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ACF09" w14:textId="747BB8EC" w:rsidR="00C50A00" w:rsidRPr="0052194B" w:rsidRDefault="00C50A00" w:rsidP="00345AE6">
      <w:pPr>
        <w:ind w:left="1440" w:right="1440"/>
        <w:rPr>
          <w:rFonts w:ascii="Arial" w:hAnsi="Arial"/>
          <w:color w:val="FF0000"/>
          <w:spacing w:val="-1"/>
        </w:rPr>
      </w:pPr>
    </w:p>
    <w:p w14:paraId="33D53422" w14:textId="77777777" w:rsidR="00AB0D8B" w:rsidRDefault="00AB0D8B" w:rsidP="00345AE6">
      <w:pPr>
        <w:ind w:left="1440" w:right="1440"/>
        <w:rPr>
          <w:rFonts w:ascii="Arial" w:hAnsi="Arial" w:cs="Arial"/>
          <w:spacing w:val="-1"/>
        </w:rPr>
      </w:pPr>
    </w:p>
    <w:p w14:paraId="153DC81C" w14:textId="77777777" w:rsidR="00AB0D8B" w:rsidRDefault="00AB0D8B" w:rsidP="00345AE6">
      <w:pPr>
        <w:ind w:left="1440" w:right="1440"/>
        <w:rPr>
          <w:rFonts w:ascii="Arial" w:hAnsi="Arial" w:cs="Arial"/>
          <w:spacing w:val="-1"/>
        </w:rPr>
      </w:pPr>
    </w:p>
    <w:p w14:paraId="7E328B49" w14:textId="77777777" w:rsidR="00AF2560" w:rsidRDefault="00AF2560" w:rsidP="00AB0D8B">
      <w:pPr>
        <w:ind w:left="1440" w:right="1440"/>
        <w:jc w:val="center"/>
        <w:rPr>
          <w:rFonts w:ascii="Arial" w:hAnsi="Arial" w:cs="Arial"/>
          <w:b/>
          <w:spacing w:val="-1"/>
          <w:sz w:val="44"/>
          <w:szCs w:val="44"/>
        </w:rPr>
      </w:pPr>
    </w:p>
    <w:p w14:paraId="74165F0C" w14:textId="77777777" w:rsidR="00AF2560" w:rsidRDefault="00AF2560" w:rsidP="00AB0D8B">
      <w:pPr>
        <w:ind w:left="1440" w:right="1440"/>
        <w:jc w:val="center"/>
        <w:rPr>
          <w:rFonts w:ascii="Arial" w:hAnsi="Arial" w:cs="Arial"/>
          <w:b/>
          <w:spacing w:val="-1"/>
          <w:sz w:val="44"/>
          <w:szCs w:val="44"/>
        </w:rPr>
      </w:pPr>
    </w:p>
    <w:p w14:paraId="19494AC5" w14:textId="30C8BC0C" w:rsidR="00345AE6" w:rsidRDefault="00345AE6" w:rsidP="00AB0D8B">
      <w:pPr>
        <w:ind w:left="1440" w:right="1440"/>
        <w:jc w:val="center"/>
        <w:rPr>
          <w:rFonts w:ascii="Arial" w:hAnsi="Arial" w:cs="Arial"/>
          <w:b/>
          <w:spacing w:val="-1"/>
          <w:sz w:val="44"/>
          <w:szCs w:val="44"/>
        </w:rPr>
      </w:pPr>
      <w:bookmarkStart w:id="0" w:name="_GoBack"/>
      <w:bookmarkEnd w:id="0"/>
      <w:r w:rsidRPr="00AB0D8B">
        <w:rPr>
          <w:rFonts w:ascii="Arial" w:hAnsi="Arial" w:cs="Arial"/>
          <w:b/>
          <w:spacing w:val="-1"/>
          <w:sz w:val="44"/>
          <w:szCs w:val="44"/>
        </w:rPr>
        <w:t>The University of Texas</w:t>
      </w:r>
      <w:r w:rsidR="00AF2560">
        <w:rPr>
          <w:rFonts w:ascii="Arial" w:hAnsi="Arial" w:cs="Arial"/>
          <w:b/>
          <w:spacing w:val="-1"/>
          <w:sz w:val="44"/>
          <w:szCs w:val="44"/>
        </w:rPr>
        <w:t xml:space="preserve"> </w:t>
      </w:r>
      <w:r w:rsidR="001C1EF5">
        <w:rPr>
          <w:rFonts w:ascii="Arial" w:hAnsi="Arial" w:cs="Arial"/>
          <w:b/>
          <w:spacing w:val="-1"/>
          <w:sz w:val="44"/>
          <w:szCs w:val="44"/>
        </w:rPr>
        <w:t>Permian Basin</w:t>
      </w:r>
    </w:p>
    <w:p w14:paraId="2BC62156" w14:textId="77777777" w:rsidR="00AF2560" w:rsidRDefault="00AF2560" w:rsidP="00AB0D8B">
      <w:pPr>
        <w:ind w:left="1440" w:right="1440"/>
        <w:jc w:val="center"/>
        <w:rPr>
          <w:rFonts w:ascii="Arial" w:hAnsi="Arial" w:cs="Arial"/>
          <w:b/>
          <w:spacing w:val="-1"/>
          <w:sz w:val="44"/>
          <w:szCs w:val="44"/>
        </w:rPr>
      </w:pPr>
    </w:p>
    <w:p w14:paraId="6AF9BBCD" w14:textId="77777777" w:rsidR="00AF2560" w:rsidRPr="00AB0D8B" w:rsidRDefault="00AF2560" w:rsidP="00AB0D8B">
      <w:pPr>
        <w:ind w:left="1440" w:right="1440"/>
        <w:jc w:val="center"/>
        <w:rPr>
          <w:rFonts w:ascii="Arial" w:hAnsi="Arial" w:cs="Arial"/>
          <w:b/>
          <w:spacing w:val="-1"/>
          <w:sz w:val="44"/>
          <w:szCs w:val="44"/>
        </w:rPr>
      </w:pPr>
    </w:p>
    <w:p w14:paraId="09A6A654" w14:textId="77777777" w:rsidR="00345AE6" w:rsidRPr="00AB0D8B" w:rsidRDefault="00345AE6" w:rsidP="00AB0D8B">
      <w:pPr>
        <w:ind w:left="1440" w:right="1440"/>
        <w:jc w:val="center"/>
        <w:rPr>
          <w:rFonts w:ascii="Arial" w:hAnsi="Arial" w:cs="Arial"/>
          <w:spacing w:val="-1"/>
          <w:sz w:val="44"/>
          <w:szCs w:val="44"/>
        </w:rPr>
      </w:pPr>
    </w:p>
    <w:p w14:paraId="5947ABEC" w14:textId="77777777" w:rsidR="00345AE6" w:rsidRPr="00AB0D8B" w:rsidRDefault="00AF2560" w:rsidP="00AB0D8B">
      <w:pPr>
        <w:ind w:left="1440" w:right="1440"/>
        <w:jc w:val="center"/>
        <w:rPr>
          <w:rFonts w:ascii="Arial" w:hAnsi="Arial" w:cs="Arial"/>
          <w:spacing w:val="-1"/>
          <w:sz w:val="44"/>
          <w:szCs w:val="44"/>
        </w:rPr>
      </w:pPr>
      <w:r w:rsidRPr="00F62951">
        <w:rPr>
          <w:rFonts w:cs="Arial"/>
          <w:b/>
          <w:noProof/>
        </w:rPr>
        <w:drawing>
          <wp:inline distT="0" distB="0" distL="0" distR="0" wp14:anchorId="2324FE2F" wp14:editId="66AAAE57">
            <wp:extent cx="1726214" cy="190587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Colo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214" cy="1905879"/>
                    </a:xfrm>
                    <a:prstGeom prst="rect">
                      <a:avLst/>
                    </a:prstGeom>
                    <a:ln>
                      <a:noFill/>
                    </a:ln>
                  </pic:spPr>
                </pic:pic>
              </a:graphicData>
            </a:graphic>
          </wp:inline>
        </w:drawing>
      </w:r>
    </w:p>
    <w:p w14:paraId="2D9B5A8C" w14:textId="77777777" w:rsidR="00345AE6" w:rsidRPr="00AB0D8B" w:rsidRDefault="00345AE6" w:rsidP="00AB0D8B">
      <w:pPr>
        <w:ind w:left="1440" w:right="1440"/>
        <w:jc w:val="center"/>
        <w:rPr>
          <w:rFonts w:ascii="Arial" w:hAnsi="Arial" w:cs="Arial"/>
          <w:spacing w:val="-1"/>
          <w:sz w:val="44"/>
          <w:szCs w:val="44"/>
        </w:rPr>
      </w:pPr>
    </w:p>
    <w:p w14:paraId="3BED7038" w14:textId="77777777" w:rsidR="00345AE6" w:rsidRPr="00AB0D8B" w:rsidRDefault="00345AE6" w:rsidP="00AB0D8B">
      <w:pPr>
        <w:ind w:left="1440" w:right="1440"/>
        <w:jc w:val="center"/>
        <w:rPr>
          <w:rFonts w:ascii="Arial" w:hAnsi="Arial" w:cs="Arial"/>
          <w:spacing w:val="-1"/>
          <w:sz w:val="44"/>
          <w:szCs w:val="44"/>
        </w:rPr>
      </w:pPr>
    </w:p>
    <w:p w14:paraId="1EF6F980" w14:textId="77777777" w:rsidR="00345AE6" w:rsidRPr="00AB0D8B" w:rsidRDefault="00345AE6" w:rsidP="00AB0D8B">
      <w:pPr>
        <w:ind w:left="1440" w:right="1440"/>
        <w:jc w:val="center"/>
        <w:rPr>
          <w:rFonts w:ascii="Arial" w:hAnsi="Arial" w:cs="Arial"/>
          <w:spacing w:val="-1"/>
          <w:sz w:val="44"/>
          <w:szCs w:val="44"/>
        </w:rPr>
      </w:pPr>
    </w:p>
    <w:p w14:paraId="03CE5F39" w14:textId="77777777" w:rsidR="00345AE6" w:rsidRPr="00AB0D8B" w:rsidRDefault="00345AE6" w:rsidP="00AB0D8B">
      <w:pPr>
        <w:ind w:left="1440" w:right="1440"/>
        <w:jc w:val="center"/>
        <w:rPr>
          <w:rFonts w:ascii="Arial" w:hAnsi="Arial" w:cs="Arial"/>
          <w:b/>
          <w:spacing w:val="-1"/>
          <w:sz w:val="56"/>
          <w:szCs w:val="56"/>
        </w:rPr>
      </w:pPr>
      <w:r w:rsidRPr="00AB0D8B">
        <w:rPr>
          <w:rFonts w:ascii="Arial" w:hAnsi="Arial" w:cs="Arial"/>
          <w:b/>
          <w:spacing w:val="-1"/>
          <w:sz w:val="56"/>
          <w:szCs w:val="56"/>
        </w:rPr>
        <w:t>CONTRACT</w:t>
      </w:r>
    </w:p>
    <w:p w14:paraId="1F27B845" w14:textId="77777777" w:rsidR="006B6BA4" w:rsidRDefault="00345AE6" w:rsidP="00AB0D8B">
      <w:pPr>
        <w:ind w:left="1440" w:right="1440"/>
        <w:jc w:val="center"/>
        <w:rPr>
          <w:rFonts w:ascii="Arial" w:hAnsi="Arial" w:cs="Arial"/>
          <w:b/>
          <w:spacing w:val="-1"/>
          <w:sz w:val="56"/>
          <w:szCs w:val="56"/>
        </w:rPr>
      </w:pPr>
      <w:r w:rsidRPr="00AB0D8B">
        <w:rPr>
          <w:rFonts w:ascii="Arial" w:hAnsi="Arial" w:cs="Arial"/>
          <w:b/>
          <w:spacing w:val="-1"/>
          <w:sz w:val="56"/>
          <w:szCs w:val="56"/>
        </w:rPr>
        <w:t>MANAGEMENT</w:t>
      </w:r>
    </w:p>
    <w:p w14:paraId="51D4E923" w14:textId="77777777" w:rsidR="00345AE6" w:rsidRPr="00AB0D8B" w:rsidRDefault="006B6BA4" w:rsidP="00AB0D8B">
      <w:pPr>
        <w:ind w:left="1440" w:right="1440"/>
        <w:jc w:val="center"/>
        <w:rPr>
          <w:rFonts w:ascii="Arial" w:hAnsi="Arial" w:cs="Arial"/>
          <w:b/>
          <w:spacing w:val="-1"/>
          <w:sz w:val="56"/>
          <w:szCs w:val="56"/>
        </w:rPr>
      </w:pPr>
      <w:r>
        <w:rPr>
          <w:rFonts w:ascii="Arial" w:hAnsi="Arial" w:cs="Arial"/>
          <w:b/>
          <w:spacing w:val="-1"/>
          <w:sz w:val="56"/>
          <w:szCs w:val="56"/>
        </w:rPr>
        <w:t>HANDBOOK</w:t>
      </w:r>
    </w:p>
    <w:p w14:paraId="7000B4C9" w14:textId="77777777" w:rsidR="00345AE6" w:rsidRPr="00AB0D8B" w:rsidRDefault="00345AE6" w:rsidP="00AB0D8B">
      <w:pPr>
        <w:ind w:left="1440" w:right="1440"/>
        <w:jc w:val="center"/>
        <w:rPr>
          <w:rFonts w:ascii="Arial" w:hAnsi="Arial" w:cs="Arial"/>
          <w:spacing w:val="-1"/>
          <w:sz w:val="44"/>
          <w:szCs w:val="44"/>
        </w:rPr>
      </w:pPr>
    </w:p>
    <w:p w14:paraId="66247163" w14:textId="77777777" w:rsidR="00345AE6" w:rsidRPr="00AB0D8B" w:rsidRDefault="00345AE6" w:rsidP="00AB0D8B">
      <w:pPr>
        <w:ind w:left="1440" w:right="1440"/>
        <w:jc w:val="center"/>
        <w:rPr>
          <w:rFonts w:ascii="Arial" w:hAnsi="Arial" w:cs="Arial"/>
          <w:spacing w:val="-1"/>
          <w:sz w:val="44"/>
          <w:szCs w:val="44"/>
        </w:rPr>
      </w:pPr>
    </w:p>
    <w:p w14:paraId="1F1ED23C" w14:textId="77777777" w:rsidR="00345AE6" w:rsidRPr="004F3551" w:rsidRDefault="00345AE6" w:rsidP="00AB0D8B">
      <w:pPr>
        <w:ind w:left="1440" w:right="1440"/>
        <w:jc w:val="center"/>
        <w:rPr>
          <w:rFonts w:ascii="Arial" w:hAnsi="Arial"/>
          <w:spacing w:val="-1"/>
          <w:sz w:val="44"/>
        </w:rPr>
      </w:pPr>
    </w:p>
    <w:p w14:paraId="7C741784" w14:textId="77777777" w:rsidR="00345AE6" w:rsidRPr="004F3551" w:rsidRDefault="00345AE6" w:rsidP="004F3551">
      <w:pPr>
        <w:ind w:left="1440" w:right="1440"/>
        <w:jc w:val="center"/>
        <w:rPr>
          <w:rFonts w:ascii="Arial" w:hAnsi="Arial"/>
          <w:b/>
          <w:spacing w:val="-1"/>
          <w:sz w:val="28"/>
        </w:rPr>
      </w:pPr>
      <w:r w:rsidRPr="004F3551">
        <w:rPr>
          <w:rFonts w:ascii="Arial" w:hAnsi="Arial"/>
          <w:b/>
          <w:spacing w:val="-1"/>
        </w:rPr>
        <w:br w:type="page"/>
      </w:r>
    </w:p>
    <w:p w14:paraId="0CB72D59" w14:textId="77777777" w:rsidR="007571CD" w:rsidRPr="004F3551" w:rsidRDefault="007571CD" w:rsidP="0085449D">
      <w:pPr>
        <w:pStyle w:val="Heading4"/>
        <w:ind w:left="1440" w:right="1440"/>
        <w:jc w:val="center"/>
        <w:rPr>
          <w:rFonts w:ascii="Arial" w:hAnsi="Arial"/>
          <w:spacing w:val="-1"/>
        </w:rPr>
      </w:pPr>
    </w:p>
    <w:p w14:paraId="6A5375B0" w14:textId="77777777" w:rsidR="00345AE6" w:rsidRDefault="00CA6628" w:rsidP="00C93A8C">
      <w:pPr>
        <w:pStyle w:val="Heading4"/>
        <w:ind w:left="1440" w:right="1440"/>
        <w:jc w:val="center"/>
        <w:rPr>
          <w:rFonts w:ascii="Arial" w:hAnsi="Arial" w:cs="Arial"/>
          <w:spacing w:val="-1"/>
        </w:rPr>
      </w:pPr>
      <w:r>
        <w:rPr>
          <w:rFonts w:ascii="Arial" w:hAnsi="Arial" w:cs="Arial"/>
          <w:spacing w:val="-1"/>
        </w:rPr>
        <w:t>TABLE OF CONTENTS</w:t>
      </w:r>
    </w:p>
    <w:p w14:paraId="1ED6D049" w14:textId="77777777" w:rsidR="00BD5EB6" w:rsidRPr="00375462" w:rsidRDefault="00BD5EB6" w:rsidP="00C93A8C">
      <w:pPr>
        <w:pStyle w:val="Heading4"/>
        <w:ind w:left="1440" w:right="1440"/>
        <w:jc w:val="center"/>
        <w:rPr>
          <w:rFonts w:ascii="Arial" w:hAnsi="Arial"/>
          <w:spacing w:val="-1"/>
        </w:rPr>
      </w:pPr>
    </w:p>
    <w:p w14:paraId="320130D9" w14:textId="77777777" w:rsidR="00EC21D9" w:rsidRDefault="00EC21D9" w:rsidP="00D33B8D">
      <w:pPr>
        <w:pStyle w:val="Heading4"/>
        <w:tabs>
          <w:tab w:val="left" w:pos="3240"/>
          <w:tab w:val="right" w:leader="dot" w:pos="10080"/>
        </w:tabs>
        <w:ind w:left="2160" w:right="2160"/>
        <w:jc w:val="both"/>
        <w:rPr>
          <w:rFonts w:ascii="Arial" w:hAnsi="Arial" w:cs="Arial"/>
          <w:b w:val="0"/>
          <w:spacing w:val="-1"/>
          <w:sz w:val="20"/>
          <w:szCs w:val="20"/>
        </w:rPr>
      </w:pPr>
    </w:p>
    <w:p w14:paraId="72BBD4BD" w14:textId="77777777" w:rsidR="00CA6628" w:rsidRDefault="00907C0B" w:rsidP="00F52A68">
      <w:pPr>
        <w:pStyle w:val="Heading4"/>
        <w:tabs>
          <w:tab w:val="left" w:pos="3240"/>
          <w:tab w:val="left" w:pos="3960"/>
          <w:tab w:val="right" w:leader="dot" w:pos="10080"/>
        </w:tabs>
        <w:ind w:left="2160" w:right="2160"/>
        <w:jc w:val="both"/>
        <w:rPr>
          <w:rFonts w:ascii="Arial" w:hAnsi="Arial" w:cs="Arial"/>
          <w:b w:val="0"/>
          <w:spacing w:val="-1"/>
          <w:sz w:val="20"/>
          <w:szCs w:val="20"/>
        </w:rPr>
      </w:pPr>
      <w:hyperlink w:anchor="_INTRODUCTION" w:history="1">
        <w:r w:rsidR="007323DA" w:rsidRPr="00A45B05">
          <w:rPr>
            <w:rStyle w:val="Hyperlink"/>
            <w:rFonts w:ascii="Arial" w:hAnsi="Arial" w:cs="Arial"/>
            <w:b w:val="0"/>
            <w:spacing w:val="-1"/>
            <w:sz w:val="20"/>
            <w:szCs w:val="20"/>
          </w:rPr>
          <w:t>Chapter 1</w:t>
        </w:r>
      </w:hyperlink>
      <w:r w:rsidR="00D33B8D">
        <w:rPr>
          <w:rFonts w:ascii="Arial" w:hAnsi="Arial" w:cs="Arial"/>
          <w:b w:val="0"/>
          <w:spacing w:val="-1"/>
          <w:sz w:val="20"/>
          <w:szCs w:val="20"/>
        </w:rPr>
        <w:tab/>
        <w:t xml:space="preserve">Introduction </w:t>
      </w:r>
      <w:r w:rsidR="007323DA">
        <w:rPr>
          <w:rFonts w:ascii="Arial" w:hAnsi="Arial" w:cs="Arial"/>
          <w:b w:val="0"/>
          <w:spacing w:val="-1"/>
          <w:sz w:val="20"/>
          <w:szCs w:val="20"/>
        </w:rPr>
        <w:tab/>
      </w:r>
      <w:r w:rsidR="006C5409">
        <w:rPr>
          <w:rFonts w:ascii="Arial" w:hAnsi="Arial" w:cs="Arial"/>
          <w:b w:val="0"/>
          <w:spacing w:val="-1"/>
          <w:sz w:val="20"/>
          <w:szCs w:val="20"/>
        </w:rPr>
        <w:t>4</w:t>
      </w:r>
    </w:p>
    <w:p w14:paraId="2ADD43AF"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1.1</w:t>
      </w:r>
      <w:r>
        <w:rPr>
          <w:rFonts w:ascii="Arial" w:hAnsi="Arial" w:cs="Arial"/>
          <w:b w:val="0"/>
          <w:spacing w:val="-1"/>
          <w:sz w:val="20"/>
          <w:szCs w:val="20"/>
        </w:rPr>
        <w:tab/>
      </w:r>
      <w:r w:rsidR="007C5ECD">
        <w:rPr>
          <w:rFonts w:ascii="Arial" w:hAnsi="Arial" w:cs="Arial"/>
          <w:b w:val="0"/>
          <w:spacing w:val="-1"/>
          <w:sz w:val="20"/>
          <w:szCs w:val="20"/>
        </w:rPr>
        <w:t>Purpose</w:t>
      </w:r>
      <w:r w:rsidR="007C5ECD">
        <w:rPr>
          <w:rFonts w:ascii="Arial" w:hAnsi="Arial" w:cs="Arial"/>
          <w:b w:val="0"/>
          <w:spacing w:val="-1"/>
          <w:sz w:val="20"/>
          <w:szCs w:val="20"/>
        </w:rPr>
        <w:tab/>
      </w:r>
      <w:r w:rsidR="006C5409">
        <w:rPr>
          <w:rFonts w:ascii="Arial" w:hAnsi="Arial" w:cs="Arial"/>
          <w:b w:val="0"/>
          <w:spacing w:val="-1"/>
          <w:sz w:val="20"/>
          <w:szCs w:val="20"/>
        </w:rPr>
        <w:t>4</w:t>
      </w:r>
    </w:p>
    <w:p w14:paraId="057A4F25"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1.2</w:t>
      </w:r>
      <w:r>
        <w:rPr>
          <w:rFonts w:ascii="Arial" w:hAnsi="Arial" w:cs="Arial"/>
          <w:b w:val="0"/>
          <w:spacing w:val="-1"/>
          <w:sz w:val="20"/>
          <w:szCs w:val="20"/>
        </w:rPr>
        <w:tab/>
      </w:r>
      <w:r w:rsidR="007C5ECD">
        <w:rPr>
          <w:rFonts w:ascii="Arial" w:hAnsi="Arial" w:cs="Arial"/>
          <w:b w:val="0"/>
          <w:spacing w:val="-1"/>
          <w:sz w:val="20"/>
          <w:szCs w:val="20"/>
        </w:rPr>
        <w:t>Definitions</w:t>
      </w:r>
      <w:r w:rsidR="007C5ECD">
        <w:rPr>
          <w:rFonts w:ascii="Arial" w:hAnsi="Arial" w:cs="Arial"/>
          <w:b w:val="0"/>
          <w:spacing w:val="-1"/>
          <w:sz w:val="20"/>
          <w:szCs w:val="20"/>
        </w:rPr>
        <w:tab/>
      </w:r>
      <w:r w:rsidR="006C5409">
        <w:rPr>
          <w:rFonts w:ascii="Arial" w:hAnsi="Arial" w:cs="Arial"/>
          <w:b w:val="0"/>
          <w:spacing w:val="-1"/>
          <w:sz w:val="20"/>
          <w:szCs w:val="20"/>
        </w:rPr>
        <w:t>6</w:t>
      </w:r>
    </w:p>
    <w:p w14:paraId="403AE541" w14:textId="77777777" w:rsidR="007C5ECD"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1.3</w:t>
      </w:r>
      <w:r>
        <w:rPr>
          <w:rFonts w:ascii="Arial" w:hAnsi="Arial" w:cs="Arial"/>
          <w:b w:val="0"/>
          <w:spacing w:val="-1"/>
          <w:sz w:val="20"/>
          <w:szCs w:val="20"/>
        </w:rPr>
        <w:tab/>
      </w:r>
      <w:r w:rsidR="007C5ECD">
        <w:rPr>
          <w:rFonts w:ascii="Arial" w:hAnsi="Arial" w:cs="Arial"/>
          <w:b w:val="0"/>
          <w:spacing w:val="-1"/>
          <w:sz w:val="20"/>
          <w:szCs w:val="20"/>
        </w:rPr>
        <w:t>Acronyms</w:t>
      </w:r>
      <w:r w:rsidR="007C5ECD">
        <w:rPr>
          <w:rFonts w:ascii="Arial" w:hAnsi="Arial" w:cs="Arial"/>
          <w:b w:val="0"/>
          <w:spacing w:val="-1"/>
          <w:sz w:val="20"/>
          <w:szCs w:val="20"/>
        </w:rPr>
        <w:tab/>
      </w:r>
      <w:r w:rsidR="006C5409">
        <w:rPr>
          <w:rFonts w:ascii="Arial" w:hAnsi="Arial" w:cs="Arial"/>
          <w:b w:val="0"/>
          <w:spacing w:val="-1"/>
          <w:sz w:val="20"/>
          <w:szCs w:val="20"/>
        </w:rPr>
        <w:t>11</w:t>
      </w:r>
    </w:p>
    <w:p w14:paraId="2E79CBE7" w14:textId="77777777" w:rsidR="007C5ECD" w:rsidRPr="00885F30"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Pr>
          <w:rFonts w:ascii="Arial" w:hAnsi="Arial" w:cs="Arial"/>
          <w:b w:val="0"/>
          <w:spacing w:val="-1"/>
          <w:sz w:val="20"/>
          <w:szCs w:val="20"/>
        </w:rPr>
        <w:t>1.4</w:t>
      </w:r>
      <w:r>
        <w:rPr>
          <w:rFonts w:ascii="Arial" w:hAnsi="Arial" w:cs="Arial"/>
          <w:b w:val="0"/>
          <w:spacing w:val="-1"/>
          <w:sz w:val="20"/>
          <w:szCs w:val="20"/>
        </w:rPr>
        <w:tab/>
      </w:r>
      <w:r w:rsidR="007C5ECD" w:rsidRPr="00421156">
        <w:rPr>
          <w:rFonts w:ascii="Arial" w:hAnsi="Arial"/>
          <w:b w:val="0"/>
          <w:spacing w:val="-1"/>
          <w:sz w:val="20"/>
        </w:rPr>
        <w:t>Training for Purchasing Personnel and Contract Managers</w:t>
      </w:r>
      <w:r w:rsidR="007C5ECD" w:rsidRPr="00885F30">
        <w:rPr>
          <w:rFonts w:ascii="Arial" w:hAnsi="Arial" w:cs="Arial"/>
          <w:b w:val="0"/>
          <w:spacing w:val="-1"/>
          <w:sz w:val="20"/>
          <w:szCs w:val="20"/>
        </w:rPr>
        <w:tab/>
      </w:r>
      <w:r w:rsidR="006C5409" w:rsidRPr="00885F30">
        <w:rPr>
          <w:rFonts w:ascii="Arial" w:hAnsi="Arial" w:cs="Arial"/>
          <w:b w:val="0"/>
          <w:spacing w:val="-1"/>
          <w:sz w:val="20"/>
          <w:szCs w:val="20"/>
        </w:rPr>
        <w:t>12</w:t>
      </w:r>
    </w:p>
    <w:p w14:paraId="119015DE" w14:textId="77777777" w:rsidR="007C5ECD" w:rsidRPr="00885F30" w:rsidRDefault="00F52A68"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sidRPr="00885F30">
        <w:rPr>
          <w:rFonts w:ascii="Arial" w:hAnsi="Arial" w:cs="Arial"/>
          <w:b w:val="0"/>
          <w:spacing w:val="-1"/>
          <w:sz w:val="20"/>
          <w:szCs w:val="20"/>
        </w:rPr>
        <w:t>1.5</w:t>
      </w:r>
      <w:r w:rsidRPr="00885F30">
        <w:rPr>
          <w:rFonts w:ascii="Arial" w:hAnsi="Arial" w:cs="Arial"/>
          <w:b w:val="0"/>
          <w:spacing w:val="-1"/>
          <w:sz w:val="20"/>
          <w:szCs w:val="20"/>
        </w:rPr>
        <w:tab/>
      </w:r>
      <w:r w:rsidR="007C5ECD" w:rsidRPr="00421156">
        <w:rPr>
          <w:rFonts w:ascii="Arial" w:hAnsi="Arial"/>
          <w:b w:val="0"/>
          <w:spacing w:val="-1"/>
          <w:sz w:val="20"/>
        </w:rPr>
        <w:t>Ethics Standards and Policies</w:t>
      </w:r>
      <w:r w:rsidR="007C5ECD" w:rsidRPr="00885F30">
        <w:rPr>
          <w:rFonts w:ascii="Arial" w:hAnsi="Arial" w:cs="Arial"/>
          <w:b w:val="0"/>
          <w:spacing w:val="-1"/>
          <w:sz w:val="20"/>
          <w:szCs w:val="20"/>
        </w:rPr>
        <w:tab/>
      </w:r>
      <w:r w:rsidR="006C5409" w:rsidRPr="00885F30">
        <w:rPr>
          <w:rFonts w:ascii="Arial" w:hAnsi="Arial" w:cs="Arial"/>
          <w:b w:val="0"/>
          <w:spacing w:val="-1"/>
          <w:sz w:val="20"/>
          <w:szCs w:val="20"/>
        </w:rPr>
        <w:t>13</w:t>
      </w:r>
    </w:p>
    <w:p w14:paraId="5FA39AEC" w14:textId="77777777" w:rsidR="007C5ECD" w:rsidRPr="00421156" w:rsidRDefault="00F52A68" w:rsidP="00F52A68">
      <w:pPr>
        <w:pStyle w:val="Heading4"/>
        <w:tabs>
          <w:tab w:val="left" w:pos="3240"/>
          <w:tab w:val="left" w:pos="3780"/>
          <w:tab w:val="right" w:leader="dot" w:pos="10080"/>
        </w:tabs>
        <w:ind w:left="3234" w:right="2160"/>
        <w:jc w:val="both"/>
        <w:rPr>
          <w:rFonts w:ascii="Arial" w:hAnsi="Arial"/>
          <w:b w:val="0"/>
          <w:spacing w:val="-1"/>
          <w:sz w:val="20"/>
        </w:rPr>
      </w:pPr>
      <w:r w:rsidRPr="00885F30">
        <w:rPr>
          <w:rFonts w:ascii="Arial" w:hAnsi="Arial" w:cs="Arial"/>
          <w:b w:val="0"/>
          <w:spacing w:val="-1"/>
          <w:sz w:val="20"/>
          <w:szCs w:val="20"/>
        </w:rPr>
        <w:t>1.6</w:t>
      </w:r>
      <w:r w:rsidRPr="00885F30">
        <w:rPr>
          <w:rFonts w:ascii="Arial" w:hAnsi="Arial" w:cs="Arial"/>
          <w:b w:val="0"/>
          <w:spacing w:val="-1"/>
          <w:sz w:val="20"/>
          <w:szCs w:val="20"/>
        </w:rPr>
        <w:tab/>
      </w:r>
      <w:r w:rsidR="007C5ECD" w:rsidRPr="00421156">
        <w:rPr>
          <w:rFonts w:ascii="Arial" w:hAnsi="Arial"/>
          <w:b w:val="0"/>
          <w:spacing w:val="-1"/>
          <w:sz w:val="20"/>
        </w:rPr>
        <w:t>Conflict of Interest</w:t>
      </w:r>
      <w:r w:rsidR="007C5ECD" w:rsidRPr="00421156">
        <w:rPr>
          <w:rFonts w:ascii="Arial" w:hAnsi="Arial"/>
          <w:b w:val="0"/>
          <w:spacing w:val="-1"/>
          <w:sz w:val="20"/>
        </w:rPr>
        <w:tab/>
      </w:r>
      <w:r w:rsidR="006C5409" w:rsidRPr="00421156">
        <w:rPr>
          <w:rFonts w:ascii="Arial" w:hAnsi="Arial"/>
          <w:b w:val="0"/>
          <w:spacing w:val="-1"/>
          <w:sz w:val="20"/>
        </w:rPr>
        <w:t>15</w:t>
      </w:r>
    </w:p>
    <w:p w14:paraId="227B2F32" w14:textId="77777777" w:rsidR="007C5ECD" w:rsidRPr="00421156" w:rsidRDefault="00F52A68" w:rsidP="00F52A68">
      <w:pPr>
        <w:pStyle w:val="Heading4"/>
        <w:tabs>
          <w:tab w:val="left" w:pos="3240"/>
          <w:tab w:val="left" w:pos="3780"/>
          <w:tab w:val="right" w:leader="dot" w:pos="10080"/>
        </w:tabs>
        <w:ind w:left="3234" w:right="2160"/>
        <w:jc w:val="both"/>
        <w:rPr>
          <w:rFonts w:ascii="Arial" w:hAnsi="Arial"/>
          <w:b w:val="0"/>
          <w:spacing w:val="-1"/>
          <w:sz w:val="20"/>
        </w:rPr>
      </w:pPr>
      <w:r w:rsidRPr="00421156">
        <w:rPr>
          <w:rFonts w:ascii="Arial" w:hAnsi="Arial"/>
          <w:b w:val="0"/>
          <w:spacing w:val="-1"/>
          <w:sz w:val="20"/>
        </w:rPr>
        <w:t>1.7</w:t>
      </w:r>
      <w:r w:rsidRPr="00421156">
        <w:rPr>
          <w:rFonts w:ascii="Arial" w:hAnsi="Arial"/>
          <w:b w:val="0"/>
          <w:spacing w:val="-1"/>
          <w:sz w:val="20"/>
        </w:rPr>
        <w:tab/>
      </w:r>
      <w:r w:rsidR="007C5ECD" w:rsidRPr="00421156">
        <w:rPr>
          <w:rFonts w:ascii="Arial" w:hAnsi="Arial"/>
          <w:b w:val="0"/>
          <w:spacing w:val="-1"/>
          <w:sz w:val="20"/>
        </w:rPr>
        <w:t>New Ethics Requirements from Senate Bill 20 (2015)</w:t>
      </w:r>
      <w:r w:rsidR="007C5ECD" w:rsidRPr="00421156">
        <w:rPr>
          <w:rFonts w:ascii="Arial" w:hAnsi="Arial"/>
          <w:b w:val="0"/>
          <w:spacing w:val="-1"/>
          <w:sz w:val="20"/>
        </w:rPr>
        <w:tab/>
      </w:r>
      <w:r w:rsidR="006C5409" w:rsidRPr="00421156">
        <w:rPr>
          <w:rFonts w:ascii="Arial" w:hAnsi="Arial"/>
          <w:b w:val="0"/>
          <w:spacing w:val="-1"/>
          <w:sz w:val="20"/>
        </w:rPr>
        <w:t>17</w:t>
      </w:r>
    </w:p>
    <w:p w14:paraId="6ACE545F" w14:textId="77777777" w:rsidR="0011408E" w:rsidRPr="00CA6628" w:rsidRDefault="0011408E" w:rsidP="00F52A68">
      <w:pPr>
        <w:pStyle w:val="Heading4"/>
        <w:tabs>
          <w:tab w:val="left" w:pos="3240"/>
          <w:tab w:val="left" w:pos="3780"/>
          <w:tab w:val="right" w:leader="dot" w:pos="10080"/>
        </w:tabs>
        <w:ind w:left="3234" w:right="2160"/>
        <w:jc w:val="both"/>
        <w:rPr>
          <w:rFonts w:ascii="Arial" w:hAnsi="Arial" w:cs="Arial"/>
          <w:b w:val="0"/>
          <w:spacing w:val="-1"/>
          <w:sz w:val="20"/>
          <w:szCs w:val="20"/>
        </w:rPr>
      </w:pPr>
      <w:r w:rsidRPr="00421156">
        <w:rPr>
          <w:rFonts w:ascii="Arial" w:hAnsi="Arial"/>
          <w:b w:val="0"/>
          <w:spacing w:val="-1"/>
          <w:sz w:val="20"/>
        </w:rPr>
        <w:t xml:space="preserve">1.8 </w:t>
      </w:r>
      <w:r w:rsidRPr="00421156">
        <w:rPr>
          <w:rFonts w:ascii="Arial" w:hAnsi="Arial"/>
          <w:b w:val="0"/>
          <w:spacing w:val="-1"/>
          <w:sz w:val="20"/>
        </w:rPr>
        <w:tab/>
        <w:t>Disclosure of Interested Parties</w:t>
      </w:r>
      <w:r>
        <w:rPr>
          <w:rFonts w:ascii="Arial" w:hAnsi="Arial" w:cs="Arial"/>
          <w:b w:val="0"/>
          <w:spacing w:val="-1"/>
          <w:sz w:val="20"/>
          <w:szCs w:val="20"/>
        </w:rPr>
        <w:tab/>
      </w:r>
      <w:r w:rsidR="006C5409">
        <w:rPr>
          <w:rFonts w:ascii="Arial" w:hAnsi="Arial" w:cs="Arial"/>
          <w:b w:val="0"/>
          <w:spacing w:val="-1"/>
          <w:sz w:val="20"/>
          <w:szCs w:val="20"/>
        </w:rPr>
        <w:t>19</w:t>
      </w:r>
    </w:p>
    <w:p w14:paraId="0887BE18" w14:textId="77777777" w:rsidR="00CA6628" w:rsidRPr="002F4C7A" w:rsidRDefault="00CA6628" w:rsidP="00751FA2">
      <w:pPr>
        <w:pStyle w:val="Heading4"/>
        <w:tabs>
          <w:tab w:val="left" w:pos="3240"/>
          <w:tab w:val="left" w:pos="3960"/>
          <w:tab w:val="right" w:leader="dot" w:pos="10080"/>
        </w:tabs>
        <w:ind w:right="2160"/>
        <w:jc w:val="both"/>
        <w:rPr>
          <w:rFonts w:ascii="Arial" w:hAnsi="Arial" w:cs="Arial"/>
          <w:spacing w:val="-1"/>
          <w:sz w:val="20"/>
          <w:szCs w:val="20"/>
        </w:rPr>
      </w:pPr>
    </w:p>
    <w:p w14:paraId="5A9462AD" w14:textId="77777777" w:rsidR="00CA6628" w:rsidRDefault="00907C0B" w:rsidP="00F52A68">
      <w:pPr>
        <w:pStyle w:val="Heading4"/>
        <w:tabs>
          <w:tab w:val="left" w:pos="3240"/>
          <w:tab w:val="left" w:pos="3960"/>
          <w:tab w:val="right" w:leader="dot" w:pos="10080"/>
        </w:tabs>
        <w:ind w:left="2160" w:right="2160"/>
        <w:jc w:val="both"/>
        <w:rPr>
          <w:rFonts w:ascii="Arial" w:hAnsi="Arial" w:cs="Arial"/>
          <w:b w:val="0"/>
          <w:spacing w:val="-1"/>
          <w:sz w:val="20"/>
          <w:szCs w:val="20"/>
        </w:rPr>
      </w:pPr>
      <w:hyperlink w:anchor="CHAPTER2" w:history="1">
        <w:r w:rsidR="00CA6628" w:rsidRPr="00A45B05">
          <w:rPr>
            <w:rStyle w:val="Hyperlink"/>
            <w:rFonts w:ascii="Arial" w:hAnsi="Arial" w:cs="Arial"/>
            <w:b w:val="0"/>
            <w:spacing w:val="-1"/>
            <w:sz w:val="20"/>
            <w:szCs w:val="20"/>
          </w:rPr>
          <w:t>Chapter 2</w:t>
        </w:r>
      </w:hyperlink>
      <w:r w:rsidR="00D33B8D">
        <w:rPr>
          <w:rFonts w:ascii="Arial" w:hAnsi="Arial" w:cs="Arial"/>
          <w:b w:val="0"/>
          <w:spacing w:val="-1"/>
          <w:sz w:val="20"/>
          <w:szCs w:val="20"/>
        </w:rPr>
        <w:tab/>
        <w:t>Planning</w:t>
      </w:r>
      <w:r w:rsidR="007323DA">
        <w:rPr>
          <w:rFonts w:ascii="Arial" w:hAnsi="Arial" w:cs="Arial"/>
          <w:b w:val="0"/>
          <w:spacing w:val="-1"/>
          <w:sz w:val="20"/>
          <w:szCs w:val="20"/>
        </w:rPr>
        <w:tab/>
      </w:r>
      <w:r w:rsidR="006C5409">
        <w:rPr>
          <w:rFonts w:ascii="Arial" w:hAnsi="Arial" w:cs="Arial"/>
          <w:b w:val="0"/>
          <w:spacing w:val="-1"/>
          <w:sz w:val="20"/>
          <w:szCs w:val="20"/>
        </w:rPr>
        <w:t>21</w:t>
      </w:r>
    </w:p>
    <w:p w14:paraId="099A7D63"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2.1</w:t>
      </w:r>
      <w:r>
        <w:rPr>
          <w:rFonts w:ascii="Arial" w:hAnsi="Arial" w:cs="Arial"/>
          <w:b w:val="0"/>
          <w:spacing w:val="-1"/>
          <w:sz w:val="20"/>
          <w:szCs w:val="20"/>
        </w:rPr>
        <w:tab/>
        <w:t>Contract Management Team</w:t>
      </w:r>
      <w:r>
        <w:rPr>
          <w:rFonts w:ascii="Arial" w:hAnsi="Arial" w:cs="Arial"/>
          <w:b w:val="0"/>
          <w:spacing w:val="-1"/>
          <w:sz w:val="20"/>
          <w:szCs w:val="20"/>
        </w:rPr>
        <w:tab/>
      </w:r>
      <w:r w:rsidR="006C5409">
        <w:rPr>
          <w:rFonts w:ascii="Arial" w:hAnsi="Arial" w:cs="Arial"/>
          <w:b w:val="0"/>
          <w:spacing w:val="-1"/>
          <w:sz w:val="20"/>
          <w:szCs w:val="20"/>
        </w:rPr>
        <w:t>22</w:t>
      </w:r>
    </w:p>
    <w:p w14:paraId="06C90015" w14:textId="1F9DAD05" w:rsidR="007C5ECD" w:rsidRDefault="007C5ECD" w:rsidP="00166937">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2.2</w:t>
      </w:r>
      <w:r>
        <w:rPr>
          <w:rFonts w:ascii="Arial" w:hAnsi="Arial" w:cs="Arial"/>
          <w:b w:val="0"/>
          <w:spacing w:val="-1"/>
          <w:sz w:val="20"/>
          <w:szCs w:val="20"/>
        </w:rPr>
        <w:tab/>
        <w:t>Communications Plan</w:t>
      </w:r>
      <w:r w:rsidR="00E06C63">
        <w:rPr>
          <w:rFonts w:ascii="Arial" w:hAnsi="Arial" w:cs="Arial"/>
          <w:b w:val="0"/>
          <w:spacing w:val="-1"/>
          <w:sz w:val="20"/>
          <w:szCs w:val="20"/>
        </w:rPr>
        <w:tab/>
      </w:r>
      <w:r w:rsidR="006C5409">
        <w:rPr>
          <w:rFonts w:ascii="Arial" w:hAnsi="Arial" w:cs="Arial"/>
          <w:b w:val="0"/>
          <w:spacing w:val="-1"/>
          <w:sz w:val="20"/>
          <w:szCs w:val="20"/>
        </w:rPr>
        <w:t>24</w:t>
      </w:r>
    </w:p>
    <w:p w14:paraId="6814D32F" w14:textId="7777777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2.3</w:t>
      </w:r>
      <w:r>
        <w:rPr>
          <w:rFonts w:ascii="Arial" w:hAnsi="Arial" w:cs="Arial"/>
          <w:b w:val="0"/>
          <w:spacing w:val="-1"/>
          <w:sz w:val="20"/>
          <w:szCs w:val="20"/>
        </w:rPr>
        <w:tab/>
        <w:t>Determining Competitive Procurement Method</w:t>
      </w:r>
      <w:r>
        <w:rPr>
          <w:rFonts w:ascii="Arial" w:hAnsi="Arial" w:cs="Arial"/>
          <w:b w:val="0"/>
          <w:spacing w:val="-1"/>
          <w:sz w:val="20"/>
          <w:szCs w:val="20"/>
        </w:rPr>
        <w:tab/>
      </w:r>
      <w:r w:rsidR="006C5409">
        <w:rPr>
          <w:rFonts w:ascii="Arial" w:hAnsi="Arial" w:cs="Arial"/>
          <w:b w:val="0"/>
          <w:spacing w:val="-1"/>
          <w:sz w:val="20"/>
          <w:szCs w:val="20"/>
        </w:rPr>
        <w:t>25</w:t>
      </w:r>
    </w:p>
    <w:p w14:paraId="01F69CB4" w14:textId="7F036431"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2.4</w:t>
      </w:r>
      <w:r>
        <w:rPr>
          <w:rFonts w:ascii="Arial" w:hAnsi="Arial" w:cs="Arial"/>
          <w:b w:val="0"/>
          <w:spacing w:val="-1"/>
          <w:sz w:val="20"/>
          <w:szCs w:val="20"/>
        </w:rPr>
        <w:tab/>
        <w:t>Planning for Contract Content</w:t>
      </w:r>
      <w:r>
        <w:rPr>
          <w:rFonts w:ascii="Arial" w:hAnsi="Arial" w:cs="Arial"/>
          <w:b w:val="0"/>
          <w:spacing w:val="-1"/>
          <w:sz w:val="20"/>
          <w:szCs w:val="20"/>
        </w:rPr>
        <w:tab/>
      </w:r>
      <w:r w:rsidR="00E06C63">
        <w:rPr>
          <w:rFonts w:ascii="Arial" w:hAnsi="Arial" w:cs="Arial"/>
          <w:b w:val="0"/>
          <w:spacing w:val="-1"/>
          <w:sz w:val="20"/>
          <w:szCs w:val="20"/>
        </w:rPr>
        <w:t>35</w:t>
      </w:r>
    </w:p>
    <w:p w14:paraId="787579AB" w14:textId="77777777" w:rsidR="00590D91" w:rsidRDefault="0035050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2.5</w:t>
      </w:r>
      <w:r>
        <w:rPr>
          <w:rFonts w:ascii="Arial" w:hAnsi="Arial" w:cs="Arial"/>
          <w:b w:val="0"/>
          <w:spacing w:val="-1"/>
          <w:sz w:val="20"/>
          <w:szCs w:val="20"/>
        </w:rPr>
        <w:tab/>
        <w:t>Information Security; Access to Electronic and Information Resources</w:t>
      </w:r>
    </w:p>
    <w:p w14:paraId="6CE644B5" w14:textId="0C46630A" w:rsidR="00350502" w:rsidRDefault="00590D91"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r>
      <w:r>
        <w:rPr>
          <w:rFonts w:ascii="Arial" w:hAnsi="Arial" w:cs="Arial"/>
          <w:b w:val="0"/>
          <w:spacing w:val="-1"/>
          <w:sz w:val="20"/>
          <w:szCs w:val="20"/>
        </w:rPr>
        <w:tab/>
      </w:r>
      <w:r w:rsidR="00350502">
        <w:rPr>
          <w:rFonts w:ascii="Arial" w:hAnsi="Arial" w:cs="Arial"/>
          <w:b w:val="0"/>
          <w:spacing w:val="-1"/>
          <w:sz w:val="20"/>
          <w:szCs w:val="20"/>
        </w:rPr>
        <w:tab/>
      </w:r>
      <w:r w:rsidR="00E06C63">
        <w:rPr>
          <w:rFonts w:ascii="Arial" w:hAnsi="Arial" w:cs="Arial"/>
          <w:b w:val="0"/>
          <w:spacing w:val="-1"/>
          <w:sz w:val="20"/>
          <w:szCs w:val="20"/>
        </w:rPr>
        <w:t>43</w:t>
      </w:r>
    </w:p>
    <w:p w14:paraId="58E6D11C" w14:textId="66C4219E" w:rsidR="000B7109" w:rsidRPr="00CA6628" w:rsidRDefault="0035050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2.6</w:t>
      </w:r>
      <w:r w:rsidR="000B7109">
        <w:rPr>
          <w:rFonts w:ascii="Arial" w:hAnsi="Arial" w:cs="Arial"/>
          <w:b w:val="0"/>
          <w:spacing w:val="-1"/>
          <w:sz w:val="20"/>
          <w:szCs w:val="20"/>
        </w:rPr>
        <w:tab/>
        <w:t>Record Retention</w:t>
      </w:r>
      <w:r w:rsidR="000B7109">
        <w:rPr>
          <w:rFonts w:ascii="Arial" w:hAnsi="Arial" w:cs="Arial"/>
          <w:b w:val="0"/>
          <w:spacing w:val="-1"/>
          <w:sz w:val="20"/>
          <w:szCs w:val="20"/>
        </w:rPr>
        <w:tab/>
      </w:r>
      <w:r w:rsidR="00E06C63">
        <w:rPr>
          <w:rFonts w:ascii="Arial" w:hAnsi="Arial" w:cs="Arial"/>
          <w:b w:val="0"/>
          <w:spacing w:val="-1"/>
          <w:sz w:val="20"/>
          <w:szCs w:val="20"/>
        </w:rPr>
        <w:t>44</w:t>
      </w:r>
    </w:p>
    <w:p w14:paraId="29F10B98" w14:textId="77777777" w:rsidR="00CA6628" w:rsidRP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1F5699B1" w14:textId="0D4A8D88" w:rsidR="00CA6628" w:rsidRDefault="00907C0B"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CHAPTER3" w:history="1">
        <w:r w:rsidR="00CA6628" w:rsidRPr="00A45B05">
          <w:rPr>
            <w:rStyle w:val="Hyperlink"/>
            <w:rFonts w:ascii="Arial" w:hAnsi="Arial" w:cs="Arial"/>
            <w:b w:val="0"/>
            <w:spacing w:val="-1"/>
            <w:sz w:val="20"/>
            <w:szCs w:val="20"/>
          </w:rPr>
          <w:t>Chapter 3</w:t>
        </w:r>
      </w:hyperlink>
      <w:r w:rsidR="00010511">
        <w:rPr>
          <w:rFonts w:ascii="Arial" w:hAnsi="Arial" w:cs="Arial"/>
          <w:b w:val="0"/>
          <w:spacing w:val="-1"/>
          <w:sz w:val="20"/>
          <w:szCs w:val="20"/>
        </w:rPr>
        <w:tab/>
        <w:t>Preparing the Solicitation</w:t>
      </w:r>
      <w:r w:rsidR="00010511">
        <w:rPr>
          <w:rFonts w:ascii="Arial" w:hAnsi="Arial" w:cs="Arial"/>
          <w:b w:val="0"/>
          <w:spacing w:val="-1"/>
          <w:sz w:val="20"/>
          <w:szCs w:val="20"/>
        </w:rPr>
        <w:tab/>
      </w:r>
      <w:r w:rsidR="00E06C63">
        <w:rPr>
          <w:rFonts w:ascii="Arial" w:hAnsi="Arial" w:cs="Arial"/>
          <w:b w:val="0"/>
          <w:spacing w:val="-1"/>
          <w:sz w:val="20"/>
          <w:szCs w:val="20"/>
        </w:rPr>
        <w:t>45</w:t>
      </w:r>
    </w:p>
    <w:p w14:paraId="5852DC1D" w14:textId="002459CD"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3.1</w:t>
      </w:r>
      <w:r>
        <w:rPr>
          <w:rFonts w:ascii="Arial" w:hAnsi="Arial" w:cs="Arial"/>
          <w:b w:val="0"/>
          <w:spacing w:val="-1"/>
          <w:sz w:val="20"/>
          <w:szCs w:val="20"/>
        </w:rPr>
        <w:tab/>
        <w:t>Historically Underutilized Business (HUB) Requirements</w:t>
      </w:r>
      <w:r>
        <w:rPr>
          <w:rFonts w:ascii="Arial" w:hAnsi="Arial" w:cs="Arial"/>
          <w:b w:val="0"/>
          <w:spacing w:val="-1"/>
          <w:sz w:val="20"/>
          <w:szCs w:val="20"/>
        </w:rPr>
        <w:tab/>
      </w:r>
      <w:r w:rsidR="00E06C63">
        <w:rPr>
          <w:rFonts w:ascii="Arial" w:hAnsi="Arial" w:cs="Arial"/>
          <w:b w:val="0"/>
          <w:spacing w:val="-1"/>
          <w:sz w:val="20"/>
          <w:szCs w:val="20"/>
        </w:rPr>
        <w:t>46</w:t>
      </w:r>
    </w:p>
    <w:p w14:paraId="7DD322F1" w14:textId="0D95B43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3.2</w:t>
      </w:r>
      <w:r>
        <w:rPr>
          <w:rFonts w:ascii="Arial" w:hAnsi="Arial" w:cs="Arial"/>
          <w:b w:val="0"/>
          <w:spacing w:val="-1"/>
          <w:sz w:val="20"/>
          <w:szCs w:val="20"/>
        </w:rPr>
        <w:tab/>
        <w:t>Contract Term</w:t>
      </w:r>
      <w:r>
        <w:rPr>
          <w:rFonts w:ascii="Arial" w:hAnsi="Arial" w:cs="Arial"/>
          <w:b w:val="0"/>
          <w:spacing w:val="-1"/>
          <w:sz w:val="20"/>
          <w:szCs w:val="20"/>
        </w:rPr>
        <w:tab/>
      </w:r>
      <w:r w:rsidR="00E06C63">
        <w:rPr>
          <w:rFonts w:ascii="Arial" w:hAnsi="Arial" w:cs="Arial"/>
          <w:b w:val="0"/>
          <w:spacing w:val="-1"/>
          <w:sz w:val="20"/>
          <w:szCs w:val="20"/>
        </w:rPr>
        <w:t>47</w:t>
      </w:r>
    </w:p>
    <w:p w14:paraId="27F072A9" w14:textId="432F51F0"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3.3</w:t>
      </w:r>
      <w:r>
        <w:rPr>
          <w:rFonts w:ascii="Arial" w:hAnsi="Arial" w:cs="Arial"/>
          <w:b w:val="0"/>
          <w:spacing w:val="-1"/>
          <w:sz w:val="20"/>
          <w:szCs w:val="20"/>
        </w:rPr>
        <w:tab/>
        <w:t>Background Information</w:t>
      </w:r>
      <w:r>
        <w:rPr>
          <w:rFonts w:ascii="Arial" w:hAnsi="Arial" w:cs="Arial"/>
          <w:b w:val="0"/>
          <w:spacing w:val="-1"/>
          <w:sz w:val="20"/>
          <w:szCs w:val="20"/>
        </w:rPr>
        <w:tab/>
      </w:r>
      <w:r w:rsidR="00E06C63">
        <w:rPr>
          <w:rFonts w:ascii="Arial" w:hAnsi="Arial" w:cs="Arial"/>
          <w:b w:val="0"/>
          <w:spacing w:val="-1"/>
          <w:sz w:val="20"/>
          <w:szCs w:val="20"/>
        </w:rPr>
        <w:t>48</w:t>
      </w:r>
    </w:p>
    <w:p w14:paraId="4E6B81A7" w14:textId="09672FA0"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3.4</w:t>
      </w:r>
      <w:r>
        <w:rPr>
          <w:rFonts w:ascii="Arial" w:hAnsi="Arial" w:cs="Arial"/>
          <w:b w:val="0"/>
          <w:spacing w:val="-1"/>
          <w:sz w:val="20"/>
          <w:szCs w:val="20"/>
        </w:rPr>
        <w:tab/>
        <w:t>Proposal Submission Requirements</w:t>
      </w:r>
      <w:r>
        <w:rPr>
          <w:rFonts w:ascii="Arial" w:hAnsi="Arial" w:cs="Arial"/>
          <w:b w:val="0"/>
          <w:spacing w:val="-1"/>
          <w:sz w:val="20"/>
          <w:szCs w:val="20"/>
        </w:rPr>
        <w:tab/>
      </w:r>
      <w:r w:rsidR="00E06C63">
        <w:rPr>
          <w:rFonts w:ascii="Arial" w:hAnsi="Arial" w:cs="Arial"/>
          <w:b w:val="0"/>
          <w:spacing w:val="-1"/>
          <w:sz w:val="20"/>
          <w:szCs w:val="20"/>
        </w:rPr>
        <w:t>49</w:t>
      </w:r>
    </w:p>
    <w:p w14:paraId="0D59CFB8" w14:textId="569AC518"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3.5</w:t>
      </w:r>
      <w:r>
        <w:rPr>
          <w:rFonts w:ascii="Arial" w:hAnsi="Arial" w:cs="Arial"/>
          <w:b w:val="0"/>
          <w:spacing w:val="-1"/>
          <w:sz w:val="20"/>
          <w:szCs w:val="20"/>
        </w:rPr>
        <w:tab/>
        <w:t>Evaluation of Proposals</w:t>
      </w:r>
      <w:r>
        <w:rPr>
          <w:rFonts w:ascii="Arial" w:hAnsi="Arial" w:cs="Arial"/>
          <w:b w:val="0"/>
          <w:spacing w:val="-1"/>
          <w:sz w:val="20"/>
          <w:szCs w:val="20"/>
        </w:rPr>
        <w:tab/>
      </w:r>
      <w:r w:rsidR="00E06C63">
        <w:rPr>
          <w:rFonts w:ascii="Arial" w:hAnsi="Arial" w:cs="Arial"/>
          <w:b w:val="0"/>
          <w:spacing w:val="-1"/>
          <w:sz w:val="20"/>
          <w:szCs w:val="20"/>
        </w:rPr>
        <w:t>50</w:t>
      </w:r>
    </w:p>
    <w:p w14:paraId="49827679" w14:textId="0A881DDC"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3.6</w:t>
      </w:r>
      <w:r>
        <w:rPr>
          <w:rFonts w:ascii="Arial" w:hAnsi="Arial" w:cs="Arial"/>
          <w:b w:val="0"/>
          <w:spacing w:val="-1"/>
          <w:sz w:val="20"/>
          <w:szCs w:val="20"/>
        </w:rPr>
        <w:tab/>
        <w:t>Solicitation Requirements</w:t>
      </w:r>
      <w:r>
        <w:rPr>
          <w:rFonts w:ascii="Arial" w:hAnsi="Arial" w:cs="Arial"/>
          <w:b w:val="0"/>
          <w:spacing w:val="-1"/>
          <w:sz w:val="20"/>
          <w:szCs w:val="20"/>
        </w:rPr>
        <w:tab/>
      </w:r>
      <w:r w:rsidR="00E06C63">
        <w:rPr>
          <w:rFonts w:ascii="Arial" w:hAnsi="Arial" w:cs="Arial"/>
          <w:b w:val="0"/>
          <w:spacing w:val="-1"/>
          <w:sz w:val="20"/>
          <w:szCs w:val="20"/>
        </w:rPr>
        <w:t>53</w:t>
      </w:r>
    </w:p>
    <w:p w14:paraId="2D07D560" w14:textId="22EE493B" w:rsidR="007C5ECD" w:rsidRPr="00CA6628"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3.7</w:t>
      </w:r>
      <w:r>
        <w:rPr>
          <w:rFonts w:ascii="Arial" w:hAnsi="Arial" w:cs="Arial"/>
          <w:b w:val="0"/>
          <w:spacing w:val="-1"/>
          <w:sz w:val="20"/>
          <w:szCs w:val="20"/>
        </w:rPr>
        <w:tab/>
        <w:t>Payment Types</w:t>
      </w:r>
      <w:r>
        <w:rPr>
          <w:rFonts w:ascii="Arial" w:hAnsi="Arial" w:cs="Arial"/>
          <w:b w:val="0"/>
          <w:spacing w:val="-1"/>
          <w:sz w:val="20"/>
          <w:szCs w:val="20"/>
        </w:rPr>
        <w:tab/>
      </w:r>
      <w:r w:rsidR="00E06C63">
        <w:rPr>
          <w:rFonts w:ascii="Arial" w:hAnsi="Arial" w:cs="Arial"/>
          <w:b w:val="0"/>
          <w:spacing w:val="-1"/>
          <w:sz w:val="20"/>
          <w:szCs w:val="20"/>
        </w:rPr>
        <w:t>59</w:t>
      </w:r>
    </w:p>
    <w:p w14:paraId="2091A06A" w14:textId="77777777" w:rsidR="00CA6628" w:rsidRP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0DC3C280" w14:textId="2A7C1AC7" w:rsidR="00CA6628" w:rsidRDefault="00907C0B"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4" w:history="1">
        <w:r w:rsidR="00CA6628" w:rsidRPr="00A45B05">
          <w:rPr>
            <w:rStyle w:val="Hyperlink"/>
            <w:rFonts w:ascii="Arial" w:hAnsi="Arial" w:cs="Arial"/>
            <w:b w:val="0"/>
            <w:spacing w:val="-1"/>
            <w:sz w:val="20"/>
            <w:szCs w:val="20"/>
          </w:rPr>
          <w:t>Chapter 4</w:t>
        </w:r>
      </w:hyperlink>
      <w:r w:rsidR="00D33B8D">
        <w:rPr>
          <w:rFonts w:ascii="Arial" w:hAnsi="Arial" w:cs="Arial"/>
          <w:b w:val="0"/>
          <w:spacing w:val="-1"/>
          <w:sz w:val="20"/>
          <w:szCs w:val="20"/>
        </w:rPr>
        <w:tab/>
        <w:t>Pu</w:t>
      </w:r>
      <w:r w:rsidR="00010511">
        <w:rPr>
          <w:rFonts w:ascii="Arial" w:hAnsi="Arial" w:cs="Arial"/>
          <w:b w:val="0"/>
          <w:spacing w:val="-1"/>
          <w:sz w:val="20"/>
          <w:szCs w:val="20"/>
        </w:rPr>
        <w:t>blication of the Solicitation</w:t>
      </w:r>
      <w:r w:rsidR="00010511">
        <w:rPr>
          <w:rFonts w:ascii="Arial" w:hAnsi="Arial" w:cs="Arial"/>
          <w:b w:val="0"/>
          <w:spacing w:val="-1"/>
          <w:sz w:val="20"/>
          <w:szCs w:val="20"/>
        </w:rPr>
        <w:tab/>
      </w:r>
      <w:r w:rsidR="00E06C63">
        <w:rPr>
          <w:rFonts w:ascii="Arial" w:hAnsi="Arial" w:cs="Arial"/>
          <w:b w:val="0"/>
          <w:spacing w:val="-1"/>
          <w:sz w:val="20"/>
          <w:szCs w:val="20"/>
        </w:rPr>
        <w:t>62</w:t>
      </w:r>
    </w:p>
    <w:p w14:paraId="2A09609F" w14:textId="761BFC90"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4.1</w:t>
      </w:r>
      <w:r>
        <w:rPr>
          <w:rFonts w:ascii="Arial" w:hAnsi="Arial" w:cs="Arial"/>
          <w:b w:val="0"/>
          <w:spacing w:val="-1"/>
          <w:sz w:val="20"/>
          <w:szCs w:val="20"/>
        </w:rPr>
        <w:tab/>
        <w:t>Advertising</w:t>
      </w:r>
      <w:r>
        <w:rPr>
          <w:rFonts w:ascii="Arial" w:hAnsi="Arial" w:cs="Arial"/>
          <w:b w:val="0"/>
          <w:spacing w:val="-1"/>
          <w:sz w:val="20"/>
          <w:szCs w:val="20"/>
        </w:rPr>
        <w:tab/>
      </w:r>
      <w:r w:rsidR="00E06C63">
        <w:rPr>
          <w:rFonts w:ascii="Arial" w:hAnsi="Arial" w:cs="Arial"/>
          <w:b w:val="0"/>
          <w:spacing w:val="-1"/>
          <w:sz w:val="20"/>
          <w:szCs w:val="20"/>
        </w:rPr>
        <w:t>62</w:t>
      </w:r>
    </w:p>
    <w:p w14:paraId="44CC8F79" w14:textId="2AB509F7"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4.2</w:t>
      </w:r>
      <w:r>
        <w:rPr>
          <w:rFonts w:ascii="Arial" w:hAnsi="Arial" w:cs="Arial"/>
          <w:b w:val="0"/>
          <w:spacing w:val="-1"/>
          <w:sz w:val="20"/>
          <w:szCs w:val="20"/>
        </w:rPr>
        <w:tab/>
        <w:t>Solicitation Announcements</w:t>
      </w:r>
      <w:r>
        <w:rPr>
          <w:rFonts w:ascii="Arial" w:hAnsi="Arial" w:cs="Arial"/>
          <w:b w:val="0"/>
          <w:spacing w:val="-1"/>
          <w:sz w:val="20"/>
          <w:szCs w:val="20"/>
        </w:rPr>
        <w:tab/>
      </w:r>
      <w:r w:rsidR="00E06C63">
        <w:rPr>
          <w:rFonts w:ascii="Arial" w:hAnsi="Arial" w:cs="Arial"/>
          <w:b w:val="0"/>
          <w:spacing w:val="-1"/>
          <w:sz w:val="20"/>
          <w:szCs w:val="20"/>
        </w:rPr>
        <w:t>63</w:t>
      </w:r>
    </w:p>
    <w:p w14:paraId="76A8FB62" w14:textId="7E4C00B3"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4.3</w:t>
      </w:r>
      <w:r>
        <w:rPr>
          <w:rFonts w:ascii="Arial" w:hAnsi="Arial" w:cs="Arial"/>
          <w:b w:val="0"/>
          <w:spacing w:val="-1"/>
          <w:sz w:val="20"/>
          <w:szCs w:val="20"/>
        </w:rPr>
        <w:tab/>
        <w:t>Communication with Respondents</w:t>
      </w:r>
      <w:r>
        <w:rPr>
          <w:rFonts w:ascii="Arial" w:hAnsi="Arial" w:cs="Arial"/>
          <w:b w:val="0"/>
          <w:spacing w:val="-1"/>
          <w:sz w:val="20"/>
          <w:szCs w:val="20"/>
        </w:rPr>
        <w:tab/>
      </w:r>
      <w:r w:rsidR="00E06C63">
        <w:rPr>
          <w:rFonts w:ascii="Arial" w:hAnsi="Arial" w:cs="Arial"/>
          <w:b w:val="0"/>
          <w:spacing w:val="-1"/>
          <w:sz w:val="20"/>
          <w:szCs w:val="20"/>
        </w:rPr>
        <w:t>64</w:t>
      </w:r>
    </w:p>
    <w:p w14:paraId="4BC0C40E" w14:textId="44C3C72B"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4.4</w:t>
      </w:r>
      <w:r>
        <w:rPr>
          <w:rFonts w:ascii="Arial" w:hAnsi="Arial" w:cs="Arial"/>
          <w:b w:val="0"/>
          <w:spacing w:val="-1"/>
          <w:sz w:val="20"/>
          <w:szCs w:val="20"/>
        </w:rPr>
        <w:tab/>
        <w:t>Written Questions</w:t>
      </w:r>
      <w:r>
        <w:rPr>
          <w:rFonts w:ascii="Arial" w:hAnsi="Arial" w:cs="Arial"/>
          <w:b w:val="0"/>
          <w:spacing w:val="-1"/>
          <w:sz w:val="20"/>
          <w:szCs w:val="20"/>
        </w:rPr>
        <w:tab/>
      </w:r>
      <w:r w:rsidR="00E06C63">
        <w:rPr>
          <w:rFonts w:ascii="Arial" w:hAnsi="Arial" w:cs="Arial"/>
          <w:b w:val="0"/>
          <w:spacing w:val="-1"/>
          <w:sz w:val="20"/>
          <w:szCs w:val="20"/>
        </w:rPr>
        <w:t>65</w:t>
      </w:r>
    </w:p>
    <w:p w14:paraId="3D2E24D4" w14:textId="25BC8514"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4.5</w:t>
      </w:r>
      <w:r>
        <w:rPr>
          <w:rFonts w:ascii="Arial" w:hAnsi="Arial" w:cs="Arial"/>
          <w:b w:val="0"/>
          <w:spacing w:val="-1"/>
          <w:sz w:val="20"/>
          <w:szCs w:val="20"/>
        </w:rPr>
        <w:tab/>
      </w:r>
      <w:r w:rsidR="000056ED">
        <w:rPr>
          <w:rFonts w:ascii="Arial" w:hAnsi="Arial" w:cs="Arial"/>
          <w:b w:val="0"/>
          <w:spacing w:val="-1"/>
          <w:sz w:val="20"/>
          <w:szCs w:val="20"/>
        </w:rPr>
        <w:t>Pre-Proposal</w:t>
      </w:r>
      <w:r>
        <w:rPr>
          <w:rFonts w:ascii="Arial" w:hAnsi="Arial" w:cs="Arial"/>
          <w:b w:val="0"/>
          <w:spacing w:val="-1"/>
          <w:sz w:val="20"/>
          <w:szCs w:val="20"/>
        </w:rPr>
        <w:t xml:space="preserve"> Conferences</w:t>
      </w:r>
      <w:r>
        <w:rPr>
          <w:rFonts w:ascii="Arial" w:hAnsi="Arial" w:cs="Arial"/>
          <w:b w:val="0"/>
          <w:spacing w:val="-1"/>
          <w:sz w:val="20"/>
          <w:szCs w:val="20"/>
        </w:rPr>
        <w:tab/>
      </w:r>
      <w:r w:rsidR="00E06C63">
        <w:rPr>
          <w:rFonts w:ascii="Arial" w:hAnsi="Arial" w:cs="Arial"/>
          <w:b w:val="0"/>
          <w:spacing w:val="-1"/>
          <w:sz w:val="20"/>
          <w:szCs w:val="20"/>
        </w:rPr>
        <w:t>66</w:t>
      </w:r>
    </w:p>
    <w:p w14:paraId="2E47A764" w14:textId="4C4A1C8B" w:rsidR="00CA6628"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4.6</w:t>
      </w:r>
      <w:r>
        <w:rPr>
          <w:rFonts w:ascii="Arial" w:hAnsi="Arial" w:cs="Arial"/>
          <w:b w:val="0"/>
          <w:spacing w:val="-1"/>
          <w:sz w:val="20"/>
          <w:szCs w:val="20"/>
        </w:rPr>
        <w:tab/>
        <w:t>Solicitation Submission and Opening</w:t>
      </w:r>
      <w:r>
        <w:rPr>
          <w:rFonts w:ascii="Arial" w:hAnsi="Arial" w:cs="Arial"/>
          <w:b w:val="0"/>
          <w:spacing w:val="-1"/>
          <w:sz w:val="20"/>
          <w:szCs w:val="20"/>
        </w:rPr>
        <w:tab/>
      </w:r>
      <w:r w:rsidR="00E06C63">
        <w:rPr>
          <w:rFonts w:ascii="Arial" w:hAnsi="Arial" w:cs="Arial"/>
          <w:b w:val="0"/>
          <w:spacing w:val="-1"/>
          <w:sz w:val="20"/>
          <w:szCs w:val="20"/>
        </w:rPr>
        <w:t>68</w:t>
      </w:r>
    </w:p>
    <w:p w14:paraId="0DED8105" w14:textId="77777777" w:rsidR="00042815" w:rsidRDefault="00042815"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6B7B608D" w14:textId="5235D6E3" w:rsidR="00CA6628" w:rsidRDefault="00907C0B"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5" w:history="1">
        <w:r w:rsidR="00CA6628" w:rsidRPr="00A45B05">
          <w:rPr>
            <w:rStyle w:val="Hyperlink"/>
            <w:rFonts w:ascii="Arial" w:hAnsi="Arial" w:cs="Arial"/>
            <w:b w:val="0"/>
            <w:spacing w:val="-1"/>
            <w:sz w:val="20"/>
            <w:szCs w:val="20"/>
          </w:rPr>
          <w:t>Chapter 5</w:t>
        </w:r>
      </w:hyperlink>
      <w:r w:rsidR="00010511">
        <w:rPr>
          <w:rFonts w:ascii="Arial" w:hAnsi="Arial" w:cs="Arial"/>
          <w:b w:val="0"/>
          <w:spacing w:val="-1"/>
          <w:sz w:val="20"/>
          <w:szCs w:val="20"/>
        </w:rPr>
        <w:tab/>
        <w:t>Evaluation and Award</w:t>
      </w:r>
      <w:r w:rsidR="00010511">
        <w:rPr>
          <w:rFonts w:ascii="Arial" w:hAnsi="Arial" w:cs="Arial"/>
          <w:b w:val="0"/>
          <w:spacing w:val="-1"/>
          <w:sz w:val="20"/>
          <w:szCs w:val="20"/>
        </w:rPr>
        <w:tab/>
      </w:r>
      <w:r w:rsidR="00E06C63">
        <w:rPr>
          <w:rFonts w:ascii="Arial" w:hAnsi="Arial" w:cs="Arial"/>
          <w:b w:val="0"/>
          <w:spacing w:val="-1"/>
          <w:sz w:val="20"/>
          <w:szCs w:val="20"/>
        </w:rPr>
        <w:t>69</w:t>
      </w:r>
    </w:p>
    <w:p w14:paraId="7733E2DA" w14:textId="7681ACDC"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w:t>
      </w:r>
      <w:r>
        <w:rPr>
          <w:rFonts w:ascii="Arial" w:hAnsi="Arial" w:cs="Arial"/>
          <w:b w:val="0"/>
          <w:spacing w:val="-1"/>
          <w:sz w:val="20"/>
          <w:szCs w:val="20"/>
        </w:rPr>
        <w:tab/>
        <w:t>Evaluation Guide</w:t>
      </w:r>
      <w:r>
        <w:rPr>
          <w:rFonts w:ascii="Arial" w:hAnsi="Arial" w:cs="Arial"/>
          <w:b w:val="0"/>
          <w:spacing w:val="-1"/>
          <w:sz w:val="20"/>
          <w:szCs w:val="20"/>
        </w:rPr>
        <w:tab/>
      </w:r>
      <w:r w:rsidR="00E06C63">
        <w:rPr>
          <w:rFonts w:ascii="Arial" w:hAnsi="Arial" w:cs="Arial"/>
          <w:b w:val="0"/>
          <w:spacing w:val="-1"/>
          <w:sz w:val="20"/>
          <w:szCs w:val="20"/>
        </w:rPr>
        <w:t>69</w:t>
      </w:r>
    </w:p>
    <w:p w14:paraId="1C92B91D" w14:textId="67D1716D"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5.2</w:t>
      </w:r>
      <w:r>
        <w:rPr>
          <w:rFonts w:ascii="Arial" w:hAnsi="Arial" w:cs="Arial"/>
          <w:b w:val="0"/>
          <w:spacing w:val="-1"/>
          <w:sz w:val="20"/>
          <w:szCs w:val="20"/>
        </w:rPr>
        <w:tab/>
        <w:t>Evaluation Team</w:t>
      </w:r>
      <w:r>
        <w:rPr>
          <w:rFonts w:ascii="Arial" w:hAnsi="Arial" w:cs="Arial"/>
          <w:b w:val="0"/>
          <w:spacing w:val="-1"/>
          <w:sz w:val="20"/>
          <w:szCs w:val="20"/>
        </w:rPr>
        <w:tab/>
      </w:r>
      <w:r w:rsidR="00E06C63">
        <w:rPr>
          <w:rFonts w:ascii="Arial" w:hAnsi="Arial" w:cs="Arial"/>
          <w:b w:val="0"/>
          <w:spacing w:val="-1"/>
          <w:sz w:val="20"/>
          <w:szCs w:val="20"/>
        </w:rPr>
        <w:t>70</w:t>
      </w:r>
    </w:p>
    <w:p w14:paraId="43D44103" w14:textId="68F94606"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5.3</w:t>
      </w:r>
      <w:r>
        <w:rPr>
          <w:rFonts w:ascii="Arial" w:hAnsi="Arial" w:cs="Arial"/>
          <w:b w:val="0"/>
          <w:spacing w:val="-1"/>
          <w:sz w:val="20"/>
          <w:szCs w:val="20"/>
        </w:rPr>
        <w:tab/>
        <w:t>Scoring Matrix</w:t>
      </w:r>
      <w:r>
        <w:rPr>
          <w:rFonts w:ascii="Arial" w:hAnsi="Arial" w:cs="Arial"/>
          <w:b w:val="0"/>
          <w:spacing w:val="-1"/>
          <w:sz w:val="20"/>
          <w:szCs w:val="20"/>
        </w:rPr>
        <w:tab/>
      </w:r>
      <w:r w:rsidR="00E06C63">
        <w:rPr>
          <w:rFonts w:ascii="Arial" w:hAnsi="Arial" w:cs="Arial"/>
          <w:b w:val="0"/>
          <w:spacing w:val="-1"/>
          <w:sz w:val="20"/>
          <w:szCs w:val="20"/>
        </w:rPr>
        <w:t>71</w:t>
      </w:r>
    </w:p>
    <w:p w14:paraId="40CEE1C3" w14:textId="3E0055CE"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5.4</w:t>
      </w:r>
      <w:r>
        <w:rPr>
          <w:rFonts w:ascii="Arial" w:hAnsi="Arial" w:cs="Arial"/>
          <w:b w:val="0"/>
          <w:spacing w:val="-1"/>
          <w:sz w:val="20"/>
          <w:szCs w:val="20"/>
        </w:rPr>
        <w:tab/>
        <w:t>Responsive Proposals</w:t>
      </w:r>
      <w:r>
        <w:rPr>
          <w:rFonts w:ascii="Arial" w:hAnsi="Arial" w:cs="Arial"/>
          <w:b w:val="0"/>
          <w:spacing w:val="-1"/>
          <w:sz w:val="20"/>
          <w:szCs w:val="20"/>
        </w:rPr>
        <w:tab/>
      </w:r>
      <w:r w:rsidR="00E06C63">
        <w:rPr>
          <w:rFonts w:ascii="Arial" w:hAnsi="Arial" w:cs="Arial"/>
          <w:b w:val="0"/>
          <w:spacing w:val="-1"/>
          <w:sz w:val="20"/>
          <w:szCs w:val="20"/>
        </w:rPr>
        <w:t>72</w:t>
      </w:r>
    </w:p>
    <w:p w14:paraId="5BB7CF3A" w14:textId="2DE8A2D1"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5.5</w:t>
      </w:r>
      <w:r>
        <w:rPr>
          <w:rFonts w:ascii="Arial" w:hAnsi="Arial" w:cs="Arial"/>
          <w:b w:val="0"/>
          <w:spacing w:val="-1"/>
          <w:sz w:val="20"/>
          <w:szCs w:val="20"/>
        </w:rPr>
        <w:tab/>
        <w:t>Evaluation Team(s) Training</w:t>
      </w:r>
      <w:r>
        <w:rPr>
          <w:rFonts w:ascii="Arial" w:hAnsi="Arial" w:cs="Arial"/>
          <w:b w:val="0"/>
          <w:spacing w:val="-1"/>
          <w:sz w:val="20"/>
          <w:szCs w:val="20"/>
        </w:rPr>
        <w:tab/>
      </w:r>
      <w:r w:rsidR="00E06C63">
        <w:rPr>
          <w:rFonts w:ascii="Arial" w:hAnsi="Arial" w:cs="Arial"/>
          <w:b w:val="0"/>
          <w:spacing w:val="-1"/>
          <w:sz w:val="20"/>
          <w:szCs w:val="20"/>
        </w:rPr>
        <w:t>73</w:t>
      </w:r>
    </w:p>
    <w:p w14:paraId="3595D8A9" w14:textId="50BB03BE" w:rsidR="007C5ECD" w:rsidRDefault="007C5EC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5.6</w:t>
      </w:r>
      <w:r>
        <w:rPr>
          <w:rFonts w:ascii="Arial" w:hAnsi="Arial" w:cs="Arial"/>
          <w:b w:val="0"/>
          <w:spacing w:val="-1"/>
          <w:sz w:val="20"/>
          <w:szCs w:val="20"/>
        </w:rPr>
        <w:tab/>
        <w:t>Single Responses</w:t>
      </w:r>
      <w:r w:rsidR="00F52A68">
        <w:rPr>
          <w:rFonts w:ascii="Arial" w:hAnsi="Arial" w:cs="Arial"/>
          <w:b w:val="0"/>
          <w:spacing w:val="-1"/>
          <w:sz w:val="20"/>
          <w:szCs w:val="20"/>
        </w:rPr>
        <w:tab/>
      </w:r>
      <w:r w:rsidR="00E06C63">
        <w:rPr>
          <w:rFonts w:ascii="Arial" w:hAnsi="Arial" w:cs="Arial"/>
          <w:b w:val="0"/>
          <w:spacing w:val="-1"/>
          <w:sz w:val="20"/>
          <w:szCs w:val="20"/>
        </w:rPr>
        <w:t>74</w:t>
      </w:r>
    </w:p>
    <w:p w14:paraId="50A59725" w14:textId="318B655E"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5.7</w:t>
      </w:r>
      <w:r>
        <w:rPr>
          <w:rFonts w:ascii="Arial" w:hAnsi="Arial" w:cs="Arial"/>
          <w:b w:val="0"/>
          <w:spacing w:val="-1"/>
          <w:sz w:val="20"/>
          <w:szCs w:val="20"/>
        </w:rPr>
        <w:tab/>
        <w:t>Proposal Evaluation</w:t>
      </w:r>
      <w:r>
        <w:rPr>
          <w:rFonts w:ascii="Arial" w:hAnsi="Arial" w:cs="Arial"/>
          <w:b w:val="0"/>
          <w:spacing w:val="-1"/>
          <w:sz w:val="20"/>
          <w:szCs w:val="20"/>
        </w:rPr>
        <w:tab/>
      </w:r>
      <w:r w:rsidR="00E06C63">
        <w:rPr>
          <w:rFonts w:ascii="Arial" w:hAnsi="Arial" w:cs="Arial"/>
          <w:b w:val="0"/>
          <w:spacing w:val="-1"/>
          <w:sz w:val="20"/>
          <w:szCs w:val="20"/>
        </w:rPr>
        <w:t>75</w:t>
      </w:r>
    </w:p>
    <w:p w14:paraId="7BA458C7" w14:textId="4BBC9CB7"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5.8</w:t>
      </w:r>
      <w:r>
        <w:rPr>
          <w:rFonts w:ascii="Arial" w:hAnsi="Arial" w:cs="Arial"/>
          <w:b w:val="0"/>
          <w:spacing w:val="-1"/>
          <w:sz w:val="20"/>
          <w:szCs w:val="20"/>
        </w:rPr>
        <w:tab/>
        <w:t>References</w:t>
      </w:r>
      <w:r>
        <w:rPr>
          <w:rFonts w:ascii="Arial" w:hAnsi="Arial" w:cs="Arial"/>
          <w:b w:val="0"/>
          <w:spacing w:val="-1"/>
          <w:sz w:val="20"/>
          <w:szCs w:val="20"/>
        </w:rPr>
        <w:tab/>
      </w:r>
      <w:r w:rsidR="00E06C63">
        <w:rPr>
          <w:rFonts w:ascii="Arial" w:hAnsi="Arial" w:cs="Arial"/>
          <w:b w:val="0"/>
          <w:spacing w:val="-1"/>
          <w:sz w:val="20"/>
          <w:szCs w:val="20"/>
        </w:rPr>
        <w:t>76</w:t>
      </w:r>
    </w:p>
    <w:p w14:paraId="6AEED189" w14:textId="1DD502F5"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5.9</w:t>
      </w:r>
      <w:r>
        <w:rPr>
          <w:rFonts w:ascii="Arial" w:hAnsi="Arial" w:cs="Arial"/>
          <w:b w:val="0"/>
          <w:spacing w:val="-1"/>
          <w:sz w:val="20"/>
          <w:szCs w:val="20"/>
        </w:rPr>
        <w:tab/>
        <w:t>Oral Presentations/Discussions</w:t>
      </w:r>
      <w:r>
        <w:rPr>
          <w:rFonts w:ascii="Arial" w:hAnsi="Arial" w:cs="Arial"/>
          <w:b w:val="0"/>
          <w:spacing w:val="-1"/>
          <w:sz w:val="20"/>
          <w:szCs w:val="20"/>
        </w:rPr>
        <w:tab/>
      </w:r>
      <w:r w:rsidR="00E06C63">
        <w:rPr>
          <w:rFonts w:ascii="Arial" w:hAnsi="Arial" w:cs="Arial"/>
          <w:b w:val="0"/>
          <w:spacing w:val="-1"/>
          <w:sz w:val="20"/>
          <w:szCs w:val="20"/>
        </w:rPr>
        <w:t>77</w:t>
      </w:r>
    </w:p>
    <w:p w14:paraId="66E96FBA" w14:textId="0FDF28C1" w:rsidR="00F52A68" w:rsidRDefault="00F52A6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5.10</w:t>
      </w:r>
      <w:r w:rsidR="000178B2">
        <w:rPr>
          <w:rFonts w:ascii="Arial" w:hAnsi="Arial" w:cs="Arial"/>
          <w:b w:val="0"/>
          <w:spacing w:val="-1"/>
          <w:sz w:val="20"/>
          <w:szCs w:val="20"/>
        </w:rPr>
        <w:tab/>
        <w:t>Best and Final Offers</w:t>
      </w:r>
      <w:r w:rsidR="000178B2">
        <w:rPr>
          <w:rFonts w:ascii="Arial" w:hAnsi="Arial" w:cs="Arial"/>
          <w:b w:val="0"/>
          <w:spacing w:val="-1"/>
          <w:sz w:val="20"/>
          <w:szCs w:val="20"/>
        </w:rPr>
        <w:tab/>
      </w:r>
      <w:r w:rsidR="00E06C63">
        <w:rPr>
          <w:rFonts w:ascii="Arial" w:hAnsi="Arial" w:cs="Arial"/>
          <w:b w:val="0"/>
          <w:spacing w:val="-1"/>
          <w:sz w:val="20"/>
          <w:szCs w:val="20"/>
        </w:rPr>
        <w:t>78</w:t>
      </w:r>
    </w:p>
    <w:p w14:paraId="24700F42" w14:textId="7F2B2CFB"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5.11</w:t>
      </w:r>
      <w:r>
        <w:rPr>
          <w:rFonts w:ascii="Arial" w:hAnsi="Arial" w:cs="Arial"/>
          <w:b w:val="0"/>
          <w:spacing w:val="-1"/>
          <w:sz w:val="20"/>
          <w:szCs w:val="20"/>
        </w:rPr>
        <w:tab/>
        <w:t>Negotiations</w:t>
      </w:r>
      <w:r>
        <w:rPr>
          <w:rFonts w:ascii="Arial" w:hAnsi="Arial" w:cs="Arial"/>
          <w:b w:val="0"/>
          <w:spacing w:val="-1"/>
          <w:sz w:val="20"/>
          <w:szCs w:val="20"/>
        </w:rPr>
        <w:tab/>
      </w:r>
      <w:r w:rsidR="00E06C63">
        <w:rPr>
          <w:rFonts w:ascii="Arial" w:hAnsi="Arial" w:cs="Arial"/>
          <w:b w:val="0"/>
          <w:spacing w:val="-1"/>
          <w:sz w:val="20"/>
          <w:szCs w:val="20"/>
        </w:rPr>
        <w:t>79</w:t>
      </w:r>
    </w:p>
    <w:p w14:paraId="7A0624E6" w14:textId="36699437" w:rsidR="00CF3270" w:rsidRDefault="000178B2" w:rsidP="00042815">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r>
      <w:r w:rsidRPr="00042815">
        <w:rPr>
          <w:rFonts w:ascii="Arial" w:hAnsi="Arial" w:cs="Arial"/>
          <w:b w:val="0"/>
          <w:spacing w:val="-1"/>
          <w:sz w:val="20"/>
          <w:szCs w:val="20"/>
        </w:rPr>
        <w:t>5.12</w:t>
      </w:r>
      <w:r w:rsidRPr="00042815">
        <w:rPr>
          <w:rFonts w:ascii="Arial" w:hAnsi="Arial" w:cs="Arial"/>
          <w:b w:val="0"/>
          <w:spacing w:val="-1"/>
          <w:sz w:val="20"/>
          <w:szCs w:val="20"/>
        </w:rPr>
        <w:tab/>
        <w:t>Award</w:t>
      </w:r>
      <w:r w:rsidRPr="00042815">
        <w:rPr>
          <w:rFonts w:ascii="Arial" w:hAnsi="Arial" w:cs="Arial"/>
          <w:b w:val="0"/>
          <w:spacing w:val="-1"/>
          <w:sz w:val="20"/>
          <w:szCs w:val="20"/>
        </w:rPr>
        <w:tab/>
      </w:r>
      <w:r w:rsidR="00E06C63">
        <w:rPr>
          <w:rFonts w:ascii="Arial" w:hAnsi="Arial" w:cs="Arial"/>
          <w:b w:val="0"/>
          <w:spacing w:val="-1"/>
          <w:sz w:val="20"/>
          <w:szCs w:val="20"/>
        </w:rPr>
        <w:t>81</w:t>
      </w:r>
    </w:p>
    <w:p w14:paraId="58C28829" w14:textId="77777777" w:rsidR="00042815" w:rsidRPr="00042815" w:rsidRDefault="00042815" w:rsidP="00042815">
      <w:pPr>
        <w:pStyle w:val="Heading4"/>
        <w:tabs>
          <w:tab w:val="left" w:pos="3240"/>
          <w:tab w:val="left" w:pos="3780"/>
          <w:tab w:val="right" w:leader="dot" w:pos="10080"/>
        </w:tabs>
        <w:ind w:left="2160" w:right="2160"/>
        <w:jc w:val="both"/>
        <w:rPr>
          <w:rFonts w:ascii="Arial" w:hAnsi="Arial" w:cs="Arial"/>
          <w:b w:val="0"/>
          <w:spacing w:val="-1"/>
          <w:sz w:val="20"/>
          <w:szCs w:val="20"/>
        </w:rPr>
      </w:pPr>
    </w:p>
    <w:p w14:paraId="39EE696F" w14:textId="0B67E5B7" w:rsidR="00CA6628" w:rsidRPr="00042815" w:rsidRDefault="00907C0B"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6" w:history="1">
        <w:r w:rsidR="00CA6628" w:rsidRPr="00042815">
          <w:rPr>
            <w:rStyle w:val="Hyperlink"/>
            <w:rFonts w:ascii="Arial" w:hAnsi="Arial" w:cs="Arial"/>
            <w:b w:val="0"/>
            <w:spacing w:val="-1"/>
            <w:sz w:val="20"/>
            <w:szCs w:val="20"/>
          </w:rPr>
          <w:t>Chapter 6</w:t>
        </w:r>
      </w:hyperlink>
      <w:r w:rsidR="00010511" w:rsidRPr="00042815">
        <w:rPr>
          <w:rFonts w:ascii="Arial" w:hAnsi="Arial" w:cs="Arial"/>
          <w:b w:val="0"/>
          <w:spacing w:val="-1"/>
          <w:sz w:val="20"/>
          <w:szCs w:val="20"/>
        </w:rPr>
        <w:tab/>
        <w:t>Contract Formation</w:t>
      </w:r>
      <w:r w:rsidR="00010511" w:rsidRPr="00042815">
        <w:rPr>
          <w:rFonts w:ascii="Arial" w:hAnsi="Arial" w:cs="Arial"/>
          <w:b w:val="0"/>
          <w:spacing w:val="-1"/>
          <w:sz w:val="20"/>
          <w:szCs w:val="20"/>
        </w:rPr>
        <w:tab/>
      </w:r>
      <w:r w:rsidR="00E06C63">
        <w:rPr>
          <w:rFonts w:ascii="Arial" w:hAnsi="Arial" w:cs="Arial"/>
          <w:b w:val="0"/>
          <w:spacing w:val="-1"/>
          <w:sz w:val="20"/>
          <w:szCs w:val="20"/>
        </w:rPr>
        <w:t>82</w:t>
      </w:r>
    </w:p>
    <w:p w14:paraId="0A4F8751" w14:textId="2BE447E4" w:rsidR="000178B2" w:rsidRDefault="000178B2"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6.1</w:t>
      </w:r>
      <w:r>
        <w:rPr>
          <w:rFonts w:ascii="Arial" w:hAnsi="Arial" w:cs="Arial"/>
          <w:b w:val="0"/>
          <w:spacing w:val="-1"/>
          <w:sz w:val="20"/>
          <w:szCs w:val="20"/>
        </w:rPr>
        <w:tab/>
        <w:t>Approach to Contract Formation</w:t>
      </w:r>
      <w:r>
        <w:rPr>
          <w:rFonts w:ascii="Arial" w:hAnsi="Arial" w:cs="Arial"/>
          <w:b w:val="0"/>
          <w:spacing w:val="-1"/>
          <w:sz w:val="20"/>
          <w:szCs w:val="20"/>
        </w:rPr>
        <w:tab/>
      </w:r>
      <w:r w:rsidR="00E06C63">
        <w:rPr>
          <w:rFonts w:ascii="Arial" w:hAnsi="Arial" w:cs="Arial"/>
          <w:b w:val="0"/>
          <w:spacing w:val="-1"/>
          <w:sz w:val="20"/>
          <w:szCs w:val="20"/>
        </w:rPr>
        <w:t>83</w:t>
      </w:r>
    </w:p>
    <w:p w14:paraId="2806E68D" w14:textId="6FA6C852" w:rsidR="000178B2" w:rsidRDefault="000178B2" w:rsidP="00CF3270">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6.2</w:t>
      </w:r>
      <w:r>
        <w:rPr>
          <w:rFonts w:ascii="Arial" w:hAnsi="Arial" w:cs="Arial"/>
          <w:b w:val="0"/>
          <w:spacing w:val="-1"/>
          <w:sz w:val="20"/>
          <w:szCs w:val="20"/>
        </w:rPr>
        <w:tab/>
        <w:t>Legal Elements of a Contract</w:t>
      </w:r>
      <w:r>
        <w:rPr>
          <w:rFonts w:ascii="Arial" w:hAnsi="Arial" w:cs="Arial"/>
          <w:b w:val="0"/>
          <w:spacing w:val="-1"/>
          <w:sz w:val="20"/>
          <w:szCs w:val="20"/>
        </w:rPr>
        <w:tab/>
      </w:r>
      <w:r w:rsidR="00E06C63">
        <w:rPr>
          <w:rFonts w:ascii="Arial" w:hAnsi="Arial" w:cs="Arial"/>
          <w:b w:val="0"/>
          <w:spacing w:val="-1"/>
          <w:sz w:val="20"/>
          <w:szCs w:val="20"/>
        </w:rPr>
        <w:t>84</w:t>
      </w:r>
    </w:p>
    <w:p w14:paraId="2BC76493" w14:textId="6C5FF177"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6.3</w:t>
      </w:r>
      <w:r>
        <w:rPr>
          <w:rFonts w:ascii="Arial" w:hAnsi="Arial" w:cs="Arial"/>
          <w:b w:val="0"/>
          <w:spacing w:val="-1"/>
          <w:sz w:val="20"/>
          <w:szCs w:val="20"/>
        </w:rPr>
        <w:tab/>
        <w:t>Drafting the Contract</w:t>
      </w:r>
      <w:r>
        <w:rPr>
          <w:rFonts w:ascii="Arial" w:hAnsi="Arial" w:cs="Arial"/>
          <w:b w:val="0"/>
          <w:spacing w:val="-1"/>
          <w:sz w:val="20"/>
          <w:szCs w:val="20"/>
        </w:rPr>
        <w:tab/>
      </w:r>
      <w:r w:rsidR="00E06C63">
        <w:rPr>
          <w:rFonts w:ascii="Arial" w:hAnsi="Arial" w:cs="Arial"/>
          <w:b w:val="0"/>
          <w:spacing w:val="-1"/>
          <w:sz w:val="20"/>
          <w:szCs w:val="20"/>
        </w:rPr>
        <w:t>86</w:t>
      </w:r>
    </w:p>
    <w:p w14:paraId="1B6A1B78" w14:textId="37BF4FDA"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6.4</w:t>
      </w:r>
      <w:r>
        <w:rPr>
          <w:rFonts w:ascii="Arial" w:hAnsi="Arial" w:cs="Arial"/>
          <w:b w:val="0"/>
          <w:spacing w:val="-1"/>
          <w:sz w:val="20"/>
          <w:szCs w:val="20"/>
        </w:rPr>
        <w:tab/>
        <w:t>Planning for Contract</w:t>
      </w:r>
      <w:r w:rsidR="008A75D6">
        <w:rPr>
          <w:rFonts w:ascii="Arial" w:hAnsi="Arial" w:cs="Arial"/>
          <w:b w:val="0"/>
          <w:spacing w:val="-1"/>
          <w:sz w:val="20"/>
          <w:szCs w:val="20"/>
        </w:rPr>
        <w:t xml:space="preserve"> Preparation</w:t>
      </w:r>
      <w:r>
        <w:rPr>
          <w:rFonts w:ascii="Arial" w:hAnsi="Arial" w:cs="Arial"/>
          <w:b w:val="0"/>
          <w:spacing w:val="-1"/>
          <w:sz w:val="20"/>
          <w:szCs w:val="20"/>
        </w:rPr>
        <w:tab/>
      </w:r>
      <w:r w:rsidR="00E06C63">
        <w:rPr>
          <w:rFonts w:ascii="Arial" w:hAnsi="Arial" w:cs="Arial"/>
          <w:b w:val="0"/>
          <w:spacing w:val="-1"/>
          <w:sz w:val="20"/>
          <w:szCs w:val="20"/>
        </w:rPr>
        <w:t>87</w:t>
      </w:r>
    </w:p>
    <w:p w14:paraId="50AC89AF" w14:textId="41672E25" w:rsidR="000178B2" w:rsidRPr="007B5FAC"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lastRenderedPageBreak/>
        <w:tab/>
        <w:t>6.5</w:t>
      </w:r>
      <w:r>
        <w:rPr>
          <w:rFonts w:ascii="Arial" w:hAnsi="Arial" w:cs="Arial"/>
          <w:b w:val="0"/>
          <w:spacing w:val="-1"/>
          <w:sz w:val="20"/>
          <w:szCs w:val="20"/>
        </w:rPr>
        <w:tab/>
      </w:r>
      <w:r w:rsidRPr="007B5FAC">
        <w:rPr>
          <w:rFonts w:ascii="Arial" w:hAnsi="Arial" w:cs="Arial"/>
          <w:b w:val="0"/>
          <w:spacing w:val="-1"/>
          <w:sz w:val="20"/>
          <w:szCs w:val="20"/>
        </w:rPr>
        <w:t>Form of the Contract</w:t>
      </w:r>
      <w:r w:rsidRPr="007B5FAC">
        <w:rPr>
          <w:rFonts w:ascii="Arial" w:hAnsi="Arial" w:cs="Arial"/>
          <w:b w:val="0"/>
          <w:spacing w:val="-1"/>
          <w:sz w:val="20"/>
          <w:szCs w:val="20"/>
        </w:rPr>
        <w:tab/>
      </w:r>
      <w:r w:rsidR="00E06C63">
        <w:rPr>
          <w:rFonts w:ascii="Arial" w:hAnsi="Arial" w:cs="Arial"/>
          <w:b w:val="0"/>
          <w:spacing w:val="-1"/>
          <w:sz w:val="20"/>
          <w:szCs w:val="20"/>
        </w:rPr>
        <w:t>88</w:t>
      </w:r>
    </w:p>
    <w:p w14:paraId="062AD62B" w14:textId="2E621404" w:rsidR="000178B2" w:rsidRPr="007B5FAC"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7B5FAC">
        <w:rPr>
          <w:rFonts w:ascii="Arial" w:hAnsi="Arial" w:cs="Arial"/>
          <w:b w:val="0"/>
          <w:spacing w:val="-1"/>
          <w:sz w:val="20"/>
          <w:szCs w:val="20"/>
        </w:rPr>
        <w:tab/>
        <w:t>6.6</w:t>
      </w:r>
      <w:r w:rsidRPr="007B5FAC">
        <w:rPr>
          <w:rFonts w:ascii="Arial" w:hAnsi="Arial" w:cs="Arial"/>
          <w:b w:val="0"/>
          <w:spacing w:val="-1"/>
          <w:sz w:val="20"/>
          <w:szCs w:val="20"/>
        </w:rPr>
        <w:tab/>
      </w:r>
      <w:r w:rsidRPr="007B5FAC">
        <w:rPr>
          <w:rFonts w:ascii="Arial" w:hAnsi="Arial"/>
          <w:b w:val="0"/>
          <w:spacing w:val="-1"/>
          <w:sz w:val="20"/>
        </w:rPr>
        <w:t>Contract Terms</w:t>
      </w:r>
      <w:r w:rsidRPr="007B5FAC">
        <w:rPr>
          <w:rFonts w:ascii="Arial" w:hAnsi="Arial" w:cs="Arial"/>
          <w:b w:val="0"/>
          <w:spacing w:val="-1"/>
          <w:sz w:val="20"/>
          <w:szCs w:val="20"/>
        </w:rPr>
        <w:tab/>
      </w:r>
      <w:r w:rsidR="00E06C63">
        <w:rPr>
          <w:rFonts w:ascii="Arial" w:hAnsi="Arial" w:cs="Arial"/>
          <w:b w:val="0"/>
          <w:spacing w:val="-1"/>
          <w:sz w:val="20"/>
          <w:szCs w:val="20"/>
        </w:rPr>
        <w:t>89</w:t>
      </w:r>
    </w:p>
    <w:p w14:paraId="3466F00F" w14:textId="03A69760" w:rsidR="000178B2" w:rsidRPr="007B5FAC"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7B5FAC">
        <w:rPr>
          <w:rFonts w:ascii="Arial" w:hAnsi="Arial" w:cs="Arial"/>
          <w:b w:val="0"/>
          <w:spacing w:val="-1"/>
          <w:sz w:val="20"/>
          <w:szCs w:val="20"/>
        </w:rPr>
        <w:tab/>
        <w:t>6.7</w:t>
      </w:r>
      <w:r w:rsidRPr="007B5FAC">
        <w:rPr>
          <w:rFonts w:ascii="Arial" w:hAnsi="Arial" w:cs="Arial"/>
          <w:b w:val="0"/>
          <w:spacing w:val="-1"/>
          <w:sz w:val="20"/>
          <w:szCs w:val="20"/>
        </w:rPr>
        <w:tab/>
        <w:t>State Contracting Standards/Oversight</w:t>
      </w:r>
      <w:r w:rsidRPr="007B5FAC">
        <w:rPr>
          <w:rFonts w:ascii="Arial" w:hAnsi="Arial" w:cs="Arial"/>
          <w:b w:val="0"/>
          <w:spacing w:val="-1"/>
          <w:sz w:val="20"/>
          <w:szCs w:val="20"/>
        </w:rPr>
        <w:tab/>
      </w:r>
      <w:r w:rsidR="00E06C63">
        <w:rPr>
          <w:rFonts w:ascii="Arial" w:hAnsi="Arial" w:cs="Arial"/>
          <w:b w:val="0"/>
          <w:spacing w:val="-1"/>
          <w:sz w:val="20"/>
          <w:szCs w:val="20"/>
        </w:rPr>
        <w:t>92</w:t>
      </w:r>
    </w:p>
    <w:p w14:paraId="6C145161" w14:textId="290A0103" w:rsidR="000178B2" w:rsidRPr="002D4141"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7B5FAC">
        <w:rPr>
          <w:rFonts w:ascii="Arial" w:hAnsi="Arial" w:cs="Arial"/>
          <w:b w:val="0"/>
          <w:spacing w:val="-1"/>
          <w:sz w:val="20"/>
          <w:szCs w:val="20"/>
        </w:rPr>
        <w:tab/>
        <w:t>6.8</w:t>
      </w:r>
      <w:r w:rsidRPr="007B5FAC">
        <w:rPr>
          <w:rFonts w:ascii="Arial" w:hAnsi="Arial" w:cs="Arial"/>
          <w:b w:val="0"/>
          <w:spacing w:val="-1"/>
          <w:sz w:val="20"/>
          <w:szCs w:val="20"/>
        </w:rPr>
        <w:tab/>
      </w:r>
      <w:r w:rsidRPr="002D4141">
        <w:rPr>
          <w:rFonts w:ascii="Arial" w:hAnsi="Arial" w:cs="Arial"/>
          <w:b w:val="0"/>
          <w:spacing w:val="-1"/>
          <w:sz w:val="20"/>
          <w:szCs w:val="20"/>
        </w:rPr>
        <w:t>Authority to Sign Contracts</w:t>
      </w:r>
      <w:r w:rsidRPr="002D4141">
        <w:rPr>
          <w:rFonts w:ascii="Arial" w:hAnsi="Arial" w:cs="Arial"/>
          <w:b w:val="0"/>
          <w:spacing w:val="-1"/>
          <w:sz w:val="20"/>
          <w:szCs w:val="20"/>
        </w:rPr>
        <w:tab/>
      </w:r>
      <w:r w:rsidR="00E06C63">
        <w:rPr>
          <w:rFonts w:ascii="Arial" w:hAnsi="Arial" w:cs="Arial"/>
          <w:b w:val="0"/>
          <w:spacing w:val="-1"/>
          <w:sz w:val="20"/>
          <w:szCs w:val="20"/>
        </w:rPr>
        <w:t>94</w:t>
      </w:r>
    </w:p>
    <w:p w14:paraId="6282DF96" w14:textId="7FD5A056" w:rsidR="008A75D6" w:rsidRPr="002D4141"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2D4141">
        <w:rPr>
          <w:rFonts w:ascii="Arial" w:hAnsi="Arial" w:cs="Arial"/>
          <w:b w:val="0"/>
          <w:spacing w:val="-1"/>
          <w:sz w:val="20"/>
          <w:szCs w:val="20"/>
        </w:rPr>
        <w:tab/>
        <w:t>6.9</w:t>
      </w:r>
      <w:r w:rsidRPr="002D4141">
        <w:rPr>
          <w:rFonts w:ascii="Arial" w:hAnsi="Arial" w:cs="Arial"/>
          <w:b w:val="0"/>
          <w:spacing w:val="-1"/>
          <w:sz w:val="20"/>
          <w:szCs w:val="20"/>
        </w:rPr>
        <w:tab/>
      </w:r>
      <w:r w:rsidR="008A75D6" w:rsidRPr="002D4141">
        <w:rPr>
          <w:rFonts w:ascii="Arial" w:hAnsi="Arial"/>
          <w:b w:val="0"/>
          <w:spacing w:val="-1"/>
          <w:sz w:val="20"/>
        </w:rPr>
        <w:t>Required Check of Vendor Hold St</w:t>
      </w:r>
      <w:r w:rsidR="008A75D6" w:rsidRPr="002D4141">
        <w:rPr>
          <w:rFonts w:ascii="Arial" w:hAnsi="Arial" w:cs="Arial"/>
          <w:b w:val="0"/>
          <w:spacing w:val="-1"/>
          <w:sz w:val="20"/>
          <w:szCs w:val="20"/>
        </w:rPr>
        <w:t>atus</w:t>
      </w:r>
      <w:r w:rsidR="008A75D6" w:rsidRPr="002D4141">
        <w:rPr>
          <w:rFonts w:ascii="Arial" w:hAnsi="Arial" w:cs="Arial"/>
          <w:b w:val="0"/>
          <w:spacing w:val="-1"/>
          <w:sz w:val="20"/>
          <w:szCs w:val="20"/>
        </w:rPr>
        <w:tab/>
      </w:r>
      <w:r w:rsidR="00E06C63">
        <w:rPr>
          <w:rFonts w:ascii="Arial" w:hAnsi="Arial" w:cs="Arial"/>
          <w:b w:val="0"/>
          <w:spacing w:val="-1"/>
          <w:sz w:val="20"/>
          <w:szCs w:val="20"/>
        </w:rPr>
        <w:t>97</w:t>
      </w:r>
    </w:p>
    <w:p w14:paraId="51C86651" w14:textId="4174F1B0" w:rsidR="000178B2" w:rsidRDefault="008A75D6"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2D4141">
        <w:rPr>
          <w:rFonts w:ascii="Arial" w:hAnsi="Arial" w:cs="Arial"/>
          <w:b w:val="0"/>
          <w:spacing w:val="-1"/>
          <w:sz w:val="20"/>
          <w:szCs w:val="20"/>
        </w:rPr>
        <w:tab/>
        <w:t>6.10</w:t>
      </w:r>
      <w:r w:rsidRPr="002D4141">
        <w:rPr>
          <w:rFonts w:ascii="Arial" w:hAnsi="Arial" w:cs="Arial"/>
          <w:b w:val="0"/>
          <w:spacing w:val="-1"/>
          <w:sz w:val="20"/>
          <w:szCs w:val="20"/>
        </w:rPr>
        <w:tab/>
      </w:r>
      <w:r w:rsidR="000178B2" w:rsidRPr="002D4141">
        <w:rPr>
          <w:rFonts w:ascii="Arial" w:hAnsi="Arial" w:cs="Arial"/>
          <w:b w:val="0"/>
          <w:spacing w:val="-1"/>
          <w:sz w:val="20"/>
          <w:szCs w:val="20"/>
        </w:rPr>
        <w:t xml:space="preserve">Execution of </w:t>
      </w:r>
      <w:r w:rsidR="00D652AF" w:rsidRPr="002D4141">
        <w:rPr>
          <w:rFonts w:ascii="Arial" w:hAnsi="Arial" w:cs="Arial"/>
          <w:b w:val="0"/>
          <w:spacing w:val="-1"/>
          <w:sz w:val="20"/>
          <w:szCs w:val="20"/>
        </w:rPr>
        <w:t>Institution</w:t>
      </w:r>
      <w:r w:rsidR="000178B2" w:rsidRPr="002D4141">
        <w:rPr>
          <w:rFonts w:ascii="Arial" w:hAnsi="Arial" w:cs="Arial"/>
          <w:b w:val="0"/>
          <w:spacing w:val="-1"/>
          <w:sz w:val="20"/>
          <w:szCs w:val="20"/>
        </w:rPr>
        <w:t xml:space="preserve"> Contracts</w:t>
      </w:r>
      <w:r w:rsidR="000178B2" w:rsidRPr="002D4141">
        <w:rPr>
          <w:rFonts w:ascii="Arial" w:hAnsi="Arial" w:cs="Arial"/>
          <w:b w:val="0"/>
          <w:spacing w:val="-1"/>
          <w:sz w:val="20"/>
          <w:szCs w:val="20"/>
        </w:rPr>
        <w:tab/>
      </w:r>
      <w:r w:rsidR="00E06C63">
        <w:rPr>
          <w:rFonts w:ascii="Arial" w:hAnsi="Arial" w:cs="Arial"/>
          <w:b w:val="0"/>
          <w:spacing w:val="-1"/>
          <w:sz w:val="20"/>
          <w:szCs w:val="20"/>
        </w:rPr>
        <w:t>98</w:t>
      </w:r>
    </w:p>
    <w:p w14:paraId="100A0FB0" w14:textId="77777777" w:rsidR="00CA6628" w:rsidRDefault="00CA6628"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6D0899BE" w14:textId="3E68BCE3" w:rsidR="00CA6628" w:rsidRDefault="00907C0B"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CHAPTER_7" w:history="1">
        <w:r w:rsidR="00CA6628" w:rsidRPr="00A45B05">
          <w:rPr>
            <w:rStyle w:val="Hyperlink"/>
            <w:rFonts w:ascii="Arial" w:hAnsi="Arial" w:cs="Arial"/>
            <w:b w:val="0"/>
            <w:spacing w:val="-1"/>
            <w:sz w:val="20"/>
            <w:szCs w:val="20"/>
          </w:rPr>
          <w:t>Chapter 7</w:t>
        </w:r>
      </w:hyperlink>
      <w:r w:rsidR="00D33B8D">
        <w:rPr>
          <w:rFonts w:ascii="Arial" w:hAnsi="Arial" w:cs="Arial"/>
          <w:b w:val="0"/>
          <w:spacing w:val="-1"/>
          <w:sz w:val="20"/>
          <w:szCs w:val="20"/>
        </w:rPr>
        <w:tab/>
        <w:t>Contract Admi</w:t>
      </w:r>
      <w:r w:rsidR="00010511">
        <w:rPr>
          <w:rFonts w:ascii="Arial" w:hAnsi="Arial" w:cs="Arial"/>
          <w:b w:val="0"/>
          <w:spacing w:val="-1"/>
          <w:sz w:val="20"/>
          <w:szCs w:val="20"/>
        </w:rPr>
        <w:t>nistration</w:t>
      </w:r>
      <w:r w:rsidR="00010511">
        <w:rPr>
          <w:rFonts w:ascii="Arial" w:hAnsi="Arial" w:cs="Arial"/>
          <w:b w:val="0"/>
          <w:spacing w:val="-1"/>
          <w:sz w:val="20"/>
          <w:szCs w:val="20"/>
        </w:rPr>
        <w:tab/>
      </w:r>
      <w:r w:rsidR="00E06C63">
        <w:rPr>
          <w:rFonts w:ascii="Arial" w:hAnsi="Arial" w:cs="Arial"/>
          <w:b w:val="0"/>
          <w:spacing w:val="-1"/>
          <w:sz w:val="20"/>
          <w:szCs w:val="20"/>
        </w:rPr>
        <w:t>99</w:t>
      </w:r>
    </w:p>
    <w:p w14:paraId="7DFF00CF" w14:textId="53232309"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sidRPr="005C6A09">
        <w:rPr>
          <w:rFonts w:ascii="Arial" w:hAnsi="Arial"/>
          <w:b w:val="0"/>
          <w:spacing w:val="-1"/>
          <w:sz w:val="20"/>
        </w:rPr>
        <w:tab/>
        <w:t>7.1</w:t>
      </w:r>
      <w:r w:rsidRPr="005C6A09">
        <w:rPr>
          <w:rFonts w:ascii="Arial" w:hAnsi="Arial"/>
          <w:b w:val="0"/>
          <w:spacing w:val="-1"/>
          <w:sz w:val="20"/>
        </w:rPr>
        <w:tab/>
      </w:r>
      <w:r>
        <w:rPr>
          <w:rFonts w:ascii="Arial" w:hAnsi="Arial" w:cs="Arial"/>
          <w:b w:val="0"/>
          <w:spacing w:val="-1"/>
          <w:sz w:val="20"/>
          <w:szCs w:val="20"/>
        </w:rPr>
        <w:t>Planning</w:t>
      </w:r>
      <w:r>
        <w:rPr>
          <w:rFonts w:ascii="Arial" w:hAnsi="Arial" w:cs="Arial"/>
          <w:b w:val="0"/>
          <w:spacing w:val="-1"/>
          <w:sz w:val="20"/>
          <w:szCs w:val="20"/>
        </w:rPr>
        <w:tab/>
      </w:r>
      <w:r w:rsidR="00E06C63">
        <w:rPr>
          <w:rFonts w:ascii="Arial" w:hAnsi="Arial" w:cs="Arial"/>
          <w:b w:val="0"/>
          <w:spacing w:val="-1"/>
          <w:sz w:val="20"/>
          <w:szCs w:val="20"/>
        </w:rPr>
        <w:t>100</w:t>
      </w:r>
    </w:p>
    <w:p w14:paraId="3ACF0FE4" w14:textId="0603F08E"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7.2</w:t>
      </w:r>
      <w:r>
        <w:rPr>
          <w:rFonts w:ascii="Arial" w:hAnsi="Arial" w:cs="Arial"/>
          <w:b w:val="0"/>
          <w:spacing w:val="-1"/>
          <w:sz w:val="20"/>
          <w:szCs w:val="20"/>
        </w:rPr>
        <w:tab/>
        <w:t>Performance Monitoring</w:t>
      </w:r>
      <w:r>
        <w:rPr>
          <w:rFonts w:ascii="Arial" w:hAnsi="Arial" w:cs="Arial"/>
          <w:b w:val="0"/>
          <w:spacing w:val="-1"/>
          <w:sz w:val="20"/>
          <w:szCs w:val="20"/>
        </w:rPr>
        <w:tab/>
      </w:r>
      <w:r w:rsidR="00E06C63">
        <w:rPr>
          <w:rFonts w:ascii="Arial" w:hAnsi="Arial" w:cs="Arial"/>
          <w:b w:val="0"/>
          <w:spacing w:val="-1"/>
          <w:sz w:val="20"/>
          <w:szCs w:val="20"/>
        </w:rPr>
        <w:t>107</w:t>
      </w:r>
    </w:p>
    <w:p w14:paraId="34A1800F" w14:textId="60303AB8"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7.3</w:t>
      </w:r>
      <w:r>
        <w:rPr>
          <w:rFonts w:ascii="Arial" w:hAnsi="Arial" w:cs="Arial"/>
          <w:b w:val="0"/>
          <w:spacing w:val="-1"/>
          <w:sz w:val="20"/>
          <w:szCs w:val="20"/>
        </w:rPr>
        <w:tab/>
        <w:t>Contract Reporting Obligations</w:t>
      </w:r>
      <w:r>
        <w:rPr>
          <w:rFonts w:ascii="Arial" w:hAnsi="Arial" w:cs="Arial"/>
          <w:b w:val="0"/>
          <w:spacing w:val="-1"/>
          <w:sz w:val="20"/>
          <w:szCs w:val="20"/>
        </w:rPr>
        <w:tab/>
      </w:r>
      <w:r w:rsidR="00E06C63">
        <w:rPr>
          <w:rFonts w:ascii="Arial" w:hAnsi="Arial" w:cs="Arial"/>
          <w:b w:val="0"/>
          <w:spacing w:val="-1"/>
          <w:sz w:val="20"/>
          <w:szCs w:val="20"/>
        </w:rPr>
        <w:t>112</w:t>
      </w:r>
    </w:p>
    <w:p w14:paraId="32BA9E4F" w14:textId="35499B75"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7.4</w:t>
      </w:r>
      <w:r>
        <w:rPr>
          <w:rFonts w:ascii="Arial" w:hAnsi="Arial" w:cs="Arial"/>
          <w:b w:val="0"/>
          <w:spacing w:val="-1"/>
          <w:sz w:val="20"/>
          <w:szCs w:val="20"/>
        </w:rPr>
        <w:tab/>
        <w:t>Invoices and Payments</w:t>
      </w:r>
      <w:r>
        <w:rPr>
          <w:rFonts w:ascii="Arial" w:hAnsi="Arial" w:cs="Arial"/>
          <w:b w:val="0"/>
          <w:spacing w:val="-1"/>
          <w:sz w:val="20"/>
          <w:szCs w:val="20"/>
        </w:rPr>
        <w:tab/>
      </w:r>
      <w:r w:rsidR="00E06C63">
        <w:rPr>
          <w:rFonts w:ascii="Arial" w:hAnsi="Arial" w:cs="Arial"/>
          <w:b w:val="0"/>
          <w:spacing w:val="-1"/>
          <w:sz w:val="20"/>
          <w:szCs w:val="20"/>
        </w:rPr>
        <w:t>113</w:t>
      </w:r>
    </w:p>
    <w:p w14:paraId="3C5814E4" w14:textId="63DD9F95"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7.5</w:t>
      </w:r>
      <w:r>
        <w:rPr>
          <w:rFonts w:ascii="Arial" w:hAnsi="Arial" w:cs="Arial"/>
          <w:b w:val="0"/>
          <w:spacing w:val="-1"/>
          <w:sz w:val="20"/>
          <w:szCs w:val="20"/>
        </w:rPr>
        <w:tab/>
        <w:t>Change Management Process</w:t>
      </w:r>
      <w:r>
        <w:rPr>
          <w:rFonts w:ascii="Arial" w:hAnsi="Arial" w:cs="Arial"/>
          <w:b w:val="0"/>
          <w:spacing w:val="-1"/>
          <w:sz w:val="20"/>
          <w:szCs w:val="20"/>
        </w:rPr>
        <w:tab/>
      </w:r>
      <w:r w:rsidR="00E06C63">
        <w:rPr>
          <w:rFonts w:ascii="Arial" w:hAnsi="Arial" w:cs="Arial"/>
          <w:b w:val="0"/>
          <w:spacing w:val="-1"/>
          <w:sz w:val="20"/>
          <w:szCs w:val="20"/>
        </w:rPr>
        <w:t>115</w:t>
      </w:r>
    </w:p>
    <w:p w14:paraId="1A2640A7" w14:textId="48400D4A"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7.6</w:t>
      </w:r>
      <w:r>
        <w:rPr>
          <w:rFonts w:ascii="Arial" w:hAnsi="Arial" w:cs="Arial"/>
          <w:b w:val="0"/>
          <w:spacing w:val="-1"/>
          <w:sz w:val="20"/>
          <w:szCs w:val="20"/>
        </w:rPr>
        <w:tab/>
        <w:t>Dispute Resolution Process</w:t>
      </w:r>
      <w:r>
        <w:rPr>
          <w:rFonts w:ascii="Arial" w:hAnsi="Arial" w:cs="Arial"/>
          <w:b w:val="0"/>
          <w:spacing w:val="-1"/>
          <w:sz w:val="20"/>
          <w:szCs w:val="20"/>
        </w:rPr>
        <w:tab/>
      </w:r>
      <w:r w:rsidR="00E06C63">
        <w:rPr>
          <w:rFonts w:ascii="Arial" w:hAnsi="Arial" w:cs="Arial"/>
          <w:b w:val="0"/>
          <w:spacing w:val="-1"/>
          <w:sz w:val="20"/>
          <w:szCs w:val="20"/>
        </w:rPr>
        <w:t>118</w:t>
      </w:r>
    </w:p>
    <w:p w14:paraId="488B07A1" w14:textId="5C4ABAE1"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7.7</w:t>
      </w:r>
      <w:r>
        <w:rPr>
          <w:rFonts w:ascii="Arial" w:hAnsi="Arial" w:cs="Arial"/>
          <w:b w:val="0"/>
          <w:spacing w:val="-1"/>
          <w:sz w:val="20"/>
          <w:szCs w:val="20"/>
        </w:rPr>
        <w:tab/>
        <w:t>Termination</w:t>
      </w:r>
      <w:r>
        <w:rPr>
          <w:rFonts w:ascii="Arial" w:hAnsi="Arial" w:cs="Arial"/>
          <w:b w:val="0"/>
          <w:spacing w:val="-1"/>
          <w:sz w:val="20"/>
          <w:szCs w:val="20"/>
        </w:rPr>
        <w:tab/>
      </w:r>
      <w:r w:rsidR="00E06C63">
        <w:rPr>
          <w:rFonts w:ascii="Arial" w:hAnsi="Arial" w:cs="Arial"/>
          <w:b w:val="0"/>
          <w:spacing w:val="-1"/>
          <w:sz w:val="20"/>
          <w:szCs w:val="20"/>
        </w:rPr>
        <w:t>119</w:t>
      </w:r>
    </w:p>
    <w:p w14:paraId="18B097D6" w14:textId="39F03244" w:rsidR="000178B2" w:rsidRDefault="000178B2"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r>
        <w:rPr>
          <w:rFonts w:ascii="Arial" w:hAnsi="Arial" w:cs="Arial"/>
          <w:b w:val="0"/>
          <w:spacing w:val="-1"/>
          <w:sz w:val="20"/>
          <w:szCs w:val="20"/>
        </w:rPr>
        <w:tab/>
        <w:t>7.8</w:t>
      </w:r>
      <w:r>
        <w:rPr>
          <w:rFonts w:ascii="Arial" w:hAnsi="Arial" w:cs="Arial"/>
          <w:b w:val="0"/>
          <w:spacing w:val="-1"/>
          <w:sz w:val="20"/>
          <w:szCs w:val="20"/>
        </w:rPr>
        <w:tab/>
        <w:t>Contract Close-Out</w:t>
      </w:r>
      <w:r>
        <w:rPr>
          <w:rFonts w:ascii="Arial" w:hAnsi="Arial" w:cs="Arial"/>
          <w:b w:val="0"/>
          <w:spacing w:val="-1"/>
          <w:sz w:val="20"/>
          <w:szCs w:val="20"/>
        </w:rPr>
        <w:tab/>
      </w:r>
      <w:r w:rsidR="00E06C63">
        <w:rPr>
          <w:rFonts w:ascii="Arial" w:hAnsi="Arial" w:cs="Arial"/>
          <w:b w:val="0"/>
          <w:spacing w:val="-1"/>
          <w:sz w:val="20"/>
          <w:szCs w:val="20"/>
        </w:rPr>
        <w:t>122</w:t>
      </w:r>
    </w:p>
    <w:p w14:paraId="49BDB93E" w14:textId="77777777" w:rsidR="00D33B8D" w:rsidRDefault="00D33B8D"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p>
    <w:p w14:paraId="0E786AD3" w14:textId="4EC51D17" w:rsidR="00C93A8C" w:rsidRDefault="00907C0B" w:rsidP="00F52A68">
      <w:pPr>
        <w:pStyle w:val="Heading4"/>
        <w:tabs>
          <w:tab w:val="left" w:pos="3240"/>
          <w:tab w:val="left" w:pos="3780"/>
          <w:tab w:val="right" w:leader="dot" w:pos="10080"/>
        </w:tabs>
        <w:ind w:left="2160" w:right="2160"/>
        <w:jc w:val="both"/>
        <w:rPr>
          <w:rFonts w:ascii="Arial" w:hAnsi="Arial" w:cs="Arial"/>
          <w:b w:val="0"/>
          <w:spacing w:val="-1"/>
          <w:sz w:val="20"/>
          <w:szCs w:val="20"/>
        </w:rPr>
      </w:pPr>
      <w:hyperlink w:anchor="_Version_History" w:history="1">
        <w:r w:rsidR="00C93A8C" w:rsidRPr="00A45B05">
          <w:rPr>
            <w:rStyle w:val="Hyperlink"/>
            <w:rFonts w:ascii="Arial" w:hAnsi="Arial" w:cs="Arial"/>
            <w:b w:val="0"/>
            <w:spacing w:val="-1"/>
            <w:sz w:val="20"/>
            <w:szCs w:val="20"/>
          </w:rPr>
          <w:t>Version History</w:t>
        </w:r>
      </w:hyperlink>
      <w:r w:rsidR="00D33B8D">
        <w:rPr>
          <w:rFonts w:ascii="Arial" w:hAnsi="Arial" w:cs="Arial"/>
          <w:b w:val="0"/>
          <w:spacing w:val="-1"/>
          <w:sz w:val="20"/>
          <w:szCs w:val="20"/>
        </w:rPr>
        <w:tab/>
      </w:r>
      <w:r w:rsidR="000178B2">
        <w:rPr>
          <w:rFonts w:ascii="Arial" w:hAnsi="Arial" w:cs="Arial"/>
          <w:b w:val="0"/>
          <w:spacing w:val="-1"/>
          <w:sz w:val="20"/>
          <w:szCs w:val="20"/>
        </w:rPr>
        <w:tab/>
      </w:r>
      <w:r w:rsidR="00E06C63">
        <w:rPr>
          <w:rFonts w:ascii="Arial" w:hAnsi="Arial" w:cs="Arial"/>
          <w:b w:val="0"/>
          <w:spacing w:val="-1"/>
          <w:sz w:val="20"/>
          <w:szCs w:val="20"/>
        </w:rPr>
        <w:t>123</w:t>
      </w:r>
    </w:p>
    <w:p w14:paraId="3CA6D853" w14:textId="77777777" w:rsidR="00EC21D9" w:rsidRDefault="00EC21D9" w:rsidP="00010511">
      <w:pPr>
        <w:pStyle w:val="Heading4"/>
        <w:tabs>
          <w:tab w:val="left" w:pos="3240"/>
          <w:tab w:val="right" w:leader="dot" w:pos="10080"/>
        </w:tabs>
        <w:ind w:right="2160"/>
        <w:jc w:val="both"/>
        <w:rPr>
          <w:rFonts w:ascii="Arial" w:hAnsi="Arial" w:cs="Arial"/>
          <w:b w:val="0"/>
          <w:spacing w:val="-1"/>
          <w:sz w:val="20"/>
          <w:szCs w:val="20"/>
        </w:rPr>
      </w:pPr>
    </w:p>
    <w:p w14:paraId="67C5C06A" w14:textId="77777777" w:rsidR="00380278" w:rsidRDefault="00380278">
      <w:pPr>
        <w:rPr>
          <w:rFonts w:ascii="Arial" w:eastAsia="Arial Black" w:hAnsi="Arial" w:cs="Arial"/>
          <w:bCs/>
          <w:spacing w:val="-1"/>
          <w:sz w:val="20"/>
          <w:szCs w:val="20"/>
        </w:rPr>
      </w:pPr>
    </w:p>
    <w:p w14:paraId="2873A1AA" w14:textId="77777777" w:rsidR="00D33B8D" w:rsidRDefault="00D33B8D" w:rsidP="00D33B8D">
      <w:pPr>
        <w:pStyle w:val="Heading4"/>
        <w:tabs>
          <w:tab w:val="left" w:pos="3240"/>
          <w:tab w:val="right" w:leader="dot" w:pos="10080"/>
        </w:tabs>
        <w:ind w:left="2160" w:right="2160"/>
        <w:jc w:val="both"/>
        <w:rPr>
          <w:rFonts w:ascii="Arial" w:hAnsi="Arial" w:cs="Arial"/>
          <w:b w:val="0"/>
          <w:spacing w:val="-1"/>
          <w:sz w:val="20"/>
          <w:szCs w:val="20"/>
        </w:rPr>
      </w:pPr>
    </w:p>
    <w:p w14:paraId="770DB399" w14:textId="77777777" w:rsidR="0086242F" w:rsidRDefault="0086242F" w:rsidP="0086242F">
      <w:pPr>
        <w:pStyle w:val="Heading4"/>
        <w:tabs>
          <w:tab w:val="left" w:pos="3240"/>
          <w:tab w:val="right" w:leader="dot" w:pos="10080"/>
        </w:tabs>
        <w:ind w:left="1440" w:right="720"/>
        <w:jc w:val="both"/>
        <w:rPr>
          <w:rFonts w:ascii="Arial" w:hAnsi="Arial" w:cs="Arial"/>
          <w:caps/>
          <w:spacing w:val="-1"/>
          <w:sz w:val="24"/>
          <w:szCs w:val="24"/>
        </w:rPr>
      </w:pPr>
      <w:r w:rsidRPr="0051520A">
        <w:rPr>
          <w:rFonts w:ascii="Arial" w:hAnsi="Arial" w:cs="Arial"/>
          <w:caps/>
          <w:spacing w:val="-1"/>
          <w:sz w:val="24"/>
          <w:szCs w:val="24"/>
        </w:rPr>
        <w:t>Appendices</w:t>
      </w:r>
      <w:r w:rsidR="00B30978">
        <w:rPr>
          <w:rFonts w:ascii="Arial" w:hAnsi="Arial" w:cs="Arial"/>
          <w:caps/>
          <w:spacing w:val="-1"/>
          <w:sz w:val="24"/>
          <w:szCs w:val="24"/>
        </w:rPr>
        <w:t xml:space="preserve"> </w:t>
      </w:r>
    </w:p>
    <w:p w14:paraId="63AFE14D" w14:textId="77777777" w:rsidR="00945CAD" w:rsidRDefault="00945CAD" w:rsidP="0086242F">
      <w:pPr>
        <w:pStyle w:val="Heading4"/>
        <w:tabs>
          <w:tab w:val="left" w:pos="3240"/>
          <w:tab w:val="right" w:leader="dot" w:pos="10080"/>
        </w:tabs>
        <w:ind w:left="1440" w:right="720"/>
        <w:jc w:val="both"/>
        <w:rPr>
          <w:rFonts w:ascii="Arial" w:hAnsi="Arial" w:cs="Arial"/>
          <w:b w:val="0"/>
          <w:caps/>
          <w:spacing w:val="-1"/>
          <w:sz w:val="20"/>
          <w:szCs w:val="20"/>
        </w:rPr>
      </w:pPr>
    </w:p>
    <w:bookmarkStart w:id="1" w:name="_Appendix_1_–"/>
    <w:bookmarkEnd w:id="1"/>
    <w:p w14:paraId="6D633663" w14:textId="77777777" w:rsidR="0086242F" w:rsidRDefault="008D4839" w:rsidP="003E13BA">
      <w:pPr>
        <w:pStyle w:val="Heading4"/>
        <w:tabs>
          <w:tab w:val="left" w:pos="3240"/>
          <w:tab w:val="right" w:leader="dot" w:pos="10080"/>
        </w:tabs>
        <w:ind w:left="1440" w:right="720"/>
        <w:jc w:val="both"/>
        <w:rPr>
          <w:rFonts w:ascii="Arial" w:hAnsi="Arial" w:cs="Arial"/>
          <w:b w:val="0"/>
          <w:spacing w:val="-1"/>
          <w:sz w:val="20"/>
          <w:szCs w:val="20"/>
        </w:rPr>
      </w:pPr>
      <w:r>
        <w:rPr>
          <w:rFonts w:ascii="Arial" w:hAnsi="Arial" w:cs="Arial"/>
          <w:caps/>
          <w:spacing w:val="-1"/>
          <w:sz w:val="20"/>
          <w:szCs w:val="20"/>
        </w:rPr>
        <w:fldChar w:fldCharType="begin"/>
      </w:r>
      <w:r>
        <w:rPr>
          <w:rFonts w:ascii="Arial" w:hAnsi="Arial" w:cs="Arial"/>
          <w:caps/>
          <w:spacing w:val="-1"/>
          <w:sz w:val="20"/>
          <w:szCs w:val="20"/>
        </w:rPr>
        <w:instrText xml:space="preserve"> HYPERLINK  \l "_Contract_Management_Best" </w:instrText>
      </w:r>
      <w:r>
        <w:rPr>
          <w:rFonts w:ascii="Arial" w:hAnsi="Arial" w:cs="Arial"/>
          <w:caps/>
          <w:spacing w:val="-1"/>
          <w:sz w:val="20"/>
          <w:szCs w:val="20"/>
        </w:rPr>
        <w:fldChar w:fldCharType="separate"/>
      </w:r>
      <w:r w:rsidR="005F6030">
        <w:rPr>
          <w:rStyle w:val="Hyperlink"/>
          <w:rFonts w:ascii="Arial" w:hAnsi="Arial" w:cs="Arial"/>
          <w:caps/>
          <w:spacing w:val="-1"/>
          <w:sz w:val="20"/>
          <w:szCs w:val="20"/>
        </w:rPr>
        <w:t>APPENDIX</w:t>
      </w:r>
      <w:r w:rsidR="0086242F" w:rsidRPr="008D4839">
        <w:rPr>
          <w:rStyle w:val="Hyperlink"/>
          <w:rFonts w:ascii="Arial" w:hAnsi="Arial" w:cs="Arial"/>
          <w:caps/>
          <w:spacing w:val="-1"/>
          <w:sz w:val="20"/>
          <w:szCs w:val="20"/>
        </w:rPr>
        <w:t xml:space="preserve"> 1</w:t>
      </w:r>
      <w:r>
        <w:rPr>
          <w:rFonts w:ascii="Arial" w:hAnsi="Arial" w:cs="Arial"/>
          <w:caps/>
          <w:spacing w:val="-1"/>
          <w:sz w:val="20"/>
          <w:szCs w:val="20"/>
        </w:rPr>
        <w:fldChar w:fldCharType="end"/>
      </w:r>
      <w:r w:rsidR="003E13BA">
        <w:rPr>
          <w:rFonts w:ascii="Arial" w:hAnsi="Arial" w:cs="Arial"/>
          <w:b w:val="0"/>
          <w:caps/>
          <w:spacing w:val="-1"/>
          <w:sz w:val="20"/>
          <w:szCs w:val="20"/>
        </w:rPr>
        <w:tab/>
      </w:r>
      <w:r w:rsidR="0086242F">
        <w:rPr>
          <w:rFonts w:ascii="Arial" w:hAnsi="Arial" w:cs="Arial"/>
          <w:b w:val="0"/>
          <w:caps/>
          <w:spacing w:val="-1"/>
          <w:sz w:val="20"/>
          <w:szCs w:val="20"/>
        </w:rPr>
        <w:t>C</w:t>
      </w:r>
      <w:r w:rsidR="0086242F">
        <w:rPr>
          <w:rFonts w:ascii="Arial" w:hAnsi="Arial" w:cs="Arial"/>
          <w:b w:val="0"/>
          <w:spacing w:val="-1"/>
          <w:sz w:val="20"/>
          <w:szCs w:val="20"/>
        </w:rPr>
        <w:t>ontract Management Best Practices Matrix</w:t>
      </w:r>
    </w:p>
    <w:p w14:paraId="122A77FE" w14:textId="77777777" w:rsidR="0086242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bookmarkStart w:id="2" w:name="_APPENDIX_2_–"/>
    <w:bookmarkEnd w:id="2"/>
    <w:p w14:paraId="024A00DA" w14:textId="77777777" w:rsidR="0086242F" w:rsidRDefault="00A45B05" w:rsidP="003E13BA">
      <w:pPr>
        <w:pStyle w:val="Heading4"/>
        <w:tabs>
          <w:tab w:val="left" w:pos="3240"/>
          <w:tab w:val="right" w:leader="dot" w:pos="10080"/>
        </w:tabs>
        <w:ind w:left="1440" w:right="720"/>
        <w:jc w:val="both"/>
        <w:rPr>
          <w:rFonts w:ascii="Arial" w:hAnsi="Arial" w:cs="Arial"/>
          <w:b w:val="0"/>
          <w:sz w:val="20"/>
          <w:szCs w:val="20"/>
        </w:rPr>
      </w:pPr>
      <w:r>
        <w:rPr>
          <w:rFonts w:ascii="Arial" w:hAnsi="Arial" w:cs="Arial"/>
          <w:spacing w:val="-1"/>
          <w:sz w:val="20"/>
          <w:szCs w:val="20"/>
        </w:rPr>
        <w:fldChar w:fldCharType="begin"/>
      </w:r>
      <w:r>
        <w:rPr>
          <w:rFonts w:ascii="Arial" w:hAnsi="Arial" w:cs="Arial"/>
          <w:spacing w:val="-1"/>
          <w:sz w:val="20"/>
          <w:szCs w:val="20"/>
        </w:rPr>
        <w:instrText>HYPERLINK  \l "_Summary_of_Procurement"</w:instrText>
      </w:r>
      <w:r>
        <w:rPr>
          <w:rFonts w:ascii="Arial" w:hAnsi="Arial" w:cs="Arial"/>
          <w:spacing w:val="-1"/>
          <w:sz w:val="20"/>
          <w:szCs w:val="20"/>
        </w:rPr>
        <w:fldChar w:fldCharType="separate"/>
      </w:r>
      <w:r w:rsidR="0086242F" w:rsidRPr="00A45B05">
        <w:rPr>
          <w:rStyle w:val="Hyperlink"/>
          <w:rFonts w:ascii="Arial" w:hAnsi="Arial" w:cs="Arial"/>
          <w:spacing w:val="-1"/>
          <w:sz w:val="20"/>
          <w:szCs w:val="20"/>
        </w:rPr>
        <w:t>APPENDIX 2</w:t>
      </w:r>
      <w:r>
        <w:rPr>
          <w:rFonts w:ascii="Arial" w:hAnsi="Arial" w:cs="Arial"/>
          <w:spacing w:val="-1"/>
          <w:sz w:val="20"/>
          <w:szCs w:val="20"/>
        </w:rPr>
        <w:fldChar w:fldCharType="end"/>
      </w:r>
      <w:r w:rsidR="003E13BA">
        <w:rPr>
          <w:rFonts w:ascii="Arial" w:hAnsi="Arial" w:cs="Arial"/>
          <w:b w:val="0"/>
          <w:caps/>
          <w:spacing w:val="-1"/>
          <w:sz w:val="20"/>
          <w:szCs w:val="20"/>
        </w:rPr>
        <w:tab/>
      </w:r>
      <w:r w:rsidR="0086242F" w:rsidRPr="004E081F">
        <w:rPr>
          <w:rFonts w:ascii="Arial" w:hAnsi="Arial" w:cs="Arial"/>
          <w:b w:val="0"/>
          <w:sz w:val="20"/>
          <w:szCs w:val="20"/>
        </w:rPr>
        <w:t xml:space="preserve">Summary of </w:t>
      </w:r>
      <w:r w:rsidR="00B710E0">
        <w:rPr>
          <w:rFonts w:ascii="Arial" w:hAnsi="Arial" w:cs="Arial"/>
          <w:b w:val="0"/>
          <w:sz w:val="20"/>
          <w:szCs w:val="20"/>
        </w:rPr>
        <w:t xml:space="preserve">2015 </w:t>
      </w:r>
      <w:r w:rsidR="0086242F" w:rsidRPr="004E081F">
        <w:rPr>
          <w:rFonts w:ascii="Arial" w:hAnsi="Arial" w:cs="Arial"/>
          <w:b w:val="0"/>
          <w:sz w:val="20"/>
          <w:szCs w:val="20"/>
        </w:rPr>
        <w:t>Procurement and Contracting Legislation</w:t>
      </w:r>
    </w:p>
    <w:p w14:paraId="6C0F59CC" w14:textId="77777777" w:rsidR="0086242F" w:rsidRDefault="0086242F" w:rsidP="003E13BA">
      <w:pPr>
        <w:pStyle w:val="Heading4"/>
        <w:tabs>
          <w:tab w:val="left" w:pos="3240"/>
          <w:tab w:val="right" w:leader="dot" w:pos="10080"/>
        </w:tabs>
        <w:ind w:left="1440" w:right="720"/>
        <w:jc w:val="both"/>
        <w:rPr>
          <w:rFonts w:ascii="Arial" w:hAnsi="Arial" w:cs="Arial"/>
          <w:b w:val="0"/>
          <w:sz w:val="20"/>
          <w:szCs w:val="20"/>
        </w:rPr>
      </w:pPr>
    </w:p>
    <w:p w14:paraId="23F4E691" w14:textId="77777777" w:rsidR="0086242F" w:rsidRPr="00646D5D"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 w:history="1">
        <w:r w:rsidR="0086242F" w:rsidRPr="00A45B05">
          <w:rPr>
            <w:rStyle w:val="Hyperlink"/>
            <w:rFonts w:ascii="Arial" w:hAnsi="Arial" w:cs="Arial"/>
            <w:caps/>
            <w:spacing w:val="-1"/>
            <w:sz w:val="20"/>
            <w:szCs w:val="20"/>
          </w:rPr>
          <w:t>appendix 3</w:t>
        </w:r>
      </w:hyperlink>
      <w:r w:rsidR="003E13BA">
        <w:rPr>
          <w:rFonts w:ascii="Arial" w:hAnsi="Arial" w:cs="Arial"/>
          <w:b w:val="0"/>
          <w:caps/>
          <w:spacing w:val="-1"/>
          <w:sz w:val="20"/>
          <w:szCs w:val="20"/>
        </w:rPr>
        <w:tab/>
      </w:r>
      <w:r w:rsidR="0086242F" w:rsidRPr="00C137DF">
        <w:rPr>
          <w:rFonts w:ascii="Arial" w:hAnsi="Arial" w:cs="Arial"/>
          <w:b w:val="0"/>
          <w:spacing w:val="-1"/>
          <w:sz w:val="20"/>
          <w:szCs w:val="20"/>
        </w:rPr>
        <w:t>Sample Executive Approval Memo</w:t>
      </w:r>
    </w:p>
    <w:p w14:paraId="053E1209" w14:textId="77777777" w:rsidR="0086242F" w:rsidRPr="004E081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p w14:paraId="39469014" w14:textId="77777777" w:rsidR="0086242F" w:rsidRDefault="00907C0B" w:rsidP="003E13BA">
      <w:pPr>
        <w:tabs>
          <w:tab w:val="left" w:pos="3240"/>
        </w:tabs>
        <w:ind w:left="1440" w:right="720"/>
        <w:rPr>
          <w:rFonts w:ascii="Arial" w:eastAsia="Verdana" w:hAnsi="Arial" w:cs="Arial"/>
          <w:bCs/>
          <w:sz w:val="20"/>
          <w:szCs w:val="20"/>
        </w:rPr>
      </w:pPr>
      <w:hyperlink w:anchor="APPENDIX4" w:history="1">
        <w:r w:rsidR="0086242F" w:rsidRPr="00A45B05">
          <w:rPr>
            <w:rStyle w:val="Hyperlink"/>
            <w:rFonts w:ascii="Arial" w:eastAsia="Verdana" w:hAnsi="Arial" w:cs="Arial"/>
            <w:b/>
            <w:bCs/>
            <w:sz w:val="20"/>
            <w:szCs w:val="20"/>
          </w:rPr>
          <w:t>APPENDIX 4</w:t>
        </w:r>
      </w:hyperlink>
      <w:r w:rsidR="0096556E">
        <w:rPr>
          <w:rFonts w:ascii="Arial" w:eastAsia="Verdana" w:hAnsi="Arial" w:cs="Arial"/>
          <w:bCs/>
          <w:sz w:val="20"/>
          <w:szCs w:val="20"/>
        </w:rPr>
        <w:tab/>
      </w:r>
      <w:r w:rsidR="0086242F" w:rsidRPr="00D51DC1">
        <w:rPr>
          <w:rFonts w:ascii="Arial" w:eastAsia="Verdana" w:hAnsi="Arial" w:cs="Arial"/>
          <w:bCs/>
          <w:sz w:val="20"/>
          <w:szCs w:val="20"/>
        </w:rPr>
        <w:t>Summary of UT Procurement Guidelines</w:t>
      </w:r>
    </w:p>
    <w:p w14:paraId="63121A91" w14:textId="77777777" w:rsidR="00FC7321" w:rsidRDefault="00FC7321" w:rsidP="003E13BA">
      <w:pPr>
        <w:tabs>
          <w:tab w:val="left" w:pos="3240"/>
        </w:tabs>
        <w:ind w:left="1440" w:right="720"/>
        <w:rPr>
          <w:rFonts w:ascii="Arial" w:eastAsia="Verdana" w:hAnsi="Arial" w:cs="Arial"/>
          <w:bCs/>
          <w:sz w:val="20"/>
          <w:szCs w:val="20"/>
        </w:rPr>
      </w:pPr>
    </w:p>
    <w:p w14:paraId="48921B92" w14:textId="77777777" w:rsidR="00FC7321" w:rsidRPr="00D51DC1" w:rsidRDefault="00907C0B" w:rsidP="003E13BA">
      <w:pPr>
        <w:tabs>
          <w:tab w:val="left" w:pos="3240"/>
        </w:tabs>
        <w:ind w:left="1440"/>
        <w:rPr>
          <w:rFonts w:ascii="Arial" w:eastAsia="Verdana" w:hAnsi="Arial" w:cs="Arial"/>
          <w:bCs/>
          <w:sz w:val="20"/>
          <w:szCs w:val="20"/>
        </w:rPr>
      </w:pPr>
      <w:hyperlink w:anchor="APPENDIX5" w:history="1">
        <w:r w:rsidR="00FC7321" w:rsidRPr="00533A9B">
          <w:rPr>
            <w:rStyle w:val="Hyperlink"/>
            <w:rFonts w:ascii="Arial" w:hAnsi="Arial" w:cs="Arial"/>
            <w:b/>
            <w:sz w:val="20"/>
            <w:szCs w:val="20"/>
          </w:rPr>
          <w:t xml:space="preserve">APPENDIX </w:t>
        </w:r>
        <w:r w:rsidR="00FC7321">
          <w:rPr>
            <w:rStyle w:val="Hyperlink"/>
            <w:rFonts w:ascii="Arial" w:hAnsi="Arial" w:cs="Arial"/>
            <w:b/>
            <w:sz w:val="20"/>
            <w:szCs w:val="20"/>
          </w:rPr>
          <w:t>5</w:t>
        </w:r>
      </w:hyperlink>
      <w:r w:rsidR="003E13BA">
        <w:rPr>
          <w:rFonts w:ascii="Arial" w:hAnsi="Arial" w:cs="Arial"/>
          <w:sz w:val="20"/>
          <w:szCs w:val="20"/>
        </w:rPr>
        <w:tab/>
      </w:r>
      <w:r w:rsidR="00FC7321">
        <w:rPr>
          <w:rFonts w:ascii="Arial" w:hAnsi="Arial" w:cs="Arial"/>
          <w:sz w:val="20"/>
          <w:szCs w:val="20"/>
        </w:rPr>
        <w:t>Exclusive Acquisition Justification Form</w:t>
      </w:r>
    </w:p>
    <w:p w14:paraId="28388349" w14:textId="77777777" w:rsidR="0086242F" w:rsidRDefault="0086242F" w:rsidP="003E13BA">
      <w:pPr>
        <w:pStyle w:val="Heading4"/>
        <w:tabs>
          <w:tab w:val="left" w:pos="3240"/>
          <w:tab w:val="right" w:leader="dot" w:pos="10080"/>
        </w:tabs>
        <w:ind w:left="3060" w:right="720" w:hanging="1620"/>
        <w:jc w:val="both"/>
        <w:rPr>
          <w:rFonts w:ascii="Arial" w:hAnsi="Arial" w:cs="Arial"/>
          <w:b w:val="0"/>
          <w:caps/>
          <w:spacing w:val="-1"/>
          <w:sz w:val="20"/>
          <w:szCs w:val="20"/>
        </w:rPr>
      </w:pPr>
    </w:p>
    <w:p w14:paraId="1B1159CB" w14:textId="77777777" w:rsidR="003E13BA"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6" w:history="1">
        <w:r w:rsidR="0086242F" w:rsidRPr="001F6FE3">
          <w:rPr>
            <w:rStyle w:val="Hyperlink"/>
            <w:rFonts w:ascii="Arial" w:hAnsi="Arial" w:cs="Arial"/>
            <w:caps/>
            <w:spacing w:val="-1"/>
            <w:sz w:val="20"/>
            <w:szCs w:val="20"/>
          </w:rPr>
          <w:t xml:space="preserve">appendix </w:t>
        </w:r>
        <w:r w:rsidR="00385E0E" w:rsidRPr="001F6FE3">
          <w:rPr>
            <w:rStyle w:val="Hyperlink"/>
            <w:rFonts w:ascii="Arial" w:hAnsi="Arial" w:cs="Arial"/>
            <w:caps/>
            <w:spacing w:val="-1"/>
            <w:sz w:val="20"/>
            <w:szCs w:val="20"/>
          </w:rPr>
          <w:t>6</w:t>
        </w:r>
      </w:hyperlink>
      <w:r w:rsidR="003E13BA">
        <w:rPr>
          <w:rFonts w:ascii="Arial" w:hAnsi="Arial" w:cs="Arial"/>
          <w:b w:val="0"/>
          <w:caps/>
          <w:spacing w:val="-1"/>
          <w:sz w:val="20"/>
          <w:szCs w:val="20"/>
        </w:rPr>
        <w:tab/>
      </w:r>
      <w:r w:rsidR="0086242F" w:rsidRPr="001F6FE3">
        <w:rPr>
          <w:rFonts w:ascii="Arial" w:hAnsi="Arial" w:cs="Arial"/>
          <w:b w:val="0"/>
          <w:spacing w:val="-1"/>
          <w:sz w:val="20"/>
          <w:szCs w:val="20"/>
        </w:rPr>
        <w:t>Sample Non-Disclosure Statement</w:t>
      </w:r>
      <w:r w:rsidR="00835CF7">
        <w:rPr>
          <w:rFonts w:ascii="Arial" w:hAnsi="Arial" w:cs="Arial"/>
          <w:b w:val="0"/>
          <w:spacing w:val="-1"/>
          <w:sz w:val="20"/>
          <w:szCs w:val="20"/>
        </w:rPr>
        <w:t xml:space="preserve"> </w:t>
      </w:r>
    </w:p>
    <w:p w14:paraId="03AE8529" w14:textId="77777777" w:rsidR="0086242F" w:rsidRPr="001F6FE3"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59372326" w14:textId="77777777" w:rsidR="0086242F" w:rsidRPr="00372B7E"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7" w:history="1">
        <w:r w:rsidR="008E6C7E" w:rsidRPr="001F6FE3">
          <w:rPr>
            <w:rStyle w:val="Hyperlink"/>
            <w:rFonts w:ascii="Arial" w:hAnsi="Arial" w:cs="Arial"/>
            <w:caps/>
            <w:spacing w:val="-1"/>
            <w:sz w:val="20"/>
            <w:szCs w:val="20"/>
          </w:rPr>
          <w:t>APPENDIX 7</w:t>
        </w:r>
      </w:hyperlink>
      <w:r w:rsidR="003E13BA">
        <w:rPr>
          <w:rFonts w:ascii="Arial" w:hAnsi="Arial" w:cs="Arial"/>
          <w:b w:val="0"/>
          <w:caps/>
          <w:spacing w:val="-1"/>
          <w:sz w:val="20"/>
          <w:szCs w:val="20"/>
        </w:rPr>
        <w:tab/>
      </w:r>
      <w:r w:rsidR="0086242F" w:rsidRPr="001F6FE3">
        <w:rPr>
          <w:rFonts w:ascii="Arial" w:hAnsi="Arial" w:cs="Arial"/>
          <w:b w:val="0"/>
          <w:spacing w:val="-1"/>
          <w:sz w:val="20"/>
          <w:szCs w:val="20"/>
        </w:rPr>
        <w:t>Sample Solicitation Announcement</w:t>
      </w:r>
      <w:r w:rsidR="0086242F">
        <w:rPr>
          <w:rFonts w:ascii="Arial" w:hAnsi="Arial" w:cs="Arial"/>
          <w:b w:val="0"/>
          <w:spacing w:val="-1"/>
          <w:sz w:val="20"/>
          <w:szCs w:val="20"/>
        </w:rPr>
        <w:t xml:space="preserve"> </w:t>
      </w:r>
    </w:p>
    <w:p w14:paraId="334C5DEB"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13BBD68B" w14:textId="77777777" w:rsidR="0086242F"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_1" w:history="1">
        <w:r w:rsidR="0086242F" w:rsidRPr="00A45B05">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8</w:t>
        </w:r>
      </w:hyperlink>
      <w:r w:rsidR="003E13BA">
        <w:rPr>
          <w:rFonts w:ascii="Arial" w:hAnsi="Arial" w:cs="Arial"/>
          <w:b w:val="0"/>
          <w:caps/>
          <w:spacing w:val="-1"/>
          <w:sz w:val="20"/>
          <w:szCs w:val="20"/>
        </w:rPr>
        <w:tab/>
      </w:r>
      <w:r w:rsidR="0086242F">
        <w:rPr>
          <w:rFonts w:ascii="Arial" w:hAnsi="Arial" w:cs="Arial"/>
          <w:b w:val="0"/>
          <w:spacing w:val="-1"/>
          <w:sz w:val="20"/>
          <w:szCs w:val="20"/>
        </w:rPr>
        <w:t xml:space="preserve">Sample </w:t>
      </w:r>
      <w:r w:rsidR="000056ED">
        <w:rPr>
          <w:rFonts w:ascii="Arial" w:hAnsi="Arial" w:cs="Arial"/>
          <w:b w:val="0"/>
          <w:spacing w:val="-1"/>
          <w:sz w:val="20"/>
          <w:szCs w:val="20"/>
        </w:rPr>
        <w:t>Pre-Proposal</w:t>
      </w:r>
      <w:r w:rsidR="0086242F">
        <w:rPr>
          <w:rFonts w:ascii="Arial" w:hAnsi="Arial" w:cs="Arial"/>
          <w:b w:val="0"/>
          <w:spacing w:val="-1"/>
          <w:sz w:val="20"/>
          <w:szCs w:val="20"/>
        </w:rPr>
        <w:t xml:space="preserve"> Conference Guidelines</w:t>
      </w:r>
    </w:p>
    <w:p w14:paraId="282241A1" w14:textId="77777777" w:rsidR="00FC7321" w:rsidRDefault="00FC7321" w:rsidP="003E13BA">
      <w:pPr>
        <w:pStyle w:val="Heading4"/>
        <w:tabs>
          <w:tab w:val="left" w:pos="3240"/>
          <w:tab w:val="right" w:leader="dot" w:pos="10080"/>
        </w:tabs>
        <w:ind w:left="1440" w:right="720"/>
        <w:jc w:val="both"/>
        <w:rPr>
          <w:rFonts w:ascii="Arial" w:hAnsi="Arial" w:cs="Arial"/>
          <w:b w:val="0"/>
          <w:spacing w:val="-1"/>
          <w:sz w:val="20"/>
          <w:szCs w:val="20"/>
        </w:rPr>
      </w:pPr>
    </w:p>
    <w:p w14:paraId="453C7AA1" w14:textId="77777777" w:rsidR="00FC7321" w:rsidRPr="00FB6FEA"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9" w:history="1">
        <w:r w:rsidR="008E6C7E" w:rsidRPr="008E6C7E">
          <w:rPr>
            <w:rStyle w:val="Hyperlink"/>
            <w:rFonts w:ascii="Arial" w:hAnsi="Arial" w:cs="Arial"/>
            <w:caps/>
            <w:spacing w:val="-1"/>
            <w:sz w:val="20"/>
            <w:szCs w:val="20"/>
          </w:rPr>
          <w:t>APPENDIX 9</w:t>
        </w:r>
      </w:hyperlink>
      <w:r w:rsidR="003E13BA">
        <w:rPr>
          <w:rFonts w:ascii="Arial" w:hAnsi="Arial" w:cs="Arial"/>
          <w:b w:val="0"/>
          <w:caps/>
          <w:spacing w:val="-1"/>
          <w:sz w:val="20"/>
          <w:szCs w:val="20"/>
        </w:rPr>
        <w:tab/>
      </w:r>
      <w:r w:rsidR="00FC7321">
        <w:rPr>
          <w:rFonts w:ascii="Arial" w:hAnsi="Arial" w:cs="Arial"/>
          <w:b w:val="0"/>
          <w:spacing w:val="-1"/>
          <w:sz w:val="20"/>
          <w:szCs w:val="20"/>
        </w:rPr>
        <w:t>Sample Proposal Score Sheet</w:t>
      </w:r>
    </w:p>
    <w:p w14:paraId="3C3954B8"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7E73F5B3" w14:textId="77777777" w:rsidR="0086242F" w:rsidRPr="00E2430C"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0" w:history="1">
        <w:r w:rsidR="0086242F" w:rsidRPr="00692163">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10</w:t>
        </w:r>
      </w:hyperlink>
      <w:r w:rsidR="003E13BA">
        <w:rPr>
          <w:rFonts w:ascii="Arial" w:hAnsi="Arial" w:cs="Arial"/>
          <w:b w:val="0"/>
          <w:caps/>
          <w:spacing w:val="-1"/>
          <w:sz w:val="20"/>
          <w:szCs w:val="20"/>
        </w:rPr>
        <w:tab/>
      </w:r>
      <w:r w:rsidR="0086242F">
        <w:rPr>
          <w:rFonts w:ascii="Arial" w:hAnsi="Arial" w:cs="Arial"/>
          <w:b w:val="0"/>
          <w:spacing w:val="-1"/>
          <w:sz w:val="20"/>
          <w:szCs w:val="20"/>
        </w:rPr>
        <w:t>Sample Administrative Review Checklist</w:t>
      </w:r>
    </w:p>
    <w:p w14:paraId="41A5D295"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118C7007" w14:textId="77777777" w:rsidR="002E7A27" w:rsidRDefault="00907C0B" w:rsidP="003E13BA">
      <w:pPr>
        <w:pStyle w:val="Heading4"/>
        <w:tabs>
          <w:tab w:val="left" w:pos="3240"/>
          <w:tab w:val="right" w:leader="dot" w:pos="10080"/>
        </w:tabs>
        <w:ind w:left="1440" w:right="720"/>
        <w:jc w:val="both"/>
        <w:rPr>
          <w:rFonts w:ascii="Arial" w:hAnsi="Arial" w:cs="Arial"/>
          <w:b w:val="0"/>
          <w:caps/>
          <w:spacing w:val="-1"/>
          <w:sz w:val="20"/>
          <w:szCs w:val="20"/>
        </w:rPr>
      </w:pPr>
      <w:hyperlink w:anchor="APPENDIX11" w:history="1">
        <w:r w:rsidR="0086242F" w:rsidRPr="00692163">
          <w:rPr>
            <w:rStyle w:val="Hyperlink"/>
            <w:rFonts w:ascii="Arial" w:hAnsi="Arial" w:cs="Arial"/>
            <w:caps/>
            <w:spacing w:val="-1"/>
            <w:sz w:val="20"/>
            <w:szCs w:val="20"/>
          </w:rPr>
          <w:t xml:space="preserve">appendix </w:t>
        </w:r>
        <w:r w:rsidR="00385E0E">
          <w:rPr>
            <w:rStyle w:val="Hyperlink"/>
            <w:rFonts w:ascii="Arial" w:hAnsi="Arial" w:cs="Arial"/>
            <w:caps/>
            <w:spacing w:val="-1"/>
            <w:sz w:val="20"/>
            <w:szCs w:val="20"/>
          </w:rPr>
          <w:t>11</w:t>
        </w:r>
      </w:hyperlink>
      <w:r w:rsidR="003E13BA">
        <w:rPr>
          <w:rFonts w:ascii="Arial" w:hAnsi="Arial" w:cs="Arial"/>
          <w:b w:val="0"/>
          <w:caps/>
          <w:spacing w:val="-1"/>
          <w:sz w:val="20"/>
          <w:szCs w:val="20"/>
        </w:rPr>
        <w:tab/>
      </w:r>
      <w:r w:rsidR="002E7A27">
        <w:rPr>
          <w:rFonts w:ascii="Arial" w:hAnsi="Arial" w:cs="Arial"/>
          <w:b w:val="0"/>
          <w:spacing w:val="-1"/>
          <w:sz w:val="20"/>
          <w:szCs w:val="20"/>
        </w:rPr>
        <w:t>Evaluation Team Guidelines and Purchasing Office Responsibilities</w:t>
      </w:r>
    </w:p>
    <w:p w14:paraId="53B28479" w14:textId="77777777" w:rsidR="002E7A27" w:rsidRDefault="002E7A27" w:rsidP="003E13BA">
      <w:pPr>
        <w:pStyle w:val="Heading4"/>
        <w:tabs>
          <w:tab w:val="left" w:pos="3240"/>
          <w:tab w:val="right" w:leader="dot" w:pos="10080"/>
        </w:tabs>
        <w:ind w:left="1440" w:right="720"/>
        <w:jc w:val="both"/>
        <w:rPr>
          <w:rFonts w:ascii="Arial" w:hAnsi="Arial" w:cs="Arial"/>
          <w:b w:val="0"/>
          <w:caps/>
          <w:spacing w:val="-1"/>
          <w:sz w:val="20"/>
          <w:szCs w:val="20"/>
        </w:rPr>
      </w:pPr>
    </w:p>
    <w:p w14:paraId="0290FE30" w14:textId="77777777" w:rsidR="0086242F"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2" w:history="1">
        <w:r w:rsidR="003801AA" w:rsidRPr="00692163">
          <w:rPr>
            <w:rStyle w:val="Hyperlink"/>
            <w:rFonts w:ascii="Arial" w:hAnsi="Arial" w:cs="Arial"/>
            <w:caps/>
            <w:spacing w:val="-1"/>
            <w:sz w:val="20"/>
            <w:szCs w:val="20"/>
          </w:rPr>
          <w:t>appendix 1</w:t>
        </w:r>
        <w:r w:rsidR="00913025">
          <w:rPr>
            <w:rStyle w:val="Hyperlink"/>
            <w:rFonts w:ascii="Arial" w:hAnsi="Arial" w:cs="Arial"/>
            <w:caps/>
            <w:spacing w:val="-1"/>
            <w:sz w:val="20"/>
            <w:szCs w:val="20"/>
          </w:rPr>
          <w:t>2</w:t>
        </w:r>
      </w:hyperlink>
      <w:r w:rsidR="003E13BA">
        <w:rPr>
          <w:rFonts w:ascii="Arial" w:hAnsi="Arial" w:cs="Arial"/>
          <w:b w:val="0"/>
          <w:caps/>
          <w:spacing w:val="-1"/>
          <w:sz w:val="20"/>
          <w:szCs w:val="20"/>
        </w:rPr>
        <w:tab/>
      </w:r>
      <w:r w:rsidR="0086242F">
        <w:rPr>
          <w:rFonts w:ascii="Arial" w:hAnsi="Arial" w:cs="Arial"/>
          <w:b w:val="0"/>
          <w:caps/>
          <w:spacing w:val="-1"/>
          <w:sz w:val="20"/>
          <w:szCs w:val="20"/>
        </w:rPr>
        <w:t>s</w:t>
      </w:r>
      <w:r w:rsidR="0086242F">
        <w:rPr>
          <w:rFonts w:ascii="Arial" w:hAnsi="Arial" w:cs="Arial"/>
          <w:b w:val="0"/>
          <w:spacing w:val="-1"/>
          <w:sz w:val="20"/>
          <w:szCs w:val="20"/>
        </w:rPr>
        <w:t>ample Evaluation Team Written Instructions</w:t>
      </w:r>
    </w:p>
    <w:p w14:paraId="0F741DF4" w14:textId="77777777" w:rsidR="003F158A" w:rsidRDefault="003F158A" w:rsidP="003E13BA">
      <w:pPr>
        <w:pStyle w:val="Heading4"/>
        <w:tabs>
          <w:tab w:val="left" w:pos="3240"/>
          <w:tab w:val="right" w:leader="dot" w:pos="10080"/>
        </w:tabs>
        <w:ind w:left="1440" w:right="720"/>
        <w:jc w:val="both"/>
        <w:rPr>
          <w:rFonts w:ascii="Arial" w:hAnsi="Arial" w:cs="Arial"/>
          <w:b w:val="0"/>
          <w:spacing w:val="-1"/>
          <w:sz w:val="20"/>
          <w:szCs w:val="20"/>
        </w:rPr>
      </w:pPr>
    </w:p>
    <w:p w14:paraId="74ADDB0D" w14:textId="77777777" w:rsidR="0086242F" w:rsidRPr="009E3A60"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_State_of_Texas_4" w:history="1">
        <w:r w:rsidR="0086242F" w:rsidRPr="00014792">
          <w:rPr>
            <w:rStyle w:val="Hyperlink"/>
            <w:rFonts w:ascii="Arial" w:hAnsi="Arial" w:cs="Arial"/>
            <w:caps/>
            <w:spacing w:val="-1"/>
            <w:sz w:val="20"/>
            <w:szCs w:val="20"/>
          </w:rPr>
          <w:t>appendix 1</w:t>
        </w:r>
        <w:r w:rsidR="00913025">
          <w:rPr>
            <w:rStyle w:val="Hyperlink"/>
            <w:rFonts w:ascii="Arial" w:hAnsi="Arial" w:cs="Arial"/>
            <w:caps/>
            <w:spacing w:val="-1"/>
            <w:sz w:val="20"/>
            <w:szCs w:val="20"/>
          </w:rPr>
          <w:t>3</w:t>
        </w:r>
      </w:hyperlink>
      <w:r w:rsidR="003E13BA">
        <w:rPr>
          <w:rFonts w:ascii="Arial" w:hAnsi="Arial" w:cs="Arial"/>
          <w:b w:val="0"/>
          <w:spacing w:val="-1"/>
          <w:sz w:val="20"/>
          <w:szCs w:val="20"/>
        </w:rPr>
        <w:tab/>
      </w:r>
      <w:r w:rsidR="0086242F">
        <w:rPr>
          <w:rFonts w:ascii="Arial" w:hAnsi="Arial" w:cs="Arial"/>
          <w:b w:val="0"/>
          <w:spacing w:val="-1"/>
          <w:sz w:val="20"/>
          <w:szCs w:val="20"/>
        </w:rPr>
        <w:t>Sample Reference Check Form</w:t>
      </w:r>
    </w:p>
    <w:p w14:paraId="4CB98885"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04B72778" w14:textId="77777777" w:rsidR="0086242F" w:rsidRPr="00FE1D11" w:rsidRDefault="00907C0B" w:rsidP="003E13BA">
      <w:pPr>
        <w:tabs>
          <w:tab w:val="left" w:pos="3240"/>
        </w:tabs>
        <w:ind w:left="1440"/>
        <w:rPr>
          <w:rFonts w:ascii="Arial" w:hAnsi="Arial" w:cs="Arial"/>
          <w:bCs/>
          <w:sz w:val="20"/>
          <w:szCs w:val="20"/>
        </w:rPr>
      </w:pPr>
      <w:hyperlink w:anchor="APPENDIX14" w:history="1">
        <w:r w:rsidR="0086242F" w:rsidRPr="00692163">
          <w:rPr>
            <w:rStyle w:val="Hyperlink"/>
            <w:rFonts w:ascii="Arial" w:hAnsi="Arial" w:cs="Arial"/>
            <w:b/>
            <w:bCs/>
            <w:sz w:val="20"/>
            <w:szCs w:val="20"/>
          </w:rPr>
          <w:t>APPENDIX 1</w:t>
        </w:r>
        <w:r w:rsidR="00913025">
          <w:rPr>
            <w:rStyle w:val="Hyperlink"/>
            <w:rFonts w:ascii="Arial" w:hAnsi="Arial" w:cs="Arial"/>
            <w:b/>
            <w:bCs/>
            <w:sz w:val="20"/>
            <w:szCs w:val="20"/>
          </w:rPr>
          <w:t>4</w:t>
        </w:r>
      </w:hyperlink>
      <w:r w:rsidR="00307319">
        <w:rPr>
          <w:rFonts w:ascii="Arial" w:hAnsi="Arial" w:cs="Arial"/>
          <w:bCs/>
          <w:sz w:val="20"/>
          <w:szCs w:val="20"/>
        </w:rPr>
        <w:tab/>
      </w:r>
      <w:r w:rsidR="0086242F" w:rsidRPr="00FE1D11">
        <w:rPr>
          <w:rFonts w:ascii="Arial" w:hAnsi="Arial" w:cs="Arial"/>
          <w:bCs/>
          <w:sz w:val="20"/>
          <w:szCs w:val="20"/>
        </w:rPr>
        <w:t>Sample Best Value Award Justification</w:t>
      </w:r>
    </w:p>
    <w:p w14:paraId="0171CF36" w14:textId="77777777" w:rsidR="0086242F" w:rsidRDefault="0086242F" w:rsidP="003E13BA">
      <w:pPr>
        <w:pStyle w:val="Heading4"/>
        <w:tabs>
          <w:tab w:val="left" w:pos="3240"/>
          <w:tab w:val="right" w:leader="dot" w:pos="10080"/>
        </w:tabs>
        <w:ind w:left="1440" w:right="720"/>
        <w:jc w:val="both"/>
        <w:rPr>
          <w:rFonts w:ascii="Arial" w:hAnsi="Arial" w:cs="Arial"/>
          <w:b w:val="0"/>
          <w:caps/>
          <w:spacing w:val="-1"/>
          <w:sz w:val="20"/>
          <w:szCs w:val="20"/>
        </w:rPr>
      </w:pPr>
    </w:p>
    <w:p w14:paraId="0626E8F8" w14:textId="77777777" w:rsidR="0086242F" w:rsidRDefault="00907C0B" w:rsidP="003E13BA">
      <w:pPr>
        <w:pStyle w:val="Heading4"/>
        <w:tabs>
          <w:tab w:val="left" w:pos="3240"/>
          <w:tab w:val="right" w:leader="dot" w:pos="10080"/>
        </w:tabs>
        <w:ind w:left="1440" w:right="720"/>
        <w:jc w:val="both"/>
        <w:rPr>
          <w:rFonts w:ascii="Arial" w:hAnsi="Arial" w:cs="Arial"/>
          <w:b w:val="0"/>
          <w:spacing w:val="-1"/>
          <w:sz w:val="20"/>
          <w:szCs w:val="20"/>
        </w:rPr>
      </w:pPr>
      <w:hyperlink w:anchor="APPENDIX15" w:history="1">
        <w:r w:rsidR="0086242F" w:rsidRPr="00692163">
          <w:rPr>
            <w:rStyle w:val="Hyperlink"/>
            <w:rFonts w:ascii="Arial" w:hAnsi="Arial" w:cs="Arial"/>
            <w:caps/>
            <w:spacing w:val="-1"/>
            <w:sz w:val="20"/>
            <w:szCs w:val="20"/>
          </w:rPr>
          <w:t>appendix 1</w:t>
        </w:r>
        <w:r w:rsidR="00BC27DE">
          <w:rPr>
            <w:rStyle w:val="Hyperlink"/>
            <w:rFonts w:ascii="Arial" w:hAnsi="Arial" w:cs="Arial"/>
            <w:caps/>
            <w:spacing w:val="-1"/>
            <w:sz w:val="20"/>
            <w:szCs w:val="20"/>
          </w:rPr>
          <w:t>5</w:t>
        </w:r>
      </w:hyperlink>
      <w:r w:rsidR="003E13BA">
        <w:rPr>
          <w:rFonts w:ascii="Arial" w:hAnsi="Arial" w:cs="Arial"/>
          <w:b w:val="0"/>
          <w:caps/>
          <w:spacing w:val="-1"/>
          <w:sz w:val="20"/>
          <w:szCs w:val="20"/>
        </w:rPr>
        <w:tab/>
      </w:r>
      <w:r w:rsidR="0086242F">
        <w:rPr>
          <w:rFonts w:ascii="Arial" w:hAnsi="Arial" w:cs="Arial"/>
          <w:b w:val="0"/>
          <w:spacing w:val="-1"/>
          <w:sz w:val="20"/>
          <w:szCs w:val="20"/>
        </w:rPr>
        <w:t>Sample Contract Terms</w:t>
      </w:r>
    </w:p>
    <w:p w14:paraId="1DC414DD" w14:textId="77777777" w:rsidR="0086242F" w:rsidRDefault="0086242F" w:rsidP="003E13BA">
      <w:pPr>
        <w:pStyle w:val="Heading4"/>
        <w:tabs>
          <w:tab w:val="left" w:pos="3240"/>
          <w:tab w:val="right" w:leader="dot" w:pos="10080"/>
        </w:tabs>
        <w:ind w:left="1440" w:right="720"/>
        <w:jc w:val="both"/>
        <w:rPr>
          <w:rFonts w:ascii="Arial" w:hAnsi="Arial" w:cs="Arial"/>
          <w:b w:val="0"/>
          <w:spacing w:val="-1"/>
          <w:sz w:val="20"/>
          <w:szCs w:val="20"/>
        </w:rPr>
      </w:pPr>
    </w:p>
    <w:p w14:paraId="06612C0D" w14:textId="0992C624" w:rsidR="0086242F" w:rsidRPr="00510C5D" w:rsidRDefault="00907C0B" w:rsidP="003E13BA">
      <w:pPr>
        <w:pStyle w:val="Heading4"/>
        <w:tabs>
          <w:tab w:val="left" w:pos="3240"/>
          <w:tab w:val="right" w:leader="dot" w:pos="10080"/>
        </w:tabs>
        <w:ind w:left="1440" w:right="720"/>
        <w:jc w:val="both"/>
        <w:rPr>
          <w:rFonts w:ascii="Arial" w:hAnsi="Arial" w:cs="Arial"/>
          <w:b w:val="0"/>
          <w:caps/>
          <w:spacing w:val="-1"/>
          <w:sz w:val="20"/>
          <w:szCs w:val="20"/>
        </w:rPr>
      </w:pPr>
      <w:hyperlink w:anchor="_State_of_Texas_5" w:history="1">
        <w:r w:rsidR="0086242F" w:rsidRPr="00510C5D">
          <w:rPr>
            <w:rStyle w:val="Hyperlink"/>
            <w:rFonts w:ascii="Arial" w:hAnsi="Arial" w:cs="Arial"/>
            <w:spacing w:val="-1"/>
            <w:sz w:val="20"/>
            <w:szCs w:val="20"/>
          </w:rPr>
          <w:t>APPENDIX 1</w:t>
        </w:r>
        <w:r w:rsidR="00BC27DE" w:rsidRPr="00510C5D">
          <w:rPr>
            <w:rStyle w:val="Hyperlink"/>
            <w:rFonts w:ascii="Arial" w:hAnsi="Arial" w:cs="Arial"/>
            <w:spacing w:val="-1"/>
            <w:sz w:val="20"/>
            <w:szCs w:val="20"/>
          </w:rPr>
          <w:t>6</w:t>
        </w:r>
      </w:hyperlink>
      <w:r w:rsidR="003E13BA" w:rsidRPr="00510C5D">
        <w:rPr>
          <w:rFonts w:ascii="Arial" w:hAnsi="Arial" w:cs="Arial"/>
          <w:b w:val="0"/>
          <w:spacing w:val="-1"/>
          <w:sz w:val="20"/>
          <w:szCs w:val="20"/>
        </w:rPr>
        <w:tab/>
      </w:r>
      <w:r w:rsidR="0000694A" w:rsidRPr="0000694A">
        <w:rPr>
          <w:rFonts w:ascii="Arial" w:hAnsi="Arial" w:cs="Arial"/>
          <w:b w:val="0"/>
          <w:spacing w:val="-1"/>
          <w:sz w:val="20"/>
          <w:szCs w:val="20"/>
        </w:rPr>
        <w:t>Contract Risk Assessment</w:t>
      </w:r>
      <w:r w:rsidR="00363C95">
        <w:rPr>
          <w:rFonts w:ascii="Arial" w:hAnsi="Arial" w:cs="Arial"/>
          <w:b w:val="0"/>
          <w:spacing w:val="-1"/>
          <w:sz w:val="20"/>
          <w:szCs w:val="20"/>
        </w:rPr>
        <w:t xml:space="preserve"> </w:t>
      </w:r>
    </w:p>
    <w:p w14:paraId="58E3A708" w14:textId="762D846E" w:rsidR="0086242F" w:rsidRPr="00CA3072" w:rsidRDefault="0086242F" w:rsidP="003E13BA">
      <w:pPr>
        <w:tabs>
          <w:tab w:val="left" w:pos="3240"/>
        </w:tabs>
        <w:ind w:left="1440"/>
        <w:rPr>
          <w:rFonts w:ascii="Arial" w:hAnsi="Arial" w:cs="Arial"/>
          <w:sz w:val="20"/>
          <w:szCs w:val="20"/>
        </w:rPr>
      </w:pPr>
    </w:p>
    <w:p w14:paraId="308BB7DC" w14:textId="0EF9F3DB" w:rsidR="00533A9B" w:rsidRDefault="00907C0B" w:rsidP="00CA3072">
      <w:pPr>
        <w:tabs>
          <w:tab w:val="left" w:pos="3240"/>
        </w:tabs>
        <w:ind w:left="1440"/>
        <w:rPr>
          <w:rFonts w:ascii="Arial" w:hAnsi="Arial" w:cs="Arial"/>
          <w:sz w:val="20"/>
          <w:szCs w:val="20"/>
        </w:rPr>
      </w:pPr>
      <w:hyperlink w:anchor="APPENDIX17" w:history="1">
        <w:r w:rsidR="00FC7321" w:rsidRPr="00CA3072">
          <w:rPr>
            <w:rStyle w:val="Hyperlink"/>
            <w:rFonts w:ascii="Arial" w:hAnsi="Arial" w:cs="Arial"/>
            <w:b/>
            <w:sz w:val="20"/>
            <w:szCs w:val="20"/>
          </w:rPr>
          <w:t>APPENDIX 17</w:t>
        </w:r>
      </w:hyperlink>
      <w:r w:rsidR="00307319">
        <w:rPr>
          <w:rFonts w:ascii="Arial" w:hAnsi="Arial" w:cs="Arial"/>
          <w:sz w:val="20"/>
          <w:szCs w:val="20"/>
        </w:rPr>
        <w:tab/>
      </w:r>
      <w:r w:rsidR="00A526ED" w:rsidRPr="00A526ED">
        <w:rPr>
          <w:rFonts w:ascii="Arial" w:hAnsi="Arial" w:cs="Arial"/>
          <w:sz w:val="20"/>
          <w:szCs w:val="20"/>
        </w:rPr>
        <w:t>Contract Monitoring Plan and Close-Out Form</w:t>
      </w:r>
    </w:p>
    <w:p w14:paraId="7B193BE6" w14:textId="77777777" w:rsidR="00C549A2" w:rsidRPr="004158D6" w:rsidRDefault="00C549A2" w:rsidP="004158D6">
      <w:pPr>
        <w:tabs>
          <w:tab w:val="left" w:pos="3240"/>
        </w:tabs>
        <w:ind w:left="1440"/>
        <w:rPr>
          <w:rFonts w:ascii="Arial" w:hAnsi="Arial"/>
          <w:b/>
          <w:sz w:val="20"/>
        </w:rPr>
      </w:pPr>
    </w:p>
    <w:p w14:paraId="121BE39D" w14:textId="2D1DB5AD" w:rsidR="00C549A2" w:rsidRPr="00510C5D" w:rsidRDefault="00907C0B" w:rsidP="00CA3072">
      <w:pPr>
        <w:tabs>
          <w:tab w:val="left" w:pos="3240"/>
        </w:tabs>
        <w:ind w:left="1440"/>
        <w:rPr>
          <w:rFonts w:ascii="Arial" w:hAnsi="Arial" w:cs="Arial"/>
          <w:sz w:val="20"/>
          <w:szCs w:val="20"/>
        </w:rPr>
      </w:pPr>
      <w:hyperlink w:anchor="APPENDIX18" w:history="1">
        <w:r w:rsidR="00C549A2" w:rsidRPr="004D7AB6">
          <w:rPr>
            <w:rStyle w:val="Hyperlink"/>
            <w:rFonts w:ascii="Arial" w:hAnsi="Arial" w:cs="Arial"/>
            <w:b/>
            <w:sz w:val="20"/>
            <w:szCs w:val="20"/>
          </w:rPr>
          <w:t>APPENDIX 18</w:t>
        </w:r>
      </w:hyperlink>
      <w:r w:rsidR="00C549A2">
        <w:rPr>
          <w:rFonts w:ascii="Arial" w:hAnsi="Arial" w:cs="Arial"/>
          <w:sz w:val="20"/>
          <w:szCs w:val="20"/>
        </w:rPr>
        <w:tab/>
        <w:t>Group Purchasing Organization (GPO) Contract Submittal Form</w:t>
      </w:r>
    </w:p>
    <w:p w14:paraId="52F7B7A7" w14:textId="77777777" w:rsidR="00FB5246" w:rsidRDefault="00FB5246" w:rsidP="00E05A75">
      <w:pPr>
        <w:pStyle w:val="Heading4"/>
        <w:tabs>
          <w:tab w:val="left" w:pos="3240"/>
          <w:tab w:val="right" w:leader="dot" w:pos="10080"/>
        </w:tabs>
        <w:ind w:left="1440" w:right="2160"/>
        <w:jc w:val="both"/>
        <w:rPr>
          <w:rFonts w:ascii="Arial" w:hAnsi="Arial" w:cs="Arial"/>
          <w:b w:val="0"/>
          <w:caps/>
          <w:spacing w:val="-1"/>
          <w:sz w:val="20"/>
          <w:szCs w:val="20"/>
        </w:rPr>
      </w:pPr>
    </w:p>
    <w:p w14:paraId="044D75A9" w14:textId="77777777" w:rsidR="005F46EA" w:rsidRDefault="005F46EA">
      <w:pPr>
        <w:rPr>
          <w:rFonts w:ascii="Arial" w:eastAsia="Arial Black" w:hAnsi="Arial" w:cs="Arial"/>
          <w:bCs/>
          <w:caps/>
          <w:spacing w:val="-1"/>
          <w:sz w:val="20"/>
          <w:szCs w:val="20"/>
        </w:rPr>
      </w:pPr>
      <w:r>
        <w:rPr>
          <w:rFonts w:ascii="Arial" w:hAnsi="Arial" w:cs="Arial"/>
          <w:b/>
          <w:caps/>
          <w:spacing w:val="-1"/>
          <w:sz w:val="20"/>
          <w:szCs w:val="20"/>
        </w:rPr>
        <w:br w:type="page"/>
      </w:r>
    </w:p>
    <w:p w14:paraId="2AA78EC4" w14:textId="77777777" w:rsidR="00CA6628" w:rsidRPr="00C93A8C" w:rsidRDefault="00C93A8C" w:rsidP="00C61097">
      <w:pPr>
        <w:pStyle w:val="Heading4"/>
        <w:spacing w:after="120"/>
        <w:ind w:left="1440" w:right="1440"/>
        <w:jc w:val="center"/>
        <w:rPr>
          <w:rFonts w:ascii="Arial" w:hAnsi="Arial" w:cs="Arial"/>
          <w:spacing w:val="-1"/>
          <w:sz w:val="32"/>
          <w:szCs w:val="32"/>
        </w:rPr>
      </w:pPr>
      <w:r w:rsidRPr="00C93A8C">
        <w:rPr>
          <w:rFonts w:ascii="Arial" w:hAnsi="Arial" w:cs="Arial"/>
          <w:spacing w:val="-1"/>
          <w:sz w:val="32"/>
          <w:szCs w:val="32"/>
        </w:rPr>
        <w:lastRenderedPageBreak/>
        <w:t>CHAPTER 1</w:t>
      </w:r>
    </w:p>
    <w:p w14:paraId="791CBBC8" w14:textId="77777777" w:rsidR="00C93A8C" w:rsidRPr="00C93A8C" w:rsidRDefault="00C93A8C" w:rsidP="00C93A8C">
      <w:pPr>
        <w:pStyle w:val="Heading4"/>
        <w:ind w:left="1440" w:right="1440"/>
        <w:jc w:val="center"/>
        <w:rPr>
          <w:rFonts w:ascii="Arial" w:hAnsi="Arial" w:cs="Arial"/>
          <w:spacing w:val="-1"/>
          <w:sz w:val="32"/>
          <w:szCs w:val="32"/>
        </w:rPr>
      </w:pPr>
      <w:bookmarkStart w:id="3" w:name="_INTRODUCTION"/>
      <w:bookmarkEnd w:id="3"/>
      <w:r w:rsidRPr="00C93A8C">
        <w:rPr>
          <w:rFonts w:ascii="Arial" w:hAnsi="Arial" w:cs="Arial"/>
          <w:spacing w:val="-1"/>
          <w:sz w:val="32"/>
          <w:szCs w:val="32"/>
        </w:rPr>
        <w:t>INTRODUCTION</w:t>
      </w:r>
    </w:p>
    <w:p w14:paraId="5E5CEBE7" w14:textId="77777777" w:rsidR="00C93A8C" w:rsidRDefault="00C93A8C" w:rsidP="00C93A8C">
      <w:pPr>
        <w:pStyle w:val="Heading4"/>
        <w:ind w:left="1440" w:right="1440"/>
        <w:jc w:val="both"/>
        <w:rPr>
          <w:rFonts w:ascii="Arial" w:hAnsi="Arial" w:cs="Arial"/>
          <w:b w:val="0"/>
          <w:spacing w:val="-1"/>
          <w:sz w:val="20"/>
          <w:szCs w:val="20"/>
        </w:rPr>
      </w:pPr>
    </w:p>
    <w:p w14:paraId="2DD2EDB0" w14:textId="77777777" w:rsidR="00C93A8C" w:rsidRDefault="00C93A8C" w:rsidP="00C93A8C">
      <w:pPr>
        <w:pStyle w:val="Heading4"/>
        <w:ind w:left="1440" w:right="1440"/>
        <w:jc w:val="both"/>
        <w:rPr>
          <w:rFonts w:ascii="Arial" w:hAnsi="Arial" w:cs="Arial"/>
          <w:b w:val="0"/>
          <w:spacing w:val="-1"/>
          <w:sz w:val="20"/>
          <w:szCs w:val="20"/>
        </w:rPr>
      </w:pPr>
    </w:p>
    <w:p w14:paraId="0FF53A94" w14:textId="77777777" w:rsidR="00C93A8C" w:rsidRPr="00CA6628" w:rsidRDefault="00C93A8C" w:rsidP="00C93A8C">
      <w:pPr>
        <w:pStyle w:val="Heading4"/>
        <w:ind w:left="1440" w:right="1440"/>
        <w:jc w:val="both"/>
        <w:rPr>
          <w:rFonts w:ascii="Arial" w:hAnsi="Arial" w:cs="Arial"/>
          <w:b w:val="0"/>
          <w:spacing w:val="-1"/>
          <w:sz w:val="20"/>
          <w:szCs w:val="20"/>
        </w:rPr>
      </w:pPr>
    </w:p>
    <w:p w14:paraId="4DD4F7BD" w14:textId="77777777" w:rsidR="006B3B09" w:rsidRPr="00796BE7" w:rsidRDefault="00C93A8C" w:rsidP="00BF6AA2">
      <w:pPr>
        <w:pStyle w:val="Heading3"/>
        <w:ind w:left="1440" w:right="1440"/>
        <w:jc w:val="both"/>
        <w:rPr>
          <w:rFonts w:ascii="Arial" w:hAnsi="Arial" w:cs="Arial"/>
          <w:spacing w:val="-1"/>
          <w:sz w:val="28"/>
          <w:szCs w:val="28"/>
          <w:u w:val="single"/>
        </w:rPr>
      </w:pPr>
      <w:r w:rsidRPr="00C93A8C">
        <w:rPr>
          <w:rFonts w:ascii="Arial" w:hAnsi="Arial" w:cs="Arial"/>
          <w:spacing w:val="-1"/>
          <w:sz w:val="28"/>
          <w:szCs w:val="28"/>
        </w:rPr>
        <w:t>1.1</w:t>
      </w:r>
      <w:r w:rsidR="00783EA2">
        <w:rPr>
          <w:rFonts w:ascii="Arial" w:hAnsi="Arial" w:cs="Arial"/>
          <w:spacing w:val="-1"/>
          <w:sz w:val="28"/>
          <w:szCs w:val="28"/>
        </w:rPr>
        <w:tab/>
      </w:r>
      <w:r w:rsidR="00496E02" w:rsidRPr="00796BE7">
        <w:rPr>
          <w:rFonts w:ascii="Arial" w:hAnsi="Arial" w:cs="Arial"/>
          <w:spacing w:val="-1"/>
          <w:sz w:val="28"/>
          <w:szCs w:val="28"/>
          <w:u w:val="single"/>
        </w:rPr>
        <w:t>Purpose</w:t>
      </w:r>
    </w:p>
    <w:p w14:paraId="7E30DB6F" w14:textId="77777777" w:rsidR="00275B5E" w:rsidRPr="00DF195E" w:rsidRDefault="00275B5E" w:rsidP="00BF6AA2">
      <w:pPr>
        <w:pStyle w:val="Heading3"/>
        <w:ind w:left="1440" w:right="1440"/>
        <w:jc w:val="both"/>
        <w:rPr>
          <w:rFonts w:ascii="Arial" w:hAnsi="Arial" w:cs="Arial"/>
          <w:b w:val="0"/>
          <w:bCs w:val="0"/>
          <w:sz w:val="20"/>
          <w:szCs w:val="20"/>
        </w:rPr>
      </w:pPr>
    </w:p>
    <w:p w14:paraId="335F1FFF" w14:textId="77777777" w:rsidR="00FD3271" w:rsidRPr="00DF195E" w:rsidRDefault="00496E02" w:rsidP="00BF6AA2">
      <w:pPr>
        <w:pStyle w:val="BodyText"/>
        <w:ind w:left="1440" w:right="1440"/>
        <w:jc w:val="both"/>
        <w:rPr>
          <w:rFonts w:cs="Arial"/>
          <w:spacing w:val="-1"/>
          <w:sz w:val="20"/>
          <w:szCs w:val="20"/>
        </w:rPr>
      </w:pPr>
      <w:r w:rsidRPr="00DF195E">
        <w:rPr>
          <w:rFonts w:cs="Arial"/>
          <w:sz w:val="20"/>
          <w:szCs w:val="20"/>
        </w:rPr>
        <w:t>The</w:t>
      </w:r>
      <w:r w:rsidRPr="00DF195E">
        <w:rPr>
          <w:rFonts w:cs="Arial"/>
          <w:spacing w:val="18"/>
          <w:sz w:val="20"/>
          <w:szCs w:val="20"/>
        </w:rPr>
        <w:t xml:space="preserve"> </w:t>
      </w:r>
      <w:r w:rsidRPr="00DF195E">
        <w:rPr>
          <w:rFonts w:cs="Arial"/>
          <w:spacing w:val="-1"/>
          <w:sz w:val="20"/>
          <w:szCs w:val="20"/>
        </w:rPr>
        <w:t>purpose of th</w:t>
      </w:r>
      <w:r w:rsidR="00204980" w:rsidRPr="00DF195E">
        <w:rPr>
          <w:rFonts w:cs="Arial"/>
          <w:spacing w:val="-1"/>
          <w:sz w:val="20"/>
          <w:szCs w:val="20"/>
        </w:rPr>
        <w:t>is</w:t>
      </w:r>
      <w:r w:rsidRPr="00DF195E">
        <w:rPr>
          <w:rFonts w:cs="Arial"/>
          <w:spacing w:val="-1"/>
          <w:sz w:val="20"/>
          <w:szCs w:val="20"/>
        </w:rPr>
        <w:t xml:space="preserve"> Contract Management </w:t>
      </w:r>
      <w:r w:rsidR="00A83559">
        <w:rPr>
          <w:rFonts w:cs="Arial"/>
          <w:spacing w:val="-1"/>
          <w:sz w:val="20"/>
          <w:szCs w:val="20"/>
        </w:rPr>
        <w:t xml:space="preserve">Handbook </w:t>
      </w:r>
      <w:r w:rsidR="00A83559" w:rsidRPr="00494C9A">
        <w:rPr>
          <w:rFonts w:cs="Arial"/>
          <w:spacing w:val="-1"/>
          <w:sz w:val="20"/>
          <w:szCs w:val="20"/>
        </w:rPr>
        <w:t>(Handbook</w:t>
      </w:r>
      <w:r w:rsidR="00204980" w:rsidRPr="00494C9A">
        <w:rPr>
          <w:rFonts w:cs="Arial"/>
          <w:spacing w:val="-1"/>
          <w:sz w:val="20"/>
          <w:szCs w:val="20"/>
        </w:rPr>
        <w:t>)</w:t>
      </w:r>
      <w:r w:rsidR="00913891">
        <w:rPr>
          <w:rFonts w:cs="Arial"/>
          <w:spacing w:val="-1"/>
          <w:sz w:val="20"/>
          <w:szCs w:val="20"/>
        </w:rPr>
        <w:t xml:space="preserve"> </w:t>
      </w:r>
      <w:r w:rsidRPr="00DF195E">
        <w:rPr>
          <w:rFonts w:cs="Arial"/>
          <w:spacing w:val="-1"/>
          <w:sz w:val="20"/>
          <w:szCs w:val="20"/>
        </w:rPr>
        <w:t xml:space="preserve">is to offer </w:t>
      </w:r>
      <w:r w:rsidR="006B1FFB" w:rsidRPr="00DF195E">
        <w:rPr>
          <w:rFonts w:cs="Arial"/>
          <w:spacing w:val="-1"/>
          <w:sz w:val="20"/>
          <w:szCs w:val="20"/>
        </w:rPr>
        <w:t>contract managers, purchasing personnel and other administrators at University of Texas institutions r</w:t>
      </w:r>
      <w:r w:rsidRPr="00DF195E">
        <w:rPr>
          <w:rFonts w:cs="Arial"/>
          <w:spacing w:val="-1"/>
          <w:sz w:val="20"/>
          <w:szCs w:val="20"/>
        </w:rPr>
        <w:t xml:space="preserve">ecommendations on </w:t>
      </w:r>
      <w:r w:rsidR="00D652AF">
        <w:rPr>
          <w:rFonts w:cs="Arial"/>
          <w:spacing w:val="-1"/>
          <w:sz w:val="20"/>
          <w:szCs w:val="20"/>
        </w:rPr>
        <w:t>documenting</w:t>
      </w:r>
      <w:r w:rsidRPr="00DF195E">
        <w:rPr>
          <w:rFonts w:cs="Arial"/>
          <w:spacing w:val="-1"/>
          <w:sz w:val="20"/>
          <w:szCs w:val="20"/>
        </w:rPr>
        <w:t xml:space="preserve"> existing contract management processes and practices</w:t>
      </w:r>
      <w:r w:rsidR="00FD3271" w:rsidRPr="00DF195E">
        <w:rPr>
          <w:rFonts w:cs="Arial"/>
          <w:spacing w:val="-1"/>
          <w:sz w:val="20"/>
          <w:szCs w:val="20"/>
        </w:rPr>
        <w:t xml:space="preserve"> in connection with the procurement of goods/services</w:t>
      </w:r>
      <w:r w:rsidRPr="00DF195E">
        <w:rPr>
          <w:rFonts w:cs="Arial"/>
          <w:spacing w:val="-1"/>
          <w:sz w:val="20"/>
          <w:szCs w:val="20"/>
        </w:rPr>
        <w:t>.</w:t>
      </w:r>
    </w:p>
    <w:p w14:paraId="635B380D" w14:textId="77777777" w:rsidR="00FD3271" w:rsidRPr="00DF195E" w:rsidRDefault="00FD3271" w:rsidP="00BF6AA2">
      <w:pPr>
        <w:pStyle w:val="BodyText"/>
        <w:ind w:left="1440" w:right="1440"/>
        <w:jc w:val="both"/>
        <w:rPr>
          <w:rFonts w:cs="Arial"/>
          <w:spacing w:val="-1"/>
          <w:sz w:val="20"/>
          <w:szCs w:val="20"/>
        </w:rPr>
      </w:pPr>
    </w:p>
    <w:p w14:paraId="3D823053" w14:textId="77777777" w:rsidR="00EB57E9" w:rsidRPr="00261589" w:rsidRDefault="007C61F2" w:rsidP="00BF6AA2">
      <w:pPr>
        <w:pStyle w:val="BodyText"/>
        <w:ind w:left="1440" w:right="1440"/>
        <w:jc w:val="both"/>
        <w:rPr>
          <w:rFonts w:cs="Arial"/>
          <w:i/>
          <w:spacing w:val="-1"/>
          <w:sz w:val="20"/>
          <w:szCs w:val="20"/>
        </w:rPr>
      </w:pPr>
      <w:r w:rsidRPr="00261589">
        <w:rPr>
          <w:rFonts w:cs="Arial"/>
          <w:i/>
          <w:spacing w:val="-1"/>
          <w:sz w:val="20"/>
          <w:szCs w:val="20"/>
        </w:rPr>
        <w:t xml:space="preserve">This </w:t>
      </w:r>
      <w:r w:rsidR="006B6BA4" w:rsidRPr="00261589">
        <w:rPr>
          <w:rFonts w:cs="Arial"/>
          <w:i/>
          <w:spacing w:val="-1"/>
          <w:sz w:val="20"/>
          <w:szCs w:val="20"/>
        </w:rPr>
        <w:t>Handbook</w:t>
      </w:r>
      <w:r w:rsidR="00496E02" w:rsidRPr="00261589">
        <w:rPr>
          <w:rFonts w:cs="Arial"/>
          <w:i/>
          <w:spacing w:val="-1"/>
          <w:sz w:val="20"/>
          <w:szCs w:val="20"/>
        </w:rPr>
        <w:t xml:space="preserve"> </w:t>
      </w:r>
      <w:r w:rsidR="00FD3271" w:rsidRPr="00261589">
        <w:rPr>
          <w:rFonts w:cs="Arial"/>
          <w:i/>
          <w:spacing w:val="-1"/>
          <w:sz w:val="20"/>
          <w:szCs w:val="20"/>
        </w:rPr>
        <w:t xml:space="preserve">does not </w:t>
      </w:r>
      <w:r w:rsidR="00C974DF" w:rsidRPr="00261589">
        <w:rPr>
          <w:rFonts w:cs="Arial"/>
          <w:i/>
          <w:spacing w:val="-1"/>
          <w:sz w:val="20"/>
          <w:szCs w:val="20"/>
        </w:rPr>
        <w:t>govern</w:t>
      </w:r>
      <w:r w:rsidR="00FD3271" w:rsidRPr="00261589">
        <w:rPr>
          <w:rFonts w:cs="Arial"/>
          <w:i/>
          <w:spacing w:val="-1"/>
          <w:sz w:val="20"/>
          <w:szCs w:val="20"/>
        </w:rPr>
        <w:t xml:space="preserve"> </w:t>
      </w:r>
      <w:r w:rsidR="00C974DF" w:rsidRPr="00261589">
        <w:rPr>
          <w:rFonts w:cs="Arial"/>
          <w:i/>
          <w:spacing w:val="-1"/>
          <w:sz w:val="20"/>
          <w:szCs w:val="20"/>
        </w:rPr>
        <w:t>real estate transaction</w:t>
      </w:r>
      <w:r w:rsidR="00983BC1" w:rsidRPr="00261589">
        <w:rPr>
          <w:rFonts w:cs="Arial"/>
          <w:i/>
          <w:spacing w:val="-1"/>
          <w:sz w:val="20"/>
          <w:szCs w:val="20"/>
        </w:rPr>
        <w:t xml:space="preserve"> contracts </w:t>
      </w:r>
      <w:r w:rsidR="007E7DBE" w:rsidRPr="00261589">
        <w:rPr>
          <w:rFonts w:cs="Arial"/>
          <w:i/>
          <w:spacing w:val="-1"/>
          <w:sz w:val="20"/>
          <w:szCs w:val="20"/>
        </w:rPr>
        <w:t xml:space="preserve">(even if the transaction is a lease under which </w:t>
      </w:r>
      <w:r w:rsidR="00983BC1" w:rsidRPr="00261589">
        <w:rPr>
          <w:rFonts w:cs="Arial"/>
          <w:i/>
          <w:spacing w:val="-1"/>
          <w:sz w:val="20"/>
          <w:szCs w:val="20"/>
        </w:rPr>
        <w:t>an Institution provides services in exchange for compensation</w:t>
      </w:r>
      <w:r w:rsidR="007E7DBE" w:rsidRPr="00261589">
        <w:rPr>
          <w:rFonts w:cs="Arial"/>
          <w:i/>
          <w:spacing w:val="-1"/>
          <w:sz w:val="20"/>
          <w:szCs w:val="20"/>
        </w:rPr>
        <w:t>)</w:t>
      </w:r>
      <w:r w:rsidR="00983BC1" w:rsidRPr="00261589">
        <w:rPr>
          <w:rFonts w:cs="Arial"/>
          <w:i/>
          <w:spacing w:val="-1"/>
          <w:sz w:val="20"/>
          <w:szCs w:val="20"/>
        </w:rPr>
        <w:t>,</w:t>
      </w:r>
      <w:r w:rsidR="005C4F08" w:rsidRPr="00261589">
        <w:rPr>
          <w:rFonts w:cs="Arial"/>
          <w:i/>
          <w:spacing w:val="-1"/>
          <w:sz w:val="20"/>
          <w:szCs w:val="20"/>
        </w:rPr>
        <w:t xml:space="preserve"> </w:t>
      </w:r>
      <w:r w:rsidR="00983BC1" w:rsidRPr="00261589">
        <w:rPr>
          <w:rFonts w:cs="Arial"/>
          <w:i/>
          <w:spacing w:val="-1"/>
          <w:sz w:val="20"/>
          <w:szCs w:val="20"/>
        </w:rPr>
        <w:t>sponsorship agreements</w:t>
      </w:r>
      <w:r w:rsidR="00170362">
        <w:rPr>
          <w:rFonts w:cs="Arial"/>
          <w:i/>
          <w:spacing w:val="-1"/>
          <w:sz w:val="20"/>
          <w:szCs w:val="20"/>
        </w:rPr>
        <w:t xml:space="preserve"> under which Institutions receive compensation is exchange for recognition of the sponsor, sponsored research contracts or other intellectual property agreements where Institutions convey an interest in intellectual property</w:t>
      </w:r>
      <w:r w:rsidR="00C974DF" w:rsidRPr="00261589">
        <w:rPr>
          <w:rFonts w:cs="Arial"/>
          <w:i/>
          <w:spacing w:val="-1"/>
          <w:sz w:val="20"/>
          <w:szCs w:val="20"/>
        </w:rPr>
        <w:t xml:space="preserve">. Construction contracts are governed by separate statutory requirements </w:t>
      </w:r>
      <w:r w:rsidR="00D06983">
        <w:rPr>
          <w:rFonts w:cs="Arial"/>
          <w:i/>
          <w:spacing w:val="-1"/>
          <w:sz w:val="20"/>
          <w:szCs w:val="20"/>
        </w:rPr>
        <w:t xml:space="preserve">and are also </w:t>
      </w:r>
      <w:r w:rsidR="00C974DF" w:rsidRPr="00261589">
        <w:rPr>
          <w:rFonts w:cs="Arial"/>
          <w:i/>
          <w:spacing w:val="-1"/>
          <w:sz w:val="20"/>
          <w:szCs w:val="20"/>
        </w:rPr>
        <w:t>not</w:t>
      </w:r>
      <w:r w:rsidR="00D06983">
        <w:rPr>
          <w:rFonts w:cs="Arial"/>
          <w:i/>
          <w:spacing w:val="-1"/>
          <w:sz w:val="20"/>
          <w:szCs w:val="20"/>
        </w:rPr>
        <w:t xml:space="preserve"> </w:t>
      </w:r>
      <w:r w:rsidR="00C974DF" w:rsidRPr="00261589">
        <w:rPr>
          <w:rFonts w:cs="Arial"/>
          <w:i/>
          <w:spacing w:val="-1"/>
          <w:sz w:val="20"/>
          <w:szCs w:val="20"/>
        </w:rPr>
        <w:t>addressed in this Handbook</w:t>
      </w:r>
      <w:r w:rsidR="003F158A" w:rsidRPr="00261589">
        <w:rPr>
          <w:rFonts w:cs="Arial"/>
          <w:i/>
          <w:spacing w:val="-1"/>
          <w:sz w:val="20"/>
          <w:szCs w:val="20"/>
        </w:rPr>
        <w:t>.</w:t>
      </w:r>
      <w:r w:rsidR="00935E78" w:rsidRPr="00261589">
        <w:rPr>
          <w:rFonts w:cs="Arial"/>
          <w:i/>
          <w:spacing w:val="-1"/>
          <w:sz w:val="20"/>
          <w:szCs w:val="20"/>
        </w:rPr>
        <w:t xml:space="preserve"> </w:t>
      </w:r>
      <w:r w:rsidR="00EB57E9" w:rsidRPr="00261589">
        <w:rPr>
          <w:rFonts w:cs="Arial"/>
          <w:i/>
          <w:spacing w:val="-1"/>
          <w:sz w:val="20"/>
          <w:szCs w:val="20"/>
        </w:rPr>
        <w:t>However, thi</w:t>
      </w:r>
      <w:r w:rsidR="00C14FB4" w:rsidRPr="00261589">
        <w:rPr>
          <w:rFonts w:cs="Arial"/>
          <w:i/>
          <w:spacing w:val="-1"/>
          <w:sz w:val="20"/>
          <w:szCs w:val="20"/>
        </w:rPr>
        <w:t xml:space="preserve">s Handbook may provide helpful information useful in connection with </w:t>
      </w:r>
      <w:r w:rsidR="00EB57E9" w:rsidRPr="00261589">
        <w:rPr>
          <w:rFonts w:cs="Arial"/>
          <w:i/>
          <w:spacing w:val="-1"/>
          <w:sz w:val="20"/>
          <w:szCs w:val="20"/>
        </w:rPr>
        <w:t>contracts that are not governed by the Handbook.</w:t>
      </w:r>
    </w:p>
    <w:p w14:paraId="4684C5AE" w14:textId="77777777" w:rsidR="00EB57E9" w:rsidRDefault="00EB57E9" w:rsidP="00BF6AA2">
      <w:pPr>
        <w:pStyle w:val="BodyText"/>
        <w:ind w:left="1440" w:right="1440"/>
        <w:jc w:val="both"/>
        <w:rPr>
          <w:rFonts w:cs="Arial"/>
          <w:spacing w:val="-1"/>
          <w:sz w:val="20"/>
          <w:szCs w:val="20"/>
        </w:rPr>
      </w:pPr>
    </w:p>
    <w:p w14:paraId="6EA082C5" w14:textId="77777777" w:rsidR="005C6E88" w:rsidRPr="00DF195E" w:rsidRDefault="00C974DF" w:rsidP="00BF6AA2">
      <w:pPr>
        <w:pStyle w:val="BodyText"/>
        <w:ind w:left="1440" w:right="1440"/>
        <w:jc w:val="both"/>
        <w:rPr>
          <w:rFonts w:cs="Arial"/>
          <w:spacing w:val="73"/>
          <w:w w:val="99"/>
          <w:sz w:val="20"/>
          <w:szCs w:val="20"/>
        </w:rPr>
      </w:pPr>
      <w:r>
        <w:rPr>
          <w:rFonts w:cs="Arial"/>
          <w:spacing w:val="-1"/>
          <w:sz w:val="20"/>
          <w:szCs w:val="20"/>
        </w:rPr>
        <w:t xml:space="preserve">Use of this </w:t>
      </w:r>
      <w:r w:rsidR="006B6BA4">
        <w:rPr>
          <w:rFonts w:cs="Arial"/>
          <w:spacing w:val="-1"/>
          <w:sz w:val="20"/>
          <w:szCs w:val="20"/>
        </w:rPr>
        <w:t>Handbook</w:t>
      </w:r>
      <w:r w:rsidR="00FD3271" w:rsidRPr="00DF195E">
        <w:rPr>
          <w:rFonts w:cs="Arial"/>
          <w:spacing w:val="-1"/>
          <w:sz w:val="20"/>
          <w:szCs w:val="20"/>
        </w:rPr>
        <w:t xml:space="preserve"> </w:t>
      </w:r>
      <w:r>
        <w:rPr>
          <w:rFonts w:cs="Arial"/>
          <w:spacing w:val="-1"/>
          <w:sz w:val="20"/>
          <w:szCs w:val="20"/>
        </w:rPr>
        <w:t>does not</w:t>
      </w:r>
      <w:r w:rsidR="00496E02" w:rsidRPr="00DF195E">
        <w:rPr>
          <w:rFonts w:cs="Arial"/>
          <w:spacing w:val="-1"/>
          <w:sz w:val="20"/>
          <w:szCs w:val="20"/>
        </w:rPr>
        <w:t xml:space="preserve"> relieve </w:t>
      </w:r>
      <w:r w:rsidR="00D652AF">
        <w:rPr>
          <w:rFonts w:cs="Arial"/>
          <w:spacing w:val="-1"/>
          <w:sz w:val="20"/>
          <w:szCs w:val="20"/>
        </w:rPr>
        <w:t>Institution</w:t>
      </w:r>
      <w:r w:rsidR="005C6E88" w:rsidRPr="00DF195E">
        <w:rPr>
          <w:rFonts w:cs="Arial"/>
          <w:spacing w:val="-1"/>
          <w:sz w:val="20"/>
          <w:szCs w:val="20"/>
        </w:rPr>
        <w:t>s</w:t>
      </w:r>
      <w:r w:rsidR="00496E02" w:rsidRPr="00DF195E">
        <w:rPr>
          <w:rFonts w:cs="Arial"/>
          <w:spacing w:val="-1"/>
          <w:sz w:val="20"/>
          <w:szCs w:val="20"/>
        </w:rPr>
        <w:t xml:space="preserve"> and </w:t>
      </w:r>
      <w:r w:rsidR="00A975C3">
        <w:rPr>
          <w:rFonts w:cs="Arial"/>
          <w:spacing w:val="-1"/>
          <w:sz w:val="20"/>
          <w:szCs w:val="20"/>
        </w:rPr>
        <w:t>contractors</w:t>
      </w:r>
      <w:r w:rsidRPr="00DF195E">
        <w:rPr>
          <w:rFonts w:cs="Arial"/>
          <w:spacing w:val="-1"/>
          <w:sz w:val="20"/>
          <w:szCs w:val="20"/>
        </w:rPr>
        <w:t xml:space="preserve"> </w:t>
      </w:r>
      <w:r w:rsidR="00496E02" w:rsidRPr="00DF195E">
        <w:rPr>
          <w:rFonts w:cs="Arial"/>
          <w:spacing w:val="-1"/>
          <w:sz w:val="20"/>
          <w:szCs w:val="20"/>
        </w:rPr>
        <w:t xml:space="preserve">of their responsibility to </w:t>
      </w:r>
      <w:r w:rsidR="00A975C3">
        <w:rPr>
          <w:rFonts w:cs="Arial"/>
          <w:spacing w:val="-1"/>
          <w:sz w:val="20"/>
          <w:szCs w:val="20"/>
        </w:rPr>
        <w:t>comply</w:t>
      </w:r>
      <w:r w:rsidR="00496E02" w:rsidRPr="00DF195E">
        <w:rPr>
          <w:rFonts w:cs="Arial"/>
          <w:spacing w:val="-1"/>
          <w:sz w:val="20"/>
          <w:szCs w:val="20"/>
        </w:rPr>
        <w:t xml:space="preserve"> with</w:t>
      </w:r>
      <w:r w:rsidR="00496E02" w:rsidRPr="00DF195E">
        <w:rPr>
          <w:rFonts w:cs="Arial"/>
          <w:spacing w:val="7"/>
          <w:sz w:val="20"/>
          <w:szCs w:val="20"/>
        </w:rPr>
        <w:t xml:space="preserve"> </w:t>
      </w:r>
      <w:r w:rsidR="00FD3271" w:rsidRPr="00DF195E">
        <w:rPr>
          <w:rFonts w:cs="Arial"/>
          <w:sz w:val="20"/>
          <w:szCs w:val="20"/>
        </w:rPr>
        <w:t>Applicable Laws and University Rules</w:t>
      </w:r>
      <w:r w:rsidR="00496E02" w:rsidRPr="00DF195E">
        <w:rPr>
          <w:rFonts w:cs="Arial"/>
          <w:spacing w:val="6"/>
          <w:sz w:val="20"/>
          <w:szCs w:val="20"/>
        </w:rPr>
        <w:t xml:space="preserve"> </w:t>
      </w:r>
      <w:r w:rsidR="00FD3271" w:rsidRPr="00DF195E">
        <w:rPr>
          <w:rFonts w:cs="Arial"/>
          <w:spacing w:val="6"/>
          <w:sz w:val="20"/>
          <w:szCs w:val="20"/>
        </w:rPr>
        <w:t xml:space="preserve">related </w:t>
      </w:r>
      <w:r w:rsidR="00496E02" w:rsidRPr="00DF195E">
        <w:rPr>
          <w:rFonts w:cs="Arial"/>
          <w:sz w:val="20"/>
          <w:szCs w:val="20"/>
        </w:rPr>
        <w:t>to</w:t>
      </w:r>
      <w:r w:rsidR="00496E02" w:rsidRPr="00DF195E">
        <w:rPr>
          <w:rFonts w:cs="Arial"/>
          <w:spacing w:val="6"/>
          <w:sz w:val="20"/>
          <w:szCs w:val="20"/>
        </w:rPr>
        <w:t xml:space="preserve"> </w:t>
      </w:r>
      <w:r w:rsidR="00496E02" w:rsidRPr="00DF195E">
        <w:rPr>
          <w:rFonts w:cs="Arial"/>
          <w:sz w:val="20"/>
          <w:szCs w:val="20"/>
        </w:rPr>
        <w:t>specific</w:t>
      </w:r>
      <w:r w:rsidR="00496E02" w:rsidRPr="00DF195E">
        <w:rPr>
          <w:rFonts w:cs="Arial"/>
          <w:spacing w:val="6"/>
          <w:sz w:val="20"/>
          <w:szCs w:val="20"/>
        </w:rPr>
        <w:t xml:space="preserve"> </w:t>
      </w:r>
      <w:r w:rsidR="00496E02" w:rsidRPr="00DF195E">
        <w:rPr>
          <w:rFonts w:cs="Arial"/>
          <w:spacing w:val="-1"/>
          <w:sz w:val="20"/>
          <w:szCs w:val="20"/>
        </w:rPr>
        <w:t>programs</w:t>
      </w:r>
      <w:r w:rsidR="00496E02" w:rsidRPr="00DF195E">
        <w:rPr>
          <w:rFonts w:cs="Arial"/>
          <w:spacing w:val="6"/>
          <w:sz w:val="20"/>
          <w:szCs w:val="20"/>
        </w:rPr>
        <w:t xml:space="preserve"> </w:t>
      </w:r>
      <w:r w:rsidR="00496E02" w:rsidRPr="00DF195E">
        <w:rPr>
          <w:rFonts w:cs="Arial"/>
          <w:sz w:val="20"/>
          <w:szCs w:val="20"/>
        </w:rPr>
        <w:t>and</w:t>
      </w:r>
      <w:r w:rsidR="00496E02" w:rsidRPr="00DF195E">
        <w:rPr>
          <w:rFonts w:cs="Arial"/>
          <w:spacing w:val="6"/>
          <w:sz w:val="20"/>
          <w:szCs w:val="20"/>
        </w:rPr>
        <w:t xml:space="preserve"> </w:t>
      </w:r>
      <w:r w:rsidR="00496E02" w:rsidRPr="00DF195E">
        <w:rPr>
          <w:rFonts w:cs="Arial"/>
          <w:spacing w:val="-1"/>
          <w:sz w:val="20"/>
          <w:szCs w:val="20"/>
        </w:rPr>
        <w:t>funding</w:t>
      </w:r>
      <w:r w:rsidR="00496E02" w:rsidRPr="00DF195E">
        <w:rPr>
          <w:rFonts w:cs="Arial"/>
          <w:spacing w:val="7"/>
          <w:sz w:val="20"/>
          <w:szCs w:val="20"/>
        </w:rPr>
        <w:t xml:space="preserve"> </w:t>
      </w:r>
      <w:r w:rsidR="00496E02" w:rsidRPr="00DF195E">
        <w:rPr>
          <w:rFonts w:cs="Arial"/>
          <w:spacing w:val="-1"/>
          <w:sz w:val="20"/>
          <w:szCs w:val="20"/>
        </w:rPr>
        <w:t>sources.</w:t>
      </w:r>
    </w:p>
    <w:p w14:paraId="1EC5A240" w14:textId="77777777" w:rsidR="005C6E88" w:rsidRPr="00DF195E" w:rsidRDefault="005C6E88" w:rsidP="00BF6AA2">
      <w:pPr>
        <w:pStyle w:val="BodyText"/>
        <w:ind w:left="1440" w:right="1440"/>
        <w:jc w:val="both"/>
        <w:rPr>
          <w:rFonts w:cs="Arial"/>
          <w:spacing w:val="-1"/>
          <w:sz w:val="20"/>
          <w:szCs w:val="20"/>
        </w:rPr>
      </w:pPr>
    </w:p>
    <w:p w14:paraId="1EEE2D45" w14:textId="77777777" w:rsidR="005009F4" w:rsidRPr="00DF195E" w:rsidRDefault="00983BC1" w:rsidP="005009F4">
      <w:pPr>
        <w:pStyle w:val="BodyText"/>
        <w:ind w:left="1440" w:right="1440"/>
        <w:jc w:val="both"/>
        <w:rPr>
          <w:rFonts w:cs="Arial"/>
          <w:spacing w:val="-1"/>
          <w:sz w:val="20"/>
          <w:szCs w:val="20"/>
        </w:rPr>
      </w:pPr>
      <w:r>
        <w:rPr>
          <w:rFonts w:cs="Arial"/>
          <w:spacing w:val="-1"/>
          <w:sz w:val="20"/>
          <w:szCs w:val="20"/>
        </w:rPr>
        <w:t xml:space="preserve">For purposes of this Handbook, </w:t>
      </w:r>
      <w:r w:rsidR="009D602B">
        <w:rPr>
          <w:rFonts w:cs="Arial"/>
          <w:spacing w:val="-1"/>
          <w:sz w:val="20"/>
          <w:szCs w:val="20"/>
        </w:rPr>
        <w:t>c</w:t>
      </w:r>
      <w:r w:rsidR="005009F4" w:rsidRPr="00DF195E">
        <w:rPr>
          <w:rFonts w:cs="Arial"/>
          <w:spacing w:val="-1"/>
          <w:sz w:val="20"/>
          <w:szCs w:val="20"/>
        </w:rPr>
        <w:t>ontract management includes the coordination and administration of four core processes:</w:t>
      </w:r>
    </w:p>
    <w:p w14:paraId="324B7680" w14:textId="77777777" w:rsidR="005009F4" w:rsidRPr="00DF195E" w:rsidRDefault="005009F4" w:rsidP="005009F4">
      <w:pPr>
        <w:ind w:left="1440" w:right="1440"/>
        <w:rPr>
          <w:rFonts w:ascii="Arial" w:eastAsia="Arial" w:hAnsi="Arial" w:cs="Arial"/>
          <w:sz w:val="20"/>
          <w:szCs w:val="20"/>
        </w:rPr>
      </w:pPr>
    </w:p>
    <w:p w14:paraId="140DDC74" w14:textId="77777777" w:rsidR="005009F4" w:rsidRPr="00DF195E" w:rsidRDefault="005009F4" w:rsidP="009A3F97">
      <w:pPr>
        <w:pStyle w:val="BodyText"/>
        <w:numPr>
          <w:ilvl w:val="0"/>
          <w:numId w:val="55"/>
        </w:numPr>
        <w:ind w:left="1800" w:right="1440"/>
        <w:jc w:val="both"/>
        <w:rPr>
          <w:rFonts w:cs="Arial"/>
          <w:sz w:val="20"/>
          <w:szCs w:val="20"/>
        </w:rPr>
      </w:pPr>
      <w:r w:rsidRPr="00DF195E">
        <w:rPr>
          <w:rFonts w:cs="Arial"/>
          <w:sz w:val="20"/>
          <w:szCs w:val="20"/>
        </w:rPr>
        <w:t>Planning;</w:t>
      </w:r>
    </w:p>
    <w:p w14:paraId="72CEFA58" w14:textId="77777777" w:rsidR="005009F4" w:rsidRPr="00DF195E" w:rsidRDefault="005009F4" w:rsidP="009A3F97">
      <w:pPr>
        <w:pStyle w:val="BodyText"/>
        <w:numPr>
          <w:ilvl w:val="0"/>
          <w:numId w:val="55"/>
        </w:numPr>
        <w:ind w:left="1800" w:right="1440"/>
        <w:jc w:val="both"/>
        <w:rPr>
          <w:rFonts w:cs="Arial"/>
          <w:sz w:val="20"/>
          <w:szCs w:val="20"/>
        </w:rPr>
      </w:pPr>
      <w:r w:rsidRPr="00DF195E">
        <w:rPr>
          <w:rFonts w:cs="Arial"/>
          <w:sz w:val="20"/>
          <w:szCs w:val="20"/>
        </w:rPr>
        <w:t>Procurement</w:t>
      </w:r>
      <w:r w:rsidR="00983BC1">
        <w:rPr>
          <w:rFonts w:cs="Arial"/>
          <w:sz w:val="20"/>
          <w:szCs w:val="20"/>
        </w:rPr>
        <w:t xml:space="preserve"> of goods or services</w:t>
      </w:r>
      <w:r w:rsidR="00494C9A">
        <w:rPr>
          <w:rFonts w:cs="Arial"/>
          <w:sz w:val="20"/>
          <w:szCs w:val="20"/>
        </w:rPr>
        <w:t xml:space="preserve"> (including complying with HUB laws and policies)</w:t>
      </w:r>
      <w:r w:rsidRPr="00DF195E">
        <w:rPr>
          <w:rFonts w:cs="Arial"/>
          <w:sz w:val="20"/>
          <w:szCs w:val="20"/>
        </w:rPr>
        <w:t>;</w:t>
      </w:r>
    </w:p>
    <w:p w14:paraId="0967089E" w14:textId="77777777" w:rsidR="005009F4" w:rsidRPr="00DF195E" w:rsidRDefault="005009F4" w:rsidP="009A3F97">
      <w:pPr>
        <w:pStyle w:val="BodyText"/>
        <w:numPr>
          <w:ilvl w:val="0"/>
          <w:numId w:val="55"/>
        </w:numPr>
        <w:ind w:left="1800" w:right="1440"/>
        <w:jc w:val="both"/>
        <w:rPr>
          <w:rFonts w:cs="Arial"/>
          <w:sz w:val="20"/>
          <w:szCs w:val="20"/>
        </w:rPr>
      </w:pPr>
      <w:r w:rsidRPr="00DF195E">
        <w:rPr>
          <w:rFonts w:cs="Arial"/>
          <w:sz w:val="20"/>
          <w:szCs w:val="20"/>
        </w:rPr>
        <w:t>Contract</w:t>
      </w:r>
      <w:r w:rsidRPr="00DF195E">
        <w:rPr>
          <w:rFonts w:cs="Arial"/>
          <w:spacing w:val="-10"/>
          <w:sz w:val="20"/>
          <w:szCs w:val="20"/>
        </w:rPr>
        <w:t xml:space="preserve"> </w:t>
      </w:r>
      <w:r w:rsidRPr="00DF195E">
        <w:rPr>
          <w:rFonts w:cs="Arial"/>
          <w:sz w:val="20"/>
          <w:szCs w:val="20"/>
        </w:rPr>
        <w:t>Formation (including</w:t>
      </w:r>
      <w:r w:rsidR="00A975C3">
        <w:rPr>
          <w:rFonts w:cs="Arial"/>
          <w:sz w:val="20"/>
          <w:szCs w:val="20"/>
        </w:rPr>
        <w:t xml:space="preserve"> scope of work,</w:t>
      </w:r>
      <w:r w:rsidRPr="00DF195E">
        <w:rPr>
          <w:rFonts w:cs="Arial"/>
          <w:sz w:val="20"/>
          <w:szCs w:val="20"/>
        </w:rPr>
        <w:t xml:space="preserve"> specification of contract price or rate</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other</w:t>
      </w:r>
      <w:r w:rsidRPr="00DF195E">
        <w:rPr>
          <w:rFonts w:cs="Arial"/>
          <w:spacing w:val="-9"/>
          <w:sz w:val="20"/>
          <w:szCs w:val="20"/>
        </w:rPr>
        <w:t xml:space="preserve"> </w:t>
      </w:r>
      <w:r w:rsidRPr="00DF195E">
        <w:rPr>
          <w:rFonts w:cs="Arial"/>
          <w:sz w:val="20"/>
          <w:szCs w:val="20"/>
        </w:rPr>
        <w:t>relevant</w:t>
      </w:r>
      <w:r w:rsidRPr="00DF195E">
        <w:rPr>
          <w:rFonts w:cs="Arial"/>
          <w:spacing w:val="-10"/>
          <w:sz w:val="20"/>
          <w:szCs w:val="20"/>
        </w:rPr>
        <w:t xml:space="preserve"> </w:t>
      </w:r>
      <w:r w:rsidRPr="00DF195E">
        <w:rPr>
          <w:rFonts w:cs="Arial"/>
          <w:sz w:val="20"/>
          <w:szCs w:val="20"/>
        </w:rPr>
        <w:t>terms</w:t>
      </w:r>
      <w:r w:rsidRPr="00DF195E">
        <w:rPr>
          <w:rFonts w:cs="Arial"/>
          <w:spacing w:val="-9"/>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conditions);</w:t>
      </w:r>
      <w:r w:rsidRPr="00DF195E">
        <w:rPr>
          <w:rFonts w:cs="Arial"/>
          <w:spacing w:val="-9"/>
          <w:sz w:val="20"/>
          <w:szCs w:val="20"/>
        </w:rPr>
        <w:t xml:space="preserve"> </w:t>
      </w:r>
      <w:r w:rsidRPr="00DF195E">
        <w:rPr>
          <w:rFonts w:cs="Arial"/>
          <w:sz w:val="20"/>
          <w:szCs w:val="20"/>
        </w:rPr>
        <w:t>and</w:t>
      </w:r>
    </w:p>
    <w:p w14:paraId="50C2589C" w14:textId="77777777" w:rsidR="002A1020" w:rsidRPr="00DF195E" w:rsidRDefault="005009F4" w:rsidP="009A3F97">
      <w:pPr>
        <w:pStyle w:val="BodyText"/>
        <w:numPr>
          <w:ilvl w:val="0"/>
          <w:numId w:val="55"/>
        </w:numPr>
        <w:ind w:left="1800" w:right="1440"/>
        <w:jc w:val="both"/>
        <w:rPr>
          <w:rFonts w:cs="Arial"/>
          <w:sz w:val="20"/>
          <w:szCs w:val="20"/>
        </w:rPr>
      </w:pPr>
      <w:r w:rsidRPr="00DF195E">
        <w:rPr>
          <w:rFonts w:cs="Arial"/>
          <w:sz w:val="20"/>
          <w:szCs w:val="20"/>
        </w:rPr>
        <w:t>Contract</w:t>
      </w:r>
      <w:r w:rsidRPr="00DF195E">
        <w:rPr>
          <w:rFonts w:cs="Arial"/>
          <w:spacing w:val="-23"/>
          <w:sz w:val="20"/>
          <w:szCs w:val="20"/>
        </w:rPr>
        <w:t xml:space="preserve"> </w:t>
      </w:r>
      <w:r w:rsidRPr="00DF195E">
        <w:rPr>
          <w:rFonts w:cs="Arial"/>
          <w:spacing w:val="-1"/>
          <w:sz w:val="20"/>
          <w:szCs w:val="20"/>
        </w:rPr>
        <w:t>Administration.</w:t>
      </w:r>
    </w:p>
    <w:p w14:paraId="4ACE2FE3" w14:textId="77777777" w:rsidR="002A1020" w:rsidRPr="00DF195E" w:rsidRDefault="002A1020" w:rsidP="002A1020">
      <w:pPr>
        <w:pStyle w:val="BodyText"/>
        <w:tabs>
          <w:tab w:val="left" w:pos="859"/>
        </w:tabs>
        <w:spacing w:line="200" w:lineRule="atLeast"/>
        <w:ind w:left="1440" w:right="1440"/>
        <w:jc w:val="both"/>
        <w:rPr>
          <w:rFonts w:cs="Arial"/>
          <w:spacing w:val="-1"/>
          <w:sz w:val="20"/>
          <w:szCs w:val="20"/>
        </w:rPr>
      </w:pPr>
    </w:p>
    <w:p w14:paraId="631001C9" w14:textId="260CCDD6" w:rsidR="00FF2B04" w:rsidRPr="00DF195E" w:rsidRDefault="00FF2B04" w:rsidP="002A1020">
      <w:pPr>
        <w:pStyle w:val="BodyText"/>
        <w:tabs>
          <w:tab w:val="left" w:pos="859"/>
        </w:tabs>
        <w:spacing w:line="200" w:lineRule="atLeast"/>
        <w:ind w:left="1440" w:right="1440"/>
        <w:jc w:val="both"/>
        <w:rPr>
          <w:rFonts w:cs="Arial"/>
          <w:spacing w:val="-1"/>
          <w:sz w:val="20"/>
          <w:szCs w:val="20"/>
        </w:rPr>
      </w:pPr>
      <w:r w:rsidRPr="00DF195E">
        <w:rPr>
          <w:rFonts w:cs="Arial"/>
          <w:spacing w:val="-1"/>
          <w:sz w:val="20"/>
          <w:szCs w:val="20"/>
        </w:rPr>
        <w:t xml:space="preserve">The nature and level of risk associated with each of these contract management elements vary depending on the </w:t>
      </w:r>
      <w:r w:rsidR="00A2171D">
        <w:rPr>
          <w:rFonts w:cs="Arial"/>
          <w:spacing w:val="-1"/>
          <w:sz w:val="20"/>
          <w:szCs w:val="20"/>
        </w:rPr>
        <w:t>type</w:t>
      </w:r>
      <w:r w:rsidRPr="00DF195E">
        <w:rPr>
          <w:rFonts w:cs="Arial"/>
          <w:spacing w:val="-1"/>
          <w:sz w:val="20"/>
          <w:szCs w:val="20"/>
        </w:rPr>
        <w:t xml:space="preserve"> of contract and the business relationship between the </w:t>
      </w:r>
      <w:r w:rsidR="00D652AF">
        <w:rPr>
          <w:rFonts w:cs="Arial"/>
          <w:spacing w:val="-1"/>
          <w:sz w:val="20"/>
          <w:szCs w:val="20"/>
        </w:rPr>
        <w:t>Institution</w:t>
      </w:r>
      <w:r w:rsidRPr="00DF195E">
        <w:rPr>
          <w:rFonts w:cs="Arial"/>
          <w:spacing w:val="-1"/>
          <w:sz w:val="20"/>
          <w:szCs w:val="20"/>
        </w:rPr>
        <w:t xml:space="preserve"> and </w:t>
      </w:r>
      <w:r w:rsidR="00310211">
        <w:rPr>
          <w:rFonts w:cs="Arial"/>
          <w:spacing w:val="-1"/>
          <w:sz w:val="20"/>
          <w:szCs w:val="20"/>
        </w:rPr>
        <w:t>contractor</w:t>
      </w:r>
      <w:r w:rsidRPr="00DF195E">
        <w:rPr>
          <w:rFonts w:cs="Arial"/>
          <w:spacing w:val="-1"/>
          <w:sz w:val="20"/>
          <w:szCs w:val="20"/>
        </w:rPr>
        <w:t>.</w:t>
      </w:r>
      <w:r w:rsidR="00A975C3">
        <w:rPr>
          <w:rFonts w:cs="Arial"/>
          <w:spacing w:val="-1"/>
          <w:sz w:val="20"/>
          <w:szCs w:val="20"/>
        </w:rPr>
        <w:t xml:space="preserve"> It is the responsibility of the </w:t>
      </w:r>
      <w:r w:rsidR="00317A59">
        <w:rPr>
          <w:rFonts w:cs="Arial"/>
          <w:spacing w:val="-1"/>
          <w:sz w:val="20"/>
          <w:szCs w:val="20"/>
        </w:rPr>
        <w:t>c</w:t>
      </w:r>
      <w:r w:rsidR="00A975C3">
        <w:rPr>
          <w:rFonts w:cs="Arial"/>
          <w:spacing w:val="-1"/>
          <w:sz w:val="20"/>
          <w:szCs w:val="20"/>
        </w:rPr>
        <w:t xml:space="preserve">hief </w:t>
      </w:r>
      <w:r w:rsidR="00317A59">
        <w:rPr>
          <w:rFonts w:cs="Arial"/>
          <w:spacing w:val="-1"/>
          <w:sz w:val="20"/>
          <w:szCs w:val="20"/>
        </w:rPr>
        <w:t>b</w:t>
      </w:r>
      <w:r w:rsidR="00A975C3">
        <w:rPr>
          <w:rFonts w:cs="Arial"/>
          <w:spacing w:val="-1"/>
          <w:sz w:val="20"/>
          <w:szCs w:val="20"/>
        </w:rPr>
        <w:t xml:space="preserve">usiness </w:t>
      </w:r>
      <w:r w:rsidR="00317A59">
        <w:rPr>
          <w:rFonts w:cs="Arial"/>
          <w:spacing w:val="-1"/>
          <w:sz w:val="20"/>
          <w:szCs w:val="20"/>
        </w:rPr>
        <w:t>o</w:t>
      </w:r>
      <w:r w:rsidR="00A975C3">
        <w:rPr>
          <w:rFonts w:cs="Arial"/>
          <w:spacing w:val="-1"/>
          <w:sz w:val="20"/>
          <w:szCs w:val="20"/>
        </w:rPr>
        <w:t xml:space="preserve">fficer of each </w:t>
      </w:r>
      <w:r w:rsidR="00317A59">
        <w:rPr>
          <w:rFonts w:cs="Arial"/>
          <w:spacing w:val="-1"/>
          <w:sz w:val="20"/>
          <w:szCs w:val="20"/>
        </w:rPr>
        <w:t>I</w:t>
      </w:r>
      <w:r w:rsidR="00A975C3">
        <w:rPr>
          <w:rFonts w:cs="Arial"/>
          <w:spacing w:val="-1"/>
          <w:sz w:val="20"/>
          <w:szCs w:val="20"/>
        </w:rPr>
        <w:t>nstitution to assign responsibilities, assure appropriate training and oversight</w:t>
      </w:r>
      <w:r w:rsidR="00317A59">
        <w:rPr>
          <w:rFonts w:cs="Arial"/>
          <w:spacing w:val="-1"/>
          <w:sz w:val="20"/>
          <w:szCs w:val="20"/>
        </w:rPr>
        <w:t>,</w:t>
      </w:r>
      <w:r w:rsidR="00A975C3">
        <w:rPr>
          <w:rFonts w:cs="Arial"/>
          <w:spacing w:val="-1"/>
          <w:sz w:val="20"/>
          <w:szCs w:val="20"/>
        </w:rPr>
        <w:t xml:space="preserve"> and monitor the processes</w:t>
      </w:r>
      <w:r w:rsidR="00DE6B42">
        <w:rPr>
          <w:rFonts w:cs="Arial"/>
          <w:spacing w:val="-1"/>
          <w:sz w:val="20"/>
          <w:szCs w:val="20"/>
        </w:rPr>
        <w:t xml:space="preserve"> so that each procurement achieves best value for the </w:t>
      </w:r>
      <w:r w:rsidR="00317A59">
        <w:rPr>
          <w:rFonts w:cs="Arial"/>
          <w:spacing w:val="-1"/>
          <w:sz w:val="20"/>
          <w:szCs w:val="20"/>
        </w:rPr>
        <w:t>I</w:t>
      </w:r>
      <w:r w:rsidR="00DE6B42">
        <w:rPr>
          <w:rFonts w:cs="Arial"/>
          <w:spacing w:val="-1"/>
          <w:sz w:val="20"/>
          <w:szCs w:val="20"/>
        </w:rPr>
        <w:t>nstitution.</w:t>
      </w:r>
      <w:r w:rsidR="00DB0120">
        <w:rPr>
          <w:rFonts w:cs="Arial"/>
          <w:spacing w:val="-1"/>
          <w:sz w:val="20"/>
          <w:szCs w:val="20"/>
        </w:rPr>
        <w:t xml:space="preserve"> </w:t>
      </w:r>
    </w:p>
    <w:p w14:paraId="7821728E" w14:textId="77777777" w:rsidR="00FF2B04" w:rsidRPr="00DF195E" w:rsidRDefault="00FF2B04" w:rsidP="005009F4">
      <w:pPr>
        <w:ind w:left="1440" w:right="1440"/>
        <w:rPr>
          <w:rFonts w:ascii="Arial" w:eastAsia="Arial" w:hAnsi="Arial" w:cs="Arial"/>
          <w:spacing w:val="2"/>
          <w:sz w:val="20"/>
          <w:szCs w:val="20"/>
        </w:rPr>
      </w:pPr>
    </w:p>
    <w:p w14:paraId="36349910" w14:textId="77777777" w:rsidR="006B3B09" w:rsidRPr="00DF195E" w:rsidRDefault="00DE6B42" w:rsidP="00BF6AA2">
      <w:pPr>
        <w:pStyle w:val="BodyText"/>
        <w:ind w:left="1440" w:right="1440"/>
        <w:jc w:val="both"/>
        <w:rPr>
          <w:rFonts w:cs="Arial"/>
          <w:spacing w:val="2"/>
          <w:sz w:val="20"/>
          <w:szCs w:val="20"/>
        </w:rPr>
      </w:pPr>
      <w:r>
        <w:rPr>
          <w:rFonts w:cs="Arial"/>
          <w:spacing w:val="2"/>
          <w:sz w:val="20"/>
          <w:szCs w:val="20"/>
        </w:rPr>
        <w:t>Fully implemented c</w:t>
      </w:r>
      <w:r w:rsidR="00A975C3">
        <w:rPr>
          <w:rFonts w:cs="Arial"/>
          <w:spacing w:val="2"/>
          <w:sz w:val="20"/>
          <w:szCs w:val="20"/>
        </w:rPr>
        <w:t>ontract management</w:t>
      </w:r>
      <w:r>
        <w:rPr>
          <w:rFonts w:cs="Arial"/>
          <w:spacing w:val="2"/>
          <w:sz w:val="20"/>
          <w:szCs w:val="20"/>
        </w:rPr>
        <w:t xml:space="preserve"> requires</w:t>
      </w:r>
      <w:r w:rsidR="00496E02" w:rsidRPr="00DF195E">
        <w:rPr>
          <w:rFonts w:cs="Arial"/>
          <w:spacing w:val="2"/>
          <w:sz w:val="20"/>
          <w:szCs w:val="20"/>
        </w:rPr>
        <w:t xml:space="preserve"> coordinating </w:t>
      </w:r>
      <w:r w:rsidR="00C16481" w:rsidRPr="00DF195E">
        <w:rPr>
          <w:rFonts w:cs="Arial"/>
          <w:spacing w:val="2"/>
          <w:sz w:val="20"/>
          <w:szCs w:val="20"/>
        </w:rPr>
        <w:t xml:space="preserve">and administering </w:t>
      </w:r>
      <w:r w:rsidR="00496E02" w:rsidRPr="00DF195E">
        <w:rPr>
          <w:rFonts w:cs="Arial"/>
          <w:spacing w:val="2"/>
          <w:sz w:val="20"/>
          <w:szCs w:val="20"/>
        </w:rPr>
        <w:t>the</w:t>
      </w:r>
      <w:r>
        <w:rPr>
          <w:rFonts w:cs="Arial"/>
          <w:spacing w:val="2"/>
          <w:sz w:val="20"/>
          <w:szCs w:val="20"/>
        </w:rPr>
        <w:t xml:space="preserve"> four core</w:t>
      </w:r>
      <w:r w:rsidR="00496E02" w:rsidRPr="00DF195E">
        <w:rPr>
          <w:rFonts w:cs="Arial"/>
          <w:spacing w:val="2"/>
          <w:sz w:val="20"/>
          <w:szCs w:val="20"/>
        </w:rPr>
        <w:t xml:space="preserve"> processes</w:t>
      </w:r>
      <w:r w:rsidR="007C2D63">
        <w:rPr>
          <w:rFonts w:cs="Arial"/>
          <w:spacing w:val="2"/>
          <w:sz w:val="20"/>
          <w:szCs w:val="20"/>
        </w:rPr>
        <w:t>.</w:t>
      </w:r>
      <w:r w:rsidR="00496E02" w:rsidRPr="00DF195E">
        <w:rPr>
          <w:rFonts w:cs="Arial"/>
          <w:spacing w:val="2"/>
          <w:sz w:val="20"/>
          <w:szCs w:val="20"/>
        </w:rPr>
        <w:t xml:space="preserve"> </w:t>
      </w:r>
      <w:r w:rsidR="00BF46CC" w:rsidRPr="00DF195E">
        <w:rPr>
          <w:rFonts w:cs="Arial"/>
          <w:spacing w:val="2"/>
          <w:sz w:val="20"/>
          <w:szCs w:val="20"/>
        </w:rPr>
        <w:t>However, c</w:t>
      </w:r>
      <w:r w:rsidR="00496E02" w:rsidRPr="00DF195E">
        <w:rPr>
          <w:rFonts w:cs="Arial"/>
          <w:spacing w:val="2"/>
          <w:sz w:val="20"/>
          <w:szCs w:val="20"/>
        </w:rPr>
        <w:t xml:space="preserve">ontract management </w:t>
      </w:r>
      <w:r w:rsidR="00BF46CC" w:rsidRPr="00DF195E">
        <w:rPr>
          <w:rFonts w:cs="Arial"/>
          <w:spacing w:val="2"/>
          <w:sz w:val="20"/>
          <w:szCs w:val="20"/>
        </w:rPr>
        <w:t xml:space="preserve">also </w:t>
      </w:r>
      <w:r w:rsidR="00496E02" w:rsidRPr="00DF195E">
        <w:rPr>
          <w:rFonts w:cs="Arial"/>
          <w:spacing w:val="2"/>
          <w:sz w:val="20"/>
          <w:szCs w:val="20"/>
        </w:rPr>
        <w:t>involve</w:t>
      </w:r>
      <w:r w:rsidR="00BF46CC" w:rsidRPr="00DF195E">
        <w:rPr>
          <w:rFonts w:cs="Arial"/>
          <w:spacing w:val="2"/>
          <w:sz w:val="20"/>
          <w:szCs w:val="20"/>
        </w:rPr>
        <w:t>s</w:t>
      </w:r>
      <w:r>
        <w:rPr>
          <w:rFonts w:cs="Arial"/>
          <w:spacing w:val="2"/>
          <w:sz w:val="20"/>
          <w:szCs w:val="20"/>
        </w:rPr>
        <w:t xml:space="preserve"> coordination of</w:t>
      </w:r>
      <w:r w:rsidR="00496E02" w:rsidRPr="00DF195E">
        <w:rPr>
          <w:rFonts w:cs="Arial"/>
          <w:spacing w:val="2"/>
          <w:sz w:val="20"/>
          <w:szCs w:val="20"/>
        </w:rPr>
        <w:t xml:space="preserve"> a variety of distinct disciplines and roles</w:t>
      </w:r>
      <w:r w:rsidR="00BF46CC" w:rsidRPr="00DF195E">
        <w:rPr>
          <w:rFonts w:cs="Arial"/>
          <w:spacing w:val="2"/>
          <w:sz w:val="20"/>
          <w:szCs w:val="20"/>
        </w:rPr>
        <w:t>,</w:t>
      </w:r>
      <w:r w:rsidR="00496E02" w:rsidRPr="00DF195E">
        <w:rPr>
          <w:rFonts w:cs="Arial"/>
          <w:spacing w:val="2"/>
          <w:sz w:val="20"/>
          <w:szCs w:val="20"/>
        </w:rPr>
        <w:t xml:space="preserve"> including:</w:t>
      </w:r>
    </w:p>
    <w:p w14:paraId="1AE0CECF" w14:textId="77777777" w:rsidR="006B3B09" w:rsidRPr="00DF195E" w:rsidRDefault="006B3B09" w:rsidP="00BF6AA2">
      <w:pPr>
        <w:ind w:left="1440" w:right="1440"/>
        <w:rPr>
          <w:rFonts w:ascii="Arial" w:eastAsia="Arial" w:hAnsi="Arial" w:cs="Arial"/>
          <w:sz w:val="20"/>
          <w:szCs w:val="20"/>
        </w:rPr>
      </w:pPr>
    </w:p>
    <w:p w14:paraId="3D6AA66D"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z w:val="20"/>
          <w:szCs w:val="20"/>
        </w:rPr>
        <w:t>Executive</w:t>
      </w:r>
      <w:r w:rsidRPr="00DF195E">
        <w:rPr>
          <w:rFonts w:cs="Arial"/>
          <w:spacing w:val="-22"/>
          <w:sz w:val="20"/>
          <w:szCs w:val="20"/>
        </w:rPr>
        <w:t xml:space="preserve"> </w:t>
      </w:r>
      <w:r w:rsidRPr="00DF195E">
        <w:rPr>
          <w:rFonts w:cs="Arial"/>
          <w:sz w:val="20"/>
          <w:szCs w:val="20"/>
        </w:rPr>
        <w:t>Management;</w:t>
      </w:r>
    </w:p>
    <w:p w14:paraId="3F7F8B86"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z w:val="20"/>
          <w:szCs w:val="20"/>
        </w:rPr>
        <w:t>Project</w:t>
      </w:r>
      <w:r w:rsidRPr="00DF195E">
        <w:rPr>
          <w:rFonts w:cs="Arial"/>
          <w:spacing w:val="-21"/>
          <w:sz w:val="20"/>
          <w:szCs w:val="20"/>
        </w:rPr>
        <w:t xml:space="preserve"> </w:t>
      </w:r>
      <w:r w:rsidRPr="00DF195E">
        <w:rPr>
          <w:rFonts w:cs="Arial"/>
          <w:sz w:val="20"/>
          <w:szCs w:val="20"/>
        </w:rPr>
        <w:t>Management;</w:t>
      </w:r>
    </w:p>
    <w:p w14:paraId="1B186B0C"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z w:val="20"/>
          <w:szCs w:val="20"/>
        </w:rPr>
        <w:t>Planning;</w:t>
      </w:r>
    </w:p>
    <w:p w14:paraId="12CF7D42"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z w:val="20"/>
          <w:szCs w:val="20"/>
        </w:rPr>
        <w:t>Program</w:t>
      </w:r>
      <w:r w:rsidRPr="00DF195E">
        <w:rPr>
          <w:rFonts w:cs="Arial"/>
          <w:spacing w:val="-8"/>
          <w:sz w:val="20"/>
          <w:szCs w:val="20"/>
        </w:rPr>
        <w:t xml:space="preserve"> </w:t>
      </w:r>
      <w:r w:rsidRPr="00DF195E">
        <w:rPr>
          <w:rFonts w:cs="Arial"/>
          <w:sz w:val="20"/>
          <w:szCs w:val="20"/>
        </w:rPr>
        <w:t>Staff</w:t>
      </w:r>
      <w:r w:rsidRPr="00DF195E">
        <w:rPr>
          <w:rFonts w:cs="Arial"/>
          <w:spacing w:val="-7"/>
          <w:sz w:val="20"/>
          <w:szCs w:val="20"/>
        </w:rPr>
        <w:t xml:space="preserve"> </w:t>
      </w:r>
      <w:r w:rsidRPr="00DF195E">
        <w:rPr>
          <w:rFonts w:cs="Arial"/>
          <w:sz w:val="20"/>
          <w:szCs w:val="20"/>
        </w:rPr>
        <w:t>(subject</w:t>
      </w:r>
      <w:r w:rsidRPr="00DF195E">
        <w:rPr>
          <w:rFonts w:cs="Arial"/>
          <w:spacing w:val="-8"/>
          <w:sz w:val="20"/>
          <w:szCs w:val="20"/>
        </w:rPr>
        <w:t xml:space="preserve"> </w:t>
      </w:r>
      <w:r w:rsidRPr="00DF195E">
        <w:rPr>
          <w:rFonts w:cs="Arial"/>
          <w:sz w:val="20"/>
          <w:szCs w:val="20"/>
        </w:rPr>
        <w:t>matter</w:t>
      </w:r>
      <w:r w:rsidRPr="00DF195E">
        <w:rPr>
          <w:rFonts w:cs="Arial"/>
          <w:spacing w:val="-8"/>
          <w:sz w:val="20"/>
          <w:szCs w:val="20"/>
        </w:rPr>
        <w:t xml:space="preserve"> </w:t>
      </w:r>
      <w:r w:rsidRPr="00DF195E">
        <w:rPr>
          <w:rFonts w:cs="Arial"/>
          <w:sz w:val="20"/>
          <w:szCs w:val="20"/>
        </w:rPr>
        <w:t>experts</w:t>
      </w:r>
      <w:r w:rsidRPr="00DF195E">
        <w:rPr>
          <w:rFonts w:cs="Arial"/>
          <w:spacing w:val="-8"/>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monitors);</w:t>
      </w:r>
    </w:p>
    <w:p w14:paraId="3D0514E9"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z w:val="20"/>
          <w:szCs w:val="20"/>
        </w:rPr>
        <w:t>Contractor</w:t>
      </w:r>
      <w:r w:rsidRPr="00DF195E">
        <w:rPr>
          <w:rFonts w:cs="Arial"/>
          <w:spacing w:val="-24"/>
          <w:sz w:val="20"/>
          <w:szCs w:val="20"/>
        </w:rPr>
        <w:t xml:space="preserve"> </w:t>
      </w:r>
      <w:r w:rsidR="00DE6B42">
        <w:rPr>
          <w:rFonts w:cs="Arial"/>
          <w:sz w:val="20"/>
          <w:szCs w:val="20"/>
        </w:rPr>
        <w:t>Interaction</w:t>
      </w:r>
      <w:r w:rsidRPr="00DF195E">
        <w:rPr>
          <w:rFonts w:cs="Arial"/>
          <w:sz w:val="20"/>
          <w:szCs w:val="20"/>
        </w:rPr>
        <w:t>;</w:t>
      </w:r>
    </w:p>
    <w:p w14:paraId="06FFF083" w14:textId="77777777" w:rsidR="006B3B09" w:rsidRPr="00DF195E" w:rsidRDefault="00496E02" w:rsidP="009A3F97">
      <w:pPr>
        <w:pStyle w:val="BodyText"/>
        <w:numPr>
          <w:ilvl w:val="0"/>
          <w:numId w:val="56"/>
        </w:numPr>
        <w:ind w:left="1800" w:right="1440"/>
        <w:jc w:val="both"/>
        <w:rPr>
          <w:rFonts w:cs="Arial"/>
          <w:sz w:val="20"/>
          <w:szCs w:val="20"/>
        </w:rPr>
      </w:pPr>
      <w:r w:rsidRPr="00DF195E">
        <w:rPr>
          <w:rFonts w:cs="Arial"/>
          <w:spacing w:val="-1"/>
          <w:sz w:val="20"/>
          <w:szCs w:val="20"/>
        </w:rPr>
        <w:t>Purchasers;</w:t>
      </w:r>
    </w:p>
    <w:p w14:paraId="23BA781B" w14:textId="77777777" w:rsidR="00074601" w:rsidRPr="00DF195E" w:rsidRDefault="00074601" w:rsidP="009A3F97">
      <w:pPr>
        <w:pStyle w:val="BodyText"/>
        <w:numPr>
          <w:ilvl w:val="0"/>
          <w:numId w:val="56"/>
        </w:numPr>
        <w:ind w:left="1800" w:right="1440"/>
        <w:jc w:val="both"/>
        <w:rPr>
          <w:rFonts w:cs="Arial"/>
          <w:sz w:val="20"/>
          <w:szCs w:val="20"/>
        </w:rPr>
      </w:pPr>
      <w:r w:rsidRPr="00DF195E">
        <w:rPr>
          <w:rFonts w:cs="Arial"/>
          <w:sz w:val="20"/>
          <w:szCs w:val="20"/>
        </w:rPr>
        <w:t>Accounting</w:t>
      </w:r>
      <w:r w:rsidR="00C97BF0" w:rsidRPr="00DF195E">
        <w:rPr>
          <w:rFonts w:cs="Arial"/>
          <w:sz w:val="20"/>
          <w:szCs w:val="20"/>
        </w:rPr>
        <w:t xml:space="preserve"> and </w:t>
      </w:r>
      <w:r w:rsidRPr="00DF195E">
        <w:rPr>
          <w:rFonts w:cs="Arial"/>
          <w:sz w:val="20"/>
          <w:szCs w:val="20"/>
        </w:rPr>
        <w:t>Budget;</w:t>
      </w:r>
    </w:p>
    <w:p w14:paraId="439E6539" w14:textId="77777777" w:rsidR="00074601" w:rsidRPr="00DF195E" w:rsidRDefault="00074601" w:rsidP="009A3F97">
      <w:pPr>
        <w:pStyle w:val="BodyText"/>
        <w:numPr>
          <w:ilvl w:val="0"/>
          <w:numId w:val="56"/>
        </w:numPr>
        <w:ind w:left="1800" w:right="1440"/>
        <w:jc w:val="both"/>
        <w:rPr>
          <w:rFonts w:cs="Arial"/>
          <w:sz w:val="20"/>
          <w:szCs w:val="20"/>
        </w:rPr>
      </w:pPr>
      <w:r w:rsidRPr="00DF195E">
        <w:rPr>
          <w:rFonts w:cs="Arial"/>
          <w:sz w:val="20"/>
          <w:szCs w:val="20"/>
        </w:rPr>
        <w:t>Legal;</w:t>
      </w:r>
    </w:p>
    <w:p w14:paraId="2E9E0523" w14:textId="77777777" w:rsidR="00074601" w:rsidRPr="00DF195E" w:rsidRDefault="00074601" w:rsidP="009A3F97">
      <w:pPr>
        <w:pStyle w:val="BodyText"/>
        <w:numPr>
          <w:ilvl w:val="0"/>
          <w:numId w:val="56"/>
        </w:numPr>
        <w:ind w:left="1800" w:right="1440"/>
        <w:jc w:val="both"/>
        <w:rPr>
          <w:rFonts w:cs="Arial"/>
          <w:sz w:val="20"/>
          <w:szCs w:val="20"/>
        </w:rPr>
      </w:pPr>
      <w:r w:rsidRPr="00DF195E">
        <w:rPr>
          <w:rFonts w:cs="Arial"/>
          <w:sz w:val="20"/>
          <w:szCs w:val="20"/>
        </w:rPr>
        <w:t>Audit; and</w:t>
      </w:r>
    </w:p>
    <w:p w14:paraId="7F37E9DA" w14:textId="77777777" w:rsidR="00074601" w:rsidRPr="00DF195E" w:rsidRDefault="00074601" w:rsidP="009A3F97">
      <w:pPr>
        <w:pStyle w:val="BodyText"/>
        <w:numPr>
          <w:ilvl w:val="0"/>
          <w:numId w:val="56"/>
        </w:numPr>
        <w:ind w:left="1800" w:right="1440"/>
        <w:jc w:val="both"/>
        <w:rPr>
          <w:rFonts w:cs="Arial"/>
          <w:sz w:val="20"/>
          <w:szCs w:val="20"/>
        </w:rPr>
      </w:pPr>
      <w:r w:rsidRPr="00DF195E">
        <w:rPr>
          <w:rFonts w:cs="Arial"/>
          <w:sz w:val="20"/>
          <w:szCs w:val="20"/>
        </w:rPr>
        <w:t>Quality Control/Assurance.</w:t>
      </w:r>
    </w:p>
    <w:p w14:paraId="1F133DBE" w14:textId="77777777" w:rsidR="00C16481" w:rsidRPr="00DF195E" w:rsidRDefault="00C16481" w:rsidP="00C16481">
      <w:pPr>
        <w:pStyle w:val="ListParagraph"/>
        <w:rPr>
          <w:rFonts w:ascii="Arial" w:hAnsi="Arial" w:cs="Arial"/>
          <w:sz w:val="20"/>
          <w:szCs w:val="20"/>
          <w:highlight w:val="magenta"/>
        </w:rPr>
      </w:pPr>
    </w:p>
    <w:p w14:paraId="40346B14" w14:textId="77777777" w:rsidR="00127894" w:rsidRPr="00DF195E" w:rsidRDefault="00B16E7A" w:rsidP="00005034">
      <w:pPr>
        <w:pStyle w:val="BodyText"/>
        <w:ind w:left="1440" w:right="1440"/>
        <w:jc w:val="both"/>
        <w:rPr>
          <w:rFonts w:cs="Arial"/>
          <w:spacing w:val="-1"/>
          <w:sz w:val="20"/>
          <w:szCs w:val="20"/>
        </w:rPr>
      </w:pPr>
      <w:r>
        <w:rPr>
          <w:rFonts w:cs="Arial"/>
          <w:spacing w:val="-1"/>
          <w:sz w:val="20"/>
          <w:szCs w:val="20"/>
        </w:rPr>
        <w:t>The contract manager or lead for the contract management team assigned to any particular contract is responsible for assuring that all necessary and appropriate disciplines are engaged and their work with respect to the contract coordinated to assure compliance with this Handbook, including meeting legal contract requirements.</w:t>
      </w:r>
      <w:r w:rsidR="00FF2B04" w:rsidRPr="00DF195E">
        <w:rPr>
          <w:rFonts w:cs="Arial"/>
          <w:spacing w:val="-1"/>
          <w:sz w:val="20"/>
          <w:szCs w:val="20"/>
        </w:rPr>
        <w:t xml:space="preserve"> Various types of contracts are subject to different statutory standards, practices, </w:t>
      </w:r>
      <w:r w:rsidR="00FF2B04" w:rsidRPr="00DF195E">
        <w:rPr>
          <w:rFonts w:cs="Arial"/>
          <w:spacing w:val="-1"/>
          <w:sz w:val="20"/>
          <w:szCs w:val="20"/>
        </w:rPr>
        <w:lastRenderedPageBreak/>
        <w:t xml:space="preserve">processes, and strategies for successful implementation. The suggestions, comments, techniques, examples and recommendations included in </w:t>
      </w:r>
      <w:r w:rsidR="007C61F2">
        <w:rPr>
          <w:rFonts w:cs="Arial"/>
          <w:spacing w:val="-1"/>
          <w:sz w:val="20"/>
          <w:szCs w:val="20"/>
        </w:rPr>
        <w:t xml:space="preserve">this </w:t>
      </w:r>
      <w:r w:rsidR="006B6BA4">
        <w:rPr>
          <w:rFonts w:cs="Arial"/>
          <w:spacing w:val="-1"/>
          <w:sz w:val="20"/>
          <w:szCs w:val="20"/>
        </w:rPr>
        <w:t>Handbook</w:t>
      </w:r>
      <w:r w:rsidR="00FF2B04" w:rsidRPr="00DF195E">
        <w:rPr>
          <w:rFonts w:cs="Arial"/>
          <w:spacing w:val="-1"/>
          <w:sz w:val="20"/>
          <w:szCs w:val="20"/>
        </w:rPr>
        <w:t xml:space="preserve"> are not appropriate for every type of contract.</w:t>
      </w:r>
    </w:p>
    <w:p w14:paraId="35FCBBED" w14:textId="77777777" w:rsidR="00005034" w:rsidRPr="00DF195E" w:rsidRDefault="00005034" w:rsidP="00005034">
      <w:pPr>
        <w:pStyle w:val="BodyText"/>
        <w:ind w:left="1440" w:right="1440"/>
        <w:jc w:val="both"/>
        <w:rPr>
          <w:rFonts w:cs="Arial"/>
          <w:b/>
          <w:sz w:val="28"/>
          <w:szCs w:val="28"/>
        </w:rPr>
      </w:pPr>
    </w:p>
    <w:p w14:paraId="3BC24EE3" w14:textId="77777777" w:rsidR="006B3B09" w:rsidRPr="00DA4842" w:rsidRDefault="007C61F2" w:rsidP="00DA4842">
      <w:pPr>
        <w:ind w:left="1440" w:right="1440"/>
        <w:rPr>
          <w:rFonts w:ascii="Arial" w:eastAsia="Arial" w:hAnsi="Arial" w:cs="Arial"/>
          <w:sz w:val="20"/>
          <w:szCs w:val="20"/>
        </w:rPr>
      </w:pPr>
      <w:r w:rsidRPr="00DA4842">
        <w:rPr>
          <w:rFonts w:ascii="Arial" w:eastAsia="Arial" w:hAnsi="Arial" w:cs="Arial"/>
          <w:sz w:val="20"/>
          <w:szCs w:val="20"/>
        </w:rPr>
        <w:t xml:space="preserve">This </w:t>
      </w:r>
      <w:r w:rsidR="006B6BA4" w:rsidRPr="00DA4842">
        <w:rPr>
          <w:rFonts w:ascii="Arial" w:eastAsia="Arial" w:hAnsi="Arial" w:cs="Arial"/>
          <w:sz w:val="20"/>
          <w:szCs w:val="20"/>
        </w:rPr>
        <w:t>Handbook</w:t>
      </w:r>
      <w:r w:rsidR="00EF65B0" w:rsidRPr="00DA4842">
        <w:rPr>
          <w:rFonts w:ascii="Arial" w:eastAsia="Arial" w:hAnsi="Arial" w:cs="Arial"/>
          <w:sz w:val="20"/>
          <w:szCs w:val="20"/>
        </w:rPr>
        <w:t>:</w:t>
      </w:r>
    </w:p>
    <w:p w14:paraId="28592180" w14:textId="77777777" w:rsidR="006B3B09" w:rsidRPr="00214819" w:rsidRDefault="006B3B09" w:rsidP="00DA4842">
      <w:pPr>
        <w:ind w:left="1440" w:right="1440"/>
        <w:jc w:val="both"/>
        <w:rPr>
          <w:rFonts w:ascii="Arial" w:eastAsia="Arial Black" w:hAnsi="Arial" w:cs="Arial"/>
          <w:b/>
          <w:bCs/>
          <w:sz w:val="20"/>
          <w:szCs w:val="20"/>
        </w:rPr>
      </w:pPr>
    </w:p>
    <w:p w14:paraId="7E66E677" w14:textId="77777777" w:rsidR="005A3B4E" w:rsidRPr="00C63BA3" w:rsidRDefault="001A40F8" w:rsidP="0043556F">
      <w:pPr>
        <w:pStyle w:val="ListParagraph"/>
        <w:numPr>
          <w:ilvl w:val="0"/>
          <w:numId w:val="169"/>
        </w:numPr>
        <w:ind w:left="1800" w:right="1440"/>
        <w:jc w:val="both"/>
        <w:rPr>
          <w:rFonts w:ascii="Arial" w:eastAsia="Arial" w:hAnsi="Arial" w:cs="Arial"/>
          <w:i/>
          <w:sz w:val="20"/>
          <w:szCs w:val="20"/>
        </w:rPr>
      </w:pPr>
      <w:r w:rsidRPr="00C63BA3">
        <w:rPr>
          <w:rFonts w:ascii="Arial" w:hAnsi="Arial" w:cs="Arial"/>
          <w:i/>
          <w:sz w:val="20"/>
          <w:szCs w:val="20"/>
        </w:rPr>
        <w:t>Summarizes</w:t>
      </w:r>
      <w:r w:rsidR="00261589">
        <w:rPr>
          <w:rFonts w:ascii="Arial" w:hAnsi="Arial" w:cs="Arial"/>
          <w:i/>
          <w:sz w:val="20"/>
          <w:szCs w:val="20"/>
        </w:rPr>
        <w:t xml:space="preserve"> certain</w:t>
      </w:r>
      <w:r w:rsidRPr="00C63BA3">
        <w:rPr>
          <w:rFonts w:ascii="Arial" w:hAnsi="Arial" w:cs="Arial"/>
          <w:i/>
          <w:sz w:val="20"/>
          <w:szCs w:val="20"/>
        </w:rPr>
        <w:t xml:space="preserve"> </w:t>
      </w:r>
      <w:r w:rsidR="00261589">
        <w:rPr>
          <w:rFonts w:ascii="Arial" w:hAnsi="Arial" w:cs="Arial"/>
          <w:i/>
          <w:sz w:val="20"/>
          <w:szCs w:val="20"/>
        </w:rPr>
        <w:t>mandatory</w:t>
      </w:r>
      <w:r w:rsidRPr="00C63BA3">
        <w:rPr>
          <w:rFonts w:ascii="Arial" w:hAnsi="Arial" w:cs="Arial"/>
          <w:i/>
          <w:sz w:val="20"/>
          <w:szCs w:val="20"/>
        </w:rPr>
        <w:t xml:space="preserve"> statutory, regulator</w:t>
      </w:r>
      <w:r w:rsidR="005A3B4E" w:rsidRPr="00C63BA3">
        <w:rPr>
          <w:rFonts w:ascii="Arial" w:hAnsi="Arial" w:cs="Arial"/>
          <w:i/>
          <w:sz w:val="20"/>
          <w:szCs w:val="20"/>
        </w:rPr>
        <w:t>y</w:t>
      </w:r>
      <w:r w:rsidRPr="00C63BA3">
        <w:rPr>
          <w:rFonts w:ascii="Arial" w:hAnsi="Arial" w:cs="Arial"/>
          <w:i/>
          <w:sz w:val="20"/>
          <w:szCs w:val="20"/>
        </w:rPr>
        <w:t xml:space="preserve"> </w:t>
      </w:r>
      <w:r w:rsidR="005A3B4E" w:rsidRPr="00C63BA3">
        <w:rPr>
          <w:rFonts w:ascii="Arial" w:hAnsi="Arial" w:cs="Arial"/>
          <w:i/>
          <w:sz w:val="20"/>
          <w:szCs w:val="20"/>
        </w:rPr>
        <w:t xml:space="preserve">and </w:t>
      </w:r>
      <w:r w:rsidRPr="00C63BA3">
        <w:rPr>
          <w:rFonts w:ascii="Arial" w:hAnsi="Arial" w:cs="Arial"/>
          <w:i/>
          <w:sz w:val="20"/>
          <w:szCs w:val="20"/>
        </w:rPr>
        <w:t>policy compliance requirements</w:t>
      </w:r>
      <w:r w:rsidR="00C63BA3" w:rsidRPr="00C63BA3">
        <w:rPr>
          <w:rFonts w:ascii="Arial" w:hAnsi="Arial" w:cs="Arial"/>
          <w:i/>
          <w:sz w:val="20"/>
          <w:szCs w:val="20"/>
        </w:rPr>
        <w:t xml:space="preserve"> related to Institution contracting activities</w:t>
      </w:r>
      <w:r w:rsidRPr="00C63BA3">
        <w:rPr>
          <w:rFonts w:ascii="Arial" w:hAnsi="Arial" w:cs="Arial"/>
          <w:i/>
          <w:sz w:val="20"/>
          <w:szCs w:val="20"/>
        </w:rPr>
        <w:t xml:space="preserve"> </w:t>
      </w:r>
      <w:r w:rsidR="00C63BA3" w:rsidRPr="00C63BA3">
        <w:rPr>
          <w:rFonts w:ascii="Arial" w:hAnsi="Arial" w:cs="Arial"/>
          <w:i/>
          <w:sz w:val="20"/>
          <w:szCs w:val="20"/>
        </w:rPr>
        <w:t>that</w:t>
      </w:r>
      <w:r w:rsidRPr="00C63BA3">
        <w:rPr>
          <w:rFonts w:ascii="Arial" w:hAnsi="Arial" w:cs="Arial"/>
          <w:i/>
          <w:sz w:val="20"/>
          <w:szCs w:val="20"/>
        </w:rPr>
        <w:t xml:space="preserve"> are evidenced by </w:t>
      </w:r>
      <w:r w:rsidR="00C63BA3" w:rsidRPr="00C63BA3">
        <w:rPr>
          <w:rFonts w:ascii="Arial" w:hAnsi="Arial" w:cs="Arial"/>
          <w:i/>
          <w:sz w:val="20"/>
          <w:szCs w:val="20"/>
        </w:rPr>
        <w:t xml:space="preserve">Handbook </w:t>
      </w:r>
      <w:r w:rsidRPr="00C63BA3">
        <w:rPr>
          <w:rFonts w:ascii="Arial" w:hAnsi="Arial" w:cs="Arial"/>
          <w:i/>
          <w:sz w:val="20"/>
          <w:szCs w:val="20"/>
        </w:rPr>
        <w:t xml:space="preserve">references to the </w:t>
      </w:r>
      <w:r w:rsidR="00C63BA3" w:rsidRPr="00C63BA3">
        <w:rPr>
          <w:rFonts w:ascii="Arial" w:hAnsi="Arial" w:cs="Arial"/>
          <w:i/>
          <w:sz w:val="20"/>
          <w:szCs w:val="20"/>
        </w:rPr>
        <w:t xml:space="preserve">applicable </w:t>
      </w:r>
      <w:r w:rsidRPr="00C63BA3">
        <w:rPr>
          <w:rFonts w:ascii="Arial" w:hAnsi="Arial" w:cs="Arial"/>
          <w:i/>
          <w:sz w:val="20"/>
          <w:szCs w:val="20"/>
        </w:rPr>
        <w:t>statut</w:t>
      </w:r>
      <w:r w:rsidR="00C63BA3" w:rsidRPr="00C63BA3">
        <w:rPr>
          <w:rFonts w:ascii="Arial" w:hAnsi="Arial" w:cs="Arial"/>
          <w:i/>
          <w:sz w:val="20"/>
          <w:szCs w:val="20"/>
        </w:rPr>
        <w:t>e</w:t>
      </w:r>
      <w:r w:rsidRPr="00C63BA3">
        <w:rPr>
          <w:rFonts w:ascii="Arial" w:hAnsi="Arial" w:cs="Arial"/>
          <w:i/>
          <w:sz w:val="20"/>
          <w:szCs w:val="20"/>
        </w:rPr>
        <w:t>, regulat</w:t>
      </w:r>
      <w:r w:rsidR="005A3B4E" w:rsidRPr="00C63BA3">
        <w:rPr>
          <w:rFonts w:ascii="Arial" w:hAnsi="Arial" w:cs="Arial"/>
          <w:i/>
          <w:sz w:val="20"/>
          <w:szCs w:val="20"/>
        </w:rPr>
        <w:t>ion</w:t>
      </w:r>
      <w:r w:rsidRPr="00C63BA3">
        <w:rPr>
          <w:rFonts w:ascii="Arial" w:hAnsi="Arial" w:cs="Arial"/>
          <w:i/>
          <w:sz w:val="20"/>
          <w:szCs w:val="20"/>
        </w:rPr>
        <w:t>, or policy</w:t>
      </w:r>
      <w:r w:rsidR="005A3B4E" w:rsidRPr="00C63BA3">
        <w:rPr>
          <w:rFonts w:ascii="Arial" w:hAnsi="Arial" w:cs="Arial"/>
          <w:i/>
          <w:sz w:val="20"/>
          <w:szCs w:val="20"/>
        </w:rPr>
        <w:t xml:space="preserve">. </w:t>
      </w:r>
    </w:p>
    <w:p w14:paraId="4CA4618F" w14:textId="77777777" w:rsidR="005A3B4E" w:rsidRPr="005A3B4E" w:rsidRDefault="005A3B4E" w:rsidP="005A3B4E">
      <w:pPr>
        <w:pStyle w:val="ListParagraph"/>
        <w:ind w:left="1800" w:right="1440"/>
        <w:jc w:val="both"/>
        <w:rPr>
          <w:rFonts w:ascii="Arial" w:eastAsia="Arial" w:hAnsi="Arial" w:cs="Arial"/>
          <w:sz w:val="20"/>
          <w:szCs w:val="20"/>
        </w:rPr>
      </w:pPr>
    </w:p>
    <w:p w14:paraId="593F8E61" w14:textId="77777777" w:rsidR="00C51283" w:rsidRPr="00261589" w:rsidRDefault="005A3B4E" w:rsidP="0043556F">
      <w:pPr>
        <w:pStyle w:val="ListParagraph"/>
        <w:numPr>
          <w:ilvl w:val="0"/>
          <w:numId w:val="169"/>
        </w:numPr>
        <w:ind w:left="1800" w:right="1440"/>
        <w:jc w:val="both"/>
        <w:rPr>
          <w:rFonts w:ascii="Arial" w:eastAsia="Arial" w:hAnsi="Arial" w:cs="Arial"/>
          <w:sz w:val="20"/>
          <w:szCs w:val="20"/>
        </w:rPr>
      </w:pPr>
      <w:r w:rsidRPr="00261589">
        <w:rPr>
          <w:rFonts w:ascii="Arial" w:hAnsi="Arial" w:cs="Arial"/>
          <w:sz w:val="20"/>
          <w:szCs w:val="20"/>
        </w:rPr>
        <w:t>Provides</w:t>
      </w:r>
      <w:r w:rsidR="00496E02" w:rsidRPr="00261589">
        <w:rPr>
          <w:rFonts w:ascii="Arial" w:hAnsi="Arial" w:cs="Arial"/>
          <w:sz w:val="20"/>
          <w:szCs w:val="20"/>
        </w:rPr>
        <w:t xml:space="preserve"> practical suggestions a</w:t>
      </w:r>
      <w:r w:rsidR="001A40F8" w:rsidRPr="00261589">
        <w:rPr>
          <w:rFonts w:ascii="Arial" w:hAnsi="Arial" w:cs="Arial"/>
          <w:sz w:val="20"/>
          <w:szCs w:val="20"/>
        </w:rPr>
        <w:t>nd</w:t>
      </w:r>
      <w:r w:rsidR="00496E02" w:rsidRPr="00261589">
        <w:rPr>
          <w:rFonts w:ascii="Arial" w:hAnsi="Arial" w:cs="Arial"/>
          <w:sz w:val="20"/>
          <w:szCs w:val="20"/>
        </w:rPr>
        <w:t xml:space="preserve"> best practices </w:t>
      </w:r>
      <w:r w:rsidR="00C63BA3" w:rsidRPr="00261589">
        <w:rPr>
          <w:rFonts w:ascii="Arial" w:hAnsi="Arial" w:cs="Arial"/>
          <w:sz w:val="20"/>
          <w:szCs w:val="20"/>
        </w:rPr>
        <w:t xml:space="preserve">related to Institution contracting activities which are encouraged but not mandatory. </w:t>
      </w:r>
      <w:r w:rsidR="001B2549">
        <w:rPr>
          <w:rFonts w:ascii="Arial" w:hAnsi="Arial" w:cs="Arial"/>
          <w:sz w:val="20"/>
          <w:szCs w:val="20"/>
        </w:rPr>
        <w:t xml:space="preserve">Taking into consideration the complexity of the contract on which </w:t>
      </w:r>
      <w:r w:rsidR="005B38AB">
        <w:rPr>
          <w:rFonts w:ascii="Arial" w:hAnsi="Arial" w:cs="Arial"/>
          <w:sz w:val="20"/>
          <w:szCs w:val="20"/>
        </w:rPr>
        <w:t>the Institution</w:t>
      </w:r>
      <w:r w:rsidR="001B2549">
        <w:rPr>
          <w:rFonts w:ascii="Arial" w:hAnsi="Arial" w:cs="Arial"/>
          <w:sz w:val="20"/>
          <w:szCs w:val="20"/>
        </w:rPr>
        <w:t xml:space="preserve"> is </w:t>
      </w:r>
      <w:r w:rsidR="005B38AB">
        <w:rPr>
          <w:rFonts w:ascii="Arial" w:hAnsi="Arial" w:cs="Arial"/>
          <w:sz w:val="20"/>
          <w:szCs w:val="20"/>
        </w:rPr>
        <w:t>working</w:t>
      </w:r>
      <w:r w:rsidR="001B2549">
        <w:rPr>
          <w:rFonts w:ascii="Arial" w:hAnsi="Arial" w:cs="Arial"/>
          <w:sz w:val="20"/>
          <w:szCs w:val="20"/>
        </w:rPr>
        <w:t>,</w:t>
      </w:r>
      <w:r w:rsidR="005B38AB">
        <w:rPr>
          <w:rFonts w:ascii="Arial" w:hAnsi="Arial" w:cs="Arial"/>
          <w:sz w:val="20"/>
          <w:szCs w:val="20"/>
        </w:rPr>
        <w:t xml:space="preserve"> </w:t>
      </w:r>
      <w:r w:rsidR="00C63BA3" w:rsidRPr="00261589">
        <w:rPr>
          <w:rFonts w:ascii="Arial" w:hAnsi="Arial" w:cs="Arial"/>
          <w:sz w:val="20"/>
          <w:szCs w:val="20"/>
        </w:rPr>
        <w:t>Institutions should exercise reasonable business judgment when applying practical suggestions and best practices</w:t>
      </w:r>
      <w:r w:rsidR="00496E02" w:rsidRPr="00261589">
        <w:rPr>
          <w:rFonts w:ascii="Arial" w:hAnsi="Arial" w:cs="Arial"/>
          <w:sz w:val="20"/>
          <w:szCs w:val="20"/>
        </w:rPr>
        <w:t>.</w:t>
      </w:r>
      <w:r w:rsidR="001A40F8" w:rsidRPr="00261589">
        <w:rPr>
          <w:rFonts w:ascii="Arial" w:hAnsi="Arial" w:cs="Arial"/>
          <w:sz w:val="20"/>
          <w:szCs w:val="20"/>
        </w:rPr>
        <w:t xml:space="preserve"> </w:t>
      </w:r>
      <w:r w:rsidR="00261589" w:rsidRPr="00261589">
        <w:rPr>
          <w:rFonts w:ascii="Arial" w:hAnsi="Arial" w:cs="Arial"/>
          <w:sz w:val="20"/>
          <w:szCs w:val="20"/>
        </w:rPr>
        <w:t xml:space="preserve">Recognizing that the needs of each Institution and the requirements of each contract are different, the information in this Handbook is intended to be applied </w:t>
      </w:r>
      <w:r w:rsidR="00261589" w:rsidRPr="001B2549">
        <w:rPr>
          <w:rFonts w:ascii="Arial" w:hAnsi="Arial" w:cs="Arial"/>
          <w:i/>
          <w:sz w:val="20"/>
          <w:szCs w:val="20"/>
        </w:rPr>
        <w:t>flexibly, not mechanically</w:t>
      </w:r>
      <w:r w:rsidR="00261589" w:rsidRPr="00261589">
        <w:rPr>
          <w:rFonts w:ascii="Arial" w:hAnsi="Arial" w:cs="Arial"/>
          <w:sz w:val="20"/>
          <w:szCs w:val="20"/>
        </w:rPr>
        <w:t>. This Handbook provides a framework for making contracting decisions that are in the best interest of the Institution.</w:t>
      </w:r>
    </w:p>
    <w:p w14:paraId="7645FA7F" w14:textId="77777777" w:rsidR="00C51283" w:rsidRPr="00C51283" w:rsidRDefault="00C51283" w:rsidP="00C51283">
      <w:pPr>
        <w:pStyle w:val="ListParagraph"/>
        <w:rPr>
          <w:rFonts w:ascii="Arial" w:hAnsi="Arial" w:cs="Arial"/>
          <w:sz w:val="20"/>
          <w:szCs w:val="20"/>
        </w:rPr>
      </w:pPr>
    </w:p>
    <w:p w14:paraId="75A7E37A" w14:textId="77777777" w:rsidR="00261589" w:rsidRPr="00261589" w:rsidRDefault="00C51283" w:rsidP="0043556F">
      <w:pPr>
        <w:pStyle w:val="ListParagraph"/>
        <w:numPr>
          <w:ilvl w:val="0"/>
          <w:numId w:val="169"/>
        </w:numPr>
        <w:ind w:left="1800" w:right="1440"/>
        <w:jc w:val="both"/>
        <w:rPr>
          <w:rFonts w:ascii="Arial" w:eastAsia="Arial" w:hAnsi="Arial" w:cs="Arial"/>
          <w:sz w:val="20"/>
          <w:szCs w:val="20"/>
          <w:u w:val="single"/>
        </w:rPr>
      </w:pPr>
      <w:r>
        <w:rPr>
          <w:rFonts w:ascii="Arial" w:hAnsi="Arial" w:cs="Arial"/>
          <w:sz w:val="20"/>
          <w:szCs w:val="20"/>
        </w:rPr>
        <w:t>Provides a</w:t>
      </w:r>
      <w:r w:rsidR="00FC0E31" w:rsidRPr="00DA4842">
        <w:rPr>
          <w:rFonts w:ascii="Arial" w:hAnsi="Arial" w:cs="Arial"/>
          <w:sz w:val="20"/>
          <w:szCs w:val="20"/>
        </w:rPr>
        <w:t xml:space="preserve"> </w:t>
      </w:r>
      <w:r w:rsidR="00FC0E31" w:rsidRPr="00DA4842">
        <w:rPr>
          <w:rFonts w:ascii="Arial" w:hAnsi="Arial" w:cs="Arial"/>
          <w:i/>
          <w:sz w:val="20"/>
          <w:szCs w:val="20"/>
        </w:rPr>
        <w:t>Contract Management Best Practices Matrix</w:t>
      </w:r>
      <w:r w:rsidR="00FC0E31" w:rsidRPr="00DA4842">
        <w:rPr>
          <w:rFonts w:ascii="Arial" w:hAnsi="Arial" w:cs="Arial"/>
          <w:sz w:val="20"/>
          <w:szCs w:val="20"/>
        </w:rPr>
        <w:t xml:space="preserve"> attached as </w:t>
      </w:r>
      <w:hyperlink w:anchor="APPENDIX1" w:history="1">
        <w:r w:rsidR="00A34023" w:rsidRPr="004066D3">
          <w:rPr>
            <w:rStyle w:val="Hyperlink"/>
            <w:rFonts w:ascii="Arial" w:hAnsi="Arial" w:cs="Arial"/>
            <w:sz w:val="20"/>
            <w:szCs w:val="20"/>
          </w:rPr>
          <w:t>APPENDIX</w:t>
        </w:r>
        <w:r w:rsidR="00496E02" w:rsidRPr="004066D3">
          <w:rPr>
            <w:rStyle w:val="Hyperlink"/>
            <w:rFonts w:ascii="Arial" w:hAnsi="Arial" w:cs="Arial"/>
            <w:sz w:val="20"/>
            <w:szCs w:val="20"/>
          </w:rPr>
          <w:t xml:space="preserve"> 1</w:t>
        </w:r>
      </w:hyperlink>
      <w:r w:rsidR="00496E02" w:rsidRPr="00DA4842">
        <w:rPr>
          <w:rFonts w:ascii="Arial" w:hAnsi="Arial" w:cs="Arial"/>
          <w:sz w:val="20"/>
          <w:szCs w:val="20"/>
        </w:rPr>
        <w:t xml:space="preserve"> </w:t>
      </w:r>
      <w:r>
        <w:rPr>
          <w:rFonts w:ascii="Arial" w:hAnsi="Arial" w:cs="Arial"/>
          <w:sz w:val="20"/>
          <w:szCs w:val="20"/>
        </w:rPr>
        <w:t xml:space="preserve">that </w:t>
      </w:r>
      <w:r w:rsidR="00496E02" w:rsidRPr="00DA4842">
        <w:rPr>
          <w:rFonts w:ascii="Arial" w:hAnsi="Arial" w:cs="Arial"/>
          <w:sz w:val="20"/>
          <w:szCs w:val="20"/>
        </w:rPr>
        <w:t xml:space="preserve">includes a </w:t>
      </w:r>
      <w:r w:rsidR="00F77818" w:rsidRPr="00DA4842">
        <w:rPr>
          <w:rFonts w:ascii="Arial" w:hAnsi="Arial" w:cs="Arial"/>
          <w:sz w:val="20"/>
          <w:szCs w:val="20"/>
        </w:rPr>
        <w:t xml:space="preserve">summary of </w:t>
      </w:r>
      <w:r w:rsidR="00496E02" w:rsidRPr="00DA4842">
        <w:rPr>
          <w:rFonts w:ascii="Arial" w:hAnsi="Arial" w:cs="Arial"/>
          <w:sz w:val="20"/>
          <w:szCs w:val="20"/>
        </w:rPr>
        <w:t xml:space="preserve">best practices designed to help </w:t>
      </w:r>
      <w:r w:rsidR="00D652AF" w:rsidRPr="00DA4842">
        <w:rPr>
          <w:rFonts w:ascii="Arial" w:hAnsi="Arial" w:cs="Arial"/>
          <w:sz w:val="20"/>
          <w:szCs w:val="20"/>
        </w:rPr>
        <w:t>Institution</w:t>
      </w:r>
      <w:r w:rsidR="006609F8" w:rsidRPr="00DA4842">
        <w:rPr>
          <w:rFonts w:ascii="Arial" w:hAnsi="Arial" w:cs="Arial"/>
          <w:sz w:val="20"/>
          <w:szCs w:val="20"/>
        </w:rPr>
        <w:t>s</w:t>
      </w:r>
      <w:r w:rsidR="00496E02" w:rsidRPr="00DA4842">
        <w:rPr>
          <w:rFonts w:ascii="Arial" w:hAnsi="Arial" w:cs="Arial"/>
          <w:sz w:val="20"/>
          <w:szCs w:val="20"/>
        </w:rPr>
        <w:t xml:space="preserve"> determine where a contract management</w:t>
      </w:r>
      <w:r w:rsidR="00496E02" w:rsidRPr="00DA4842">
        <w:rPr>
          <w:rFonts w:ascii="Arial" w:hAnsi="Arial" w:cs="Arial"/>
          <w:w w:val="99"/>
          <w:sz w:val="20"/>
          <w:szCs w:val="20"/>
        </w:rPr>
        <w:t xml:space="preserve"> </w:t>
      </w:r>
      <w:r w:rsidR="00496E02" w:rsidRPr="00DA4842">
        <w:rPr>
          <w:rFonts w:ascii="Arial" w:hAnsi="Arial" w:cs="Arial"/>
          <w:sz w:val="20"/>
          <w:szCs w:val="20"/>
        </w:rPr>
        <w:t>program currently stands in relation to generally accepted contract management best practices. This matrix</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offers a number of best practices in several key contract management areas and </w:t>
      </w:r>
      <w:r>
        <w:rPr>
          <w:rFonts w:ascii="Arial" w:hAnsi="Arial" w:cs="Arial"/>
          <w:sz w:val="20"/>
          <w:szCs w:val="20"/>
        </w:rPr>
        <w:t xml:space="preserve">may </w:t>
      </w:r>
      <w:r w:rsidR="002647B4" w:rsidRPr="00DA4842">
        <w:rPr>
          <w:rFonts w:ascii="Arial" w:hAnsi="Arial" w:cs="Arial"/>
          <w:sz w:val="20"/>
          <w:szCs w:val="20"/>
        </w:rPr>
        <w:t>be used</w:t>
      </w:r>
      <w:r w:rsidR="00496E02" w:rsidRPr="00DA4842">
        <w:rPr>
          <w:rFonts w:ascii="Arial" w:hAnsi="Arial" w:cs="Arial"/>
          <w:w w:val="99"/>
          <w:sz w:val="20"/>
          <w:szCs w:val="20"/>
        </w:rPr>
        <w:t xml:space="preserve"> </w:t>
      </w:r>
      <w:r w:rsidR="00496E02" w:rsidRPr="00DA4842">
        <w:rPr>
          <w:rFonts w:ascii="Arial" w:hAnsi="Arial" w:cs="Arial"/>
          <w:sz w:val="20"/>
          <w:szCs w:val="20"/>
        </w:rPr>
        <w:t>to improve practices and to implement the best contract management program possible. The matrix is</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intended to assist </w:t>
      </w:r>
      <w:r w:rsidR="00D652AF" w:rsidRPr="00DA4842">
        <w:rPr>
          <w:rFonts w:ascii="Arial" w:hAnsi="Arial" w:cs="Arial"/>
          <w:sz w:val="20"/>
          <w:szCs w:val="20"/>
        </w:rPr>
        <w:t>Institution</w:t>
      </w:r>
      <w:r w:rsidR="00006276" w:rsidRPr="00DA4842">
        <w:rPr>
          <w:rFonts w:ascii="Arial" w:hAnsi="Arial" w:cs="Arial"/>
          <w:sz w:val="20"/>
          <w:szCs w:val="20"/>
        </w:rPr>
        <w:t>s</w:t>
      </w:r>
      <w:r w:rsidR="00496E02" w:rsidRPr="00DA4842">
        <w:rPr>
          <w:rFonts w:ascii="Arial" w:hAnsi="Arial" w:cs="Arial"/>
          <w:sz w:val="20"/>
          <w:szCs w:val="20"/>
        </w:rPr>
        <w:t xml:space="preserve"> with organizing contract management programs and leveraging technology,</w:t>
      </w:r>
      <w:r w:rsidR="00496E02" w:rsidRPr="00DA4842">
        <w:rPr>
          <w:rFonts w:ascii="Arial" w:hAnsi="Arial" w:cs="Arial"/>
          <w:w w:val="99"/>
          <w:sz w:val="20"/>
          <w:szCs w:val="20"/>
        </w:rPr>
        <w:t xml:space="preserve"> </w:t>
      </w:r>
      <w:r w:rsidR="00496E02" w:rsidRPr="00DA4842">
        <w:rPr>
          <w:rFonts w:ascii="Arial" w:hAnsi="Arial" w:cs="Arial"/>
          <w:sz w:val="20"/>
          <w:szCs w:val="20"/>
        </w:rPr>
        <w:t>metrics, training and lessons learned for the purpose of minimizing risks throughout the overall supply</w:t>
      </w:r>
      <w:r w:rsidR="00496E02" w:rsidRPr="00DA4842">
        <w:rPr>
          <w:rFonts w:ascii="Arial" w:hAnsi="Arial" w:cs="Arial"/>
          <w:w w:val="99"/>
          <w:sz w:val="20"/>
          <w:szCs w:val="20"/>
        </w:rPr>
        <w:t xml:space="preserve"> </w:t>
      </w:r>
      <w:r w:rsidR="00496E02" w:rsidRPr="00DA4842">
        <w:rPr>
          <w:rFonts w:ascii="Arial" w:hAnsi="Arial" w:cs="Arial"/>
          <w:sz w:val="20"/>
          <w:szCs w:val="20"/>
        </w:rPr>
        <w:t xml:space="preserve">chain. The matrix also includes a reference section that points to the applicable </w:t>
      </w:r>
      <w:r>
        <w:rPr>
          <w:rFonts w:ascii="Arial" w:hAnsi="Arial" w:cs="Arial"/>
          <w:sz w:val="20"/>
          <w:szCs w:val="20"/>
        </w:rPr>
        <w:t>Chapters</w:t>
      </w:r>
      <w:r w:rsidR="00496E02" w:rsidRPr="00DA4842">
        <w:rPr>
          <w:rFonts w:ascii="Arial" w:hAnsi="Arial" w:cs="Arial"/>
          <w:sz w:val="20"/>
          <w:szCs w:val="20"/>
        </w:rPr>
        <w:t xml:space="preserve"> of th</w:t>
      </w:r>
      <w:r w:rsidR="002540D5" w:rsidRPr="00DA4842">
        <w:rPr>
          <w:rFonts w:ascii="Arial" w:hAnsi="Arial" w:cs="Arial"/>
          <w:sz w:val="20"/>
          <w:szCs w:val="20"/>
        </w:rPr>
        <w:t>is</w:t>
      </w:r>
      <w:r w:rsidR="00496E02" w:rsidRPr="00DA4842">
        <w:rPr>
          <w:rFonts w:ascii="Arial" w:hAnsi="Arial" w:cs="Arial"/>
          <w:sz w:val="20"/>
          <w:szCs w:val="20"/>
        </w:rPr>
        <w:t xml:space="preserve"> </w:t>
      </w:r>
      <w:r w:rsidR="006B6BA4" w:rsidRPr="00DA4842">
        <w:rPr>
          <w:rFonts w:ascii="Arial" w:hAnsi="Arial" w:cs="Arial"/>
          <w:sz w:val="20"/>
          <w:szCs w:val="20"/>
        </w:rPr>
        <w:t>Handbook</w:t>
      </w:r>
      <w:r w:rsidR="00496E02" w:rsidRPr="00DA4842">
        <w:rPr>
          <w:rFonts w:ascii="Arial" w:hAnsi="Arial" w:cs="Arial"/>
          <w:sz w:val="20"/>
          <w:szCs w:val="20"/>
        </w:rPr>
        <w:t xml:space="preserve"> </w:t>
      </w:r>
      <w:r>
        <w:rPr>
          <w:rFonts w:ascii="Arial" w:hAnsi="Arial" w:cs="Arial"/>
          <w:sz w:val="20"/>
          <w:szCs w:val="20"/>
        </w:rPr>
        <w:t>related to</w:t>
      </w:r>
      <w:r w:rsidR="00496E02" w:rsidRPr="00DA4842">
        <w:rPr>
          <w:rFonts w:ascii="Arial" w:hAnsi="Arial" w:cs="Arial"/>
          <w:sz w:val="20"/>
          <w:szCs w:val="20"/>
        </w:rPr>
        <w:t xml:space="preserve"> each contract management component.</w:t>
      </w:r>
      <w:r w:rsidR="00496E02" w:rsidRPr="00DA4842">
        <w:rPr>
          <w:rFonts w:ascii="Arial" w:hAnsi="Arial" w:cs="Arial"/>
          <w:w w:val="99"/>
          <w:sz w:val="20"/>
          <w:szCs w:val="20"/>
        </w:rPr>
        <w:t xml:space="preserve"> </w:t>
      </w:r>
    </w:p>
    <w:p w14:paraId="44CEBD93" w14:textId="77777777" w:rsidR="00261589" w:rsidRPr="00261589" w:rsidRDefault="00261589" w:rsidP="00261589">
      <w:pPr>
        <w:pStyle w:val="ListParagraph"/>
        <w:rPr>
          <w:rFonts w:ascii="Arial" w:hAnsi="Arial" w:cs="Arial"/>
          <w:sz w:val="20"/>
          <w:szCs w:val="20"/>
          <w:u w:val="single"/>
        </w:rPr>
      </w:pPr>
    </w:p>
    <w:p w14:paraId="4A4B8CCA" w14:textId="77777777" w:rsidR="006B3B09" w:rsidRPr="00006276" w:rsidRDefault="00496E02" w:rsidP="003C082A">
      <w:pPr>
        <w:pStyle w:val="BodyText"/>
        <w:numPr>
          <w:ilvl w:val="0"/>
          <w:numId w:val="57"/>
        </w:numPr>
        <w:tabs>
          <w:tab w:val="left" w:pos="1048"/>
        </w:tabs>
        <w:ind w:left="1800" w:right="1440"/>
        <w:jc w:val="both"/>
        <w:rPr>
          <w:rFonts w:cs="Arial"/>
          <w:sz w:val="20"/>
          <w:szCs w:val="20"/>
        </w:rPr>
      </w:pPr>
      <w:r w:rsidRPr="00006276">
        <w:rPr>
          <w:rFonts w:cs="Arial"/>
          <w:sz w:val="20"/>
          <w:szCs w:val="20"/>
        </w:rPr>
        <w:t>Describes</w:t>
      </w:r>
      <w:r w:rsidRPr="00006276">
        <w:rPr>
          <w:rFonts w:cs="Arial"/>
          <w:spacing w:val="22"/>
          <w:sz w:val="20"/>
          <w:szCs w:val="20"/>
        </w:rPr>
        <w:t xml:space="preserve"> </w:t>
      </w:r>
      <w:r w:rsidRPr="00006276">
        <w:rPr>
          <w:rFonts w:cs="Arial"/>
          <w:sz w:val="20"/>
          <w:szCs w:val="20"/>
        </w:rPr>
        <w:t>the</w:t>
      </w:r>
      <w:r w:rsidRPr="00006276">
        <w:rPr>
          <w:rFonts w:cs="Arial"/>
          <w:spacing w:val="22"/>
          <w:sz w:val="20"/>
          <w:szCs w:val="20"/>
        </w:rPr>
        <w:t xml:space="preserve"> </w:t>
      </w:r>
      <w:r w:rsidRPr="00006276">
        <w:rPr>
          <w:rFonts w:cs="Arial"/>
          <w:sz w:val="20"/>
          <w:szCs w:val="20"/>
        </w:rPr>
        <w:t>duties</w:t>
      </w:r>
      <w:r w:rsidRPr="00006276">
        <w:rPr>
          <w:rFonts w:cs="Arial"/>
          <w:spacing w:val="21"/>
          <w:sz w:val="20"/>
          <w:szCs w:val="20"/>
        </w:rPr>
        <w:t xml:space="preserve"> </w:t>
      </w:r>
      <w:r w:rsidRPr="00006276">
        <w:rPr>
          <w:rFonts w:cs="Arial"/>
          <w:sz w:val="20"/>
          <w:szCs w:val="20"/>
        </w:rPr>
        <w:t>of</w:t>
      </w:r>
      <w:r w:rsidR="00494C9A">
        <w:rPr>
          <w:rFonts w:cs="Arial"/>
          <w:sz w:val="20"/>
          <w:szCs w:val="20"/>
        </w:rPr>
        <w:t xml:space="preserve"> </w:t>
      </w:r>
      <w:r w:rsidR="0043556F">
        <w:rPr>
          <w:rFonts w:cs="Arial"/>
          <w:spacing w:val="22"/>
          <w:sz w:val="20"/>
          <w:szCs w:val="20"/>
        </w:rPr>
        <w:t>the</w:t>
      </w:r>
      <w:r w:rsidRPr="00006276">
        <w:rPr>
          <w:rFonts w:cs="Arial"/>
          <w:spacing w:val="21"/>
          <w:sz w:val="20"/>
          <w:szCs w:val="20"/>
        </w:rPr>
        <w:t xml:space="preserve"> </w:t>
      </w:r>
      <w:r w:rsidRPr="00006276">
        <w:rPr>
          <w:rFonts w:cs="Arial"/>
          <w:sz w:val="20"/>
          <w:szCs w:val="20"/>
        </w:rPr>
        <w:t>contract</w:t>
      </w:r>
      <w:r w:rsidR="00494C9A">
        <w:rPr>
          <w:rFonts w:cs="Arial"/>
          <w:sz w:val="20"/>
          <w:szCs w:val="20"/>
        </w:rPr>
        <w:t xml:space="preserve"> </w:t>
      </w:r>
      <w:r w:rsidR="0043556F">
        <w:rPr>
          <w:rFonts w:cs="Arial"/>
          <w:sz w:val="20"/>
          <w:szCs w:val="20"/>
        </w:rPr>
        <w:t>management team</w:t>
      </w:r>
      <w:r w:rsidRPr="00006276">
        <w:rPr>
          <w:rFonts w:cs="Arial"/>
          <w:sz w:val="20"/>
          <w:szCs w:val="20"/>
        </w:rPr>
        <w:t>,</w:t>
      </w:r>
      <w:r w:rsidRPr="00006276">
        <w:rPr>
          <w:rFonts w:cs="Arial"/>
          <w:spacing w:val="22"/>
          <w:sz w:val="20"/>
          <w:szCs w:val="20"/>
        </w:rPr>
        <w:t xml:space="preserve"> </w:t>
      </w:r>
      <w:r w:rsidRPr="00006276">
        <w:rPr>
          <w:rFonts w:cs="Arial"/>
          <w:sz w:val="20"/>
          <w:szCs w:val="20"/>
        </w:rPr>
        <w:t>including</w:t>
      </w:r>
      <w:r w:rsidRPr="00006276">
        <w:rPr>
          <w:rFonts w:cs="Arial"/>
          <w:spacing w:val="23"/>
          <w:sz w:val="20"/>
          <w:szCs w:val="20"/>
        </w:rPr>
        <w:t xml:space="preserve"> </w:t>
      </w:r>
      <w:r w:rsidRPr="00006276">
        <w:rPr>
          <w:rFonts w:cs="Arial"/>
          <w:spacing w:val="-1"/>
          <w:sz w:val="20"/>
          <w:szCs w:val="20"/>
        </w:rPr>
        <w:t>how</w:t>
      </w:r>
      <w:r w:rsidR="0043556F">
        <w:rPr>
          <w:rFonts w:cs="Arial"/>
          <w:spacing w:val="-1"/>
          <w:sz w:val="20"/>
          <w:szCs w:val="20"/>
        </w:rPr>
        <w:t xml:space="preserve"> to solicit and </w:t>
      </w:r>
      <w:r w:rsidR="0043556F" w:rsidRPr="00006276">
        <w:rPr>
          <w:rFonts w:cs="Arial"/>
          <w:sz w:val="20"/>
          <w:szCs w:val="20"/>
        </w:rPr>
        <w:t>select</w:t>
      </w:r>
      <w:r w:rsidR="0043556F" w:rsidRPr="00006276">
        <w:rPr>
          <w:rFonts w:cs="Arial"/>
          <w:spacing w:val="22"/>
          <w:sz w:val="20"/>
          <w:szCs w:val="20"/>
        </w:rPr>
        <w:t xml:space="preserve"> </w:t>
      </w:r>
      <w:r w:rsidR="0043556F" w:rsidRPr="00006276">
        <w:rPr>
          <w:rFonts w:cs="Arial"/>
          <w:sz w:val="20"/>
          <w:szCs w:val="20"/>
        </w:rPr>
        <w:t>a</w:t>
      </w:r>
      <w:r w:rsidR="0043556F" w:rsidRPr="00006276">
        <w:rPr>
          <w:rFonts w:cs="Arial"/>
          <w:spacing w:val="20"/>
          <w:w w:val="99"/>
          <w:sz w:val="20"/>
          <w:szCs w:val="20"/>
        </w:rPr>
        <w:t xml:space="preserve"> </w:t>
      </w:r>
      <w:r w:rsidR="0043556F" w:rsidRPr="00006276">
        <w:rPr>
          <w:rFonts w:cs="Arial"/>
          <w:sz w:val="20"/>
          <w:szCs w:val="20"/>
        </w:rPr>
        <w:t>contractor,</w:t>
      </w:r>
      <w:r w:rsidR="0043556F" w:rsidRPr="00006276">
        <w:rPr>
          <w:rFonts w:cs="Arial"/>
          <w:spacing w:val="-11"/>
          <w:sz w:val="20"/>
          <w:szCs w:val="20"/>
        </w:rPr>
        <w:t xml:space="preserve"> </w:t>
      </w:r>
      <w:r w:rsidRPr="00006276">
        <w:rPr>
          <w:rFonts w:cs="Arial"/>
          <w:sz w:val="20"/>
          <w:szCs w:val="20"/>
        </w:rPr>
        <w:t>develop</w:t>
      </w:r>
      <w:r w:rsidRPr="00006276">
        <w:rPr>
          <w:rFonts w:cs="Arial"/>
          <w:spacing w:val="22"/>
          <w:sz w:val="20"/>
          <w:szCs w:val="20"/>
        </w:rPr>
        <w:t xml:space="preserve"> </w:t>
      </w:r>
      <w:r w:rsidRPr="00006276">
        <w:rPr>
          <w:rFonts w:cs="Arial"/>
          <w:sz w:val="20"/>
          <w:szCs w:val="20"/>
        </w:rPr>
        <w:t>and</w:t>
      </w:r>
      <w:r w:rsidRPr="00006276">
        <w:rPr>
          <w:rFonts w:cs="Arial"/>
          <w:spacing w:val="22"/>
          <w:sz w:val="20"/>
          <w:szCs w:val="20"/>
        </w:rPr>
        <w:t xml:space="preserve"> </w:t>
      </w:r>
      <w:r w:rsidRPr="00006276">
        <w:rPr>
          <w:rFonts w:cs="Arial"/>
          <w:sz w:val="20"/>
          <w:szCs w:val="20"/>
        </w:rPr>
        <w:t>negotiate</w:t>
      </w:r>
      <w:r w:rsidRPr="00006276">
        <w:rPr>
          <w:rFonts w:cs="Arial"/>
          <w:spacing w:val="22"/>
          <w:sz w:val="20"/>
          <w:szCs w:val="20"/>
        </w:rPr>
        <w:t xml:space="preserve"> </w:t>
      </w:r>
      <w:r w:rsidRPr="00006276">
        <w:rPr>
          <w:rFonts w:cs="Arial"/>
          <w:sz w:val="20"/>
          <w:szCs w:val="20"/>
        </w:rPr>
        <w:t>a</w:t>
      </w:r>
      <w:r w:rsidRPr="00006276">
        <w:rPr>
          <w:rFonts w:cs="Arial"/>
          <w:spacing w:val="22"/>
          <w:sz w:val="20"/>
          <w:szCs w:val="20"/>
        </w:rPr>
        <w:t xml:space="preserve"> </w:t>
      </w:r>
      <w:r w:rsidRPr="00006276">
        <w:rPr>
          <w:rFonts w:cs="Arial"/>
          <w:spacing w:val="-1"/>
          <w:sz w:val="20"/>
          <w:szCs w:val="20"/>
        </w:rPr>
        <w:t>contract,</w:t>
      </w:r>
      <w:r w:rsidRPr="00006276">
        <w:rPr>
          <w:rFonts w:cs="Arial"/>
          <w:spacing w:val="22"/>
          <w:sz w:val="20"/>
          <w:szCs w:val="20"/>
        </w:rPr>
        <w:t xml:space="preserve"> </w:t>
      </w:r>
      <w:r w:rsidRPr="00006276">
        <w:rPr>
          <w:rFonts w:cs="Arial"/>
          <w:spacing w:val="-1"/>
          <w:sz w:val="20"/>
          <w:szCs w:val="20"/>
        </w:rPr>
        <w:t>and</w:t>
      </w:r>
      <w:r w:rsidRPr="00006276">
        <w:rPr>
          <w:rFonts w:cs="Arial"/>
          <w:spacing w:val="-10"/>
          <w:sz w:val="20"/>
          <w:szCs w:val="20"/>
        </w:rPr>
        <w:t xml:space="preserve"> </w:t>
      </w:r>
      <w:r w:rsidRPr="00006276">
        <w:rPr>
          <w:rFonts w:cs="Arial"/>
          <w:sz w:val="20"/>
          <w:szCs w:val="20"/>
        </w:rPr>
        <w:t>monitor</w:t>
      </w:r>
      <w:r w:rsidRPr="00006276">
        <w:rPr>
          <w:rFonts w:cs="Arial"/>
          <w:spacing w:val="-10"/>
          <w:sz w:val="20"/>
          <w:szCs w:val="20"/>
        </w:rPr>
        <w:t xml:space="preserve"> </w:t>
      </w:r>
      <w:r w:rsidRPr="00006276">
        <w:rPr>
          <w:rFonts w:cs="Arial"/>
          <w:sz w:val="20"/>
          <w:szCs w:val="20"/>
        </w:rPr>
        <w:t>contractor</w:t>
      </w:r>
      <w:r w:rsidRPr="00006276">
        <w:rPr>
          <w:rFonts w:cs="Arial"/>
          <w:spacing w:val="-10"/>
          <w:sz w:val="20"/>
          <w:szCs w:val="20"/>
        </w:rPr>
        <w:t xml:space="preserve"> </w:t>
      </w:r>
      <w:r w:rsidRPr="00006276">
        <w:rPr>
          <w:rFonts w:cs="Arial"/>
          <w:spacing w:val="-1"/>
          <w:sz w:val="20"/>
          <w:szCs w:val="20"/>
        </w:rPr>
        <w:t>and</w:t>
      </w:r>
      <w:r w:rsidRPr="00006276">
        <w:rPr>
          <w:rFonts w:cs="Arial"/>
          <w:spacing w:val="-10"/>
          <w:sz w:val="20"/>
          <w:szCs w:val="20"/>
        </w:rPr>
        <w:t xml:space="preserve"> </w:t>
      </w:r>
      <w:r w:rsidRPr="00006276">
        <w:rPr>
          <w:rFonts w:cs="Arial"/>
          <w:spacing w:val="-1"/>
          <w:sz w:val="20"/>
          <w:szCs w:val="20"/>
        </w:rPr>
        <w:t>subcontractor</w:t>
      </w:r>
      <w:r w:rsidRPr="00006276">
        <w:rPr>
          <w:rFonts w:cs="Arial"/>
          <w:spacing w:val="-11"/>
          <w:sz w:val="20"/>
          <w:szCs w:val="20"/>
        </w:rPr>
        <w:t xml:space="preserve"> </w:t>
      </w:r>
      <w:r w:rsidRPr="00006276">
        <w:rPr>
          <w:rFonts w:cs="Arial"/>
          <w:sz w:val="20"/>
          <w:szCs w:val="20"/>
        </w:rPr>
        <w:t>performance.</w:t>
      </w:r>
    </w:p>
    <w:p w14:paraId="4F64F9CC" w14:textId="77777777" w:rsidR="006B3B09" w:rsidRPr="00006276" w:rsidRDefault="006B3B09" w:rsidP="003C082A">
      <w:pPr>
        <w:ind w:left="1800" w:right="1440"/>
        <w:jc w:val="both"/>
        <w:rPr>
          <w:rFonts w:ascii="Arial" w:eastAsia="Arial" w:hAnsi="Arial" w:cs="Arial"/>
          <w:sz w:val="20"/>
          <w:szCs w:val="20"/>
        </w:rPr>
      </w:pPr>
    </w:p>
    <w:p w14:paraId="6FCFEDD5" w14:textId="77777777" w:rsidR="006B3B09" w:rsidRPr="00DF195E" w:rsidRDefault="00496E02" w:rsidP="003C082A">
      <w:pPr>
        <w:pStyle w:val="BodyText"/>
        <w:numPr>
          <w:ilvl w:val="0"/>
          <w:numId w:val="57"/>
        </w:numPr>
        <w:ind w:left="1800" w:right="1440"/>
        <w:jc w:val="both"/>
        <w:rPr>
          <w:rFonts w:cs="Arial"/>
          <w:sz w:val="20"/>
          <w:szCs w:val="20"/>
        </w:rPr>
      </w:pPr>
      <w:r w:rsidRPr="007C43B5">
        <w:rPr>
          <w:rFonts w:cs="Arial"/>
          <w:sz w:val="20"/>
          <w:szCs w:val="20"/>
        </w:rPr>
        <w:t xml:space="preserve">Supplements </w:t>
      </w:r>
      <w:r w:rsidR="002647B4" w:rsidRPr="007C43B5">
        <w:rPr>
          <w:rFonts w:cs="Arial"/>
          <w:sz w:val="20"/>
          <w:szCs w:val="20"/>
        </w:rPr>
        <w:t>(</w:t>
      </w:r>
      <w:r w:rsidRPr="007C43B5">
        <w:rPr>
          <w:rFonts w:cs="Arial"/>
          <w:sz w:val="20"/>
          <w:szCs w:val="20"/>
        </w:rPr>
        <w:t>but does not replace</w:t>
      </w:r>
      <w:r w:rsidR="002647B4" w:rsidRPr="007C43B5">
        <w:rPr>
          <w:rFonts w:cs="Arial"/>
          <w:sz w:val="20"/>
          <w:szCs w:val="20"/>
        </w:rPr>
        <w:t>)</w:t>
      </w:r>
      <w:r w:rsidRPr="007C43B5">
        <w:rPr>
          <w:rFonts w:cs="Arial"/>
          <w:sz w:val="20"/>
          <w:szCs w:val="20"/>
        </w:rPr>
        <w:t xml:space="preserve"> </w:t>
      </w:r>
      <w:r w:rsidR="007D5B86" w:rsidRPr="007C43B5">
        <w:rPr>
          <w:rFonts w:cs="Arial"/>
          <w:sz w:val="20"/>
          <w:szCs w:val="20"/>
        </w:rPr>
        <w:t>Applicable Laws</w:t>
      </w:r>
      <w:r w:rsidRPr="007C43B5">
        <w:rPr>
          <w:rFonts w:cs="Arial"/>
          <w:sz w:val="20"/>
          <w:szCs w:val="20"/>
        </w:rPr>
        <w:t xml:space="preserve"> and </w:t>
      </w:r>
      <w:r w:rsidR="00D9310C" w:rsidRPr="007C43B5">
        <w:rPr>
          <w:rFonts w:cs="Arial"/>
          <w:sz w:val="20"/>
          <w:szCs w:val="20"/>
        </w:rPr>
        <w:t>U</w:t>
      </w:r>
      <w:r w:rsidR="007D5B86" w:rsidRPr="007C43B5">
        <w:rPr>
          <w:rFonts w:cs="Arial"/>
          <w:sz w:val="20"/>
          <w:szCs w:val="20"/>
        </w:rPr>
        <w:t>niversity Rules</w:t>
      </w:r>
      <w:r w:rsidRPr="007C43B5">
        <w:rPr>
          <w:rFonts w:cs="Arial"/>
          <w:sz w:val="20"/>
          <w:szCs w:val="20"/>
        </w:rPr>
        <w:t xml:space="preserve">. Each </w:t>
      </w:r>
      <w:r w:rsidR="00D652AF" w:rsidRPr="007C43B5">
        <w:rPr>
          <w:rFonts w:cs="Arial"/>
          <w:sz w:val="20"/>
          <w:szCs w:val="20"/>
        </w:rPr>
        <w:t>Institution</w:t>
      </w:r>
      <w:r w:rsidRPr="007C43B5">
        <w:rPr>
          <w:rFonts w:cs="Arial"/>
          <w:sz w:val="20"/>
          <w:szCs w:val="20"/>
        </w:rPr>
        <w:t xml:space="preserve"> is independently responsible for developing sound business </w:t>
      </w:r>
      <w:r w:rsidR="007D5B86" w:rsidRPr="007C43B5">
        <w:rPr>
          <w:rFonts w:cs="Arial"/>
          <w:sz w:val="20"/>
          <w:szCs w:val="20"/>
        </w:rPr>
        <w:t xml:space="preserve">policies and </w:t>
      </w:r>
      <w:r w:rsidRPr="007C43B5">
        <w:rPr>
          <w:rFonts w:cs="Arial"/>
          <w:sz w:val="20"/>
          <w:szCs w:val="20"/>
        </w:rPr>
        <w:t xml:space="preserve">procedures in accordance with </w:t>
      </w:r>
      <w:r w:rsidR="007D5B86" w:rsidRPr="007C43B5">
        <w:rPr>
          <w:rFonts w:cs="Arial"/>
          <w:sz w:val="20"/>
          <w:szCs w:val="20"/>
        </w:rPr>
        <w:t>Applicable Laws</w:t>
      </w:r>
      <w:r w:rsidR="007D5B86" w:rsidRPr="00DF195E">
        <w:rPr>
          <w:rFonts w:cs="Arial"/>
          <w:sz w:val="20"/>
          <w:szCs w:val="20"/>
        </w:rPr>
        <w:t xml:space="preserve"> and University Rules</w:t>
      </w:r>
      <w:r w:rsidRPr="00DF195E">
        <w:rPr>
          <w:rFonts w:cs="Arial"/>
          <w:sz w:val="20"/>
          <w:szCs w:val="20"/>
        </w:rPr>
        <w:t>.</w:t>
      </w:r>
    </w:p>
    <w:p w14:paraId="16E405B5" w14:textId="77777777" w:rsidR="006B3B09" w:rsidRPr="00DF195E" w:rsidRDefault="006B3B09" w:rsidP="003C082A">
      <w:pPr>
        <w:ind w:left="1800" w:right="1440"/>
        <w:jc w:val="both"/>
        <w:rPr>
          <w:rFonts w:ascii="Arial" w:eastAsia="Arial" w:hAnsi="Arial" w:cs="Arial"/>
          <w:sz w:val="20"/>
          <w:szCs w:val="20"/>
        </w:rPr>
      </w:pPr>
    </w:p>
    <w:p w14:paraId="44BBB803" w14:textId="77777777" w:rsidR="006B3B09" w:rsidRPr="003C082A" w:rsidRDefault="007C43B5" w:rsidP="003C082A">
      <w:pPr>
        <w:pStyle w:val="BodyText"/>
        <w:numPr>
          <w:ilvl w:val="0"/>
          <w:numId w:val="57"/>
        </w:numPr>
        <w:ind w:left="1800" w:right="1440"/>
        <w:jc w:val="both"/>
        <w:rPr>
          <w:rFonts w:eastAsia="Arial Narrow" w:cs="Arial"/>
          <w:sz w:val="20"/>
          <w:szCs w:val="20"/>
        </w:rPr>
      </w:pPr>
      <w:r w:rsidRPr="007C43B5">
        <w:rPr>
          <w:rFonts w:cs="Arial"/>
          <w:sz w:val="20"/>
          <w:szCs w:val="20"/>
        </w:rPr>
        <w:t xml:space="preserve">Discusses </w:t>
      </w:r>
      <w:r>
        <w:rPr>
          <w:rFonts w:cs="Arial"/>
          <w:sz w:val="20"/>
          <w:szCs w:val="20"/>
        </w:rPr>
        <w:t xml:space="preserve">many </w:t>
      </w:r>
      <w:r w:rsidRPr="007C43B5">
        <w:rPr>
          <w:rFonts w:cs="Arial"/>
          <w:sz w:val="20"/>
          <w:szCs w:val="20"/>
        </w:rPr>
        <w:t>g</w:t>
      </w:r>
      <w:r w:rsidR="00496E02" w:rsidRPr="007C43B5">
        <w:rPr>
          <w:rFonts w:cs="Arial"/>
          <w:sz w:val="20"/>
          <w:szCs w:val="20"/>
        </w:rPr>
        <w:t xml:space="preserve">eneral </w:t>
      </w:r>
      <w:r>
        <w:rPr>
          <w:rFonts w:cs="Arial"/>
          <w:sz w:val="20"/>
          <w:szCs w:val="20"/>
        </w:rPr>
        <w:t xml:space="preserve">legal </w:t>
      </w:r>
      <w:r w:rsidR="00496E02" w:rsidRPr="007C43B5">
        <w:rPr>
          <w:rFonts w:cs="Arial"/>
          <w:sz w:val="20"/>
          <w:szCs w:val="20"/>
        </w:rPr>
        <w:t>principles</w:t>
      </w:r>
      <w:r>
        <w:rPr>
          <w:rFonts w:cs="Arial"/>
          <w:sz w:val="20"/>
          <w:szCs w:val="20"/>
        </w:rPr>
        <w:t>; however, these</w:t>
      </w:r>
      <w:r w:rsidR="00496E02" w:rsidRPr="007C43B5">
        <w:rPr>
          <w:rFonts w:cs="Arial"/>
          <w:sz w:val="20"/>
          <w:szCs w:val="20"/>
        </w:rPr>
        <w:t xml:space="preserve"> general principles include many exceptions</w:t>
      </w:r>
      <w:r w:rsidR="00496E02" w:rsidRPr="003C082A">
        <w:rPr>
          <w:rFonts w:cs="Arial"/>
          <w:sz w:val="20"/>
          <w:szCs w:val="20"/>
        </w:rPr>
        <w:t xml:space="preserve">. </w:t>
      </w:r>
      <w:r w:rsidRPr="007C43B5">
        <w:rPr>
          <w:rFonts w:cs="Arial"/>
          <w:sz w:val="20"/>
          <w:szCs w:val="20"/>
        </w:rPr>
        <w:t xml:space="preserve">This Handbook Is not intended to be a manual on the law of contracts or constitute legal advice. </w:t>
      </w:r>
      <w:r w:rsidR="00B16E7A">
        <w:rPr>
          <w:rFonts w:cs="Arial"/>
          <w:sz w:val="20"/>
          <w:szCs w:val="20"/>
        </w:rPr>
        <w:t xml:space="preserve">Contract </w:t>
      </w:r>
      <w:r w:rsidR="00B65CB0">
        <w:rPr>
          <w:rFonts w:cs="Arial"/>
          <w:sz w:val="20"/>
          <w:szCs w:val="20"/>
        </w:rPr>
        <w:t>m</w:t>
      </w:r>
      <w:r w:rsidR="00B16E7A">
        <w:rPr>
          <w:rFonts w:cs="Arial"/>
          <w:sz w:val="20"/>
          <w:szCs w:val="20"/>
        </w:rPr>
        <w:t>anager</w:t>
      </w:r>
      <w:r w:rsidR="0043556F">
        <w:rPr>
          <w:rFonts w:cs="Arial"/>
          <w:sz w:val="20"/>
          <w:szCs w:val="20"/>
        </w:rPr>
        <w:t>s</w:t>
      </w:r>
      <w:r w:rsidR="00B16E7A">
        <w:rPr>
          <w:rFonts w:cs="Arial"/>
          <w:sz w:val="20"/>
          <w:szCs w:val="20"/>
        </w:rPr>
        <w:t xml:space="preserve"> </w:t>
      </w:r>
      <w:r w:rsidR="006D2831">
        <w:rPr>
          <w:rFonts w:cs="Arial"/>
          <w:sz w:val="20"/>
          <w:szCs w:val="20"/>
        </w:rPr>
        <w:t>should consult with the Institution’s legal office with regard to any legal questions that arise with respect to contracts</w:t>
      </w:r>
      <w:r w:rsidR="0091127F">
        <w:rPr>
          <w:rFonts w:cs="Arial"/>
          <w:sz w:val="20"/>
          <w:szCs w:val="20"/>
        </w:rPr>
        <w:t>.</w:t>
      </w:r>
    </w:p>
    <w:p w14:paraId="708F1AF6" w14:textId="77777777" w:rsidR="006B3B09" w:rsidRPr="003C082A" w:rsidRDefault="006B3B09" w:rsidP="003C082A">
      <w:pPr>
        <w:ind w:left="1800" w:right="1440"/>
        <w:jc w:val="both"/>
        <w:rPr>
          <w:rFonts w:ascii="Arial" w:eastAsia="Arial Narrow" w:hAnsi="Arial" w:cs="Arial"/>
          <w:b/>
          <w:bCs/>
          <w:i/>
          <w:sz w:val="20"/>
          <w:szCs w:val="20"/>
        </w:rPr>
      </w:pPr>
    </w:p>
    <w:p w14:paraId="3D0A4155" w14:textId="77777777" w:rsidR="006B3B09" w:rsidRPr="003C082A" w:rsidRDefault="00496E02" w:rsidP="003C082A">
      <w:pPr>
        <w:pStyle w:val="BodyText"/>
        <w:numPr>
          <w:ilvl w:val="0"/>
          <w:numId w:val="57"/>
        </w:numPr>
        <w:tabs>
          <w:tab w:val="left" w:pos="1052"/>
        </w:tabs>
        <w:ind w:left="1800" w:right="1440"/>
        <w:jc w:val="both"/>
        <w:rPr>
          <w:rFonts w:cs="Arial"/>
          <w:sz w:val="20"/>
          <w:szCs w:val="20"/>
        </w:rPr>
      </w:pPr>
      <w:r w:rsidRPr="003C082A">
        <w:rPr>
          <w:rFonts w:cs="Arial"/>
          <w:sz w:val="20"/>
          <w:szCs w:val="20"/>
        </w:rPr>
        <w:t>Includes model contract provisions</w:t>
      </w:r>
      <w:r w:rsidR="00CC6E97">
        <w:rPr>
          <w:rFonts w:cs="Arial"/>
          <w:sz w:val="20"/>
          <w:szCs w:val="20"/>
        </w:rPr>
        <w:t xml:space="preserve"> and</w:t>
      </w:r>
      <w:r w:rsidR="0091127F">
        <w:rPr>
          <w:rFonts w:cs="Arial"/>
          <w:sz w:val="20"/>
          <w:szCs w:val="20"/>
        </w:rPr>
        <w:t xml:space="preserve"> indicat</w:t>
      </w:r>
      <w:r w:rsidR="00CC6E97">
        <w:rPr>
          <w:rFonts w:cs="Arial"/>
          <w:sz w:val="20"/>
          <w:szCs w:val="20"/>
        </w:rPr>
        <w:t>es</w:t>
      </w:r>
      <w:r w:rsidR="0091127F">
        <w:rPr>
          <w:rFonts w:cs="Arial"/>
          <w:sz w:val="20"/>
          <w:szCs w:val="20"/>
        </w:rPr>
        <w:t xml:space="preserve"> whether each provision is</w:t>
      </w:r>
      <w:r w:rsidRPr="003C082A">
        <w:rPr>
          <w:rFonts w:cs="Arial"/>
          <w:sz w:val="20"/>
          <w:szCs w:val="20"/>
        </w:rPr>
        <w:t xml:space="preserve"> essential</w:t>
      </w:r>
      <w:r w:rsidR="00DA5E7C" w:rsidRPr="003C082A">
        <w:rPr>
          <w:rFonts w:cs="Arial"/>
          <w:sz w:val="20"/>
          <w:szCs w:val="20"/>
        </w:rPr>
        <w:t xml:space="preserve"> </w:t>
      </w:r>
      <w:r w:rsidR="00AE0469">
        <w:rPr>
          <w:rFonts w:cs="Arial"/>
          <w:sz w:val="20"/>
          <w:szCs w:val="20"/>
        </w:rPr>
        <w:t>or</w:t>
      </w:r>
      <w:r w:rsidRPr="003C082A">
        <w:rPr>
          <w:rFonts w:cs="Arial"/>
          <w:sz w:val="20"/>
          <w:szCs w:val="20"/>
        </w:rPr>
        <w:t xml:space="preserve"> recommended.</w:t>
      </w:r>
    </w:p>
    <w:p w14:paraId="4D793E5B" w14:textId="77777777" w:rsidR="006B3B09" w:rsidRPr="003C082A" w:rsidRDefault="006B3B09" w:rsidP="003C082A">
      <w:pPr>
        <w:ind w:left="1800" w:right="1440"/>
        <w:jc w:val="both"/>
        <w:rPr>
          <w:rFonts w:ascii="Arial" w:eastAsia="Arial" w:hAnsi="Arial" w:cs="Arial"/>
          <w:sz w:val="20"/>
          <w:szCs w:val="20"/>
        </w:rPr>
      </w:pPr>
    </w:p>
    <w:p w14:paraId="3F5A1927" w14:textId="77777777" w:rsidR="006B3B09" w:rsidRPr="003C082A" w:rsidRDefault="00496E02" w:rsidP="003C082A">
      <w:pPr>
        <w:pStyle w:val="BodyText"/>
        <w:numPr>
          <w:ilvl w:val="0"/>
          <w:numId w:val="57"/>
        </w:numPr>
        <w:tabs>
          <w:tab w:val="left" w:pos="1048"/>
        </w:tabs>
        <w:ind w:left="1800" w:right="1440"/>
        <w:jc w:val="both"/>
        <w:rPr>
          <w:rFonts w:cs="Arial"/>
          <w:sz w:val="20"/>
          <w:szCs w:val="20"/>
        </w:rPr>
      </w:pPr>
      <w:r w:rsidRPr="003C082A">
        <w:rPr>
          <w:rFonts w:cs="Arial"/>
          <w:sz w:val="20"/>
          <w:szCs w:val="20"/>
        </w:rPr>
        <w:t xml:space="preserve">Addresses the </w:t>
      </w:r>
      <w:r w:rsidR="001E746D" w:rsidRPr="003C082A">
        <w:rPr>
          <w:rFonts w:cs="Arial"/>
          <w:sz w:val="20"/>
          <w:szCs w:val="20"/>
        </w:rPr>
        <w:t xml:space="preserve">permitted </w:t>
      </w:r>
      <w:r w:rsidR="00995437" w:rsidRPr="003C082A">
        <w:rPr>
          <w:rFonts w:cs="Arial"/>
          <w:sz w:val="20"/>
          <w:szCs w:val="20"/>
        </w:rPr>
        <w:t>extent of contract changes that may be made before a</w:t>
      </w:r>
      <w:r w:rsidRPr="003C082A">
        <w:rPr>
          <w:rFonts w:cs="Arial"/>
          <w:sz w:val="20"/>
          <w:szCs w:val="20"/>
        </w:rPr>
        <w:t xml:space="preserve"> new competitive solicitation </w:t>
      </w:r>
      <w:r w:rsidR="00066A39">
        <w:rPr>
          <w:rFonts w:cs="Arial"/>
          <w:sz w:val="20"/>
          <w:szCs w:val="20"/>
        </w:rPr>
        <w:t>may be</w:t>
      </w:r>
      <w:r w:rsidR="00066A39" w:rsidRPr="003C082A">
        <w:rPr>
          <w:rFonts w:cs="Arial"/>
          <w:sz w:val="20"/>
          <w:szCs w:val="20"/>
        </w:rPr>
        <w:t xml:space="preserve"> </w:t>
      </w:r>
      <w:r w:rsidR="00995437" w:rsidRPr="003C082A">
        <w:rPr>
          <w:rFonts w:cs="Arial"/>
          <w:sz w:val="20"/>
          <w:szCs w:val="20"/>
        </w:rPr>
        <w:t>needed</w:t>
      </w:r>
      <w:r w:rsidRPr="003C082A">
        <w:rPr>
          <w:rFonts w:cs="Arial"/>
          <w:sz w:val="20"/>
          <w:szCs w:val="20"/>
        </w:rPr>
        <w:t>.</w:t>
      </w:r>
    </w:p>
    <w:p w14:paraId="7E83BCD0" w14:textId="77777777" w:rsidR="006B3B09" w:rsidRPr="003C082A" w:rsidRDefault="006B3B09" w:rsidP="003C082A">
      <w:pPr>
        <w:ind w:left="1800" w:right="1440"/>
        <w:jc w:val="both"/>
        <w:rPr>
          <w:rFonts w:ascii="Arial" w:eastAsia="Arial" w:hAnsi="Arial" w:cs="Arial"/>
          <w:sz w:val="20"/>
          <w:szCs w:val="20"/>
        </w:rPr>
      </w:pPr>
    </w:p>
    <w:p w14:paraId="1EEF7AFD" w14:textId="77777777" w:rsidR="006B3B09" w:rsidRPr="003C082A" w:rsidRDefault="000825EB" w:rsidP="003C082A">
      <w:pPr>
        <w:pStyle w:val="BodyText"/>
        <w:numPr>
          <w:ilvl w:val="0"/>
          <w:numId w:val="57"/>
        </w:numPr>
        <w:tabs>
          <w:tab w:val="left" w:pos="1048"/>
        </w:tabs>
        <w:ind w:left="1800" w:right="1440"/>
        <w:jc w:val="both"/>
        <w:rPr>
          <w:rFonts w:cs="Arial"/>
          <w:sz w:val="20"/>
          <w:szCs w:val="20"/>
        </w:rPr>
      </w:pPr>
      <w:r>
        <w:rPr>
          <w:rFonts w:cs="Arial"/>
          <w:sz w:val="20"/>
          <w:szCs w:val="20"/>
        </w:rPr>
        <w:t>Suggests</w:t>
      </w:r>
      <w:r w:rsidRPr="003C082A">
        <w:rPr>
          <w:rFonts w:cs="Arial"/>
          <w:sz w:val="20"/>
          <w:szCs w:val="20"/>
        </w:rPr>
        <w:t xml:space="preserve"> </w:t>
      </w:r>
      <w:r w:rsidR="00496E02" w:rsidRPr="003C082A">
        <w:rPr>
          <w:rFonts w:cs="Arial"/>
          <w:sz w:val="20"/>
          <w:szCs w:val="20"/>
        </w:rPr>
        <w:t>time frames for the solicitation, evaluation, negotiation and awarding of a major contract.</w:t>
      </w:r>
    </w:p>
    <w:p w14:paraId="644E0676" w14:textId="77777777" w:rsidR="006B3B09" w:rsidRPr="003C082A" w:rsidRDefault="006B3B09" w:rsidP="003C082A">
      <w:pPr>
        <w:ind w:left="1800" w:right="1440"/>
        <w:jc w:val="both"/>
        <w:rPr>
          <w:rFonts w:ascii="Arial" w:eastAsia="Arial" w:hAnsi="Arial" w:cs="Arial"/>
          <w:sz w:val="20"/>
          <w:szCs w:val="20"/>
        </w:rPr>
      </w:pPr>
    </w:p>
    <w:p w14:paraId="205AD2CE" w14:textId="77777777" w:rsidR="008626B6" w:rsidRPr="003C082A" w:rsidRDefault="00496E02" w:rsidP="0056431B">
      <w:pPr>
        <w:pStyle w:val="BodyText"/>
        <w:keepNext/>
        <w:keepLines/>
        <w:widowControl/>
        <w:numPr>
          <w:ilvl w:val="0"/>
          <w:numId w:val="57"/>
        </w:numPr>
        <w:tabs>
          <w:tab w:val="left" w:pos="1048"/>
        </w:tabs>
        <w:ind w:left="1800" w:right="1440"/>
        <w:jc w:val="both"/>
        <w:rPr>
          <w:rFonts w:eastAsia="Arial Black" w:cs="Arial"/>
          <w:b/>
          <w:bCs/>
          <w:sz w:val="20"/>
          <w:szCs w:val="20"/>
        </w:rPr>
      </w:pPr>
      <w:r w:rsidRPr="003C082A">
        <w:rPr>
          <w:rFonts w:cs="Arial"/>
          <w:sz w:val="20"/>
          <w:szCs w:val="20"/>
        </w:rPr>
        <w:t xml:space="preserve">Establishes the procedure </w:t>
      </w:r>
      <w:r w:rsidR="000825EB">
        <w:rPr>
          <w:rFonts w:cs="Arial"/>
          <w:sz w:val="20"/>
          <w:szCs w:val="20"/>
        </w:rPr>
        <w:t xml:space="preserve">for </w:t>
      </w:r>
      <w:r w:rsidRPr="003C082A">
        <w:rPr>
          <w:rFonts w:cs="Arial"/>
          <w:sz w:val="20"/>
          <w:szCs w:val="20"/>
        </w:rPr>
        <w:t xml:space="preserve">attempting to determine why a single response </w:t>
      </w:r>
      <w:r w:rsidR="000825EB">
        <w:rPr>
          <w:rFonts w:cs="Arial"/>
          <w:sz w:val="20"/>
          <w:szCs w:val="20"/>
        </w:rPr>
        <w:t>was received in rep</w:t>
      </w:r>
      <w:r w:rsidR="007F3F7B">
        <w:rPr>
          <w:rFonts w:cs="Arial"/>
          <w:sz w:val="20"/>
          <w:szCs w:val="20"/>
        </w:rPr>
        <w:t>ly</w:t>
      </w:r>
      <w:r w:rsidRPr="003C082A">
        <w:rPr>
          <w:rFonts w:cs="Arial"/>
          <w:sz w:val="20"/>
          <w:szCs w:val="20"/>
        </w:rPr>
        <w:t xml:space="preserve"> to a procurement solicitation.</w:t>
      </w:r>
    </w:p>
    <w:p w14:paraId="5755FEED" w14:textId="77777777" w:rsidR="008D491B" w:rsidRPr="003C082A" w:rsidRDefault="008D491B" w:rsidP="0056431B">
      <w:pPr>
        <w:pStyle w:val="BodyText"/>
        <w:keepNext/>
        <w:keepLines/>
        <w:widowControl/>
        <w:ind w:left="1440" w:right="1440"/>
        <w:jc w:val="both"/>
        <w:rPr>
          <w:rFonts w:cs="Arial"/>
          <w:sz w:val="20"/>
          <w:szCs w:val="20"/>
        </w:rPr>
      </w:pPr>
    </w:p>
    <w:p w14:paraId="1921BEFD" w14:textId="7A66C4A4" w:rsidR="00074601" w:rsidRPr="003C082A" w:rsidRDefault="007C61F2" w:rsidP="0056431B">
      <w:pPr>
        <w:pStyle w:val="BodyText"/>
        <w:keepNext/>
        <w:keepLines/>
        <w:widowControl/>
        <w:ind w:left="1440" w:right="1440"/>
        <w:jc w:val="both"/>
        <w:rPr>
          <w:rFonts w:cs="Arial"/>
          <w:sz w:val="20"/>
          <w:szCs w:val="20"/>
        </w:rPr>
      </w:pPr>
      <w:r w:rsidRPr="003C082A">
        <w:rPr>
          <w:rFonts w:cs="Arial"/>
          <w:sz w:val="20"/>
          <w:szCs w:val="20"/>
        </w:rPr>
        <w:t xml:space="preserve">This </w:t>
      </w:r>
      <w:r w:rsidR="006B6BA4">
        <w:rPr>
          <w:rFonts w:cs="Arial"/>
          <w:sz w:val="20"/>
          <w:szCs w:val="20"/>
        </w:rPr>
        <w:t>Handbook</w:t>
      </w:r>
      <w:r w:rsidR="000825EB">
        <w:rPr>
          <w:rFonts w:cs="Arial"/>
          <w:sz w:val="20"/>
          <w:szCs w:val="20"/>
        </w:rPr>
        <w:t xml:space="preserve"> does not constitute</w:t>
      </w:r>
      <w:r w:rsidR="00066A39">
        <w:rPr>
          <w:rFonts w:cs="Arial"/>
          <w:sz w:val="20"/>
          <w:szCs w:val="20"/>
        </w:rPr>
        <w:t xml:space="preserve"> specific</w:t>
      </w:r>
      <w:r w:rsidR="000825EB">
        <w:rPr>
          <w:rFonts w:cs="Arial"/>
          <w:sz w:val="20"/>
          <w:szCs w:val="20"/>
        </w:rPr>
        <w:t xml:space="preserve"> legal advice</w:t>
      </w:r>
      <w:r w:rsidR="00066A39">
        <w:rPr>
          <w:rFonts w:cs="Arial"/>
          <w:sz w:val="20"/>
          <w:szCs w:val="20"/>
        </w:rPr>
        <w:t xml:space="preserve"> on any particular issue that may arise</w:t>
      </w:r>
      <w:r w:rsidR="00496E02" w:rsidRPr="003C082A">
        <w:rPr>
          <w:rFonts w:cs="Arial"/>
          <w:sz w:val="20"/>
          <w:szCs w:val="20"/>
        </w:rPr>
        <w:t>.</w:t>
      </w:r>
      <w:r w:rsidR="00DB0120">
        <w:rPr>
          <w:rFonts w:cs="Arial"/>
          <w:sz w:val="20"/>
          <w:szCs w:val="20"/>
        </w:rPr>
        <w:t xml:space="preserve"> </w:t>
      </w:r>
      <w:r w:rsidR="00066A39">
        <w:rPr>
          <w:rFonts w:cs="Arial"/>
          <w:sz w:val="20"/>
          <w:szCs w:val="20"/>
        </w:rPr>
        <w:t>Feel free to consult with appropriate legal advisors as necessary.</w:t>
      </w:r>
    </w:p>
    <w:p w14:paraId="68A1C6D7" w14:textId="77777777" w:rsidR="000D54A4" w:rsidRDefault="000D54A4" w:rsidP="0056431B">
      <w:pPr>
        <w:pStyle w:val="BodyText"/>
        <w:keepNext/>
        <w:keepLines/>
        <w:widowControl/>
        <w:ind w:left="1440" w:right="1440"/>
        <w:jc w:val="both"/>
        <w:rPr>
          <w:rFonts w:cs="Arial"/>
          <w:spacing w:val="-1"/>
          <w:sz w:val="20"/>
          <w:szCs w:val="20"/>
        </w:rPr>
      </w:pPr>
    </w:p>
    <w:p w14:paraId="2156087D" w14:textId="77777777" w:rsidR="00FC0E31" w:rsidRPr="008725DE" w:rsidRDefault="00FC0E31" w:rsidP="0056431B">
      <w:pPr>
        <w:keepNext/>
        <w:keepLines/>
        <w:widowControl/>
        <w:ind w:left="1440" w:right="1390"/>
        <w:rPr>
          <w:rFonts w:ascii="Arial" w:eastAsia="Verdana" w:hAnsi="Arial" w:cs="Arial"/>
          <w:color w:val="C0504D" w:themeColor="accent2"/>
          <w:sz w:val="20"/>
          <w:szCs w:val="20"/>
        </w:rPr>
      </w:pPr>
      <w:r w:rsidRPr="008725DE">
        <w:rPr>
          <w:rFonts w:ascii="Arial" w:eastAsia="Verdana" w:hAnsi="Arial" w:cs="Arial"/>
          <w:b/>
          <w:bCs/>
          <w:color w:val="C0504D" w:themeColor="accent2"/>
          <w:sz w:val="20"/>
          <w:szCs w:val="20"/>
        </w:rPr>
        <w:t>Wher</w:t>
      </w:r>
      <w:r w:rsidR="003C082A" w:rsidRPr="008725DE">
        <w:rPr>
          <w:rFonts w:ascii="Arial" w:eastAsia="Verdana" w:hAnsi="Arial" w:cs="Arial"/>
          <w:b/>
          <w:bCs/>
          <w:color w:val="C0504D" w:themeColor="accent2"/>
          <w:sz w:val="20"/>
          <w:szCs w:val="20"/>
        </w:rPr>
        <w:t>e can I go for more information?</w:t>
      </w:r>
    </w:p>
    <w:p w14:paraId="7C9069D7" w14:textId="77777777" w:rsidR="00FC0E31" w:rsidRPr="008725DE" w:rsidRDefault="00FC0E31" w:rsidP="0056431B">
      <w:pPr>
        <w:pStyle w:val="BodyText"/>
        <w:keepNext/>
        <w:keepLines/>
        <w:widowControl/>
        <w:ind w:left="1440" w:right="1440"/>
        <w:jc w:val="both"/>
        <w:rPr>
          <w:rFonts w:cs="Arial"/>
          <w:color w:val="C0504D" w:themeColor="accent2"/>
          <w:spacing w:val="-1"/>
          <w:sz w:val="20"/>
          <w:szCs w:val="20"/>
        </w:rPr>
      </w:pPr>
    </w:p>
    <w:p w14:paraId="4B39536B" w14:textId="77777777" w:rsidR="00C93A8C" w:rsidRPr="00C93A8C" w:rsidRDefault="00907C0B" w:rsidP="0056431B">
      <w:pPr>
        <w:pStyle w:val="BodyText"/>
        <w:keepNext/>
        <w:keepLines/>
        <w:widowControl/>
        <w:ind w:left="1440" w:right="1440"/>
        <w:jc w:val="both"/>
        <w:rPr>
          <w:rFonts w:cs="Arial"/>
          <w:spacing w:val="-1"/>
          <w:sz w:val="20"/>
          <w:szCs w:val="20"/>
        </w:rPr>
      </w:pPr>
      <w:hyperlink w:anchor="APPENDIX1" w:history="1">
        <w:r w:rsidR="00FC0E31" w:rsidRPr="008725DE">
          <w:rPr>
            <w:rStyle w:val="Hyperlink"/>
            <w:rFonts w:cs="Arial"/>
            <w:b/>
            <w:color w:val="C0504D" w:themeColor="accent2"/>
            <w:sz w:val="20"/>
            <w:szCs w:val="20"/>
          </w:rPr>
          <w:t>APPENDIX</w:t>
        </w:r>
        <w:r w:rsidR="00FC0E31" w:rsidRPr="008725DE">
          <w:rPr>
            <w:rStyle w:val="Hyperlink"/>
            <w:rFonts w:cs="Arial"/>
            <w:b/>
            <w:color w:val="C0504D" w:themeColor="accent2"/>
            <w:spacing w:val="81"/>
            <w:w w:val="99"/>
            <w:sz w:val="20"/>
            <w:szCs w:val="20"/>
          </w:rPr>
          <w:t xml:space="preserve"> </w:t>
        </w:r>
        <w:r w:rsidR="00FC0E31" w:rsidRPr="008725DE">
          <w:rPr>
            <w:rStyle w:val="Hyperlink"/>
            <w:rFonts w:cs="Arial"/>
            <w:b/>
            <w:color w:val="C0504D" w:themeColor="accent2"/>
            <w:sz w:val="20"/>
            <w:szCs w:val="20"/>
          </w:rPr>
          <w:t>1</w:t>
        </w:r>
        <w:r w:rsidR="00556EC0" w:rsidRPr="008725DE">
          <w:rPr>
            <w:rStyle w:val="Hyperlink"/>
            <w:rFonts w:cs="Arial"/>
            <w:color w:val="C0504D" w:themeColor="accent2"/>
            <w:sz w:val="20"/>
            <w:szCs w:val="20"/>
          </w:rPr>
          <w:t xml:space="preserve"> – Contract Management Best Practices Matrix</w:t>
        </w:r>
      </w:hyperlink>
      <w:r w:rsidR="00C93A8C" w:rsidRPr="00C93A8C">
        <w:rPr>
          <w:rFonts w:cs="Arial"/>
          <w:spacing w:val="-1"/>
          <w:sz w:val="20"/>
          <w:szCs w:val="20"/>
        </w:rPr>
        <w:br w:type="page"/>
      </w:r>
    </w:p>
    <w:p w14:paraId="71420284" w14:textId="77777777" w:rsidR="00E258A5" w:rsidRPr="00796BE7" w:rsidRDefault="00C93A8C" w:rsidP="00C93A8C">
      <w:pPr>
        <w:pStyle w:val="Heading1"/>
        <w:ind w:left="1440" w:right="1440"/>
        <w:jc w:val="both"/>
        <w:rPr>
          <w:rFonts w:ascii="Arial" w:hAnsi="Arial" w:cs="Arial"/>
          <w:bCs w:val="0"/>
          <w:sz w:val="28"/>
          <w:szCs w:val="28"/>
          <w:u w:val="single"/>
        </w:rPr>
      </w:pPr>
      <w:r w:rsidRPr="00F41416">
        <w:rPr>
          <w:rFonts w:ascii="Arial" w:hAnsi="Arial" w:cs="Arial"/>
          <w:sz w:val="28"/>
          <w:szCs w:val="28"/>
        </w:rPr>
        <w:lastRenderedPageBreak/>
        <w:t>1.2</w:t>
      </w:r>
      <w:r w:rsidR="00783EA2">
        <w:rPr>
          <w:rFonts w:ascii="Arial" w:hAnsi="Arial" w:cs="Arial"/>
          <w:sz w:val="28"/>
          <w:szCs w:val="28"/>
        </w:rPr>
        <w:tab/>
      </w:r>
      <w:r w:rsidR="00E258A5" w:rsidRPr="00796BE7">
        <w:rPr>
          <w:rFonts w:ascii="Arial" w:hAnsi="Arial" w:cs="Arial"/>
          <w:sz w:val="28"/>
          <w:szCs w:val="28"/>
          <w:u w:val="single"/>
        </w:rPr>
        <w:t>Definitions</w:t>
      </w:r>
    </w:p>
    <w:p w14:paraId="0C676935" w14:textId="77777777" w:rsidR="00E258A5" w:rsidRDefault="00E258A5" w:rsidP="00C93A8C">
      <w:pPr>
        <w:pStyle w:val="BodyText"/>
        <w:ind w:left="1440" w:right="1440"/>
        <w:jc w:val="both"/>
        <w:rPr>
          <w:rFonts w:cs="Arial"/>
          <w:b/>
          <w:spacing w:val="-1"/>
        </w:rPr>
      </w:pPr>
    </w:p>
    <w:p w14:paraId="763BD56A" w14:textId="77777777" w:rsidR="00E258A5" w:rsidRPr="00DF195E" w:rsidRDefault="00E258A5" w:rsidP="00C93A8C">
      <w:pPr>
        <w:pStyle w:val="BodyText"/>
        <w:ind w:left="1440" w:right="1440"/>
        <w:jc w:val="both"/>
        <w:rPr>
          <w:rFonts w:cs="Arial"/>
          <w:sz w:val="20"/>
          <w:szCs w:val="20"/>
        </w:rPr>
      </w:pPr>
      <w:r w:rsidRPr="00DF195E">
        <w:rPr>
          <w:rFonts w:cs="Arial"/>
          <w:b/>
          <w:spacing w:val="-1"/>
          <w:sz w:val="20"/>
          <w:szCs w:val="20"/>
        </w:rPr>
        <w:t>Addendum:</w:t>
      </w:r>
      <w:r w:rsidRPr="00DF195E">
        <w:rPr>
          <w:rFonts w:cs="Arial"/>
          <w:b/>
          <w:spacing w:val="47"/>
          <w:sz w:val="20"/>
          <w:szCs w:val="20"/>
        </w:rPr>
        <w:t xml:space="preserve"> </w:t>
      </w:r>
      <w:r w:rsidRPr="00DF195E">
        <w:rPr>
          <w:rFonts w:cs="Arial"/>
          <w:sz w:val="20"/>
          <w:szCs w:val="20"/>
        </w:rPr>
        <w:t>An</w:t>
      </w:r>
      <w:r w:rsidRPr="00DF195E">
        <w:rPr>
          <w:rFonts w:cs="Arial"/>
          <w:spacing w:val="-6"/>
          <w:sz w:val="20"/>
          <w:szCs w:val="20"/>
        </w:rPr>
        <w:t xml:space="preserve"> </w:t>
      </w:r>
      <w:r w:rsidRPr="00DF195E">
        <w:rPr>
          <w:rFonts w:cs="Arial"/>
          <w:sz w:val="20"/>
          <w:szCs w:val="20"/>
        </w:rPr>
        <w:t>addition,</w:t>
      </w:r>
      <w:r w:rsidRPr="00DF195E">
        <w:rPr>
          <w:rFonts w:cs="Arial"/>
          <w:spacing w:val="-6"/>
          <w:sz w:val="20"/>
          <w:szCs w:val="20"/>
        </w:rPr>
        <w:t xml:space="preserve"> </w:t>
      </w:r>
      <w:r w:rsidRPr="00DF195E">
        <w:rPr>
          <w:rFonts w:cs="Arial"/>
          <w:spacing w:val="-1"/>
          <w:sz w:val="20"/>
          <w:szCs w:val="20"/>
        </w:rPr>
        <w:t>change,</w:t>
      </w:r>
      <w:r w:rsidRPr="00DF195E">
        <w:rPr>
          <w:rFonts w:cs="Arial"/>
          <w:spacing w:val="-6"/>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supplement</w:t>
      </w:r>
      <w:r w:rsidRPr="00DF195E">
        <w:rPr>
          <w:rFonts w:cs="Arial"/>
          <w:spacing w:val="-6"/>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z w:val="20"/>
          <w:szCs w:val="20"/>
        </w:rPr>
        <w:t>a</w:t>
      </w:r>
      <w:r w:rsidRPr="00DF195E">
        <w:rPr>
          <w:rFonts w:cs="Arial"/>
          <w:spacing w:val="-6"/>
          <w:sz w:val="20"/>
          <w:szCs w:val="20"/>
        </w:rPr>
        <w:t xml:space="preserve"> </w:t>
      </w:r>
      <w:r w:rsidRPr="00DF195E">
        <w:rPr>
          <w:rFonts w:cs="Arial"/>
          <w:sz w:val="20"/>
          <w:szCs w:val="20"/>
        </w:rPr>
        <w:t>solicitation</w:t>
      </w:r>
      <w:r w:rsidRPr="00DF195E">
        <w:rPr>
          <w:rFonts w:cs="Arial"/>
          <w:spacing w:val="-6"/>
          <w:sz w:val="20"/>
          <w:szCs w:val="20"/>
        </w:rPr>
        <w:t xml:space="preserve"> </w:t>
      </w:r>
      <w:r w:rsidRPr="00DF195E">
        <w:rPr>
          <w:rFonts w:cs="Arial"/>
          <w:spacing w:val="-1"/>
          <w:sz w:val="20"/>
          <w:szCs w:val="20"/>
        </w:rPr>
        <w:t>issued</w:t>
      </w:r>
      <w:r w:rsidRPr="00DF195E">
        <w:rPr>
          <w:rFonts w:cs="Arial"/>
          <w:spacing w:val="-6"/>
          <w:sz w:val="20"/>
          <w:szCs w:val="20"/>
        </w:rPr>
        <w:t xml:space="preserve"> </w:t>
      </w:r>
      <w:r w:rsidRPr="00DF195E">
        <w:rPr>
          <w:rFonts w:cs="Arial"/>
          <w:sz w:val="20"/>
          <w:szCs w:val="20"/>
        </w:rPr>
        <w:t>prior</w:t>
      </w:r>
      <w:r w:rsidRPr="00DF195E">
        <w:rPr>
          <w:rFonts w:cs="Arial"/>
          <w:spacing w:val="-6"/>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pacing w:val="-1"/>
          <w:sz w:val="20"/>
          <w:szCs w:val="20"/>
        </w:rPr>
        <w:t>the</w:t>
      </w:r>
      <w:r w:rsidRPr="00DF195E">
        <w:rPr>
          <w:rFonts w:cs="Arial"/>
          <w:spacing w:val="-6"/>
          <w:sz w:val="20"/>
          <w:szCs w:val="20"/>
        </w:rPr>
        <w:t xml:space="preserve"> </w:t>
      </w:r>
      <w:r w:rsidRPr="00DF195E">
        <w:rPr>
          <w:rFonts w:cs="Arial"/>
          <w:sz w:val="20"/>
          <w:szCs w:val="20"/>
        </w:rPr>
        <w:t>opening</w:t>
      </w:r>
      <w:r w:rsidRPr="00DF195E">
        <w:rPr>
          <w:rFonts w:cs="Arial"/>
          <w:spacing w:val="-6"/>
          <w:sz w:val="20"/>
          <w:szCs w:val="20"/>
        </w:rPr>
        <w:t xml:space="preserve"> </w:t>
      </w:r>
      <w:r w:rsidRPr="00DF195E">
        <w:rPr>
          <w:rFonts w:cs="Arial"/>
          <w:spacing w:val="-1"/>
          <w:sz w:val="20"/>
          <w:szCs w:val="20"/>
        </w:rPr>
        <w:t>date.</w:t>
      </w:r>
    </w:p>
    <w:p w14:paraId="7077486E" w14:textId="77777777" w:rsidR="00E258A5" w:rsidRPr="00DF195E" w:rsidRDefault="00E258A5" w:rsidP="00C93A8C">
      <w:pPr>
        <w:pStyle w:val="BodyText"/>
        <w:ind w:left="1440" w:right="1440"/>
        <w:jc w:val="both"/>
        <w:rPr>
          <w:rFonts w:cs="Arial"/>
          <w:sz w:val="20"/>
          <w:szCs w:val="20"/>
        </w:rPr>
      </w:pPr>
    </w:p>
    <w:p w14:paraId="2B2286CB"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Advertise: </w:t>
      </w:r>
      <w:r w:rsidR="00804F4C" w:rsidRPr="007D3780">
        <w:rPr>
          <w:rFonts w:cs="Arial"/>
          <w:sz w:val="20"/>
          <w:szCs w:val="20"/>
        </w:rPr>
        <w:t>A</w:t>
      </w:r>
      <w:r w:rsidRPr="00D24929">
        <w:rPr>
          <w:rFonts w:cs="Arial"/>
          <w:sz w:val="20"/>
          <w:szCs w:val="20"/>
        </w:rPr>
        <w:t xml:space="preserve"> </w:t>
      </w:r>
      <w:r w:rsidRPr="007D3780">
        <w:rPr>
          <w:rFonts w:cs="Arial"/>
          <w:sz w:val="20"/>
          <w:szCs w:val="20"/>
        </w:rPr>
        <w:t>public</w:t>
      </w:r>
      <w:r w:rsidRPr="00D24929">
        <w:rPr>
          <w:rFonts w:cs="Arial"/>
          <w:sz w:val="20"/>
          <w:szCs w:val="20"/>
        </w:rPr>
        <w:t xml:space="preserve"> announcement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intention </w:t>
      </w:r>
      <w:r w:rsidRPr="007D3780">
        <w:rPr>
          <w:rFonts w:cs="Arial"/>
          <w:sz w:val="20"/>
          <w:szCs w:val="20"/>
        </w:rPr>
        <w:t>to</w:t>
      </w:r>
      <w:r w:rsidRPr="00D24929">
        <w:rPr>
          <w:rFonts w:cs="Arial"/>
          <w:sz w:val="20"/>
          <w:szCs w:val="20"/>
        </w:rPr>
        <w:t xml:space="preserve"> </w:t>
      </w:r>
      <w:r w:rsidRPr="007D3780">
        <w:rPr>
          <w:rFonts w:cs="Arial"/>
          <w:sz w:val="20"/>
          <w:szCs w:val="20"/>
        </w:rPr>
        <w:t>purchase</w:t>
      </w:r>
      <w:r w:rsidRPr="00D24929">
        <w:rPr>
          <w:rFonts w:cs="Arial"/>
          <w:sz w:val="20"/>
          <w:szCs w:val="20"/>
        </w:rPr>
        <w:t xml:space="preserve"> </w:t>
      </w:r>
      <w:r w:rsidR="00126E95" w:rsidRPr="007D3780">
        <w:rPr>
          <w:rFonts w:cs="Arial"/>
          <w:sz w:val="20"/>
          <w:szCs w:val="20"/>
        </w:rPr>
        <w:t>goods/services</w:t>
      </w:r>
      <w:r w:rsidRPr="00510C5D">
        <w:rPr>
          <w:rFonts w:cs="Arial"/>
          <w:sz w:val="20"/>
          <w:szCs w:val="20"/>
        </w:rPr>
        <w:t>.</w:t>
      </w:r>
    </w:p>
    <w:p w14:paraId="6699E3B3" w14:textId="77777777" w:rsidR="00E258A5" w:rsidRPr="00510C5D" w:rsidRDefault="00E258A5" w:rsidP="00C93A8C">
      <w:pPr>
        <w:ind w:left="1440" w:right="1440"/>
        <w:jc w:val="both"/>
        <w:rPr>
          <w:rFonts w:ascii="Arial" w:eastAsia="Arial" w:hAnsi="Arial" w:cs="Arial"/>
          <w:sz w:val="20"/>
          <w:szCs w:val="20"/>
        </w:rPr>
      </w:pPr>
    </w:p>
    <w:p w14:paraId="38C12E95"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Amend</w:t>
      </w:r>
      <w:r w:rsidR="00543A3A" w:rsidRPr="00D24929">
        <w:rPr>
          <w:rFonts w:cs="Arial"/>
          <w:b/>
          <w:sz w:val="20"/>
          <w:szCs w:val="20"/>
        </w:rPr>
        <w:t xml:space="preserve"> </w:t>
      </w:r>
      <w:r w:rsidR="00CD7B31" w:rsidRPr="00D24929">
        <w:rPr>
          <w:rFonts w:cs="Arial"/>
          <w:b/>
          <w:sz w:val="20"/>
          <w:szCs w:val="20"/>
        </w:rPr>
        <w:t>or</w:t>
      </w:r>
      <w:r w:rsidR="00543A3A" w:rsidRPr="00D24929">
        <w:rPr>
          <w:rFonts w:cs="Arial"/>
          <w:b/>
          <w:sz w:val="20"/>
          <w:szCs w:val="20"/>
        </w:rPr>
        <w:t xml:space="preserve"> Amend</w:t>
      </w:r>
      <w:r w:rsidRPr="00D24929">
        <w:rPr>
          <w:rFonts w:cs="Arial"/>
          <w:b/>
          <w:sz w:val="20"/>
          <w:szCs w:val="20"/>
        </w:rPr>
        <w:t>ed:</w:t>
      </w:r>
      <w:r w:rsidR="008619FE" w:rsidRPr="00D24929">
        <w:rPr>
          <w:rFonts w:cs="Arial"/>
          <w:b/>
          <w:sz w:val="20"/>
          <w:szCs w:val="20"/>
        </w:rPr>
        <w:t xml:space="preserve"> </w:t>
      </w:r>
      <w:r w:rsidR="008619FE" w:rsidRPr="007D3780">
        <w:rPr>
          <w:rFonts w:cs="Arial"/>
          <w:sz w:val="20"/>
          <w:szCs w:val="20"/>
        </w:rPr>
        <w:t>S</w:t>
      </w:r>
      <w:r w:rsidRPr="00510C5D">
        <w:rPr>
          <w:rFonts w:cs="Arial"/>
          <w:sz w:val="20"/>
          <w:szCs w:val="20"/>
        </w:rPr>
        <w:t>tatus change to an</w:t>
      </w:r>
      <w:r w:rsidRPr="00D24929">
        <w:rPr>
          <w:rFonts w:cs="Arial"/>
          <w:sz w:val="20"/>
          <w:szCs w:val="20"/>
        </w:rPr>
        <w:t xml:space="preserve"> </w:t>
      </w:r>
      <w:r w:rsidRPr="007D3780">
        <w:rPr>
          <w:rFonts w:cs="Arial"/>
          <w:sz w:val="20"/>
          <w:szCs w:val="20"/>
        </w:rPr>
        <w:t>RFP,</w:t>
      </w:r>
      <w:r w:rsidRPr="00D24929">
        <w:rPr>
          <w:rFonts w:cs="Arial"/>
          <w:sz w:val="20"/>
          <w:szCs w:val="20"/>
        </w:rPr>
        <w:t xml:space="preserve"> </w:t>
      </w:r>
      <w:r w:rsidRPr="007D3780">
        <w:rPr>
          <w:rFonts w:cs="Arial"/>
          <w:sz w:val="20"/>
          <w:szCs w:val="20"/>
        </w:rPr>
        <w:t>IFB,</w:t>
      </w:r>
      <w:r w:rsidRPr="00D24929">
        <w:rPr>
          <w:rFonts w:cs="Arial"/>
          <w:sz w:val="20"/>
          <w:szCs w:val="20"/>
        </w:rPr>
        <w:t xml:space="preserve"> </w:t>
      </w:r>
      <w:r w:rsidRPr="007D3780">
        <w:rPr>
          <w:rFonts w:cs="Arial"/>
          <w:sz w:val="20"/>
          <w:szCs w:val="20"/>
        </w:rPr>
        <w:t>RFI,</w:t>
      </w:r>
      <w:r w:rsidRPr="00D24929">
        <w:rPr>
          <w:rFonts w:cs="Arial"/>
          <w:sz w:val="20"/>
          <w:szCs w:val="20"/>
        </w:rPr>
        <w:t xml:space="preserve"> </w:t>
      </w:r>
      <w:r w:rsidRPr="007D3780">
        <w:rPr>
          <w:rFonts w:cs="Arial"/>
          <w:sz w:val="20"/>
          <w:szCs w:val="20"/>
        </w:rPr>
        <w:t>RFQ</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006E4A8A" w:rsidRPr="00D24929">
        <w:rPr>
          <w:rFonts w:cs="Arial"/>
          <w:sz w:val="20"/>
          <w:szCs w:val="20"/>
        </w:rPr>
        <w:t>c</w:t>
      </w:r>
      <w:r w:rsidRPr="007D3780">
        <w:rPr>
          <w:rFonts w:cs="Arial"/>
          <w:sz w:val="20"/>
          <w:szCs w:val="20"/>
        </w:rPr>
        <w:t>ontract</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indicates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modification</w:t>
      </w:r>
      <w:r w:rsidRPr="00D24929">
        <w:rPr>
          <w:rFonts w:cs="Arial"/>
          <w:sz w:val="20"/>
          <w:szCs w:val="20"/>
        </w:rPr>
        <w:t xml:space="preserve"> </w:t>
      </w:r>
      <w:r w:rsidRPr="007D3780">
        <w:rPr>
          <w:rFonts w:cs="Arial"/>
          <w:sz w:val="20"/>
          <w:szCs w:val="20"/>
        </w:rPr>
        <w:t>to that</w:t>
      </w:r>
      <w:r w:rsidRPr="00D24929">
        <w:rPr>
          <w:rFonts w:cs="Arial"/>
          <w:w w:val="99"/>
          <w:sz w:val="20"/>
          <w:szCs w:val="20"/>
        </w:rPr>
        <w:t xml:space="preserve"> </w:t>
      </w:r>
      <w:r w:rsidRPr="007D3780">
        <w:rPr>
          <w:rFonts w:cs="Arial"/>
          <w:sz w:val="20"/>
          <w:szCs w:val="20"/>
        </w:rPr>
        <w:t>document.</w:t>
      </w:r>
    </w:p>
    <w:p w14:paraId="6624DAD3" w14:textId="77777777" w:rsidR="00E258A5" w:rsidRPr="00510C5D" w:rsidRDefault="00E258A5" w:rsidP="00C93A8C">
      <w:pPr>
        <w:ind w:left="1440" w:right="1440"/>
        <w:jc w:val="both"/>
        <w:rPr>
          <w:rFonts w:ascii="Arial" w:eastAsia="Arial" w:hAnsi="Arial" w:cs="Arial"/>
          <w:sz w:val="20"/>
          <w:szCs w:val="20"/>
        </w:rPr>
      </w:pPr>
    </w:p>
    <w:p w14:paraId="2EEBC28B" w14:textId="77777777" w:rsidR="00E258A5" w:rsidRPr="00510C5D" w:rsidRDefault="00E258A5" w:rsidP="00C93A8C">
      <w:pPr>
        <w:ind w:left="1440" w:right="1440"/>
        <w:jc w:val="both"/>
        <w:rPr>
          <w:rFonts w:ascii="Arial" w:hAnsi="Arial" w:cs="Arial"/>
          <w:sz w:val="20"/>
          <w:szCs w:val="20"/>
        </w:rPr>
      </w:pPr>
      <w:r w:rsidRPr="00D24929">
        <w:rPr>
          <w:rFonts w:ascii="Arial" w:hAnsi="Arial" w:cs="Arial"/>
          <w:b/>
          <w:sz w:val="20"/>
          <w:szCs w:val="20"/>
        </w:rPr>
        <w:t xml:space="preserve">Amendment: </w:t>
      </w:r>
      <w:r w:rsidRPr="007D3780">
        <w:rPr>
          <w:rFonts w:ascii="Arial" w:hAnsi="Arial" w:cs="Arial"/>
          <w:sz w:val="20"/>
          <w:szCs w:val="20"/>
        </w:rPr>
        <w:t>Written</w:t>
      </w:r>
      <w:r w:rsidRPr="00D24929">
        <w:rPr>
          <w:rFonts w:ascii="Arial" w:hAnsi="Arial" w:cs="Arial"/>
          <w:sz w:val="20"/>
          <w:szCs w:val="20"/>
        </w:rPr>
        <w:t xml:space="preserve"> </w:t>
      </w:r>
      <w:r w:rsidRPr="007D3780">
        <w:rPr>
          <w:rFonts w:ascii="Arial" w:hAnsi="Arial" w:cs="Arial"/>
          <w:sz w:val="20"/>
          <w:szCs w:val="20"/>
        </w:rPr>
        <w:t>addition</w:t>
      </w:r>
      <w:r w:rsidRPr="00D24929">
        <w:rPr>
          <w:rFonts w:ascii="Arial" w:hAnsi="Arial" w:cs="Arial"/>
          <w:sz w:val="20"/>
          <w:szCs w:val="20"/>
        </w:rPr>
        <w:t xml:space="preserve"> </w:t>
      </w:r>
      <w:r w:rsidRPr="007D3780">
        <w:rPr>
          <w:rFonts w:ascii="Arial" w:hAnsi="Arial" w:cs="Arial"/>
          <w:sz w:val="20"/>
          <w:szCs w:val="20"/>
        </w:rPr>
        <w:t>or</w:t>
      </w:r>
      <w:r w:rsidRPr="00D24929">
        <w:rPr>
          <w:rFonts w:ascii="Arial" w:hAnsi="Arial" w:cs="Arial"/>
          <w:sz w:val="20"/>
          <w:szCs w:val="20"/>
        </w:rPr>
        <w:t xml:space="preserve"> </w:t>
      </w:r>
      <w:r w:rsidRPr="007D3780">
        <w:rPr>
          <w:rFonts w:ascii="Arial" w:hAnsi="Arial" w:cs="Arial"/>
          <w:sz w:val="20"/>
          <w:szCs w:val="20"/>
        </w:rPr>
        <w:t>change</w:t>
      </w:r>
      <w:r w:rsidRPr="00D24929">
        <w:rPr>
          <w:rFonts w:ascii="Arial" w:hAnsi="Arial" w:cs="Arial"/>
          <w:sz w:val="20"/>
          <w:szCs w:val="20"/>
        </w:rPr>
        <w:t xml:space="preserve"> </w:t>
      </w:r>
      <w:r w:rsidRPr="007D3780">
        <w:rPr>
          <w:rFonts w:ascii="Arial" w:hAnsi="Arial" w:cs="Arial"/>
          <w:sz w:val="20"/>
          <w:szCs w:val="20"/>
        </w:rPr>
        <w:t>to</w:t>
      </w:r>
      <w:r w:rsidRPr="00D24929">
        <w:rPr>
          <w:rFonts w:ascii="Arial" w:hAnsi="Arial" w:cs="Arial"/>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contract</w:t>
      </w:r>
      <w:r w:rsidR="005424E9" w:rsidRPr="00510C5D">
        <w:rPr>
          <w:rFonts w:ascii="Arial" w:hAnsi="Arial" w:cs="Arial"/>
          <w:sz w:val="20"/>
          <w:szCs w:val="20"/>
        </w:rPr>
        <w:t xml:space="preserve">, including </w:t>
      </w:r>
      <w:r w:rsidR="00CD7B31" w:rsidRPr="00510C5D">
        <w:rPr>
          <w:rFonts w:ascii="Arial" w:hAnsi="Arial" w:cs="Arial"/>
          <w:sz w:val="20"/>
          <w:szCs w:val="20"/>
        </w:rPr>
        <w:t xml:space="preserve">modifications, </w:t>
      </w:r>
      <w:r w:rsidR="005424E9" w:rsidRPr="00510C5D">
        <w:rPr>
          <w:rFonts w:ascii="Arial" w:hAnsi="Arial" w:cs="Arial"/>
          <w:sz w:val="20"/>
          <w:szCs w:val="20"/>
        </w:rPr>
        <w:t>renewals and extensions</w:t>
      </w:r>
      <w:r w:rsidRPr="00510C5D">
        <w:rPr>
          <w:rFonts w:ascii="Arial" w:hAnsi="Arial" w:cs="Arial"/>
          <w:sz w:val="20"/>
          <w:szCs w:val="20"/>
        </w:rPr>
        <w:t>.</w:t>
      </w:r>
    </w:p>
    <w:p w14:paraId="25932BEF" w14:textId="77777777" w:rsidR="00E258A5" w:rsidRPr="00510C5D" w:rsidRDefault="00E258A5" w:rsidP="00C93A8C">
      <w:pPr>
        <w:ind w:left="1440" w:right="1440"/>
        <w:jc w:val="both"/>
        <w:rPr>
          <w:rFonts w:ascii="Arial" w:eastAsia="Arial" w:hAnsi="Arial" w:cs="Arial"/>
          <w:sz w:val="20"/>
          <w:szCs w:val="20"/>
        </w:rPr>
      </w:pPr>
    </w:p>
    <w:p w14:paraId="1A0936B6"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 xml:space="preserve">Applicable Laws: </w:t>
      </w:r>
      <w:r w:rsidRPr="00510C5D">
        <w:rPr>
          <w:rFonts w:ascii="Arial" w:hAnsi="Arial" w:cs="Arial"/>
          <w:sz w:val="20"/>
          <w:szCs w:val="20"/>
        </w:rPr>
        <w:t>All applicable federal, state or local, laws, statutes, regulations, ordinances and orders.</w:t>
      </w:r>
    </w:p>
    <w:p w14:paraId="6E849126" w14:textId="77777777" w:rsidR="00E258A5" w:rsidRPr="00510C5D" w:rsidRDefault="00E258A5" w:rsidP="00C93A8C">
      <w:pPr>
        <w:ind w:left="1440" w:right="1440"/>
        <w:jc w:val="both"/>
        <w:rPr>
          <w:rFonts w:ascii="Arial" w:eastAsia="Arial" w:hAnsi="Arial" w:cs="Arial"/>
          <w:sz w:val="20"/>
          <w:szCs w:val="20"/>
        </w:rPr>
      </w:pPr>
    </w:p>
    <w:p w14:paraId="6EC13F03"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Assignment:</w:t>
      </w:r>
      <w:r w:rsidRPr="00D24929">
        <w:rPr>
          <w:rFonts w:cs="Arial"/>
          <w:b/>
          <w:sz w:val="20"/>
          <w:szCs w:val="20"/>
        </w:rPr>
        <w:t xml:space="preserve"> </w:t>
      </w:r>
      <w:r w:rsidRPr="007D3780">
        <w:rPr>
          <w:rFonts w:cs="Arial"/>
          <w:sz w:val="20"/>
          <w:szCs w:val="20"/>
        </w:rPr>
        <w:t>Transfer</w:t>
      </w:r>
      <w:r w:rsidRPr="00D24929">
        <w:rPr>
          <w:rFonts w:cs="Arial"/>
          <w:sz w:val="20"/>
          <w:szCs w:val="20"/>
        </w:rPr>
        <w:t xml:space="preserve"> </w:t>
      </w:r>
      <w:r w:rsidRPr="007D3780">
        <w:rPr>
          <w:rFonts w:cs="Arial"/>
          <w:sz w:val="20"/>
          <w:szCs w:val="20"/>
        </w:rPr>
        <w:t>of</w:t>
      </w:r>
      <w:r w:rsidRPr="00D24929">
        <w:rPr>
          <w:rFonts w:cs="Arial"/>
          <w:sz w:val="20"/>
          <w:szCs w:val="20"/>
        </w:rPr>
        <w:t xml:space="preserve"> contractual </w:t>
      </w:r>
      <w:r w:rsidRPr="007D3780">
        <w:rPr>
          <w:rFonts w:cs="Arial"/>
          <w:sz w:val="20"/>
          <w:szCs w:val="20"/>
        </w:rPr>
        <w:t>rights</w:t>
      </w:r>
      <w:r w:rsidRPr="00D24929">
        <w:rPr>
          <w:rFonts w:cs="Arial"/>
          <w:sz w:val="20"/>
          <w:szCs w:val="20"/>
        </w:rPr>
        <w:t xml:space="preserve"> from </w:t>
      </w:r>
      <w:r w:rsidRPr="007D3780">
        <w:rPr>
          <w:rFonts w:cs="Arial"/>
          <w:sz w:val="20"/>
          <w:szCs w:val="20"/>
        </w:rPr>
        <w:t>on</w:t>
      </w:r>
      <w:r w:rsidRPr="00510C5D">
        <w:rPr>
          <w:rFonts w:cs="Arial"/>
          <w:sz w:val="20"/>
          <w:szCs w:val="20"/>
        </w:rPr>
        <w:t>e</w:t>
      </w:r>
      <w:r w:rsidRPr="00D24929">
        <w:rPr>
          <w:rFonts w:cs="Arial"/>
          <w:sz w:val="20"/>
          <w:szCs w:val="20"/>
        </w:rPr>
        <w:t xml:space="preserve"> </w:t>
      </w:r>
      <w:r w:rsidRPr="007D3780">
        <w:rPr>
          <w:rFonts w:cs="Arial"/>
          <w:sz w:val="20"/>
          <w:szCs w:val="20"/>
        </w:rPr>
        <w:t>party</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another</w:t>
      </w:r>
      <w:r w:rsidRPr="00D24929">
        <w:rPr>
          <w:rFonts w:cs="Arial"/>
          <w:sz w:val="20"/>
          <w:szCs w:val="20"/>
        </w:rPr>
        <w:t xml:space="preserve"> party.</w:t>
      </w:r>
    </w:p>
    <w:p w14:paraId="069B38A0" w14:textId="77777777" w:rsidR="00E258A5" w:rsidRPr="00510C5D" w:rsidRDefault="00E258A5" w:rsidP="00C93A8C">
      <w:pPr>
        <w:ind w:left="1440" w:right="1440"/>
        <w:jc w:val="both"/>
        <w:rPr>
          <w:rFonts w:ascii="Arial" w:eastAsia="Arial" w:hAnsi="Arial" w:cs="Arial"/>
          <w:sz w:val="20"/>
          <w:szCs w:val="20"/>
        </w:rPr>
      </w:pPr>
    </w:p>
    <w:p w14:paraId="0BD80036" w14:textId="77777777" w:rsidR="00E258A5" w:rsidRPr="000121CB" w:rsidRDefault="00E258A5" w:rsidP="00C93A8C">
      <w:pPr>
        <w:pStyle w:val="BodyText"/>
        <w:ind w:left="1440" w:right="1440"/>
        <w:jc w:val="both"/>
        <w:rPr>
          <w:rFonts w:cs="Arial"/>
          <w:sz w:val="20"/>
          <w:szCs w:val="20"/>
        </w:rPr>
      </w:pPr>
      <w:r w:rsidRPr="000121CB">
        <w:rPr>
          <w:rFonts w:cs="Arial"/>
          <w:b/>
          <w:sz w:val="20"/>
          <w:szCs w:val="20"/>
        </w:rPr>
        <w:t xml:space="preserve">Best Value: </w:t>
      </w:r>
      <w:r w:rsidRPr="000121CB">
        <w:rPr>
          <w:rFonts w:cs="Arial"/>
          <w:sz w:val="20"/>
          <w:szCs w:val="20"/>
        </w:rPr>
        <w:t>Factors to be considered in determining best value in making certain</w:t>
      </w:r>
      <w:r w:rsidRPr="000121CB">
        <w:rPr>
          <w:rFonts w:cs="Arial"/>
          <w:w w:val="99"/>
          <w:sz w:val="20"/>
          <w:szCs w:val="20"/>
        </w:rPr>
        <w:t xml:space="preserve"> </w:t>
      </w:r>
      <w:r w:rsidRPr="000121CB">
        <w:rPr>
          <w:rFonts w:cs="Arial"/>
          <w:sz w:val="20"/>
          <w:szCs w:val="20"/>
        </w:rPr>
        <w:t xml:space="preserve">purchases of </w:t>
      </w:r>
      <w:r w:rsidR="00793CA3" w:rsidRPr="000121CB">
        <w:rPr>
          <w:rFonts w:cs="Arial"/>
          <w:sz w:val="20"/>
          <w:szCs w:val="20"/>
        </w:rPr>
        <w:t>goods/services</w:t>
      </w:r>
      <w:r w:rsidR="00255E2A" w:rsidRPr="000121CB">
        <w:rPr>
          <w:rFonts w:cs="Arial"/>
          <w:sz w:val="20"/>
          <w:szCs w:val="20"/>
        </w:rPr>
        <w:t xml:space="preserve"> (</w:t>
      </w:r>
      <w:r w:rsidR="00F83231" w:rsidRPr="000121CB">
        <w:rPr>
          <w:rFonts w:cs="Arial"/>
          <w:sz w:val="20"/>
          <w:szCs w:val="20"/>
        </w:rPr>
        <w:t>ref.</w:t>
      </w:r>
      <w:r w:rsidRPr="000121CB">
        <w:rPr>
          <w:rFonts w:cs="Arial"/>
          <w:sz w:val="20"/>
          <w:szCs w:val="20"/>
        </w:rPr>
        <w:t xml:space="preserve"> </w:t>
      </w:r>
      <w:r w:rsidR="007C74E5" w:rsidRPr="004158D6">
        <w:rPr>
          <w:i/>
          <w:sz w:val="20"/>
        </w:rPr>
        <w:t>Texas Education Code</w:t>
      </w:r>
      <w:r w:rsidR="007C74E5" w:rsidRPr="000121CB">
        <w:rPr>
          <w:sz w:val="20"/>
          <w:szCs w:val="20"/>
        </w:rPr>
        <w:t xml:space="preserve">, </w:t>
      </w:r>
      <w:hyperlink r:id="rId9" w:anchor="51.9335" w:history="1">
        <w:r w:rsidR="007C74E5" w:rsidRPr="000121CB">
          <w:rPr>
            <w:rStyle w:val="Hyperlink"/>
            <w:rFonts w:cs="Arial"/>
            <w:sz w:val="20"/>
            <w:szCs w:val="20"/>
          </w:rPr>
          <w:t>§§51.9335</w:t>
        </w:r>
      </w:hyperlink>
      <w:r w:rsidR="00EA534E" w:rsidRPr="000827B5">
        <w:rPr>
          <w:sz w:val="20"/>
        </w:rPr>
        <w:t xml:space="preserve"> </w:t>
      </w:r>
      <w:r w:rsidR="00EA534E" w:rsidRPr="000121CB">
        <w:rPr>
          <w:rFonts w:cs="Arial"/>
          <w:sz w:val="20"/>
          <w:szCs w:val="20"/>
        </w:rPr>
        <w:t xml:space="preserve">(all Institutions except </w:t>
      </w:r>
      <w:r w:rsidR="00CA4BE3" w:rsidRPr="000121CB">
        <w:rPr>
          <w:rFonts w:cs="Arial"/>
          <w:sz w:val="20"/>
          <w:szCs w:val="20"/>
        </w:rPr>
        <w:t>UT</w:t>
      </w:r>
      <w:r w:rsidR="00EA534E" w:rsidRPr="000121CB">
        <w:rPr>
          <w:rFonts w:cs="Arial"/>
          <w:sz w:val="20"/>
          <w:szCs w:val="20"/>
        </w:rPr>
        <w:t>MDACC)</w:t>
      </w:r>
      <w:r w:rsidRPr="000121CB">
        <w:rPr>
          <w:rFonts w:cs="Arial"/>
          <w:sz w:val="20"/>
          <w:szCs w:val="20"/>
        </w:rPr>
        <w:t>,</w:t>
      </w:r>
      <w:r w:rsidRPr="000827B5">
        <w:rPr>
          <w:sz w:val="20"/>
        </w:rPr>
        <w:t xml:space="preserve"> </w:t>
      </w:r>
      <w:hyperlink r:id="rId10" w:anchor="73.115" w:history="1">
        <w:r w:rsidRPr="000121CB">
          <w:rPr>
            <w:rStyle w:val="Hyperlink"/>
            <w:rFonts w:cs="Arial"/>
            <w:sz w:val="20"/>
            <w:szCs w:val="20"/>
          </w:rPr>
          <w:t>73.115</w:t>
        </w:r>
      </w:hyperlink>
      <w:r w:rsidR="00066A39" w:rsidRPr="000121CB">
        <w:rPr>
          <w:rFonts w:cs="Arial"/>
          <w:sz w:val="20"/>
          <w:szCs w:val="20"/>
        </w:rPr>
        <w:t xml:space="preserve"> (</w:t>
      </w:r>
      <w:r w:rsidR="00CA4BE3" w:rsidRPr="000121CB">
        <w:rPr>
          <w:rFonts w:cs="Arial"/>
          <w:sz w:val="20"/>
          <w:szCs w:val="20"/>
        </w:rPr>
        <w:t>UTMDACC</w:t>
      </w:r>
      <w:r w:rsidR="00066A39" w:rsidRPr="000121CB">
        <w:rPr>
          <w:rFonts w:cs="Arial"/>
          <w:sz w:val="20"/>
          <w:szCs w:val="20"/>
        </w:rPr>
        <w:t>)</w:t>
      </w:r>
      <w:r w:rsidRPr="000121CB">
        <w:rPr>
          <w:rFonts w:cs="Arial"/>
          <w:sz w:val="20"/>
          <w:szCs w:val="20"/>
        </w:rPr>
        <w:t xml:space="preserve"> and </w:t>
      </w:r>
      <w:hyperlink r:id="rId11" w:anchor="74.008" w:history="1">
        <w:r w:rsidRPr="000121CB">
          <w:rPr>
            <w:rStyle w:val="Hyperlink"/>
            <w:rFonts w:cs="Arial"/>
            <w:sz w:val="20"/>
            <w:szCs w:val="20"/>
          </w:rPr>
          <w:t>74.008</w:t>
        </w:r>
      </w:hyperlink>
      <w:r w:rsidR="00066A39" w:rsidRPr="000121CB">
        <w:rPr>
          <w:rFonts w:cs="Arial"/>
          <w:sz w:val="20"/>
          <w:szCs w:val="20"/>
        </w:rPr>
        <w:t xml:space="preserve"> (</w:t>
      </w:r>
      <w:r w:rsidR="00C327E1" w:rsidRPr="000121CB">
        <w:rPr>
          <w:rFonts w:cs="Arial"/>
          <w:sz w:val="20"/>
          <w:szCs w:val="20"/>
        </w:rPr>
        <w:t>UTMB</w:t>
      </w:r>
      <w:r w:rsidR="00066A39" w:rsidRPr="000121CB">
        <w:rPr>
          <w:rFonts w:cs="Arial"/>
          <w:sz w:val="20"/>
          <w:szCs w:val="20"/>
        </w:rPr>
        <w:t>)</w:t>
      </w:r>
      <w:r w:rsidR="002A5D4D">
        <w:rPr>
          <w:rFonts w:cs="Arial"/>
          <w:sz w:val="20"/>
          <w:szCs w:val="20"/>
        </w:rPr>
        <w:t xml:space="preserve">, </w:t>
      </w:r>
      <w:r w:rsidR="00543095">
        <w:rPr>
          <w:rFonts w:cs="Arial"/>
          <w:sz w:val="20"/>
          <w:szCs w:val="20"/>
        </w:rPr>
        <w:t xml:space="preserve">each </w:t>
      </w:r>
      <w:r w:rsidR="002A5D4D">
        <w:rPr>
          <w:rFonts w:cs="Arial"/>
          <w:sz w:val="20"/>
          <w:szCs w:val="20"/>
        </w:rPr>
        <w:t>subject to</w:t>
      </w:r>
      <w:r w:rsidR="00543095">
        <w:rPr>
          <w:rFonts w:cs="Arial"/>
          <w:sz w:val="20"/>
          <w:szCs w:val="20"/>
        </w:rPr>
        <w:t xml:space="preserve"> </w:t>
      </w:r>
      <w:r w:rsidR="00543095" w:rsidRPr="009B0721">
        <w:rPr>
          <w:rFonts w:cs="Arial"/>
          <w:i/>
          <w:sz w:val="20"/>
          <w:szCs w:val="20"/>
        </w:rPr>
        <w:t xml:space="preserve">Texas Education </w:t>
      </w:r>
      <w:r w:rsidR="00543095" w:rsidRPr="00470B79">
        <w:rPr>
          <w:rFonts w:cs="Arial"/>
          <w:i/>
          <w:sz w:val="20"/>
          <w:szCs w:val="20"/>
        </w:rPr>
        <w:t>Code</w:t>
      </w:r>
      <w:r w:rsidR="00543095" w:rsidRPr="00470B79">
        <w:rPr>
          <w:rFonts w:cs="Arial"/>
          <w:sz w:val="20"/>
          <w:szCs w:val="20"/>
        </w:rPr>
        <w:t>,</w:t>
      </w:r>
      <w:r w:rsidR="002A5D4D" w:rsidRPr="00470B79">
        <w:rPr>
          <w:rFonts w:cs="Arial"/>
          <w:sz w:val="20"/>
          <w:szCs w:val="20"/>
        </w:rPr>
        <w:t xml:space="preserve"> </w:t>
      </w:r>
      <w:hyperlink r:id="rId12" w:anchor="51.9337" w:history="1">
        <w:r w:rsidR="002A5D4D" w:rsidRPr="009933FB">
          <w:rPr>
            <w:rStyle w:val="Hyperlink"/>
            <w:rFonts w:cs="Arial"/>
            <w:sz w:val="20"/>
            <w:szCs w:val="20"/>
          </w:rPr>
          <w:t>§51.9337</w:t>
        </w:r>
      </w:hyperlink>
      <w:r w:rsidR="00543095" w:rsidRPr="00470B79">
        <w:rPr>
          <w:rFonts w:cs="Arial"/>
          <w:sz w:val="20"/>
          <w:szCs w:val="20"/>
        </w:rPr>
        <w:t>)</w:t>
      </w:r>
      <w:r w:rsidRPr="00470B79">
        <w:rPr>
          <w:rFonts w:cs="Arial"/>
          <w:sz w:val="20"/>
          <w:szCs w:val="20"/>
        </w:rPr>
        <w:t>.</w:t>
      </w:r>
    </w:p>
    <w:p w14:paraId="788CBFED" w14:textId="77777777" w:rsidR="00E750FE" w:rsidRPr="000121CB" w:rsidRDefault="00E750FE" w:rsidP="00C93A8C">
      <w:pPr>
        <w:pStyle w:val="BodyText"/>
        <w:ind w:left="1440" w:right="1440"/>
        <w:jc w:val="both"/>
        <w:rPr>
          <w:rFonts w:cs="Arial"/>
          <w:sz w:val="20"/>
          <w:szCs w:val="20"/>
        </w:rPr>
      </w:pPr>
    </w:p>
    <w:p w14:paraId="4AABDCA9" w14:textId="5392B1E7" w:rsidR="00E750FE" w:rsidRPr="000121CB" w:rsidRDefault="00E750FE" w:rsidP="00E750FE">
      <w:pPr>
        <w:pStyle w:val="BodyText"/>
        <w:ind w:left="1440" w:right="1440"/>
        <w:jc w:val="both"/>
        <w:rPr>
          <w:rFonts w:cs="Arial"/>
          <w:sz w:val="20"/>
          <w:szCs w:val="20"/>
        </w:rPr>
      </w:pPr>
      <w:r w:rsidRPr="000121CB">
        <w:rPr>
          <w:rFonts w:cs="Arial"/>
          <w:b/>
          <w:sz w:val="20"/>
          <w:szCs w:val="20"/>
        </w:rPr>
        <w:t xml:space="preserve">Best Value Invitation for Bids (IFB): </w:t>
      </w:r>
      <w:r w:rsidR="004D2D09" w:rsidRPr="000121CB">
        <w:rPr>
          <w:rFonts w:cs="Arial"/>
          <w:sz w:val="20"/>
          <w:szCs w:val="20"/>
        </w:rPr>
        <w:t>Best v</w:t>
      </w:r>
      <w:r w:rsidRPr="000121CB">
        <w:rPr>
          <w:rFonts w:cs="Arial"/>
          <w:sz w:val="20"/>
          <w:szCs w:val="20"/>
        </w:rPr>
        <w:t>alue procurement process used when the requirements are clearly defined,</w:t>
      </w:r>
      <w:r w:rsidRPr="000121CB">
        <w:rPr>
          <w:rFonts w:cs="Arial"/>
          <w:w w:val="99"/>
          <w:sz w:val="20"/>
          <w:szCs w:val="20"/>
        </w:rPr>
        <w:t xml:space="preserve"> </w:t>
      </w:r>
      <w:r w:rsidRPr="000121CB">
        <w:rPr>
          <w:rFonts w:cs="Arial"/>
          <w:sz w:val="20"/>
          <w:szCs w:val="20"/>
        </w:rPr>
        <w:t xml:space="preserve">negotiations are not </w:t>
      </w:r>
      <w:r w:rsidR="00D90063" w:rsidRPr="000121CB">
        <w:rPr>
          <w:rFonts w:cs="Arial"/>
          <w:sz w:val="20"/>
          <w:szCs w:val="20"/>
        </w:rPr>
        <w:t>necessary,</w:t>
      </w:r>
      <w:r w:rsidRPr="000121CB">
        <w:rPr>
          <w:rFonts w:cs="Arial"/>
          <w:sz w:val="20"/>
          <w:szCs w:val="20"/>
        </w:rPr>
        <w:t xml:space="preserve"> and price is the primary determining factor for selectio</w:t>
      </w:r>
      <w:r w:rsidR="0045575B" w:rsidRPr="000121CB">
        <w:rPr>
          <w:rFonts w:cs="Arial"/>
          <w:sz w:val="20"/>
          <w:szCs w:val="20"/>
        </w:rPr>
        <w:t>n (also known as</w:t>
      </w:r>
      <w:r w:rsidR="007B19A2" w:rsidRPr="000121CB">
        <w:rPr>
          <w:rFonts w:cs="Arial"/>
          <w:sz w:val="20"/>
          <w:szCs w:val="20"/>
        </w:rPr>
        <w:t xml:space="preserve"> best value</w:t>
      </w:r>
      <w:r w:rsidR="000827B5">
        <w:rPr>
          <w:rFonts w:cs="Arial"/>
          <w:sz w:val="20"/>
          <w:szCs w:val="20"/>
        </w:rPr>
        <w:t xml:space="preserve"> </w:t>
      </w:r>
      <w:r w:rsidR="0045575B" w:rsidRPr="000121CB">
        <w:rPr>
          <w:rFonts w:cs="Arial"/>
          <w:sz w:val="20"/>
          <w:szCs w:val="20"/>
        </w:rPr>
        <w:t>Invitation to Bid or ITB)</w:t>
      </w:r>
      <w:r w:rsidRPr="000121CB">
        <w:rPr>
          <w:rFonts w:cs="Arial"/>
          <w:sz w:val="20"/>
          <w:szCs w:val="20"/>
        </w:rPr>
        <w:t>. The mandatory evaluation criteria that must be used to evaluate bids are specified by the Best Value Statutes.</w:t>
      </w:r>
    </w:p>
    <w:p w14:paraId="3E3D1916" w14:textId="77777777" w:rsidR="0094436F" w:rsidRPr="00510C5D" w:rsidRDefault="0094436F" w:rsidP="00C93A8C">
      <w:pPr>
        <w:pStyle w:val="BodyText"/>
        <w:ind w:left="1440" w:right="1440"/>
        <w:jc w:val="both"/>
        <w:rPr>
          <w:rFonts w:cs="Arial"/>
          <w:sz w:val="20"/>
          <w:szCs w:val="20"/>
        </w:rPr>
      </w:pPr>
    </w:p>
    <w:p w14:paraId="48F824BA" w14:textId="77777777" w:rsidR="0094436F" w:rsidRPr="00470B79" w:rsidRDefault="0094436F" w:rsidP="00C93A8C">
      <w:pPr>
        <w:pStyle w:val="BodyText"/>
        <w:ind w:left="1440" w:right="1440"/>
        <w:jc w:val="both"/>
        <w:rPr>
          <w:rFonts w:cs="Arial"/>
          <w:sz w:val="20"/>
          <w:szCs w:val="20"/>
        </w:rPr>
      </w:pPr>
      <w:r w:rsidRPr="00510C5D">
        <w:rPr>
          <w:rFonts w:cs="Arial"/>
          <w:b/>
          <w:sz w:val="20"/>
          <w:szCs w:val="20"/>
        </w:rPr>
        <w:t>Best Value Statutes:</w:t>
      </w:r>
      <w:r w:rsidRPr="00510C5D">
        <w:rPr>
          <w:rFonts w:cs="Arial"/>
          <w:sz w:val="20"/>
          <w:szCs w:val="20"/>
        </w:rPr>
        <w:t xml:space="preserve"> </w:t>
      </w:r>
      <w:r w:rsidRPr="00470B79">
        <w:rPr>
          <w:rFonts w:cs="Arial"/>
          <w:sz w:val="20"/>
          <w:szCs w:val="20"/>
        </w:rPr>
        <w:t xml:space="preserve">The laws that authorize </w:t>
      </w:r>
      <w:r w:rsidR="00D652AF" w:rsidRPr="00470B79">
        <w:rPr>
          <w:rFonts w:cs="Arial"/>
          <w:sz w:val="20"/>
          <w:szCs w:val="20"/>
        </w:rPr>
        <w:t>Institution</w:t>
      </w:r>
      <w:r w:rsidRPr="00470B79">
        <w:rPr>
          <w:rFonts w:cs="Arial"/>
          <w:sz w:val="20"/>
          <w:szCs w:val="20"/>
        </w:rPr>
        <w:t xml:space="preserve">s to use the specified best value procurement procedures for </w:t>
      </w:r>
      <w:r w:rsidR="00793CA3" w:rsidRPr="00470B79">
        <w:rPr>
          <w:rFonts w:cs="Arial"/>
          <w:sz w:val="20"/>
          <w:szCs w:val="20"/>
        </w:rPr>
        <w:t>goods/services</w:t>
      </w:r>
      <w:r w:rsidRPr="00470B79">
        <w:rPr>
          <w:rFonts w:cs="Arial"/>
          <w:sz w:val="20"/>
          <w:szCs w:val="20"/>
        </w:rPr>
        <w:t>, but not professional services.</w:t>
      </w:r>
      <w:r w:rsidR="00066A39" w:rsidRPr="00470B79">
        <w:rPr>
          <w:rFonts w:cs="Arial"/>
          <w:sz w:val="20"/>
          <w:szCs w:val="20"/>
        </w:rPr>
        <w:t xml:space="preserve"> </w:t>
      </w:r>
      <w:r w:rsidR="00F83231" w:rsidRPr="00470B79">
        <w:rPr>
          <w:rFonts w:cs="Arial"/>
          <w:sz w:val="20"/>
          <w:szCs w:val="20"/>
        </w:rPr>
        <w:t>(ref.</w:t>
      </w:r>
      <w:r w:rsidR="00066A39" w:rsidRPr="00470B79">
        <w:rPr>
          <w:rFonts w:cs="Arial"/>
          <w:sz w:val="20"/>
          <w:szCs w:val="20"/>
        </w:rPr>
        <w:t xml:space="preserve"> </w:t>
      </w:r>
      <w:r w:rsidR="00066A39" w:rsidRPr="004158D6">
        <w:rPr>
          <w:i/>
          <w:sz w:val="20"/>
        </w:rPr>
        <w:t>Texas Education Code</w:t>
      </w:r>
      <w:r w:rsidR="00066A39" w:rsidRPr="00470B79">
        <w:rPr>
          <w:rFonts w:cs="Arial"/>
          <w:sz w:val="20"/>
          <w:szCs w:val="20"/>
        </w:rPr>
        <w:t>,</w:t>
      </w:r>
      <w:r w:rsidR="00D752DC" w:rsidRPr="00470B79">
        <w:rPr>
          <w:rFonts w:cs="Arial"/>
          <w:sz w:val="20"/>
          <w:szCs w:val="20"/>
        </w:rPr>
        <w:t xml:space="preserve"> §§</w:t>
      </w:r>
      <w:r w:rsidR="00066A39" w:rsidRPr="00470B79">
        <w:rPr>
          <w:rFonts w:cs="Arial"/>
          <w:sz w:val="20"/>
          <w:szCs w:val="20"/>
        </w:rPr>
        <w:t xml:space="preserve"> </w:t>
      </w:r>
      <w:hyperlink r:id="rId13" w:anchor="51.9335" w:history="1">
        <w:r w:rsidR="00066A39" w:rsidRPr="00470B79">
          <w:rPr>
            <w:rStyle w:val="Hyperlink"/>
            <w:rFonts w:cs="Arial"/>
            <w:sz w:val="20"/>
            <w:szCs w:val="20"/>
          </w:rPr>
          <w:t>51.9335</w:t>
        </w:r>
      </w:hyperlink>
      <w:r w:rsidR="00EA534E" w:rsidRPr="009933FB">
        <w:rPr>
          <w:sz w:val="20"/>
          <w:szCs w:val="20"/>
        </w:rPr>
        <w:t xml:space="preserve"> </w:t>
      </w:r>
      <w:r w:rsidR="00EA534E" w:rsidRPr="00470B79">
        <w:rPr>
          <w:rFonts w:cs="Arial"/>
          <w:sz w:val="20"/>
          <w:szCs w:val="20"/>
        </w:rPr>
        <w:t xml:space="preserve">(all Institutions except </w:t>
      </w:r>
      <w:r w:rsidR="00CA4BE3" w:rsidRPr="00470B79">
        <w:rPr>
          <w:rFonts w:cs="Arial"/>
          <w:sz w:val="20"/>
          <w:szCs w:val="20"/>
        </w:rPr>
        <w:t>UTMDACC</w:t>
      </w:r>
      <w:r w:rsidR="00EA534E" w:rsidRPr="00470B79">
        <w:rPr>
          <w:rFonts w:cs="Arial"/>
          <w:sz w:val="20"/>
          <w:szCs w:val="20"/>
        </w:rPr>
        <w:t>)</w:t>
      </w:r>
      <w:r w:rsidR="00066A39" w:rsidRPr="00470B79">
        <w:rPr>
          <w:rFonts w:cs="Arial"/>
          <w:sz w:val="20"/>
          <w:szCs w:val="20"/>
        </w:rPr>
        <w:t xml:space="preserve">, </w:t>
      </w:r>
      <w:hyperlink r:id="rId14" w:anchor="73.115" w:history="1">
        <w:r w:rsidR="00066A39" w:rsidRPr="00470B79">
          <w:rPr>
            <w:rStyle w:val="Hyperlink"/>
            <w:rFonts w:cs="Arial"/>
            <w:sz w:val="20"/>
            <w:szCs w:val="20"/>
          </w:rPr>
          <w:t>73.115</w:t>
        </w:r>
      </w:hyperlink>
      <w:r w:rsidR="00066A39" w:rsidRPr="00470B79">
        <w:rPr>
          <w:rFonts w:cs="Arial"/>
          <w:sz w:val="20"/>
          <w:szCs w:val="20"/>
        </w:rPr>
        <w:t xml:space="preserve"> (</w:t>
      </w:r>
      <w:r w:rsidR="00CA4BE3" w:rsidRPr="00470B79">
        <w:rPr>
          <w:rFonts w:cs="Arial"/>
          <w:sz w:val="20"/>
          <w:szCs w:val="20"/>
        </w:rPr>
        <w:t>UTMDACC</w:t>
      </w:r>
      <w:r w:rsidR="00066A39" w:rsidRPr="00470B79">
        <w:rPr>
          <w:rFonts w:cs="Arial"/>
          <w:sz w:val="20"/>
          <w:szCs w:val="20"/>
        </w:rPr>
        <w:t xml:space="preserve">) and </w:t>
      </w:r>
      <w:hyperlink r:id="rId15" w:anchor="74.008" w:history="1">
        <w:r w:rsidR="00066A39" w:rsidRPr="00470B79">
          <w:rPr>
            <w:rStyle w:val="Hyperlink"/>
            <w:rFonts w:cs="Arial"/>
            <w:sz w:val="20"/>
            <w:szCs w:val="20"/>
          </w:rPr>
          <w:t>74.008</w:t>
        </w:r>
      </w:hyperlink>
      <w:r w:rsidR="00066A39" w:rsidRPr="00470B79">
        <w:rPr>
          <w:rFonts w:cs="Arial"/>
          <w:sz w:val="20"/>
          <w:szCs w:val="20"/>
        </w:rPr>
        <w:t xml:space="preserve"> (</w:t>
      </w:r>
      <w:r w:rsidR="00C327E1" w:rsidRPr="00470B79">
        <w:rPr>
          <w:rFonts w:cs="Arial"/>
          <w:sz w:val="20"/>
          <w:szCs w:val="20"/>
        </w:rPr>
        <w:t>UTMB</w:t>
      </w:r>
      <w:r w:rsidR="00066A39" w:rsidRPr="00470B79">
        <w:rPr>
          <w:rFonts w:cs="Arial"/>
          <w:sz w:val="20"/>
          <w:szCs w:val="20"/>
        </w:rPr>
        <w:t>)</w:t>
      </w:r>
      <w:r w:rsidR="00A940CD" w:rsidRPr="00470B79">
        <w:rPr>
          <w:rFonts w:cs="Arial"/>
          <w:sz w:val="20"/>
          <w:szCs w:val="20"/>
        </w:rPr>
        <w:t xml:space="preserve">, each subject to </w:t>
      </w:r>
      <w:r w:rsidR="00A940CD" w:rsidRPr="00470B79">
        <w:rPr>
          <w:rFonts w:cs="Arial"/>
          <w:i/>
          <w:sz w:val="20"/>
          <w:szCs w:val="20"/>
        </w:rPr>
        <w:t>Texas Education Code</w:t>
      </w:r>
      <w:r w:rsidR="00A940CD" w:rsidRPr="00470B79">
        <w:rPr>
          <w:rFonts w:cs="Arial"/>
          <w:sz w:val="20"/>
          <w:szCs w:val="20"/>
        </w:rPr>
        <w:t xml:space="preserve">, </w:t>
      </w:r>
      <w:hyperlink r:id="rId16" w:anchor="51.9337" w:history="1">
        <w:r w:rsidR="00A940CD" w:rsidRPr="009933FB">
          <w:rPr>
            <w:rStyle w:val="Hyperlink"/>
            <w:sz w:val="20"/>
            <w:szCs w:val="20"/>
          </w:rPr>
          <w:t>§51.9337</w:t>
        </w:r>
      </w:hyperlink>
      <w:r w:rsidR="00A940CD" w:rsidRPr="00470B79">
        <w:rPr>
          <w:rFonts w:cs="Arial"/>
          <w:sz w:val="20"/>
          <w:szCs w:val="20"/>
        </w:rPr>
        <w:t>)</w:t>
      </w:r>
      <w:r w:rsidR="00066A39" w:rsidRPr="00470B79">
        <w:rPr>
          <w:rFonts w:cs="Arial"/>
          <w:sz w:val="20"/>
          <w:szCs w:val="20"/>
        </w:rPr>
        <w:t>.</w:t>
      </w:r>
    </w:p>
    <w:p w14:paraId="72A5D533" w14:textId="77777777" w:rsidR="00E258A5" w:rsidRPr="00510C5D" w:rsidRDefault="00E258A5" w:rsidP="00C93A8C">
      <w:pPr>
        <w:ind w:left="1440" w:right="1440"/>
        <w:jc w:val="both"/>
        <w:rPr>
          <w:rFonts w:ascii="Arial" w:eastAsia="Arial" w:hAnsi="Arial" w:cs="Arial"/>
          <w:sz w:val="20"/>
          <w:szCs w:val="20"/>
        </w:rPr>
      </w:pPr>
    </w:p>
    <w:p w14:paraId="5EF0F95D"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Bid: </w:t>
      </w:r>
      <w:r w:rsidRPr="007D3780">
        <w:rPr>
          <w:rFonts w:cs="Arial"/>
          <w:sz w:val="20"/>
          <w:szCs w:val="20"/>
        </w:rPr>
        <w:t>An</w:t>
      </w:r>
      <w:r w:rsidRPr="00D24929">
        <w:rPr>
          <w:rFonts w:cs="Arial"/>
          <w:sz w:val="20"/>
          <w:szCs w:val="20"/>
        </w:rPr>
        <w:t xml:space="preserve"> </w:t>
      </w:r>
      <w:r w:rsidRPr="007D3780">
        <w:rPr>
          <w:rFonts w:cs="Arial"/>
          <w:sz w:val="20"/>
          <w:szCs w:val="20"/>
        </w:rPr>
        <w:t>offer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state,</w:t>
      </w:r>
      <w:r w:rsidRPr="00D24929">
        <w:rPr>
          <w:rFonts w:cs="Arial"/>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0034230A" w:rsidRPr="00510C5D">
        <w:rPr>
          <w:rFonts w:cs="Arial"/>
          <w:sz w:val="20"/>
          <w:szCs w:val="20"/>
        </w:rPr>
        <w:t>n i</w:t>
      </w:r>
      <w:r w:rsidR="00DD25EE" w:rsidRPr="00510C5D">
        <w:rPr>
          <w:rFonts w:cs="Arial"/>
          <w:sz w:val="20"/>
          <w:szCs w:val="20"/>
        </w:rPr>
        <w:t xml:space="preserve">nvitation for </w:t>
      </w:r>
      <w:r w:rsidR="0034230A" w:rsidRPr="00510C5D">
        <w:rPr>
          <w:rFonts w:cs="Arial"/>
          <w:sz w:val="20"/>
          <w:szCs w:val="20"/>
        </w:rPr>
        <w:t>b</w:t>
      </w:r>
      <w:r w:rsidR="00DD25EE" w:rsidRPr="00510C5D">
        <w:rPr>
          <w:rFonts w:cs="Arial"/>
          <w:sz w:val="20"/>
          <w:szCs w:val="20"/>
        </w:rPr>
        <w:t>ids</w:t>
      </w:r>
      <w:r w:rsidR="00ED7547" w:rsidRPr="00510C5D">
        <w:rPr>
          <w:rFonts w:cs="Arial"/>
          <w:sz w:val="20"/>
          <w:szCs w:val="20"/>
        </w:rPr>
        <w:t xml:space="preserve"> (IFB)</w:t>
      </w:r>
      <w:r w:rsidRPr="00510C5D">
        <w:rPr>
          <w:rFonts w:cs="Arial"/>
          <w:sz w:val="20"/>
          <w:szCs w:val="20"/>
        </w:rPr>
        <w:t>.</w:t>
      </w:r>
      <w:r w:rsidRPr="00D24929">
        <w:rPr>
          <w:rFonts w:cs="Arial"/>
          <w:sz w:val="20"/>
          <w:szCs w:val="20"/>
        </w:rPr>
        <w:t xml:space="preserve"> </w:t>
      </w:r>
      <w:r w:rsidRPr="007D3780">
        <w:rPr>
          <w:rFonts w:cs="Arial"/>
          <w:sz w:val="20"/>
          <w:szCs w:val="20"/>
        </w:rPr>
        <w:t>Bids</w:t>
      </w:r>
      <w:r w:rsidRPr="00D24929">
        <w:rPr>
          <w:rFonts w:cs="Arial"/>
          <w:sz w:val="20"/>
          <w:szCs w:val="20"/>
        </w:rPr>
        <w:t xml:space="preserve"> </w:t>
      </w:r>
      <w:r w:rsidRPr="007D3780">
        <w:rPr>
          <w:rFonts w:cs="Arial"/>
          <w:sz w:val="20"/>
          <w:szCs w:val="20"/>
        </w:rPr>
        <w:t>are</w:t>
      </w:r>
      <w:r w:rsidRPr="00D24929">
        <w:rPr>
          <w:rFonts w:cs="Arial"/>
          <w:sz w:val="20"/>
          <w:szCs w:val="20"/>
        </w:rPr>
        <w:t xml:space="preserve"> </w:t>
      </w:r>
      <w:r w:rsidRPr="007D3780">
        <w:rPr>
          <w:rFonts w:cs="Arial"/>
          <w:sz w:val="20"/>
          <w:szCs w:val="20"/>
        </w:rPr>
        <w:t>usually</w:t>
      </w:r>
      <w:r w:rsidRPr="00D24929">
        <w:rPr>
          <w:rFonts w:cs="Arial"/>
          <w:sz w:val="20"/>
          <w:szCs w:val="20"/>
        </w:rPr>
        <w:t xml:space="preserve"> </w:t>
      </w:r>
      <w:r w:rsidRPr="007D3780">
        <w:rPr>
          <w:rFonts w:cs="Arial"/>
          <w:sz w:val="20"/>
          <w:szCs w:val="20"/>
        </w:rPr>
        <w:t>non-negotiable.</w:t>
      </w:r>
    </w:p>
    <w:p w14:paraId="5D9B5E18" w14:textId="77777777" w:rsidR="00E258A5" w:rsidRPr="00DF195E" w:rsidRDefault="00E258A5" w:rsidP="00C93A8C">
      <w:pPr>
        <w:ind w:left="1440" w:right="1440"/>
        <w:jc w:val="both"/>
        <w:rPr>
          <w:rFonts w:ascii="Arial" w:eastAsia="Arial" w:hAnsi="Arial" w:cs="Arial"/>
          <w:sz w:val="20"/>
          <w:szCs w:val="20"/>
        </w:rPr>
      </w:pPr>
    </w:p>
    <w:p w14:paraId="2C759B7B" w14:textId="77777777" w:rsidR="007E1B99" w:rsidRPr="007D3780" w:rsidRDefault="007E1B99" w:rsidP="00C93A8C">
      <w:pPr>
        <w:pStyle w:val="BodyText"/>
        <w:ind w:left="1440" w:right="1440"/>
        <w:jc w:val="both"/>
        <w:rPr>
          <w:rFonts w:cs="Arial"/>
          <w:sz w:val="20"/>
          <w:szCs w:val="20"/>
        </w:rPr>
      </w:pPr>
      <w:r w:rsidRPr="007D3780">
        <w:rPr>
          <w:rFonts w:cs="Arial"/>
          <w:b/>
          <w:sz w:val="20"/>
          <w:szCs w:val="20"/>
        </w:rPr>
        <w:t>Bidder:</w:t>
      </w:r>
      <w:r w:rsidRPr="00D24929">
        <w:rPr>
          <w:rFonts w:cs="Arial"/>
          <w:b/>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individual or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w:t>
      </w:r>
      <w:r w:rsidRPr="00510C5D">
        <w:rPr>
          <w:rFonts w:cs="Arial"/>
          <w:sz w:val="20"/>
          <w:szCs w:val="20"/>
        </w:rPr>
        <w:t>hat</w:t>
      </w:r>
      <w:r w:rsidRPr="00D24929">
        <w:rPr>
          <w:rFonts w:cs="Arial"/>
          <w:sz w:val="20"/>
          <w:szCs w:val="20"/>
        </w:rPr>
        <w:t xml:space="preserve"> </w:t>
      </w:r>
      <w:r w:rsidRPr="007D3780">
        <w:rPr>
          <w:rFonts w:cs="Arial"/>
          <w:sz w:val="20"/>
          <w:szCs w:val="20"/>
        </w:rPr>
        <w:t>submits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bid.</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term</w:t>
      </w:r>
      <w:r w:rsidRPr="00D24929">
        <w:rPr>
          <w:rFonts w:cs="Arial"/>
          <w:sz w:val="20"/>
          <w:szCs w:val="20"/>
        </w:rPr>
        <w:t xml:space="preserve"> </w:t>
      </w:r>
      <w:r w:rsidRPr="007D3780">
        <w:rPr>
          <w:rFonts w:cs="Arial"/>
          <w:sz w:val="20"/>
          <w:szCs w:val="20"/>
        </w:rPr>
        <w:t xml:space="preserve">includes </w:t>
      </w:r>
      <w:r w:rsidRPr="00D24929">
        <w:rPr>
          <w:rFonts w:cs="Arial"/>
          <w:sz w:val="20"/>
          <w:szCs w:val="20"/>
        </w:rPr>
        <w:t xml:space="preserve">anyone </w:t>
      </w:r>
      <w:r w:rsidRPr="007D3780">
        <w:rPr>
          <w:rFonts w:cs="Arial"/>
          <w:sz w:val="20"/>
          <w:szCs w:val="20"/>
        </w:rPr>
        <w:t>acting</w:t>
      </w:r>
      <w:r w:rsidRPr="00D24929">
        <w:rPr>
          <w:rFonts w:cs="Arial"/>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behalf</w:t>
      </w:r>
      <w:r w:rsidRPr="00D24929">
        <w:rPr>
          <w:rFonts w:cs="Arial"/>
          <w:sz w:val="20"/>
          <w:szCs w:val="20"/>
        </w:rPr>
        <w:t xml:space="preserve"> </w:t>
      </w:r>
      <w:r w:rsidRPr="007D3780">
        <w:rPr>
          <w:rFonts w:cs="Arial"/>
          <w:sz w:val="20"/>
          <w:szCs w:val="20"/>
        </w:rPr>
        <w:t>of the</w:t>
      </w:r>
      <w:r w:rsidRPr="00D24929">
        <w:rPr>
          <w:rFonts w:cs="Arial"/>
          <w:sz w:val="20"/>
          <w:szCs w:val="20"/>
        </w:rPr>
        <w:t xml:space="preserve"> </w:t>
      </w:r>
      <w:r w:rsidRPr="007D3780">
        <w:rPr>
          <w:rFonts w:cs="Arial"/>
          <w:sz w:val="20"/>
          <w:szCs w:val="20"/>
        </w:rPr>
        <w:t>individual</w:t>
      </w:r>
      <w:r w:rsidRPr="00D24929">
        <w:rPr>
          <w:rFonts w:cs="Arial"/>
          <w:w w:val="99"/>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other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submits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bid,</w:t>
      </w:r>
      <w:r w:rsidRPr="00D24929">
        <w:rPr>
          <w:rFonts w:cs="Arial"/>
          <w:sz w:val="20"/>
          <w:szCs w:val="20"/>
        </w:rPr>
        <w:t xml:space="preserve"> </w:t>
      </w:r>
      <w:r w:rsidRPr="007D3780">
        <w:rPr>
          <w:rFonts w:cs="Arial"/>
          <w:sz w:val="20"/>
          <w:szCs w:val="20"/>
        </w:rPr>
        <w:t>such</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agents,</w:t>
      </w:r>
      <w:r w:rsidRPr="00D24929">
        <w:rPr>
          <w:rFonts w:cs="Arial"/>
          <w:sz w:val="20"/>
          <w:szCs w:val="20"/>
        </w:rPr>
        <w:t xml:space="preserve"> </w:t>
      </w:r>
      <w:r w:rsidRPr="007D3780">
        <w:rPr>
          <w:rFonts w:cs="Arial"/>
          <w:sz w:val="20"/>
          <w:szCs w:val="20"/>
        </w:rPr>
        <w:t>employees</w:t>
      </w:r>
      <w:r w:rsidRPr="00D24929">
        <w:rPr>
          <w:rFonts w:cs="Arial"/>
          <w:sz w:val="20"/>
          <w:szCs w:val="20"/>
        </w:rPr>
        <w:t xml:space="preserve"> </w:t>
      </w:r>
      <w:r w:rsidRPr="007D3780">
        <w:rPr>
          <w:rFonts w:cs="Arial"/>
          <w:sz w:val="20"/>
          <w:szCs w:val="20"/>
        </w:rPr>
        <w:t>and</w:t>
      </w:r>
      <w:r w:rsidRPr="00D24929">
        <w:rPr>
          <w:rFonts w:cs="Arial"/>
          <w:sz w:val="20"/>
          <w:szCs w:val="20"/>
        </w:rPr>
        <w:t xml:space="preserve"> representatives </w:t>
      </w:r>
      <w:r w:rsidR="00F83231" w:rsidRPr="00D24929">
        <w:rPr>
          <w:rFonts w:cs="Arial"/>
          <w:sz w:val="20"/>
          <w:szCs w:val="20"/>
        </w:rPr>
        <w:t>(see</w:t>
      </w:r>
      <w:r w:rsidRPr="00D24929">
        <w:rPr>
          <w:rFonts w:cs="Arial"/>
          <w:sz w:val="20"/>
          <w:szCs w:val="20"/>
        </w:rPr>
        <w:t xml:space="preserve"> Proposer and Respondent)</w:t>
      </w:r>
      <w:r w:rsidR="00B13D68" w:rsidRPr="00D24929">
        <w:rPr>
          <w:rFonts w:cs="Arial"/>
          <w:sz w:val="20"/>
          <w:szCs w:val="20"/>
        </w:rPr>
        <w:t>.</w:t>
      </w:r>
    </w:p>
    <w:p w14:paraId="36DA9294" w14:textId="77777777" w:rsidR="00E258A5" w:rsidRPr="00510C5D" w:rsidRDefault="00E258A5" w:rsidP="00C93A8C">
      <w:pPr>
        <w:ind w:left="1440" w:right="1440"/>
        <w:jc w:val="both"/>
        <w:rPr>
          <w:rFonts w:ascii="Arial" w:eastAsia="Arial" w:hAnsi="Arial" w:cs="Arial"/>
          <w:sz w:val="20"/>
          <w:szCs w:val="20"/>
        </w:rPr>
      </w:pPr>
    </w:p>
    <w:p w14:paraId="7A3609E2"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Biennium: </w:t>
      </w:r>
      <w:r w:rsidRPr="007D3780">
        <w:rPr>
          <w:rFonts w:cs="Arial"/>
          <w:sz w:val="20"/>
          <w:szCs w:val="20"/>
        </w:rPr>
        <w:t>The</w:t>
      </w:r>
      <w:r w:rsidRPr="00D24929">
        <w:rPr>
          <w:rFonts w:cs="Arial"/>
          <w:sz w:val="20"/>
          <w:szCs w:val="20"/>
        </w:rPr>
        <w:t xml:space="preserve"> </w:t>
      </w:r>
      <w:r w:rsidRPr="007D3780">
        <w:rPr>
          <w:rFonts w:cs="Arial"/>
          <w:sz w:val="20"/>
          <w:szCs w:val="20"/>
        </w:rPr>
        <w:t>two</w:t>
      </w:r>
      <w:r w:rsidRPr="00D24929">
        <w:rPr>
          <w:rFonts w:cs="Arial"/>
          <w:sz w:val="20"/>
          <w:szCs w:val="20"/>
        </w:rPr>
        <w:t xml:space="preserve"> </w:t>
      </w:r>
      <w:r w:rsidRPr="007D3780">
        <w:rPr>
          <w:rFonts w:cs="Arial"/>
          <w:sz w:val="20"/>
          <w:szCs w:val="20"/>
        </w:rPr>
        <w:t>(2)</w:t>
      </w:r>
      <w:r w:rsidRPr="00D24929">
        <w:rPr>
          <w:rFonts w:cs="Arial"/>
          <w:sz w:val="20"/>
          <w:szCs w:val="20"/>
        </w:rPr>
        <w:t xml:space="preserve"> </w:t>
      </w:r>
      <w:r w:rsidRPr="007D3780">
        <w:rPr>
          <w:rFonts w:cs="Arial"/>
          <w:sz w:val="20"/>
          <w:szCs w:val="20"/>
        </w:rPr>
        <w:t>year</w:t>
      </w:r>
      <w:r w:rsidRPr="00D24929">
        <w:rPr>
          <w:rFonts w:cs="Arial"/>
          <w:sz w:val="20"/>
          <w:szCs w:val="20"/>
        </w:rPr>
        <w:t xml:space="preserve"> </w:t>
      </w:r>
      <w:r w:rsidRPr="007D3780">
        <w:rPr>
          <w:rFonts w:cs="Arial"/>
          <w:sz w:val="20"/>
          <w:szCs w:val="20"/>
        </w:rPr>
        <w:t>period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which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Texas</w:t>
      </w:r>
      <w:r w:rsidRPr="00D24929">
        <w:rPr>
          <w:rFonts w:cs="Arial"/>
          <w:sz w:val="20"/>
          <w:szCs w:val="20"/>
        </w:rPr>
        <w:t xml:space="preserve"> </w:t>
      </w:r>
      <w:r w:rsidRPr="007D3780">
        <w:rPr>
          <w:rFonts w:cs="Arial"/>
          <w:sz w:val="20"/>
          <w:szCs w:val="20"/>
        </w:rPr>
        <w:t>Legislatur</w:t>
      </w:r>
      <w:r w:rsidRPr="00510C5D">
        <w:rPr>
          <w:rFonts w:cs="Arial"/>
          <w:sz w:val="20"/>
          <w:szCs w:val="20"/>
        </w:rPr>
        <w:t>e</w:t>
      </w:r>
      <w:r w:rsidRPr="00D24929">
        <w:rPr>
          <w:rFonts w:cs="Arial"/>
          <w:sz w:val="20"/>
          <w:szCs w:val="20"/>
        </w:rPr>
        <w:t xml:space="preserve"> appropriates funds. </w:t>
      </w:r>
      <w:r w:rsidRPr="007D3780">
        <w:rPr>
          <w:rFonts w:cs="Arial"/>
          <w:sz w:val="20"/>
          <w:szCs w:val="20"/>
        </w:rPr>
        <w:t>The</w:t>
      </w:r>
      <w:r w:rsidRPr="00D24929">
        <w:rPr>
          <w:rFonts w:cs="Arial"/>
          <w:sz w:val="20"/>
          <w:szCs w:val="20"/>
        </w:rPr>
        <w:t xml:space="preserve"> </w:t>
      </w:r>
      <w:r w:rsidRPr="007D3780">
        <w:rPr>
          <w:rFonts w:cs="Arial"/>
          <w:sz w:val="20"/>
          <w:szCs w:val="20"/>
        </w:rPr>
        <w:t>biennium</w:t>
      </w:r>
      <w:r w:rsidRPr="00D24929">
        <w:rPr>
          <w:rFonts w:cs="Arial"/>
          <w:sz w:val="20"/>
          <w:szCs w:val="20"/>
        </w:rPr>
        <w:t xml:space="preserve"> </w:t>
      </w:r>
      <w:r w:rsidRPr="007D3780">
        <w:rPr>
          <w:rFonts w:cs="Arial"/>
          <w:sz w:val="20"/>
          <w:szCs w:val="20"/>
        </w:rPr>
        <w:t>begins</w:t>
      </w:r>
      <w:r w:rsidRPr="00D24929">
        <w:rPr>
          <w:rFonts w:cs="Arial"/>
          <w:w w:val="99"/>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September</w:t>
      </w:r>
      <w:r w:rsidRPr="00D24929">
        <w:rPr>
          <w:rFonts w:cs="Arial"/>
          <w:sz w:val="20"/>
          <w:szCs w:val="20"/>
        </w:rPr>
        <w:t xml:space="preserve"> </w:t>
      </w:r>
      <w:r w:rsidRPr="007D3780">
        <w:rPr>
          <w:rFonts w:cs="Arial"/>
          <w:sz w:val="20"/>
          <w:szCs w:val="20"/>
        </w:rPr>
        <w:t>1st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odd</w:t>
      </w:r>
      <w:r w:rsidRPr="00D24929">
        <w:rPr>
          <w:rFonts w:cs="Arial"/>
          <w:sz w:val="20"/>
          <w:szCs w:val="20"/>
        </w:rPr>
        <w:t xml:space="preserve"> </w:t>
      </w:r>
      <w:r w:rsidRPr="007D3780">
        <w:rPr>
          <w:rFonts w:cs="Arial"/>
          <w:sz w:val="20"/>
          <w:szCs w:val="20"/>
        </w:rPr>
        <w:t>numbered</w:t>
      </w:r>
      <w:r w:rsidRPr="00D24929">
        <w:rPr>
          <w:rFonts w:cs="Arial"/>
          <w:sz w:val="20"/>
          <w:szCs w:val="20"/>
        </w:rPr>
        <w:t xml:space="preserve"> </w:t>
      </w:r>
      <w:r w:rsidRPr="007D3780">
        <w:rPr>
          <w:rFonts w:cs="Arial"/>
          <w:sz w:val="20"/>
          <w:szCs w:val="20"/>
        </w:rPr>
        <w:t>years.</w:t>
      </w:r>
    </w:p>
    <w:p w14:paraId="0626264E" w14:textId="77777777" w:rsidR="00E258A5" w:rsidRPr="00510C5D" w:rsidRDefault="00E258A5" w:rsidP="00C93A8C">
      <w:pPr>
        <w:pStyle w:val="BodyText"/>
        <w:ind w:left="1440" w:right="1440"/>
        <w:jc w:val="both"/>
        <w:rPr>
          <w:rFonts w:cs="Arial"/>
          <w:sz w:val="20"/>
          <w:szCs w:val="20"/>
        </w:rPr>
      </w:pPr>
    </w:p>
    <w:p w14:paraId="009833EA"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Board</w:t>
      </w:r>
      <w:r w:rsidR="001508C6" w:rsidRPr="00510C5D">
        <w:rPr>
          <w:rFonts w:cs="Arial"/>
          <w:b/>
          <w:sz w:val="20"/>
          <w:szCs w:val="20"/>
        </w:rPr>
        <w:t xml:space="preserve"> of Regents</w:t>
      </w:r>
      <w:r w:rsidRPr="00510C5D">
        <w:rPr>
          <w:rFonts w:cs="Arial"/>
          <w:b/>
          <w:sz w:val="20"/>
          <w:szCs w:val="20"/>
        </w:rPr>
        <w:t>:</w:t>
      </w:r>
      <w:r w:rsidRPr="00510C5D">
        <w:rPr>
          <w:rFonts w:cs="Arial"/>
          <w:sz w:val="20"/>
          <w:szCs w:val="20"/>
        </w:rPr>
        <w:t xml:space="preserve"> The Board of Regents of The University of Texas System.</w:t>
      </w:r>
    </w:p>
    <w:p w14:paraId="6A0C469C" w14:textId="77777777" w:rsidR="00E258A5" w:rsidRPr="00510C5D" w:rsidRDefault="00E258A5" w:rsidP="00C93A8C">
      <w:pPr>
        <w:pStyle w:val="BodyText"/>
        <w:ind w:left="1440" w:right="1440"/>
        <w:jc w:val="both"/>
        <w:rPr>
          <w:rFonts w:cs="Arial"/>
          <w:sz w:val="20"/>
          <w:szCs w:val="20"/>
        </w:rPr>
      </w:pPr>
    </w:p>
    <w:p w14:paraId="73FDCE20"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Bond: </w:t>
      </w:r>
      <w:r w:rsidRPr="007D3780">
        <w:rPr>
          <w:rFonts w:cs="Arial"/>
          <w:sz w:val="20"/>
          <w:szCs w:val="20"/>
        </w:rPr>
        <w:t>Note</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other</w:t>
      </w:r>
      <w:r w:rsidRPr="00D24929">
        <w:rPr>
          <w:rFonts w:cs="Arial"/>
          <w:sz w:val="20"/>
          <w:szCs w:val="20"/>
        </w:rPr>
        <w:t xml:space="preserve"> </w:t>
      </w:r>
      <w:r w:rsidRPr="007D3780">
        <w:rPr>
          <w:rFonts w:cs="Arial"/>
          <w:sz w:val="20"/>
          <w:szCs w:val="20"/>
        </w:rPr>
        <w:t>form</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evidence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obligation</w:t>
      </w:r>
      <w:r w:rsidRPr="00D24929">
        <w:rPr>
          <w:rFonts w:cs="Arial"/>
          <w:sz w:val="20"/>
          <w:szCs w:val="20"/>
        </w:rPr>
        <w:t xml:space="preserve"> issued </w:t>
      </w:r>
      <w:r w:rsidRPr="007D3780">
        <w:rPr>
          <w:rFonts w:cs="Arial"/>
          <w:sz w:val="20"/>
          <w:szCs w:val="20"/>
        </w:rPr>
        <w:t>in</w:t>
      </w:r>
      <w:r w:rsidRPr="00D24929">
        <w:rPr>
          <w:rFonts w:cs="Arial"/>
          <w:sz w:val="20"/>
          <w:szCs w:val="20"/>
        </w:rPr>
        <w:t xml:space="preserve"> </w:t>
      </w:r>
      <w:r w:rsidRPr="007D3780">
        <w:rPr>
          <w:rFonts w:cs="Arial"/>
          <w:sz w:val="20"/>
          <w:szCs w:val="20"/>
        </w:rPr>
        <w:t>temporary</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definitive</w:t>
      </w:r>
      <w:r w:rsidRPr="00D24929">
        <w:rPr>
          <w:rFonts w:cs="Arial"/>
          <w:sz w:val="20"/>
          <w:szCs w:val="20"/>
        </w:rPr>
        <w:t xml:space="preserve"> </w:t>
      </w:r>
      <w:r w:rsidRPr="007D3780">
        <w:rPr>
          <w:rFonts w:cs="Arial"/>
          <w:sz w:val="20"/>
          <w:szCs w:val="20"/>
        </w:rPr>
        <w:t>form,</w:t>
      </w:r>
      <w:r w:rsidRPr="00D24929">
        <w:rPr>
          <w:rFonts w:cs="Arial"/>
          <w:sz w:val="20"/>
          <w:szCs w:val="20"/>
        </w:rPr>
        <w:t xml:space="preserve"> </w:t>
      </w:r>
      <w:r w:rsidRPr="007D3780">
        <w:rPr>
          <w:rFonts w:cs="Arial"/>
          <w:sz w:val="20"/>
          <w:szCs w:val="20"/>
        </w:rPr>
        <w:t>includi</w:t>
      </w:r>
      <w:r w:rsidRPr="00510C5D">
        <w:rPr>
          <w:rFonts w:cs="Arial"/>
          <w:sz w:val="20"/>
          <w:szCs w:val="20"/>
        </w:rPr>
        <w:t>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note</w:t>
      </w:r>
      <w:r w:rsidRPr="00D24929">
        <w:rPr>
          <w:rFonts w:cs="Arial"/>
          <w:w w:val="99"/>
          <w:sz w:val="20"/>
          <w:szCs w:val="20"/>
        </w:rPr>
        <w:t xml:space="preserve"> </w:t>
      </w:r>
      <w:r w:rsidRPr="007D3780">
        <w:rPr>
          <w:rFonts w:cs="Arial"/>
          <w:sz w:val="20"/>
          <w:szCs w:val="20"/>
        </w:rPr>
        <w:t>issued</w:t>
      </w:r>
      <w:r w:rsidRPr="00D24929">
        <w:rPr>
          <w:rFonts w:cs="Arial"/>
          <w:sz w:val="20"/>
          <w:szCs w:val="20"/>
        </w:rPr>
        <w:t xml:space="preserve"> </w:t>
      </w:r>
      <w:r w:rsidRPr="007D3780">
        <w:rPr>
          <w:rFonts w:cs="Arial"/>
          <w:sz w:val="20"/>
          <w:szCs w:val="20"/>
        </w:rPr>
        <w:t>in</w:t>
      </w:r>
      <w:r w:rsidRPr="00D24929">
        <w:rPr>
          <w:rFonts w:cs="Arial"/>
          <w:sz w:val="20"/>
          <w:szCs w:val="20"/>
        </w:rPr>
        <w:t xml:space="preserve"> anticipation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issuance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renewal</w:t>
      </w:r>
      <w:r w:rsidRPr="00D24929">
        <w:rPr>
          <w:rFonts w:cs="Arial"/>
          <w:sz w:val="20"/>
          <w:szCs w:val="20"/>
        </w:rPr>
        <w:t xml:space="preserve"> </w:t>
      </w:r>
      <w:r w:rsidRPr="007D3780">
        <w:rPr>
          <w:rFonts w:cs="Arial"/>
          <w:sz w:val="20"/>
          <w:szCs w:val="20"/>
        </w:rPr>
        <w:t>note.</w:t>
      </w:r>
    </w:p>
    <w:p w14:paraId="6AD985CD" w14:textId="77777777" w:rsidR="009D30AC" w:rsidRPr="00510C5D" w:rsidRDefault="009D30AC" w:rsidP="00C93A8C">
      <w:pPr>
        <w:pStyle w:val="BodyText"/>
        <w:ind w:left="1440" w:right="1440"/>
        <w:jc w:val="both"/>
        <w:rPr>
          <w:rFonts w:cs="Arial"/>
          <w:sz w:val="20"/>
          <w:szCs w:val="20"/>
        </w:rPr>
      </w:pPr>
    </w:p>
    <w:p w14:paraId="35EF0422" w14:textId="3DBFBB2B" w:rsidR="009D30AC" w:rsidRPr="00510C5D" w:rsidRDefault="009D30AC" w:rsidP="00C93A8C">
      <w:pPr>
        <w:pStyle w:val="BodyText"/>
        <w:ind w:left="1440" w:right="1440"/>
        <w:jc w:val="both"/>
        <w:rPr>
          <w:rFonts w:cs="Arial"/>
          <w:sz w:val="20"/>
          <w:szCs w:val="20"/>
        </w:rPr>
      </w:pPr>
      <w:r w:rsidRPr="00510C5D">
        <w:rPr>
          <w:rFonts w:cs="Arial"/>
          <w:b/>
          <w:sz w:val="20"/>
          <w:szCs w:val="20"/>
        </w:rPr>
        <w:t>Business Entity:</w:t>
      </w:r>
      <w:r w:rsidR="00DB0120">
        <w:rPr>
          <w:rFonts w:cs="Arial"/>
          <w:sz w:val="20"/>
          <w:szCs w:val="20"/>
        </w:rPr>
        <w:t xml:space="preserve"> </w:t>
      </w:r>
      <w:r w:rsidRPr="00510C5D">
        <w:rPr>
          <w:rFonts w:cs="Arial"/>
          <w:sz w:val="20"/>
          <w:szCs w:val="20"/>
        </w:rPr>
        <w:t>An entity (other than a governmental entity or state agency) through which business is conducted with an Institution, regardless of whether the entity is a for-profit or nonprofit entity.</w:t>
      </w:r>
    </w:p>
    <w:p w14:paraId="2D7E4D2A" w14:textId="77777777" w:rsidR="009D30AC" w:rsidRPr="00510C5D" w:rsidRDefault="009D30AC" w:rsidP="00C93A8C">
      <w:pPr>
        <w:pStyle w:val="BodyText"/>
        <w:ind w:left="1440" w:right="1440"/>
        <w:jc w:val="both"/>
        <w:rPr>
          <w:rFonts w:cs="Arial"/>
          <w:sz w:val="20"/>
          <w:szCs w:val="20"/>
        </w:rPr>
      </w:pPr>
    </w:p>
    <w:p w14:paraId="616322AA" w14:textId="7F7C28B3" w:rsidR="009D30AC" w:rsidRPr="00510C5D" w:rsidRDefault="009D30AC" w:rsidP="00C93A8C">
      <w:pPr>
        <w:pStyle w:val="BodyText"/>
        <w:ind w:left="1440" w:right="1440"/>
        <w:jc w:val="both"/>
        <w:rPr>
          <w:rFonts w:cs="Arial"/>
          <w:sz w:val="20"/>
          <w:szCs w:val="20"/>
        </w:rPr>
      </w:pPr>
      <w:r w:rsidRPr="00510C5D">
        <w:rPr>
          <w:rFonts w:cs="Arial"/>
          <w:b/>
          <w:sz w:val="20"/>
          <w:szCs w:val="20"/>
        </w:rPr>
        <w:t>Certificate of Filing:</w:t>
      </w:r>
      <w:r w:rsidR="00DB0120">
        <w:rPr>
          <w:rFonts w:cs="Arial"/>
          <w:sz w:val="20"/>
          <w:szCs w:val="20"/>
        </w:rPr>
        <w:t xml:space="preserve"> </w:t>
      </w:r>
      <w:r w:rsidRPr="00510C5D">
        <w:rPr>
          <w:rFonts w:cs="Arial"/>
          <w:sz w:val="20"/>
          <w:szCs w:val="20"/>
        </w:rPr>
        <w:t>The disclosure acknowledgement issued by the Texas Ethics Commission to the filing Business Entity.</w:t>
      </w:r>
    </w:p>
    <w:p w14:paraId="3335CEDE" w14:textId="77777777" w:rsidR="00E258A5" w:rsidRPr="00510C5D" w:rsidRDefault="00E258A5" w:rsidP="00C93A8C">
      <w:pPr>
        <w:ind w:left="1440" w:right="1440"/>
        <w:jc w:val="both"/>
        <w:rPr>
          <w:rFonts w:ascii="Arial" w:eastAsia="Arial" w:hAnsi="Arial" w:cs="Arial"/>
          <w:sz w:val="20"/>
          <w:szCs w:val="20"/>
        </w:rPr>
      </w:pPr>
    </w:p>
    <w:p w14:paraId="324DDED6"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Competitive Sealed Proposals: </w:t>
      </w:r>
      <w:r w:rsidRPr="007D3780">
        <w:rPr>
          <w:rFonts w:cs="Arial"/>
          <w:sz w:val="20"/>
          <w:szCs w:val="20"/>
        </w:rPr>
        <w:t>Process</w:t>
      </w:r>
      <w:r w:rsidRPr="00D24929">
        <w:rPr>
          <w:rFonts w:cs="Arial"/>
          <w:sz w:val="20"/>
          <w:szCs w:val="20"/>
        </w:rPr>
        <w:t xml:space="preserve"> </w:t>
      </w:r>
      <w:r w:rsidRPr="007D3780">
        <w:rPr>
          <w:rFonts w:cs="Arial"/>
          <w:sz w:val="20"/>
          <w:szCs w:val="20"/>
        </w:rPr>
        <w:t>of</w:t>
      </w:r>
      <w:r w:rsidRPr="00D24929">
        <w:rPr>
          <w:rFonts w:cs="Arial"/>
          <w:sz w:val="20"/>
          <w:szCs w:val="20"/>
        </w:rPr>
        <w:t xml:space="preserve"> advertising </w:t>
      </w:r>
      <w:r w:rsidRPr="007D3780">
        <w:rPr>
          <w:rFonts w:cs="Arial"/>
          <w:sz w:val="20"/>
          <w:szCs w:val="20"/>
        </w:rPr>
        <w:t>a</w:t>
      </w:r>
      <w:r w:rsidRPr="00D24929">
        <w:rPr>
          <w:rFonts w:cs="Arial"/>
          <w:sz w:val="20"/>
          <w:szCs w:val="20"/>
        </w:rPr>
        <w:t xml:space="preserve"> </w:t>
      </w:r>
      <w:r w:rsidRPr="007D3780">
        <w:rPr>
          <w:rFonts w:cs="Arial"/>
          <w:sz w:val="20"/>
          <w:szCs w:val="20"/>
        </w:rPr>
        <w:t>request</w:t>
      </w:r>
      <w:r w:rsidRPr="00D24929">
        <w:rPr>
          <w:rFonts w:cs="Arial"/>
          <w:sz w:val="20"/>
          <w:szCs w:val="20"/>
        </w:rPr>
        <w:t xml:space="preserve"> </w:t>
      </w:r>
      <w:r w:rsidRPr="007D3780">
        <w:rPr>
          <w:rFonts w:cs="Arial"/>
          <w:sz w:val="20"/>
          <w:szCs w:val="20"/>
        </w:rPr>
        <w:t>for</w:t>
      </w:r>
      <w:r w:rsidRPr="00D24929">
        <w:rPr>
          <w:rFonts w:cs="Arial"/>
          <w:sz w:val="20"/>
          <w:szCs w:val="20"/>
        </w:rPr>
        <w:t xml:space="preserve"> proposal </w:t>
      </w:r>
      <w:r w:rsidRPr="007D3780">
        <w:rPr>
          <w:rFonts w:cs="Arial"/>
          <w:sz w:val="20"/>
          <w:szCs w:val="20"/>
        </w:rPr>
        <w:t>(RFP),</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evaluation</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proposals</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award</w:t>
      </w:r>
      <w:r w:rsidRPr="00510C5D">
        <w:rPr>
          <w:rFonts w:cs="Arial"/>
          <w:sz w:val="20"/>
          <w:szCs w:val="20"/>
        </w:rPr>
        <w:t>ing</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w:t>
      </w:r>
    </w:p>
    <w:p w14:paraId="706A7674" w14:textId="77777777" w:rsidR="00E258A5" w:rsidRPr="00510C5D" w:rsidRDefault="00E258A5" w:rsidP="00C93A8C">
      <w:pPr>
        <w:ind w:left="1440" w:right="1440"/>
        <w:jc w:val="both"/>
        <w:rPr>
          <w:rFonts w:ascii="Arial" w:eastAsia="Arial" w:hAnsi="Arial" w:cs="Arial"/>
          <w:sz w:val="20"/>
          <w:szCs w:val="20"/>
        </w:rPr>
      </w:pPr>
    </w:p>
    <w:p w14:paraId="3F4F419E" w14:textId="77777777" w:rsidR="00E258A5" w:rsidRPr="00510C5D" w:rsidRDefault="00E258A5" w:rsidP="00C328E1">
      <w:pPr>
        <w:pStyle w:val="BodyText"/>
        <w:tabs>
          <w:tab w:val="left" w:pos="2610"/>
        </w:tabs>
        <w:ind w:left="1440" w:right="1440"/>
        <w:jc w:val="both"/>
        <w:rPr>
          <w:rFonts w:cs="Arial"/>
          <w:sz w:val="20"/>
          <w:szCs w:val="20"/>
        </w:rPr>
      </w:pPr>
      <w:r w:rsidRPr="00510C5D">
        <w:rPr>
          <w:rFonts w:cs="Arial"/>
          <w:b/>
          <w:sz w:val="20"/>
          <w:szCs w:val="20"/>
        </w:rPr>
        <w:t>Consultant:</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person</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provides</w:t>
      </w:r>
      <w:r w:rsidRPr="00D24929">
        <w:rPr>
          <w:rFonts w:cs="Arial"/>
          <w:sz w:val="20"/>
          <w:szCs w:val="20"/>
        </w:rPr>
        <w:t xml:space="preserve"> </w:t>
      </w:r>
      <w:r w:rsidRPr="007D3780">
        <w:rPr>
          <w:rFonts w:cs="Arial"/>
          <w:sz w:val="20"/>
          <w:szCs w:val="20"/>
        </w:rPr>
        <w:t>or</w:t>
      </w:r>
      <w:r w:rsidRPr="00D24929">
        <w:rPr>
          <w:rFonts w:cs="Arial"/>
          <w:sz w:val="20"/>
          <w:szCs w:val="20"/>
        </w:rPr>
        <w:t xml:space="preserve"> proposes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Pr="007D3780">
        <w:rPr>
          <w:rFonts w:cs="Arial"/>
          <w:sz w:val="20"/>
          <w:szCs w:val="20"/>
        </w:rPr>
        <w:t>a</w:t>
      </w:r>
      <w:r w:rsidRPr="00D24929">
        <w:rPr>
          <w:rFonts w:cs="Arial"/>
          <w:sz w:val="20"/>
          <w:szCs w:val="20"/>
        </w:rPr>
        <w:t xml:space="preserve"> consulting </w:t>
      </w:r>
      <w:r w:rsidRPr="007D3780">
        <w:rPr>
          <w:rFonts w:cs="Arial"/>
          <w:sz w:val="20"/>
          <w:szCs w:val="20"/>
        </w:rPr>
        <w:t>service.</w:t>
      </w:r>
    </w:p>
    <w:p w14:paraId="5E951F71" w14:textId="77777777" w:rsidR="00E258A5" w:rsidRPr="00510C5D" w:rsidRDefault="00E258A5" w:rsidP="00C93A8C">
      <w:pPr>
        <w:ind w:left="1440" w:right="1440"/>
        <w:jc w:val="both"/>
        <w:rPr>
          <w:rFonts w:ascii="Arial" w:eastAsia="Arial" w:hAnsi="Arial" w:cs="Arial"/>
          <w:sz w:val="20"/>
          <w:szCs w:val="20"/>
        </w:rPr>
      </w:pPr>
    </w:p>
    <w:p w14:paraId="19E4121D" w14:textId="77777777" w:rsidR="00E258A5" w:rsidRPr="00470B79" w:rsidRDefault="00E258A5" w:rsidP="00C93A8C">
      <w:pPr>
        <w:pStyle w:val="BodyText"/>
        <w:ind w:left="1440" w:right="1440"/>
        <w:jc w:val="both"/>
        <w:rPr>
          <w:rFonts w:cs="Arial"/>
          <w:sz w:val="20"/>
          <w:szCs w:val="20"/>
        </w:rPr>
      </w:pPr>
      <w:r w:rsidRPr="00470B79">
        <w:rPr>
          <w:rFonts w:cs="Arial"/>
          <w:b/>
          <w:sz w:val="20"/>
          <w:szCs w:val="20"/>
        </w:rPr>
        <w:t xml:space="preserve">Consulting Service: </w:t>
      </w:r>
      <w:r w:rsidRPr="00470B79">
        <w:rPr>
          <w:rFonts w:cs="Arial"/>
          <w:sz w:val="20"/>
          <w:szCs w:val="20"/>
        </w:rPr>
        <w:t>Practice of studying or advising a state agency under a contract that does not involve the traditional employer/employee relationship</w:t>
      </w:r>
      <w:r w:rsidR="003E6953" w:rsidRPr="00470B79">
        <w:rPr>
          <w:rFonts w:cs="Arial"/>
          <w:sz w:val="20"/>
          <w:szCs w:val="20"/>
        </w:rPr>
        <w:t xml:space="preserve"> </w:t>
      </w:r>
      <w:r w:rsidR="00F83231" w:rsidRPr="00470B79">
        <w:rPr>
          <w:rFonts w:cs="Arial"/>
          <w:sz w:val="20"/>
          <w:szCs w:val="20"/>
        </w:rPr>
        <w:t>(ref.</w:t>
      </w:r>
      <w:r w:rsidRPr="00470B79">
        <w:rPr>
          <w:rFonts w:cs="Arial"/>
          <w:sz w:val="20"/>
          <w:szCs w:val="20"/>
        </w:rPr>
        <w:t xml:space="preserve"> </w:t>
      </w:r>
      <w:r w:rsidRPr="00470B79">
        <w:rPr>
          <w:rFonts w:cs="Arial"/>
          <w:i/>
          <w:sz w:val="20"/>
          <w:szCs w:val="20"/>
        </w:rPr>
        <w:t>Texas Government Code</w:t>
      </w:r>
      <w:r w:rsidRPr="00470B79">
        <w:rPr>
          <w:rFonts w:cs="Arial"/>
          <w:sz w:val="20"/>
          <w:szCs w:val="20"/>
        </w:rPr>
        <w:t xml:space="preserve">, </w:t>
      </w:r>
      <w:hyperlink r:id="rId17" w:anchor="2254.021" w:history="1">
        <w:r w:rsidR="00471C7E" w:rsidRPr="00470B79">
          <w:rPr>
            <w:rStyle w:val="Hyperlink"/>
            <w:rFonts w:cs="Arial"/>
            <w:sz w:val="20"/>
            <w:szCs w:val="20"/>
          </w:rPr>
          <w:t>§</w:t>
        </w:r>
        <w:r w:rsidRPr="00470B79">
          <w:rPr>
            <w:rStyle w:val="Hyperlink"/>
            <w:rFonts w:cs="Arial"/>
            <w:sz w:val="20"/>
            <w:szCs w:val="20"/>
          </w:rPr>
          <w:t>2254.021</w:t>
        </w:r>
      </w:hyperlink>
      <w:r w:rsidRPr="00470B79">
        <w:rPr>
          <w:rFonts w:cs="Arial"/>
          <w:sz w:val="20"/>
          <w:szCs w:val="20"/>
        </w:rPr>
        <w:t xml:space="preserve"> Definitions</w:t>
      </w:r>
      <w:r w:rsidR="003E6953" w:rsidRPr="00470B79">
        <w:rPr>
          <w:rFonts w:cs="Arial"/>
          <w:sz w:val="20"/>
          <w:szCs w:val="20"/>
        </w:rPr>
        <w:t>)</w:t>
      </w:r>
      <w:r w:rsidRPr="00470B79">
        <w:rPr>
          <w:rFonts w:cs="Arial"/>
          <w:sz w:val="20"/>
          <w:szCs w:val="20"/>
        </w:rPr>
        <w:t>.</w:t>
      </w:r>
    </w:p>
    <w:p w14:paraId="5D9790C4" w14:textId="77777777" w:rsidR="00E258A5" w:rsidRPr="00510C5D" w:rsidRDefault="00E258A5" w:rsidP="00C93A8C">
      <w:pPr>
        <w:ind w:left="1440" w:right="1440"/>
        <w:jc w:val="both"/>
        <w:rPr>
          <w:rFonts w:ascii="Arial" w:eastAsia="Arial" w:hAnsi="Arial" w:cs="Arial"/>
          <w:sz w:val="20"/>
          <w:szCs w:val="20"/>
        </w:rPr>
      </w:pPr>
    </w:p>
    <w:p w14:paraId="1A998BD1" w14:textId="77777777" w:rsidR="00E258A5" w:rsidRPr="007D3780" w:rsidRDefault="00E258A5" w:rsidP="00C93A8C">
      <w:pPr>
        <w:pStyle w:val="BodyText"/>
        <w:ind w:left="1440" w:right="1440"/>
        <w:jc w:val="both"/>
        <w:rPr>
          <w:rFonts w:cs="Arial"/>
          <w:sz w:val="20"/>
          <w:szCs w:val="20"/>
        </w:rPr>
      </w:pPr>
      <w:r w:rsidRPr="00F20425">
        <w:rPr>
          <w:rFonts w:cs="Arial"/>
          <w:b/>
          <w:sz w:val="20"/>
          <w:szCs w:val="20"/>
        </w:rPr>
        <w:lastRenderedPageBreak/>
        <w:t xml:space="preserve">Contract: </w:t>
      </w:r>
      <w:r w:rsidRPr="00F20425">
        <w:rPr>
          <w:rFonts w:cs="Arial"/>
          <w:sz w:val="20"/>
          <w:szCs w:val="20"/>
        </w:rPr>
        <w:t>A</w:t>
      </w:r>
      <w:r w:rsidR="00F20425" w:rsidRPr="00F20425">
        <w:rPr>
          <w:rFonts w:cs="Arial"/>
          <w:sz w:val="20"/>
          <w:szCs w:val="20"/>
        </w:rPr>
        <w:t>n</w:t>
      </w:r>
      <w:r w:rsidRPr="00F20425">
        <w:rPr>
          <w:rFonts w:cs="Arial"/>
          <w:sz w:val="20"/>
          <w:szCs w:val="20"/>
        </w:rPr>
        <w:t xml:space="preserve"> agreement (including a purchase order) where a contractor provides </w:t>
      </w:r>
      <w:r w:rsidR="00126E95" w:rsidRPr="00F20425">
        <w:rPr>
          <w:rFonts w:cs="Arial"/>
          <w:sz w:val="20"/>
          <w:szCs w:val="20"/>
        </w:rPr>
        <w:t>goods/services</w:t>
      </w:r>
      <w:r w:rsidR="006C64BA">
        <w:rPr>
          <w:rFonts w:cs="Arial"/>
          <w:sz w:val="20"/>
          <w:szCs w:val="20"/>
        </w:rPr>
        <w:t xml:space="preserve"> to an Institution </w:t>
      </w:r>
      <w:r w:rsidR="006C64BA" w:rsidRPr="00F20425">
        <w:rPr>
          <w:rFonts w:cs="Arial"/>
          <w:sz w:val="20"/>
          <w:szCs w:val="20"/>
        </w:rPr>
        <w:t>and the Institution pays for such</w:t>
      </w:r>
      <w:r w:rsidR="006C64BA" w:rsidRPr="00F20425">
        <w:rPr>
          <w:rFonts w:cs="Arial"/>
          <w:w w:val="99"/>
          <w:sz w:val="20"/>
          <w:szCs w:val="20"/>
        </w:rPr>
        <w:t xml:space="preserve"> </w:t>
      </w:r>
      <w:r w:rsidR="006C64BA" w:rsidRPr="00F20425">
        <w:rPr>
          <w:rFonts w:cs="Arial"/>
          <w:sz w:val="20"/>
          <w:szCs w:val="20"/>
        </w:rPr>
        <w:t>goods/services in accordance with the established price, terms and conditions</w:t>
      </w:r>
      <w:r w:rsidR="006C64BA">
        <w:rPr>
          <w:rFonts w:cs="Arial"/>
          <w:sz w:val="20"/>
          <w:szCs w:val="20"/>
        </w:rPr>
        <w:t>,</w:t>
      </w:r>
      <w:r w:rsidR="00F20425">
        <w:rPr>
          <w:rFonts w:cs="Arial"/>
          <w:sz w:val="20"/>
          <w:szCs w:val="20"/>
        </w:rPr>
        <w:t xml:space="preserve"> </w:t>
      </w:r>
      <w:r w:rsidR="00F04F40">
        <w:rPr>
          <w:rFonts w:cs="Arial"/>
          <w:sz w:val="20"/>
          <w:szCs w:val="20"/>
        </w:rPr>
        <w:t>as well as an agreement under which</w:t>
      </w:r>
      <w:r w:rsidR="006C64BA">
        <w:rPr>
          <w:rFonts w:cs="Arial"/>
          <w:sz w:val="20"/>
          <w:szCs w:val="20"/>
        </w:rPr>
        <w:t xml:space="preserve"> a contractor</w:t>
      </w:r>
      <w:r w:rsidR="00F20425">
        <w:rPr>
          <w:rFonts w:cs="Arial"/>
          <w:sz w:val="20"/>
          <w:szCs w:val="20"/>
        </w:rPr>
        <w:t xml:space="preserve"> is given an opportunity to conduct a business enterprise on </w:t>
      </w:r>
      <w:r w:rsidR="00184663">
        <w:rPr>
          <w:rFonts w:cs="Arial"/>
          <w:sz w:val="20"/>
          <w:szCs w:val="20"/>
        </w:rPr>
        <w:t xml:space="preserve">an </w:t>
      </w:r>
      <w:r w:rsidR="00F20425">
        <w:rPr>
          <w:rFonts w:cs="Arial"/>
          <w:sz w:val="20"/>
          <w:szCs w:val="20"/>
        </w:rPr>
        <w:t xml:space="preserve">Institution’s </w:t>
      </w:r>
      <w:r w:rsidR="00184663">
        <w:rPr>
          <w:rFonts w:cs="Arial"/>
          <w:sz w:val="20"/>
          <w:szCs w:val="20"/>
        </w:rPr>
        <w:t>premises</w:t>
      </w:r>
      <w:r w:rsidR="00F20425">
        <w:rPr>
          <w:rFonts w:cs="Arial"/>
          <w:sz w:val="20"/>
          <w:szCs w:val="20"/>
        </w:rPr>
        <w:t xml:space="preserve"> in exchange for compensation to the Institution (i.e., auxiliary enterprise contracts)</w:t>
      </w:r>
      <w:r w:rsidRPr="00F20425">
        <w:rPr>
          <w:rFonts w:cs="Arial"/>
          <w:sz w:val="20"/>
          <w:szCs w:val="20"/>
        </w:rPr>
        <w:t>.</w:t>
      </w:r>
    </w:p>
    <w:p w14:paraId="0F9597E3" w14:textId="77777777" w:rsidR="00E258A5" w:rsidRPr="00510C5D" w:rsidRDefault="00E258A5" w:rsidP="00C93A8C">
      <w:pPr>
        <w:ind w:left="1440" w:right="1440"/>
        <w:jc w:val="both"/>
        <w:rPr>
          <w:rFonts w:ascii="Arial" w:eastAsia="Arial" w:hAnsi="Arial" w:cs="Arial"/>
          <w:sz w:val="20"/>
          <w:szCs w:val="20"/>
        </w:rPr>
      </w:pPr>
    </w:p>
    <w:p w14:paraId="78F09376"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Contract Administration: </w:t>
      </w:r>
      <w:r w:rsidRPr="007D3780">
        <w:rPr>
          <w:rFonts w:cs="Arial"/>
          <w:sz w:val="20"/>
          <w:szCs w:val="20"/>
        </w:rPr>
        <w:t>This</w:t>
      </w:r>
      <w:r w:rsidRPr="00D24929">
        <w:rPr>
          <w:rFonts w:cs="Arial"/>
          <w:sz w:val="20"/>
          <w:szCs w:val="20"/>
        </w:rPr>
        <w:t xml:space="preserve"> </w:t>
      </w:r>
      <w:r w:rsidRPr="007D3780">
        <w:rPr>
          <w:rFonts w:cs="Arial"/>
          <w:sz w:val="20"/>
          <w:szCs w:val="20"/>
        </w:rPr>
        <w:t>generally</w:t>
      </w:r>
      <w:r w:rsidRPr="00D24929">
        <w:rPr>
          <w:rFonts w:cs="Arial"/>
          <w:sz w:val="20"/>
          <w:szCs w:val="20"/>
        </w:rPr>
        <w:t xml:space="preserve"> </w:t>
      </w:r>
      <w:r w:rsidRPr="007D3780">
        <w:rPr>
          <w:rFonts w:cs="Arial"/>
          <w:sz w:val="20"/>
          <w:szCs w:val="20"/>
        </w:rPr>
        <w:t>refers</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processes</w:t>
      </w:r>
      <w:r w:rsidRPr="00D24929">
        <w:rPr>
          <w:rFonts w:cs="Arial"/>
          <w:sz w:val="20"/>
          <w:szCs w:val="20"/>
        </w:rPr>
        <w:t xml:space="preserve"> that </w:t>
      </w:r>
      <w:r w:rsidRPr="007D3780">
        <w:rPr>
          <w:rFonts w:cs="Arial"/>
          <w:sz w:val="20"/>
          <w:szCs w:val="20"/>
        </w:rPr>
        <w:t>occur</w:t>
      </w:r>
      <w:r w:rsidRPr="00D24929">
        <w:rPr>
          <w:rFonts w:cs="Arial"/>
          <w:sz w:val="20"/>
          <w:szCs w:val="20"/>
        </w:rPr>
        <w:t xml:space="preserve"> after </w:t>
      </w:r>
      <w:r w:rsidRPr="007D3780">
        <w:rPr>
          <w:rFonts w:cs="Arial"/>
          <w:sz w:val="20"/>
          <w:szCs w:val="20"/>
        </w:rPr>
        <w:t>a</w:t>
      </w:r>
      <w:r w:rsidRPr="00D24929">
        <w:rPr>
          <w:rFonts w:cs="Arial"/>
          <w:sz w:val="20"/>
          <w:szCs w:val="20"/>
        </w:rPr>
        <w:t xml:space="preserve"> contract </w:t>
      </w:r>
      <w:r w:rsidRPr="007D3780">
        <w:rPr>
          <w:rFonts w:cs="Arial"/>
          <w:sz w:val="20"/>
          <w:szCs w:val="20"/>
        </w:rPr>
        <w:t>is</w:t>
      </w:r>
      <w:r w:rsidRPr="00D24929">
        <w:rPr>
          <w:rFonts w:cs="Arial"/>
          <w:sz w:val="20"/>
          <w:szCs w:val="20"/>
        </w:rPr>
        <w:t xml:space="preserve"> </w:t>
      </w:r>
      <w:r w:rsidRPr="007D3780">
        <w:rPr>
          <w:rFonts w:cs="Arial"/>
          <w:sz w:val="20"/>
          <w:szCs w:val="20"/>
        </w:rPr>
        <w:t>signed</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explained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detail</w:t>
      </w:r>
      <w:r w:rsidRPr="00D24929">
        <w:rPr>
          <w:rFonts w:cs="Arial"/>
          <w:sz w:val="20"/>
          <w:szCs w:val="20"/>
        </w:rPr>
        <w:t xml:space="preserve"> </w:t>
      </w:r>
      <w:r w:rsidRPr="00D26E99">
        <w:rPr>
          <w:rFonts w:cs="Arial"/>
          <w:sz w:val="20"/>
          <w:szCs w:val="20"/>
        </w:rPr>
        <w:t xml:space="preserve">in </w:t>
      </w:r>
      <w:hyperlink w:anchor="CHAPTER7" w:history="1">
        <w:r w:rsidRPr="00D26E99">
          <w:rPr>
            <w:rStyle w:val="Hyperlink"/>
            <w:rFonts w:cs="Arial"/>
            <w:sz w:val="20"/>
            <w:szCs w:val="20"/>
          </w:rPr>
          <w:t>Chapter 7</w:t>
        </w:r>
      </w:hyperlink>
      <w:r w:rsidRPr="00510C5D">
        <w:rPr>
          <w:rFonts w:cs="Arial"/>
          <w:sz w:val="20"/>
          <w:szCs w:val="20"/>
        </w:rPr>
        <w:t>.</w:t>
      </w:r>
    </w:p>
    <w:p w14:paraId="40561851" w14:textId="77777777" w:rsidR="00E258A5" w:rsidRPr="00510C5D" w:rsidRDefault="00E258A5" w:rsidP="00C93A8C">
      <w:pPr>
        <w:ind w:left="1440" w:right="1440"/>
        <w:jc w:val="both"/>
        <w:rPr>
          <w:rFonts w:ascii="Arial" w:eastAsia="Arial" w:hAnsi="Arial" w:cs="Arial"/>
          <w:sz w:val="20"/>
          <w:szCs w:val="20"/>
        </w:rPr>
      </w:pPr>
    </w:p>
    <w:p w14:paraId="41EFBE68"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Contract Advisory Team: </w:t>
      </w:r>
      <w:r w:rsidRPr="007D3780">
        <w:rPr>
          <w:rFonts w:cs="Arial"/>
          <w:sz w:val="20"/>
          <w:szCs w:val="20"/>
        </w:rPr>
        <w:t>The</w:t>
      </w:r>
      <w:r w:rsidRPr="00D24929">
        <w:rPr>
          <w:rFonts w:cs="Arial"/>
          <w:sz w:val="20"/>
          <w:szCs w:val="20"/>
        </w:rPr>
        <w:t xml:space="preserve"> </w:t>
      </w:r>
      <w:r w:rsidRPr="007D3780">
        <w:rPr>
          <w:rFonts w:cs="Arial"/>
          <w:sz w:val="20"/>
          <w:szCs w:val="20"/>
        </w:rPr>
        <w:t>team</w:t>
      </w:r>
      <w:r w:rsidRPr="00D24929">
        <w:rPr>
          <w:rFonts w:cs="Arial"/>
          <w:sz w:val="20"/>
          <w:szCs w:val="20"/>
        </w:rPr>
        <w:t xml:space="preserve"> </w:t>
      </w:r>
      <w:r w:rsidRPr="007D3780">
        <w:rPr>
          <w:rFonts w:cs="Arial"/>
          <w:sz w:val="20"/>
          <w:szCs w:val="20"/>
        </w:rPr>
        <w:t>created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assist</w:t>
      </w:r>
      <w:r w:rsidRPr="00D24929">
        <w:rPr>
          <w:rFonts w:cs="Arial"/>
          <w:sz w:val="20"/>
          <w:szCs w:val="20"/>
        </w:rPr>
        <w:t xml:space="preserve"> state agencies </w:t>
      </w:r>
      <w:r w:rsidRPr="007D3780">
        <w:rPr>
          <w:rFonts w:cs="Arial"/>
          <w:sz w:val="20"/>
          <w:szCs w:val="20"/>
        </w:rPr>
        <w:t>in</w:t>
      </w:r>
      <w:r w:rsidRPr="00D24929">
        <w:rPr>
          <w:rFonts w:cs="Arial"/>
          <w:sz w:val="20"/>
          <w:szCs w:val="20"/>
        </w:rPr>
        <w:t xml:space="preserve"> </w:t>
      </w:r>
      <w:r w:rsidRPr="007D3780">
        <w:rPr>
          <w:rFonts w:cs="Arial"/>
          <w:sz w:val="20"/>
          <w:szCs w:val="20"/>
        </w:rPr>
        <w:t>improving</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management</w:t>
      </w:r>
      <w:r w:rsidRPr="00D24929">
        <w:rPr>
          <w:rFonts w:cs="Arial"/>
          <w:w w:val="99"/>
          <w:sz w:val="20"/>
          <w:szCs w:val="20"/>
        </w:rPr>
        <w:t xml:space="preserve"> </w:t>
      </w:r>
      <w:r w:rsidRPr="007D3780">
        <w:rPr>
          <w:rFonts w:cs="Arial"/>
          <w:sz w:val="20"/>
          <w:szCs w:val="20"/>
        </w:rPr>
        <w:t>practices</w:t>
      </w:r>
      <w:r w:rsidRPr="00D24929">
        <w:rPr>
          <w:rFonts w:cs="Arial"/>
          <w:sz w:val="20"/>
          <w:szCs w:val="20"/>
        </w:rPr>
        <w:t xml:space="preserve"> </w:t>
      </w:r>
      <w:r w:rsidR="00F83231" w:rsidRPr="00D24929">
        <w:rPr>
          <w:rFonts w:cs="Arial"/>
          <w:sz w:val="20"/>
          <w:szCs w:val="20"/>
        </w:rPr>
        <w:t>(ref.</w:t>
      </w:r>
      <w:r w:rsidRPr="00D24929">
        <w:rPr>
          <w:rFonts w:cs="Arial"/>
          <w:sz w:val="20"/>
          <w:szCs w:val="20"/>
        </w:rPr>
        <w:t xml:space="preserve"> </w:t>
      </w:r>
      <w:hyperlink r:id="rId18" w:history="1">
        <w:r w:rsidRPr="00D24929">
          <w:rPr>
            <w:rStyle w:val="Hyperlink"/>
            <w:rFonts w:cs="Arial"/>
            <w:i/>
            <w:sz w:val="20"/>
            <w:szCs w:val="20"/>
          </w:rPr>
          <w:t>Texas Government Code</w:t>
        </w:r>
        <w:r w:rsidRPr="00D24929">
          <w:rPr>
            <w:rStyle w:val="Hyperlink"/>
            <w:rFonts w:cs="Arial"/>
            <w:sz w:val="20"/>
            <w:szCs w:val="20"/>
          </w:rPr>
          <w:t>, Chapter 2262</w:t>
        </w:r>
      </w:hyperlink>
      <w:r w:rsidRPr="00D24929">
        <w:rPr>
          <w:rFonts w:cs="Arial"/>
          <w:sz w:val="20"/>
          <w:szCs w:val="20"/>
        </w:rPr>
        <w:t xml:space="preserve"> Statewide Contract Management, Subchapter C Contract Advisory Team</w:t>
      </w:r>
      <w:r w:rsidR="003E6953" w:rsidRPr="00D24929">
        <w:rPr>
          <w:rFonts w:cs="Arial"/>
          <w:sz w:val="20"/>
          <w:szCs w:val="20"/>
        </w:rPr>
        <w:t>).</w:t>
      </w:r>
    </w:p>
    <w:p w14:paraId="25687399" w14:textId="77777777" w:rsidR="00E258A5" w:rsidRPr="00510C5D" w:rsidRDefault="00E258A5" w:rsidP="00C93A8C">
      <w:pPr>
        <w:ind w:left="1440" w:right="1440"/>
        <w:jc w:val="both"/>
        <w:rPr>
          <w:rFonts w:ascii="Arial" w:eastAsia="Arial" w:hAnsi="Arial" w:cs="Arial"/>
          <w:sz w:val="20"/>
          <w:szCs w:val="20"/>
        </w:rPr>
      </w:pPr>
    </w:p>
    <w:p w14:paraId="332789ED"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Contract</w:t>
      </w:r>
      <w:r w:rsidRPr="00D24929">
        <w:rPr>
          <w:rFonts w:cs="Arial"/>
          <w:b/>
          <w:sz w:val="20"/>
          <w:szCs w:val="20"/>
        </w:rPr>
        <w:t xml:space="preserve"> </w:t>
      </w:r>
      <w:r w:rsidRPr="007D3780">
        <w:rPr>
          <w:rFonts w:cs="Arial"/>
          <w:b/>
          <w:sz w:val="20"/>
          <w:szCs w:val="20"/>
        </w:rPr>
        <w:t>Management:</w:t>
      </w:r>
      <w:r w:rsidRPr="00D24929">
        <w:rPr>
          <w:rFonts w:cs="Arial"/>
          <w:b/>
          <w:sz w:val="20"/>
          <w:szCs w:val="20"/>
        </w:rPr>
        <w:t xml:space="preserve"> </w:t>
      </w:r>
      <w:r w:rsidR="002A7421" w:rsidRPr="007D3780">
        <w:rPr>
          <w:rFonts w:cs="Arial"/>
          <w:sz w:val="20"/>
          <w:szCs w:val="20"/>
        </w:rPr>
        <w:t>T</w:t>
      </w:r>
      <w:r w:rsidR="002A7421" w:rsidRPr="00510C5D">
        <w:rPr>
          <w:rFonts w:cs="Arial"/>
          <w:sz w:val="20"/>
          <w:szCs w:val="20"/>
        </w:rPr>
        <w:t>he</w:t>
      </w:r>
      <w:r w:rsidR="002A7421" w:rsidRPr="00D24929">
        <w:rPr>
          <w:rFonts w:cs="Arial"/>
          <w:sz w:val="20"/>
          <w:szCs w:val="20"/>
        </w:rPr>
        <w:t xml:space="preserve"> </w:t>
      </w:r>
      <w:r w:rsidRPr="007D3780">
        <w:rPr>
          <w:rFonts w:cs="Arial"/>
          <w:sz w:val="20"/>
          <w:szCs w:val="20"/>
        </w:rPr>
        <w:t>entire</w:t>
      </w:r>
      <w:r w:rsidRPr="00D24929">
        <w:rPr>
          <w:rFonts w:cs="Arial"/>
          <w:sz w:val="20"/>
          <w:szCs w:val="20"/>
        </w:rPr>
        <w:t xml:space="preserve"> </w:t>
      </w:r>
      <w:r w:rsidRPr="007D3780">
        <w:rPr>
          <w:rFonts w:cs="Arial"/>
          <w:sz w:val="20"/>
          <w:szCs w:val="20"/>
        </w:rPr>
        <w:t>contracting</w:t>
      </w:r>
      <w:r w:rsidRPr="00D24929">
        <w:rPr>
          <w:rFonts w:cs="Arial"/>
          <w:sz w:val="20"/>
          <w:szCs w:val="20"/>
        </w:rPr>
        <w:t xml:space="preserve"> </w:t>
      </w:r>
      <w:r w:rsidRPr="007D3780">
        <w:rPr>
          <w:rFonts w:cs="Arial"/>
          <w:sz w:val="20"/>
          <w:szCs w:val="20"/>
        </w:rPr>
        <w:t>process</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planning</w:t>
      </w:r>
      <w:r w:rsidRPr="00D24929">
        <w:rPr>
          <w:rFonts w:cs="Arial"/>
          <w:sz w:val="20"/>
          <w:szCs w:val="20"/>
        </w:rPr>
        <w:t xml:space="preserve"> </w:t>
      </w:r>
      <w:r w:rsidRPr="007D3780">
        <w:rPr>
          <w:rFonts w:cs="Arial"/>
          <w:sz w:val="20"/>
          <w:szCs w:val="20"/>
        </w:rPr>
        <w:t>through</w:t>
      </w:r>
      <w:r w:rsidRPr="00D24929">
        <w:rPr>
          <w:rFonts w:cs="Arial"/>
          <w:sz w:val="20"/>
          <w:szCs w:val="20"/>
        </w:rPr>
        <w:t xml:space="preserve"> </w:t>
      </w:r>
      <w:r w:rsidRPr="007D3780">
        <w:rPr>
          <w:rFonts w:cs="Arial"/>
          <w:sz w:val="20"/>
          <w:szCs w:val="20"/>
        </w:rPr>
        <w:t>contract</w:t>
      </w:r>
      <w:r w:rsidRPr="00D24929">
        <w:rPr>
          <w:rFonts w:cs="Arial"/>
          <w:w w:val="99"/>
          <w:sz w:val="20"/>
          <w:szCs w:val="20"/>
        </w:rPr>
        <w:t xml:space="preserve"> </w:t>
      </w:r>
      <w:r w:rsidRPr="007D3780">
        <w:rPr>
          <w:rFonts w:cs="Arial"/>
          <w:sz w:val="20"/>
          <w:szCs w:val="20"/>
        </w:rPr>
        <w:t>administration, including contract close-out.</w:t>
      </w:r>
    </w:p>
    <w:p w14:paraId="0EE31EAB" w14:textId="77777777" w:rsidR="00E258A5" w:rsidRPr="000827B5" w:rsidRDefault="00E258A5" w:rsidP="000827B5">
      <w:pPr>
        <w:ind w:left="1440" w:right="1440"/>
        <w:jc w:val="both"/>
        <w:rPr>
          <w:rFonts w:ascii="Arial" w:hAnsi="Arial"/>
          <w:sz w:val="20"/>
        </w:rPr>
      </w:pPr>
    </w:p>
    <w:p w14:paraId="3A1C4A3B"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Contract</w:t>
      </w:r>
      <w:r w:rsidRPr="00D24929">
        <w:rPr>
          <w:rFonts w:ascii="Arial" w:eastAsia="Arial" w:hAnsi="Arial" w:cs="Arial"/>
          <w:b/>
          <w:sz w:val="20"/>
          <w:szCs w:val="20"/>
        </w:rPr>
        <w:t xml:space="preserve"> </w:t>
      </w:r>
      <w:r w:rsidRPr="007D3780">
        <w:rPr>
          <w:rFonts w:ascii="Arial" w:eastAsia="Arial" w:hAnsi="Arial" w:cs="Arial"/>
          <w:b/>
          <w:sz w:val="20"/>
          <w:szCs w:val="20"/>
        </w:rPr>
        <w:t>Manager:</w:t>
      </w:r>
      <w:r w:rsidRPr="00D24929">
        <w:rPr>
          <w:rFonts w:ascii="Arial" w:eastAsia="Arial" w:hAnsi="Arial" w:cs="Arial"/>
          <w:b/>
          <w:sz w:val="20"/>
          <w:szCs w:val="20"/>
        </w:rPr>
        <w:t xml:space="preserve"> </w:t>
      </w:r>
      <w:r w:rsidRPr="007D3780">
        <w:rPr>
          <w:rFonts w:ascii="Arial" w:eastAsia="Arial" w:hAnsi="Arial" w:cs="Arial"/>
          <w:sz w:val="20"/>
          <w:szCs w:val="20"/>
        </w:rPr>
        <w:t>A</w:t>
      </w:r>
      <w:r w:rsidRPr="00D24929">
        <w:rPr>
          <w:rFonts w:ascii="Arial" w:eastAsia="Arial" w:hAnsi="Arial" w:cs="Arial"/>
          <w:sz w:val="20"/>
          <w:szCs w:val="20"/>
        </w:rPr>
        <w:t xml:space="preserve"> </w:t>
      </w:r>
      <w:r w:rsidRPr="007D3780">
        <w:rPr>
          <w:rFonts w:ascii="Arial" w:eastAsia="Arial" w:hAnsi="Arial" w:cs="Arial"/>
          <w:sz w:val="20"/>
          <w:szCs w:val="20"/>
        </w:rPr>
        <w:t>person</w:t>
      </w:r>
      <w:r w:rsidRPr="00D24929">
        <w:rPr>
          <w:rFonts w:ascii="Arial" w:eastAsia="Arial" w:hAnsi="Arial" w:cs="Arial"/>
          <w:sz w:val="20"/>
          <w:szCs w:val="20"/>
        </w:rPr>
        <w:t xml:space="preserve"> </w:t>
      </w:r>
      <w:r w:rsidRPr="007D3780">
        <w:rPr>
          <w:rFonts w:ascii="Arial" w:eastAsia="Arial" w:hAnsi="Arial" w:cs="Arial"/>
          <w:sz w:val="20"/>
          <w:szCs w:val="20"/>
        </w:rPr>
        <w:t>who</w:t>
      </w:r>
      <w:r w:rsidRPr="00D24929">
        <w:rPr>
          <w:rFonts w:ascii="Arial" w:eastAsia="Arial" w:hAnsi="Arial" w:cs="Arial"/>
          <w:sz w:val="20"/>
          <w:szCs w:val="20"/>
        </w:rPr>
        <w:t xml:space="preserve"> </w:t>
      </w:r>
      <w:r w:rsidRPr="007D3780">
        <w:rPr>
          <w:rFonts w:ascii="Arial" w:eastAsia="Arial" w:hAnsi="Arial" w:cs="Arial"/>
          <w:sz w:val="20"/>
          <w:szCs w:val="20"/>
        </w:rPr>
        <w:t>is employed</w:t>
      </w:r>
      <w:r w:rsidRPr="00D24929">
        <w:rPr>
          <w:rFonts w:ascii="Arial" w:eastAsia="Arial" w:hAnsi="Arial" w:cs="Arial"/>
          <w:sz w:val="20"/>
          <w:szCs w:val="20"/>
        </w:rPr>
        <w:t xml:space="preserve"> </w:t>
      </w:r>
      <w:r w:rsidRPr="007D3780">
        <w:rPr>
          <w:rFonts w:ascii="Arial" w:eastAsia="Arial" w:hAnsi="Arial" w:cs="Arial"/>
          <w:sz w:val="20"/>
          <w:szCs w:val="20"/>
        </w:rPr>
        <w:t>by</w:t>
      </w:r>
      <w:r w:rsidRPr="00D24929">
        <w:rPr>
          <w:rFonts w:ascii="Arial" w:eastAsia="Arial" w:hAnsi="Arial" w:cs="Arial"/>
          <w:sz w:val="20"/>
          <w:szCs w:val="20"/>
        </w:rPr>
        <w:t xml:space="preserve"> </w:t>
      </w:r>
      <w:r w:rsidR="004A021F" w:rsidRPr="007D3780">
        <w:rPr>
          <w:rFonts w:ascii="Arial" w:eastAsia="Arial" w:hAnsi="Arial" w:cs="Arial"/>
          <w:sz w:val="20"/>
          <w:szCs w:val="20"/>
        </w:rPr>
        <w:t>an Institution</w:t>
      </w:r>
      <w:r w:rsidRPr="00510C5D">
        <w:rPr>
          <w:rFonts w:ascii="Arial" w:eastAsia="Arial" w:hAnsi="Arial" w:cs="Arial"/>
          <w:sz w:val="20"/>
          <w:szCs w:val="20"/>
        </w:rPr>
        <w:t xml:space="preserve"> and</w:t>
      </w:r>
      <w:r w:rsidRPr="00D24929">
        <w:rPr>
          <w:rFonts w:ascii="Arial" w:eastAsia="Arial" w:hAnsi="Arial" w:cs="Arial"/>
          <w:sz w:val="20"/>
          <w:szCs w:val="20"/>
        </w:rPr>
        <w:t xml:space="preserve"> </w:t>
      </w:r>
      <w:r w:rsidRPr="007D3780">
        <w:rPr>
          <w:rFonts w:ascii="Arial" w:eastAsia="Arial" w:hAnsi="Arial" w:cs="Arial"/>
          <w:sz w:val="20"/>
          <w:szCs w:val="20"/>
        </w:rPr>
        <w:t>has</w:t>
      </w:r>
      <w:r w:rsidRPr="00D24929">
        <w:rPr>
          <w:rFonts w:ascii="Arial" w:eastAsia="Arial" w:hAnsi="Arial" w:cs="Arial"/>
          <w:sz w:val="20"/>
          <w:szCs w:val="20"/>
        </w:rPr>
        <w:t xml:space="preserve"> significant contract</w:t>
      </w:r>
      <w:r w:rsidRPr="00D24929">
        <w:rPr>
          <w:rFonts w:ascii="Arial" w:eastAsia="Arial" w:hAnsi="Arial" w:cs="Arial"/>
          <w:w w:val="99"/>
          <w:sz w:val="20"/>
          <w:szCs w:val="20"/>
        </w:rPr>
        <w:t xml:space="preserve"> </w:t>
      </w:r>
      <w:r w:rsidR="006E4A8A" w:rsidRPr="007D3780">
        <w:rPr>
          <w:rFonts w:ascii="Arial" w:eastAsia="Arial" w:hAnsi="Arial" w:cs="Arial"/>
          <w:sz w:val="20"/>
          <w:szCs w:val="20"/>
        </w:rPr>
        <w:t xml:space="preserve">management </w:t>
      </w:r>
      <w:r w:rsidR="006E4A8A" w:rsidRPr="00D24929">
        <w:rPr>
          <w:rFonts w:ascii="Arial" w:eastAsia="Arial" w:hAnsi="Arial" w:cs="Arial"/>
          <w:sz w:val="20"/>
          <w:szCs w:val="20"/>
        </w:rPr>
        <w:t>duties</w:t>
      </w:r>
      <w:r w:rsidRPr="007D3780">
        <w:rPr>
          <w:rFonts w:ascii="Arial" w:eastAsia="Arial" w:hAnsi="Arial" w:cs="Arial"/>
          <w:sz w:val="20"/>
          <w:szCs w:val="20"/>
        </w:rPr>
        <w:t xml:space="preserve"> for</w:t>
      </w:r>
      <w:r w:rsidRPr="00D24929">
        <w:rPr>
          <w:rFonts w:ascii="Arial" w:eastAsia="Arial" w:hAnsi="Arial" w:cs="Arial"/>
          <w:sz w:val="20"/>
          <w:szCs w:val="20"/>
        </w:rPr>
        <w:t xml:space="preserve"> </w:t>
      </w:r>
      <w:r w:rsidR="006E4A8A" w:rsidRPr="00D24929">
        <w:rPr>
          <w:rFonts w:ascii="Arial" w:eastAsia="Arial" w:hAnsi="Arial" w:cs="Arial"/>
          <w:sz w:val="20"/>
          <w:szCs w:val="20"/>
        </w:rPr>
        <w:t>the</w:t>
      </w:r>
      <w:r w:rsidRPr="00D24929">
        <w:rPr>
          <w:rFonts w:ascii="Arial" w:eastAsia="Arial" w:hAnsi="Arial" w:cs="Arial"/>
          <w:sz w:val="20"/>
          <w:szCs w:val="20"/>
        </w:rPr>
        <w:t xml:space="preserve"> </w:t>
      </w:r>
      <w:r w:rsidR="00D652AF" w:rsidRPr="007D3780">
        <w:rPr>
          <w:rFonts w:ascii="Arial" w:eastAsia="Arial" w:hAnsi="Arial" w:cs="Arial"/>
          <w:sz w:val="20"/>
          <w:szCs w:val="20"/>
        </w:rPr>
        <w:t>Institution</w:t>
      </w:r>
      <w:r w:rsidRPr="00510C5D">
        <w:rPr>
          <w:rFonts w:ascii="Arial" w:eastAsia="Arial" w:hAnsi="Arial" w:cs="Arial"/>
          <w:sz w:val="20"/>
          <w:szCs w:val="20"/>
        </w:rPr>
        <w:t>.</w:t>
      </w:r>
    </w:p>
    <w:p w14:paraId="6A58978B" w14:textId="77777777" w:rsidR="00E258A5" w:rsidRPr="00510C5D" w:rsidRDefault="00E258A5" w:rsidP="00C93A8C">
      <w:pPr>
        <w:ind w:left="1440" w:right="1440"/>
        <w:jc w:val="both"/>
        <w:rPr>
          <w:rFonts w:ascii="Arial" w:eastAsia="Arial" w:hAnsi="Arial" w:cs="Arial"/>
          <w:sz w:val="20"/>
          <w:szCs w:val="20"/>
        </w:rPr>
      </w:pPr>
    </w:p>
    <w:p w14:paraId="63BA8EBA" w14:textId="77777777" w:rsidR="00E258A5" w:rsidRPr="00510C5D" w:rsidRDefault="00E258A5" w:rsidP="00C93A8C">
      <w:pPr>
        <w:pStyle w:val="BodyText"/>
        <w:ind w:left="1440" w:right="1440"/>
        <w:jc w:val="both"/>
        <w:rPr>
          <w:rFonts w:cs="Arial"/>
          <w:sz w:val="20"/>
          <w:szCs w:val="20"/>
        </w:rPr>
      </w:pPr>
      <w:r w:rsidRPr="00D24929">
        <w:rPr>
          <w:rFonts w:eastAsia="Arial Black" w:cs="Arial"/>
          <w:b/>
          <w:bCs/>
          <w:sz w:val="20"/>
          <w:szCs w:val="20"/>
        </w:rPr>
        <w:t xml:space="preserve">Contractor </w:t>
      </w:r>
      <w:r w:rsidR="00C974DF" w:rsidRPr="00D24929">
        <w:rPr>
          <w:rFonts w:eastAsia="Arial Black" w:cs="Arial"/>
          <w:b/>
          <w:bCs/>
          <w:sz w:val="20"/>
          <w:szCs w:val="20"/>
        </w:rPr>
        <w:t>(</w:t>
      </w:r>
      <w:r w:rsidRPr="00D24929">
        <w:rPr>
          <w:rFonts w:eastAsia="Arial Black" w:cs="Arial"/>
          <w:b/>
          <w:bCs/>
          <w:sz w:val="20"/>
          <w:szCs w:val="20"/>
        </w:rPr>
        <w:t>or Vendor</w:t>
      </w:r>
      <w:r w:rsidR="00C974DF" w:rsidRPr="00D24929">
        <w:rPr>
          <w:rFonts w:eastAsia="Arial Black" w:cs="Arial"/>
          <w:b/>
          <w:bCs/>
          <w:sz w:val="20"/>
          <w:szCs w:val="20"/>
        </w:rPr>
        <w:t>)</w:t>
      </w:r>
      <w:r w:rsidRPr="00D24929">
        <w:rPr>
          <w:rFonts w:eastAsia="Arial Black" w:cs="Arial"/>
          <w:b/>
          <w:bCs/>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business</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has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004A021F" w:rsidRPr="00510C5D">
        <w:rPr>
          <w:rFonts w:cs="Arial"/>
          <w:sz w:val="20"/>
          <w:szCs w:val="20"/>
        </w:rPr>
        <w:t>n</w:t>
      </w:r>
      <w:r w:rsidRPr="00510C5D">
        <w:rPr>
          <w:rFonts w:cs="Arial"/>
          <w:sz w:val="20"/>
          <w:szCs w:val="20"/>
        </w:rPr>
        <w:t xml:space="preserve"> </w:t>
      </w:r>
      <w:r w:rsidR="00D652AF" w:rsidRPr="00510C5D">
        <w:rPr>
          <w:rFonts w:cs="Arial"/>
          <w:sz w:val="20"/>
          <w:szCs w:val="20"/>
        </w:rPr>
        <w:t>Institution</w:t>
      </w:r>
      <w:r w:rsidRPr="00510C5D">
        <w:rPr>
          <w:rFonts w:cs="Arial"/>
          <w:sz w:val="20"/>
          <w:szCs w:val="20"/>
        </w:rPr>
        <w:t>.</w:t>
      </w:r>
    </w:p>
    <w:p w14:paraId="0702709B" w14:textId="77777777" w:rsidR="009D30AC" w:rsidRPr="00510C5D" w:rsidRDefault="009D30AC" w:rsidP="00C93A8C">
      <w:pPr>
        <w:pStyle w:val="BodyText"/>
        <w:ind w:left="1440" w:right="1440"/>
        <w:jc w:val="both"/>
        <w:rPr>
          <w:rFonts w:cs="Arial"/>
          <w:sz w:val="20"/>
          <w:szCs w:val="20"/>
        </w:rPr>
      </w:pPr>
    </w:p>
    <w:p w14:paraId="03A6A787" w14:textId="59325130" w:rsidR="009D30AC" w:rsidRPr="00510C5D" w:rsidRDefault="009D30AC" w:rsidP="00C93A8C">
      <w:pPr>
        <w:pStyle w:val="BodyText"/>
        <w:ind w:left="1440" w:right="1440"/>
        <w:jc w:val="both"/>
        <w:rPr>
          <w:rFonts w:cs="Arial"/>
          <w:sz w:val="20"/>
          <w:szCs w:val="20"/>
        </w:rPr>
      </w:pPr>
      <w:r w:rsidRPr="00510C5D">
        <w:rPr>
          <w:rFonts w:cs="Arial"/>
          <w:b/>
          <w:sz w:val="20"/>
          <w:szCs w:val="20"/>
        </w:rPr>
        <w:t>Controlling Interest:</w:t>
      </w:r>
      <w:r w:rsidR="00DB0120">
        <w:rPr>
          <w:rFonts w:cs="Arial"/>
          <w:sz w:val="20"/>
          <w:szCs w:val="20"/>
        </w:rPr>
        <w:t xml:space="preserve"> </w:t>
      </w:r>
      <w:r w:rsidRPr="00510C5D">
        <w:rPr>
          <w:rFonts w:cs="Arial"/>
          <w:sz w:val="20"/>
          <w:szCs w:val="20"/>
        </w:rPr>
        <w:t>(1) an ownership interest or participating interest in a Business Entity by virtue of units, percentage, shares, stock or otherwise that exceeds 10 percent; (2) membership on the board of directors or other governing body of a Business Entity of which the board or other governing body is composed of not more than 10 members; or (3) service as an officer of a business entity that has 4 or fewer officers, or service as one of the 4 officers most highly compensated by a Business Entity that has more than 4 officers.</w:t>
      </w:r>
    </w:p>
    <w:p w14:paraId="2B75A8E1" w14:textId="77777777" w:rsidR="003E52C7" w:rsidRPr="00510C5D" w:rsidRDefault="003E52C7" w:rsidP="00C93A8C">
      <w:pPr>
        <w:pStyle w:val="BodyText"/>
        <w:ind w:left="1440" w:right="1440"/>
        <w:jc w:val="both"/>
        <w:rPr>
          <w:rFonts w:cs="Arial"/>
          <w:sz w:val="20"/>
          <w:szCs w:val="20"/>
        </w:rPr>
      </w:pPr>
    </w:p>
    <w:p w14:paraId="5BDC9A7A"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Deliverable:</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unit</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increment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work</w:t>
      </w:r>
      <w:r w:rsidRPr="00D24929">
        <w:rPr>
          <w:rFonts w:cs="Arial"/>
          <w:sz w:val="20"/>
          <w:szCs w:val="20"/>
        </w:rPr>
        <w:t xml:space="preserve"> </w:t>
      </w:r>
      <w:r w:rsidRPr="007D3780">
        <w:rPr>
          <w:rFonts w:cs="Arial"/>
          <w:sz w:val="20"/>
          <w:szCs w:val="20"/>
        </w:rPr>
        <w:t>required</w:t>
      </w:r>
      <w:r w:rsidRPr="00D24929">
        <w:rPr>
          <w:rFonts w:cs="Arial"/>
          <w:sz w:val="20"/>
          <w:szCs w:val="20"/>
        </w:rPr>
        <w:t xml:space="preserve"> </w:t>
      </w:r>
      <w:r w:rsidRPr="007D3780">
        <w:rPr>
          <w:rFonts w:cs="Arial"/>
          <w:sz w:val="20"/>
          <w:szCs w:val="20"/>
        </w:rPr>
        <w:t>by</w:t>
      </w:r>
      <w:r w:rsidRPr="00D24929">
        <w:rPr>
          <w:rFonts w:cs="Arial"/>
          <w:sz w:val="20"/>
          <w:szCs w:val="20"/>
        </w:rPr>
        <w:t xml:space="preserve"> a </w:t>
      </w:r>
      <w:r w:rsidRPr="007D3780">
        <w:rPr>
          <w:rFonts w:cs="Arial"/>
          <w:sz w:val="20"/>
          <w:szCs w:val="20"/>
        </w:rPr>
        <w:t>contract,</w:t>
      </w:r>
      <w:r w:rsidRPr="00D24929">
        <w:rPr>
          <w:rFonts w:cs="Arial"/>
          <w:sz w:val="20"/>
          <w:szCs w:val="20"/>
        </w:rPr>
        <w:t xml:space="preserve"> including </w:t>
      </w:r>
      <w:r w:rsidRPr="007D3780">
        <w:rPr>
          <w:rFonts w:cs="Arial"/>
          <w:sz w:val="20"/>
          <w:szCs w:val="20"/>
        </w:rPr>
        <w:t>such</w:t>
      </w:r>
      <w:r w:rsidRPr="00D24929">
        <w:rPr>
          <w:rFonts w:cs="Arial"/>
          <w:sz w:val="20"/>
          <w:szCs w:val="20"/>
        </w:rPr>
        <w:t xml:space="preserve"> </w:t>
      </w:r>
      <w:r w:rsidRPr="007D3780">
        <w:rPr>
          <w:rFonts w:cs="Arial"/>
          <w:sz w:val="20"/>
          <w:szCs w:val="20"/>
        </w:rPr>
        <w:t>items</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services,</w:t>
      </w:r>
      <w:r w:rsidRPr="00D24929">
        <w:rPr>
          <w:rFonts w:cs="Arial"/>
          <w:w w:val="99"/>
          <w:sz w:val="20"/>
          <w:szCs w:val="20"/>
        </w:rPr>
        <w:t xml:space="preserve"> </w:t>
      </w:r>
      <w:r w:rsidRPr="007D3780">
        <w:rPr>
          <w:rFonts w:cs="Arial"/>
          <w:sz w:val="20"/>
          <w:szCs w:val="20"/>
        </w:rPr>
        <w:t>reports,</w:t>
      </w:r>
      <w:r w:rsidRPr="00D24929">
        <w:rPr>
          <w:rFonts w:cs="Arial"/>
          <w:sz w:val="20"/>
          <w:szCs w:val="20"/>
        </w:rPr>
        <w:t xml:space="preserve"> </w:t>
      </w:r>
      <w:r w:rsidRPr="007D3780">
        <w:rPr>
          <w:rFonts w:cs="Arial"/>
          <w:sz w:val="20"/>
          <w:szCs w:val="20"/>
        </w:rPr>
        <w:t>or</w:t>
      </w:r>
      <w:r w:rsidRPr="00D24929">
        <w:rPr>
          <w:rFonts w:cs="Arial"/>
          <w:sz w:val="20"/>
          <w:szCs w:val="20"/>
        </w:rPr>
        <w:t xml:space="preserve"> documents.</w:t>
      </w:r>
    </w:p>
    <w:p w14:paraId="391F12E3" w14:textId="77777777" w:rsidR="00E258A5" w:rsidRPr="00510C5D" w:rsidRDefault="00E258A5" w:rsidP="00C93A8C">
      <w:pPr>
        <w:ind w:left="1440" w:right="1440"/>
        <w:jc w:val="both"/>
        <w:rPr>
          <w:rFonts w:ascii="Arial" w:eastAsia="Arial" w:hAnsi="Arial" w:cs="Arial"/>
          <w:sz w:val="20"/>
          <w:szCs w:val="20"/>
        </w:rPr>
      </w:pPr>
    </w:p>
    <w:p w14:paraId="78245CC3" w14:textId="0AE52FB9" w:rsidR="00E258A5" w:rsidRPr="007F5986" w:rsidRDefault="00E258A5" w:rsidP="00C93A8C">
      <w:pPr>
        <w:pStyle w:val="BodyText"/>
        <w:tabs>
          <w:tab w:val="left" w:pos="2679"/>
          <w:tab w:val="left" w:pos="3808"/>
          <w:tab w:val="left" w:pos="5304"/>
          <w:tab w:val="left" w:pos="6323"/>
          <w:tab w:val="left" w:pos="7744"/>
          <w:tab w:val="left" w:pos="8836"/>
          <w:tab w:val="left" w:pos="10797"/>
        </w:tabs>
        <w:ind w:left="1440" w:right="1440"/>
        <w:jc w:val="both"/>
        <w:rPr>
          <w:rFonts w:cs="Arial"/>
          <w:sz w:val="20"/>
          <w:szCs w:val="20"/>
        </w:rPr>
      </w:pPr>
      <w:r w:rsidRPr="007F5986">
        <w:rPr>
          <w:rFonts w:cs="Arial"/>
          <w:b/>
          <w:sz w:val="20"/>
          <w:szCs w:val="20"/>
        </w:rPr>
        <w:t xml:space="preserve">Electronic State Business Daily (ESBD): </w:t>
      </w:r>
      <w:r w:rsidRPr="007F5986">
        <w:rPr>
          <w:rFonts w:cs="Arial"/>
          <w:sz w:val="20"/>
          <w:szCs w:val="20"/>
        </w:rPr>
        <w:t>The electronic marketplace where State of Texas bid</w:t>
      </w:r>
      <w:r w:rsidRPr="007F5986">
        <w:rPr>
          <w:rFonts w:cs="Arial"/>
          <w:w w:val="99"/>
          <w:sz w:val="20"/>
          <w:szCs w:val="20"/>
        </w:rPr>
        <w:t xml:space="preserve"> </w:t>
      </w:r>
      <w:r w:rsidRPr="007F5986">
        <w:rPr>
          <w:rFonts w:cs="Arial"/>
          <w:w w:val="95"/>
          <w:sz w:val="20"/>
          <w:szCs w:val="20"/>
        </w:rPr>
        <w:t>opportunities</w:t>
      </w:r>
      <w:r w:rsidRPr="007F5986">
        <w:rPr>
          <w:rFonts w:cs="Arial"/>
          <w:w w:val="95"/>
          <w:sz w:val="20"/>
          <w:szCs w:val="20"/>
        </w:rPr>
        <w:tab/>
        <w:t>are posted</w:t>
      </w:r>
      <w:r w:rsidR="006E4A8A" w:rsidRPr="007F5986">
        <w:rPr>
          <w:rFonts w:cs="Arial"/>
          <w:w w:val="95"/>
          <w:sz w:val="20"/>
          <w:szCs w:val="20"/>
        </w:rPr>
        <w:t xml:space="preserve"> </w:t>
      </w:r>
      <w:r w:rsidR="00F83231" w:rsidRPr="007F5986">
        <w:rPr>
          <w:rFonts w:cs="Arial"/>
          <w:sz w:val="20"/>
          <w:szCs w:val="20"/>
        </w:rPr>
        <w:t>(ref.</w:t>
      </w:r>
      <w:r w:rsidRPr="007F5986">
        <w:rPr>
          <w:rFonts w:cs="Arial"/>
          <w:sz w:val="20"/>
          <w:szCs w:val="20"/>
        </w:rPr>
        <w:t xml:space="preserve"> </w:t>
      </w:r>
      <w:r w:rsidRPr="004158D6">
        <w:rPr>
          <w:i/>
          <w:sz w:val="20"/>
        </w:rPr>
        <w:t>Texas Government Code</w:t>
      </w:r>
      <w:r w:rsidRPr="007F5986">
        <w:rPr>
          <w:rFonts w:cs="Arial"/>
          <w:sz w:val="20"/>
          <w:szCs w:val="20"/>
        </w:rPr>
        <w:t xml:space="preserve">, </w:t>
      </w:r>
      <w:hyperlink r:id="rId19" w:anchor="2155.083" w:history="1">
        <w:r w:rsidR="002647B4" w:rsidRPr="007F5986">
          <w:rPr>
            <w:rStyle w:val="Hyperlink"/>
            <w:rFonts w:cs="Arial"/>
            <w:sz w:val="20"/>
            <w:szCs w:val="20"/>
          </w:rPr>
          <w:t>§</w:t>
        </w:r>
        <w:r w:rsidRPr="007F5986">
          <w:rPr>
            <w:rStyle w:val="Hyperlink"/>
            <w:rFonts w:cs="Arial"/>
            <w:sz w:val="20"/>
            <w:szCs w:val="20"/>
          </w:rPr>
          <w:t>2155.083</w:t>
        </w:r>
      </w:hyperlink>
      <w:r w:rsidRPr="007F5986">
        <w:rPr>
          <w:rFonts w:cs="Arial"/>
          <w:sz w:val="20"/>
          <w:szCs w:val="20"/>
        </w:rPr>
        <w:t xml:space="preserve"> State Business Daily; Notice Regarding Procurements</w:t>
      </w:r>
      <w:r w:rsidR="006E4A8A" w:rsidRPr="007F5986">
        <w:rPr>
          <w:rFonts w:cs="Arial"/>
          <w:sz w:val="20"/>
          <w:szCs w:val="20"/>
        </w:rPr>
        <w:t>)</w:t>
      </w:r>
      <w:r w:rsidRPr="007F5986">
        <w:rPr>
          <w:rFonts w:cs="Arial"/>
          <w:sz w:val="20"/>
          <w:szCs w:val="20"/>
        </w:rPr>
        <w:t>.</w:t>
      </w:r>
      <w:r w:rsidR="00DB0120">
        <w:rPr>
          <w:rFonts w:cs="Arial"/>
          <w:w w:val="95"/>
          <w:sz w:val="20"/>
          <w:szCs w:val="20"/>
        </w:rPr>
        <w:t xml:space="preserve"> </w:t>
      </w:r>
      <w:r w:rsidRPr="007F5986">
        <w:rPr>
          <w:rFonts w:cs="Arial"/>
          <w:sz w:val="20"/>
          <w:szCs w:val="20"/>
        </w:rPr>
        <w:t xml:space="preserve">Pursuant to Texas Government Code, </w:t>
      </w:r>
      <w:hyperlink r:id="rId20" w:anchor="2155.083" w:history="1">
        <w:r w:rsidRPr="007F5986">
          <w:rPr>
            <w:rStyle w:val="Hyperlink"/>
            <w:rFonts w:cs="Arial"/>
            <w:sz w:val="20"/>
            <w:szCs w:val="20"/>
          </w:rPr>
          <w:t>§2155.083(n)</w:t>
        </w:r>
      </w:hyperlink>
      <w:r w:rsidRPr="007F5986">
        <w:rPr>
          <w:rFonts w:cs="Arial"/>
          <w:sz w:val="20"/>
          <w:szCs w:val="20"/>
        </w:rPr>
        <w:t xml:space="preserve">, IHEs to which </w:t>
      </w:r>
      <w:r w:rsidRPr="004158D6">
        <w:rPr>
          <w:i/>
          <w:sz w:val="20"/>
        </w:rPr>
        <w:t>Texas Education Code</w:t>
      </w:r>
      <w:r w:rsidRPr="007F5986">
        <w:rPr>
          <w:rFonts w:cs="Arial"/>
          <w:sz w:val="20"/>
          <w:szCs w:val="20"/>
        </w:rPr>
        <w:t>,</w:t>
      </w:r>
      <w:r w:rsidR="00D752DC" w:rsidRPr="007F5986">
        <w:rPr>
          <w:sz w:val="20"/>
          <w:szCs w:val="20"/>
        </w:rPr>
        <w:t xml:space="preserve"> </w:t>
      </w:r>
      <w:r w:rsidR="00D752DC" w:rsidRPr="007F5986">
        <w:rPr>
          <w:rFonts w:cs="Arial"/>
          <w:sz w:val="20"/>
          <w:szCs w:val="20"/>
        </w:rPr>
        <w:t>§§</w:t>
      </w:r>
      <w:r w:rsidRPr="007F5986">
        <w:rPr>
          <w:rFonts w:cs="Arial"/>
          <w:sz w:val="20"/>
          <w:szCs w:val="20"/>
        </w:rPr>
        <w:t xml:space="preserve"> </w:t>
      </w:r>
      <w:hyperlink r:id="rId21" w:anchor="51.9335" w:history="1">
        <w:r w:rsidRPr="007F5986">
          <w:rPr>
            <w:rStyle w:val="Hyperlink"/>
            <w:rFonts w:cs="Arial"/>
            <w:sz w:val="20"/>
            <w:szCs w:val="20"/>
          </w:rPr>
          <w:t>51.9335</w:t>
        </w:r>
      </w:hyperlink>
      <w:r w:rsidRPr="007F5986">
        <w:rPr>
          <w:rFonts w:cs="Arial"/>
          <w:sz w:val="20"/>
          <w:szCs w:val="20"/>
        </w:rPr>
        <w:t xml:space="preserve"> or </w:t>
      </w:r>
      <w:hyperlink r:id="rId22" w:anchor="73.115" w:history="1">
        <w:r w:rsidRPr="007F5986">
          <w:rPr>
            <w:rStyle w:val="Hyperlink"/>
            <w:rFonts w:cs="Arial"/>
            <w:sz w:val="20"/>
            <w:szCs w:val="20"/>
          </w:rPr>
          <w:t>73.115</w:t>
        </w:r>
      </w:hyperlink>
      <w:r w:rsidRPr="007F5986">
        <w:rPr>
          <w:rFonts w:cs="Arial"/>
          <w:sz w:val="20"/>
          <w:szCs w:val="20"/>
        </w:rPr>
        <w:t xml:space="preserve"> apply are not subject to</w:t>
      </w:r>
      <w:r w:rsidR="009B0721">
        <w:rPr>
          <w:rFonts w:cs="Arial"/>
          <w:sz w:val="20"/>
          <w:szCs w:val="20"/>
        </w:rPr>
        <w:t xml:space="preserve"> </w:t>
      </w:r>
      <w:r w:rsidR="009B0721" w:rsidRPr="009B0721">
        <w:rPr>
          <w:rFonts w:cs="Arial"/>
          <w:i/>
          <w:sz w:val="20"/>
          <w:szCs w:val="20"/>
        </w:rPr>
        <w:t>Texas Government Code</w:t>
      </w:r>
      <w:r w:rsidR="009B0721">
        <w:rPr>
          <w:rFonts w:cs="Arial"/>
          <w:sz w:val="20"/>
          <w:szCs w:val="20"/>
        </w:rPr>
        <w:t>,</w:t>
      </w:r>
      <w:r w:rsidRPr="007F5986">
        <w:rPr>
          <w:rFonts w:cs="Arial"/>
          <w:sz w:val="20"/>
          <w:szCs w:val="20"/>
        </w:rPr>
        <w:t xml:space="preserve"> </w:t>
      </w:r>
      <w:hyperlink r:id="rId23" w:anchor="2155.083" w:history="1">
        <w:r w:rsidRPr="007F5986">
          <w:rPr>
            <w:rStyle w:val="Hyperlink"/>
            <w:rFonts w:cs="Arial"/>
            <w:sz w:val="20"/>
            <w:szCs w:val="20"/>
          </w:rPr>
          <w:t>§2155.083</w:t>
        </w:r>
      </w:hyperlink>
      <w:r w:rsidRPr="007F5986">
        <w:rPr>
          <w:rFonts w:cs="Arial"/>
          <w:sz w:val="20"/>
          <w:szCs w:val="20"/>
        </w:rPr>
        <w:t>.</w:t>
      </w:r>
    </w:p>
    <w:p w14:paraId="26079DED" w14:textId="77777777" w:rsidR="00E258A5" w:rsidRPr="00510C5D" w:rsidRDefault="00E258A5" w:rsidP="00C93A8C">
      <w:pPr>
        <w:ind w:left="1440" w:right="1440"/>
        <w:jc w:val="both"/>
        <w:rPr>
          <w:rFonts w:ascii="Arial" w:eastAsia="Arial" w:hAnsi="Arial" w:cs="Arial"/>
          <w:sz w:val="20"/>
          <w:szCs w:val="20"/>
        </w:rPr>
      </w:pPr>
    </w:p>
    <w:p w14:paraId="0D4254F5" w14:textId="77777777" w:rsidR="00E258A5" w:rsidRPr="00510C5D" w:rsidRDefault="00E258A5" w:rsidP="00C93A8C">
      <w:pPr>
        <w:pStyle w:val="BodyText"/>
        <w:ind w:left="1440" w:right="1440"/>
        <w:jc w:val="both"/>
        <w:rPr>
          <w:rFonts w:cs="Arial"/>
          <w:sz w:val="20"/>
          <w:szCs w:val="20"/>
        </w:rPr>
      </w:pPr>
      <w:r w:rsidRPr="00510C5D">
        <w:rPr>
          <w:rFonts w:cs="Arial"/>
          <w:b/>
          <w:sz w:val="20"/>
          <w:szCs w:val="20"/>
        </w:rPr>
        <w:t>Emergency:</w:t>
      </w:r>
      <w:r w:rsidRPr="00D24929">
        <w:rPr>
          <w:rFonts w:cs="Arial"/>
          <w:b/>
          <w:sz w:val="20"/>
          <w:szCs w:val="20"/>
        </w:rPr>
        <w:t xml:space="preserve"> </w:t>
      </w:r>
      <w:r w:rsidRPr="007D3780">
        <w:rPr>
          <w:rFonts w:cs="Arial"/>
          <w:sz w:val="20"/>
          <w:szCs w:val="20"/>
        </w:rPr>
        <w:t>A purchase made when</w:t>
      </w:r>
      <w:r w:rsidR="002647B4" w:rsidRPr="00510C5D">
        <w:rPr>
          <w:rFonts w:cs="Arial"/>
          <w:sz w:val="20"/>
          <w:szCs w:val="20"/>
        </w:rPr>
        <w:t xml:space="preserve"> an</w:t>
      </w:r>
      <w:r w:rsidRPr="00510C5D">
        <w:rPr>
          <w:rFonts w:cs="Arial"/>
          <w:sz w:val="20"/>
          <w:szCs w:val="20"/>
        </w:rPr>
        <w:t xml:space="preserve"> unforeseen and/or a sudden unexpected occurrence creates a clear and imminent danger, requiring immediate action to prevent or mitigate the loss or impairment of life, health, property, or essential public services.</w:t>
      </w:r>
    </w:p>
    <w:p w14:paraId="44C1F5E6" w14:textId="77777777" w:rsidR="00A02E0A" w:rsidRPr="00510C5D" w:rsidRDefault="00A02E0A" w:rsidP="00C93A8C">
      <w:pPr>
        <w:pStyle w:val="BodyText"/>
        <w:ind w:left="1440" w:right="1440"/>
        <w:jc w:val="both"/>
        <w:rPr>
          <w:rFonts w:cs="Arial"/>
          <w:sz w:val="20"/>
          <w:szCs w:val="20"/>
        </w:rPr>
      </w:pPr>
    </w:p>
    <w:p w14:paraId="6003498D" w14:textId="0A2D9089" w:rsidR="00A02E0A" w:rsidRPr="00510C5D" w:rsidRDefault="00A02E0A" w:rsidP="00C93A8C">
      <w:pPr>
        <w:pStyle w:val="BodyText"/>
        <w:ind w:left="1440" w:right="1440"/>
        <w:jc w:val="both"/>
        <w:rPr>
          <w:rFonts w:cs="Arial"/>
          <w:sz w:val="20"/>
          <w:szCs w:val="20"/>
        </w:rPr>
      </w:pPr>
      <w:r w:rsidRPr="00510C5D">
        <w:rPr>
          <w:rFonts w:cs="Arial"/>
          <w:b/>
          <w:sz w:val="20"/>
          <w:szCs w:val="20"/>
        </w:rPr>
        <w:t xml:space="preserve">Exclusive </w:t>
      </w:r>
      <w:r w:rsidR="00EB56E4" w:rsidRPr="00510C5D">
        <w:rPr>
          <w:rFonts w:cs="Arial"/>
          <w:b/>
          <w:sz w:val="20"/>
          <w:szCs w:val="20"/>
        </w:rPr>
        <w:t>Acquisition</w:t>
      </w:r>
      <w:r w:rsidRPr="00510C5D">
        <w:rPr>
          <w:rFonts w:cs="Arial"/>
          <w:b/>
          <w:sz w:val="20"/>
          <w:szCs w:val="20"/>
        </w:rPr>
        <w:t>:</w:t>
      </w:r>
      <w:r w:rsidR="00DB0120">
        <w:rPr>
          <w:rFonts w:cs="Arial"/>
          <w:sz w:val="20"/>
          <w:szCs w:val="20"/>
        </w:rPr>
        <w:t xml:space="preserve"> </w:t>
      </w:r>
      <w:r w:rsidR="00153BAF" w:rsidRPr="00510C5D">
        <w:rPr>
          <w:rFonts w:cs="Arial"/>
          <w:sz w:val="20"/>
          <w:szCs w:val="20"/>
        </w:rPr>
        <w:t>Purchas</w:t>
      </w:r>
      <w:r w:rsidR="003923C6" w:rsidRPr="00510C5D">
        <w:rPr>
          <w:rFonts w:cs="Arial"/>
          <w:sz w:val="20"/>
          <w:szCs w:val="20"/>
        </w:rPr>
        <w:t>e of</w:t>
      </w:r>
      <w:r w:rsidR="00153BAF" w:rsidRPr="00510C5D">
        <w:rPr>
          <w:rFonts w:cs="Arial"/>
          <w:sz w:val="20"/>
          <w:szCs w:val="20"/>
        </w:rPr>
        <w:t xml:space="preserve"> </w:t>
      </w:r>
      <w:r w:rsidR="00793CA3" w:rsidRPr="00510C5D">
        <w:rPr>
          <w:rFonts w:cs="Arial"/>
          <w:sz w:val="20"/>
          <w:szCs w:val="20"/>
        </w:rPr>
        <w:t>goods/services</w:t>
      </w:r>
      <w:r w:rsidR="00153BAF" w:rsidRPr="00510C5D">
        <w:rPr>
          <w:rFonts w:cs="Arial"/>
          <w:sz w:val="20"/>
          <w:szCs w:val="20"/>
        </w:rPr>
        <w:t xml:space="preserve"> that exceed the authorized direct procurement dollar threshold (</w:t>
      </w:r>
      <w:r w:rsidR="00591818" w:rsidRPr="00510C5D">
        <w:rPr>
          <w:rFonts w:cs="Arial"/>
          <w:sz w:val="20"/>
          <w:szCs w:val="20"/>
        </w:rPr>
        <w:t>typically</w:t>
      </w:r>
      <w:r w:rsidR="00153BAF" w:rsidRPr="00510C5D">
        <w:rPr>
          <w:rFonts w:cs="Arial"/>
          <w:sz w:val="20"/>
          <w:szCs w:val="20"/>
        </w:rPr>
        <w:t xml:space="preserve"> $15,000</w:t>
      </w:r>
      <w:r w:rsidR="004C2F93" w:rsidRPr="00510C5D">
        <w:rPr>
          <w:rFonts w:cs="Arial"/>
          <w:sz w:val="20"/>
          <w:szCs w:val="20"/>
        </w:rPr>
        <w:t xml:space="preserve"> for </w:t>
      </w:r>
      <w:r w:rsidR="00D652AF" w:rsidRPr="00510C5D">
        <w:rPr>
          <w:rFonts w:cs="Arial"/>
          <w:sz w:val="20"/>
          <w:szCs w:val="20"/>
        </w:rPr>
        <w:t>Institution</w:t>
      </w:r>
      <w:r w:rsidR="004C2F93" w:rsidRPr="00510C5D">
        <w:rPr>
          <w:rFonts w:cs="Arial"/>
          <w:sz w:val="20"/>
          <w:szCs w:val="20"/>
        </w:rPr>
        <w:t>s</w:t>
      </w:r>
      <w:r w:rsidR="00153BAF" w:rsidRPr="00510C5D">
        <w:rPr>
          <w:rFonts w:cs="Arial"/>
          <w:sz w:val="20"/>
          <w:szCs w:val="20"/>
        </w:rPr>
        <w:t xml:space="preserve">) from a single vendor, without soliciting </w:t>
      </w:r>
      <w:r w:rsidR="003923C6" w:rsidRPr="00510C5D">
        <w:rPr>
          <w:rFonts w:cs="Arial"/>
          <w:sz w:val="20"/>
          <w:szCs w:val="20"/>
        </w:rPr>
        <w:t xml:space="preserve">competitive </w:t>
      </w:r>
      <w:r w:rsidR="00153BAF" w:rsidRPr="00510C5D">
        <w:rPr>
          <w:rFonts w:cs="Arial"/>
          <w:sz w:val="20"/>
          <w:szCs w:val="20"/>
        </w:rPr>
        <w:t>offers or proposals</w:t>
      </w:r>
      <w:r w:rsidR="00F93423" w:rsidRPr="00510C5D">
        <w:rPr>
          <w:rFonts w:cs="Arial"/>
          <w:sz w:val="20"/>
          <w:szCs w:val="20"/>
        </w:rPr>
        <w:t>.</w:t>
      </w:r>
      <w:r w:rsidR="00DB0120">
        <w:rPr>
          <w:rFonts w:cs="Arial"/>
          <w:sz w:val="20"/>
          <w:szCs w:val="20"/>
        </w:rPr>
        <w:t xml:space="preserve"> </w:t>
      </w:r>
      <w:r w:rsidR="002A7421" w:rsidRPr="00510C5D">
        <w:rPr>
          <w:rFonts w:cs="Arial"/>
          <w:sz w:val="20"/>
          <w:szCs w:val="20"/>
        </w:rPr>
        <w:t>The term includes proprietary/sole source purchases.</w:t>
      </w:r>
    </w:p>
    <w:p w14:paraId="79298D9F" w14:textId="77777777" w:rsidR="00E258A5" w:rsidRPr="00510C5D" w:rsidRDefault="00E258A5" w:rsidP="00C93A8C">
      <w:pPr>
        <w:pStyle w:val="BodyText"/>
        <w:ind w:left="1440" w:right="1440"/>
        <w:jc w:val="both"/>
        <w:rPr>
          <w:rFonts w:cs="Arial"/>
          <w:sz w:val="20"/>
          <w:szCs w:val="20"/>
        </w:rPr>
      </w:pPr>
    </w:p>
    <w:p w14:paraId="4A2B0013"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Executive Sponsor: </w:t>
      </w:r>
      <w:r w:rsidRPr="007D3780">
        <w:rPr>
          <w:rFonts w:cs="Arial"/>
          <w:sz w:val="20"/>
          <w:szCs w:val="20"/>
        </w:rPr>
        <w:t>A</w:t>
      </w:r>
      <w:r w:rsidRPr="00D24929">
        <w:rPr>
          <w:rFonts w:cs="Arial"/>
          <w:sz w:val="20"/>
          <w:szCs w:val="20"/>
        </w:rPr>
        <w:t xml:space="preserve"> </w:t>
      </w:r>
      <w:r w:rsidRPr="007D3780">
        <w:rPr>
          <w:rFonts w:cs="Arial"/>
          <w:sz w:val="20"/>
          <w:szCs w:val="20"/>
        </w:rPr>
        <w:t>high</w:t>
      </w:r>
      <w:r w:rsidR="002647B4" w:rsidRPr="00D24929">
        <w:rPr>
          <w:rFonts w:cs="Arial"/>
          <w:sz w:val="20"/>
          <w:szCs w:val="20"/>
        </w:rPr>
        <w:t>-</w:t>
      </w:r>
      <w:r w:rsidRPr="007D3780">
        <w:rPr>
          <w:rFonts w:cs="Arial"/>
          <w:sz w:val="20"/>
          <w:szCs w:val="20"/>
        </w:rPr>
        <w:t>level</w:t>
      </w:r>
      <w:r w:rsidRPr="00D24929">
        <w:rPr>
          <w:rFonts w:cs="Arial"/>
          <w:sz w:val="20"/>
          <w:szCs w:val="20"/>
        </w:rPr>
        <w:t xml:space="preserve"> </w:t>
      </w:r>
      <w:r w:rsidRPr="007D3780">
        <w:rPr>
          <w:rFonts w:cs="Arial"/>
          <w:sz w:val="20"/>
          <w:szCs w:val="20"/>
        </w:rPr>
        <w:t>individual</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primary</w:t>
      </w:r>
      <w:r w:rsidRPr="00D24929">
        <w:rPr>
          <w:rFonts w:cs="Arial"/>
          <w:sz w:val="20"/>
          <w:szCs w:val="20"/>
        </w:rPr>
        <w:t xml:space="preserve"> responsibility </w:t>
      </w:r>
      <w:r w:rsidRPr="007D3780">
        <w:rPr>
          <w:rFonts w:cs="Arial"/>
          <w:sz w:val="20"/>
          <w:szCs w:val="20"/>
        </w:rPr>
        <w:t>for</w:t>
      </w:r>
      <w:r w:rsidRPr="00D24929">
        <w:rPr>
          <w:rFonts w:cs="Arial"/>
          <w:sz w:val="20"/>
          <w:szCs w:val="20"/>
        </w:rPr>
        <w:t xml:space="preserve"> </w:t>
      </w:r>
      <w:r w:rsidRPr="007D3780">
        <w:rPr>
          <w:rFonts w:cs="Arial"/>
          <w:sz w:val="20"/>
          <w:szCs w:val="20"/>
        </w:rPr>
        <w:t>implementati</w:t>
      </w:r>
      <w:r w:rsidRPr="00510C5D">
        <w:rPr>
          <w:rFonts w:cs="Arial"/>
          <w:sz w:val="20"/>
          <w:szCs w:val="20"/>
        </w:rPr>
        <w:t>on</w:t>
      </w:r>
      <w:r w:rsidRPr="00D24929">
        <w:rPr>
          <w:rFonts w:cs="Arial"/>
          <w:sz w:val="20"/>
          <w:szCs w:val="20"/>
        </w:rPr>
        <w:t xml:space="preserve"> </w:t>
      </w:r>
      <w:r w:rsidRPr="007D3780">
        <w:rPr>
          <w:rFonts w:cs="Arial"/>
          <w:sz w:val="20"/>
          <w:szCs w:val="20"/>
        </w:rPr>
        <w:t>and</w:t>
      </w:r>
      <w:r w:rsidRPr="00D24929">
        <w:rPr>
          <w:rFonts w:cs="Arial"/>
          <w:sz w:val="20"/>
          <w:szCs w:val="20"/>
        </w:rPr>
        <w:t xml:space="preserve"> operation </w:t>
      </w:r>
      <w:r w:rsidRPr="007D3780">
        <w:rPr>
          <w:rFonts w:cs="Arial"/>
          <w:sz w:val="20"/>
          <w:szCs w:val="20"/>
        </w:rPr>
        <w:t>of</w:t>
      </w:r>
      <w:r w:rsidRPr="00D24929">
        <w:rPr>
          <w:rFonts w:cs="Arial"/>
          <w:w w:val="99"/>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project.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some</w:t>
      </w:r>
      <w:r w:rsidRPr="00D24929">
        <w:rPr>
          <w:rFonts w:cs="Arial"/>
          <w:sz w:val="20"/>
          <w:szCs w:val="20"/>
        </w:rPr>
        <w:t xml:space="preserve"> </w:t>
      </w:r>
      <w:r w:rsidRPr="007D3780">
        <w:rPr>
          <w:rFonts w:cs="Arial"/>
          <w:sz w:val="20"/>
          <w:szCs w:val="20"/>
        </w:rPr>
        <w:t>instances,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sponsor</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head</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510C5D">
        <w:rPr>
          <w:rFonts w:cs="Arial"/>
          <w:sz w:val="20"/>
          <w:szCs w:val="20"/>
        </w:rPr>
        <w: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other</w:t>
      </w:r>
      <w:r w:rsidRPr="00D24929">
        <w:rPr>
          <w:rFonts w:cs="Arial"/>
          <w:w w:val="99"/>
          <w:sz w:val="20"/>
          <w:szCs w:val="20"/>
        </w:rPr>
        <w:t xml:space="preserve"> </w:t>
      </w:r>
      <w:r w:rsidRPr="00D24929">
        <w:rPr>
          <w:rFonts w:cs="Arial"/>
          <w:sz w:val="20"/>
          <w:szCs w:val="20"/>
        </w:rPr>
        <w:t xml:space="preserve">instances, the </w:t>
      </w:r>
      <w:r w:rsidRPr="007D3780">
        <w:rPr>
          <w:rFonts w:cs="Arial"/>
          <w:sz w:val="20"/>
          <w:szCs w:val="20"/>
        </w:rPr>
        <w:t>executive</w:t>
      </w:r>
      <w:r w:rsidRPr="00D24929">
        <w:rPr>
          <w:rFonts w:cs="Arial"/>
          <w:sz w:val="20"/>
          <w:szCs w:val="20"/>
        </w:rPr>
        <w:t xml:space="preserve"> </w:t>
      </w:r>
      <w:r w:rsidRPr="007D3780">
        <w:rPr>
          <w:rFonts w:cs="Arial"/>
          <w:sz w:val="20"/>
          <w:szCs w:val="20"/>
        </w:rPr>
        <w:t>sponsor</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division</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program</w:t>
      </w:r>
      <w:r w:rsidRPr="00D24929">
        <w:rPr>
          <w:rFonts w:cs="Arial"/>
          <w:sz w:val="20"/>
          <w:szCs w:val="20"/>
        </w:rPr>
        <w:t xml:space="preserve"> </w:t>
      </w:r>
      <w:r w:rsidRPr="007D3780">
        <w:rPr>
          <w:rFonts w:cs="Arial"/>
          <w:sz w:val="20"/>
          <w:szCs w:val="20"/>
        </w:rPr>
        <w:t>director</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overall</w:t>
      </w:r>
      <w:r w:rsidRPr="00D24929">
        <w:rPr>
          <w:rFonts w:cs="Arial"/>
          <w:sz w:val="20"/>
          <w:szCs w:val="20"/>
        </w:rPr>
        <w:t xml:space="preserve"> </w:t>
      </w:r>
      <w:r w:rsidRPr="007D3780">
        <w:rPr>
          <w:rFonts w:cs="Arial"/>
          <w:sz w:val="20"/>
          <w:szCs w:val="20"/>
        </w:rPr>
        <w:t>project</w:t>
      </w:r>
      <w:r w:rsidRPr="00D24929">
        <w:rPr>
          <w:rFonts w:cs="Arial"/>
          <w:sz w:val="20"/>
          <w:szCs w:val="20"/>
        </w:rPr>
        <w:t xml:space="preserve"> </w:t>
      </w:r>
      <w:r w:rsidRPr="007D3780">
        <w:rPr>
          <w:rFonts w:cs="Arial"/>
          <w:sz w:val="20"/>
          <w:szCs w:val="20"/>
        </w:rPr>
        <w:t>responsibility.</w:t>
      </w:r>
    </w:p>
    <w:p w14:paraId="6EAEC7B8" w14:textId="77777777" w:rsidR="00304987" w:rsidRPr="00510C5D" w:rsidRDefault="00304987" w:rsidP="00C93A8C">
      <w:pPr>
        <w:ind w:left="1440" w:right="1440"/>
        <w:jc w:val="both"/>
        <w:rPr>
          <w:rFonts w:cs="Arial"/>
          <w:sz w:val="20"/>
          <w:szCs w:val="20"/>
        </w:rPr>
      </w:pPr>
    </w:p>
    <w:p w14:paraId="4230D07C" w14:textId="77777777" w:rsidR="00E258A5" w:rsidRPr="00510C5D" w:rsidRDefault="00304987" w:rsidP="00C93A8C">
      <w:pPr>
        <w:ind w:left="1440" w:right="1440"/>
        <w:jc w:val="both"/>
        <w:rPr>
          <w:rFonts w:ascii="Arial" w:eastAsia="Arial" w:hAnsi="Arial" w:cs="Arial"/>
          <w:sz w:val="20"/>
          <w:szCs w:val="20"/>
        </w:rPr>
      </w:pPr>
      <w:r w:rsidRPr="00510C5D">
        <w:rPr>
          <w:rFonts w:ascii="Arial" w:eastAsia="Arial" w:hAnsi="Arial" w:cs="Arial"/>
          <w:b/>
          <w:sz w:val="20"/>
          <w:szCs w:val="20"/>
        </w:rPr>
        <w:t>Financial Advisors or Service Providers:</w:t>
      </w:r>
      <w:r w:rsidRPr="00510C5D">
        <w:rPr>
          <w:rFonts w:ascii="Arial" w:eastAsia="Arial" w:hAnsi="Arial" w:cs="Arial"/>
          <w:sz w:val="20"/>
          <w:szCs w:val="20"/>
        </w:rPr>
        <w:t xml:space="preserve"> Persons or business entities who act as a financial advisor, financial consultant, money or investment manager, or broker.</w:t>
      </w:r>
    </w:p>
    <w:p w14:paraId="65BAFB96" w14:textId="77777777" w:rsidR="00304987" w:rsidRPr="00510C5D" w:rsidRDefault="00304987" w:rsidP="00C93A8C">
      <w:pPr>
        <w:ind w:left="1440" w:right="1440"/>
        <w:jc w:val="both"/>
        <w:rPr>
          <w:rFonts w:ascii="Arial" w:eastAsia="Arial" w:hAnsi="Arial" w:cs="Arial"/>
          <w:sz w:val="20"/>
          <w:szCs w:val="20"/>
        </w:rPr>
      </w:pPr>
    </w:p>
    <w:p w14:paraId="5152A1D4"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Goods: </w:t>
      </w:r>
      <w:r w:rsidRPr="007D3780">
        <w:rPr>
          <w:rFonts w:cs="Arial"/>
          <w:sz w:val="20"/>
          <w:szCs w:val="20"/>
        </w:rPr>
        <w:t>Supplies, material, or equipment, including a</w:t>
      </w:r>
      <w:r w:rsidRPr="00D24929">
        <w:rPr>
          <w:rFonts w:cs="Arial"/>
          <w:sz w:val="20"/>
          <w:szCs w:val="20"/>
        </w:rPr>
        <w:t xml:space="preserve"> </w:t>
      </w:r>
      <w:r w:rsidRPr="007D3780">
        <w:rPr>
          <w:rFonts w:cs="Arial"/>
          <w:sz w:val="20"/>
          <w:szCs w:val="20"/>
        </w:rPr>
        <w:t>transportable</w:t>
      </w:r>
      <w:r w:rsidRPr="00D24929">
        <w:rPr>
          <w:rFonts w:cs="Arial"/>
          <w:sz w:val="20"/>
          <w:szCs w:val="20"/>
        </w:rPr>
        <w:t xml:space="preserve"> </w:t>
      </w:r>
      <w:r w:rsidRPr="007D3780">
        <w:rPr>
          <w:rFonts w:cs="Arial"/>
          <w:sz w:val="20"/>
          <w:szCs w:val="20"/>
        </w:rPr>
        <w:t>article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trade</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commerce</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can</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bartered</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sold.</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do</w:t>
      </w:r>
      <w:r w:rsidRPr="00D24929">
        <w:rPr>
          <w:rFonts w:cs="Arial"/>
          <w:sz w:val="20"/>
          <w:szCs w:val="20"/>
        </w:rPr>
        <w:t xml:space="preserve"> </w:t>
      </w:r>
      <w:r w:rsidRPr="007D3780">
        <w:rPr>
          <w:rFonts w:cs="Arial"/>
          <w:sz w:val="20"/>
          <w:szCs w:val="20"/>
        </w:rPr>
        <w:t>not</w:t>
      </w:r>
      <w:r w:rsidRPr="00D24929">
        <w:rPr>
          <w:rFonts w:cs="Arial"/>
          <w:sz w:val="20"/>
          <w:szCs w:val="20"/>
        </w:rPr>
        <w:t xml:space="preserve"> </w:t>
      </w:r>
      <w:r w:rsidRPr="007D3780">
        <w:rPr>
          <w:rFonts w:cs="Arial"/>
          <w:sz w:val="20"/>
          <w:szCs w:val="20"/>
        </w:rPr>
        <w:t>include construction services or</w:t>
      </w:r>
      <w:r w:rsidRPr="00D24929">
        <w:rPr>
          <w:rFonts w:cs="Arial"/>
          <w:sz w:val="20"/>
          <w:szCs w:val="20"/>
        </w:rPr>
        <w:t xml:space="preserve"> real </w:t>
      </w:r>
      <w:r w:rsidRPr="007D3780">
        <w:rPr>
          <w:rFonts w:cs="Arial"/>
          <w:sz w:val="20"/>
          <w:szCs w:val="20"/>
        </w:rPr>
        <w:t>property.</w:t>
      </w:r>
    </w:p>
    <w:p w14:paraId="6A1710EA" w14:textId="77777777" w:rsidR="00E258A5" w:rsidRPr="00510C5D" w:rsidRDefault="00E258A5" w:rsidP="00C93A8C">
      <w:pPr>
        <w:rPr>
          <w:rFonts w:ascii="Arial" w:eastAsia="Arial Black" w:hAnsi="Arial" w:cs="Arial"/>
          <w:b/>
          <w:bCs/>
          <w:sz w:val="20"/>
          <w:szCs w:val="20"/>
        </w:rPr>
      </w:pPr>
    </w:p>
    <w:p w14:paraId="11F0C51D" w14:textId="1C518CB6" w:rsidR="00494C9A" w:rsidRPr="00D24929" w:rsidRDefault="001E4C24" w:rsidP="0029750A">
      <w:pPr>
        <w:pStyle w:val="BodyText"/>
        <w:keepNext/>
        <w:keepLines/>
        <w:widowControl/>
        <w:ind w:left="1440" w:right="1440"/>
        <w:jc w:val="both"/>
        <w:rPr>
          <w:rFonts w:cs="Arial"/>
          <w:sz w:val="20"/>
          <w:szCs w:val="20"/>
        </w:rPr>
      </w:pPr>
      <w:r w:rsidRPr="00D24929">
        <w:rPr>
          <w:rFonts w:cs="Arial"/>
          <w:b/>
          <w:sz w:val="20"/>
          <w:szCs w:val="20"/>
        </w:rPr>
        <w:lastRenderedPageBreak/>
        <w:t>Group Purchasing Organization (GPO):</w:t>
      </w:r>
      <w:r w:rsidR="00CE678C" w:rsidRPr="00D24929">
        <w:rPr>
          <w:rFonts w:cs="Arial"/>
          <w:b/>
          <w:sz w:val="20"/>
          <w:szCs w:val="20"/>
        </w:rPr>
        <w:t xml:space="preserve"> </w:t>
      </w:r>
      <w:r w:rsidR="008D1934" w:rsidRPr="00D24929">
        <w:rPr>
          <w:rFonts w:cs="Arial"/>
          <w:sz w:val="20"/>
          <w:szCs w:val="20"/>
        </w:rPr>
        <w:t xml:space="preserve">A purchasing program established by (1) a state agency that is authorized by law to procure </w:t>
      </w:r>
      <w:r w:rsidR="00ED713E" w:rsidRPr="00D24929">
        <w:rPr>
          <w:rFonts w:cs="Arial"/>
          <w:sz w:val="20"/>
          <w:szCs w:val="20"/>
        </w:rPr>
        <w:t>goods/services</w:t>
      </w:r>
      <w:r w:rsidR="008D1934" w:rsidRPr="00D24929">
        <w:rPr>
          <w:rFonts w:cs="Arial"/>
          <w:sz w:val="20"/>
          <w:szCs w:val="20"/>
        </w:rPr>
        <w:t xml:space="preserve"> for other state agencies, such as </w:t>
      </w:r>
      <w:r w:rsidR="008D1934" w:rsidRPr="00BF3FCE">
        <w:rPr>
          <w:rFonts w:cs="Arial"/>
          <w:sz w:val="20"/>
          <w:szCs w:val="20"/>
        </w:rPr>
        <w:t xml:space="preserve">the </w:t>
      </w:r>
      <w:r w:rsidR="00833E75" w:rsidRPr="00BF3FCE">
        <w:rPr>
          <w:rFonts w:cs="Arial"/>
          <w:sz w:val="20"/>
          <w:szCs w:val="20"/>
        </w:rPr>
        <w:t>Statewide Procurement and Statewide Support Services Division of the Texas Comptroller of Public Accounts</w:t>
      </w:r>
      <w:r w:rsidR="00BF3FCE" w:rsidRPr="00BF3FCE">
        <w:rPr>
          <w:rFonts w:cs="Arial"/>
          <w:sz w:val="20"/>
          <w:szCs w:val="20"/>
        </w:rPr>
        <w:t xml:space="preserve"> (SPSS)</w:t>
      </w:r>
      <w:r w:rsidR="00833E75" w:rsidRPr="00BF3FCE">
        <w:rPr>
          <w:rFonts w:cs="Arial"/>
          <w:sz w:val="20"/>
          <w:szCs w:val="20"/>
        </w:rPr>
        <w:t xml:space="preserve"> </w:t>
      </w:r>
      <w:r w:rsidR="008D1934" w:rsidRPr="00BF3FCE">
        <w:rPr>
          <w:rFonts w:cs="Arial"/>
          <w:sz w:val="20"/>
          <w:szCs w:val="20"/>
        </w:rPr>
        <w:t>and the Texas Department of Information Resources</w:t>
      </w:r>
      <w:r w:rsidR="00F13CAC" w:rsidRPr="00BF3FCE">
        <w:rPr>
          <w:rFonts w:cs="Arial"/>
          <w:sz w:val="20"/>
          <w:szCs w:val="20"/>
        </w:rPr>
        <w:t xml:space="preserve"> (DIR)</w:t>
      </w:r>
      <w:r w:rsidR="008D1934" w:rsidRPr="00BF3FCE">
        <w:rPr>
          <w:rFonts w:cs="Arial"/>
          <w:sz w:val="20"/>
          <w:szCs w:val="20"/>
        </w:rPr>
        <w:t>, or any successor</w:t>
      </w:r>
      <w:r w:rsidR="008D1934" w:rsidRPr="00D24929">
        <w:rPr>
          <w:rFonts w:cs="Arial"/>
          <w:sz w:val="20"/>
          <w:szCs w:val="20"/>
        </w:rPr>
        <w:t xml:space="preserve"> agencies, respectively; or (2) a group purchasing organization </w:t>
      </w:r>
      <w:r w:rsidR="00BC21FF" w:rsidRPr="00D24929">
        <w:rPr>
          <w:rFonts w:cs="Arial"/>
          <w:sz w:val="20"/>
          <w:szCs w:val="20"/>
        </w:rPr>
        <w:t xml:space="preserve">the </w:t>
      </w:r>
      <w:r w:rsidR="006B12E3">
        <w:rPr>
          <w:rFonts w:cs="Arial"/>
          <w:sz w:val="20"/>
          <w:szCs w:val="20"/>
        </w:rPr>
        <w:t>Institution</w:t>
      </w:r>
      <w:r w:rsidR="008D1934" w:rsidRPr="00D24929">
        <w:rPr>
          <w:rFonts w:cs="Arial"/>
          <w:sz w:val="20"/>
          <w:szCs w:val="20"/>
        </w:rPr>
        <w:t xml:space="preserve"> </w:t>
      </w:r>
      <w:r w:rsidR="00CD7D61">
        <w:rPr>
          <w:rFonts w:cs="Arial"/>
          <w:sz w:val="20"/>
          <w:szCs w:val="20"/>
        </w:rPr>
        <w:t xml:space="preserve">utilizes in accordance with </w:t>
      </w:r>
      <w:r w:rsidR="004D1363">
        <w:rPr>
          <w:rFonts w:cs="Arial"/>
          <w:sz w:val="20"/>
          <w:szCs w:val="20"/>
        </w:rPr>
        <w:t>the UT</w:t>
      </w:r>
      <w:r w:rsidR="001B2FAE">
        <w:rPr>
          <w:rFonts w:cs="Arial"/>
          <w:sz w:val="20"/>
          <w:szCs w:val="20"/>
        </w:rPr>
        <w:t> </w:t>
      </w:r>
      <w:r w:rsidR="00CD7D61">
        <w:rPr>
          <w:rFonts w:cs="Arial"/>
          <w:sz w:val="20"/>
          <w:szCs w:val="20"/>
        </w:rPr>
        <w:t>System GPO accreditation process</w:t>
      </w:r>
      <w:r w:rsidR="008D1934" w:rsidRPr="00D24929">
        <w:rPr>
          <w:rFonts w:cs="Arial"/>
          <w:sz w:val="20"/>
          <w:szCs w:val="20"/>
        </w:rPr>
        <w:t xml:space="preserve">, such as Novation, </w:t>
      </w:r>
      <w:r w:rsidR="00BE59FC">
        <w:rPr>
          <w:rFonts w:cs="Arial"/>
          <w:sz w:val="20"/>
          <w:szCs w:val="20"/>
        </w:rPr>
        <w:t>Vizient Inc.</w:t>
      </w:r>
      <w:r w:rsidR="008D1934" w:rsidRPr="00D24929">
        <w:rPr>
          <w:rFonts w:cs="Arial"/>
          <w:sz w:val="20"/>
          <w:szCs w:val="20"/>
        </w:rPr>
        <w:t>, Western States Contracting Alliance, and U.S. Communities Government Purchasing Alliance; or (3) the UT System Supply Chain Alliance.</w:t>
      </w:r>
    </w:p>
    <w:p w14:paraId="5CC6B6C9" w14:textId="77777777" w:rsidR="006B6BA4" w:rsidRPr="00D24929" w:rsidRDefault="008D1934" w:rsidP="00C93A8C">
      <w:pPr>
        <w:pStyle w:val="BodyText"/>
        <w:ind w:left="1440" w:right="1440"/>
        <w:jc w:val="both"/>
        <w:rPr>
          <w:rFonts w:cs="Arial"/>
          <w:b/>
          <w:sz w:val="20"/>
          <w:szCs w:val="20"/>
        </w:rPr>
      </w:pPr>
      <w:r w:rsidRPr="00D24929">
        <w:rPr>
          <w:rFonts w:cs="Arial"/>
          <w:b/>
          <w:sz w:val="20"/>
          <w:szCs w:val="20"/>
        </w:rPr>
        <w:t xml:space="preserve"> </w:t>
      </w:r>
    </w:p>
    <w:p w14:paraId="4E5F2146" w14:textId="110E8F38" w:rsidR="006B6BA4" w:rsidRPr="00D24929" w:rsidRDefault="006B6BA4" w:rsidP="00C93A8C">
      <w:pPr>
        <w:pStyle w:val="BodyText"/>
        <w:ind w:left="1440" w:right="1440"/>
        <w:jc w:val="both"/>
        <w:rPr>
          <w:rFonts w:cs="Arial"/>
          <w:b/>
          <w:sz w:val="20"/>
          <w:szCs w:val="20"/>
        </w:rPr>
      </w:pPr>
      <w:r w:rsidRPr="00D24929">
        <w:rPr>
          <w:rFonts w:cs="Arial"/>
          <w:b/>
          <w:sz w:val="20"/>
          <w:szCs w:val="20"/>
        </w:rPr>
        <w:t>Handbook:</w:t>
      </w:r>
      <w:r w:rsidR="00DB0120">
        <w:rPr>
          <w:rFonts w:cs="Arial"/>
          <w:b/>
          <w:sz w:val="20"/>
          <w:szCs w:val="20"/>
        </w:rPr>
        <w:t xml:space="preserve"> </w:t>
      </w:r>
      <w:r w:rsidRPr="00D24929">
        <w:rPr>
          <w:rFonts w:cs="Arial"/>
          <w:sz w:val="20"/>
          <w:szCs w:val="20"/>
        </w:rPr>
        <w:t>The University of Texas Contract Management Handbook.</w:t>
      </w:r>
    </w:p>
    <w:p w14:paraId="328C559E" w14:textId="77777777" w:rsidR="00E258A5" w:rsidRPr="007D3780" w:rsidRDefault="00E258A5" w:rsidP="00C93A8C">
      <w:pPr>
        <w:ind w:left="1440" w:right="1440"/>
        <w:jc w:val="both"/>
        <w:rPr>
          <w:rFonts w:ascii="Arial" w:eastAsia="Arial" w:hAnsi="Arial" w:cs="Arial"/>
          <w:sz w:val="20"/>
          <w:szCs w:val="20"/>
        </w:rPr>
      </w:pPr>
    </w:p>
    <w:p w14:paraId="4CBD6A69" w14:textId="1D8953FE" w:rsidR="00E258A5" w:rsidRPr="001616AB" w:rsidRDefault="00E258A5" w:rsidP="00C93A8C">
      <w:pPr>
        <w:pStyle w:val="BodyText"/>
        <w:ind w:left="1440" w:right="1440"/>
        <w:jc w:val="both"/>
        <w:rPr>
          <w:rFonts w:cs="Arial"/>
          <w:sz w:val="20"/>
          <w:szCs w:val="20"/>
        </w:rPr>
      </w:pPr>
      <w:r w:rsidRPr="001616AB">
        <w:rPr>
          <w:rFonts w:cs="Arial"/>
          <w:b/>
          <w:sz w:val="20"/>
          <w:szCs w:val="20"/>
        </w:rPr>
        <w:t>Historically Underutilized Business</w:t>
      </w:r>
      <w:r w:rsidR="002A7421" w:rsidRPr="001616AB">
        <w:rPr>
          <w:rFonts w:cs="Arial"/>
          <w:b/>
          <w:sz w:val="20"/>
          <w:szCs w:val="20"/>
        </w:rPr>
        <w:t xml:space="preserve"> (HUB)</w:t>
      </w:r>
      <w:r w:rsidRPr="001616AB">
        <w:rPr>
          <w:rFonts w:cs="Arial"/>
          <w:b/>
          <w:sz w:val="20"/>
          <w:szCs w:val="20"/>
        </w:rPr>
        <w:t xml:space="preserve">: </w:t>
      </w:r>
      <w:r w:rsidRPr="001616AB">
        <w:rPr>
          <w:rFonts w:cs="Arial"/>
          <w:sz w:val="20"/>
          <w:szCs w:val="20"/>
        </w:rPr>
        <w:t>A minority</w:t>
      </w:r>
      <w:r w:rsidR="00494C9A" w:rsidRPr="001616AB">
        <w:rPr>
          <w:rFonts w:cs="Arial"/>
          <w:sz w:val="20"/>
          <w:szCs w:val="20"/>
        </w:rPr>
        <w:t>-owned,</w:t>
      </w:r>
      <w:r w:rsidRPr="001616AB">
        <w:rPr>
          <w:rFonts w:cs="Arial"/>
          <w:sz w:val="20"/>
          <w:szCs w:val="20"/>
        </w:rPr>
        <w:t xml:space="preserve"> wom</w:t>
      </w:r>
      <w:r w:rsidR="002647B4" w:rsidRPr="001616AB">
        <w:rPr>
          <w:rFonts w:cs="Arial"/>
          <w:sz w:val="20"/>
          <w:szCs w:val="20"/>
        </w:rPr>
        <w:t>a</w:t>
      </w:r>
      <w:r w:rsidRPr="001616AB">
        <w:rPr>
          <w:rFonts w:cs="Arial"/>
          <w:sz w:val="20"/>
          <w:szCs w:val="20"/>
        </w:rPr>
        <w:t>n-owned</w:t>
      </w:r>
      <w:r w:rsidR="00494C9A" w:rsidRPr="001616AB">
        <w:rPr>
          <w:rFonts w:cs="Arial"/>
          <w:sz w:val="20"/>
          <w:szCs w:val="20"/>
        </w:rPr>
        <w:t xml:space="preserve"> or certain disabled veteran-owned</w:t>
      </w:r>
      <w:r w:rsidRPr="001616AB">
        <w:rPr>
          <w:rFonts w:cs="Arial"/>
          <w:sz w:val="20"/>
          <w:szCs w:val="20"/>
        </w:rPr>
        <w:t xml:space="preserve"> business</w:t>
      </w:r>
      <w:r w:rsidR="00494C9A" w:rsidRPr="001616AB">
        <w:rPr>
          <w:rFonts w:cs="Arial"/>
          <w:sz w:val="20"/>
          <w:szCs w:val="20"/>
        </w:rPr>
        <w:t>es</w:t>
      </w:r>
      <w:r w:rsidRPr="001616AB">
        <w:rPr>
          <w:rFonts w:cs="Arial"/>
          <w:sz w:val="20"/>
          <w:szCs w:val="20"/>
        </w:rPr>
        <w:t xml:space="preserve"> as defined by </w:t>
      </w:r>
      <w:hyperlink r:id="rId24" w:history="1">
        <w:r w:rsidRPr="001616AB">
          <w:rPr>
            <w:rStyle w:val="Hyperlink"/>
            <w:rFonts w:cs="Arial"/>
            <w:i/>
            <w:sz w:val="20"/>
            <w:szCs w:val="20"/>
          </w:rPr>
          <w:t>Texas Government Code</w:t>
        </w:r>
        <w:r w:rsidRPr="001616AB">
          <w:rPr>
            <w:rStyle w:val="Hyperlink"/>
            <w:rFonts w:cs="Arial"/>
            <w:sz w:val="20"/>
            <w:szCs w:val="20"/>
          </w:rPr>
          <w:t>, Title 10, Subtitle D, Chapter 2161</w:t>
        </w:r>
      </w:hyperlink>
      <w:r w:rsidRPr="001616AB">
        <w:rPr>
          <w:rFonts w:cs="Arial"/>
          <w:sz w:val="20"/>
          <w:szCs w:val="20"/>
        </w:rPr>
        <w:t>. (</w:t>
      </w:r>
      <w:hyperlink r:id="rId25" w:history="1">
        <w:r w:rsidR="00606E5E" w:rsidRPr="00706B56">
          <w:rPr>
            <w:rStyle w:val="Hyperlink"/>
            <w:sz w:val="20"/>
            <w:szCs w:val="20"/>
          </w:rPr>
          <w:t>https://comptroller.texas.gov/purchasing/vendor/hub/</w:t>
        </w:r>
      </w:hyperlink>
      <w:r w:rsidR="00B14D2C" w:rsidRPr="001616AB">
        <w:rPr>
          <w:rFonts w:cs="Arial"/>
          <w:sz w:val="20"/>
          <w:szCs w:val="20"/>
        </w:rPr>
        <w:t>).</w:t>
      </w:r>
    </w:p>
    <w:p w14:paraId="19A81A16" w14:textId="77777777" w:rsidR="00E258A5" w:rsidRPr="007D3780" w:rsidRDefault="00E258A5" w:rsidP="00C93A8C">
      <w:pPr>
        <w:ind w:left="1440" w:right="1440"/>
        <w:jc w:val="both"/>
        <w:rPr>
          <w:rFonts w:ascii="Arial" w:eastAsia="Arial" w:hAnsi="Arial" w:cs="Arial"/>
          <w:sz w:val="20"/>
          <w:szCs w:val="20"/>
        </w:rPr>
      </w:pPr>
    </w:p>
    <w:p w14:paraId="60FD6C99" w14:textId="6FF8C6B9" w:rsidR="00E258A5" w:rsidRPr="007D3780" w:rsidRDefault="00E258A5" w:rsidP="00C93A8C">
      <w:pPr>
        <w:ind w:left="1440" w:right="1440"/>
        <w:jc w:val="both"/>
        <w:rPr>
          <w:rFonts w:ascii="Arial" w:eastAsia="Arial" w:hAnsi="Arial" w:cs="Arial"/>
          <w:sz w:val="20"/>
          <w:szCs w:val="20"/>
        </w:rPr>
      </w:pPr>
      <w:r w:rsidRPr="00D24929">
        <w:rPr>
          <w:rFonts w:ascii="Arial" w:eastAsia="Arial" w:hAnsi="Arial" w:cs="Arial"/>
          <w:b/>
          <w:sz w:val="20"/>
          <w:szCs w:val="20"/>
        </w:rPr>
        <w:t>Institutions of Higher Education:</w:t>
      </w:r>
      <w:r w:rsidR="00DB0120">
        <w:rPr>
          <w:rFonts w:ascii="Arial" w:eastAsia="Arial" w:hAnsi="Arial" w:cs="Arial"/>
          <w:b/>
          <w:sz w:val="20"/>
          <w:szCs w:val="20"/>
        </w:rPr>
        <w:t xml:space="preserve"> </w:t>
      </w:r>
      <w:r w:rsidRPr="007D3780">
        <w:rPr>
          <w:rFonts w:ascii="Arial" w:eastAsia="Arial" w:hAnsi="Arial" w:cs="Arial"/>
          <w:sz w:val="20"/>
          <w:szCs w:val="20"/>
        </w:rPr>
        <w:t xml:space="preserve">Institutions of higher education as defined by </w:t>
      </w:r>
      <w:hyperlink r:id="rId26" w:anchor="61.003" w:history="1">
        <w:r w:rsidRPr="00D24929">
          <w:rPr>
            <w:rStyle w:val="Hyperlink"/>
            <w:rFonts w:ascii="Arial" w:eastAsia="Arial" w:hAnsi="Arial" w:cs="Arial"/>
            <w:i/>
            <w:sz w:val="20"/>
            <w:szCs w:val="20"/>
          </w:rPr>
          <w:t>Texas Education Code</w:t>
        </w:r>
        <w:r w:rsidRPr="00510C5D">
          <w:rPr>
            <w:rStyle w:val="Hyperlink"/>
            <w:rFonts w:ascii="Arial" w:eastAsia="Arial" w:hAnsi="Arial" w:cs="Arial"/>
            <w:sz w:val="20"/>
            <w:szCs w:val="20"/>
          </w:rPr>
          <w:t xml:space="preserve">, </w:t>
        </w:r>
        <w:r w:rsidR="00EC7290" w:rsidRPr="00510C5D">
          <w:rPr>
            <w:rStyle w:val="Hyperlink"/>
            <w:rFonts w:ascii="Arial" w:hAnsi="Arial" w:cs="Arial"/>
            <w:w w:val="95"/>
            <w:sz w:val="20"/>
            <w:szCs w:val="20"/>
          </w:rPr>
          <w:t>§</w:t>
        </w:r>
        <w:r w:rsidRPr="00510C5D">
          <w:rPr>
            <w:rStyle w:val="Hyperlink"/>
            <w:rFonts w:ascii="Arial" w:eastAsia="Arial" w:hAnsi="Arial" w:cs="Arial"/>
            <w:sz w:val="20"/>
            <w:szCs w:val="20"/>
          </w:rPr>
          <w:t>61.003(8)</w:t>
        </w:r>
      </w:hyperlink>
      <w:r w:rsidRPr="007D3780">
        <w:rPr>
          <w:rFonts w:ascii="Arial" w:eastAsia="Arial" w:hAnsi="Arial" w:cs="Arial"/>
          <w:sz w:val="20"/>
          <w:szCs w:val="20"/>
        </w:rPr>
        <w:t>.</w:t>
      </w:r>
    </w:p>
    <w:p w14:paraId="753C02AB" w14:textId="77777777" w:rsidR="00E258A5" w:rsidRPr="00510C5D" w:rsidRDefault="00E258A5" w:rsidP="00C93A8C">
      <w:pPr>
        <w:ind w:left="1440" w:right="1440"/>
        <w:jc w:val="both"/>
        <w:rPr>
          <w:rFonts w:ascii="Arial" w:eastAsia="Arial" w:hAnsi="Arial" w:cs="Arial"/>
          <w:sz w:val="20"/>
          <w:szCs w:val="20"/>
        </w:rPr>
      </w:pPr>
    </w:p>
    <w:p w14:paraId="1A3F5934" w14:textId="35ECAC6E" w:rsidR="00916E24" w:rsidRPr="00375462" w:rsidRDefault="00916E24" w:rsidP="00916E24">
      <w:pPr>
        <w:ind w:left="1440" w:right="1440"/>
        <w:jc w:val="both"/>
      </w:pPr>
      <w:r w:rsidRPr="00D24929">
        <w:rPr>
          <w:rFonts w:ascii="Arial" w:eastAsia="Arial" w:hAnsi="Arial" w:cs="Arial"/>
          <w:b/>
          <w:sz w:val="20"/>
          <w:szCs w:val="20"/>
        </w:rPr>
        <w:t>Institution:</w:t>
      </w:r>
      <w:r w:rsidR="00DB0120">
        <w:rPr>
          <w:rFonts w:ascii="Arial" w:eastAsia="Arial" w:hAnsi="Arial" w:cs="Arial"/>
          <w:sz w:val="20"/>
          <w:szCs w:val="20"/>
        </w:rPr>
        <w:t xml:space="preserve"> </w:t>
      </w:r>
      <w:r w:rsidRPr="007D3780">
        <w:rPr>
          <w:rFonts w:ascii="Arial" w:eastAsia="Arial" w:hAnsi="Arial" w:cs="Arial"/>
          <w:sz w:val="20"/>
          <w:szCs w:val="20"/>
        </w:rPr>
        <w:t xml:space="preserve">UT System and the institutions comprising UT System as listed in </w:t>
      </w:r>
      <w:hyperlink r:id="rId27" w:history="1">
        <w:r w:rsidRPr="00510C5D">
          <w:rPr>
            <w:rStyle w:val="Hyperlink"/>
            <w:rFonts w:ascii="Arial" w:eastAsia="Arial" w:hAnsi="Arial" w:cs="Arial"/>
            <w:sz w:val="20"/>
            <w:szCs w:val="20"/>
          </w:rPr>
          <w:t>Regents’ Rule 40601</w:t>
        </w:r>
      </w:hyperlink>
      <w:r w:rsidRPr="00375462">
        <w:t>.</w:t>
      </w:r>
    </w:p>
    <w:p w14:paraId="0B4DD5C5" w14:textId="77777777" w:rsidR="009D30AC" w:rsidRPr="00287D3C" w:rsidRDefault="009D30AC" w:rsidP="00916E24">
      <w:pPr>
        <w:ind w:left="1440" w:right="1440"/>
        <w:jc w:val="both"/>
        <w:rPr>
          <w:rFonts w:ascii="Arial" w:hAnsi="Arial"/>
          <w:sz w:val="20"/>
        </w:rPr>
      </w:pPr>
    </w:p>
    <w:p w14:paraId="440E8AAF" w14:textId="77777777" w:rsidR="009D30AC" w:rsidRPr="00510C5D" w:rsidRDefault="009D30AC" w:rsidP="00916E24">
      <w:pPr>
        <w:ind w:left="1440" w:right="1440"/>
        <w:jc w:val="both"/>
        <w:rPr>
          <w:rFonts w:ascii="Arial" w:eastAsia="Arial" w:hAnsi="Arial" w:cs="Arial"/>
          <w:sz w:val="20"/>
          <w:szCs w:val="20"/>
        </w:rPr>
      </w:pPr>
      <w:r w:rsidRPr="00510C5D">
        <w:rPr>
          <w:rFonts w:ascii="Arial" w:eastAsia="Arial" w:hAnsi="Arial" w:cs="Arial"/>
          <w:b/>
          <w:sz w:val="20"/>
          <w:szCs w:val="20"/>
        </w:rPr>
        <w:t>Interested Party</w:t>
      </w:r>
      <w:r w:rsidR="00DE6DDA" w:rsidRPr="00510C5D">
        <w:rPr>
          <w:rFonts w:ascii="Arial" w:eastAsia="Arial" w:hAnsi="Arial" w:cs="Arial"/>
          <w:b/>
          <w:sz w:val="20"/>
          <w:szCs w:val="20"/>
        </w:rPr>
        <w:t>:</w:t>
      </w:r>
      <w:r w:rsidR="00DE6DDA" w:rsidRPr="00510C5D">
        <w:rPr>
          <w:rFonts w:ascii="Arial" w:eastAsia="Arial" w:hAnsi="Arial" w:cs="Arial"/>
          <w:sz w:val="20"/>
          <w:szCs w:val="20"/>
        </w:rPr>
        <w:t xml:space="preserve"> (</w:t>
      </w:r>
      <w:r w:rsidRPr="00510C5D">
        <w:rPr>
          <w:rFonts w:ascii="Arial" w:eastAsia="Arial" w:hAnsi="Arial" w:cs="Arial"/>
          <w:sz w:val="20"/>
          <w:szCs w:val="20"/>
        </w:rPr>
        <w:t>1) a person who has a Controlling Interest in a Business Entity with whom an Institution contracts; or (2) a person who actively participates in facilitating the contract or negotiating the terms of the contract with the Institution, including a broker, intermediary, adviser, or attorney for the Business Entity.</w:t>
      </w:r>
    </w:p>
    <w:p w14:paraId="7CEB242D" w14:textId="77777777" w:rsidR="009D30AC" w:rsidRPr="00510C5D" w:rsidRDefault="009D30AC" w:rsidP="00916E24">
      <w:pPr>
        <w:ind w:left="1440" w:right="1440"/>
        <w:jc w:val="both"/>
        <w:rPr>
          <w:rFonts w:ascii="Arial" w:eastAsia="Arial" w:hAnsi="Arial" w:cs="Arial"/>
          <w:color w:val="000000" w:themeColor="text1"/>
          <w:sz w:val="20"/>
          <w:szCs w:val="20"/>
        </w:rPr>
      </w:pPr>
    </w:p>
    <w:p w14:paraId="63D7D2EC" w14:textId="539FD04D" w:rsidR="009D30AC" w:rsidRPr="00510C5D" w:rsidRDefault="009D30AC" w:rsidP="009D30AC">
      <w:pPr>
        <w:ind w:left="1440" w:right="1390"/>
        <w:jc w:val="both"/>
        <w:rPr>
          <w:rFonts w:ascii="Arial" w:eastAsia="Arial" w:hAnsi="Arial" w:cs="Arial"/>
          <w:color w:val="000000" w:themeColor="text1"/>
          <w:sz w:val="20"/>
          <w:szCs w:val="20"/>
        </w:rPr>
      </w:pPr>
      <w:r w:rsidRPr="00510C5D">
        <w:rPr>
          <w:rFonts w:ascii="Arial" w:eastAsia="Arial" w:hAnsi="Arial" w:cs="Arial"/>
          <w:b/>
          <w:color w:val="000000" w:themeColor="text1"/>
          <w:sz w:val="20"/>
          <w:szCs w:val="20"/>
        </w:rPr>
        <w:t>Intermediary:</w:t>
      </w:r>
      <w:r w:rsidR="00DB0120">
        <w:rPr>
          <w:rFonts w:ascii="Arial" w:eastAsia="Arial" w:hAnsi="Arial" w:cs="Arial"/>
          <w:color w:val="000000" w:themeColor="text1"/>
          <w:sz w:val="20"/>
          <w:szCs w:val="20"/>
        </w:rPr>
        <w:t xml:space="preserve"> </w:t>
      </w:r>
      <w:r w:rsidRPr="00510C5D">
        <w:rPr>
          <w:rFonts w:ascii="Arial" w:eastAsia="Arial" w:hAnsi="Arial" w:cs="Arial"/>
          <w:color w:val="000000" w:themeColor="text1"/>
          <w:sz w:val="20"/>
          <w:szCs w:val="20"/>
        </w:rPr>
        <w:t>A person who actively participates in the facilitation of the contract or negotiating the contract, including a broker, adviser, attorney, or representative of or agent for the Business Entity who:</w:t>
      </w:r>
    </w:p>
    <w:p w14:paraId="69C39C3F" w14:textId="77777777" w:rsidR="009D30AC" w:rsidRPr="00510C5D" w:rsidRDefault="009D30AC" w:rsidP="009D30AC">
      <w:pPr>
        <w:numPr>
          <w:ilvl w:val="0"/>
          <w:numId w:val="173"/>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Receives compensation from the Business Entity for the person’s participation;</w:t>
      </w:r>
    </w:p>
    <w:p w14:paraId="104E080A" w14:textId="77777777" w:rsidR="009D30AC" w:rsidRPr="00510C5D" w:rsidRDefault="009D30AC" w:rsidP="009D30AC">
      <w:pPr>
        <w:numPr>
          <w:ilvl w:val="0"/>
          <w:numId w:val="173"/>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Communicates directly with the Institution on behalf of the Business Entity regarding the contract; and</w:t>
      </w:r>
    </w:p>
    <w:p w14:paraId="1C97115F" w14:textId="77777777" w:rsidR="009D30AC" w:rsidRPr="00510C5D" w:rsidRDefault="009D30AC" w:rsidP="009D30AC">
      <w:pPr>
        <w:numPr>
          <w:ilvl w:val="0"/>
          <w:numId w:val="173"/>
        </w:numPr>
        <w:ind w:left="2160" w:right="1390"/>
        <w:jc w:val="both"/>
        <w:rPr>
          <w:rFonts w:ascii="Arial" w:eastAsia="Arial" w:hAnsi="Arial" w:cs="Arial"/>
          <w:color w:val="000000" w:themeColor="text1"/>
          <w:sz w:val="20"/>
          <w:szCs w:val="20"/>
        </w:rPr>
      </w:pPr>
      <w:r w:rsidRPr="00510C5D">
        <w:rPr>
          <w:rFonts w:ascii="Arial" w:eastAsia="Arial" w:hAnsi="Arial" w:cs="Arial"/>
          <w:color w:val="000000" w:themeColor="text1"/>
          <w:sz w:val="20"/>
          <w:szCs w:val="20"/>
        </w:rPr>
        <w:t>Is not an employee of the Business Entity.</w:t>
      </w:r>
    </w:p>
    <w:p w14:paraId="6A8223A7" w14:textId="77777777" w:rsidR="00916E24" w:rsidRDefault="00916E24" w:rsidP="00C93A8C">
      <w:pPr>
        <w:ind w:left="1440" w:right="1440"/>
        <w:jc w:val="both"/>
        <w:rPr>
          <w:rFonts w:ascii="Arial" w:eastAsia="Arial" w:hAnsi="Arial" w:cs="Arial"/>
          <w:sz w:val="20"/>
          <w:szCs w:val="20"/>
        </w:rPr>
      </w:pPr>
    </w:p>
    <w:p w14:paraId="1D9EBC13" w14:textId="77777777" w:rsidR="00E258A5" w:rsidRPr="00510C5D" w:rsidRDefault="00E258A5" w:rsidP="00C93A8C">
      <w:pPr>
        <w:pStyle w:val="BodyText"/>
        <w:ind w:left="1440" w:right="1440"/>
        <w:jc w:val="both"/>
        <w:rPr>
          <w:rFonts w:eastAsia="Calibri" w:cs="Arial"/>
          <w:sz w:val="20"/>
          <w:szCs w:val="20"/>
        </w:rPr>
      </w:pPr>
      <w:r w:rsidRPr="00D24929">
        <w:rPr>
          <w:rFonts w:eastAsia="Arial Black" w:cs="Arial"/>
          <w:b/>
          <w:bCs/>
          <w:sz w:val="20"/>
          <w:szCs w:val="20"/>
        </w:rPr>
        <w:t xml:space="preserve">Negotiations: </w:t>
      </w:r>
      <w:r w:rsidRPr="007D3780">
        <w:rPr>
          <w:rFonts w:cs="Arial"/>
          <w:sz w:val="20"/>
          <w:szCs w:val="20"/>
        </w:rPr>
        <w:t>A</w:t>
      </w:r>
      <w:r w:rsidRPr="00D24929">
        <w:rPr>
          <w:rFonts w:cs="Arial"/>
          <w:sz w:val="20"/>
          <w:szCs w:val="20"/>
        </w:rPr>
        <w:t xml:space="preserve"> </w:t>
      </w:r>
      <w:r w:rsidRPr="007D3780">
        <w:rPr>
          <w:rFonts w:cs="Arial"/>
          <w:sz w:val="20"/>
          <w:szCs w:val="20"/>
        </w:rPr>
        <w:t>consensual</w:t>
      </w:r>
      <w:r w:rsidRPr="00D24929">
        <w:rPr>
          <w:rFonts w:cs="Arial"/>
          <w:sz w:val="20"/>
          <w:szCs w:val="20"/>
        </w:rPr>
        <w:t xml:space="preserve"> bargaining </w:t>
      </w:r>
      <w:r w:rsidRPr="007D3780">
        <w:rPr>
          <w:rFonts w:cs="Arial"/>
          <w:sz w:val="20"/>
          <w:szCs w:val="20"/>
        </w:rPr>
        <w:t>process</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which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parties</w:t>
      </w:r>
      <w:r w:rsidRPr="00D24929">
        <w:rPr>
          <w:rFonts w:cs="Arial"/>
          <w:sz w:val="20"/>
          <w:szCs w:val="20"/>
        </w:rPr>
        <w:t xml:space="preserve"> </w:t>
      </w:r>
      <w:r w:rsidRPr="007D3780">
        <w:rPr>
          <w:rFonts w:cs="Arial"/>
          <w:sz w:val="20"/>
          <w:szCs w:val="20"/>
        </w:rPr>
        <w:t>attempt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reach</w:t>
      </w:r>
      <w:r w:rsidRPr="00D24929">
        <w:rPr>
          <w:rFonts w:cs="Arial"/>
          <w:sz w:val="20"/>
          <w:szCs w:val="20"/>
        </w:rPr>
        <w:t xml:space="preserve"> agreement </w:t>
      </w:r>
      <w:r w:rsidRPr="007D3780">
        <w:rPr>
          <w:rFonts w:cs="Arial"/>
          <w:sz w:val="20"/>
          <w:szCs w:val="20"/>
        </w:rPr>
        <w:t>on</w:t>
      </w:r>
      <w:r w:rsidRPr="00D24929">
        <w:rPr>
          <w:rFonts w:cs="Arial"/>
          <w:sz w:val="20"/>
          <w:szCs w:val="20"/>
        </w:rPr>
        <w:t xml:space="preserve"> </w:t>
      </w:r>
      <w:r w:rsidRPr="007D3780">
        <w:rPr>
          <w:rFonts w:cs="Arial"/>
          <w:sz w:val="20"/>
          <w:szCs w:val="20"/>
        </w:rPr>
        <w:t>a</w:t>
      </w:r>
      <w:r w:rsidRPr="00D24929">
        <w:rPr>
          <w:rFonts w:cs="Arial"/>
          <w:w w:val="99"/>
          <w:sz w:val="20"/>
          <w:szCs w:val="20"/>
        </w:rPr>
        <w:t xml:space="preserve"> </w:t>
      </w:r>
      <w:r w:rsidRPr="007D3780">
        <w:rPr>
          <w:rFonts w:cs="Arial"/>
          <w:sz w:val="20"/>
          <w:szCs w:val="20"/>
        </w:rPr>
        <w:t>disputed</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potentially</w:t>
      </w:r>
      <w:r w:rsidRPr="00D24929">
        <w:rPr>
          <w:rFonts w:cs="Arial"/>
          <w:sz w:val="20"/>
          <w:szCs w:val="20"/>
        </w:rPr>
        <w:t xml:space="preserve"> </w:t>
      </w:r>
      <w:r w:rsidRPr="007D3780">
        <w:rPr>
          <w:rFonts w:cs="Arial"/>
          <w:sz w:val="20"/>
          <w:szCs w:val="20"/>
        </w:rPr>
        <w:t>disputed</w:t>
      </w:r>
      <w:r w:rsidRPr="00D24929">
        <w:rPr>
          <w:rFonts w:cs="Arial"/>
          <w:sz w:val="20"/>
          <w:szCs w:val="20"/>
        </w:rPr>
        <w:t xml:space="preserve"> </w:t>
      </w:r>
      <w:r w:rsidRPr="007D3780">
        <w:rPr>
          <w:rFonts w:cs="Arial"/>
          <w:sz w:val="20"/>
          <w:szCs w:val="20"/>
        </w:rPr>
        <w:t>matter.</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contractual sense, negotiation </w:t>
      </w:r>
      <w:r w:rsidRPr="007D3780">
        <w:rPr>
          <w:rFonts w:cs="Arial"/>
          <w:sz w:val="20"/>
          <w:szCs w:val="20"/>
        </w:rPr>
        <w:t>means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“dealings</w:t>
      </w:r>
      <w:r w:rsidRPr="00D24929">
        <w:rPr>
          <w:rFonts w:cs="Arial"/>
          <w:sz w:val="20"/>
          <w:szCs w:val="20"/>
        </w:rPr>
        <w:t xml:space="preserve"> </w:t>
      </w:r>
      <w:r w:rsidRPr="007D3780">
        <w:rPr>
          <w:rFonts w:cs="Arial"/>
          <w:sz w:val="20"/>
          <w:szCs w:val="20"/>
        </w:rPr>
        <w:t>condu</w:t>
      </w:r>
      <w:r w:rsidRPr="00510C5D">
        <w:rPr>
          <w:rFonts w:cs="Arial"/>
          <w:sz w:val="20"/>
          <w:szCs w:val="20"/>
        </w:rPr>
        <w:t>cted</w:t>
      </w:r>
      <w:r w:rsidRPr="00D24929">
        <w:rPr>
          <w:rFonts w:cs="Arial"/>
          <w:w w:val="99"/>
          <w:sz w:val="20"/>
          <w:szCs w:val="20"/>
        </w:rPr>
        <w:t xml:space="preserve"> </w:t>
      </w:r>
      <w:r w:rsidRPr="007D3780">
        <w:rPr>
          <w:rFonts w:cs="Arial"/>
          <w:sz w:val="20"/>
          <w:szCs w:val="20"/>
        </w:rPr>
        <w:t>between</w:t>
      </w:r>
      <w:r w:rsidRPr="00D24929">
        <w:rPr>
          <w:rFonts w:cs="Arial"/>
          <w:sz w:val="20"/>
          <w:szCs w:val="20"/>
        </w:rPr>
        <w:t xml:space="preserve"> </w:t>
      </w:r>
      <w:r w:rsidRPr="007D3780">
        <w:rPr>
          <w:rFonts w:cs="Arial"/>
          <w:sz w:val="20"/>
          <w:szCs w:val="20"/>
        </w:rPr>
        <w:t>two</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more</w:t>
      </w:r>
      <w:r w:rsidRPr="00D24929">
        <w:rPr>
          <w:rFonts w:cs="Arial"/>
          <w:sz w:val="20"/>
          <w:szCs w:val="20"/>
        </w:rPr>
        <w:t xml:space="preserve"> </w:t>
      </w:r>
      <w:r w:rsidRPr="007D3780">
        <w:rPr>
          <w:rFonts w:cs="Arial"/>
          <w:sz w:val="20"/>
          <w:szCs w:val="20"/>
        </w:rPr>
        <w:t>parties</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purpose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reaching</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understanding.”</w:t>
      </w:r>
    </w:p>
    <w:p w14:paraId="6DA1E8C9" w14:textId="77777777" w:rsidR="00E258A5" w:rsidRPr="00510C5D" w:rsidRDefault="00E258A5" w:rsidP="00C93A8C">
      <w:pPr>
        <w:ind w:left="1440" w:right="1440"/>
        <w:jc w:val="both"/>
        <w:rPr>
          <w:rFonts w:ascii="Arial" w:eastAsia="Calibri" w:hAnsi="Arial" w:cs="Arial"/>
          <w:sz w:val="20"/>
          <w:szCs w:val="20"/>
        </w:rPr>
      </w:pPr>
    </w:p>
    <w:p w14:paraId="776C5696"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Payment Bond: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executed</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connection</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 </w:t>
      </w:r>
      <w:r w:rsidRPr="007D3780">
        <w:rPr>
          <w:rFonts w:cs="Arial"/>
          <w:sz w:val="20"/>
          <w:szCs w:val="20"/>
        </w:rPr>
        <w:t>which</w:t>
      </w:r>
      <w:r w:rsidRPr="00D24929">
        <w:rPr>
          <w:rFonts w:cs="Arial"/>
          <w:sz w:val="20"/>
          <w:szCs w:val="20"/>
        </w:rPr>
        <w:t xml:space="preserve"> </w:t>
      </w:r>
      <w:r w:rsidRPr="007D3780">
        <w:rPr>
          <w:rFonts w:cs="Arial"/>
          <w:sz w:val="20"/>
          <w:szCs w:val="20"/>
        </w:rPr>
        <w:t>secures</w:t>
      </w:r>
      <w:r w:rsidRPr="00D24929">
        <w:rPr>
          <w:rFonts w:cs="Arial"/>
          <w:sz w:val="20"/>
          <w:szCs w:val="20"/>
        </w:rPr>
        <w:t xml:space="preserve"> the </w:t>
      </w:r>
      <w:r w:rsidRPr="007D3780">
        <w:rPr>
          <w:rFonts w:cs="Arial"/>
          <w:sz w:val="20"/>
          <w:szCs w:val="20"/>
        </w:rPr>
        <w:t>payment</w:t>
      </w:r>
      <w:r w:rsidRPr="00D24929">
        <w:rPr>
          <w:rFonts w:cs="Arial"/>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contractor</w:t>
      </w:r>
      <w:r w:rsidRPr="00D24929">
        <w:rPr>
          <w:rFonts w:cs="Arial"/>
          <w:sz w:val="20"/>
          <w:szCs w:val="20"/>
        </w:rPr>
        <w:t>.</w:t>
      </w:r>
    </w:p>
    <w:p w14:paraId="1242A42B" w14:textId="77777777" w:rsidR="00E258A5" w:rsidRPr="00510C5D" w:rsidRDefault="00E258A5" w:rsidP="00C93A8C">
      <w:pPr>
        <w:ind w:left="1440" w:right="1440"/>
        <w:jc w:val="both"/>
        <w:rPr>
          <w:rFonts w:ascii="Arial" w:eastAsia="Arial" w:hAnsi="Arial" w:cs="Arial"/>
          <w:sz w:val="20"/>
          <w:szCs w:val="20"/>
        </w:rPr>
      </w:pPr>
    </w:p>
    <w:p w14:paraId="21A0B9D9" w14:textId="77777777" w:rsidR="00E258A5" w:rsidRPr="007D3780" w:rsidRDefault="00E258A5" w:rsidP="00C93A8C">
      <w:pPr>
        <w:pStyle w:val="BodyText"/>
        <w:ind w:left="1440" w:right="1440"/>
        <w:jc w:val="both"/>
        <w:rPr>
          <w:rFonts w:cs="Arial"/>
          <w:sz w:val="20"/>
          <w:szCs w:val="20"/>
        </w:rPr>
      </w:pPr>
      <w:r w:rsidRPr="00D24929">
        <w:rPr>
          <w:rFonts w:eastAsia="Arial Black" w:cs="Arial"/>
          <w:b/>
          <w:bCs/>
          <w:sz w:val="20"/>
          <w:szCs w:val="20"/>
        </w:rPr>
        <w:t xml:space="preserve">Performance </w:t>
      </w:r>
      <w:r w:rsidRPr="007D3780">
        <w:rPr>
          <w:rFonts w:eastAsia="Arial Black" w:cs="Arial"/>
          <w:b/>
          <w:bCs/>
          <w:sz w:val="20"/>
          <w:szCs w:val="20"/>
        </w:rPr>
        <w:t>Bond:</w:t>
      </w:r>
      <w:r w:rsidRPr="00D24929">
        <w:rPr>
          <w:rFonts w:eastAsia="Arial Black" w:cs="Arial"/>
          <w:b/>
          <w:bCs/>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surety</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00F93423" w:rsidRPr="007D3780">
        <w:rPr>
          <w:rFonts w:cs="Arial"/>
          <w:sz w:val="20"/>
          <w:szCs w:val="20"/>
        </w:rPr>
        <w:t>that</w:t>
      </w:r>
      <w:r w:rsidR="00F93423" w:rsidRPr="00D24929">
        <w:rPr>
          <w:rFonts w:cs="Arial"/>
          <w:sz w:val="20"/>
          <w:szCs w:val="20"/>
        </w:rPr>
        <w:t xml:space="preserve"> </w:t>
      </w:r>
      <w:r w:rsidRPr="007D3780">
        <w:rPr>
          <w:rFonts w:cs="Arial"/>
          <w:sz w:val="20"/>
          <w:szCs w:val="20"/>
        </w:rPr>
        <w:t>provides</w:t>
      </w:r>
      <w:r w:rsidRPr="00D24929">
        <w:rPr>
          <w:rFonts w:cs="Arial"/>
          <w:sz w:val="20"/>
          <w:szCs w:val="20"/>
        </w:rPr>
        <w:t xml:space="preserve"> assurance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D95AB3" w:rsidRPr="007D3780">
        <w:rPr>
          <w:rFonts w:cs="Arial"/>
          <w:sz w:val="20"/>
          <w:szCs w:val="20"/>
        </w:rPr>
        <w:t>contractor’s</w:t>
      </w:r>
      <w:r w:rsidR="00D95AB3"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certain</w:t>
      </w:r>
      <w:r w:rsidRPr="00D24929">
        <w:rPr>
          <w:rFonts w:cs="Arial"/>
          <w:w w:val="99"/>
          <w:sz w:val="20"/>
          <w:szCs w:val="20"/>
        </w:rPr>
        <w:t xml:space="preserve"> </w:t>
      </w:r>
      <w:r w:rsidRPr="007D3780">
        <w:rPr>
          <w:rFonts w:cs="Arial"/>
          <w:sz w:val="20"/>
          <w:szCs w:val="20"/>
        </w:rPr>
        <w:t>contract.</w:t>
      </w:r>
      <w:r w:rsidRPr="00D24929">
        <w:rPr>
          <w:rFonts w:cs="Arial"/>
          <w:sz w:val="20"/>
          <w:szCs w:val="20"/>
        </w:rPr>
        <w:t xml:space="preserve"> The </w:t>
      </w:r>
      <w:r w:rsidRPr="007D3780">
        <w:rPr>
          <w:rFonts w:cs="Arial"/>
          <w:sz w:val="20"/>
          <w:szCs w:val="20"/>
        </w:rPr>
        <w:t>amount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00F93423" w:rsidRPr="007D3780">
        <w:rPr>
          <w:rFonts w:cs="Arial"/>
          <w:sz w:val="20"/>
          <w:szCs w:val="20"/>
        </w:rPr>
        <w:t>is</w:t>
      </w:r>
      <w:r w:rsidRPr="00D24929">
        <w:rPr>
          <w:rFonts w:cs="Arial"/>
          <w:sz w:val="20"/>
          <w:szCs w:val="20"/>
        </w:rPr>
        <w:t xml:space="preserve"> </w:t>
      </w:r>
      <w:r w:rsidRPr="007D3780">
        <w:rPr>
          <w:rFonts w:cs="Arial"/>
          <w:sz w:val="20"/>
          <w:szCs w:val="20"/>
        </w:rPr>
        <w:t>based</w:t>
      </w:r>
      <w:r w:rsidRPr="00D24929">
        <w:rPr>
          <w:rFonts w:cs="Arial"/>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C57646" w:rsidRPr="007D3780">
        <w:rPr>
          <w:rFonts w:cs="Arial"/>
          <w:sz w:val="20"/>
          <w:szCs w:val="20"/>
        </w:rPr>
        <w:t>value of the contract</w:t>
      </w:r>
      <w:r w:rsidRPr="00D24929">
        <w:rPr>
          <w:rFonts w:cs="Arial"/>
          <w:sz w:val="20"/>
          <w:szCs w:val="20"/>
        </w:rPr>
        <w:t xml:space="preserve">. </w:t>
      </w:r>
    </w:p>
    <w:p w14:paraId="2E068476" w14:textId="77777777" w:rsidR="00F237FC" w:rsidRPr="00510C5D" w:rsidRDefault="00F237FC" w:rsidP="00F237FC">
      <w:pPr>
        <w:pStyle w:val="BodyText"/>
        <w:ind w:left="1440" w:right="1440"/>
        <w:jc w:val="both"/>
        <w:rPr>
          <w:rFonts w:cs="Arial"/>
          <w:b/>
          <w:sz w:val="20"/>
          <w:szCs w:val="20"/>
        </w:rPr>
      </w:pPr>
    </w:p>
    <w:p w14:paraId="4B147969" w14:textId="3506F9BB" w:rsidR="00F237FC" w:rsidRPr="00510C5D" w:rsidRDefault="00F237FC" w:rsidP="00F237FC">
      <w:pPr>
        <w:pStyle w:val="BodyText"/>
        <w:ind w:left="1440" w:right="1440"/>
        <w:jc w:val="both"/>
        <w:rPr>
          <w:rFonts w:cs="Arial"/>
          <w:sz w:val="20"/>
          <w:szCs w:val="20"/>
        </w:rPr>
      </w:pPr>
      <w:r w:rsidRPr="00510C5D">
        <w:rPr>
          <w:rFonts w:cs="Arial"/>
          <w:b/>
          <w:sz w:val="20"/>
          <w:szCs w:val="20"/>
        </w:rPr>
        <w:t>Pre-proposal</w:t>
      </w:r>
      <w:r w:rsidRPr="00D24929">
        <w:rPr>
          <w:rFonts w:cs="Arial"/>
          <w:b/>
          <w:sz w:val="20"/>
          <w:szCs w:val="20"/>
        </w:rPr>
        <w:t xml:space="preserve"> </w:t>
      </w:r>
      <w:r w:rsidRPr="007D3780">
        <w:rPr>
          <w:rFonts w:cs="Arial"/>
          <w:b/>
          <w:sz w:val="20"/>
          <w:szCs w:val="20"/>
        </w:rPr>
        <w:t>Conference:</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meeting</w:t>
      </w:r>
      <w:r w:rsidRPr="00D24929">
        <w:rPr>
          <w:rFonts w:cs="Arial"/>
          <w:sz w:val="20"/>
          <w:szCs w:val="20"/>
        </w:rPr>
        <w:t xml:space="preserve"> chaired </w:t>
      </w:r>
      <w:r w:rsidRPr="007D3780">
        <w:rPr>
          <w:rFonts w:cs="Arial"/>
          <w:sz w:val="20"/>
          <w:szCs w:val="20"/>
        </w:rPr>
        <w:t>by</w:t>
      </w:r>
      <w:r w:rsidRPr="00D24929">
        <w:rPr>
          <w:rFonts w:cs="Arial"/>
          <w:sz w:val="20"/>
          <w:szCs w:val="20"/>
        </w:rPr>
        <w:t xml:space="preserve"> </w:t>
      </w:r>
      <w:r w:rsidRPr="007D3780">
        <w:rPr>
          <w:rFonts w:cs="Arial"/>
          <w:sz w:val="20"/>
          <w:szCs w:val="20"/>
        </w:rPr>
        <w:t>Institution</w:t>
      </w:r>
      <w:r w:rsidRPr="00D24929">
        <w:rPr>
          <w:rFonts w:cs="Arial"/>
          <w:sz w:val="20"/>
          <w:szCs w:val="20"/>
        </w:rPr>
        <w:t xml:space="preserve"> </w:t>
      </w:r>
      <w:r w:rsidRPr="007D3780">
        <w:rPr>
          <w:rFonts w:cs="Arial"/>
          <w:sz w:val="20"/>
          <w:szCs w:val="20"/>
        </w:rPr>
        <w:t>personnel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designed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help</w:t>
      </w:r>
      <w:r w:rsidRPr="00D24929">
        <w:rPr>
          <w:rFonts w:cs="Arial"/>
          <w:sz w:val="20"/>
          <w:szCs w:val="20"/>
        </w:rPr>
        <w:t xml:space="preserve"> </w:t>
      </w:r>
      <w:r w:rsidRPr="007D3780">
        <w:rPr>
          <w:rFonts w:cs="Arial"/>
          <w:sz w:val="20"/>
          <w:szCs w:val="20"/>
        </w:rPr>
        <w:t>potential</w:t>
      </w:r>
      <w:r w:rsidRPr="00D24929">
        <w:rPr>
          <w:rFonts w:cs="Arial"/>
          <w:w w:val="99"/>
          <w:sz w:val="20"/>
          <w:szCs w:val="20"/>
        </w:rPr>
        <w:t xml:space="preserve"> </w:t>
      </w:r>
      <w:r w:rsidRPr="00D24929">
        <w:rPr>
          <w:rFonts w:cs="Arial"/>
          <w:sz w:val="20"/>
          <w:szCs w:val="20"/>
        </w:rPr>
        <w:t xml:space="preserve">bidders/proposers/respondents understand the </w:t>
      </w:r>
      <w:r w:rsidRPr="007D3780">
        <w:rPr>
          <w:rFonts w:cs="Arial"/>
          <w:sz w:val="20"/>
          <w:szCs w:val="20"/>
        </w:rPr>
        <w:t>requirements</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w:t>
      </w:r>
      <w:r w:rsidRPr="00D24929">
        <w:rPr>
          <w:rFonts w:cs="Arial"/>
          <w:sz w:val="20"/>
          <w:szCs w:val="20"/>
        </w:rPr>
        <w:t xml:space="preserve"> solicitation.</w:t>
      </w:r>
      <w:r w:rsidR="00DB0120">
        <w:rPr>
          <w:rFonts w:cs="Arial"/>
          <w:sz w:val="20"/>
          <w:szCs w:val="20"/>
        </w:rPr>
        <w:t xml:space="preserve"> </w:t>
      </w:r>
      <w:r w:rsidRPr="007D3780">
        <w:rPr>
          <w:rFonts w:cs="Arial"/>
          <w:sz w:val="20"/>
          <w:szCs w:val="20"/>
        </w:rPr>
        <w:t>Also</w:t>
      </w:r>
      <w:r w:rsidRPr="00D24929">
        <w:rPr>
          <w:rFonts w:cs="Arial"/>
          <w:sz w:val="20"/>
          <w:szCs w:val="20"/>
        </w:rPr>
        <w:t xml:space="preserve"> </w:t>
      </w:r>
      <w:r w:rsidRPr="007D3780">
        <w:rPr>
          <w:rFonts w:cs="Arial"/>
          <w:sz w:val="20"/>
          <w:szCs w:val="20"/>
        </w:rPr>
        <w:t>known</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pre-bid</w:t>
      </w:r>
      <w:r w:rsidRPr="00D24929">
        <w:rPr>
          <w:rFonts w:cs="Arial"/>
          <w:sz w:val="20"/>
          <w:szCs w:val="20"/>
        </w:rPr>
        <w:t xml:space="preserve"> </w:t>
      </w:r>
      <w:r w:rsidRPr="007D3780">
        <w:rPr>
          <w:rFonts w:cs="Arial"/>
          <w:sz w:val="20"/>
          <w:szCs w:val="20"/>
        </w:rPr>
        <w:t>conference.</w:t>
      </w:r>
    </w:p>
    <w:p w14:paraId="6B82831D" w14:textId="77777777" w:rsidR="00E258A5" w:rsidRPr="00287D3C" w:rsidRDefault="00E258A5" w:rsidP="00287D3C">
      <w:pPr>
        <w:ind w:left="1440" w:right="1440"/>
        <w:jc w:val="both"/>
        <w:rPr>
          <w:rFonts w:ascii="Arial" w:hAnsi="Arial"/>
          <w:sz w:val="20"/>
        </w:rPr>
      </w:pPr>
    </w:p>
    <w:p w14:paraId="08ECE4CD" w14:textId="24DD44EE" w:rsidR="002824AC" w:rsidRDefault="00E258A5" w:rsidP="00C93A8C">
      <w:pPr>
        <w:pStyle w:val="BodyText"/>
        <w:ind w:left="1440" w:right="1440"/>
        <w:jc w:val="both"/>
        <w:rPr>
          <w:rFonts w:cs="Arial"/>
          <w:sz w:val="20"/>
          <w:szCs w:val="20"/>
        </w:rPr>
      </w:pPr>
      <w:r w:rsidRPr="00510C5D">
        <w:rPr>
          <w:rFonts w:cs="Arial"/>
          <w:b/>
          <w:sz w:val="20"/>
          <w:szCs w:val="20"/>
        </w:rPr>
        <w:t>Professional</w:t>
      </w:r>
      <w:r w:rsidRPr="00D24929">
        <w:rPr>
          <w:rFonts w:cs="Arial"/>
          <w:b/>
          <w:sz w:val="20"/>
          <w:szCs w:val="20"/>
        </w:rPr>
        <w:t xml:space="preserve"> </w:t>
      </w:r>
      <w:r w:rsidRPr="007D3780">
        <w:rPr>
          <w:rFonts w:cs="Arial"/>
          <w:b/>
          <w:sz w:val="20"/>
          <w:szCs w:val="20"/>
        </w:rPr>
        <w:t>Services:</w:t>
      </w:r>
      <w:r w:rsidRPr="00D24929">
        <w:rPr>
          <w:rFonts w:cs="Arial"/>
          <w:b/>
          <w:sz w:val="20"/>
          <w:szCs w:val="20"/>
        </w:rPr>
        <w:t xml:space="preserve"> </w:t>
      </w:r>
      <w:r w:rsidRPr="007D3780">
        <w:rPr>
          <w:rFonts w:cs="Arial"/>
          <w:sz w:val="20"/>
          <w:szCs w:val="20"/>
        </w:rPr>
        <w:t>Services</w:t>
      </w:r>
      <w:r w:rsidRPr="00D24929">
        <w:rPr>
          <w:rFonts w:cs="Arial"/>
          <w:sz w:val="20"/>
          <w:szCs w:val="20"/>
        </w:rPr>
        <w:t xml:space="preserve"> directly </w:t>
      </w:r>
      <w:r w:rsidRPr="007D3780">
        <w:rPr>
          <w:rFonts w:cs="Arial"/>
          <w:sz w:val="20"/>
          <w:szCs w:val="20"/>
        </w:rPr>
        <w:t>related</w:t>
      </w:r>
      <w:r w:rsidRPr="00D24929">
        <w:rPr>
          <w:rFonts w:cs="Arial"/>
          <w:sz w:val="20"/>
          <w:szCs w:val="20"/>
        </w:rPr>
        <w:t xml:space="preserve"> </w:t>
      </w:r>
      <w:r w:rsidRPr="007D3780">
        <w:rPr>
          <w:rFonts w:cs="Arial"/>
          <w:sz w:val="20"/>
          <w:szCs w:val="20"/>
        </w:rPr>
        <w:t>to</w:t>
      </w:r>
      <w:r w:rsidRPr="00D24929">
        <w:rPr>
          <w:rFonts w:cs="Arial"/>
          <w:sz w:val="20"/>
          <w:szCs w:val="20"/>
        </w:rPr>
        <w:t xml:space="preserve"> professional practices </w:t>
      </w:r>
      <w:r w:rsidRPr="007D3780">
        <w:rPr>
          <w:rFonts w:cs="Arial"/>
          <w:sz w:val="20"/>
          <w:szCs w:val="20"/>
        </w:rPr>
        <w:t>as</w:t>
      </w:r>
      <w:r w:rsidRPr="00D24929">
        <w:rPr>
          <w:rFonts w:cs="Arial"/>
          <w:sz w:val="20"/>
          <w:szCs w:val="20"/>
        </w:rPr>
        <w:t xml:space="preserve"> defined </w:t>
      </w:r>
      <w:r w:rsidRPr="007D3780">
        <w:rPr>
          <w:rFonts w:cs="Arial"/>
          <w:sz w:val="20"/>
          <w:szCs w:val="20"/>
        </w:rPr>
        <w:t>by</w:t>
      </w:r>
      <w:r w:rsidRPr="00D24929">
        <w:rPr>
          <w:rFonts w:cs="Arial"/>
          <w:sz w:val="20"/>
          <w:szCs w:val="20"/>
        </w:rPr>
        <w:t xml:space="preserve"> </w:t>
      </w:r>
      <w:r w:rsidRPr="007D3780">
        <w:rPr>
          <w:rFonts w:cs="Arial"/>
          <w:sz w:val="20"/>
          <w:szCs w:val="20"/>
        </w:rPr>
        <w:t>the</w:t>
      </w:r>
      <w:r w:rsidRPr="00D24929">
        <w:rPr>
          <w:rFonts w:cs="Arial"/>
          <w:sz w:val="20"/>
          <w:szCs w:val="20"/>
        </w:rPr>
        <w:t xml:space="preserve"> Professional</w:t>
      </w:r>
      <w:r w:rsidRPr="00D24929">
        <w:rPr>
          <w:rFonts w:cs="Arial"/>
          <w:w w:val="99"/>
          <w:sz w:val="20"/>
          <w:szCs w:val="20"/>
        </w:rPr>
        <w:t xml:space="preserve"> </w:t>
      </w:r>
      <w:r w:rsidRPr="007D3780">
        <w:rPr>
          <w:rFonts w:cs="Arial"/>
          <w:sz w:val="20"/>
          <w:szCs w:val="20"/>
        </w:rPr>
        <w:t>Services</w:t>
      </w:r>
      <w:r w:rsidRPr="00D24929">
        <w:rPr>
          <w:rFonts w:cs="Arial"/>
          <w:sz w:val="20"/>
          <w:szCs w:val="20"/>
        </w:rPr>
        <w:t xml:space="preserve"> </w:t>
      </w:r>
      <w:r w:rsidRPr="007D3780">
        <w:rPr>
          <w:rFonts w:cs="Arial"/>
          <w:sz w:val="20"/>
          <w:szCs w:val="20"/>
        </w:rPr>
        <w:t>Procurement</w:t>
      </w:r>
      <w:r w:rsidRPr="00D24929">
        <w:rPr>
          <w:rFonts w:cs="Arial"/>
          <w:sz w:val="20"/>
          <w:szCs w:val="20"/>
        </w:rPr>
        <w:t xml:space="preserve"> </w:t>
      </w:r>
      <w:r w:rsidRPr="007D3780">
        <w:rPr>
          <w:rFonts w:cs="Arial"/>
          <w:sz w:val="20"/>
          <w:szCs w:val="20"/>
        </w:rPr>
        <w:t>Act</w:t>
      </w:r>
      <w:r w:rsidRPr="00D24929">
        <w:rPr>
          <w:rFonts w:cs="Arial"/>
          <w:sz w:val="20"/>
          <w:szCs w:val="20"/>
        </w:rPr>
        <w:t xml:space="preserve"> </w:t>
      </w:r>
      <w:r w:rsidRPr="007D3780">
        <w:rPr>
          <w:rFonts w:cs="Arial"/>
          <w:sz w:val="20"/>
          <w:szCs w:val="20"/>
        </w:rPr>
        <w:t>(</w:t>
      </w:r>
      <w:hyperlink r:id="rId28" w:anchor="2254.002" w:history="1">
        <w:r w:rsidR="007A3F19" w:rsidRPr="00D24929">
          <w:rPr>
            <w:rStyle w:val="Hyperlink"/>
            <w:rFonts w:cs="Arial"/>
            <w:i/>
            <w:sz w:val="20"/>
            <w:szCs w:val="20"/>
          </w:rPr>
          <w:t xml:space="preserve">Texas </w:t>
        </w:r>
        <w:r w:rsidRPr="00D24929">
          <w:rPr>
            <w:rStyle w:val="Hyperlink"/>
            <w:rFonts w:cs="Arial"/>
            <w:i/>
            <w:sz w:val="20"/>
            <w:szCs w:val="20"/>
          </w:rPr>
          <w:t>Government Code</w:t>
        </w:r>
        <w:r w:rsidRPr="00510C5D">
          <w:rPr>
            <w:rStyle w:val="Hyperlink"/>
            <w:rFonts w:cs="Arial"/>
            <w:sz w:val="20"/>
            <w:szCs w:val="20"/>
          </w:rPr>
          <w:t>,</w:t>
        </w:r>
        <w:r w:rsidRPr="00D24929">
          <w:rPr>
            <w:rStyle w:val="Hyperlink"/>
            <w:rFonts w:cs="Arial"/>
            <w:sz w:val="20"/>
            <w:szCs w:val="20"/>
          </w:rPr>
          <w:t xml:space="preserve"> </w:t>
        </w:r>
        <w:r w:rsidR="00306574" w:rsidRPr="00510C5D">
          <w:rPr>
            <w:rStyle w:val="Hyperlink"/>
            <w:rFonts w:cs="Arial"/>
            <w:w w:val="95"/>
            <w:sz w:val="20"/>
            <w:szCs w:val="20"/>
          </w:rPr>
          <w:t>§</w:t>
        </w:r>
        <w:r w:rsidRPr="00510C5D">
          <w:rPr>
            <w:rStyle w:val="Hyperlink"/>
            <w:rFonts w:cs="Arial"/>
            <w:sz w:val="20"/>
            <w:szCs w:val="20"/>
          </w:rPr>
          <w:t>2254.002</w:t>
        </w:r>
      </w:hyperlink>
      <w:r w:rsidRPr="00510C5D">
        <w:rPr>
          <w:rFonts w:cs="Arial"/>
          <w:sz w:val="20"/>
          <w:szCs w:val="20"/>
        </w:rPr>
        <w:t>)</w:t>
      </w:r>
      <w:r w:rsidRPr="00510C5D">
        <w:rPr>
          <w:rFonts w:cs="Arial"/>
          <w:b/>
          <w:i/>
          <w:sz w:val="20"/>
          <w:szCs w:val="20"/>
        </w:rPr>
        <w:t>.</w:t>
      </w:r>
      <w:r w:rsidR="003F158A" w:rsidRPr="00510C5D">
        <w:rPr>
          <w:rFonts w:cs="Arial"/>
          <w:b/>
          <w:i/>
          <w:sz w:val="20"/>
          <w:szCs w:val="20"/>
        </w:rPr>
        <w:t xml:space="preserve"> </w:t>
      </w:r>
      <w:r w:rsidRPr="00510C5D">
        <w:rPr>
          <w:rFonts w:cs="Arial"/>
          <w:sz w:val="20"/>
          <w:szCs w:val="20"/>
        </w:rPr>
        <w:t>These</w:t>
      </w:r>
      <w:r w:rsidRPr="00D24929">
        <w:rPr>
          <w:rFonts w:cs="Arial"/>
          <w:sz w:val="20"/>
          <w:szCs w:val="20"/>
        </w:rPr>
        <w:t xml:space="preserve"> </w:t>
      </w:r>
      <w:r w:rsidR="002824AC">
        <w:rPr>
          <w:rFonts w:cs="Arial"/>
          <w:sz w:val="20"/>
          <w:szCs w:val="20"/>
        </w:rPr>
        <w:t>mean</w:t>
      </w:r>
      <w:r w:rsidR="002824AC">
        <w:rPr>
          <w:rFonts w:cs="Arial"/>
          <w:w w:val="99"/>
          <w:sz w:val="20"/>
          <w:szCs w:val="20"/>
        </w:rPr>
        <w:t xml:space="preserve"> </w:t>
      </w:r>
      <w:r w:rsidRPr="007D3780">
        <w:rPr>
          <w:rFonts w:cs="Arial"/>
          <w:sz w:val="20"/>
          <w:szCs w:val="20"/>
        </w:rPr>
        <w:t>services</w:t>
      </w:r>
      <w:r w:rsidR="002824AC">
        <w:rPr>
          <w:rFonts w:cs="Arial"/>
          <w:sz w:val="20"/>
          <w:szCs w:val="20"/>
        </w:rPr>
        <w:t>:</w:t>
      </w:r>
      <w:r w:rsidRPr="00D24929">
        <w:rPr>
          <w:rFonts w:cs="Arial"/>
          <w:sz w:val="20"/>
          <w:szCs w:val="20"/>
        </w:rPr>
        <w:t xml:space="preserve"> </w:t>
      </w:r>
    </w:p>
    <w:p w14:paraId="03124A4B" w14:textId="77777777" w:rsidR="002824AC" w:rsidRDefault="002824AC" w:rsidP="00C93A8C">
      <w:pPr>
        <w:pStyle w:val="BodyText"/>
        <w:ind w:left="1440" w:right="1440"/>
        <w:jc w:val="both"/>
        <w:rPr>
          <w:rFonts w:cs="Arial"/>
          <w:sz w:val="20"/>
          <w:szCs w:val="20"/>
        </w:rPr>
      </w:pPr>
    </w:p>
    <w:p w14:paraId="6FB8CD1A" w14:textId="77777777" w:rsidR="002824AC" w:rsidRDefault="002824AC" w:rsidP="004066D3">
      <w:pPr>
        <w:pStyle w:val="BodyText"/>
        <w:ind w:left="2160" w:right="1440" w:hanging="360"/>
        <w:jc w:val="both"/>
        <w:rPr>
          <w:rFonts w:cs="Arial"/>
          <w:sz w:val="20"/>
          <w:szCs w:val="20"/>
        </w:rPr>
      </w:pPr>
      <w:r>
        <w:rPr>
          <w:rFonts w:cs="Arial"/>
          <w:sz w:val="20"/>
          <w:szCs w:val="20"/>
        </w:rPr>
        <w:t>(A)</w:t>
      </w:r>
      <w:r>
        <w:rPr>
          <w:rFonts w:cs="Arial"/>
          <w:sz w:val="20"/>
          <w:szCs w:val="20"/>
        </w:rPr>
        <w:tab/>
      </w:r>
      <w:r w:rsidR="00E258A5" w:rsidRPr="007D3780">
        <w:rPr>
          <w:rFonts w:cs="Arial"/>
          <w:sz w:val="20"/>
          <w:szCs w:val="20"/>
        </w:rPr>
        <w:t>within</w:t>
      </w:r>
      <w:r w:rsidR="00E258A5" w:rsidRPr="00D24929">
        <w:rPr>
          <w:rFonts w:cs="Arial"/>
          <w:sz w:val="20"/>
          <w:szCs w:val="20"/>
        </w:rPr>
        <w:t xml:space="preserve"> </w:t>
      </w:r>
      <w:r w:rsidR="00E258A5" w:rsidRPr="007D3780">
        <w:rPr>
          <w:rFonts w:cs="Arial"/>
          <w:sz w:val="20"/>
          <w:szCs w:val="20"/>
        </w:rPr>
        <w:t>the</w:t>
      </w:r>
      <w:r w:rsidR="00E258A5" w:rsidRPr="00D24929">
        <w:rPr>
          <w:rFonts w:cs="Arial"/>
          <w:sz w:val="20"/>
          <w:szCs w:val="20"/>
        </w:rPr>
        <w:t xml:space="preserve"> </w:t>
      </w:r>
      <w:r w:rsidR="00E258A5" w:rsidRPr="007D3780">
        <w:rPr>
          <w:rFonts w:cs="Arial"/>
          <w:sz w:val="20"/>
          <w:szCs w:val="20"/>
        </w:rPr>
        <w:t>scope</w:t>
      </w:r>
      <w:r w:rsidR="00E258A5" w:rsidRPr="00D24929">
        <w:rPr>
          <w:rFonts w:cs="Arial"/>
          <w:sz w:val="20"/>
          <w:szCs w:val="20"/>
        </w:rPr>
        <w:t xml:space="preserve"> </w:t>
      </w:r>
      <w:r w:rsidR="00E258A5" w:rsidRPr="007D3780">
        <w:rPr>
          <w:rFonts w:cs="Arial"/>
          <w:sz w:val="20"/>
          <w:szCs w:val="20"/>
        </w:rPr>
        <w:t>of</w:t>
      </w:r>
      <w:r w:rsidR="00E258A5" w:rsidRPr="00D24929">
        <w:rPr>
          <w:rFonts w:cs="Arial"/>
          <w:sz w:val="20"/>
          <w:szCs w:val="20"/>
        </w:rPr>
        <w:t xml:space="preserve"> </w:t>
      </w:r>
      <w:r w:rsidR="00E258A5" w:rsidRPr="007D3780">
        <w:rPr>
          <w:rFonts w:cs="Arial"/>
          <w:sz w:val="20"/>
          <w:szCs w:val="20"/>
        </w:rPr>
        <w:t>the</w:t>
      </w:r>
      <w:r w:rsidR="00E258A5" w:rsidRPr="00D24929">
        <w:rPr>
          <w:rFonts w:cs="Arial"/>
          <w:sz w:val="20"/>
          <w:szCs w:val="20"/>
        </w:rPr>
        <w:t xml:space="preserve"> </w:t>
      </w:r>
      <w:r w:rsidR="00E258A5" w:rsidRPr="007D3780">
        <w:rPr>
          <w:rFonts w:cs="Arial"/>
          <w:sz w:val="20"/>
          <w:szCs w:val="20"/>
        </w:rPr>
        <w:t>practice</w:t>
      </w:r>
      <w:r>
        <w:rPr>
          <w:rFonts w:cs="Arial"/>
          <w:sz w:val="20"/>
          <w:szCs w:val="20"/>
        </w:rPr>
        <w:t>, as defined in state law,</w:t>
      </w:r>
      <w:r w:rsidR="00E258A5" w:rsidRPr="00D24929">
        <w:rPr>
          <w:rFonts w:cs="Arial"/>
          <w:sz w:val="20"/>
          <w:szCs w:val="20"/>
        </w:rPr>
        <w:t xml:space="preserve"> </w:t>
      </w:r>
      <w:r w:rsidR="00E258A5" w:rsidRPr="007D3780">
        <w:rPr>
          <w:rFonts w:cs="Arial"/>
          <w:sz w:val="20"/>
          <w:szCs w:val="20"/>
        </w:rPr>
        <w:t>of:</w:t>
      </w:r>
      <w:r w:rsidR="00E258A5" w:rsidRPr="00D24929">
        <w:rPr>
          <w:rFonts w:cs="Arial"/>
          <w:sz w:val="20"/>
          <w:szCs w:val="20"/>
        </w:rPr>
        <w:t xml:space="preserve"> </w:t>
      </w:r>
      <w:r w:rsidR="00E258A5" w:rsidRPr="007D3780">
        <w:rPr>
          <w:rFonts w:cs="Arial"/>
          <w:sz w:val="20"/>
          <w:szCs w:val="20"/>
        </w:rPr>
        <w:t>accounting;</w:t>
      </w:r>
      <w:r w:rsidR="00E258A5" w:rsidRPr="00D24929">
        <w:rPr>
          <w:rFonts w:cs="Arial"/>
          <w:sz w:val="20"/>
          <w:szCs w:val="20"/>
        </w:rPr>
        <w:t xml:space="preserve"> </w:t>
      </w:r>
      <w:r w:rsidR="00E258A5" w:rsidRPr="007D3780">
        <w:rPr>
          <w:rFonts w:cs="Arial"/>
          <w:sz w:val="20"/>
          <w:szCs w:val="20"/>
        </w:rPr>
        <w:t>architecture;</w:t>
      </w:r>
      <w:r w:rsidR="00E258A5" w:rsidRPr="00D24929">
        <w:rPr>
          <w:rFonts w:cs="Arial"/>
          <w:sz w:val="20"/>
          <w:szCs w:val="20"/>
        </w:rPr>
        <w:t xml:space="preserve"> </w:t>
      </w:r>
      <w:r w:rsidRPr="002824AC">
        <w:rPr>
          <w:rFonts w:cs="Arial"/>
          <w:sz w:val="20"/>
          <w:szCs w:val="20"/>
        </w:rPr>
        <w:t>landscape architecture</w:t>
      </w:r>
      <w:r>
        <w:rPr>
          <w:rFonts w:cs="Arial"/>
          <w:sz w:val="20"/>
          <w:szCs w:val="20"/>
        </w:rPr>
        <w:t xml:space="preserve">; </w:t>
      </w:r>
      <w:r w:rsidR="00E258A5" w:rsidRPr="00D24929">
        <w:rPr>
          <w:rFonts w:cs="Arial"/>
          <w:sz w:val="20"/>
          <w:szCs w:val="20"/>
        </w:rPr>
        <w:t>optometry;</w:t>
      </w:r>
      <w:r w:rsidR="00E258A5" w:rsidRPr="007D3780">
        <w:rPr>
          <w:rFonts w:cs="Arial"/>
          <w:sz w:val="20"/>
          <w:szCs w:val="20"/>
        </w:rPr>
        <w:t xml:space="preserve"> medicine;</w:t>
      </w:r>
      <w:r w:rsidR="00E258A5" w:rsidRPr="00D24929">
        <w:rPr>
          <w:rFonts w:cs="Arial"/>
          <w:sz w:val="20"/>
          <w:szCs w:val="20"/>
        </w:rPr>
        <w:t xml:space="preserve"> </w:t>
      </w:r>
      <w:r w:rsidR="00E258A5" w:rsidRPr="007D3780">
        <w:rPr>
          <w:rFonts w:cs="Arial"/>
          <w:sz w:val="20"/>
          <w:szCs w:val="20"/>
        </w:rPr>
        <w:t>land</w:t>
      </w:r>
      <w:r w:rsidR="00E258A5" w:rsidRPr="00D24929">
        <w:rPr>
          <w:rFonts w:cs="Arial"/>
          <w:sz w:val="20"/>
          <w:szCs w:val="20"/>
        </w:rPr>
        <w:t xml:space="preserve"> </w:t>
      </w:r>
      <w:r w:rsidR="00E258A5" w:rsidRPr="007D3780">
        <w:rPr>
          <w:rFonts w:cs="Arial"/>
          <w:sz w:val="20"/>
          <w:szCs w:val="20"/>
        </w:rPr>
        <w:t>surveying;</w:t>
      </w:r>
      <w:r w:rsidR="00E258A5" w:rsidRPr="00D24929">
        <w:rPr>
          <w:rFonts w:cs="Arial"/>
          <w:sz w:val="20"/>
          <w:szCs w:val="20"/>
        </w:rPr>
        <w:t xml:space="preserve"> </w:t>
      </w:r>
      <w:r w:rsidRPr="002824AC">
        <w:rPr>
          <w:rFonts w:cs="Arial"/>
          <w:sz w:val="20"/>
          <w:szCs w:val="20"/>
        </w:rPr>
        <w:t>real estate appraising;</w:t>
      </w:r>
      <w:r>
        <w:rPr>
          <w:rFonts w:cs="Arial"/>
          <w:sz w:val="20"/>
          <w:szCs w:val="20"/>
        </w:rPr>
        <w:t xml:space="preserve"> </w:t>
      </w:r>
      <w:r w:rsidRPr="002824AC">
        <w:rPr>
          <w:rFonts w:cs="Arial"/>
          <w:sz w:val="20"/>
          <w:szCs w:val="20"/>
        </w:rPr>
        <w:t>professional nursing;</w:t>
      </w:r>
      <w:r>
        <w:rPr>
          <w:rFonts w:cs="Arial"/>
          <w:sz w:val="20"/>
          <w:szCs w:val="20"/>
        </w:rPr>
        <w:t xml:space="preserve"> </w:t>
      </w:r>
      <w:r w:rsidRPr="002824AC">
        <w:rPr>
          <w:rFonts w:cs="Arial"/>
          <w:sz w:val="20"/>
          <w:szCs w:val="20"/>
        </w:rPr>
        <w:t>forensic science;</w:t>
      </w:r>
      <w:r>
        <w:rPr>
          <w:rFonts w:cs="Arial"/>
          <w:sz w:val="20"/>
          <w:szCs w:val="20"/>
        </w:rPr>
        <w:t xml:space="preserve"> </w:t>
      </w:r>
      <w:r w:rsidR="00E258A5" w:rsidRPr="007D3780">
        <w:rPr>
          <w:rFonts w:cs="Arial"/>
          <w:sz w:val="20"/>
          <w:szCs w:val="20"/>
        </w:rPr>
        <w:t>and</w:t>
      </w:r>
      <w:r w:rsidR="00E258A5" w:rsidRPr="00D24929">
        <w:rPr>
          <w:rFonts w:cs="Arial"/>
          <w:w w:val="99"/>
          <w:sz w:val="20"/>
          <w:szCs w:val="20"/>
        </w:rPr>
        <w:t xml:space="preserve"> </w:t>
      </w:r>
      <w:r w:rsidR="00E258A5" w:rsidRPr="007D3780">
        <w:rPr>
          <w:rFonts w:cs="Arial"/>
          <w:sz w:val="20"/>
          <w:szCs w:val="20"/>
        </w:rPr>
        <w:t>professional</w:t>
      </w:r>
      <w:r w:rsidR="00E258A5" w:rsidRPr="00D24929">
        <w:rPr>
          <w:rFonts w:cs="Arial"/>
          <w:sz w:val="20"/>
          <w:szCs w:val="20"/>
        </w:rPr>
        <w:t xml:space="preserve"> engineering</w:t>
      </w:r>
      <w:r w:rsidR="007F4600">
        <w:rPr>
          <w:rFonts w:cs="Arial"/>
          <w:sz w:val="20"/>
          <w:szCs w:val="20"/>
        </w:rPr>
        <w:t>;</w:t>
      </w:r>
    </w:p>
    <w:p w14:paraId="1FA13E95" w14:textId="77777777" w:rsidR="002824AC" w:rsidRDefault="002824AC" w:rsidP="004066D3">
      <w:pPr>
        <w:pStyle w:val="BodyText"/>
        <w:ind w:left="2160" w:right="1440" w:hanging="360"/>
        <w:jc w:val="both"/>
        <w:rPr>
          <w:rFonts w:cs="Arial"/>
          <w:sz w:val="20"/>
          <w:szCs w:val="20"/>
        </w:rPr>
      </w:pPr>
    </w:p>
    <w:p w14:paraId="07EAA656" w14:textId="77777777" w:rsidR="002824AC" w:rsidRPr="002824AC" w:rsidRDefault="002824AC" w:rsidP="004066D3">
      <w:pPr>
        <w:pStyle w:val="BodyText"/>
        <w:ind w:left="2160" w:right="1440" w:hanging="360"/>
        <w:jc w:val="both"/>
        <w:rPr>
          <w:rFonts w:cs="Arial"/>
          <w:sz w:val="20"/>
          <w:szCs w:val="20"/>
        </w:rPr>
      </w:pPr>
      <w:r>
        <w:rPr>
          <w:rFonts w:cs="Arial"/>
          <w:sz w:val="20"/>
          <w:szCs w:val="20"/>
        </w:rPr>
        <w:t>(B)</w:t>
      </w:r>
      <w:r>
        <w:rPr>
          <w:rFonts w:cs="Arial"/>
          <w:sz w:val="20"/>
          <w:szCs w:val="20"/>
        </w:rPr>
        <w:tab/>
      </w:r>
      <w:r w:rsidRPr="002824AC">
        <w:rPr>
          <w:rFonts w:cs="Arial"/>
          <w:sz w:val="20"/>
          <w:szCs w:val="20"/>
        </w:rPr>
        <w:t>provided in connection with the professional employment or practice of a person who is licensed or registered as</w:t>
      </w:r>
      <w:r>
        <w:rPr>
          <w:rFonts w:cs="Arial"/>
          <w:sz w:val="20"/>
          <w:szCs w:val="20"/>
        </w:rPr>
        <w:t xml:space="preserve"> </w:t>
      </w:r>
      <w:r w:rsidRPr="002824AC">
        <w:rPr>
          <w:rFonts w:cs="Arial"/>
          <w:sz w:val="20"/>
          <w:szCs w:val="20"/>
        </w:rPr>
        <w:t>a certified public accountant;</w:t>
      </w:r>
      <w:r>
        <w:rPr>
          <w:rFonts w:cs="Arial"/>
          <w:sz w:val="20"/>
          <w:szCs w:val="20"/>
        </w:rPr>
        <w:t xml:space="preserve"> </w:t>
      </w:r>
      <w:r w:rsidRPr="002824AC">
        <w:rPr>
          <w:rFonts w:cs="Arial"/>
          <w:sz w:val="20"/>
          <w:szCs w:val="20"/>
        </w:rPr>
        <w:t>an architect;</w:t>
      </w:r>
      <w:r>
        <w:rPr>
          <w:rFonts w:cs="Arial"/>
          <w:sz w:val="20"/>
          <w:szCs w:val="20"/>
        </w:rPr>
        <w:t xml:space="preserve"> </w:t>
      </w:r>
      <w:r w:rsidRPr="002824AC">
        <w:rPr>
          <w:rFonts w:cs="Arial"/>
          <w:sz w:val="20"/>
          <w:szCs w:val="20"/>
        </w:rPr>
        <w:t>a landscape architect;</w:t>
      </w:r>
      <w:r>
        <w:rPr>
          <w:rFonts w:cs="Arial"/>
          <w:sz w:val="20"/>
          <w:szCs w:val="20"/>
        </w:rPr>
        <w:t xml:space="preserve"> </w:t>
      </w:r>
      <w:r w:rsidRPr="002824AC">
        <w:rPr>
          <w:rFonts w:cs="Arial"/>
          <w:sz w:val="20"/>
          <w:szCs w:val="20"/>
        </w:rPr>
        <w:t>a land surveyor;</w:t>
      </w:r>
      <w:r>
        <w:rPr>
          <w:rFonts w:cs="Arial"/>
          <w:sz w:val="20"/>
          <w:szCs w:val="20"/>
        </w:rPr>
        <w:t xml:space="preserve"> </w:t>
      </w:r>
      <w:r w:rsidRPr="002824AC">
        <w:rPr>
          <w:rFonts w:cs="Arial"/>
          <w:sz w:val="20"/>
          <w:szCs w:val="20"/>
        </w:rPr>
        <w:t>a physician, including a surgeon;</w:t>
      </w:r>
      <w:r>
        <w:rPr>
          <w:rFonts w:cs="Arial"/>
          <w:sz w:val="20"/>
          <w:szCs w:val="20"/>
        </w:rPr>
        <w:t xml:space="preserve"> </w:t>
      </w:r>
      <w:r w:rsidRPr="002824AC">
        <w:rPr>
          <w:rFonts w:cs="Arial"/>
          <w:sz w:val="20"/>
          <w:szCs w:val="20"/>
        </w:rPr>
        <w:t>an optometrist;</w:t>
      </w:r>
      <w:r>
        <w:rPr>
          <w:rFonts w:cs="Arial"/>
          <w:sz w:val="20"/>
          <w:szCs w:val="20"/>
        </w:rPr>
        <w:t xml:space="preserve"> </w:t>
      </w:r>
      <w:r w:rsidRPr="002824AC">
        <w:rPr>
          <w:rFonts w:cs="Arial"/>
          <w:sz w:val="20"/>
          <w:szCs w:val="20"/>
        </w:rPr>
        <w:t>a professional engineer;</w:t>
      </w:r>
      <w:r>
        <w:rPr>
          <w:rFonts w:cs="Arial"/>
          <w:sz w:val="20"/>
          <w:szCs w:val="20"/>
        </w:rPr>
        <w:t xml:space="preserve"> </w:t>
      </w:r>
      <w:r w:rsidRPr="002824AC">
        <w:rPr>
          <w:rFonts w:cs="Arial"/>
          <w:sz w:val="20"/>
          <w:szCs w:val="20"/>
        </w:rPr>
        <w:t>a state certified or state licensed real estate appraiser;</w:t>
      </w:r>
      <w:r>
        <w:rPr>
          <w:rFonts w:cs="Arial"/>
          <w:sz w:val="20"/>
          <w:szCs w:val="20"/>
        </w:rPr>
        <w:t xml:space="preserve"> </w:t>
      </w:r>
      <w:r w:rsidRPr="002824AC">
        <w:rPr>
          <w:rFonts w:cs="Arial"/>
          <w:sz w:val="20"/>
          <w:szCs w:val="20"/>
        </w:rPr>
        <w:t>a registered nurse; or</w:t>
      </w:r>
      <w:r>
        <w:rPr>
          <w:rFonts w:cs="Arial"/>
          <w:sz w:val="20"/>
          <w:szCs w:val="20"/>
        </w:rPr>
        <w:t xml:space="preserve"> </w:t>
      </w:r>
      <w:r w:rsidRPr="002824AC">
        <w:rPr>
          <w:rFonts w:cs="Arial"/>
          <w:sz w:val="20"/>
          <w:szCs w:val="20"/>
        </w:rPr>
        <w:t>a forensic analyst or forensic science expert; or</w:t>
      </w:r>
    </w:p>
    <w:p w14:paraId="4FFBDA4D" w14:textId="77777777" w:rsidR="002824AC" w:rsidRPr="002824AC" w:rsidRDefault="002824AC" w:rsidP="004066D3">
      <w:pPr>
        <w:pStyle w:val="BodyText"/>
        <w:ind w:left="2160" w:right="1440" w:hanging="360"/>
        <w:jc w:val="both"/>
        <w:rPr>
          <w:rFonts w:cs="Arial"/>
          <w:sz w:val="20"/>
          <w:szCs w:val="20"/>
        </w:rPr>
      </w:pPr>
    </w:p>
    <w:p w14:paraId="0BF2AA7F" w14:textId="67A75A04" w:rsidR="002824AC" w:rsidRDefault="002824AC" w:rsidP="004066D3">
      <w:pPr>
        <w:pStyle w:val="BodyText"/>
        <w:ind w:left="2160" w:right="1440" w:hanging="360"/>
        <w:jc w:val="both"/>
        <w:rPr>
          <w:rFonts w:cs="Arial"/>
          <w:sz w:val="20"/>
          <w:szCs w:val="20"/>
        </w:rPr>
      </w:pPr>
      <w:r w:rsidRPr="002824AC">
        <w:rPr>
          <w:rFonts w:cs="Arial"/>
          <w:sz w:val="20"/>
          <w:szCs w:val="20"/>
        </w:rPr>
        <w:t>(C)</w:t>
      </w:r>
      <w:r w:rsidR="00DB0120">
        <w:rPr>
          <w:rFonts w:cs="Arial"/>
          <w:sz w:val="20"/>
          <w:szCs w:val="20"/>
        </w:rPr>
        <w:t xml:space="preserve"> </w:t>
      </w:r>
      <w:r w:rsidRPr="002824AC">
        <w:rPr>
          <w:rFonts w:cs="Arial"/>
          <w:sz w:val="20"/>
          <w:szCs w:val="20"/>
        </w:rPr>
        <w:t xml:space="preserve">provided by a person lawfully engaged in interior design, regardless of whether the person is </w:t>
      </w:r>
      <w:r w:rsidRPr="002824AC">
        <w:rPr>
          <w:rFonts w:cs="Arial"/>
          <w:sz w:val="20"/>
          <w:szCs w:val="20"/>
        </w:rPr>
        <w:lastRenderedPageBreak/>
        <w:t xml:space="preserve">registered as an interior designer under Chapter 1053, </w:t>
      </w:r>
      <w:r w:rsidRPr="004066D3">
        <w:rPr>
          <w:rFonts w:cs="Arial"/>
          <w:i/>
          <w:iCs/>
          <w:sz w:val="20"/>
          <w:szCs w:val="20"/>
        </w:rPr>
        <w:t>Occupations Code</w:t>
      </w:r>
      <w:r w:rsidR="00E258A5" w:rsidRPr="00D24929">
        <w:rPr>
          <w:rFonts w:cs="Arial"/>
          <w:sz w:val="20"/>
          <w:szCs w:val="20"/>
        </w:rPr>
        <w:t xml:space="preserve">. </w:t>
      </w:r>
    </w:p>
    <w:p w14:paraId="77837A8A" w14:textId="77777777" w:rsidR="002824AC" w:rsidRDefault="002824AC" w:rsidP="00C93A8C">
      <w:pPr>
        <w:pStyle w:val="BodyText"/>
        <w:ind w:left="1440" w:right="1440"/>
        <w:jc w:val="both"/>
        <w:rPr>
          <w:rFonts w:cs="Arial"/>
          <w:sz w:val="20"/>
          <w:szCs w:val="20"/>
        </w:rPr>
      </w:pPr>
    </w:p>
    <w:p w14:paraId="0A00E703" w14:textId="1EE123B7" w:rsidR="00961492" w:rsidRPr="00510C5D" w:rsidRDefault="00E258A5" w:rsidP="00C93A8C">
      <w:pPr>
        <w:pStyle w:val="BodyText"/>
        <w:ind w:left="1440" w:right="1440"/>
        <w:jc w:val="both"/>
        <w:rPr>
          <w:rFonts w:cs="Arial"/>
          <w:i/>
          <w:sz w:val="20"/>
          <w:szCs w:val="20"/>
        </w:rPr>
      </w:pPr>
      <w:r w:rsidRPr="007D3780">
        <w:rPr>
          <w:rFonts w:cs="Arial"/>
          <w:sz w:val="20"/>
          <w:szCs w:val="20"/>
        </w:rPr>
        <w:t>Services</w:t>
      </w:r>
      <w:r w:rsidRPr="00D24929">
        <w:rPr>
          <w:rFonts w:cs="Arial"/>
          <w:sz w:val="20"/>
          <w:szCs w:val="20"/>
        </w:rPr>
        <w:t xml:space="preserve"> </w:t>
      </w:r>
      <w:r w:rsidRPr="007D3780">
        <w:rPr>
          <w:rFonts w:cs="Arial"/>
          <w:sz w:val="20"/>
          <w:szCs w:val="20"/>
        </w:rPr>
        <w:t>pro</w:t>
      </w:r>
      <w:r w:rsidRPr="00510C5D">
        <w:rPr>
          <w:rFonts w:cs="Arial"/>
          <w:sz w:val="20"/>
          <w:szCs w:val="20"/>
        </w:rPr>
        <w:t>vided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professionals</w:t>
      </w:r>
      <w:r w:rsidRPr="00D24929">
        <w:rPr>
          <w:rFonts w:cs="Arial"/>
          <w:sz w:val="20"/>
          <w:szCs w:val="20"/>
        </w:rPr>
        <w:t xml:space="preserve"> outside </w:t>
      </w:r>
      <w:r w:rsidR="002824AC">
        <w:rPr>
          <w:rFonts w:cs="Arial"/>
          <w:sz w:val="20"/>
          <w:szCs w:val="20"/>
        </w:rPr>
        <w:t xml:space="preserve">of </w:t>
      </w:r>
      <w:r w:rsidRPr="007D3780">
        <w:rPr>
          <w:rFonts w:cs="Arial"/>
          <w:sz w:val="20"/>
          <w:szCs w:val="20"/>
        </w:rPr>
        <w:t>the</w:t>
      </w:r>
      <w:r w:rsidRPr="00D24929">
        <w:rPr>
          <w:rFonts w:cs="Arial"/>
          <w:sz w:val="20"/>
          <w:szCs w:val="20"/>
        </w:rPr>
        <w:t xml:space="preserve"> </w:t>
      </w:r>
      <w:r w:rsidR="002824AC">
        <w:rPr>
          <w:rFonts w:cs="Arial"/>
          <w:sz w:val="20"/>
          <w:szCs w:val="20"/>
        </w:rPr>
        <w:t xml:space="preserve">above </w:t>
      </w:r>
      <w:r w:rsidRPr="00D24929">
        <w:rPr>
          <w:rFonts w:cs="Arial"/>
          <w:sz w:val="20"/>
          <w:szCs w:val="20"/>
        </w:rPr>
        <w:t xml:space="preserve">scope </w:t>
      </w:r>
      <w:r w:rsidR="00D916A6" w:rsidRPr="00D24929">
        <w:rPr>
          <w:rFonts w:cs="Arial"/>
          <w:sz w:val="20"/>
          <w:szCs w:val="20"/>
        </w:rPr>
        <w:t>(for example</w:t>
      </w:r>
      <w:r w:rsidRPr="00D24929">
        <w:rPr>
          <w:rFonts w:cs="Arial"/>
          <w:sz w:val="20"/>
          <w:szCs w:val="20"/>
        </w:rPr>
        <w:t xml:space="preserve">, </w:t>
      </w:r>
      <w:r w:rsidRPr="007D3780">
        <w:rPr>
          <w:rFonts w:cs="Arial"/>
          <w:sz w:val="20"/>
          <w:szCs w:val="20"/>
        </w:rPr>
        <w:t>management</w:t>
      </w:r>
      <w:r w:rsidRPr="00D24929">
        <w:rPr>
          <w:rFonts w:cs="Arial"/>
          <w:sz w:val="20"/>
          <w:szCs w:val="20"/>
        </w:rPr>
        <w:t xml:space="preserve"> consulting </w:t>
      </w:r>
      <w:r w:rsidRPr="007D3780">
        <w:rPr>
          <w:rFonts w:cs="Arial"/>
          <w:sz w:val="20"/>
          <w:szCs w:val="20"/>
        </w:rPr>
        <w:t>services</w:t>
      </w:r>
      <w:r w:rsidRPr="00D24929">
        <w:rPr>
          <w:rFonts w:cs="Arial"/>
          <w:sz w:val="20"/>
          <w:szCs w:val="20"/>
        </w:rPr>
        <w:t xml:space="preserve"> provided </w:t>
      </w:r>
      <w:r w:rsidRPr="007D3780">
        <w:rPr>
          <w:rFonts w:cs="Arial"/>
          <w:sz w:val="20"/>
          <w:szCs w:val="20"/>
        </w:rPr>
        <w:t>by</w:t>
      </w:r>
      <w:r w:rsidRPr="00D24929">
        <w:rPr>
          <w:rFonts w:cs="Arial"/>
          <w:sz w:val="20"/>
          <w:szCs w:val="20"/>
        </w:rPr>
        <w:t xml:space="preserve"> </w:t>
      </w:r>
      <w:r w:rsidRPr="007D3780">
        <w:rPr>
          <w:rFonts w:cs="Arial"/>
          <w:sz w:val="20"/>
          <w:szCs w:val="20"/>
        </w:rPr>
        <w:t>accounting</w:t>
      </w:r>
      <w:r w:rsidRPr="00D24929">
        <w:rPr>
          <w:rFonts w:cs="Arial"/>
          <w:sz w:val="20"/>
          <w:szCs w:val="20"/>
        </w:rPr>
        <w:t xml:space="preserve"> </w:t>
      </w:r>
      <w:r w:rsidRPr="007D3780">
        <w:rPr>
          <w:rFonts w:cs="Arial"/>
          <w:sz w:val="20"/>
          <w:szCs w:val="20"/>
        </w:rPr>
        <w:t>firms</w:t>
      </w:r>
      <w:r w:rsidR="00D916A6" w:rsidRPr="00510C5D">
        <w:rPr>
          <w:rFonts w:cs="Arial"/>
          <w:sz w:val="20"/>
          <w:szCs w:val="20"/>
        </w:rPr>
        <w:t>)</w:t>
      </w:r>
      <w:r w:rsidRPr="00D24929">
        <w:rPr>
          <w:rFonts w:cs="Arial"/>
          <w:sz w:val="20"/>
          <w:szCs w:val="20"/>
        </w:rPr>
        <w:t xml:space="preserve"> </w:t>
      </w:r>
      <w:r w:rsidRPr="007D3780">
        <w:rPr>
          <w:rFonts w:cs="Arial"/>
          <w:sz w:val="20"/>
          <w:szCs w:val="20"/>
        </w:rPr>
        <w:t>are</w:t>
      </w:r>
      <w:r w:rsidRPr="00D24929">
        <w:rPr>
          <w:rFonts w:cs="Arial"/>
          <w:sz w:val="20"/>
          <w:szCs w:val="20"/>
        </w:rPr>
        <w:t xml:space="preserve"> </w:t>
      </w:r>
      <w:r w:rsidRPr="007D3780">
        <w:rPr>
          <w:rFonts w:cs="Arial"/>
          <w:sz w:val="20"/>
          <w:szCs w:val="20"/>
        </w:rPr>
        <w:t>not</w:t>
      </w:r>
      <w:r w:rsidRPr="00D24929">
        <w:rPr>
          <w:rFonts w:cs="Arial"/>
          <w:sz w:val="20"/>
          <w:szCs w:val="20"/>
        </w:rPr>
        <w:t xml:space="preserve"> considered </w:t>
      </w:r>
      <w:r w:rsidR="00F54D77" w:rsidRPr="00D24929">
        <w:rPr>
          <w:rFonts w:cs="Arial"/>
          <w:sz w:val="20"/>
          <w:szCs w:val="20"/>
        </w:rPr>
        <w:t>professional services</w:t>
      </w:r>
      <w:r w:rsidRPr="00D24929">
        <w:rPr>
          <w:rFonts w:cs="Arial"/>
          <w:sz w:val="20"/>
          <w:szCs w:val="20"/>
        </w:rPr>
        <w:t>.</w:t>
      </w:r>
      <w:r w:rsidR="00961492" w:rsidRPr="007D3780">
        <w:rPr>
          <w:rFonts w:cs="Arial"/>
          <w:sz w:val="20"/>
          <w:szCs w:val="20"/>
        </w:rPr>
        <w:t xml:space="preserve"> </w:t>
      </w:r>
      <w:r w:rsidR="00961492" w:rsidRPr="00510C5D">
        <w:rPr>
          <w:rFonts w:cs="Arial"/>
          <w:i/>
          <w:sz w:val="20"/>
          <w:szCs w:val="20"/>
        </w:rPr>
        <w:t xml:space="preserve">Contracted services provided by professionals that fall outside </w:t>
      </w:r>
      <w:r w:rsidR="002824AC">
        <w:rPr>
          <w:rFonts w:cs="Arial"/>
          <w:i/>
          <w:sz w:val="20"/>
          <w:szCs w:val="20"/>
        </w:rPr>
        <w:t xml:space="preserve">of </w:t>
      </w:r>
      <w:r w:rsidR="00961492" w:rsidRPr="00510C5D">
        <w:rPr>
          <w:rFonts w:cs="Arial"/>
          <w:i/>
          <w:sz w:val="20"/>
          <w:szCs w:val="20"/>
        </w:rPr>
        <w:t xml:space="preserve">the </w:t>
      </w:r>
      <w:r w:rsidR="002824AC">
        <w:rPr>
          <w:rFonts w:cs="Arial"/>
          <w:i/>
          <w:sz w:val="20"/>
          <w:szCs w:val="20"/>
        </w:rPr>
        <w:t xml:space="preserve">above </w:t>
      </w:r>
      <w:r w:rsidR="00961492" w:rsidRPr="00510C5D">
        <w:rPr>
          <w:rFonts w:cs="Arial"/>
          <w:i/>
          <w:sz w:val="20"/>
          <w:szCs w:val="20"/>
        </w:rPr>
        <w:t>scope are</w:t>
      </w:r>
      <w:r w:rsidR="00961492" w:rsidRPr="00510C5D">
        <w:rPr>
          <w:rFonts w:cs="Arial"/>
          <w:i/>
          <w:w w:val="99"/>
          <w:sz w:val="20"/>
          <w:szCs w:val="20"/>
        </w:rPr>
        <w:t xml:space="preserve"> </w:t>
      </w:r>
      <w:r w:rsidR="00961492" w:rsidRPr="00510C5D">
        <w:rPr>
          <w:rFonts w:cs="Arial"/>
          <w:i/>
          <w:sz w:val="20"/>
          <w:szCs w:val="20"/>
        </w:rPr>
        <w:t xml:space="preserve">governed by </w:t>
      </w:r>
      <w:r w:rsidR="00A6468D" w:rsidRPr="00510C5D">
        <w:rPr>
          <w:rFonts w:cs="Arial"/>
          <w:i/>
          <w:sz w:val="20"/>
          <w:szCs w:val="20"/>
        </w:rPr>
        <w:t>the Best Value Statutes applicable to the purchase of goods/services</w:t>
      </w:r>
      <w:r w:rsidR="00961492" w:rsidRPr="00510C5D">
        <w:rPr>
          <w:rFonts w:cs="Arial"/>
          <w:i/>
          <w:sz w:val="20"/>
          <w:szCs w:val="20"/>
        </w:rPr>
        <w:t>.</w:t>
      </w:r>
    </w:p>
    <w:p w14:paraId="5FAB20B3" w14:textId="77777777" w:rsidR="00E258A5" w:rsidRPr="00510C5D" w:rsidRDefault="00E258A5" w:rsidP="00C93A8C">
      <w:pPr>
        <w:ind w:left="1440" w:right="1440"/>
        <w:jc w:val="both"/>
        <w:rPr>
          <w:rFonts w:ascii="Arial" w:eastAsia="Arial" w:hAnsi="Arial" w:cs="Arial"/>
          <w:sz w:val="20"/>
          <w:szCs w:val="20"/>
        </w:rPr>
      </w:pPr>
    </w:p>
    <w:p w14:paraId="43125F39"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Proposal:</w:t>
      </w:r>
      <w:r w:rsidRPr="007D3780">
        <w:rPr>
          <w:rFonts w:cs="Arial"/>
          <w:b/>
          <w:sz w:val="20"/>
          <w:szCs w:val="20"/>
        </w:rPr>
        <w:t xml:space="preserve"> </w:t>
      </w:r>
      <w:r w:rsidRPr="00510C5D">
        <w:rPr>
          <w:rFonts w:cs="Arial"/>
          <w:sz w:val="20"/>
          <w:szCs w:val="20"/>
        </w:rPr>
        <w:t>An</w:t>
      </w:r>
      <w:r w:rsidRPr="00D24929">
        <w:rPr>
          <w:rFonts w:cs="Arial"/>
          <w:sz w:val="20"/>
          <w:szCs w:val="20"/>
        </w:rPr>
        <w:t xml:space="preserve"> </w:t>
      </w:r>
      <w:r w:rsidRPr="007D3780">
        <w:rPr>
          <w:rFonts w:cs="Arial"/>
          <w:sz w:val="20"/>
          <w:szCs w:val="20"/>
        </w:rPr>
        <w:t>executed</w:t>
      </w:r>
      <w:r w:rsidRPr="00D24929">
        <w:rPr>
          <w:rFonts w:cs="Arial"/>
          <w:sz w:val="20"/>
          <w:szCs w:val="20"/>
        </w:rPr>
        <w:t xml:space="preserve"> </w:t>
      </w:r>
      <w:r w:rsidRPr="007D3780">
        <w:rPr>
          <w:rFonts w:cs="Arial"/>
          <w:sz w:val="20"/>
          <w:szCs w:val="20"/>
        </w:rPr>
        <w:t>offer</w:t>
      </w:r>
      <w:r w:rsidRPr="00D24929">
        <w:rPr>
          <w:rFonts w:cs="Arial"/>
          <w:sz w:val="20"/>
          <w:szCs w:val="20"/>
        </w:rPr>
        <w:t xml:space="preserve"> </w:t>
      </w:r>
      <w:r w:rsidRPr="007D3780">
        <w:rPr>
          <w:rFonts w:cs="Arial"/>
          <w:sz w:val="20"/>
          <w:szCs w:val="20"/>
        </w:rPr>
        <w:t>submitted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respondent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Request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Proposals</w:t>
      </w:r>
      <w:r w:rsidRPr="00D24929">
        <w:rPr>
          <w:rFonts w:cs="Arial"/>
          <w:sz w:val="20"/>
          <w:szCs w:val="20"/>
        </w:rPr>
        <w:t xml:space="preserve"> </w:t>
      </w:r>
      <w:r w:rsidRPr="007D3780">
        <w:rPr>
          <w:rFonts w:cs="Arial"/>
          <w:sz w:val="20"/>
          <w:szCs w:val="20"/>
        </w:rPr>
        <w:t>(RFP)</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intended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used</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basis</w:t>
      </w:r>
      <w:r w:rsidRPr="00D24929">
        <w:rPr>
          <w:rFonts w:cs="Arial"/>
          <w:sz w:val="20"/>
          <w:szCs w:val="20"/>
        </w:rPr>
        <w:t xml:space="preserve"> </w:t>
      </w:r>
      <w:r w:rsidRPr="007D3780">
        <w:rPr>
          <w:rFonts w:cs="Arial"/>
          <w:sz w:val="20"/>
          <w:szCs w:val="20"/>
        </w:rPr>
        <w:t>to</w:t>
      </w:r>
      <w:r w:rsidRPr="00D24929">
        <w:rPr>
          <w:rFonts w:cs="Arial"/>
          <w:sz w:val="20"/>
          <w:szCs w:val="20"/>
        </w:rPr>
        <w:t xml:space="preserve"> negotiate </w:t>
      </w:r>
      <w:r w:rsidRPr="007D3780">
        <w:rPr>
          <w:rFonts w:cs="Arial"/>
          <w:sz w:val="20"/>
          <w:szCs w:val="20"/>
        </w:rPr>
        <w:t>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a</w:t>
      </w:r>
      <w:r w:rsidRPr="00510C5D">
        <w:rPr>
          <w:rFonts w:cs="Arial"/>
          <w:sz w:val="20"/>
          <w:szCs w:val="20"/>
        </w:rPr>
        <w:t>ward.</w:t>
      </w:r>
    </w:p>
    <w:p w14:paraId="32DBF2A3" w14:textId="77777777" w:rsidR="00E258A5" w:rsidRPr="00510C5D" w:rsidRDefault="00E258A5" w:rsidP="00C93A8C">
      <w:pPr>
        <w:ind w:left="1440" w:right="1440"/>
        <w:jc w:val="both"/>
        <w:rPr>
          <w:rFonts w:ascii="Arial" w:hAnsi="Arial" w:cs="Arial"/>
          <w:sz w:val="20"/>
          <w:szCs w:val="20"/>
        </w:rPr>
      </w:pPr>
    </w:p>
    <w:p w14:paraId="3AF82464" w14:textId="77777777" w:rsidR="00E258A5" w:rsidRPr="00510C5D" w:rsidRDefault="00E258A5" w:rsidP="00C93A8C">
      <w:pPr>
        <w:ind w:left="1440" w:right="1440"/>
        <w:jc w:val="both"/>
        <w:rPr>
          <w:rFonts w:ascii="Arial" w:eastAsia="Arial" w:hAnsi="Arial" w:cs="Arial"/>
          <w:sz w:val="20"/>
          <w:szCs w:val="20"/>
        </w:rPr>
      </w:pPr>
      <w:r w:rsidRPr="00510C5D">
        <w:rPr>
          <w:rFonts w:ascii="Arial" w:hAnsi="Arial" w:cs="Arial"/>
          <w:b/>
          <w:sz w:val="20"/>
          <w:szCs w:val="20"/>
        </w:rPr>
        <w:t xml:space="preserve">Proposer: </w:t>
      </w:r>
      <w:r w:rsidRPr="00510C5D">
        <w:rPr>
          <w:rFonts w:ascii="Arial" w:eastAsia="Arial" w:hAnsi="Arial" w:cs="Arial"/>
          <w:sz w:val="20"/>
          <w:szCs w:val="20"/>
        </w:rPr>
        <w:t>An entity submitting a proposal in response to a solicitation. The term includes anyone acting on behalf of the individual or other entity that submits a proposal, such as agents, employees and representatives</w:t>
      </w:r>
      <w:r w:rsidRPr="00D24929">
        <w:rPr>
          <w:rFonts w:ascii="Arial" w:hAnsi="Arial" w:cs="Arial"/>
          <w:sz w:val="20"/>
          <w:szCs w:val="20"/>
        </w:rPr>
        <w:t xml:space="preserve"> </w:t>
      </w:r>
      <w:r w:rsidRPr="007D3780">
        <w:rPr>
          <w:rFonts w:ascii="Arial" w:eastAsia="Arial" w:hAnsi="Arial" w:cs="Arial"/>
          <w:sz w:val="20"/>
          <w:szCs w:val="20"/>
        </w:rPr>
        <w:t>(</w:t>
      </w:r>
      <w:r w:rsidR="00E675EC" w:rsidRPr="00510C5D">
        <w:rPr>
          <w:rFonts w:ascii="Arial" w:eastAsia="Arial" w:hAnsi="Arial" w:cs="Arial"/>
          <w:sz w:val="20"/>
          <w:szCs w:val="20"/>
        </w:rPr>
        <w:t>s</w:t>
      </w:r>
      <w:r w:rsidRPr="00510C5D">
        <w:rPr>
          <w:rFonts w:ascii="Arial" w:eastAsia="Arial" w:hAnsi="Arial" w:cs="Arial"/>
          <w:sz w:val="20"/>
          <w:szCs w:val="20"/>
        </w:rPr>
        <w:t>ee Respondent)</w:t>
      </w:r>
      <w:r w:rsidR="00E675EC" w:rsidRPr="00510C5D">
        <w:rPr>
          <w:rFonts w:ascii="Arial" w:eastAsia="Arial" w:hAnsi="Arial" w:cs="Arial"/>
          <w:sz w:val="20"/>
          <w:szCs w:val="20"/>
        </w:rPr>
        <w:t>.</w:t>
      </w:r>
    </w:p>
    <w:p w14:paraId="5C98ED9D" w14:textId="77777777" w:rsidR="00E258A5" w:rsidRPr="00510C5D" w:rsidRDefault="00E258A5" w:rsidP="00C93A8C">
      <w:pPr>
        <w:ind w:left="1440" w:right="1440"/>
        <w:jc w:val="both"/>
        <w:rPr>
          <w:rFonts w:ascii="Arial" w:eastAsia="Arial" w:hAnsi="Arial" w:cs="Arial"/>
          <w:sz w:val="20"/>
          <w:szCs w:val="20"/>
        </w:rPr>
      </w:pPr>
    </w:p>
    <w:p w14:paraId="71E07F57"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Proprietary Purchase: </w:t>
      </w:r>
      <w:r w:rsidR="00E675EC" w:rsidRPr="007D3780">
        <w:rPr>
          <w:rFonts w:cs="Arial"/>
          <w:sz w:val="20"/>
          <w:szCs w:val="20"/>
        </w:rPr>
        <w:t>(s</w:t>
      </w:r>
      <w:r w:rsidR="00DF0318" w:rsidRPr="00510C5D">
        <w:rPr>
          <w:rFonts w:cs="Arial"/>
          <w:sz w:val="20"/>
          <w:szCs w:val="20"/>
        </w:rPr>
        <w:t>ee Exclusive Acquisition</w:t>
      </w:r>
      <w:r w:rsidR="00E675EC" w:rsidRPr="00510C5D">
        <w:rPr>
          <w:rFonts w:cs="Arial"/>
          <w:sz w:val="20"/>
          <w:szCs w:val="20"/>
        </w:rPr>
        <w:t>)</w:t>
      </w:r>
    </w:p>
    <w:p w14:paraId="4C822E9B" w14:textId="77777777" w:rsidR="00E258A5" w:rsidRPr="00510C5D" w:rsidRDefault="00E258A5" w:rsidP="00C93A8C">
      <w:pPr>
        <w:ind w:left="1440" w:right="1440"/>
        <w:jc w:val="both"/>
        <w:rPr>
          <w:rFonts w:ascii="Arial" w:eastAsia="Arial" w:hAnsi="Arial" w:cs="Arial"/>
          <w:sz w:val="20"/>
          <w:szCs w:val="20"/>
        </w:rPr>
      </w:pPr>
    </w:p>
    <w:p w14:paraId="3942CFD8" w14:textId="77777777" w:rsidR="00E258A5" w:rsidRPr="007D3780" w:rsidRDefault="00E258A5" w:rsidP="00C93A8C">
      <w:pPr>
        <w:ind w:left="1440" w:right="1440"/>
        <w:jc w:val="both"/>
        <w:rPr>
          <w:rFonts w:ascii="Arial" w:hAnsi="Arial" w:cs="Arial"/>
          <w:sz w:val="20"/>
          <w:szCs w:val="20"/>
        </w:rPr>
      </w:pPr>
      <w:r w:rsidRPr="00510C5D">
        <w:rPr>
          <w:rFonts w:ascii="Arial" w:hAnsi="Arial" w:cs="Arial"/>
          <w:b/>
          <w:sz w:val="20"/>
          <w:szCs w:val="20"/>
        </w:rPr>
        <w:t>Purchasing</w:t>
      </w:r>
      <w:r w:rsidRPr="00D24929">
        <w:rPr>
          <w:rFonts w:ascii="Arial" w:hAnsi="Arial" w:cs="Arial"/>
          <w:b/>
          <w:sz w:val="20"/>
          <w:szCs w:val="20"/>
        </w:rPr>
        <w:t xml:space="preserve"> </w:t>
      </w:r>
      <w:r w:rsidR="00E56681" w:rsidRPr="007D3780">
        <w:rPr>
          <w:rFonts w:ascii="Arial" w:hAnsi="Arial" w:cs="Arial"/>
          <w:b/>
          <w:sz w:val="20"/>
          <w:szCs w:val="20"/>
        </w:rPr>
        <w:t>Office</w:t>
      </w:r>
      <w:r w:rsidRPr="00510C5D">
        <w:rPr>
          <w:rFonts w:ascii="Arial" w:hAnsi="Arial" w:cs="Arial"/>
          <w:b/>
          <w:sz w:val="20"/>
          <w:szCs w:val="20"/>
        </w:rPr>
        <w:t>:</w:t>
      </w:r>
      <w:r w:rsidRPr="00D24929">
        <w:rPr>
          <w:rFonts w:ascii="Arial" w:hAnsi="Arial" w:cs="Arial"/>
          <w:b/>
          <w:sz w:val="20"/>
          <w:szCs w:val="20"/>
        </w:rPr>
        <w:t xml:space="preserve"> </w:t>
      </w:r>
      <w:r w:rsidRPr="007D3780">
        <w:rPr>
          <w:rFonts w:ascii="Arial" w:hAnsi="Arial" w:cs="Arial"/>
          <w:sz w:val="20"/>
          <w:szCs w:val="20"/>
        </w:rPr>
        <w:t>The</w:t>
      </w:r>
      <w:r w:rsidRPr="00D24929">
        <w:rPr>
          <w:rFonts w:ascii="Arial" w:hAnsi="Arial" w:cs="Arial"/>
          <w:sz w:val="20"/>
          <w:szCs w:val="20"/>
        </w:rPr>
        <w:t xml:space="preserve"> </w:t>
      </w:r>
      <w:r w:rsidRPr="007D3780">
        <w:rPr>
          <w:rFonts w:ascii="Arial" w:hAnsi="Arial" w:cs="Arial"/>
          <w:sz w:val="20"/>
          <w:szCs w:val="20"/>
        </w:rPr>
        <w:t>office</w:t>
      </w:r>
      <w:r w:rsidRPr="00D24929">
        <w:rPr>
          <w:rFonts w:ascii="Arial" w:hAnsi="Arial" w:cs="Arial"/>
          <w:sz w:val="20"/>
          <w:szCs w:val="20"/>
        </w:rPr>
        <w:t xml:space="preserve"> designated </w:t>
      </w:r>
      <w:r w:rsidRPr="007D3780">
        <w:rPr>
          <w:rFonts w:ascii="Arial" w:hAnsi="Arial" w:cs="Arial"/>
          <w:sz w:val="20"/>
          <w:szCs w:val="20"/>
        </w:rPr>
        <w:t>to</w:t>
      </w:r>
      <w:r w:rsidRPr="00D24929">
        <w:rPr>
          <w:rFonts w:ascii="Arial" w:hAnsi="Arial" w:cs="Arial"/>
          <w:sz w:val="20"/>
          <w:szCs w:val="20"/>
        </w:rPr>
        <w:t xml:space="preserve"> purchase </w:t>
      </w:r>
      <w:r w:rsidR="00793CA3" w:rsidRPr="00D24929">
        <w:rPr>
          <w:rFonts w:ascii="Arial" w:hAnsi="Arial" w:cs="Arial"/>
          <w:sz w:val="20"/>
          <w:szCs w:val="20"/>
        </w:rPr>
        <w:t>goods/services</w:t>
      </w:r>
      <w:r w:rsidRPr="00D24929">
        <w:rPr>
          <w:rFonts w:ascii="Arial" w:hAnsi="Arial" w:cs="Arial"/>
          <w:sz w:val="20"/>
          <w:szCs w:val="20"/>
        </w:rPr>
        <w:t xml:space="preserve"> </w:t>
      </w:r>
      <w:r w:rsidR="00F93423" w:rsidRPr="00D24929">
        <w:rPr>
          <w:rFonts w:ascii="Arial" w:hAnsi="Arial" w:cs="Arial"/>
          <w:sz w:val="20"/>
          <w:szCs w:val="20"/>
        </w:rPr>
        <w:t xml:space="preserve">above the direct procurement dollar threshold </w:t>
      </w:r>
      <w:r w:rsidRPr="007D3780">
        <w:rPr>
          <w:rFonts w:ascii="Arial" w:hAnsi="Arial" w:cs="Arial"/>
          <w:sz w:val="20"/>
          <w:szCs w:val="20"/>
        </w:rPr>
        <w:t>for</w:t>
      </w:r>
      <w:r w:rsidRPr="00D24929">
        <w:rPr>
          <w:rFonts w:ascii="Arial" w:hAnsi="Arial" w:cs="Arial"/>
          <w:sz w:val="20"/>
          <w:szCs w:val="20"/>
        </w:rPr>
        <w:t xml:space="preserve"> </w:t>
      </w:r>
      <w:r w:rsidRPr="007D3780">
        <w:rPr>
          <w:rFonts w:ascii="Arial" w:hAnsi="Arial" w:cs="Arial"/>
          <w:sz w:val="20"/>
          <w:szCs w:val="20"/>
        </w:rPr>
        <w:t>a</w:t>
      </w:r>
      <w:r w:rsidR="004A021F" w:rsidRPr="00510C5D">
        <w:rPr>
          <w:rFonts w:ascii="Arial" w:hAnsi="Arial" w:cs="Arial"/>
          <w:sz w:val="20"/>
          <w:szCs w:val="20"/>
        </w:rPr>
        <w:t>n</w:t>
      </w:r>
      <w:r w:rsidRPr="00D24929">
        <w:rPr>
          <w:rFonts w:ascii="Arial" w:hAnsi="Arial" w:cs="Arial"/>
          <w:sz w:val="20"/>
          <w:szCs w:val="20"/>
        </w:rPr>
        <w:t xml:space="preserve"> </w:t>
      </w:r>
      <w:r w:rsidR="00D652AF" w:rsidRPr="00D24929">
        <w:rPr>
          <w:rFonts w:ascii="Arial" w:hAnsi="Arial" w:cs="Arial"/>
          <w:sz w:val="20"/>
          <w:szCs w:val="20"/>
        </w:rPr>
        <w:t>Institution</w:t>
      </w:r>
      <w:r w:rsidRPr="007D3780">
        <w:rPr>
          <w:rFonts w:ascii="Arial" w:hAnsi="Arial" w:cs="Arial"/>
          <w:sz w:val="20"/>
          <w:szCs w:val="20"/>
        </w:rPr>
        <w:t>.</w:t>
      </w:r>
    </w:p>
    <w:p w14:paraId="532C5BA6" w14:textId="77777777" w:rsidR="00E258A5" w:rsidRPr="00510C5D" w:rsidRDefault="00E258A5" w:rsidP="00C93A8C">
      <w:pPr>
        <w:ind w:left="1440" w:right="1440"/>
        <w:jc w:val="both"/>
        <w:rPr>
          <w:rFonts w:ascii="Arial" w:eastAsia="Arial" w:hAnsi="Arial" w:cs="Arial"/>
          <w:sz w:val="20"/>
          <w:szCs w:val="20"/>
        </w:rPr>
      </w:pPr>
    </w:p>
    <w:p w14:paraId="67C4C266" w14:textId="77777777" w:rsidR="00E258A5" w:rsidRPr="00510C5D" w:rsidRDefault="00E258A5" w:rsidP="00C93A8C">
      <w:pPr>
        <w:ind w:left="1440" w:right="1440"/>
        <w:jc w:val="both"/>
        <w:rPr>
          <w:rFonts w:ascii="Arial" w:eastAsia="Arial" w:hAnsi="Arial" w:cs="Arial"/>
          <w:sz w:val="20"/>
          <w:szCs w:val="20"/>
        </w:rPr>
      </w:pPr>
      <w:r w:rsidRPr="00510C5D">
        <w:rPr>
          <w:rFonts w:ascii="Arial" w:eastAsia="Arial" w:hAnsi="Arial" w:cs="Arial"/>
          <w:b/>
          <w:sz w:val="20"/>
          <w:szCs w:val="20"/>
        </w:rPr>
        <w:t xml:space="preserve">Regents’ Rules: </w:t>
      </w:r>
      <w:r w:rsidRPr="00510C5D">
        <w:rPr>
          <w:rFonts w:ascii="Arial" w:eastAsia="Arial" w:hAnsi="Arial" w:cs="Arial"/>
          <w:sz w:val="20"/>
          <w:szCs w:val="20"/>
        </w:rPr>
        <w:t xml:space="preserve">The </w:t>
      </w:r>
      <w:r w:rsidRPr="00510C5D">
        <w:rPr>
          <w:rFonts w:ascii="Arial" w:eastAsia="Arial" w:hAnsi="Arial" w:cs="Arial"/>
          <w:i/>
          <w:sz w:val="20"/>
          <w:szCs w:val="20"/>
        </w:rPr>
        <w:t>Rules and Regulations</w:t>
      </w:r>
      <w:r w:rsidRPr="00510C5D">
        <w:rPr>
          <w:rFonts w:ascii="Arial" w:eastAsia="Arial" w:hAnsi="Arial" w:cs="Arial"/>
          <w:sz w:val="20"/>
          <w:szCs w:val="20"/>
        </w:rPr>
        <w:t xml:space="preserve"> of the Board of Regents of The University of Texas System.</w:t>
      </w:r>
    </w:p>
    <w:p w14:paraId="0262ADC2" w14:textId="77777777" w:rsidR="00E258A5" w:rsidRPr="00510C5D" w:rsidRDefault="00E258A5" w:rsidP="00C93A8C">
      <w:pPr>
        <w:ind w:left="1440" w:right="1440"/>
        <w:jc w:val="both"/>
        <w:rPr>
          <w:rFonts w:ascii="Arial" w:eastAsia="Arial" w:hAnsi="Arial" w:cs="Arial"/>
          <w:sz w:val="20"/>
          <w:szCs w:val="20"/>
        </w:rPr>
      </w:pPr>
    </w:p>
    <w:p w14:paraId="1EB091C4"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Renewal: </w:t>
      </w:r>
      <w:r w:rsidR="009B3619" w:rsidRPr="007D3780">
        <w:rPr>
          <w:rFonts w:eastAsiaTheme="minorHAnsi" w:cs="Arial"/>
          <w:sz w:val="20"/>
          <w:szCs w:val="20"/>
        </w:rPr>
        <w:t xml:space="preserve">Extension of the term of </w:t>
      </w:r>
      <w:r w:rsidRPr="00510C5D">
        <w:rPr>
          <w:rFonts w:eastAsiaTheme="minorHAnsi" w:cs="Arial"/>
          <w:sz w:val="20"/>
          <w:szCs w:val="20"/>
        </w:rPr>
        <w:t>an existing contract</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additional</w:t>
      </w:r>
      <w:r w:rsidRPr="00D24929">
        <w:rPr>
          <w:rFonts w:cs="Arial"/>
          <w:sz w:val="20"/>
          <w:szCs w:val="20"/>
        </w:rPr>
        <w:t xml:space="preserve"> </w:t>
      </w:r>
      <w:r w:rsidRPr="007D3780">
        <w:rPr>
          <w:rFonts w:cs="Arial"/>
          <w:sz w:val="20"/>
          <w:szCs w:val="20"/>
        </w:rPr>
        <w:t>time</w:t>
      </w:r>
      <w:r w:rsidRPr="00D24929">
        <w:rPr>
          <w:rFonts w:cs="Arial"/>
          <w:sz w:val="20"/>
          <w:szCs w:val="20"/>
        </w:rPr>
        <w:t xml:space="preserve"> </w:t>
      </w:r>
      <w:r w:rsidRPr="007D3780">
        <w:rPr>
          <w:rFonts w:cs="Arial"/>
          <w:sz w:val="20"/>
          <w:szCs w:val="20"/>
        </w:rPr>
        <w:t>period</w:t>
      </w:r>
      <w:r w:rsidRPr="00D24929">
        <w:rPr>
          <w:rFonts w:cs="Arial"/>
          <w:sz w:val="20"/>
          <w:szCs w:val="20"/>
        </w:rPr>
        <w:t xml:space="preserve"> </w:t>
      </w:r>
      <w:r w:rsidRPr="007D3780">
        <w:rPr>
          <w:rFonts w:cs="Arial"/>
          <w:sz w:val="20"/>
          <w:szCs w:val="20"/>
        </w:rPr>
        <w:t>in</w:t>
      </w:r>
      <w:r w:rsidRPr="00D24929">
        <w:rPr>
          <w:rFonts w:cs="Arial"/>
          <w:sz w:val="20"/>
          <w:szCs w:val="20"/>
        </w:rPr>
        <w:t xml:space="preserve"> accordance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terms</w:t>
      </w:r>
      <w:r w:rsidRPr="00D24929">
        <w:rPr>
          <w:rFonts w:cs="Arial"/>
          <w:w w:val="99"/>
          <w:sz w:val="20"/>
          <w:szCs w:val="20"/>
        </w:rPr>
        <w:t xml:space="preserve"> </w:t>
      </w:r>
      <w:r w:rsidRPr="007D3780">
        <w:rPr>
          <w:rFonts w:cs="Arial"/>
          <w:sz w:val="20"/>
          <w:szCs w:val="20"/>
        </w:rPr>
        <w:t>and</w:t>
      </w:r>
      <w:r w:rsidRPr="00D24929">
        <w:rPr>
          <w:rFonts w:cs="Arial"/>
          <w:sz w:val="20"/>
          <w:szCs w:val="20"/>
        </w:rPr>
        <w:t xml:space="preserve"> conditions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original</w:t>
      </w:r>
      <w:r w:rsidRPr="00D24929">
        <w:rPr>
          <w:rFonts w:cs="Arial"/>
          <w:sz w:val="20"/>
          <w:szCs w:val="20"/>
        </w:rPr>
        <w:t xml:space="preserve"> </w:t>
      </w:r>
      <w:r w:rsidR="00F93423" w:rsidRPr="00D24929">
        <w:rPr>
          <w:rFonts w:cs="Arial"/>
          <w:sz w:val="20"/>
          <w:szCs w:val="20"/>
        </w:rPr>
        <w:t xml:space="preserve">or amended </w:t>
      </w:r>
      <w:r w:rsidRPr="00D24929">
        <w:rPr>
          <w:rFonts w:cs="Arial"/>
          <w:sz w:val="20"/>
          <w:szCs w:val="20"/>
        </w:rPr>
        <w:t>contract.</w:t>
      </w:r>
    </w:p>
    <w:p w14:paraId="76D4DF13" w14:textId="77777777" w:rsidR="00E258A5" w:rsidRPr="00510C5D" w:rsidRDefault="00E258A5" w:rsidP="00C93A8C">
      <w:pPr>
        <w:ind w:left="1440" w:right="1440"/>
        <w:jc w:val="both"/>
        <w:rPr>
          <w:rFonts w:ascii="Arial" w:eastAsia="Arial" w:hAnsi="Arial" w:cs="Arial"/>
          <w:sz w:val="20"/>
          <w:szCs w:val="20"/>
        </w:rPr>
      </w:pPr>
    </w:p>
    <w:p w14:paraId="5F7EC8B2" w14:textId="24BC81AA" w:rsidR="00E258A5" w:rsidRPr="00510C5D" w:rsidRDefault="00E258A5" w:rsidP="00C93A8C">
      <w:pPr>
        <w:pStyle w:val="BodyText"/>
        <w:ind w:left="1440" w:right="1440"/>
        <w:jc w:val="both"/>
        <w:rPr>
          <w:rFonts w:cs="Arial"/>
          <w:sz w:val="20"/>
          <w:szCs w:val="20"/>
        </w:rPr>
      </w:pPr>
      <w:r w:rsidRPr="00510C5D">
        <w:rPr>
          <w:rFonts w:cs="Arial"/>
          <w:b/>
          <w:sz w:val="20"/>
          <w:szCs w:val="20"/>
        </w:rPr>
        <w:t>Request</w:t>
      </w:r>
      <w:r w:rsidRPr="00D24929">
        <w:rPr>
          <w:rFonts w:cs="Arial"/>
          <w:b/>
          <w:sz w:val="20"/>
          <w:szCs w:val="20"/>
        </w:rPr>
        <w:t xml:space="preserve"> </w:t>
      </w:r>
      <w:r w:rsidRPr="007D3780">
        <w:rPr>
          <w:rFonts w:cs="Arial"/>
          <w:b/>
          <w:sz w:val="20"/>
          <w:szCs w:val="20"/>
        </w:rPr>
        <w:t>for</w:t>
      </w:r>
      <w:r w:rsidRPr="00D24929">
        <w:rPr>
          <w:rFonts w:cs="Arial"/>
          <w:b/>
          <w:sz w:val="20"/>
          <w:szCs w:val="20"/>
        </w:rPr>
        <w:t xml:space="preserve"> </w:t>
      </w:r>
      <w:r w:rsidRPr="007D3780">
        <w:rPr>
          <w:rFonts w:cs="Arial"/>
          <w:b/>
          <w:sz w:val="20"/>
          <w:szCs w:val="20"/>
        </w:rPr>
        <w:t>Information</w:t>
      </w:r>
      <w:r w:rsidRPr="00D24929">
        <w:rPr>
          <w:rFonts w:cs="Arial"/>
          <w:b/>
          <w:sz w:val="20"/>
          <w:szCs w:val="20"/>
        </w:rPr>
        <w:t xml:space="preserve"> </w:t>
      </w:r>
      <w:r w:rsidRPr="007D3780">
        <w:rPr>
          <w:rFonts w:cs="Arial"/>
          <w:b/>
          <w:sz w:val="20"/>
          <w:szCs w:val="20"/>
        </w:rPr>
        <w:t>(RFI):</w:t>
      </w:r>
      <w:r w:rsidR="00DB0120">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general invitation to contractors</w:t>
      </w:r>
      <w:r w:rsidRPr="00510C5D">
        <w:rPr>
          <w:rFonts w:cs="Arial"/>
          <w:sz w:val="20"/>
          <w:szCs w:val="20"/>
        </w:rPr>
        <w:t xml:space="preserve"> requesting information for a potential future </w:t>
      </w:r>
      <w:r w:rsidR="009C307F" w:rsidRPr="00510C5D">
        <w:rPr>
          <w:rFonts w:cs="Arial"/>
          <w:sz w:val="20"/>
          <w:szCs w:val="20"/>
        </w:rPr>
        <w:t xml:space="preserve">competitive </w:t>
      </w:r>
      <w:r w:rsidRPr="00510C5D">
        <w:rPr>
          <w:rFonts w:cs="Arial"/>
          <w:sz w:val="20"/>
          <w:szCs w:val="20"/>
        </w:rPr>
        <w:t xml:space="preserve">solicitation. The RFI </w:t>
      </w:r>
      <w:r w:rsidR="009C307F" w:rsidRPr="00510C5D">
        <w:rPr>
          <w:rFonts w:cs="Arial"/>
          <w:sz w:val="20"/>
          <w:szCs w:val="20"/>
        </w:rPr>
        <w:t xml:space="preserve">is not a </w:t>
      </w:r>
      <w:r w:rsidR="006E4A8A" w:rsidRPr="00510C5D">
        <w:rPr>
          <w:rFonts w:cs="Arial"/>
          <w:sz w:val="20"/>
          <w:szCs w:val="20"/>
        </w:rPr>
        <w:t>competitive</w:t>
      </w:r>
      <w:r w:rsidR="009C307F" w:rsidRPr="00510C5D">
        <w:rPr>
          <w:rFonts w:cs="Arial"/>
          <w:sz w:val="20"/>
          <w:szCs w:val="20"/>
        </w:rPr>
        <w:t xml:space="preserve"> </w:t>
      </w:r>
      <w:r w:rsidR="00D90063" w:rsidRPr="00510C5D">
        <w:rPr>
          <w:rFonts w:cs="Arial"/>
          <w:sz w:val="20"/>
          <w:szCs w:val="20"/>
        </w:rPr>
        <w:t>solicitation,</w:t>
      </w:r>
      <w:r w:rsidR="009C307F" w:rsidRPr="00510C5D">
        <w:rPr>
          <w:rFonts w:cs="Arial"/>
          <w:sz w:val="20"/>
          <w:szCs w:val="20"/>
        </w:rPr>
        <w:t xml:space="preserve"> and a contract may not be awarded as the result of an RFI. An RFI </w:t>
      </w:r>
      <w:r w:rsidRPr="00510C5D">
        <w:rPr>
          <w:rFonts w:cs="Arial"/>
          <w:sz w:val="20"/>
          <w:szCs w:val="20"/>
        </w:rPr>
        <w:t xml:space="preserve">is typically used as a research and information gathering tool for preparation of a </w:t>
      </w:r>
      <w:r w:rsidR="009C307F" w:rsidRPr="00510C5D">
        <w:rPr>
          <w:rFonts w:cs="Arial"/>
          <w:sz w:val="20"/>
          <w:szCs w:val="20"/>
        </w:rPr>
        <w:t xml:space="preserve">competitive </w:t>
      </w:r>
      <w:r w:rsidRPr="00510C5D">
        <w:rPr>
          <w:rFonts w:cs="Arial"/>
          <w:sz w:val="20"/>
          <w:szCs w:val="20"/>
        </w:rPr>
        <w:t>solicitation.</w:t>
      </w:r>
    </w:p>
    <w:p w14:paraId="1DE64AFA" w14:textId="77777777" w:rsidR="00E258A5" w:rsidRPr="00510C5D" w:rsidRDefault="00E258A5" w:rsidP="00C93A8C">
      <w:pPr>
        <w:ind w:left="1440" w:right="1440"/>
        <w:jc w:val="both"/>
        <w:rPr>
          <w:rFonts w:ascii="Arial" w:eastAsia="Arial" w:hAnsi="Arial" w:cs="Arial"/>
          <w:sz w:val="20"/>
          <w:szCs w:val="20"/>
        </w:rPr>
      </w:pPr>
    </w:p>
    <w:p w14:paraId="26D72B65" w14:textId="77777777" w:rsidR="009877D8" w:rsidRPr="00510C5D" w:rsidRDefault="00E258A5" w:rsidP="00C93A8C">
      <w:pPr>
        <w:pStyle w:val="BodyText"/>
        <w:ind w:left="1440" w:right="1440"/>
        <w:jc w:val="both"/>
        <w:rPr>
          <w:rFonts w:cs="Arial"/>
          <w:sz w:val="20"/>
          <w:szCs w:val="20"/>
        </w:rPr>
      </w:pPr>
      <w:r w:rsidRPr="00D24929">
        <w:rPr>
          <w:rFonts w:cs="Arial"/>
          <w:b/>
          <w:sz w:val="20"/>
          <w:szCs w:val="20"/>
        </w:rPr>
        <w:t xml:space="preserve">Request for Proposal (RFP): </w:t>
      </w:r>
      <w:r w:rsidRPr="007D3780">
        <w:rPr>
          <w:rFonts w:cs="Arial"/>
          <w:sz w:val="20"/>
          <w:szCs w:val="20"/>
        </w:rPr>
        <w:t xml:space="preserve">A </w:t>
      </w:r>
      <w:r w:rsidRPr="00D24929">
        <w:rPr>
          <w:rFonts w:cs="Arial"/>
          <w:sz w:val="20"/>
          <w:szCs w:val="20"/>
        </w:rPr>
        <w:t>solicitation</w:t>
      </w:r>
      <w:r w:rsidRPr="007D3780">
        <w:rPr>
          <w:rFonts w:cs="Arial"/>
          <w:sz w:val="20"/>
          <w:szCs w:val="20"/>
        </w:rPr>
        <w:t xml:space="preserve"> requesting</w:t>
      </w:r>
      <w:r w:rsidRPr="00D24929">
        <w:rPr>
          <w:rFonts w:cs="Arial"/>
          <w:sz w:val="20"/>
          <w:szCs w:val="20"/>
        </w:rPr>
        <w:t xml:space="preserve"> </w:t>
      </w:r>
      <w:r w:rsidRPr="007D3780">
        <w:rPr>
          <w:rFonts w:cs="Arial"/>
          <w:sz w:val="20"/>
          <w:szCs w:val="20"/>
        </w:rPr>
        <w:t>submittal of</w:t>
      </w:r>
      <w:r w:rsidRPr="00D24929">
        <w:rPr>
          <w:rFonts w:cs="Arial"/>
          <w:sz w:val="20"/>
          <w:szCs w:val="20"/>
        </w:rPr>
        <w:t xml:space="preserve"> </w:t>
      </w:r>
      <w:r w:rsidRPr="007D3780">
        <w:rPr>
          <w:rFonts w:cs="Arial"/>
          <w:sz w:val="20"/>
          <w:szCs w:val="20"/>
        </w:rPr>
        <w:t>a proposal</w:t>
      </w:r>
      <w:r w:rsidRPr="00D24929">
        <w:rPr>
          <w:rFonts w:cs="Arial"/>
          <w:sz w:val="20"/>
          <w:szCs w:val="20"/>
        </w:rPr>
        <w:t xml:space="preserve"> </w:t>
      </w:r>
      <w:r w:rsidRPr="007D3780">
        <w:rPr>
          <w:rFonts w:cs="Arial"/>
          <w:sz w:val="20"/>
          <w:szCs w:val="20"/>
        </w:rPr>
        <w:t xml:space="preserve">in response </w:t>
      </w:r>
      <w:r w:rsidRPr="00D24929">
        <w:rPr>
          <w:rFonts w:cs="Arial"/>
          <w:sz w:val="20"/>
          <w:szCs w:val="20"/>
        </w:rPr>
        <w:t xml:space="preserve">to </w:t>
      </w:r>
      <w:r w:rsidRPr="007D3780">
        <w:rPr>
          <w:rFonts w:cs="Arial"/>
          <w:sz w:val="20"/>
          <w:szCs w:val="20"/>
        </w:rPr>
        <w:t>the</w:t>
      </w:r>
      <w:r w:rsidRPr="00D24929">
        <w:rPr>
          <w:rFonts w:cs="Arial"/>
          <w:sz w:val="20"/>
          <w:szCs w:val="20"/>
        </w:rPr>
        <w:t xml:space="preserve"> required</w:t>
      </w:r>
      <w:r w:rsidR="009877D8" w:rsidRPr="00D24929">
        <w:rPr>
          <w:rFonts w:cs="Arial"/>
          <w:sz w:val="20"/>
          <w:szCs w:val="20"/>
        </w:rPr>
        <w:t xml:space="preserve"> specifications and </w:t>
      </w:r>
      <w:r w:rsidR="00757061" w:rsidRPr="00D24929">
        <w:rPr>
          <w:rFonts w:cs="Arial"/>
          <w:sz w:val="20"/>
          <w:szCs w:val="20"/>
        </w:rPr>
        <w:t>SOW</w:t>
      </w:r>
      <w:r w:rsidRPr="007D3780">
        <w:rPr>
          <w:rFonts w:cs="Arial"/>
          <w:sz w:val="20"/>
          <w:szCs w:val="20"/>
        </w:rPr>
        <w:t xml:space="preserve"> and usually </w:t>
      </w:r>
      <w:r w:rsidRPr="00D24929">
        <w:rPr>
          <w:rFonts w:cs="Arial"/>
          <w:sz w:val="20"/>
          <w:szCs w:val="20"/>
        </w:rPr>
        <w:t>includes</w:t>
      </w:r>
      <w:r w:rsidRPr="007D3780">
        <w:rPr>
          <w:rFonts w:cs="Arial"/>
          <w:sz w:val="20"/>
          <w:szCs w:val="20"/>
        </w:rPr>
        <w:t xml:space="preserve"> some form</w:t>
      </w:r>
      <w:r w:rsidRPr="00D24929">
        <w:rPr>
          <w:rFonts w:cs="Arial"/>
          <w:sz w:val="20"/>
          <w:szCs w:val="20"/>
        </w:rPr>
        <w:t xml:space="preserve"> </w:t>
      </w:r>
      <w:r w:rsidRPr="007D3780">
        <w:rPr>
          <w:rFonts w:cs="Arial"/>
          <w:sz w:val="20"/>
          <w:szCs w:val="20"/>
        </w:rPr>
        <w:t>of a cost</w:t>
      </w:r>
      <w:r w:rsidRPr="00D24929">
        <w:rPr>
          <w:rFonts w:cs="Arial"/>
          <w:sz w:val="20"/>
          <w:szCs w:val="20"/>
        </w:rPr>
        <w:t xml:space="preserve"> </w:t>
      </w:r>
      <w:r w:rsidRPr="007D3780">
        <w:rPr>
          <w:rFonts w:cs="Arial"/>
          <w:sz w:val="20"/>
          <w:szCs w:val="20"/>
        </w:rPr>
        <w:t>proposal.</w:t>
      </w:r>
      <w:r w:rsidRPr="00D24929">
        <w:rPr>
          <w:rFonts w:cs="Arial"/>
          <w:sz w:val="20"/>
          <w:szCs w:val="20"/>
        </w:rPr>
        <w:t xml:space="preserve"> The</w:t>
      </w:r>
      <w:r w:rsidRPr="007D3780">
        <w:rPr>
          <w:rFonts w:cs="Arial"/>
          <w:sz w:val="20"/>
          <w:szCs w:val="20"/>
        </w:rPr>
        <w:t xml:space="preserve"> RFP process allows </w:t>
      </w:r>
      <w:r w:rsidRPr="00D24929">
        <w:rPr>
          <w:rFonts w:cs="Arial"/>
          <w:sz w:val="20"/>
          <w:szCs w:val="20"/>
        </w:rPr>
        <w:t>for</w:t>
      </w:r>
      <w:r w:rsidRPr="007D3780">
        <w:rPr>
          <w:rFonts w:cs="Arial"/>
          <w:sz w:val="20"/>
          <w:szCs w:val="20"/>
        </w:rPr>
        <w:t xml:space="preserve"> </w:t>
      </w:r>
      <w:r w:rsidRPr="00D24929">
        <w:rPr>
          <w:rFonts w:cs="Arial"/>
          <w:sz w:val="20"/>
          <w:szCs w:val="20"/>
        </w:rPr>
        <w:t>negotiations</w:t>
      </w:r>
      <w:r w:rsidRPr="00D24929">
        <w:rPr>
          <w:rFonts w:cs="Arial"/>
          <w:w w:val="99"/>
          <w:sz w:val="20"/>
          <w:szCs w:val="20"/>
        </w:rPr>
        <w:t xml:space="preserve"> </w:t>
      </w:r>
      <w:r w:rsidRPr="007D3780">
        <w:rPr>
          <w:rFonts w:cs="Arial"/>
          <w:sz w:val="20"/>
          <w:szCs w:val="20"/>
        </w:rPr>
        <w:t>between</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6F6971" w:rsidRPr="00D24929">
        <w:rPr>
          <w:rFonts w:cs="Arial"/>
          <w:sz w:val="20"/>
          <w:szCs w:val="20"/>
        </w:rPr>
        <w:t>respondent</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510C5D">
        <w:rPr>
          <w:rFonts w:cs="Arial"/>
          <w:sz w:val="20"/>
          <w:szCs w:val="20"/>
        </w:rPr>
        <w:t>.</w:t>
      </w:r>
      <w:r w:rsidR="009877D8" w:rsidRPr="00510C5D">
        <w:rPr>
          <w:rFonts w:cs="Arial"/>
          <w:sz w:val="20"/>
          <w:szCs w:val="20"/>
        </w:rPr>
        <w:t xml:space="preserve"> The</w:t>
      </w:r>
      <w:r w:rsidR="009877D8" w:rsidRPr="00D24929">
        <w:rPr>
          <w:rFonts w:cs="Arial"/>
          <w:sz w:val="20"/>
          <w:szCs w:val="20"/>
        </w:rPr>
        <w:t xml:space="preserve"> </w:t>
      </w:r>
      <w:r w:rsidR="009877D8" w:rsidRPr="007D3780">
        <w:rPr>
          <w:rFonts w:cs="Arial"/>
          <w:sz w:val="20"/>
          <w:szCs w:val="20"/>
        </w:rPr>
        <w:t xml:space="preserve">mandatory evaluation criteria </w:t>
      </w:r>
      <w:r w:rsidR="00E14894" w:rsidRPr="00510C5D">
        <w:rPr>
          <w:rFonts w:cs="Arial"/>
          <w:sz w:val="20"/>
          <w:szCs w:val="20"/>
        </w:rPr>
        <w:t xml:space="preserve">that must be used to evaluate proposals </w:t>
      </w:r>
      <w:r w:rsidR="009877D8" w:rsidRPr="00510C5D">
        <w:rPr>
          <w:rFonts w:cs="Arial"/>
          <w:sz w:val="20"/>
          <w:szCs w:val="20"/>
        </w:rPr>
        <w:t>are specified by the Best Value Statutes.</w:t>
      </w:r>
    </w:p>
    <w:p w14:paraId="27A87B9D" w14:textId="77777777" w:rsidR="00E258A5" w:rsidRPr="00510C5D" w:rsidRDefault="00E258A5" w:rsidP="00C93A8C">
      <w:pPr>
        <w:ind w:left="1440" w:right="1440"/>
        <w:jc w:val="both"/>
        <w:rPr>
          <w:rFonts w:ascii="Arial" w:eastAsia="Arial" w:hAnsi="Arial" w:cs="Arial"/>
          <w:sz w:val="20"/>
          <w:szCs w:val="20"/>
        </w:rPr>
      </w:pPr>
    </w:p>
    <w:p w14:paraId="059AF92D" w14:textId="77777777"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Request for Qualifications (RFQ): </w:t>
      </w:r>
      <w:r w:rsidRPr="007D3780">
        <w:rPr>
          <w:rFonts w:cs="Arial"/>
          <w:sz w:val="20"/>
          <w:szCs w:val="20"/>
        </w:rPr>
        <w:t>A</w:t>
      </w:r>
      <w:r w:rsidRPr="00D24929">
        <w:rPr>
          <w:rFonts w:cs="Arial"/>
          <w:sz w:val="20"/>
          <w:szCs w:val="20"/>
        </w:rPr>
        <w:t xml:space="preserve"> solicitation </w:t>
      </w:r>
      <w:r w:rsidRPr="007D3780">
        <w:rPr>
          <w:rFonts w:cs="Arial"/>
          <w:sz w:val="20"/>
          <w:szCs w:val="20"/>
        </w:rPr>
        <w:t>requesting</w:t>
      </w:r>
      <w:r w:rsidRPr="00D24929">
        <w:rPr>
          <w:rFonts w:cs="Arial"/>
          <w:sz w:val="20"/>
          <w:szCs w:val="20"/>
        </w:rPr>
        <w:t xml:space="preserve"> submittal </w:t>
      </w:r>
      <w:r w:rsidRPr="007D3780">
        <w:rPr>
          <w:rFonts w:cs="Arial"/>
          <w:sz w:val="20"/>
          <w:szCs w:val="20"/>
        </w:rPr>
        <w:t>of</w:t>
      </w:r>
      <w:r w:rsidRPr="00D24929">
        <w:rPr>
          <w:rFonts w:cs="Arial"/>
          <w:sz w:val="20"/>
          <w:szCs w:val="20"/>
        </w:rPr>
        <w:t xml:space="preserve"> qualifications </w:t>
      </w:r>
      <w:r w:rsidRPr="007D3780">
        <w:rPr>
          <w:rFonts w:cs="Arial"/>
          <w:sz w:val="20"/>
          <w:szCs w:val="20"/>
        </w:rPr>
        <w:t>or</w:t>
      </w:r>
      <w:r w:rsidRPr="00D24929">
        <w:rPr>
          <w:rFonts w:cs="Arial"/>
          <w:w w:val="99"/>
          <w:sz w:val="20"/>
          <w:szCs w:val="20"/>
        </w:rPr>
        <w:t xml:space="preserve"> </w:t>
      </w:r>
      <w:r w:rsidRPr="007D3780">
        <w:rPr>
          <w:rFonts w:cs="Arial"/>
          <w:sz w:val="20"/>
          <w:szCs w:val="20"/>
        </w:rPr>
        <w:t>specia</w:t>
      </w:r>
      <w:r w:rsidRPr="00510C5D">
        <w:rPr>
          <w:rFonts w:cs="Arial"/>
          <w:sz w:val="20"/>
          <w:szCs w:val="20"/>
        </w:rPr>
        <w:t>lized</w:t>
      </w:r>
      <w:r w:rsidRPr="00D24929">
        <w:rPr>
          <w:rFonts w:cs="Arial"/>
          <w:sz w:val="20"/>
          <w:szCs w:val="20"/>
        </w:rPr>
        <w:t xml:space="preserve"> </w:t>
      </w:r>
      <w:r w:rsidRPr="007D3780">
        <w:rPr>
          <w:rFonts w:cs="Arial"/>
          <w:sz w:val="20"/>
          <w:szCs w:val="20"/>
        </w:rPr>
        <w:t>expertise</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scope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services</w:t>
      </w:r>
      <w:r w:rsidRPr="00D24929">
        <w:rPr>
          <w:rFonts w:cs="Arial"/>
          <w:sz w:val="20"/>
          <w:szCs w:val="20"/>
        </w:rPr>
        <w:t xml:space="preserve"> required. </w:t>
      </w:r>
      <w:r w:rsidRPr="007D3780">
        <w:rPr>
          <w:rFonts w:cs="Arial"/>
          <w:sz w:val="20"/>
          <w:szCs w:val="20"/>
        </w:rPr>
        <w:t>No</w:t>
      </w:r>
      <w:r w:rsidRPr="00D24929">
        <w:rPr>
          <w:rFonts w:cs="Arial"/>
          <w:sz w:val="20"/>
          <w:szCs w:val="20"/>
        </w:rPr>
        <w:t xml:space="preserve"> </w:t>
      </w:r>
      <w:r w:rsidRPr="007D3780">
        <w:rPr>
          <w:rFonts w:cs="Arial"/>
          <w:sz w:val="20"/>
          <w:szCs w:val="20"/>
        </w:rPr>
        <w:t>pricing</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solicited</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RFQ.</w:t>
      </w:r>
    </w:p>
    <w:p w14:paraId="2555DD3C" w14:textId="77777777" w:rsidR="00E258A5" w:rsidRPr="00510C5D" w:rsidRDefault="00E258A5" w:rsidP="00C93A8C">
      <w:pPr>
        <w:ind w:left="1440" w:right="1440"/>
        <w:jc w:val="both"/>
        <w:rPr>
          <w:rFonts w:ascii="Arial" w:eastAsia="Arial" w:hAnsi="Arial" w:cs="Arial"/>
          <w:sz w:val="20"/>
          <w:szCs w:val="20"/>
        </w:rPr>
      </w:pPr>
    </w:p>
    <w:p w14:paraId="6A150EE0" w14:textId="77777777" w:rsidR="00E258A5" w:rsidRPr="00D24929" w:rsidRDefault="00E258A5" w:rsidP="00C93A8C">
      <w:pPr>
        <w:pStyle w:val="BodyText"/>
        <w:ind w:left="1440" w:right="1440"/>
        <w:jc w:val="both"/>
        <w:rPr>
          <w:rFonts w:cs="Arial"/>
          <w:sz w:val="20"/>
          <w:szCs w:val="20"/>
        </w:rPr>
      </w:pPr>
      <w:r w:rsidRPr="00510C5D">
        <w:rPr>
          <w:rFonts w:cs="Arial"/>
          <w:b/>
          <w:sz w:val="20"/>
          <w:szCs w:val="20"/>
        </w:rPr>
        <w:t>Responsive:</w:t>
      </w:r>
      <w:r w:rsidRPr="00D24929">
        <w:rPr>
          <w:rFonts w:cs="Arial"/>
          <w:b/>
          <w:sz w:val="20"/>
          <w:szCs w:val="20"/>
        </w:rPr>
        <w:t xml:space="preserve"> </w:t>
      </w:r>
      <w:r w:rsidR="009B3619" w:rsidRPr="00D24929">
        <w:rPr>
          <w:rFonts w:cs="Arial"/>
          <w:sz w:val="20"/>
          <w:szCs w:val="20"/>
        </w:rPr>
        <w:t>A r</w:t>
      </w:r>
      <w:r w:rsidR="000A3949" w:rsidRPr="00D24929">
        <w:rPr>
          <w:rFonts w:cs="Arial"/>
          <w:sz w:val="20"/>
          <w:szCs w:val="20"/>
        </w:rPr>
        <w:t>espondent</w:t>
      </w:r>
      <w:r w:rsidR="009B3619" w:rsidRPr="00D24929">
        <w:rPr>
          <w:rFonts w:cs="Arial"/>
          <w:sz w:val="20"/>
          <w:szCs w:val="20"/>
        </w:rPr>
        <w:t xml:space="preserve"> or proposal that</w:t>
      </w:r>
      <w:r w:rsidRPr="00D24929">
        <w:rPr>
          <w:rFonts w:cs="Arial"/>
          <w:sz w:val="20"/>
          <w:szCs w:val="20"/>
        </w:rPr>
        <w:t xml:space="preserve"> complie</w:t>
      </w:r>
      <w:r w:rsidR="009B3619" w:rsidRPr="00D24929">
        <w:rPr>
          <w:rFonts w:cs="Arial"/>
          <w:sz w:val="20"/>
          <w:szCs w:val="20"/>
        </w:rPr>
        <w:t>s</w:t>
      </w:r>
      <w:r w:rsidRPr="00D24929">
        <w:rPr>
          <w:rFonts w:cs="Arial"/>
          <w:sz w:val="20"/>
          <w:szCs w:val="20"/>
        </w:rPr>
        <w:t xml:space="preserve"> with all material aspects of the solicitation, including submission of all required documents.</w:t>
      </w:r>
    </w:p>
    <w:p w14:paraId="44E89D89" w14:textId="77777777" w:rsidR="00E258A5" w:rsidRPr="007D3780" w:rsidRDefault="00E258A5" w:rsidP="00C93A8C">
      <w:pPr>
        <w:ind w:left="1440" w:right="1440"/>
        <w:jc w:val="both"/>
        <w:rPr>
          <w:rFonts w:ascii="Arial" w:eastAsia="Arial" w:hAnsi="Arial" w:cs="Arial"/>
          <w:sz w:val="20"/>
          <w:szCs w:val="20"/>
        </w:rPr>
      </w:pPr>
    </w:p>
    <w:p w14:paraId="2AF07BC5"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Respondent: </w:t>
      </w:r>
      <w:r w:rsidRPr="007D3780">
        <w:rPr>
          <w:rFonts w:cs="Arial"/>
          <w:sz w:val="20"/>
          <w:szCs w:val="20"/>
        </w:rPr>
        <w:t>An</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submitting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proposal</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response</w:t>
      </w:r>
      <w:r w:rsidRPr="00D24929">
        <w:rPr>
          <w:rFonts w:cs="Arial"/>
          <w:sz w:val="20"/>
          <w:szCs w:val="20"/>
        </w:rPr>
        <w:t xml:space="preserve"> to </w:t>
      </w:r>
      <w:r w:rsidRPr="007D3780">
        <w:rPr>
          <w:rFonts w:cs="Arial"/>
          <w:sz w:val="20"/>
          <w:szCs w:val="20"/>
        </w:rPr>
        <w:t>a</w:t>
      </w:r>
      <w:r w:rsidRPr="00D24929">
        <w:rPr>
          <w:rFonts w:cs="Arial"/>
          <w:sz w:val="20"/>
          <w:szCs w:val="20"/>
        </w:rPr>
        <w:t xml:space="preserve"> </w:t>
      </w:r>
      <w:r w:rsidRPr="007D3780">
        <w:rPr>
          <w:rFonts w:cs="Arial"/>
          <w:sz w:val="20"/>
          <w:szCs w:val="20"/>
        </w:rPr>
        <w:t>solicitation. The term includes anyone acting on behalf of the individual or other entity that submits a proposal, such as agents, employees and representatives</w:t>
      </w:r>
      <w:r w:rsidR="00E675EC" w:rsidRPr="00510C5D">
        <w:rPr>
          <w:rFonts w:cs="Arial"/>
          <w:sz w:val="20"/>
          <w:szCs w:val="20"/>
        </w:rPr>
        <w:t xml:space="preserve"> </w:t>
      </w:r>
      <w:r w:rsidRPr="00510C5D">
        <w:rPr>
          <w:rFonts w:cs="Arial"/>
          <w:sz w:val="20"/>
          <w:szCs w:val="20"/>
        </w:rPr>
        <w:t>(</w:t>
      </w:r>
      <w:r w:rsidR="00E675EC" w:rsidRPr="00510C5D">
        <w:rPr>
          <w:rFonts w:cs="Arial"/>
          <w:sz w:val="20"/>
          <w:szCs w:val="20"/>
        </w:rPr>
        <w:t>s</w:t>
      </w:r>
      <w:r w:rsidRPr="00510C5D">
        <w:rPr>
          <w:rFonts w:cs="Arial"/>
          <w:sz w:val="20"/>
          <w:szCs w:val="20"/>
        </w:rPr>
        <w:t>ee</w:t>
      </w:r>
      <w:r w:rsidRPr="00D24929">
        <w:rPr>
          <w:rFonts w:cs="Arial"/>
          <w:sz w:val="20"/>
          <w:szCs w:val="20"/>
        </w:rPr>
        <w:t xml:space="preserve"> </w:t>
      </w:r>
      <w:r w:rsidRPr="007D3780">
        <w:rPr>
          <w:rFonts w:cs="Arial"/>
          <w:sz w:val="20"/>
          <w:szCs w:val="20"/>
        </w:rPr>
        <w:t>Proposer)</w:t>
      </w:r>
      <w:r w:rsidR="00E675EC" w:rsidRPr="00510C5D">
        <w:rPr>
          <w:rFonts w:cs="Arial"/>
          <w:sz w:val="20"/>
          <w:szCs w:val="20"/>
        </w:rPr>
        <w:t>.</w:t>
      </w:r>
    </w:p>
    <w:p w14:paraId="66C8F6BA" w14:textId="77777777" w:rsidR="00E258A5" w:rsidRPr="00510C5D" w:rsidRDefault="00E258A5" w:rsidP="00C93A8C">
      <w:pPr>
        <w:ind w:left="1440" w:right="1440"/>
        <w:jc w:val="both"/>
        <w:rPr>
          <w:rFonts w:ascii="Arial" w:eastAsia="Arial" w:hAnsi="Arial" w:cs="Arial"/>
          <w:sz w:val="20"/>
          <w:szCs w:val="20"/>
        </w:rPr>
      </w:pPr>
    </w:p>
    <w:p w14:paraId="46AE2652" w14:textId="77777777" w:rsidR="006946D2" w:rsidRPr="00D24929" w:rsidRDefault="00E258A5" w:rsidP="00C93A8C">
      <w:pPr>
        <w:pStyle w:val="BodyText"/>
        <w:ind w:left="1440" w:right="1440"/>
        <w:jc w:val="both"/>
        <w:rPr>
          <w:rFonts w:cs="Arial"/>
          <w:sz w:val="20"/>
          <w:szCs w:val="20"/>
        </w:rPr>
      </w:pPr>
      <w:r w:rsidRPr="00510C5D">
        <w:rPr>
          <w:rFonts w:cs="Arial"/>
          <w:b/>
          <w:sz w:val="20"/>
          <w:szCs w:val="20"/>
        </w:rPr>
        <w:t>Responsible:</w:t>
      </w:r>
      <w:r w:rsidRPr="00D24929">
        <w:rPr>
          <w:rFonts w:cs="Arial"/>
          <w:b/>
          <w:sz w:val="20"/>
          <w:szCs w:val="20"/>
        </w:rPr>
        <w:t xml:space="preserve"> </w:t>
      </w:r>
      <w:r w:rsidR="006946D2" w:rsidRPr="00D24929">
        <w:rPr>
          <w:rFonts w:cs="Arial"/>
          <w:sz w:val="20"/>
          <w:szCs w:val="20"/>
        </w:rPr>
        <w:t>A respondent that is c</w:t>
      </w:r>
      <w:r w:rsidR="00210F77" w:rsidRPr="00D24929">
        <w:rPr>
          <w:rFonts w:cs="Arial"/>
          <w:sz w:val="20"/>
          <w:szCs w:val="20"/>
        </w:rPr>
        <w:t>apab</w:t>
      </w:r>
      <w:r w:rsidR="006946D2" w:rsidRPr="00D24929">
        <w:rPr>
          <w:rFonts w:cs="Arial"/>
          <w:sz w:val="20"/>
          <w:szCs w:val="20"/>
        </w:rPr>
        <w:t>le</w:t>
      </w:r>
      <w:r w:rsidR="006946D2" w:rsidRPr="007D3780">
        <w:rPr>
          <w:rFonts w:cs="Arial"/>
          <w:sz w:val="20"/>
          <w:szCs w:val="20"/>
        </w:rPr>
        <w:t xml:space="preserve"> of</w:t>
      </w:r>
      <w:r w:rsidRPr="00D24929">
        <w:rPr>
          <w:rFonts w:cs="Arial"/>
          <w:sz w:val="20"/>
          <w:szCs w:val="20"/>
        </w:rPr>
        <w:t xml:space="preserve"> </w:t>
      </w:r>
      <w:r w:rsidRPr="007D3780">
        <w:rPr>
          <w:rFonts w:cs="Arial"/>
          <w:sz w:val="20"/>
          <w:szCs w:val="20"/>
        </w:rPr>
        <w:t>fully</w:t>
      </w:r>
      <w:r w:rsidRPr="00D24929">
        <w:rPr>
          <w:rFonts w:cs="Arial"/>
          <w:sz w:val="20"/>
          <w:szCs w:val="20"/>
        </w:rPr>
        <w:t xml:space="preserve"> perform</w:t>
      </w:r>
      <w:r w:rsidR="006946D2" w:rsidRPr="00D24929">
        <w:rPr>
          <w:rFonts w:cs="Arial"/>
          <w:sz w:val="20"/>
          <w:szCs w:val="20"/>
        </w:rPr>
        <w:t>ing</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deliver</w:t>
      </w:r>
      <w:r w:rsidR="006946D2" w:rsidRPr="00510C5D">
        <w:rPr>
          <w:rFonts w:cs="Arial"/>
          <w:sz w:val="20"/>
          <w:szCs w:val="20"/>
        </w:rPr>
        <w:t>ing goods/services</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accordance</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w:t>
      </w:r>
      <w:r w:rsidRPr="00D24929">
        <w:rPr>
          <w:rFonts w:cs="Arial"/>
          <w:w w:val="99"/>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00D652AF" w:rsidRPr="007D3780">
        <w:rPr>
          <w:rFonts w:cs="Arial"/>
          <w:sz w:val="20"/>
          <w:szCs w:val="20"/>
        </w:rPr>
        <w:t>Institution</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include</w:t>
      </w:r>
      <w:r w:rsidRPr="00D24929">
        <w:rPr>
          <w:rFonts w:cs="Arial"/>
          <w:sz w:val="20"/>
          <w:szCs w:val="20"/>
        </w:rPr>
        <w:t xml:space="preserve"> </w:t>
      </w:r>
      <w:r w:rsidRPr="007D3780">
        <w:rPr>
          <w:rFonts w:cs="Arial"/>
          <w:sz w:val="20"/>
          <w:szCs w:val="20"/>
        </w:rPr>
        <w:t>past</w:t>
      </w:r>
      <w:r w:rsidRPr="00D24929">
        <w:rPr>
          <w:rFonts w:cs="Arial"/>
          <w:sz w:val="20"/>
          <w:szCs w:val="20"/>
        </w:rPr>
        <w:t xml:space="preserve"> </w:t>
      </w:r>
      <w:r w:rsidRPr="007D3780">
        <w:rPr>
          <w:rFonts w:cs="Arial"/>
          <w:sz w:val="20"/>
          <w:szCs w:val="20"/>
        </w:rPr>
        <w:t>performance,</w:t>
      </w:r>
      <w:r w:rsidRPr="00D24929">
        <w:rPr>
          <w:rFonts w:cs="Arial"/>
          <w:sz w:val="20"/>
          <w:szCs w:val="20"/>
        </w:rPr>
        <w:t xml:space="preserve"> </w:t>
      </w:r>
      <w:r w:rsidRPr="007D3780">
        <w:rPr>
          <w:rFonts w:cs="Arial"/>
          <w:sz w:val="20"/>
          <w:szCs w:val="20"/>
        </w:rPr>
        <w:t>financial</w:t>
      </w:r>
      <w:r w:rsidRPr="00D24929">
        <w:rPr>
          <w:rFonts w:cs="Arial"/>
          <w:sz w:val="20"/>
          <w:szCs w:val="20"/>
        </w:rPr>
        <w:t xml:space="preserve"> capabilities </w:t>
      </w:r>
      <w:r w:rsidRPr="007D3780">
        <w:rPr>
          <w:rFonts w:cs="Arial"/>
          <w:sz w:val="20"/>
          <w:szCs w:val="20"/>
        </w:rPr>
        <w:t>and</w:t>
      </w:r>
      <w:r w:rsidRPr="00D24929">
        <w:rPr>
          <w:rFonts w:cs="Arial"/>
          <w:sz w:val="20"/>
          <w:szCs w:val="20"/>
        </w:rPr>
        <w:t xml:space="preserve"> </w:t>
      </w:r>
      <w:r w:rsidRPr="007D3780">
        <w:rPr>
          <w:rFonts w:cs="Arial"/>
          <w:sz w:val="20"/>
          <w:szCs w:val="20"/>
        </w:rPr>
        <w:t>business</w:t>
      </w:r>
      <w:r w:rsidRPr="00D24929">
        <w:rPr>
          <w:rFonts w:cs="Arial"/>
          <w:sz w:val="20"/>
          <w:szCs w:val="20"/>
        </w:rPr>
        <w:t xml:space="preserve"> management </w:t>
      </w:r>
      <w:r w:rsidRPr="007D3780">
        <w:rPr>
          <w:rFonts w:cs="Arial"/>
          <w:sz w:val="20"/>
          <w:szCs w:val="20"/>
        </w:rPr>
        <w:t>as</w:t>
      </w:r>
      <w:r w:rsidRPr="00D24929">
        <w:rPr>
          <w:rFonts w:cs="Arial"/>
          <w:w w:val="99"/>
          <w:sz w:val="20"/>
          <w:szCs w:val="20"/>
        </w:rPr>
        <w:t xml:space="preserve"> </w:t>
      </w:r>
      <w:r w:rsidRPr="007D3780">
        <w:rPr>
          <w:rFonts w:cs="Arial"/>
          <w:sz w:val="20"/>
          <w:szCs w:val="20"/>
        </w:rPr>
        <w:t>criteria</w:t>
      </w:r>
      <w:r w:rsidRPr="00D24929">
        <w:rPr>
          <w:rFonts w:cs="Arial"/>
          <w:sz w:val="20"/>
          <w:szCs w:val="20"/>
        </w:rPr>
        <w:t xml:space="preserve"> </w:t>
      </w:r>
      <w:r w:rsidRPr="007D3780">
        <w:rPr>
          <w:rFonts w:cs="Arial"/>
          <w:sz w:val="20"/>
          <w:szCs w:val="20"/>
        </w:rPr>
        <w:t>for</w:t>
      </w:r>
      <w:r w:rsidRPr="00D24929">
        <w:rPr>
          <w:rFonts w:cs="Arial"/>
          <w:sz w:val="20"/>
          <w:szCs w:val="20"/>
        </w:rPr>
        <w:t xml:space="preserve"> determining </w:t>
      </w:r>
      <w:r w:rsidRPr="007D3780">
        <w:rPr>
          <w:rFonts w:cs="Arial"/>
          <w:sz w:val="20"/>
          <w:szCs w:val="20"/>
        </w:rPr>
        <w:t>if</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00B431ED" w:rsidRPr="007D3780">
        <w:rPr>
          <w:rFonts w:cs="Arial"/>
          <w:sz w:val="20"/>
          <w:szCs w:val="20"/>
        </w:rPr>
        <w:t>respondent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cap</w:t>
      </w:r>
      <w:r w:rsidRPr="00510C5D">
        <w:rPr>
          <w:rFonts w:cs="Arial"/>
          <w:sz w:val="20"/>
          <w:szCs w:val="20"/>
        </w:rPr>
        <w:t>able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satisfying</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contract</w:t>
      </w:r>
      <w:r w:rsidR="00511EC7" w:rsidRPr="00510C5D">
        <w:rPr>
          <w:rFonts w:cs="Arial"/>
          <w:sz w:val="20"/>
          <w:szCs w:val="20"/>
        </w:rPr>
        <w:t xml:space="preserve"> </w:t>
      </w:r>
      <w:r w:rsidRPr="00D24929">
        <w:rPr>
          <w:rFonts w:cs="Arial"/>
          <w:sz w:val="20"/>
          <w:szCs w:val="20"/>
        </w:rPr>
        <w:t>requirements.</w:t>
      </w:r>
    </w:p>
    <w:p w14:paraId="2200EF15" w14:textId="77777777" w:rsidR="00E258A5" w:rsidRPr="00D24929" w:rsidRDefault="00791AD7" w:rsidP="00C93A8C">
      <w:pPr>
        <w:pStyle w:val="BodyText"/>
        <w:ind w:left="1440" w:right="1440"/>
        <w:jc w:val="both"/>
        <w:rPr>
          <w:rFonts w:cs="Arial"/>
          <w:sz w:val="20"/>
          <w:szCs w:val="20"/>
        </w:rPr>
      </w:pPr>
      <w:r w:rsidRPr="00D24929">
        <w:rPr>
          <w:rFonts w:cs="Arial"/>
          <w:sz w:val="20"/>
          <w:szCs w:val="20"/>
        </w:rPr>
        <w:br/>
      </w:r>
      <w:r w:rsidRPr="007D3780">
        <w:rPr>
          <w:rFonts w:cs="Arial"/>
          <w:b/>
          <w:sz w:val="20"/>
          <w:szCs w:val="20"/>
        </w:rPr>
        <w:t>Scope of Work</w:t>
      </w:r>
      <w:r w:rsidR="00F93423" w:rsidRPr="00510C5D">
        <w:rPr>
          <w:rFonts w:cs="Arial"/>
          <w:b/>
          <w:sz w:val="20"/>
          <w:szCs w:val="20"/>
        </w:rPr>
        <w:t xml:space="preserve"> (SOW)</w:t>
      </w:r>
      <w:r w:rsidRPr="00510C5D">
        <w:rPr>
          <w:rFonts w:cs="Arial"/>
          <w:b/>
          <w:sz w:val="20"/>
          <w:szCs w:val="20"/>
        </w:rPr>
        <w:t>:</w:t>
      </w:r>
      <w:r w:rsidRPr="00D24929">
        <w:rPr>
          <w:rFonts w:cs="Arial"/>
          <w:sz w:val="20"/>
          <w:szCs w:val="20"/>
        </w:rPr>
        <w:t xml:space="preserve"> </w:t>
      </w:r>
      <w:r w:rsidR="006D6A5B" w:rsidRPr="00D24929">
        <w:rPr>
          <w:rFonts w:cs="Arial"/>
          <w:sz w:val="20"/>
          <w:szCs w:val="20"/>
        </w:rPr>
        <w:t xml:space="preserve">An accurate, </w:t>
      </w:r>
      <w:r w:rsidR="00E412FB" w:rsidRPr="00D24929">
        <w:rPr>
          <w:rFonts w:cs="Arial"/>
          <w:sz w:val="20"/>
          <w:szCs w:val="20"/>
        </w:rPr>
        <w:t xml:space="preserve">complete, </w:t>
      </w:r>
      <w:r w:rsidR="006D6A5B" w:rsidRPr="00D24929">
        <w:rPr>
          <w:rFonts w:cs="Arial"/>
          <w:sz w:val="20"/>
          <w:szCs w:val="20"/>
        </w:rPr>
        <w:t xml:space="preserve">detailed, and concise description of the </w:t>
      </w:r>
      <w:hyperlink r:id="rId29" w:history="1">
        <w:r w:rsidR="006D6A5B" w:rsidRPr="00D24929">
          <w:rPr>
            <w:rFonts w:cs="Arial"/>
            <w:sz w:val="20"/>
            <w:szCs w:val="20"/>
          </w:rPr>
          <w:t>work</w:t>
        </w:r>
      </w:hyperlink>
      <w:r w:rsidR="006D6A5B" w:rsidRPr="00D24929">
        <w:rPr>
          <w:rFonts w:cs="Arial"/>
          <w:sz w:val="20"/>
          <w:szCs w:val="20"/>
        </w:rPr>
        <w:t xml:space="preserve"> to be performed by the </w:t>
      </w:r>
      <w:hyperlink r:id="rId30" w:history="1">
        <w:r w:rsidR="006D6A5B" w:rsidRPr="00D24929">
          <w:rPr>
            <w:rFonts w:cs="Arial"/>
            <w:sz w:val="20"/>
            <w:szCs w:val="20"/>
          </w:rPr>
          <w:t>contractor</w:t>
        </w:r>
      </w:hyperlink>
      <w:r w:rsidR="006D6A5B" w:rsidRPr="00D24929">
        <w:rPr>
          <w:rFonts w:cs="Arial"/>
          <w:sz w:val="20"/>
          <w:szCs w:val="20"/>
        </w:rPr>
        <w:t>.</w:t>
      </w:r>
    </w:p>
    <w:p w14:paraId="18E0C38F" w14:textId="77777777" w:rsidR="006619C2" w:rsidRPr="007D3780" w:rsidRDefault="006619C2" w:rsidP="00C93A8C">
      <w:pPr>
        <w:pStyle w:val="BodyText"/>
        <w:ind w:left="1440" w:right="1440"/>
        <w:jc w:val="both"/>
        <w:rPr>
          <w:rFonts w:cs="Arial"/>
          <w:sz w:val="20"/>
          <w:szCs w:val="20"/>
        </w:rPr>
      </w:pPr>
    </w:p>
    <w:p w14:paraId="01BB1101" w14:textId="77777777" w:rsidR="00E258A5" w:rsidRPr="00510C5D" w:rsidRDefault="00E258A5" w:rsidP="00C93A8C">
      <w:pPr>
        <w:pStyle w:val="BodyText"/>
        <w:ind w:left="1440" w:right="1440"/>
        <w:jc w:val="both"/>
        <w:rPr>
          <w:rFonts w:cs="Arial"/>
          <w:sz w:val="20"/>
          <w:szCs w:val="20"/>
        </w:rPr>
      </w:pPr>
      <w:r w:rsidRPr="00D24929">
        <w:rPr>
          <w:rFonts w:cs="Arial"/>
          <w:b/>
          <w:sz w:val="20"/>
          <w:szCs w:val="20"/>
        </w:rPr>
        <w:t xml:space="preserve">Service: </w:t>
      </w:r>
      <w:r w:rsidRPr="007D3780">
        <w:rPr>
          <w:rFonts w:cs="Arial"/>
          <w:sz w:val="20"/>
          <w:szCs w:val="20"/>
        </w:rPr>
        <w:t>The</w:t>
      </w:r>
      <w:r w:rsidRPr="00D24929">
        <w:rPr>
          <w:rFonts w:cs="Arial"/>
          <w:sz w:val="20"/>
          <w:szCs w:val="20"/>
        </w:rPr>
        <w:t xml:space="preserve"> furnishing</w:t>
      </w:r>
      <w:r w:rsidRPr="007D3780">
        <w:rPr>
          <w:rFonts w:cs="Arial"/>
          <w:sz w:val="20"/>
          <w:szCs w:val="20"/>
        </w:rPr>
        <w:t xml:space="preserve"> of skilled or unskilled labor by a contractor</w:t>
      </w:r>
      <w:r w:rsidRPr="00D24929">
        <w:rPr>
          <w:rFonts w:cs="Arial"/>
          <w:sz w:val="20"/>
          <w:szCs w:val="20"/>
        </w:rPr>
        <w:t xml:space="preserve"> </w:t>
      </w:r>
      <w:r w:rsidRPr="007D3780">
        <w:rPr>
          <w:rFonts w:cs="Arial"/>
          <w:sz w:val="20"/>
          <w:szCs w:val="20"/>
        </w:rPr>
        <w:t>which may not include the delivery</w:t>
      </w:r>
      <w:r w:rsidRPr="00D24929">
        <w:rPr>
          <w:rFonts w:cs="Arial"/>
          <w:sz w:val="20"/>
          <w:szCs w:val="20"/>
        </w:rPr>
        <w:t xml:space="preserve"> </w:t>
      </w:r>
      <w:r w:rsidRPr="007D3780">
        <w:rPr>
          <w:rFonts w:cs="Arial"/>
          <w:sz w:val="20"/>
          <w:szCs w:val="20"/>
        </w:rPr>
        <w:t>of a tangible</w:t>
      </w:r>
      <w:r w:rsidRPr="00D24929">
        <w:rPr>
          <w:rFonts w:cs="Arial"/>
          <w:sz w:val="20"/>
          <w:szCs w:val="20"/>
        </w:rPr>
        <w:t xml:space="preserve"> </w:t>
      </w:r>
      <w:r w:rsidRPr="007D3780">
        <w:rPr>
          <w:rFonts w:cs="Arial"/>
          <w:sz w:val="20"/>
          <w:szCs w:val="20"/>
        </w:rPr>
        <w:t>end product.</w:t>
      </w:r>
      <w:r w:rsidRPr="00D24929">
        <w:rPr>
          <w:rFonts w:cs="Arial"/>
          <w:w w:val="99"/>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some</w:t>
      </w:r>
      <w:r w:rsidRPr="00D24929">
        <w:rPr>
          <w:rFonts w:cs="Arial"/>
          <w:sz w:val="20"/>
          <w:szCs w:val="20"/>
        </w:rPr>
        <w:t xml:space="preserve"> </w:t>
      </w:r>
      <w:r w:rsidRPr="007D3780">
        <w:rPr>
          <w:rFonts w:cs="Arial"/>
          <w:sz w:val="20"/>
          <w:szCs w:val="20"/>
        </w:rPr>
        <w:t>cases,</w:t>
      </w:r>
      <w:r w:rsidRPr="00D24929">
        <w:rPr>
          <w:rFonts w:cs="Arial"/>
          <w:sz w:val="20"/>
          <w:szCs w:val="20"/>
        </w:rPr>
        <w:t xml:space="preserve"> </w:t>
      </w:r>
      <w:r w:rsidRPr="007D3780">
        <w:rPr>
          <w:rFonts w:cs="Arial"/>
          <w:sz w:val="20"/>
          <w:szCs w:val="20"/>
        </w:rPr>
        <w:t>services</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combin</w:t>
      </w:r>
      <w:r w:rsidRPr="00510C5D">
        <w:rPr>
          <w:rFonts w:cs="Arial"/>
          <w:sz w:val="20"/>
          <w:szCs w:val="20"/>
        </w:rPr>
        <w:t>ed</w:t>
      </w:r>
      <w:r w:rsidRPr="00D24929">
        <w:rPr>
          <w:rFonts w:cs="Arial"/>
          <w:sz w:val="20"/>
          <w:szCs w:val="20"/>
        </w:rPr>
        <w:t xml:space="preserve"> </w:t>
      </w:r>
      <w:r w:rsidR="00210F77" w:rsidRPr="00D24929">
        <w:rPr>
          <w:rFonts w:cs="Arial"/>
          <w:sz w:val="20"/>
          <w:szCs w:val="20"/>
        </w:rPr>
        <w:t>(</w:t>
      </w:r>
      <w:r w:rsidRPr="007D3780">
        <w:rPr>
          <w:rFonts w:cs="Arial"/>
          <w:sz w:val="20"/>
          <w:szCs w:val="20"/>
        </w:rPr>
        <w:t>such</w:t>
      </w:r>
      <w:r w:rsidRPr="00D24929">
        <w:rPr>
          <w:rFonts w:cs="Arial"/>
          <w:sz w:val="20"/>
          <w:szCs w:val="20"/>
        </w:rPr>
        <w:t xml:space="preserve"> </w:t>
      </w:r>
      <w:r w:rsidRPr="007D3780">
        <w:rPr>
          <w:rFonts w:cs="Arial"/>
          <w:sz w:val="20"/>
          <w:szCs w:val="20"/>
        </w:rPr>
        <w:t>as</w:t>
      </w:r>
      <w:r w:rsidRPr="00D24929">
        <w:rPr>
          <w:rFonts w:cs="Arial"/>
          <w:sz w:val="20"/>
          <w:szCs w:val="20"/>
        </w:rPr>
        <w:t xml:space="preserve"> film processing</w:t>
      </w:r>
      <w:r w:rsidR="00210F77" w:rsidRPr="00D24929">
        <w:rPr>
          <w:rFonts w:cs="Arial"/>
          <w:sz w:val="20"/>
          <w:szCs w:val="20"/>
        </w:rPr>
        <w:t>)</w:t>
      </w:r>
      <w:r w:rsidRPr="00D24929">
        <w:rPr>
          <w:rFonts w:cs="Arial"/>
          <w:sz w:val="20"/>
          <w:szCs w:val="20"/>
        </w:rPr>
        <w:t xml:space="preserve">. </w:t>
      </w:r>
      <w:r w:rsidRPr="007D3780">
        <w:rPr>
          <w:rFonts w:cs="Arial"/>
          <w:sz w:val="20"/>
          <w:szCs w:val="20"/>
        </w:rPr>
        <w:t>In</w:t>
      </w:r>
      <w:r w:rsidRPr="00D24929">
        <w:rPr>
          <w:rFonts w:cs="Arial"/>
          <w:sz w:val="20"/>
          <w:szCs w:val="20"/>
        </w:rPr>
        <w:t xml:space="preserve"> </w:t>
      </w:r>
      <w:r w:rsidRPr="007D3780">
        <w:rPr>
          <w:rFonts w:cs="Arial"/>
          <w:sz w:val="20"/>
          <w:szCs w:val="20"/>
        </w:rPr>
        <w:t>these</w:t>
      </w:r>
      <w:r w:rsidRPr="00D24929">
        <w:rPr>
          <w:rFonts w:cs="Arial"/>
          <w:sz w:val="20"/>
          <w:szCs w:val="20"/>
        </w:rPr>
        <w:t xml:space="preserve"> instances, </w:t>
      </w:r>
      <w:r w:rsidR="00210F77" w:rsidRPr="00D24929">
        <w:rPr>
          <w:rFonts w:cs="Arial"/>
          <w:sz w:val="20"/>
          <w:szCs w:val="20"/>
        </w:rPr>
        <w:t>Institutions should</w:t>
      </w:r>
      <w:r w:rsidR="00210F77" w:rsidRPr="00D24929">
        <w:rPr>
          <w:rFonts w:cs="Arial"/>
          <w:w w:val="99"/>
          <w:sz w:val="20"/>
          <w:szCs w:val="20"/>
        </w:rPr>
        <w:t xml:space="preserve"> </w:t>
      </w:r>
      <w:r w:rsidRPr="007D3780">
        <w:rPr>
          <w:rFonts w:cs="Arial"/>
          <w:sz w:val="20"/>
          <w:szCs w:val="20"/>
        </w:rPr>
        <w:t>determine</w:t>
      </w:r>
      <w:r w:rsidRPr="00D24929">
        <w:rPr>
          <w:rFonts w:cs="Arial"/>
          <w:sz w:val="20"/>
          <w:szCs w:val="20"/>
        </w:rPr>
        <w:t xml:space="preserve"> </w:t>
      </w:r>
      <w:r w:rsidRPr="007D3780">
        <w:rPr>
          <w:rFonts w:cs="Arial"/>
          <w:sz w:val="20"/>
          <w:szCs w:val="20"/>
        </w:rPr>
        <w:t>whether</w:t>
      </w:r>
      <w:r w:rsidRPr="00D24929">
        <w:rPr>
          <w:rFonts w:cs="Arial"/>
          <w:sz w:val="20"/>
          <w:szCs w:val="20"/>
        </w:rPr>
        <w:t xml:space="preserve"> </w:t>
      </w:r>
      <w:r w:rsidRPr="007D3780">
        <w:rPr>
          <w:rFonts w:cs="Arial"/>
          <w:sz w:val="20"/>
          <w:szCs w:val="20"/>
        </w:rPr>
        <w:t>labor</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goods</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primary</w:t>
      </w:r>
      <w:r w:rsidRPr="00D24929">
        <w:rPr>
          <w:rFonts w:cs="Arial"/>
          <w:sz w:val="20"/>
          <w:szCs w:val="20"/>
        </w:rPr>
        <w:t xml:space="preserve"> </w:t>
      </w:r>
      <w:r w:rsidRPr="007D3780">
        <w:rPr>
          <w:rFonts w:cs="Arial"/>
          <w:sz w:val="20"/>
          <w:szCs w:val="20"/>
        </w:rPr>
        <w:t>factor. In</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case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film</w:t>
      </w:r>
      <w:r w:rsidRPr="00D24929">
        <w:rPr>
          <w:rFonts w:cs="Arial"/>
          <w:sz w:val="20"/>
          <w:szCs w:val="20"/>
        </w:rPr>
        <w:t xml:space="preserve"> </w:t>
      </w:r>
      <w:r w:rsidRPr="007D3780">
        <w:rPr>
          <w:rFonts w:cs="Arial"/>
          <w:sz w:val="20"/>
          <w:szCs w:val="20"/>
        </w:rPr>
        <w:t>processing,</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labor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process</w:t>
      </w:r>
      <w:r w:rsidRPr="00D24929">
        <w:rPr>
          <w:rFonts w:cs="Arial"/>
          <w:sz w:val="20"/>
          <w:szCs w:val="20"/>
        </w:rPr>
        <w:t xml:space="preserve"> the</w:t>
      </w:r>
      <w:r w:rsidRPr="00D24929">
        <w:rPr>
          <w:rFonts w:cs="Arial"/>
          <w:w w:val="99"/>
          <w:sz w:val="20"/>
          <w:szCs w:val="20"/>
        </w:rPr>
        <w:t xml:space="preserve"> </w:t>
      </w:r>
      <w:r w:rsidRPr="007D3780">
        <w:rPr>
          <w:rFonts w:cs="Arial"/>
          <w:sz w:val="20"/>
          <w:szCs w:val="20"/>
        </w:rPr>
        <w:t>film</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the</w:t>
      </w:r>
      <w:r w:rsidRPr="00D24929">
        <w:rPr>
          <w:rFonts w:cs="Arial"/>
          <w:sz w:val="20"/>
          <w:szCs w:val="20"/>
        </w:rPr>
        <w:t xml:space="preserve"> primary </w:t>
      </w:r>
      <w:r w:rsidRPr="007D3780">
        <w:rPr>
          <w:rFonts w:cs="Arial"/>
          <w:sz w:val="20"/>
          <w:szCs w:val="20"/>
        </w:rPr>
        <w:t>factor,</w:t>
      </w:r>
      <w:r w:rsidRPr="00D24929">
        <w:rPr>
          <w:rFonts w:cs="Arial"/>
          <w:sz w:val="20"/>
          <w:szCs w:val="20"/>
        </w:rPr>
        <w:t xml:space="preserve"> </w:t>
      </w:r>
      <w:r w:rsidRPr="007D3780">
        <w:rPr>
          <w:rFonts w:cs="Arial"/>
          <w:sz w:val="20"/>
          <w:szCs w:val="20"/>
        </w:rPr>
        <w:t>therefore</w:t>
      </w:r>
      <w:r w:rsidRPr="00D24929">
        <w:rPr>
          <w:rFonts w:cs="Arial"/>
          <w:sz w:val="20"/>
          <w:szCs w:val="20"/>
        </w:rPr>
        <w:t xml:space="preserve"> </w:t>
      </w:r>
      <w:r w:rsidRPr="007D3780">
        <w:rPr>
          <w:rFonts w:cs="Arial"/>
          <w:sz w:val="20"/>
          <w:szCs w:val="20"/>
        </w:rPr>
        <w:t>film</w:t>
      </w:r>
      <w:r w:rsidRPr="00D24929">
        <w:rPr>
          <w:rFonts w:cs="Arial"/>
          <w:sz w:val="20"/>
          <w:szCs w:val="20"/>
        </w:rPr>
        <w:t xml:space="preserve"> processing </w:t>
      </w:r>
      <w:r w:rsidRPr="007D3780">
        <w:rPr>
          <w:rFonts w:cs="Arial"/>
          <w:sz w:val="20"/>
          <w:szCs w:val="20"/>
        </w:rPr>
        <w:t>is</w:t>
      </w:r>
      <w:r w:rsidRPr="00D24929">
        <w:rPr>
          <w:rFonts w:cs="Arial"/>
          <w:sz w:val="20"/>
          <w:szCs w:val="20"/>
        </w:rPr>
        <w:t xml:space="preserve"> considered </w:t>
      </w:r>
      <w:r w:rsidRPr="007D3780">
        <w:rPr>
          <w:rFonts w:cs="Arial"/>
          <w:sz w:val="20"/>
          <w:szCs w:val="20"/>
        </w:rPr>
        <w:t>a</w:t>
      </w:r>
      <w:r w:rsidRPr="00D24929">
        <w:rPr>
          <w:rFonts w:cs="Arial"/>
          <w:sz w:val="20"/>
          <w:szCs w:val="20"/>
        </w:rPr>
        <w:t xml:space="preserve"> </w:t>
      </w:r>
      <w:r w:rsidRPr="007D3780">
        <w:rPr>
          <w:rFonts w:cs="Arial"/>
          <w:sz w:val="20"/>
          <w:szCs w:val="20"/>
        </w:rPr>
        <w:t>ser</w:t>
      </w:r>
      <w:r w:rsidRPr="00510C5D">
        <w:rPr>
          <w:rFonts w:cs="Arial"/>
          <w:sz w:val="20"/>
          <w:szCs w:val="20"/>
        </w:rPr>
        <w:t>vice</w:t>
      </w:r>
      <w:r w:rsidR="00210F77" w:rsidRPr="00510C5D">
        <w:rPr>
          <w:rFonts w:cs="Arial"/>
          <w:sz w:val="20"/>
          <w:szCs w:val="20"/>
        </w:rPr>
        <w:t>.</w:t>
      </w:r>
      <w:r w:rsidRPr="00510C5D">
        <w:rPr>
          <w:rFonts w:cs="Arial"/>
          <w:sz w:val="20"/>
          <w:szCs w:val="20"/>
        </w:rPr>
        <w:t xml:space="preserve"> </w:t>
      </w:r>
    </w:p>
    <w:p w14:paraId="008814DB" w14:textId="77777777" w:rsidR="00E258A5" w:rsidRPr="00510C5D" w:rsidRDefault="00E258A5" w:rsidP="00C93A8C">
      <w:pPr>
        <w:ind w:left="1440" w:right="1440"/>
        <w:jc w:val="both"/>
        <w:rPr>
          <w:rFonts w:ascii="Arial" w:eastAsia="Arial" w:hAnsi="Arial" w:cs="Arial"/>
          <w:sz w:val="20"/>
          <w:szCs w:val="20"/>
        </w:rPr>
      </w:pPr>
    </w:p>
    <w:p w14:paraId="7F94BF98" w14:textId="77777777" w:rsidR="00330FC1" w:rsidRPr="00510C5D" w:rsidRDefault="00330FC1" w:rsidP="00C93A8C">
      <w:pPr>
        <w:ind w:left="1440" w:right="1440"/>
        <w:jc w:val="both"/>
        <w:rPr>
          <w:rFonts w:ascii="Arial" w:eastAsia="Arial" w:hAnsi="Arial" w:cs="Arial"/>
          <w:sz w:val="20"/>
          <w:szCs w:val="20"/>
        </w:rPr>
      </w:pPr>
      <w:r w:rsidRPr="00510C5D">
        <w:rPr>
          <w:rFonts w:ascii="Arial" w:eastAsia="Arial" w:hAnsi="Arial" w:cs="Arial"/>
          <w:b/>
          <w:sz w:val="20"/>
          <w:szCs w:val="20"/>
        </w:rPr>
        <w:t>Sole Source:</w:t>
      </w:r>
      <w:r w:rsidRPr="00510C5D">
        <w:rPr>
          <w:rFonts w:ascii="Arial" w:eastAsia="Arial" w:hAnsi="Arial" w:cs="Arial"/>
          <w:sz w:val="20"/>
          <w:szCs w:val="20"/>
        </w:rPr>
        <w:t xml:space="preserve"> </w:t>
      </w:r>
      <w:r w:rsidR="00E675EC" w:rsidRPr="00510C5D">
        <w:rPr>
          <w:rFonts w:ascii="Arial" w:eastAsia="Arial" w:hAnsi="Arial" w:cs="Arial"/>
          <w:sz w:val="20"/>
          <w:szCs w:val="20"/>
        </w:rPr>
        <w:t>(s</w:t>
      </w:r>
      <w:r w:rsidRPr="00510C5D">
        <w:rPr>
          <w:rFonts w:ascii="Arial" w:eastAsia="Arial" w:hAnsi="Arial" w:cs="Arial"/>
          <w:sz w:val="20"/>
          <w:szCs w:val="20"/>
        </w:rPr>
        <w:t>ee Exclusive Acquisition</w:t>
      </w:r>
      <w:r w:rsidR="00E675EC" w:rsidRPr="00510C5D">
        <w:rPr>
          <w:rFonts w:ascii="Arial" w:eastAsia="Arial" w:hAnsi="Arial" w:cs="Arial"/>
          <w:sz w:val="20"/>
          <w:szCs w:val="20"/>
        </w:rPr>
        <w:t>)</w:t>
      </w:r>
    </w:p>
    <w:p w14:paraId="0887173D" w14:textId="77777777" w:rsidR="00330FC1" w:rsidRPr="00510C5D" w:rsidRDefault="00330FC1" w:rsidP="00C93A8C">
      <w:pPr>
        <w:ind w:left="1440" w:right="1440"/>
        <w:jc w:val="both"/>
        <w:rPr>
          <w:rFonts w:ascii="Arial" w:eastAsia="Arial" w:hAnsi="Arial" w:cs="Arial"/>
          <w:sz w:val="20"/>
          <w:szCs w:val="20"/>
        </w:rPr>
      </w:pPr>
    </w:p>
    <w:p w14:paraId="41932A8B" w14:textId="77777777" w:rsidR="00E258A5" w:rsidRPr="007D3780" w:rsidRDefault="00E258A5" w:rsidP="00C93A8C">
      <w:pPr>
        <w:pStyle w:val="BodyText"/>
        <w:ind w:left="1440" w:right="1440"/>
        <w:jc w:val="both"/>
        <w:rPr>
          <w:rFonts w:cs="Arial"/>
          <w:b/>
          <w:sz w:val="20"/>
          <w:szCs w:val="20"/>
        </w:rPr>
      </w:pPr>
      <w:r w:rsidRPr="00510C5D">
        <w:rPr>
          <w:rFonts w:cs="Arial"/>
          <w:b/>
          <w:sz w:val="20"/>
          <w:szCs w:val="20"/>
        </w:rPr>
        <w:lastRenderedPageBreak/>
        <w:t>Solicitation:</w:t>
      </w:r>
      <w:r w:rsidRPr="00D24929">
        <w:rPr>
          <w:rFonts w:cs="Arial"/>
          <w:b/>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document</w:t>
      </w:r>
      <w:r w:rsidRPr="00D24929">
        <w:rPr>
          <w:rFonts w:cs="Arial"/>
          <w:sz w:val="20"/>
          <w:szCs w:val="20"/>
        </w:rPr>
        <w:t xml:space="preserve"> </w:t>
      </w:r>
      <w:r w:rsidRPr="007D3780">
        <w:rPr>
          <w:rFonts w:cs="Arial"/>
          <w:sz w:val="20"/>
          <w:szCs w:val="20"/>
        </w:rPr>
        <w:t>requesting</w:t>
      </w:r>
      <w:r w:rsidRPr="00D24929">
        <w:rPr>
          <w:rFonts w:cs="Arial"/>
          <w:sz w:val="20"/>
          <w:szCs w:val="20"/>
        </w:rPr>
        <w:t xml:space="preserve"> submittal </w:t>
      </w:r>
      <w:r w:rsidRPr="007D3780">
        <w:rPr>
          <w:rFonts w:cs="Arial"/>
          <w:sz w:val="20"/>
          <w:szCs w:val="20"/>
        </w:rPr>
        <w:t>of</w:t>
      </w:r>
      <w:r w:rsidRPr="00D24929">
        <w:rPr>
          <w:rFonts w:cs="Arial"/>
          <w:sz w:val="20"/>
          <w:szCs w:val="20"/>
        </w:rPr>
        <w:t xml:space="preserve"> </w:t>
      </w:r>
      <w:r w:rsidRPr="007D3780">
        <w:rPr>
          <w:rFonts w:cs="Arial"/>
          <w:sz w:val="20"/>
          <w:szCs w:val="20"/>
        </w:rPr>
        <w:t>bids</w:t>
      </w:r>
      <w:r w:rsidR="008E1764" w:rsidRPr="00510C5D">
        <w:rPr>
          <w:rFonts w:cs="Arial"/>
          <w:sz w:val="20"/>
          <w:szCs w:val="20"/>
        </w:rPr>
        <w:t>,</w:t>
      </w:r>
      <w:r w:rsidRPr="00510C5D">
        <w:rPr>
          <w:rFonts w:cs="Arial"/>
          <w:sz w:val="20"/>
          <w:szCs w:val="20"/>
        </w:rPr>
        <w:t xml:space="preserve"> proposals</w:t>
      </w:r>
      <w:r w:rsidR="008E1764" w:rsidRPr="00510C5D">
        <w:rPr>
          <w:rFonts w:cs="Arial"/>
          <w:sz w:val="20"/>
          <w:szCs w:val="20"/>
        </w:rPr>
        <w:t>, quotes or qualifications</w:t>
      </w:r>
      <w:r w:rsidRPr="00D24929">
        <w:rPr>
          <w:rFonts w:cs="Arial"/>
          <w:sz w:val="20"/>
          <w:szCs w:val="20"/>
        </w:rPr>
        <w:t xml:space="preserve"> for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in accordance with</w:t>
      </w:r>
      <w:r w:rsidRPr="00D24929">
        <w:rPr>
          <w:rFonts w:cs="Arial"/>
          <w:w w:val="99"/>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advertised</w:t>
      </w:r>
      <w:r w:rsidRPr="00D24929">
        <w:rPr>
          <w:rFonts w:cs="Arial"/>
          <w:sz w:val="20"/>
          <w:szCs w:val="20"/>
        </w:rPr>
        <w:t xml:space="preserve"> specifications.</w:t>
      </w:r>
    </w:p>
    <w:p w14:paraId="45D3F6DB" w14:textId="77777777" w:rsidR="00E258A5" w:rsidRPr="00510C5D" w:rsidRDefault="00E258A5" w:rsidP="00C93A8C">
      <w:pPr>
        <w:ind w:left="1440" w:right="1440"/>
        <w:jc w:val="both"/>
        <w:rPr>
          <w:rFonts w:ascii="Arial" w:eastAsia="Arial" w:hAnsi="Arial" w:cs="Arial"/>
          <w:sz w:val="20"/>
          <w:szCs w:val="20"/>
        </w:rPr>
      </w:pPr>
    </w:p>
    <w:p w14:paraId="6FB1F9A9" w14:textId="77777777" w:rsidR="00E258A5" w:rsidRPr="007D3780" w:rsidRDefault="00E258A5" w:rsidP="00C93A8C">
      <w:pPr>
        <w:pStyle w:val="BodyText"/>
        <w:ind w:left="1440" w:right="1440"/>
        <w:jc w:val="both"/>
        <w:rPr>
          <w:rFonts w:cs="Arial"/>
          <w:sz w:val="20"/>
          <w:szCs w:val="20"/>
        </w:rPr>
      </w:pPr>
      <w:r w:rsidRPr="00510C5D">
        <w:rPr>
          <w:rFonts w:cs="Arial"/>
          <w:b/>
          <w:sz w:val="20"/>
          <w:szCs w:val="20"/>
        </w:rPr>
        <w:t>Specification:</w:t>
      </w:r>
      <w:r w:rsidRPr="00D24929">
        <w:rPr>
          <w:rFonts w:cs="Arial"/>
          <w:b/>
          <w:sz w:val="20"/>
          <w:szCs w:val="20"/>
        </w:rPr>
        <w:t xml:space="preserve"> </w:t>
      </w:r>
      <w:r w:rsidRPr="007D3780">
        <w:rPr>
          <w:rFonts w:cs="Arial"/>
          <w:sz w:val="20"/>
          <w:szCs w:val="20"/>
        </w:rPr>
        <w:t>Any</w:t>
      </w:r>
      <w:r w:rsidRPr="00D24929">
        <w:rPr>
          <w:rFonts w:cs="Arial"/>
          <w:sz w:val="20"/>
          <w:szCs w:val="20"/>
        </w:rPr>
        <w:t xml:space="preserve"> </w:t>
      </w:r>
      <w:r w:rsidRPr="007D3780">
        <w:rPr>
          <w:rFonts w:cs="Arial"/>
          <w:sz w:val="20"/>
          <w:szCs w:val="20"/>
        </w:rPr>
        <w:t>description</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physica</w:t>
      </w:r>
      <w:r w:rsidRPr="00510C5D">
        <w:rPr>
          <w:rFonts w:cs="Arial"/>
          <w:sz w:val="20"/>
          <w:szCs w:val="20"/>
        </w:rPr>
        <w:t>l</w:t>
      </w:r>
      <w:r w:rsidRPr="00D24929">
        <w:rPr>
          <w:rFonts w:cs="Arial"/>
          <w:sz w:val="20"/>
          <w:szCs w:val="20"/>
        </w:rPr>
        <w:t xml:space="preserve"> </w:t>
      </w:r>
      <w:r w:rsidRPr="007D3780">
        <w:rPr>
          <w:rFonts w:cs="Arial"/>
          <w:sz w:val="20"/>
          <w:szCs w:val="20"/>
        </w:rPr>
        <w:t>or</w:t>
      </w:r>
      <w:r w:rsidRPr="00D24929">
        <w:rPr>
          <w:rFonts w:cs="Arial"/>
          <w:sz w:val="20"/>
          <w:szCs w:val="20"/>
        </w:rPr>
        <w:t xml:space="preserve"> functional characteristics </w:t>
      </w:r>
      <w:r w:rsidRPr="007D3780">
        <w:rPr>
          <w:rFonts w:cs="Arial"/>
          <w:sz w:val="20"/>
          <w:szCs w:val="20"/>
        </w:rPr>
        <w:t>or</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nature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to</w:t>
      </w:r>
      <w:r w:rsidRPr="00D24929">
        <w:rPr>
          <w:rFonts w:cs="Arial"/>
          <w:sz w:val="20"/>
          <w:szCs w:val="20"/>
        </w:rPr>
        <w:t xml:space="preserve"> be purchased. </w:t>
      </w:r>
      <w:r w:rsidRPr="007D3780">
        <w:rPr>
          <w:rFonts w:cs="Arial"/>
          <w:sz w:val="20"/>
          <w:szCs w:val="20"/>
        </w:rPr>
        <w:t>It</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include</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description</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any</w:t>
      </w:r>
      <w:r w:rsidRPr="00D24929">
        <w:rPr>
          <w:rFonts w:cs="Arial"/>
          <w:sz w:val="20"/>
          <w:szCs w:val="20"/>
        </w:rPr>
        <w:t xml:space="preserve"> </w:t>
      </w:r>
      <w:r w:rsidRPr="007D3780">
        <w:rPr>
          <w:rFonts w:cs="Arial"/>
          <w:sz w:val="20"/>
          <w:szCs w:val="20"/>
        </w:rPr>
        <w:t>requirements</w:t>
      </w:r>
      <w:r w:rsidRPr="00D24929">
        <w:rPr>
          <w:rFonts w:cs="Arial"/>
          <w:sz w:val="20"/>
          <w:szCs w:val="20"/>
        </w:rPr>
        <w:t xml:space="preserve"> </w:t>
      </w:r>
      <w:r w:rsidRPr="007D3780">
        <w:rPr>
          <w:rFonts w:cs="Arial"/>
          <w:sz w:val="20"/>
          <w:szCs w:val="20"/>
        </w:rPr>
        <w:t>for</w:t>
      </w:r>
      <w:r w:rsidRPr="00D24929">
        <w:rPr>
          <w:rFonts w:cs="Arial"/>
          <w:sz w:val="20"/>
          <w:szCs w:val="20"/>
        </w:rPr>
        <w:t xml:space="preserve"> inspecting, testing, </w:t>
      </w:r>
      <w:r w:rsidRPr="007D3780">
        <w:rPr>
          <w:rFonts w:cs="Arial"/>
          <w:sz w:val="20"/>
          <w:szCs w:val="20"/>
        </w:rPr>
        <w:t>or</w:t>
      </w:r>
      <w:r w:rsidRPr="00D24929">
        <w:rPr>
          <w:rFonts w:cs="Arial"/>
          <w:sz w:val="20"/>
          <w:szCs w:val="20"/>
        </w:rPr>
        <w:t xml:space="preserve"> </w:t>
      </w:r>
      <w:r w:rsidRPr="007D3780">
        <w:rPr>
          <w:rFonts w:cs="Arial"/>
          <w:sz w:val="20"/>
          <w:szCs w:val="20"/>
        </w:rPr>
        <w:t>preparing</w:t>
      </w:r>
      <w:r w:rsidRPr="00D24929">
        <w:rPr>
          <w:rFonts w:cs="Arial"/>
          <w:w w:val="99"/>
          <w:sz w:val="20"/>
          <w:szCs w:val="20"/>
        </w:rPr>
        <w:t xml:space="preserve"> </w:t>
      </w:r>
      <w:r w:rsidR="00126E95" w:rsidRPr="007D3780">
        <w:rPr>
          <w:rFonts w:cs="Arial"/>
          <w:sz w:val="20"/>
          <w:szCs w:val="20"/>
        </w:rPr>
        <w:t>goods/services</w:t>
      </w:r>
      <w:r w:rsidRPr="00D24929">
        <w:rPr>
          <w:rFonts w:cs="Arial"/>
          <w:sz w:val="20"/>
          <w:szCs w:val="20"/>
        </w:rPr>
        <w:t xml:space="preserve"> </w:t>
      </w:r>
      <w:r w:rsidRPr="007D3780">
        <w:rPr>
          <w:rFonts w:cs="Arial"/>
          <w:sz w:val="20"/>
          <w:szCs w:val="20"/>
        </w:rPr>
        <w:t>for</w:t>
      </w:r>
      <w:r w:rsidRPr="00D24929">
        <w:rPr>
          <w:rFonts w:cs="Arial"/>
          <w:sz w:val="20"/>
          <w:szCs w:val="20"/>
        </w:rPr>
        <w:t xml:space="preserve"> </w:t>
      </w:r>
      <w:r w:rsidRPr="007D3780">
        <w:rPr>
          <w:rFonts w:cs="Arial"/>
          <w:sz w:val="20"/>
          <w:szCs w:val="20"/>
        </w:rPr>
        <w:t>delivery.</w:t>
      </w:r>
    </w:p>
    <w:p w14:paraId="19C3BAE3" w14:textId="77777777" w:rsidR="00E258A5" w:rsidRPr="00A470AB" w:rsidRDefault="00E258A5" w:rsidP="00A470AB">
      <w:pPr>
        <w:ind w:left="1440" w:right="1440"/>
        <w:jc w:val="both"/>
        <w:rPr>
          <w:rFonts w:ascii="Arial" w:hAnsi="Arial"/>
          <w:sz w:val="20"/>
        </w:rPr>
      </w:pPr>
    </w:p>
    <w:p w14:paraId="04E55EED" w14:textId="77777777" w:rsidR="00E258A5" w:rsidRPr="00510C5D" w:rsidRDefault="00E258A5" w:rsidP="00C93A8C">
      <w:pPr>
        <w:ind w:left="1440" w:right="1440"/>
        <w:jc w:val="both"/>
        <w:rPr>
          <w:rFonts w:ascii="Arial" w:eastAsia="Arial" w:hAnsi="Arial" w:cs="Arial"/>
          <w:sz w:val="20"/>
          <w:szCs w:val="20"/>
        </w:rPr>
      </w:pPr>
      <w:r w:rsidRPr="00D24929">
        <w:rPr>
          <w:rFonts w:ascii="Arial" w:hAnsi="Arial" w:cs="Arial"/>
          <w:b/>
          <w:sz w:val="20"/>
          <w:szCs w:val="20"/>
        </w:rPr>
        <w:t xml:space="preserve">State: </w:t>
      </w:r>
      <w:r w:rsidRPr="007D3780">
        <w:rPr>
          <w:rFonts w:ascii="Arial" w:hAnsi="Arial" w:cs="Arial"/>
          <w:sz w:val="20"/>
          <w:szCs w:val="20"/>
        </w:rPr>
        <w:t>The</w:t>
      </w:r>
      <w:r w:rsidRPr="00D24929">
        <w:rPr>
          <w:rFonts w:ascii="Arial" w:hAnsi="Arial" w:cs="Arial"/>
          <w:sz w:val="20"/>
          <w:szCs w:val="20"/>
        </w:rPr>
        <w:t xml:space="preserve"> </w:t>
      </w:r>
      <w:r w:rsidRPr="007D3780">
        <w:rPr>
          <w:rFonts w:ascii="Arial" w:hAnsi="Arial" w:cs="Arial"/>
          <w:sz w:val="20"/>
          <w:szCs w:val="20"/>
        </w:rPr>
        <w:t>State</w:t>
      </w:r>
      <w:r w:rsidRPr="00D24929">
        <w:rPr>
          <w:rFonts w:ascii="Arial" w:hAnsi="Arial" w:cs="Arial"/>
          <w:sz w:val="20"/>
          <w:szCs w:val="20"/>
        </w:rPr>
        <w:t xml:space="preserve"> </w:t>
      </w:r>
      <w:r w:rsidRPr="007D3780">
        <w:rPr>
          <w:rFonts w:ascii="Arial" w:hAnsi="Arial" w:cs="Arial"/>
          <w:sz w:val="20"/>
          <w:szCs w:val="20"/>
        </w:rPr>
        <w:t>of</w:t>
      </w:r>
      <w:r w:rsidRPr="00D24929">
        <w:rPr>
          <w:rFonts w:ascii="Arial" w:hAnsi="Arial" w:cs="Arial"/>
          <w:sz w:val="20"/>
          <w:szCs w:val="20"/>
        </w:rPr>
        <w:t xml:space="preserve"> </w:t>
      </w:r>
      <w:r w:rsidRPr="007D3780">
        <w:rPr>
          <w:rFonts w:ascii="Arial" w:hAnsi="Arial" w:cs="Arial"/>
          <w:sz w:val="20"/>
          <w:szCs w:val="20"/>
        </w:rPr>
        <w:t>Texas.</w:t>
      </w:r>
    </w:p>
    <w:p w14:paraId="6E775002" w14:textId="77777777" w:rsidR="00E258A5" w:rsidRPr="00510C5D" w:rsidRDefault="00E258A5" w:rsidP="00C93A8C">
      <w:pPr>
        <w:ind w:left="1440" w:right="1440"/>
        <w:jc w:val="both"/>
        <w:rPr>
          <w:rFonts w:ascii="Arial" w:eastAsia="Arial" w:hAnsi="Arial" w:cs="Arial"/>
          <w:sz w:val="20"/>
          <w:szCs w:val="20"/>
        </w:rPr>
      </w:pPr>
    </w:p>
    <w:p w14:paraId="7245597B" w14:textId="77777777" w:rsidR="00E258A5" w:rsidRPr="007D3780" w:rsidRDefault="00E258A5" w:rsidP="00C93A8C">
      <w:pPr>
        <w:pStyle w:val="BodyText"/>
        <w:ind w:left="1440" w:right="1440"/>
        <w:jc w:val="both"/>
        <w:rPr>
          <w:rFonts w:eastAsia="Calibri" w:cs="Arial"/>
          <w:sz w:val="20"/>
          <w:szCs w:val="20"/>
        </w:rPr>
      </w:pPr>
      <w:r w:rsidRPr="00D24929">
        <w:rPr>
          <w:rFonts w:cs="Arial"/>
          <w:b/>
          <w:sz w:val="20"/>
          <w:szCs w:val="20"/>
        </w:rPr>
        <w:t xml:space="preserve">State Agency: </w:t>
      </w:r>
      <w:r w:rsidRPr="007D3780">
        <w:rPr>
          <w:rFonts w:cs="Arial"/>
          <w:sz w:val="20"/>
          <w:szCs w:val="20"/>
        </w:rPr>
        <w:t>An</w:t>
      </w:r>
      <w:r w:rsidRPr="00D24929">
        <w:rPr>
          <w:rFonts w:cs="Arial"/>
          <w:sz w:val="20"/>
          <w:szCs w:val="20"/>
        </w:rPr>
        <w:t xml:space="preserve"> </w:t>
      </w:r>
      <w:r w:rsidRPr="007D3780">
        <w:rPr>
          <w:rFonts w:cs="Arial"/>
          <w:sz w:val="20"/>
          <w:szCs w:val="20"/>
        </w:rPr>
        <w:t>agency</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State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Texas</w:t>
      </w:r>
      <w:r w:rsidRPr="00D24929">
        <w:rPr>
          <w:rFonts w:cs="Arial"/>
          <w:sz w:val="20"/>
          <w:szCs w:val="20"/>
        </w:rPr>
        <w:t xml:space="preserve"> </w:t>
      </w:r>
      <w:r w:rsidRPr="007D3780">
        <w:rPr>
          <w:rFonts w:cs="Arial"/>
          <w:sz w:val="20"/>
          <w:szCs w:val="20"/>
        </w:rPr>
        <w:t>as</w:t>
      </w:r>
      <w:r w:rsidRPr="00D24929">
        <w:rPr>
          <w:rFonts w:cs="Arial"/>
          <w:sz w:val="20"/>
          <w:szCs w:val="20"/>
        </w:rPr>
        <w:t xml:space="preserve"> defined </w:t>
      </w:r>
      <w:r w:rsidRPr="007D3780">
        <w:rPr>
          <w:rFonts w:cs="Arial"/>
          <w:sz w:val="20"/>
          <w:szCs w:val="20"/>
        </w:rPr>
        <w:t>in</w:t>
      </w:r>
      <w:r w:rsidRPr="00D24929">
        <w:rPr>
          <w:rFonts w:cs="Arial"/>
          <w:sz w:val="20"/>
          <w:szCs w:val="20"/>
        </w:rPr>
        <w:t xml:space="preserve"> </w:t>
      </w:r>
      <w:hyperlink r:id="rId31" w:anchor="2056.001" w:history="1">
        <w:r w:rsidRPr="00D24929">
          <w:rPr>
            <w:rStyle w:val="Hyperlink"/>
            <w:rFonts w:cs="Arial"/>
            <w:i/>
            <w:sz w:val="20"/>
            <w:szCs w:val="20"/>
          </w:rPr>
          <w:t>Texas Government Code</w:t>
        </w:r>
        <w:r w:rsidRPr="00510C5D">
          <w:rPr>
            <w:rStyle w:val="Hyperlink"/>
            <w:rFonts w:cs="Arial"/>
            <w:sz w:val="20"/>
            <w:szCs w:val="20"/>
          </w:rPr>
          <w:t>,</w:t>
        </w:r>
        <w:r w:rsidRPr="00D24929">
          <w:rPr>
            <w:rStyle w:val="Hyperlink"/>
            <w:rFonts w:cs="Arial"/>
            <w:sz w:val="20"/>
            <w:szCs w:val="20"/>
          </w:rPr>
          <w:t xml:space="preserve"> </w:t>
        </w:r>
        <w:r w:rsidR="00BB7467" w:rsidRPr="00510C5D">
          <w:rPr>
            <w:rStyle w:val="Hyperlink"/>
          </w:rPr>
          <w:t>§</w:t>
        </w:r>
        <w:r w:rsidRPr="00D24929">
          <w:rPr>
            <w:rStyle w:val="Hyperlink"/>
            <w:rFonts w:cs="Arial"/>
            <w:sz w:val="20"/>
            <w:szCs w:val="20"/>
          </w:rPr>
          <w:t>2056.001</w:t>
        </w:r>
      </w:hyperlink>
      <w:r w:rsidRPr="00D24929">
        <w:rPr>
          <w:rFonts w:cs="Arial"/>
          <w:sz w:val="20"/>
          <w:szCs w:val="20"/>
        </w:rPr>
        <w:t xml:space="preserve"> (excluding </w:t>
      </w:r>
      <w:r w:rsidR="00D652AF" w:rsidRPr="00D24929">
        <w:rPr>
          <w:rFonts w:cs="Arial"/>
          <w:sz w:val="20"/>
          <w:szCs w:val="20"/>
        </w:rPr>
        <w:t>Institution</w:t>
      </w:r>
      <w:r w:rsidRPr="00D24929">
        <w:rPr>
          <w:rFonts w:cs="Arial"/>
          <w:sz w:val="20"/>
          <w:szCs w:val="20"/>
        </w:rPr>
        <w:t>s).</w:t>
      </w:r>
    </w:p>
    <w:p w14:paraId="6986AE28" w14:textId="77777777" w:rsidR="00E258A5" w:rsidRPr="00510C5D" w:rsidRDefault="00E258A5" w:rsidP="00C93A8C">
      <w:pPr>
        <w:ind w:left="1440" w:right="1440"/>
        <w:jc w:val="both"/>
        <w:rPr>
          <w:rFonts w:ascii="Arial" w:eastAsia="Calibri" w:hAnsi="Arial" w:cs="Arial"/>
          <w:sz w:val="20"/>
          <w:szCs w:val="20"/>
        </w:rPr>
      </w:pPr>
    </w:p>
    <w:p w14:paraId="6ED412B7" w14:textId="661123C2" w:rsidR="00E258A5" w:rsidRPr="00510C5D" w:rsidRDefault="00E258A5" w:rsidP="00C93A8C">
      <w:pPr>
        <w:ind w:left="1440" w:right="1440"/>
        <w:jc w:val="both"/>
        <w:rPr>
          <w:rFonts w:ascii="Arial" w:eastAsia="Arial" w:hAnsi="Arial" w:cs="Arial"/>
          <w:sz w:val="20"/>
          <w:szCs w:val="20"/>
        </w:rPr>
      </w:pPr>
      <w:r w:rsidRPr="00D24929">
        <w:rPr>
          <w:rFonts w:ascii="Arial" w:hAnsi="Arial" w:cs="Arial"/>
          <w:b/>
          <w:sz w:val="20"/>
          <w:szCs w:val="20"/>
        </w:rPr>
        <w:t>Statute:</w:t>
      </w:r>
      <w:r w:rsidR="00DB0120">
        <w:rPr>
          <w:rFonts w:ascii="Arial" w:hAnsi="Arial" w:cs="Arial"/>
          <w:b/>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law</w:t>
      </w:r>
      <w:r w:rsidRPr="00D24929">
        <w:rPr>
          <w:rFonts w:ascii="Arial" w:hAnsi="Arial" w:cs="Arial"/>
          <w:sz w:val="20"/>
          <w:szCs w:val="20"/>
        </w:rPr>
        <w:t xml:space="preserve"> enacted </w:t>
      </w:r>
      <w:r w:rsidRPr="007D3780">
        <w:rPr>
          <w:rFonts w:ascii="Arial" w:hAnsi="Arial" w:cs="Arial"/>
          <w:sz w:val="20"/>
          <w:szCs w:val="20"/>
        </w:rPr>
        <w:t>by</w:t>
      </w:r>
      <w:r w:rsidRPr="00D24929">
        <w:rPr>
          <w:rFonts w:ascii="Arial" w:hAnsi="Arial" w:cs="Arial"/>
          <w:sz w:val="20"/>
          <w:szCs w:val="20"/>
        </w:rPr>
        <w:t xml:space="preserve"> </w:t>
      </w:r>
      <w:r w:rsidRPr="007D3780">
        <w:rPr>
          <w:rFonts w:ascii="Arial" w:hAnsi="Arial" w:cs="Arial"/>
          <w:sz w:val="20"/>
          <w:szCs w:val="20"/>
        </w:rPr>
        <w:t>a</w:t>
      </w:r>
      <w:r w:rsidRPr="00D24929">
        <w:rPr>
          <w:rFonts w:ascii="Arial" w:hAnsi="Arial" w:cs="Arial"/>
          <w:sz w:val="20"/>
          <w:szCs w:val="20"/>
        </w:rPr>
        <w:t xml:space="preserve"> </w:t>
      </w:r>
      <w:r w:rsidRPr="007D3780">
        <w:rPr>
          <w:rFonts w:ascii="Arial" w:hAnsi="Arial" w:cs="Arial"/>
          <w:sz w:val="20"/>
          <w:szCs w:val="20"/>
        </w:rPr>
        <w:t>legislature.</w:t>
      </w:r>
    </w:p>
    <w:p w14:paraId="58DEDCAE" w14:textId="77777777" w:rsidR="00E258A5" w:rsidRPr="00510C5D" w:rsidRDefault="00E258A5" w:rsidP="00C93A8C">
      <w:pPr>
        <w:ind w:left="1440" w:right="1440"/>
        <w:jc w:val="both"/>
        <w:rPr>
          <w:rFonts w:ascii="Arial" w:eastAsia="Arial" w:hAnsi="Arial" w:cs="Arial"/>
          <w:sz w:val="20"/>
          <w:szCs w:val="20"/>
        </w:rPr>
      </w:pPr>
    </w:p>
    <w:p w14:paraId="78C4F61E" w14:textId="3A95BA65"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Sub-recipient: </w:t>
      </w:r>
      <w:r w:rsidRPr="007D3780">
        <w:rPr>
          <w:rFonts w:cs="Arial"/>
          <w:sz w:val="20"/>
          <w:szCs w:val="20"/>
        </w:rPr>
        <w:t>A</w:t>
      </w:r>
      <w:r w:rsidRPr="00D24929">
        <w:rPr>
          <w:rFonts w:cs="Arial"/>
          <w:sz w:val="20"/>
          <w:szCs w:val="20"/>
        </w:rPr>
        <w:t xml:space="preserve"> </w:t>
      </w:r>
      <w:r w:rsidRPr="007D3780">
        <w:rPr>
          <w:rFonts w:cs="Arial"/>
          <w:sz w:val="20"/>
          <w:szCs w:val="20"/>
        </w:rPr>
        <w:t>non-federal</w:t>
      </w:r>
      <w:r w:rsidRPr="00D24929">
        <w:rPr>
          <w:rFonts w:cs="Arial"/>
          <w:sz w:val="20"/>
          <w:szCs w:val="20"/>
        </w:rPr>
        <w:t xml:space="preserve"> entity </w:t>
      </w:r>
      <w:r w:rsidRPr="007D3780">
        <w:rPr>
          <w:rFonts w:cs="Arial"/>
          <w:sz w:val="20"/>
          <w:szCs w:val="20"/>
        </w:rPr>
        <w:t>that</w:t>
      </w:r>
      <w:r w:rsidRPr="00D24929">
        <w:rPr>
          <w:rFonts w:cs="Arial"/>
          <w:sz w:val="20"/>
          <w:szCs w:val="20"/>
        </w:rPr>
        <w:t xml:space="preserve"> </w:t>
      </w:r>
      <w:r w:rsidRPr="007D3780">
        <w:rPr>
          <w:rFonts w:cs="Arial"/>
          <w:sz w:val="20"/>
          <w:szCs w:val="20"/>
        </w:rPr>
        <w:t>expends</w:t>
      </w:r>
      <w:r w:rsidRPr="00D24929">
        <w:rPr>
          <w:rFonts w:cs="Arial"/>
          <w:sz w:val="20"/>
          <w:szCs w:val="20"/>
        </w:rPr>
        <w:t xml:space="preserve"> </w:t>
      </w:r>
      <w:r w:rsidRPr="007D3780">
        <w:rPr>
          <w:rFonts w:cs="Arial"/>
          <w:sz w:val="20"/>
          <w:szCs w:val="20"/>
        </w:rPr>
        <w:t>federal</w:t>
      </w:r>
      <w:r w:rsidRPr="00D24929">
        <w:rPr>
          <w:rFonts w:cs="Arial"/>
          <w:sz w:val="20"/>
          <w:szCs w:val="20"/>
        </w:rPr>
        <w:t xml:space="preserve"> awards </w:t>
      </w:r>
      <w:r w:rsidRPr="007D3780">
        <w:rPr>
          <w:rFonts w:cs="Arial"/>
          <w:sz w:val="20"/>
          <w:szCs w:val="20"/>
        </w:rPr>
        <w:t>received</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pass-through</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carry</w:t>
      </w:r>
      <w:r w:rsidRPr="00D24929">
        <w:rPr>
          <w:rFonts w:cs="Arial"/>
          <w:w w:val="99"/>
          <w:sz w:val="20"/>
          <w:szCs w:val="20"/>
        </w:rPr>
        <w:t xml:space="preserve"> </w:t>
      </w:r>
      <w:r w:rsidRPr="007D3780">
        <w:rPr>
          <w:rFonts w:cs="Arial"/>
          <w:sz w:val="20"/>
          <w:szCs w:val="20"/>
        </w:rPr>
        <w:t>out</w:t>
      </w:r>
      <w:r w:rsidRPr="00D24929">
        <w:rPr>
          <w:rFonts w:cs="Arial"/>
          <w:sz w:val="20"/>
          <w:szCs w:val="20"/>
        </w:rPr>
        <w:t xml:space="preserve"> </w:t>
      </w:r>
      <w:r w:rsidRPr="007D3780">
        <w:rPr>
          <w:rFonts w:cs="Arial"/>
          <w:sz w:val="20"/>
          <w:szCs w:val="20"/>
        </w:rPr>
        <w:t>a</w:t>
      </w:r>
      <w:r w:rsidRPr="00D24929">
        <w:rPr>
          <w:rFonts w:cs="Arial"/>
          <w:sz w:val="20"/>
          <w:szCs w:val="20"/>
        </w:rPr>
        <w:t xml:space="preserve"> federal </w:t>
      </w:r>
      <w:r w:rsidRPr="007D3780">
        <w:rPr>
          <w:rFonts w:cs="Arial"/>
          <w:sz w:val="20"/>
          <w:szCs w:val="20"/>
        </w:rPr>
        <w:t>program</w:t>
      </w:r>
      <w:r w:rsidRPr="00D24929">
        <w:rPr>
          <w:rFonts w:cs="Arial"/>
          <w:sz w:val="20"/>
          <w:szCs w:val="20"/>
        </w:rPr>
        <w:t xml:space="preserve"> </w:t>
      </w:r>
      <w:r w:rsidRPr="007D3780">
        <w:rPr>
          <w:rFonts w:cs="Arial"/>
          <w:sz w:val="20"/>
          <w:szCs w:val="20"/>
        </w:rPr>
        <w:t>but</w:t>
      </w:r>
      <w:r w:rsidRPr="00D24929">
        <w:rPr>
          <w:rFonts w:cs="Arial"/>
          <w:sz w:val="20"/>
          <w:szCs w:val="20"/>
        </w:rPr>
        <w:t xml:space="preserve"> </w:t>
      </w:r>
      <w:r w:rsidRPr="007D3780">
        <w:rPr>
          <w:rFonts w:cs="Arial"/>
          <w:sz w:val="20"/>
          <w:szCs w:val="20"/>
        </w:rPr>
        <w:t>does</w:t>
      </w:r>
      <w:r w:rsidRPr="00D24929">
        <w:rPr>
          <w:rFonts w:cs="Arial"/>
          <w:sz w:val="20"/>
          <w:szCs w:val="20"/>
        </w:rPr>
        <w:t xml:space="preserve"> not </w:t>
      </w:r>
      <w:r w:rsidRPr="007D3780">
        <w:rPr>
          <w:rFonts w:cs="Arial"/>
          <w:sz w:val="20"/>
          <w:szCs w:val="20"/>
        </w:rPr>
        <w:t>include</w:t>
      </w:r>
      <w:r w:rsidRPr="00D24929">
        <w:rPr>
          <w:rFonts w:cs="Arial"/>
          <w:sz w:val="20"/>
          <w:szCs w:val="20"/>
        </w:rPr>
        <w:t xml:space="preserve"> an </w:t>
      </w:r>
      <w:r w:rsidRPr="007D3780">
        <w:rPr>
          <w:rFonts w:cs="Arial"/>
          <w:sz w:val="20"/>
          <w:szCs w:val="20"/>
        </w:rPr>
        <w:t>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a</w:t>
      </w:r>
      <w:r w:rsidRPr="00D24929">
        <w:rPr>
          <w:rFonts w:cs="Arial"/>
          <w:sz w:val="20"/>
          <w:szCs w:val="20"/>
        </w:rPr>
        <w:t xml:space="preserve"> beneficiary </w:t>
      </w:r>
      <w:r w:rsidRPr="007D3780">
        <w:rPr>
          <w:rFonts w:cs="Arial"/>
          <w:sz w:val="20"/>
          <w:szCs w:val="20"/>
        </w:rPr>
        <w:t>of</w:t>
      </w:r>
      <w:r w:rsidRPr="00D24929">
        <w:rPr>
          <w:rFonts w:cs="Arial"/>
          <w:sz w:val="20"/>
          <w:szCs w:val="20"/>
        </w:rPr>
        <w:t xml:space="preserve"> </w:t>
      </w:r>
      <w:r w:rsidRPr="007D3780">
        <w:rPr>
          <w:rFonts w:cs="Arial"/>
          <w:sz w:val="20"/>
          <w:szCs w:val="20"/>
        </w:rPr>
        <w:t>such</w:t>
      </w:r>
      <w:r w:rsidRPr="00D24929">
        <w:rPr>
          <w:rFonts w:cs="Arial"/>
          <w:sz w:val="20"/>
          <w:szCs w:val="20"/>
        </w:rPr>
        <w:t xml:space="preserve"> </w:t>
      </w:r>
      <w:r w:rsidRPr="007D3780">
        <w:rPr>
          <w:rFonts w:cs="Arial"/>
          <w:sz w:val="20"/>
          <w:szCs w:val="20"/>
        </w:rPr>
        <w:t>a</w:t>
      </w:r>
      <w:r w:rsidRPr="00D24929">
        <w:rPr>
          <w:rFonts w:cs="Arial"/>
          <w:sz w:val="20"/>
          <w:szCs w:val="20"/>
        </w:rPr>
        <w:t xml:space="preserve"> program. </w:t>
      </w:r>
      <w:r w:rsidRPr="007D3780">
        <w:rPr>
          <w:rFonts w:cs="Arial"/>
          <w:sz w:val="20"/>
          <w:szCs w:val="20"/>
        </w:rPr>
        <w:t>A</w:t>
      </w:r>
      <w:r w:rsidRPr="00D24929">
        <w:rPr>
          <w:rFonts w:cs="Arial"/>
          <w:sz w:val="20"/>
          <w:szCs w:val="20"/>
        </w:rPr>
        <w:t xml:space="preserve"> </w:t>
      </w:r>
      <w:r w:rsidRPr="007D3780">
        <w:rPr>
          <w:rFonts w:cs="Arial"/>
          <w:sz w:val="20"/>
          <w:szCs w:val="20"/>
        </w:rPr>
        <w:t>sub-recipient</w:t>
      </w:r>
      <w:r w:rsidRPr="00D24929">
        <w:rPr>
          <w:rFonts w:cs="Arial"/>
          <w:sz w:val="20"/>
          <w:szCs w:val="20"/>
        </w:rPr>
        <w:t xml:space="preserve"> </w:t>
      </w:r>
      <w:r w:rsidRPr="007D3780">
        <w:rPr>
          <w:rFonts w:cs="Arial"/>
          <w:sz w:val="20"/>
          <w:szCs w:val="20"/>
        </w:rPr>
        <w:t>may</w:t>
      </w:r>
      <w:r w:rsidRPr="00D24929">
        <w:rPr>
          <w:rFonts w:cs="Arial"/>
          <w:sz w:val="20"/>
          <w:szCs w:val="20"/>
        </w:rPr>
        <w:t xml:space="preserve"> </w:t>
      </w:r>
      <w:r w:rsidRPr="007D3780">
        <w:rPr>
          <w:rFonts w:cs="Arial"/>
          <w:sz w:val="20"/>
          <w:szCs w:val="20"/>
        </w:rPr>
        <w:t>also</w:t>
      </w:r>
      <w:r w:rsidRPr="00D24929">
        <w:rPr>
          <w:rFonts w:cs="Arial"/>
          <w:sz w:val="20"/>
          <w:szCs w:val="20"/>
        </w:rPr>
        <w:t xml:space="preserve"> </w:t>
      </w:r>
      <w:r w:rsidRPr="007D3780">
        <w:rPr>
          <w:rFonts w:cs="Arial"/>
          <w:sz w:val="20"/>
          <w:szCs w:val="20"/>
        </w:rPr>
        <w:t>be</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recipient</w:t>
      </w:r>
      <w:r w:rsidRPr="00D24929">
        <w:rPr>
          <w:rFonts w:cs="Arial"/>
          <w:sz w:val="20"/>
          <w:szCs w:val="20"/>
        </w:rPr>
        <w:t xml:space="preserve"> </w:t>
      </w:r>
      <w:r w:rsidRPr="007D3780">
        <w:rPr>
          <w:rFonts w:cs="Arial"/>
          <w:sz w:val="20"/>
          <w:szCs w:val="20"/>
        </w:rPr>
        <w:t>of</w:t>
      </w:r>
      <w:r w:rsidRPr="00D24929">
        <w:rPr>
          <w:rFonts w:cs="Arial"/>
          <w:sz w:val="20"/>
          <w:szCs w:val="20"/>
        </w:rPr>
        <w:t xml:space="preserve"> other </w:t>
      </w:r>
      <w:r w:rsidRPr="007D3780">
        <w:rPr>
          <w:rFonts w:cs="Arial"/>
          <w:sz w:val="20"/>
          <w:szCs w:val="20"/>
        </w:rPr>
        <w:t>federal</w:t>
      </w:r>
      <w:r w:rsidRPr="00D24929">
        <w:rPr>
          <w:rFonts w:cs="Arial"/>
          <w:sz w:val="20"/>
          <w:szCs w:val="20"/>
        </w:rPr>
        <w:t xml:space="preserve"> </w:t>
      </w:r>
      <w:r w:rsidRPr="007D3780">
        <w:rPr>
          <w:rFonts w:cs="Arial"/>
          <w:sz w:val="20"/>
          <w:szCs w:val="20"/>
        </w:rPr>
        <w:t>awards</w:t>
      </w:r>
      <w:r w:rsidRPr="00D24929">
        <w:rPr>
          <w:rFonts w:cs="Arial"/>
          <w:sz w:val="20"/>
          <w:szCs w:val="20"/>
        </w:rPr>
        <w:t xml:space="preserve"> </w:t>
      </w:r>
      <w:r w:rsidRPr="007D3780">
        <w:rPr>
          <w:rFonts w:cs="Arial"/>
          <w:sz w:val="20"/>
          <w:szCs w:val="20"/>
        </w:rPr>
        <w:t>directly</w:t>
      </w:r>
      <w:r w:rsidRPr="00D24929">
        <w:rPr>
          <w:rFonts w:cs="Arial"/>
          <w:sz w:val="20"/>
          <w:szCs w:val="20"/>
        </w:rPr>
        <w:t xml:space="preserve"> </w:t>
      </w:r>
      <w:r w:rsidRPr="007D3780">
        <w:rPr>
          <w:rFonts w:cs="Arial"/>
          <w:sz w:val="20"/>
          <w:szCs w:val="20"/>
        </w:rPr>
        <w:t>fro</w:t>
      </w:r>
      <w:r w:rsidRPr="00510C5D">
        <w:rPr>
          <w:rFonts w:cs="Arial"/>
          <w:sz w:val="20"/>
          <w:szCs w:val="20"/>
        </w:rPr>
        <w:t>m</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federal</w:t>
      </w:r>
      <w:r w:rsidRPr="00D24929">
        <w:rPr>
          <w:rFonts w:cs="Arial"/>
          <w:sz w:val="20"/>
          <w:szCs w:val="20"/>
        </w:rPr>
        <w:t xml:space="preserve"> </w:t>
      </w:r>
      <w:r w:rsidRPr="007D3780">
        <w:rPr>
          <w:rFonts w:cs="Arial"/>
          <w:sz w:val="20"/>
          <w:szCs w:val="20"/>
        </w:rPr>
        <w:t>awarding</w:t>
      </w:r>
      <w:r w:rsidRPr="00D24929">
        <w:rPr>
          <w:rFonts w:cs="Arial"/>
          <w:sz w:val="20"/>
          <w:szCs w:val="20"/>
        </w:rPr>
        <w:t xml:space="preserve"> </w:t>
      </w:r>
      <w:r w:rsidRPr="007D3780">
        <w:rPr>
          <w:rFonts w:cs="Arial"/>
          <w:sz w:val="20"/>
          <w:szCs w:val="20"/>
        </w:rPr>
        <w:t>agency.</w:t>
      </w:r>
    </w:p>
    <w:p w14:paraId="3722E738" w14:textId="77777777" w:rsidR="00E258A5" w:rsidRPr="00510C5D" w:rsidRDefault="00E258A5" w:rsidP="00C93A8C">
      <w:pPr>
        <w:ind w:left="1440" w:right="1440"/>
        <w:jc w:val="both"/>
        <w:rPr>
          <w:rFonts w:ascii="Arial" w:eastAsia="Arial" w:hAnsi="Arial" w:cs="Arial"/>
          <w:sz w:val="20"/>
          <w:szCs w:val="20"/>
        </w:rPr>
      </w:pPr>
    </w:p>
    <w:p w14:paraId="510D0ECF" w14:textId="4B5974BC" w:rsidR="00E258A5" w:rsidRPr="007D3780" w:rsidRDefault="00E258A5" w:rsidP="00C93A8C">
      <w:pPr>
        <w:pStyle w:val="BodyText"/>
        <w:ind w:left="1440" w:right="1440"/>
        <w:jc w:val="both"/>
        <w:rPr>
          <w:rFonts w:cs="Arial"/>
          <w:sz w:val="20"/>
          <w:szCs w:val="20"/>
        </w:rPr>
      </w:pPr>
      <w:r w:rsidRPr="00D24929">
        <w:rPr>
          <w:rFonts w:cs="Arial"/>
          <w:b/>
          <w:sz w:val="20"/>
          <w:szCs w:val="20"/>
        </w:rPr>
        <w:t xml:space="preserve">Surety: </w:t>
      </w:r>
      <w:r w:rsidRPr="007D3780">
        <w:rPr>
          <w:rFonts w:cs="Arial"/>
          <w:sz w:val="20"/>
          <w:szCs w:val="20"/>
        </w:rPr>
        <w:t>A</w:t>
      </w:r>
      <w:r w:rsidRPr="00D24929">
        <w:rPr>
          <w:rFonts w:cs="Arial"/>
          <w:sz w:val="20"/>
          <w:szCs w:val="20"/>
        </w:rPr>
        <w:t xml:space="preserve"> </w:t>
      </w:r>
      <w:r w:rsidRPr="007D3780">
        <w:rPr>
          <w:rFonts w:cs="Arial"/>
          <w:sz w:val="20"/>
          <w:szCs w:val="20"/>
        </w:rPr>
        <w:t>person</w:t>
      </w:r>
      <w:r w:rsidRPr="00D24929">
        <w:rPr>
          <w:rFonts w:cs="Arial"/>
          <w:sz w:val="20"/>
          <w:szCs w:val="20"/>
        </w:rPr>
        <w:t xml:space="preserve"> </w:t>
      </w:r>
      <w:r w:rsidRPr="007D3780">
        <w:rPr>
          <w:rFonts w:cs="Arial"/>
          <w:sz w:val="20"/>
          <w:szCs w:val="20"/>
        </w:rPr>
        <w:t>or</w:t>
      </w:r>
      <w:r w:rsidRPr="00D24929">
        <w:rPr>
          <w:rFonts w:cs="Arial"/>
          <w:sz w:val="20"/>
          <w:szCs w:val="20"/>
        </w:rPr>
        <w:t xml:space="preserve"> </w:t>
      </w:r>
      <w:r w:rsidRPr="007D3780">
        <w:rPr>
          <w:rFonts w:cs="Arial"/>
          <w:sz w:val="20"/>
          <w:szCs w:val="20"/>
        </w:rPr>
        <w:t>entity</w:t>
      </w:r>
      <w:r w:rsidRPr="00D24929">
        <w:rPr>
          <w:rFonts w:cs="Arial"/>
          <w:sz w:val="20"/>
          <w:szCs w:val="20"/>
        </w:rPr>
        <w:t xml:space="preserve"> </w:t>
      </w:r>
      <w:r w:rsidRPr="007D3780">
        <w:rPr>
          <w:rFonts w:cs="Arial"/>
          <w:sz w:val="20"/>
          <w:szCs w:val="20"/>
        </w:rPr>
        <w:t>providing</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bond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a</w:t>
      </w:r>
      <w:r w:rsidRPr="00D24929">
        <w:rPr>
          <w:rFonts w:cs="Arial"/>
          <w:sz w:val="20"/>
          <w:szCs w:val="20"/>
        </w:rPr>
        <w:t xml:space="preserve"> contractor </w:t>
      </w:r>
      <w:r w:rsidRPr="007D3780">
        <w:rPr>
          <w:rFonts w:cs="Arial"/>
          <w:sz w:val="20"/>
          <w:szCs w:val="20"/>
        </w:rPr>
        <w:t>to</w:t>
      </w:r>
      <w:r w:rsidRPr="00D24929">
        <w:rPr>
          <w:rFonts w:cs="Arial"/>
          <w:sz w:val="20"/>
          <w:szCs w:val="20"/>
        </w:rPr>
        <w:t xml:space="preserve"> indemnify </w:t>
      </w:r>
      <w:r w:rsidRPr="007D3780">
        <w:rPr>
          <w:rFonts w:cs="Arial"/>
          <w:sz w:val="20"/>
          <w:szCs w:val="20"/>
        </w:rPr>
        <w:t>the</w:t>
      </w:r>
      <w:r w:rsidRPr="00D24929">
        <w:rPr>
          <w:rFonts w:cs="Arial"/>
          <w:sz w:val="20"/>
          <w:szCs w:val="20"/>
        </w:rPr>
        <w:t xml:space="preserve"> </w:t>
      </w:r>
      <w:r w:rsidR="00210F77" w:rsidRPr="00D24929">
        <w:rPr>
          <w:rFonts w:cs="Arial"/>
          <w:sz w:val="20"/>
          <w:szCs w:val="20"/>
        </w:rPr>
        <w:t xml:space="preserve">Institution </w:t>
      </w:r>
      <w:r w:rsidRPr="00D24929">
        <w:rPr>
          <w:rFonts w:cs="Arial"/>
          <w:sz w:val="20"/>
          <w:szCs w:val="20"/>
        </w:rPr>
        <w:t>against all direct and</w:t>
      </w:r>
      <w:r w:rsidRPr="00D24929">
        <w:rPr>
          <w:rFonts w:cs="Arial"/>
          <w:w w:val="99"/>
          <w:sz w:val="20"/>
          <w:szCs w:val="20"/>
        </w:rPr>
        <w:t xml:space="preserve"> </w:t>
      </w:r>
      <w:r w:rsidRPr="007D3780">
        <w:rPr>
          <w:rFonts w:cs="Arial"/>
          <w:sz w:val="20"/>
          <w:szCs w:val="20"/>
        </w:rPr>
        <w:t>consequential</w:t>
      </w:r>
      <w:r w:rsidRPr="00D24929">
        <w:rPr>
          <w:rFonts w:cs="Arial"/>
          <w:sz w:val="20"/>
          <w:szCs w:val="20"/>
        </w:rPr>
        <w:t xml:space="preserve"> </w:t>
      </w:r>
      <w:r w:rsidRPr="007D3780">
        <w:rPr>
          <w:rFonts w:cs="Arial"/>
          <w:sz w:val="20"/>
          <w:szCs w:val="20"/>
        </w:rPr>
        <w:t>damages</w:t>
      </w:r>
      <w:r w:rsidRPr="00D24929">
        <w:rPr>
          <w:rFonts w:cs="Arial"/>
          <w:sz w:val="20"/>
          <w:szCs w:val="20"/>
        </w:rPr>
        <w:t xml:space="preserve"> </w:t>
      </w:r>
      <w:r w:rsidRPr="007D3780">
        <w:rPr>
          <w:rFonts w:cs="Arial"/>
          <w:sz w:val="20"/>
          <w:szCs w:val="20"/>
        </w:rPr>
        <w:t>suffered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failure</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contractor</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perform</w:t>
      </w:r>
      <w:r w:rsidRPr="00D24929">
        <w:rPr>
          <w:rFonts w:cs="Arial"/>
          <w:sz w:val="20"/>
          <w:szCs w:val="20"/>
        </w:rPr>
        <w:t xml:space="preserve"> </w:t>
      </w:r>
      <w:r w:rsidRPr="007D3780">
        <w:rPr>
          <w:rFonts w:cs="Arial"/>
          <w:sz w:val="20"/>
          <w:szCs w:val="20"/>
        </w:rPr>
        <w:t>the contract</w:t>
      </w:r>
      <w:r w:rsidRPr="00D24929">
        <w:rPr>
          <w:rFonts w:cs="Arial"/>
          <w:sz w:val="20"/>
          <w:szCs w:val="20"/>
        </w:rPr>
        <w:t xml:space="preserve"> and </w:t>
      </w:r>
      <w:r w:rsidRPr="007D3780">
        <w:rPr>
          <w:rFonts w:cs="Arial"/>
          <w:sz w:val="20"/>
          <w:szCs w:val="20"/>
        </w:rPr>
        <w:t>to</w:t>
      </w:r>
      <w:r w:rsidRPr="00D24929">
        <w:rPr>
          <w:rFonts w:cs="Arial"/>
          <w:sz w:val="20"/>
          <w:szCs w:val="20"/>
        </w:rPr>
        <w:t xml:space="preserve"> </w:t>
      </w:r>
      <w:r w:rsidRPr="007D3780">
        <w:rPr>
          <w:rFonts w:cs="Arial"/>
          <w:sz w:val="20"/>
          <w:szCs w:val="20"/>
        </w:rPr>
        <w:t>pay</w:t>
      </w:r>
      <w:r w:rsidRPr="00D24929">
        <w:rPr>
          <w:rFonts w:cs="Arial"/>
          <w:sz w:val="20"/>
          <w:szCs w:val="20"/>
        </w:rPr>
        <w:t xml:space="preserve"> </w:t>
      </w:r>
      <w:r w:rsidRPr="007D3780">
        <w:rPr>
          <w:rFonts w:cs="Arial"/>
          <w:sz w:val="20"/>
          <w:szCs w:val="20"/>
        </w:rPr>
        <w:t>all</w:t>
      </w:r>
      <w:r w:rsidRPr="00D24929">
        <w:rPr>
          <w:rFonts w:cs="Arial"/>
          <w:sz w:val="20"/>
          <w:szCs w:val="20"/>
        </w:rPr>
        <w:t xml:space="preserve"> </w:t>
      </w:r>
      <w:r w:rsidRPr="007D3780">
        <w:rPr>
          <w:rFonts w:cs="Arial"/>
          <w:sz w:val="20"/>
          <w:szCs w:val="20"/>
        </w:rPr>
        <w:t>lawful</w:t>
      </w:r>
      <w:r w:rsidRPr="00D24929">
        <w:rPr>
          <w:rFonts w:cs="Arial"/>
          <w:sz w:val="20"/>
          <w:szCs w:val="20"/>
        </w:rPr>
        <w:t xml:space="preserve"> </w:t>
      </w:r>
      <w:r w:rsidRPr="007D3780">
        <w:rPr>
          <w:rFonts w:cs="Arial"/>
          <w:sz w:val="20"/>
          <w:szCs w:val="20"/>
        </w:rPr>
        <w:t>claims</w:t>
      </w:r>
      <w:r w:rsidRPr="00D24929">
        <w:rPr>
          <w:rFonts w:cs="Arial"/>
          <w:w w:val="99"/>
          <w:sz w:val="20"/>
          <w:szCs w:val="20"/>
        </w:rPr>
        <w:t xml:space="preserve"> </w:t>
      </w:r>
      <w:r w:rsidRPr="007D3780">
        <w:rPr>
          <w:rFonts w:cs="Arial"/>
          <w:sz w:val="20"/>
          <w:szCs w:val="20"/>
        </w:rPr>
        <w:t>of</w:t>
      </w:r>
      <w:r w:rsidRPr="00D24929">
        <w:rPr>
          <w:rFonts w:cs="Arial"/>
          <w:sz w:val="20"/>
          <w:szCs w:val="20"/>
        </w:rPr>
        <w:t xml:space="preserve"> subcontractors, </w:t>
      </w:r>
      <w:r w:rsidRPr="007D3780">
        <w:rPr>
          <w:rFonts w:cs="Arial"/>
          <w:sz w:val="20"/>
          <w:szCs w:val="20"/>
        </w:rPr>
        <w:t>materials</w:t>
      </w:r>
      <w:r w:rsidRPr="00D24929">
        <w:rPr>
          <w:rFonts w:cs="Arial"/>
          <w:sz w:val="20"/>
          <w:szCs w:val="20"/>
        </w:rPr>
        <w:t xml:space="preserve"> </w:t>
      </w:r>
      <w:r w:rsidR="00D3145D" w:rsidRPr="007D3780">
        <w:rPr>
          <w:rFonts w:cs="Arial"/>
          <w:sz w:val="20"/>
          <w:szCs w:val="20"/>
        </w:rPr>
        <w:t>vendor</w:t>
      </w:r>
      <w:r w:rsidRPr="00510C5D">
        <w:rPr>
          <w:rFonts w:cs="Arial"/>
          <w:sz w:val="20"/>
          <w:szCs w:val="20"/>
        </w:rPr>
        <w:t>s</w:t>
      </w:r>
      <w:r w:rsidR="006060C6">
        <w:rPr>
          <w:rFonts w:cs="Arial"/>
          <w:sz w:val="20"/>
          <w:szCs w:val="20"/>
        </w:rPr>
        <w:t>.</w:t>
      </w:r>
      <w:r w:rsidRPr="00D24929">
        <w:rPr>
          <w:rFonts w:cs="Arial"/>
          <w:sz w:val="20"/>
          <w:szCs w:val="20"/>
        </w:rPr>
        <w:t xml:space="preserve"> </w:t>
      </w:r>
      <w:r w:rsidRPr="007D3780">
        <w:rPr>
          <w:rFonts w:cs="Arial"/>
          <w:sz w:val="20"/>
          <w:szCs w:val="20"/>
        </w:rPr>
        <w:t>and</w:t>
      </w:r>
      <w:r w:rsidRPr="00D24929">
        <w:rPr>
          <w:rFonts w:cs="Arial"/>
          <w:sz w:val="20"/>
          <w:szCs w:val="20"/>
        </w:rPr>
        <w:t xml:space="preserve"> laborers </w:t>
      </w:r>
      <w:r w:rsidRPr="007D3780">
        <w:rPr>
          <w:rFonts w:cs="Arial"/>
          <w:sz w:val="20"/>
          <w:szCs w:val="20"/>
        </w:rPr>
        <w:t>as</w:t>
      </w:r>
      <w:r w:rsidRPr="00D24929">
        <w:rPr>
          <w:rFonts w:cs="Arial"/>
          <w:sz w:val="20"/>
          <w:szCs w:val="20"/>
        </w:rPr>
        <w:t xml:space="preserve"> applicable.</w:t>
      </w:r>
    </w:p>
    <w:p w14:paraId="7CFDEF44" w14:textId="77777777" w:rsidR="00E258A5" w:rsidRPr="00A83D4D" w:rsidRDefault="00E258A5" w:rsidP="00A83D4D">
      <w:pPr>
        <w:ind w:left="1440" w:right="1440"/>
        <w:jc w:val="both"/>
        <w:rPr>
          <w:rFonts w:ascii="Arial" w:hAnsi="Arial"/>
          <w:sz w:val="20"/>
        </w:rPr>
      </w:pPr>
    </w:p>
    <w:p w14:paraId="34D0FC44" w14:textId="7892043D" w:rsidR="00E258A5" w:rsidRPr="00510C5D" w:rsidRDefault="00E258A5" w:rsidP="00C93A8C">
      <w:pPr>
        <w:pStyle w:val="BodyText"/>
        <w:ind w:left="1440" w:right="1440"/>
        <w:jc w:val="both"/>
        <w:rPr>
          <w:rFonts w:cs="Arial"/>
          <w:sz w:val="20"/>
          <w:szCs w:val="20"/>
        </w:rPr>
      </w:pPr>
      <w:r w:rsidRPr="00D24929">
        <w:rPr>
          <w:rFonts w:cs="Arial"/>
          <w:b/>
          <w:sz w:val="20"/>
          <w:szCs w:val="20"/>
        </w:rPr>
        <w:t>University Rules</w:t>
      </w:r>
      <w:r w:rsidRPr="007D3780">
        <w:rPr>
          <w:rFonts w:cs="Arial"/>
          <w:sz w:val="20"/>
          <w:szCs w:val="20"/>
        </w:rPr>
        <w:t xml:space="preserve">: </w:t>
      </w:r>
      <w:hyperlink r:id="rId32" w:history="1">
        <w:r w:rsidR="001E70D4">
          <w:rPr>
            <w:rStyle w:val="Hyperlink"/>
            <w:rFonts w:cs="Arial"/>
            <w:sz w:val="20"/>
            <w:szCs w:val="20"/>
          </w:rPr>
          <w:t>The Board of Regents' Rules and Regulations</w:t>
        </w:r>
      </w:hyperlink>
      <w:r w:rsidR="002647B4" w:rsidRPr="00510C5D">
        <w:rPr>
          <w:rFonts w:cs="Arial"/>
          <w:sz w:val="20"/>
          <w:szCs w:val="20"/>
        </w:rPr>
        <w:t>;</w:t>
      </w:r>
      <w:r w:rsidRPr="00510C5D">
        <w:rPr>
          <w:rFonts w:cs="Arial"/>
          <w:sz w:val="20"/>
          <w:szCs w:val="20"/>
        </w:rPr>
        <w:fldChar w:fldCharType="begin"/>
      </w:r>
      <w:r w:rsidRPr="00510C5D">
        <w:rPr>
          <w:rFonts w:cs="Arial"/>
          <w:sz w:val="20"/>
          <w:szCs w:val="20"/>
        </w:rPr>
        <w:instrText xml:space="preserve">                                                   </w:instrText>
      </w:r>
      <w:r w:rsidRPr="00510C5D">
        <w:rPr>
          <w:rFonts w:cs="Arial"/>
          <w:sz w:val="20"/>
          <w:szCs w:val="20"/>
        </w:rPr>
        <w:fldChar w:fldCharType="separate"/>
      </w:r>
      <w:r w:rsidRPr="00510C5D">
        <w:rPr>
          <w:rFonts w:cs="Arial"/>
          <w:sz w:val="20"/>
          <w:szCs w:val="20"/>
        </w:rPr>
        <w:t>http://www.utsystem.edu/bor/rules.htm</w:t>
      </w:r>
      <w:r w:rsidRPr="00510C5D">
        <w:rPr>
          <w:rFonts w:cs="Arial"/>
          <w:sz w:val="20"/>
          <w:szCs w:val="20"/>
        </w:rPr>
        <w:fldChar w:fldCharType="end"/>
      </w:r>
      <w:r w:rsidRPr="00510C5D">
        <w:rPr>
          <w:rFonts w:cs="Arial"/>
          <w:sz w:val="20"/>
          <w:szCs w:val="20"/>
        </w:rPr>
        <w:t xml:space="preserve"> </w:t>
      </w:r>
      <w:hyperlink r:id="rId33" w:history="1">
        <w:r w:rsidR="009D3FCD" w:rsidRPr="009D3FCD">
          <w:rPr>
            <w:rStyle w:val="Hyperlink"/>
            <w:rFonts w:cs="Arial"/>
            <w:sz w:val="20"/>
            <w:szCs w:val="20"/>
          </w:rPr>
          <w:t>UT System polices</w:t>
        </w:r>
      </w:hyperlink>
      <w:r w:rsidR="00BA013F">
        <w:rPr>
          <w:rStyle w:val="Hyperlink"/>
          <w:rFonts w:cs="Arial"/>
          <w:sz w:val="20"/>
          <w:szCs w:val="20"/>
          <w:u w:val="none"/>
        </w:rPr>
        <w:t xml:space="preserve">; </w:t>
      </w:r>
      <w:r w:rsidRPr="00BA013F">
        <w:rPr>
          <w:rFonts w:cs="Arial"/>
          <w:sz w:val="20"/>
          <w:szCs w:val="20"/>
        </w:rPr>
        <w:t>and</w:t>
      </w:r>
      <w:r w:rsidRPr="00510C5D">
        <w:rPr>
          <w:rFonts w:cs="Arial"/>
          <w:sz w:val="20"/>
          <w:szCs w:val="20"/>
        </w:rPr>
        <w:t xml:space="preserve"> the </w:t>
      </w:r>
      <w:r w:rsidR="00916E24" w:rsidRPr="00510C5D">
        <w:rPr>
          <w:rFonts w:cs="Arial"/>
          <w:sz w:val="20"/>
          <w:szCs w:val="20"/>
        </w:rPr>
        <w:t>I</w:t>
      </w:r>
      <w:r w:rsidRPr="00510C5D">
        <w:rPr>
          <w:rFonts w:cs="Arial"/>
          <w:sz w:val="20"/>
          <w:szCs w:val="20"/>
        </w:rPr>
        <w:t xml:space="preserve">nstitutional rules, regulations and policies of the applicable </w:t>
      </w:r>
      <w:r w:rsidR="00D652AF" w:rsidRPr="00510C5D">
        <w:rPr>
          <w:rFonts w:cs="Arial"/>
          <w:sz w:val="20"/>
          <w:szCs w:val="20"/>
        </w:rPr>
        <w:t>Institution</w:t>
      </w:r>
      <w:r w:rsidRPr="00510C5D">
        <w:rPr>
          <w:rFonts w:cs="Arial"/>
          <w:sz w:val="20"/>
          <w:szCs w:val="20"/>
        </w:rPr>
        <w:t>s.</w:t>
      </w:r>
    </w:p>
    <w:p w14:paraId="506A7A38" w14:textId="77777777" w:rsidR="00E258A5" w:rsidRPr="00510C5D" w:rsidRDefault="00E258A5" w:rsidP="00C93A8C">
      <w:pPr>
        <w:ind w:left="1440" w:right="1440"/>
        <w:jc w:val="both"/>
        <w:rPr>
          <w:rFonts w:ascii="Arial" w:eastAsia="Arial" w:hAnsi="Arial" w:cs="Arial"/>
          <w:sz w:val="20"/>
          <w:szCs w:val="20"/>
        </w:rPr>
      </w:pPr>
    </w:p>
    <w:p w14:paraId="1FDF950E" w14:textId="77777777" w:rsidR="00E258A5" w:rsidRPr="007D3780" w:rsidRDefault="00E258A5" w:rsidP="00C93A8C">
      <w:pPr>
        <w:ind w:left="1440" w:right="1440"/>
        <w:jc w:val="both"/>
        <w:rPr>
          <w:rFonts w:ascii="Arial" w:eastAsia="Arial" w:hAnsi="Arial" w:cs="Arial"/>
          <w:sz w:val="20"/>
          <w:szCs w:val="20"/>
        </w:rPr>
      </w:pPr>
      <w:r w:rsidRPr="00D24929">
        <w:rPr>
          <w:rFonts w:ascii="Arial" w:eastAsia="Arial" w:hAnsi="Arial" w:cs="Arial"/>
          <w:b/>
          <w:sz w:val="20"/>
          <w:szCs w:val="20"/>
        </w:rPr>
        <w:t>UT System:</w:t>
      </w:r>
      <w:r w:rsidRPr="007D3780">
        <w:rPr>
          <w:rFonts w:ascii="Arial" w:eastAsia="Arial" w:hAnsi="Arial" w:cs="Arial"/>
          <w:sz w:val="20"/>
          <w:szCs w:val="20"/>
        </w:rPr>
        <w:t xml:space="preserve"> The University of Texas System.</w:t>
      </w:r>
    </w:p>
    <w:p w14:paraId="5F660457" w14:textId="77777777" w:rsidR="00E258A5" w:rsidRPr="00510C5D" w:rsidRDefault="00E258A5" w:rsidP="00C93A8C">
      <w:pPr>
        <w:ind w:left="1440" w:right="1440"/>
        <w:jc w:val="both"/>
        <w:rPr>
          <w:rFonts w:ascii="Arial" w:eastAsia="Arial" w:hAnsi="Arial" w:cs="Arial"/>
          <w:sz w:val="20"/>
          <w:szCs w:val="20"/>
        </w:rPr>
      </w:pPr>
    </w:p>
    <w:p w14:paraId="67C157AB" w14:textId="77777777" w:rsidR="00E258A5" w:rsidRPr="00DF195E" w:rsidRDefault="00E258A5" w:rsidP="00C93A8C">
      <w:pPr>
        <w:pStyle w:val="BodyText"/>
        <w:ind w:left="1440" w:right="1440"/>
        <w:jc w:val="both"/>
        <w:rPr>
          <w:rFonts w:cs="Arial"/>
          <w:sz w:val="20"/>
          <w:szCs w:val="20"/>
        </w:rPr>
      </w:pPr>
      <w:r w:rsidRPr="00D24929">
        <w:rPr>
          <w:rFonts w:eastAsia="Arial Black" w:cs="Arial"/>
          <w:b/>
          <w:bCs/>
          <w:sz w:val="20"/>
          <w:szCs w:val="20"/>
        </w:rPr>
        <w:t xml:space="preserve">Vendor </w:t>
      </w:r>
      <w:r w:rsidR="00C974DF" w:rsidRPr="00D24929">
        <w:rPr>
          <w:rFonts w:eastAsia="Arial Black" w:cs="Arial"/>
          <w:b/>
          <w:bCs/>
          <w:sz w:val="20"/>
          <w:szCs w:val="20"/>
        </w:rPr>
        <w:t>(</w:t>
      </w:r>
      <w:r w:rsidRPr="00D24929">
        <w:rPr>
          <w:rFonts w:eastAsia="Arial Black" w:cs="Arial"/>
          <w:b/>
          <w:bCs/>
          <w:sz w:val="20"/>
          <w:szCs w:val="20"/>
        </w:rPr>
        <w:t>or Contractor</w:t>
      </w:r>
      <w:r w:rsidR="00C974DF" w:rsidRPr="00D24929">
        <w:rPr>
          <w:rFonts w:eastAsia="Arial Black" w:cs="Arial"/>
          <w:b/>
          <w:bCs/>
          <w:sz w:val="20"/>
          <w:szCs w:val="20"/>
        </w:rPr>
        <w:t>)</w:t>
      </w:r>
      <w:r w:rsidRPr="00D24929">
        <w:rPr>
          <w:rFonts w:eastAsia="Arial Black" w:cs="Arial"/>
          <w:b/>
          <w:bCs/>
          <w:sz w:val="20"/>
          <w:szCs w:val="20"/>
        </w:rPr>
        <w:t xml:space="preserve">: </w:t>
      </w:r>
      <w:r w:rsidRPr="007D3780">
        <w:rPr>
          <w:rFonts w:cs="Arial"/>
          <w:sz w:val="20"/>
          <w:szCs w:val="20"/>
        </w:rPr>
        <w:t xml:space="preserve">A business </w:t>
      </w:r>
      <w:r w:rsidRPr="00D24929">
        <w:rPr>
          <w:rFonts w:cs="Arial"/>
          <w:sz w:val="20"/>
          <w:szCs w:val="20"/>
        </w:rPr>
        <w:t xml:space="preserve">entity </w:t>
      </w:r>
      <w:r w:rsidRPr="007D3780">
        <w:rPr>
          <w:rFonts w:cs="Arial"/>
          <w:sz w:val="20"/>
          <w:szCs w:val="20"/>
        </w:rPr>
        <w:t>or individual</w:t>
      </w:r>
      <w:r w:rsidRPr="00D24929">
        <w:rPr>
          <w:rFonts w:cs="Arial"/>
          <w:sz w:val="20"/>
          <w:szCs w:val="20"/>
        </w:rPr>
        <w:t xml:space="preserve"> </w:t>
      </w:r>
      <w:r w:rsidRPr="007D3780">
        <w:rPr>
          <w:rFonts w:cs="Arial"/>
          <w:sz w:val="20"/>
          <w:szCs w:val="20"/>
        </w:rPr>
        <w:t>that</w:t>
      </w:r>
      <w:r w:rsidRPr="00D24929">
        <w:rPr>
          <w:rFonts w:cs="Arial"/>
          <w:sz w:val="20"/>
          <w:szCs w:val="20"/>
        </w:rPr>
        <w:t xml:space="preserve"> </w:t>
      </w:r>
      <w:r w:rsidRPr="007D3780">
        <w:rPr>
          <w:rFonts w:cs="Arial"/>
          <w:sz w:val="20"/>
          <w:szCs w:val="20"/>
        </w:rPr>
        <w:t>has a</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provide</w:t>
      </w:r>
      <w:r w:rsidRPr="00D24929">
        <w:rPr>
          <w:rFonts w:cs="Arial"/>
          <w:sz w:val="20"/>
          <w:szCs w:val="20"/>
        </w:rPr>
        <w:t xml:space="preserve"> </w:t>
      </w:r>
      <w:r w:rsidR="00126E95" w:rsidRPr="007D3780">
        <w:rPr>
          <w:rFonts w:cs="Arial"/>
          <w:sz w:val="20"/>
          <w:szCs w:val="20"/>
        </w:rPr>
        <w:t>goods/services</w:t>
      </w:r>
      <w:r w:rsidRPr="00510C5D">
        <w:rPr>
          <w:rFonts w:cs="Arial"/>
          <w:sz w:val="20"/>
          <w:szCs w:val="20"/>
        </w:rPr>
        <w:t xml:space="preserve"> to a</w:t>
      </w:r>
      <w:r w:rsidR="004A021F" w:rsidRPr="00510C5D">
        <w:rPr>
          <w:rFonts w:cs="Arial"/>
          <w:sz w:val="20"/>
          <w:szCs w:val="20"/>
        </w:rPr>
        <w:t>n</w:t>
      </w:r>
      <w:r w:rsidRPr="00510C5D">
        <w:rPr>
          <w:rFonts w:cs="Arial"/>
          <w:sz w:val="20"/>
          <w:szCs w:val="20"/>
        </w:rPr>
        <w:t xml:space="preserve"> </w:t>
      </w:r>
      <w:r w:rsidR="00D652AF" w:rsidRPr="00510C5D">
        <w:rPr>
          <w:rFonts w:cs="Arial"/>
          <w:sz w:val="20"/>
          <w:szCs w:val="20"/>
        </w:rPr>
        <w:t>Institution</w:t>
      </w:r>
      <w:r w:rsidRPr="00510C5D">
        <w:rPr>
          <w:rFonts w:cs="Arial"/>
          <w:sz w:val="20"/>
          <w:szCs w:val="20"/>
        </w:rPr>
        <w:t>.</w:t>
      </w:r>
    </w:p>
    <w:p w14:paraId="7F4D21B2" w14:textId="77777777" w:rsidR="0030641E" w:rsidRPr="00DF195E" w:rsidRDefault="0030641E" w:rsidP="0030641E">
      <w:pPr>
        <w:pStyle w:val="BodyText"/>
        <w:ind w:left="1440" w:right="1440"/>
        <w:jc w:val="both"/>
        <w:rPr>
          <w:rFonts w:cs="Arial"/>
          <w:sz w:val="20"/>
          <w:szCs w:val="20"/>
        </w:rPr>
      </w:pPr>
    </w:p>
    <w:p w14:paraId="4D129D0E" w14:textId="77777777" w:rsidR="00783EA2" w:rsidRDefault="00783EA2">
      <w:pPr>
        <w:rPr>
          <w:rFonts w:ascii="Arial" w:hAnsi="Arial" w:cs="Arial"/>
          <w:b/>
          <w:spacing w:val="-1"/>
          <w:sz w:val="28"/>
          <w:szCs w:val="28"/>
        </w:rPr>
      </w:pPr>
      <w:r>
        <w:rPr>
          <w:rFonts w:ascii="Arial" w:hAnsi="Arial" w:cs="Arial"/>
          <w:b/>
          <w:spacing w:val="-1"/>
          <w:sz w:val="28"/>
          <w:szCs w:val="28"/>
        </w:rPr>
        <w:br w:type="page"/>
      </w:r>
    </w:p>
    <w:p w14:paraId="5E1FF16F" w14:textId="77777777" w:rsidR="00E258A5" w:rsidRDefault="00783EA2" w:rsidP="00E258A5">
      <w:pPr>
        <w:ind w:left="1440" w:right="1440"/>
        <w:jc w:val="both"/>
        <w:rPr>
          <w:rFonts w:ascii="Arial" w:hAnsi="Arial" w:cs="Arial"/>
          <w:b/>
          <w:spacing w:val="-1"/>
          <w:sz w:val="28"/>
          <w:szCs w:val="28"/>
        </w:rPr>
      </w:pPr>
      <w:r>
        <w:rPr>
          <w:rFonts w:ascii="Arial" w:hAnsi="Arial" w:cs="Arial"/>
          <w:b/>
          <w:spacing w:val="-1"/>
          <w:sz w:val="28"/>
          <w:szCs w:val="28"/>
        </w:rPr>
        <w:lastRenderedPageBreak/>
        <w:t>1.3</w:t>
      </w:r>
      <w:r>
        <w:rPr>
          <w:rFonts w:ascii="Arial" w:hAnsi="Arial" w:cs="Arial"/>
          <w:b/>
          <w:spacing w:val="-1"/>
          <w:sz w:val="28"/>
          <w:szCs w:val="28"/>
        </w:rPr>
        <w:tab/>
      </w:r>
      <w:r w:rsidR="00E258A5" w:rsidRPr="004F3551">
        <w:rPr>
          <w:rFonts w:ascii="Arial" w:hAnsi="Arial"/>
          <w:b/>
          <w:spacing w:val="-1"/>
          <w:sz w:val="28"/>
        </w:rPr>
        <w:t>Acronyms</w:t>
      </w:r>
    </w:p>
    <w:p w14:paraId="0A7E16E1" w14:textId="77777777" w:rsidR="00783EA2" w:rsidRPr="00DB2A08" w:rsidRDefault="00783EA2" w:rsidP="00E258A5">
      <w:pPr>
        <w:ind w:left="1440" w:right="1440"/>
        <w:jc w:val="both"/>
        <w:rPr>
          <w:rFonts w:ascii="Arial" w:eastAsia="Arial" w:hAnsi="Arial" w:cs="Arial"/>
          <w:b/>
          <w:sz w:val="20"/>
          <w:szCs w:val="20"/>
        </w:rPr>
      </w:pPr>
    </w:p>
    <w:p w14:paraId="22406A44" w14:textId="77777777" w:rsidR="0063310A" w:rsidRPr="003A2C32" w:rsidRDefault="0063310A" w:rsidP="00E258A5">
      <w:pPr>
        <w:pStyle w:val="BodyText"/>
        <w:ind w:left="1440" w:right="1440"/>
        <w:jc w:val="both"/>
        <w:rPr>
          <w:rFonts w:cs="Arial"/>
          <w:sz w:val="20"/>
          <w:szCs w:val="20"/>
        </w:rPr>
      </w:pPr>
      <w:r>
        <w:rPr>
          <w:rFonts w:cs="Arial"/>
          <w:b/>
          <w:sz w:val="20"/>
          <w:szCs w:val="20"/>
        </w:rPr>
        <w:t>BAFO:</w:t>
      </w:r>
      <w:r w:rsidR="00577FBC">
        <w:rPr>
          <w:rFonts w:cs="Arial"/>
          <w:sz w:val="20"/>
          <w:szCs w:val="20"/>
        </w:rPr>
        <w:tab/>
      </w:r>
      <w:r>
        <w:rPr>
          <w:rFonts w:cs="Arial"/>
          <w:sz w:val="20"/>
          <w:szCs w:val="20"/>
        </w:rPr>
        <w:t>Best and Final Offer</w:t>
      </w:r>
    </w:p>
    <w:p w14:paraId="1C3972D8" w14:textId="77777777" w:rsidR="0063310A" w:rsidRDefault="0063310A" w:rsidP="00E258A5">
      <w:pPr>
        <w:pStyle w:val="BodyText"/>
        <w:ind w:left="1440" w:right="1440"/>
        <w:jc w:val="both"/>
        <w:rPr>
          <w:rFonts w:cs="Arial"/>
          <w:b/>
          <w:sz w:val="20"/>
          <w:szCs w:val="20"/>
        </w:rPr>
      </w:pPr>
    </w:p>
    <w:p w14:paraId="62F78E86" w14:textId="77777777" w:rsidR="00204877" w:rsidRDefault="00210F77" w:rsidP="00E258A5">
      <w:pPr>
        <w:pStyle w:val="BodyText"/>
        <w:ind w:left="1440" w:right="1440"/>
        <w:jc w:val="both"/>
        <w:rPr>
          <w:rFonts w:cs="Arial"/>
          <w:b/>
          <w:sz w:val="20"/>
          <w:szCs w:val="20"/>
        </w:rPr>
      </w:pPr>
      <w:r>
        <w:rPr>
          <w:rFonts w:cs="Arial"/>
          <w:b/>
          <w:sz w:val="20"/>
          <w:szCs w:val="20"/>
        </w:rPr>
        <w:t>CPA:</w:t>
      </w:r>
      <w:r w:rsidR="00577FBC">
        <w:rPr>
          <w:rFonts w:cs="Arial"/>
          <w:b/>
          <w:sz w:val="20"/>
          <w:szCs w:val="20"/>
        </w:rPr>
        <w:tab/>
      </w:r>
      <w:r w:rsidRPr="00511EC7">
        <w:rPr>
          <w:rFonts w:cs="Arial"/>
          <w:sz w:val="20"/>
          <w:szCs w:val="20"/>
        </w:rPr>
        <w:t>State of Texas Comptroller of Public Accounts</w:t>
      </w:r>
    </w:p>
    <w:p w14:paraId="4E23A483" w14:textId="77777777" w:rsidR="00210F77" w:rsidRDefault="00210F77" w:rsidP="00E258A5">
      <w:pPr>
        <w:pStyle w:val="BodyText"/>
        <w:ind w:left="1440" w:right="1440"/>
        <w:jc w:val="both"/>
        <w:rPr>
          <w:rFonts w:cs="Arial"/>
          <w:b/>
          <w:sz w:val="20"/>
          <w:szCs w:val="20"/>
        </w:rPr>
      </w:pPr>
    </w:p>
    <w:p w14:paraId="486B1CC4" w14:textId="77777777" w:rsidR="00210F77" w:rsidRDefault="007C4B0D" w:rsidP="00E258A5">
      <w:pPr>
        <w:pStyle w:val="BodyText"/>
        <w:ind w:left="1440" w:right="1440"/>
        <w:jc w:val="both"/>
        <w:rPr>
          <w:rFonts w:cs="Arial"/>
          <w:sz w:val="20"/>
          <w:szCs w:val="20"/>
        </w:rPr>
      </w:pPr>
      <w:r>
        <w:rPr>
          <w:rFonts w:cs="Arial"/>
          <w:b/>
          <w:sz w:val="20"/>
          <w:szCs w:val="20"/>
        </w:rPr>
        <w:t>DIR</w:t>
      </w:r>
      <w:r w:rsidR="00577FBC">
        <w:rPr>
          <w:rFonts w:cs="Arial"/>
          <w:b/>
          <w:sz w:val="20"/>
          <w:szCs w:val="20"/>
        </w:rPr>
        <w:t>:</w:t>
      </w:r>
      <w:r w:rsidR="00577FBC">
        <w:rPr>
          <w:rFonts w:cs="Arial"/>
          <w:b/>
          <w:sz w:val="20"/>
          <w:szCs w:val="20"/>
        </w:rPr>
        <w:tab/>
      </w:r>
      <w:r w:rsidRPr="003A2C32">
        <w:rPr>
          <w:rFonts w:cs="Arial"/>
          <w:sz w:val="20"/>
          <w:szCs w:val="20"/>
        </w:rPr>
        <w:t>State of Texas Department of Information Resources</w:t>
      </w:r>
    </w:p>
    <w:p w14:paraId="503B699D" w14:textId="77777777" w:rsidR="00B77A93" w:rsidRDefault="00B77A93" w:rsidP="00E258A5">
      <w:pPr>
        <w:pStyle w:val="BodyText"/>
        <w:ind w:left="1440" w:right="1440"/>
        <w:jc w:val="both"/>
        <w:rPr>
          <w:rFonts w:cs="Arial"/>
          <w:b/>
          <w:sz w:val="20"/>
          <w:szCs w:val="20"/>
        </w:rPr>
      </w:pPr>
    </w:p>
    <w:p w14:paraId="124F80C8" w14:textId="77777777" w:rsidR="00D51BD4" w:rsidRPr="003A2C32" w:rsidRDefault="00D51BD4" w:rsidP="00E258A5">
      <w:pPr>
        <w:pStyle w:val="BodyText"/>
        <w:ind w:left="1440" w:right="1440"/>
        <w:jc w:val="both"/>
        <w:rPr>
          <w:rFonts w:cs="Arial"/>
          <w:sz w:val="20"/>
          <w:szCs w:val="20"/>
        </w:rPr>
      </w:pPr>
      <w:r>
        <w:rPr>
          <w:rFonts w:cs="Arial"/>
          <w:b/>
          <w:sz w:val="20"/>
          <w:szCs w:val="20"/>
        </w:rPr>
        <w:t>EIR:</w:t>
      </w:r>
      <w:r w:rsidR="00577FBC">
        <w:rPr>
          <w:rFonts w:cs="Arial"/>
          <w:b/>
          <w:sz w:val="20"/>
          <w:szCs w:val="20"/>
        </w:rPr>
        <w:tab/>
      </w:r>
      <w:r w:rsidRPr="003A2C32">
        <w:rPr>
          <w:rFonts w:cs="Arial"/>
          <w:sz w:val="20"/>
          <w:szCs w:val="20"/>
        </w:rPr>
        <w:t>Electronic and Information Resources</w:t>
      </w:r>
    </w:p>
    <w:p w14:paraId="0F0C3CD8" w14:textId="77777777" w:rsidR="00D51BD4" w:rsidRDefault="00D51BD4" w:rsidP="00E258A5">
      <w:pPr>
        <w:pStyle w:val="BodyText"/>
        <w:ind w:left="1440" w:right="1440"/>
        <w:jc w:val="both"/>
        <w:rPr>
          <w:rFonts w:cs="Arial"/>
          <w:b/>
          <w:sz w:val="20"/>
          <w:szCs w:val="20"/>
        </w:rPr>
      </w:pPr>
    </w:p>
    <w:p w14:paraId="6386E92F" w14:textId="77777777" w:rsidR="00210F77" w:rsidRPr="00217B06" w:rsidRDefault="00210F77" w:rsidP="00E258A5">
      <w:pPr>
        <w:pStyle w:val="BodyText"/>
        <w:ind w:left="1440" w:right="1440"/>
        <w:jc w:val="both"/>
        <w:rPr>
          <w:rFonts w:cs="Arial"/>
          <w:sz w:val="20"/>
          <w:szCs w:val="20"/>
        </w:rPr>
      </w:pPr>
      <w:r w:rsidRPr="00DF195E">
        <w:rPr>
          <w:rFonts w:cs="Arial"/>
          <w:b/>
          <w:sz w:val="20"/>
          <w:szCs w:val="20"/>
        </w:rPr>
        <w:t>ESBD</w:t>
      </w:r>
      <w:r>
        <w:rPr>
          <w:rFonts w:cs="Arial"/>
          <w:b/>
          <w:sz w:val="20"/>
          <w:szCs w:val="20"/>
        </w:rPr>
        <w:t>:</w:t>
      </w:r>
      <w:r w:rsidR="00577FBC">
        <w:rPr>
          <w:rFonts w:cs="Arial"/>
          <w:b/>
          <w:sz w:val="20"/>
          <w:szCs w:val="20"/>
        </w:rPr>
        <w:tab/>
      </w:r>
      <w:r w:rsidRPr="00511EC7">
        <w:rPr>
          <w:rFonts w:cs="Arial"/>
          <w:sz w:val="20"/>
          <w:szCs w:val="20"/>
        </w:rPr>
        <w:t>Electronic State Business Daily</w:t>
      </w:r>
      <w:r w:rsidRPr="00DF195E">
        <w:rPr>
          <w:rFonts w:cs="Arial"/>
          <w:b/>
          <w:sz w:val="20"/>
          <w:szCs w:val="20"/>
        </w:rPr>
        <w:t xml:space="preserve"> </w:t>
      </w:r>
    </w:p>
    <w:p w14:paraId="49AC8B30" w14:textId="77777777" w:rsidR="00204877" w:rsidRDefault="00204877" w:rsidP="00E258A5">
      <w:pPr>
        <w:pStyle w:val="BodyText"/>
        <w:ind w:left="1440" w:right="1440"/>
        <w:jc w:val="both"/>
        <w:rPr>
          <w:rFonts w:cs="Arial"/>
          <w:b/>
          <w:sz w:val="20"/>
          <w:szCs w:val="20"/>
        </w:rPr>
      </w:pPr>
    </w:p>
    <w:p w14:paraId="7B64857A" w14:textId="77777777" w:rsidR="002119C1" w:rsidRDefault="002119C1" w:rsidP="00E258A5">
      <w:pPr>
        <w:pStyle w:val="BodyText"/>
        <w:ind w:left="1440" w:right="1440"/>
        <w:jc w:val="both"/>
        <w:rPr>
          <w:rFonts w:cs="Arial"/>
          <w:sz w:val="20"/>
          <w:szCs w:val="20"/>
        </w:rPr>
      </w:pPr>
      <w:r w:rsidRPr="002119C1">
        <w:rPr>
          <w:rFonts w:cs="Arial"/>
          <w:b/>
          <w:sz w:val="20"/>
          <w:szCs w:val="20"/>
        </w:rPr>
        <w:t>GPO:</w:t>
      </w:r>
      <w:r w:rsidR="00577FBC">
        <w:rPr>
          <w:rFonts w:cs="Arial"/>
          <w:sz w:val="20"/>
          <w:szCs w:val="20"/>
        </w:rPr>
        <w:tab/>
      </w:r>
      <w:r>
        <w:rPr>
          <w:rFonts w:cs="Arial"/>
          <w:sz w:val="20"/>
          <w:szCs w:val="20"/>
        </w:rPr>
        <w:t>Group Purchasing Organization</w:t>
      </w:r>
    </w:p>
    <w:p w14:paraId="5A619FBE" w14:textId="77777777" w:rsidR="00494C9A" w:rsidRDefault="00494C9A" w:rsidP="00E258A5">
      <w:pPr>
        <w:pStyle w:val="BodyText"/>
        <w:ind w:left="1440" w:right="1440"/>
        <w:jc w:val="both"/>
        <w:rPr>
          <w:rFonts w:cs="Arial"/>
          <w:sz w:val="20"/>
          <w:szCs w:val="20"/>
        </w:rPr>
      </w:pPr>
    </w:p>
    <w:p w14:paraId="6E3A10C4" w14:textId="77777777" w:rsidR="00494C9A" w:rsidRDefault="00494C9A" w:rsidP="00E258A5">
      <w:pPr>
        <w:pStyle w:val="BodyText"/>
        <w:ind w:left="1440" w:right="1440"/>
        <w:jc w:val="both"/>
        <w:rPr>
          <w:rFonts w:cs="Arial"/>
          <w:sz w:val="20"/>
          <w:szCs w:val="20"/>
        </w:rPr>
      </w:pPr>
      <w:r w:rsidRPr="00494C9A">
        <w:rPr>
          <w:rFonts w:cs="Arial"/>
          <w:b/>
          <w:sz w:val="20"/>
          <w:szCs w:val="20"/>
        </w:rPr>
        <w:t>HS</w:t>
      </w:r>
      <w:r w:rsidR="00F22AD7">
        <w:rPr>
          <w:rFonts w:cs="Arial"/>
          <w:b/>
          <w:sz w:val="20"/>
          <w:szCs w:val="20"/>
        </w:rPr>
        <w:t>P</w:t>
      </w:r>
      <w:r>
        <w:rPr>
          <w:rFonts w:cs="Arial"/>
          <w:sz w:val="20"/>
          <w:szCs w:val="20"/>
        </w:rPr>
        <w:t>:</w:t>
      </w:r>
      <w:r w:rsidR="00577FBC">
        <w:rPr>
          <w:rFonts w:cs="Arial"/>
          <w:sz w:val="20"/>
          <w:szCs w:val="20"/>
        </w:rPr>
        <w:tab/>
      </w:r>
      <w:r>
        <w:rPr>
          <w:rFonts w:cs="Arial"/>
          <w:sz w:val="20"/>
          <w:szCs w:val="20"/>
        </w:rPr>
        <w:t>HUB Subcontracting Plan</w:t>
      </w:r>
    </w:p>
    <w:p w14:paraId="44A219C0" w14:textId="77777777" w:rsidR="00210F77" w:rsidRDefault="00210F77" w:rsidP="00E258A5">
      <w:pPr>
        <w:pStyle w:val="BodyText"/>
        <w:ind w:left="1440" w:right="1440"/>
        <w:jc w:val="both"/>
        <w:rPr>
          <w:rFonts w:cs="Arial"/>
          <w:sz w:val="20"/>
          <w:szCs w:val="20"/>
        </w:rPr>
      </w:pPr>
    </w:p>
    <w:p w14:paraId="19C2BFFB" w14:textId="77777777" w:rsidR="00210F77" w:rsidRPr="00DF195E" w:rsidRDefault="00210F77" w:rsidP="00E258A5">
      <w:pPr>
        <w:pStyle w:val="BodyText"/>
        <w:ind w:left="1440" w:right="1440"/>
        <w:jc w:val="both"/>
        <w:rPr>
          <w:rFonts w:cs="Arial"/>
          <w:sz w:val="20"/>
          <w:szCs w:val="20"/>
        </w:rPr>
      </w:pPr>
      <w:r w:rsidRPr="00494C9A">
        <w:rPr>
          <w:rFonts w:cs="Arial"/>
          <w:b/>
          <w:sz w:val="20"/>
          <w:szCs w:val="20"/>
        </w:rPr>
        <w:t>HUB</w:t>
      </w:r>
      <w:r>
        <w:rPr>
          <w:rFonts w:cs="Arial"/>
          <w:sz w:val="20"/>
          <w:szCs w:val="20"/>
        </w:rPr>
        <w:t>:</w:t>
      </w:r>
      <w:r w:rsidR="00577FBC">
        <w:rPr>
          <w:rFonts w:cs="Arial"/>
          <w:sz w:val="20"/>
          <w:szCs w:val="20"/>
        </w:rPr>
        <w:tab/>
      </w:r>
      <w:r>
        <w:rPr>
          <w:rFonts w:cs="Arial"/>
          <w:sz w:val="20"/>
          <w:szCs w:val="20"/>
        </w:rPr>
        <w:t>Historically Underutilized Business</w:t>
      </w:r>
    </w:p>
    <w:p w14:paraId="5F4BC2DE" w14:textId="77777777" w:rsidR="00E258A5" w:rsidRPr="00DF195E" w:rsidRDefault="00E258A5" w:rsidP="00E258A5">
      <w:pPr>
        <w:ind w:left="1440" w:right="1440"/>
        <w:jc w:val="both"/>
        <w:rPr>
          <w:rFonts w:ascii="Arial" w:eastAsia="Arial" w:hAnsi="Arial" w:cs="Arial"/>
          <w:sz w:val="20"/>
          <w:szCs w:val="20"/>
        </w:rPr>
      </w:pPr>
    </w:p>
    <w:p w14:paraId="787FB1CF" w14:textId="77777777" w:rsidR="00E258A5" w:rsidRPr="00DF195E" w:rsidRDefault="00E258A5" w:rsidP="00E258A5">
      <w:pPr>
        <w:ind w:left="1440" w:right="1440"/>
        <w:jc w:val="both"/>
        <w:rPr>
          <w:rFonts w:ascii="Arial" w:hAnsi="Arial" w:cs="Arial"/>
          <w:sz w:val="20"/>
          <w:szCs w:val="20"/>
        </w:rPr>
      </w:pPr>
      <w:r w:rsidRPr="00DF195E">
        <w:rPr>
          <w:rFonts w:ascii="Arial" w:hAnsi="Arial" w:cs="Arial"/>
          <w:b/>
          <w:sz w:val="20"/>
          <w:szCs w:val="20"/>
        </w:rPr>
        <w:t>IFB:</w:t>
      </w:r>
      <w:r w:rsidR="00577FBC">
        <w:rPr>
          <w:rFonts w:ascii="Arial" w:hAnsi="Arial" w:cs="Arial"/>
          <w:b/>
          <w:spacing w:val="-7"/>
          <w:sz w:val="20"/>
          <w:szCs w:val="20"/>
        </w:rPr>
        <w:tab/>
      </w:r>
      <w:r w:rsidR="0045575B">
        <w:rPr>
          <w:rFonts w:ascii="Arial" w:hAnsi="Arial" w:cs="Arial"/>
          <w:spacing w:val="-7"/>
          <w:sz w:val="20"/>
          <w:szCs w:val="20"/>
        </w:rPr>
        <w:t xml:space="preserve">Best Value </w:t>
      </w:r>
      <w:r w:rsidRPr="00D64D37">
        <w:rPr>
          <w:rFonts w:ascii="Arial" w:hAnsi="Arial" w:cs="Arial"/>
          <w:sz w:val="20"/>
          <w:szCs w:val="20"/>
        </w:rPr>
        <w:t>Invitation</w:t>
      </w:r>
      <w:r w:rsidRPr="00DF195E">
        <w:rPr>
          <w:rFonts w:ascii="Arial" w:hAnsi="Arial" w:cs="Arial"/>
          <w:spacing w:val="-7"/>
          <w:sz w:val="20"/>
          <w:szCs w:val="20"/>
        </w:rPr>
        <w:t xml:space="preserve"> </w:t>
      </w:r>
      <w:r w:rsidRPr="00DF195E">
        <w:rPr>
          <w:rFonts w:ascii="Arial" w:hAnsi="Arial" w:cs="Arial"/>
          <w:sz w:val="20"/>
          <w:szCs w:val="20"/>
        </w:rPr>
        <w:t>for</w:t>
      </w:r>
      <w:r w:rsidRPr="00DF195E">
        <w:rPr>
          <w:rFonts w:ascii="Arial" w:hAnsi="Arial" w:cs="Arial"/>
          <w:spacing w:val="-6"/>
          <w:sz w:val="20"/>
          <w:szCs w:val="20"/>
        </w:rPr>
        <w:t xml:space="preserve"> </w:t>
      </w:r>
      <w:r w:rsidRPr="00DF195E">
        <w:rPr>
          <w:rFonts w:ascii="Arial" w:hAnsi="Arial" w:cs="Arial"/>
          <w:sz w:val="20"/>
          <w:szCs w:val="20"/>
        </w:rPr>
        <w:t>Bid</w:t>
      </w:r>
      <w:r w:rsidR="0029750A">
        <w:rPr>
          <w:rFonts w:ascii="Arial" w:hAnsi="Arial" w:cs="Arial"/>
          <w:sz w:val="20"/>
          <w:szCs w:val="20"/>
        </w:rPr>
        <w:t xml:space="preserve"> (also known as Invitation to Bid or ITB)</w:t>
      </w:r>
    </w:p>
    <w:p w14:paraId="55D5595E" w14:textId="77777777" w:rsidR="00E258A5" w:rsidRPr="00DF195E" w:rsidRDefault="00E258A5" w:rsidP="00E258A5">
      <w:pPr>
        <w:ind w:left="1440" w:right="1440"/>
        <w:jc w:val="both"/>
        <w:rPr>
          <w:rFonts w:ascii="Arial" w:eastAsia="Arial" w:hAnsi="Arial" w:cs="Arial"/>
          <w:sz w:val="20"/>
          <w:szCs w:val="20"/>
        </w:rPr>
      </w:pPr>
    </w:p>
    <w:p w14:paraId="74D25F0F" w14:textId="77777777" w:rsidR="00E258A5" w:rsidRDefault="00E258A5" w:rsidP="00E258A5">
      <w:pPr>
        <w:ind w:left="1440" w:right="1440"/>
        <w:jc w:val="both"/>
        <w:rPr>
          <w:rFonts w:ascii="Arial" w:eastAsia="Arial" w:hAnsi="Arial" w:cs="Arial"/>
          <w:sz w:val="20"/>
          <w:szCs w:val="20"/>
        </w:rPr>
      </w:pPr>
      <w:r w:rsidRPr="00DF195E">
        <w:rPr>
          <w:rFonts w:ascii="Arial" w:hAnsi="Arial" w:cs="Arial"/>
          <w:b/>
          <w:sz w:val="20"/>
          <w:szCs w:val="20"/>
        </w:rPr>
        <w:t>IHE:</w:t>
      </w:r>
      <w:r w:rsidR="00577FBC">
        <w:rPr>
          <w:rFonts w:ascii="Arial" w:eastAsia="Arial" w:hAnsi="Arial" w:cs="Arial"/>
          <w:sz w:val="20"/>
          <w:szCs w:val="20"/>
        </w:rPr>
        <w:tab/>
      </w:r>
      <w:r w:rsidRPr="00DF195E">
        <w:rPr>
          <w:rFonts w:ascii="Arial" w:eastAsia="Arial" w:hAnsi="Arial" w:cs="Arial"/>
          <w:sz w:val="20"/>
          <w:szCs w:val="20"/>
        </w:rPr>
        <w:t>Institution of Higher Education</w:t>
      </w:r>
    </w:p>
    <w:p w14:paraId="4595C294" w14:textId="77777777" w:rsidR="006F5FDE" w:rsidRDefault="006F5FDE" w:rsidP="00E258A5">
      <w:pPr>
        <w:ind w:left="1440" w:right="1440"/>
        <w:jc w:val="both"/>
        <w:rPr>
          <w:rFonts w:ascii="Arial" w:eastAsia="Arial" w:hAnsi="Arial" w:cs="Arial"/>
          <w:sz w:val="20"/>
          <w:szCs w:val="20"/>
        </w:rPr>
      </w:pPr>
    </w:p>
    <w:p w14:paraId="1D56729F" w14:textId="77777777" w:rsidR="006F5FDE" w:rsidRPr="00DF195E" w:rsidRDefault="006F5FDE" w:rsidP="00E258A5">
      <w:pPr>
        <w:ind w:left="1440" w:right="1440"/>
        <w:jc w:val="both"/>
        <w:rPr>
          <w:rFonts w:ascii="Arial" w:eastAsia="Arial" w:hAnsi="Arial" w:cs="Arial"/>
          <w:sz w:val="20"/>
          <w:szCs w:val="20"/>
        </w:rPr>
      </w:pPr>
      <w:r w:rsidRPr="003A2C32">
        <w:rPr>
          <w:rFonts w:ascii="Arial" w:eastAsia="Arial" w:hAnsi="Arial" w:cs="Arial"/>
          <w:b/>
          <w:sz w:val="20"/>
          <w:szCs w:val="20"/>
        </w:rPr>
        <w:t>IR:</w:t>
      </w:r>
      <w:r w:rsidR="00577FBC">
        <w:rPr>
          <w:rFonts w:ascii="Arial" w:eastAsia="Arial" w:hAnsi="Arial" w:cs="Arial"/>
          <w:sz w:val="20"/>
          <w:szCs w:val="20"/>
        </w:rPr>
        <w:tab/>
      </w:r>
      <w:r>
        <w:rPr>
          <w:rFonts w:ascii="Arial" w:eastAsia="Arial" w:hAnsi="Arial" w:cs="Arial"/>
          <w:sz w:val="20"/>
          <w:szCs w:val="20"/>
        </w:rPr>
        <w:t>Information Resources</w:t>
      </w:r>
    </w:p>
    <w:p w14:paraId="187802D9" w14:textId="77777777" w:rsidR="00E258A5" w:rsidRDefault="00E258A5" w:rsidP="00E258A5">
      <w:pPr>
        <w:ind w:left="1440" w:right="1440"/>
        <w:jc w:val="both"/>
        <w:rPr>
          <w:rFonts w:ascii="Arial" w:eastAsia="Arial" w:hAnsi="Arial" w:cs="Arial"/>
          <w:sz w:val="20"/>
          <w:szCs w:val="20"/>
        </w:rPr>
      </w:pPr>
    </w:p>
    <w:p w14:paraId="4F120471" w14:textId="77777777" w:rsidR="00B77A93" w:rsidRDefault="00B77A93" w:rsidP="00E258A5">
      <w:pPr>
        <w:ind w:left="1440" w:right="1440"/>
        <w:jc w:val="both"/>
        <w:rPr>
          <w:rFonts w:ascii="Arial" w:eastAsia="Arial" w:hAnsi="Arial" w:cs="Arial"/>
          <w:sz w:val="20"/>
          <w:szCs w:val="20"/>
        </w:rPr>
      </w:pPr>
      <w:r w:rsidRPr="00B77A93">
        <w:rPr>
          <w:rFonts w:ascii="Arial" w:eastAsia="Arial" w:hAnsi="Arial" w:cs="Arial"/>
          <w:b/>
          <w:sz w:val="20"/>
          <w:szCs w:val="20"/>
        </w:rPr>
        <w:t>LBB</w:t>
      </w:r>
      <w:r w:rsidR="00577FBC">
        <w:rPr>
          <w:rFonts w:ascii="Arial" w:eastAsia="Arial" w:hAnsi="Arial" w:cs="Arial"/>
          <w:sz w:val="20"/>
          <w:szCs w:val="20"/>
        </w:rPr>
        <w:t>:</w:t>
      </w:r>
      <w:r w:rsidR="00577FBC">
        <w:rPr>
          <w:rFonts w:ascii="Arial" w:eastAsia="Arial" w:hAnsi="Arial" w:cs="Arial"/>
          <w:sz w:val="20"/>
          <w:szCs w:val="20"/>
        </w:rPr>
        <w:tab/>
      </w:r>
      <w:r>
        <w:rPr>
          <w:rFonts w:ascii="Arial" w:eastAsia="Arial" w:hAnsi="Arial" w:cs="Arial"/>
          <w:sz w:val="20"/>
          <w:szCs w:val="20"/>
        </w:rPr>
        <w:t>Texas Legislative Budget Board</w:t>
      </w:r>
    </w:p>
    <w:p w14:paraId="01413314" w14:textId="77777777" w:rsidR="00B77A93" w:rsidRPr="00DF195E" w:rsidRDefault="00B77A93" w:rsidP="00E258A5">
      <w:pPr>
        <w:ind w:left="1440" w:right="1440"/>
        <w:jc w:val="both"/>
        <w:rPr>
          <w:rFonts w:ascii="Arial" w:eastAsia="Arial" w:hAnsi="Arial" w:cs="Arial"/>
          <w:sz w:val="20"/>
          <w:szCs w:val="20"/>
        </w:rPr>
      </w:pPr>
    </w:p>
    <w:p w14:paraId="3D513971" w14:textId="77777777" w:rsidR="00E258A5" w:rsidRPr="00DF195E" w:rsidRDefault="00E258A5" w:rsidP="00E258A5">
      <w:pPr>
        <w:pStyle w:val="BodyText"/>
        <w:ind w:left="1440" w:right="1440"/>
        <w:jc w:val="both"/>
        <w:rPr>
          <w:rFonts w:cs="Arial"/>
          <w:sz w:val="20"/>
          <w:szCs w:val="20"/>
        </w:rPr>
      </w:pPr>
      <w:r w:rsidRPr="00DF195E">
        <w:rPr>
          <w:rFonts w:cs="Arial"/>
          <w:b/>
          <w:sz w:val="20"/>
          <w:szCs w:val="20"/>
        </w:rPr>
        <w:t>OGC:</w:t>
      </w:r>
      <w:r w:rsidR="00577FBC">
        <w:rPr>
          <w:rFonts w:cs="Arial"/>
          <w:sz w:val="20"/>
          <w:szCs w:val="20"/>
        </w:rPr>
        <w:tab/>
      </w:r>
      <w:r w:rsidRPr="00DF195E">
        <w:rPr>
          <w:rFonts w:cs="Arial"/>
          <w:sz w:val="20"/>
          <w:szCs w:val="20"/>
        </w:rPr>
        <w:t>The University of Texas System Office of General Counsel</w:t>
      </w:r>
    </w:p>
    <w:p w14:paraId="70158036" w14:textId="77777777" w:rsidR="00E258A5" w:rsidRPr="00DF195E" w:rsidRDefault="00E258A5" w:rsidP="00E258A5">
      <w:pPr>
        <w:ind w:left="1440" w:right="1440"/>
        <w:jc w:val="both"/>
        <w:rPr>
          <w:rFonts w:ascii="Arial" w:eastAsia="Arial" w:hAnsi="Arial" w:cs="Arial"/>
          <w:sz w:val="20"/>
          <w:szCs w:val="20"/>
        </w:rPr>
      </w:pPr>
    </w:p>
    <w:p w14:paraId="03E48CF5" w14:textId="77777777" w:rsidR="00E412FB" w:rsidRPr="00DF195E" w:rsidRDefault="00E258A5" w:rsidP="00E412FB">
      <w:pPr>
        <w:pStyle w:val="BodyText"/>
        <w:ind w:left="1440" w:right="1440"/>
        <w:jc w:val="both"/>
        <w:rPr>
          <w:rFonts w:cs="Arial"/>
          <w:spacing w:val="21"/>
          <w:w w:val="99"/>
          <w:sz w:val="20"/>
          <w:szCs w:val="20"/>
        </w:rPr>
      </w:pPr>
      <w:r w:rsidRPr="00DF195E">
        <w:rPr>
          <w:rFonts w:cs="Arial"/>
          <w:b/>
          <w:sz w:val="20"/>
          <w:szCs w:val="20"/>
        </w:rPr>
        <w:t>RFI:</w:t>
      </w:r>
      <w:r w:rsidR="00577FBC">
        <w:rPr>
          <w:rFonts w:cs="Arial"/>
          <w:b/>
          <w:spacing w:val="-9"/>
          <w:sz w:val="20"/>
          <w:szCs w:val="20"/>
        </w:rPr>
        <w:tab/>
      </w:r>
      <w:r w:rsidRPr="00DF195E">
        <w:rPr>
          <w:rFonts w:cs="Arial"/>
          <w:sz w:val="20"/>
          <w:szCs w:val="20"/>
        </w:rPr>
        <w:t>Request</w:t>
      </w:r>
      <w:r w:rsidRPr="00DF195E">
        <w:rPr>
          <w:rFonts w:cs="Arial"/>
          <w:spacing w:val="-9"/>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z w:val="20"/>
          <w:szCs w:val="20"/>
        </w:rPr>
        <w:t>Information</w:t>
      </w:r>
    </w:p>
    <w:p w14:paraId="720057DC" w14:textId="77777777" w:rsidR="00E258A5" w:rsidRPr="00DF195E" w:rsidRDefault="00E258A5" w:rsidP="00E258A5">
      <w:pPr>
        <w:pStyle w:val="BodyText"/>
        <w:ind w:left="1440" w:right="1440"/>
        <w:jc w:val="both"/>
        <w:rPr>
          <w:rFonts w:cs="Arial"/>
          <w:b/>
          <w:spacing w:val="-1"/>
          <w:sz w:val="20"/>
          <w:szCs w:val="20"/>
        </w:rPr>
      </w:pPr>
    </w:p>
    <w:p w14:paraId="1237905B" w14:textId="77777777" w:rsidR="00E258A5" w:rsidRPr="00DF195E" w:rsidRDefault="00E258A5" w:rsidP="00E258A5">
      <w:pPr>
        <w:pStyle w:val="BodyText"/>
        <w:ind w:left="1440" w:right="1440"/>
        <w:jc w:val="both"/>
        <w:rPr>
          <w:rFonts w:cs="Arial"/>
          <w:spacing w:val="22"/>
          <w:w w:val="99"/>
          <w:sz w:val="20"/>
          <w:szCs w:val="20"/>
        </w:rPr>
      </w:pPr>
      <w:r w:rsidRPr="00DF195E">
        <w:rPr>
          <w:rFonts w:cs="Arial"/>
          <w:b/>
          <w:spacing w:val="-1"/>
          <w:sz w:val="20"/>
          <w:szCs w:val="20"/>
        </w:rPr>
        <w:t>RFP:</w:t>
      </w:r>
      <w:r w:rsidR="00577FBC">
        <w:rPr>
          <w:rFonts w:cs="Arial"/>
          <w:b/>
          <w:spacing w:val="-9"/>
          <w:sz w:val="20"/>
          <w:szCs w:val="20"/>
        </w:rPr>
        <w:tab/>
      </w:r>
      <w:r w:rsidRPr="00DF195E">
        <w:rPr>
          <w:rFonts w:cs="Arial"/>
          <w:sz w:val="20"/>
          <w:szCs w:val="20"/>
        </w:rPr>
        <w:t>Request</w:t>
      </w:r>
      <w:r w:rsidRPr="00DF195E">
        <w:rPr>
          <w:rFonts w:cs="Arial"/>
          <w:spacing w:val="-8"/>
          <w:sz w:val="20"/>
          <w:szCs w:val="20"/>
        </w:rPr>
        <w:t xml:space="preserve"> </w:t>
      </w:r>
      <w:r w:rsidRPr="00DF195E">
        <w:rPr>
          <w:rFonts w:cs="Arial"/>
          <w:sz w:val="20"/>
          <w:szCs w:val="20"/>
        </w:rPr>
        <w:t>for</w:t>
      </w:r>
      <w:r w:rsidRPr="00DF195E">
        <w:rPr>
          <w:rFonts w:cs="Arial"/>
          <w:spacing w:val="-8"/>
          <w:sz w:val="20"/>
          <w:szCs w:val="20"/>
        </w:rPr>
        <w:t xml:space="preserve"> </w:t>
      </w:r>
      <w:r w:rsidRPr="00DF195E">
        <w:rPr>
          <w:rFonts w:cs="Arial"/>
          <w:sz w:val="20"/>
          <w:szCs w:val="20"/>
        </w:rPr>
        <w:t>Proposal</w:t>
      </w:r>
      <w:r w:rsidRPr="00DF195E">
        <w:rPr>
          <w:rFonts w:cs="Arial"/>
          <w:spacing w:val="22"/>
          <w:w w:val="99"/>
          <w:sz w:val="20"/>
          <w:szCs w:val="20"/>
        </w:rPr>
        <w:t xml:space="preserve"> </w:t>
      </w:r>
    </w:p>
    <w:p w14:paraId="78A9A93B" w14:textId="77777777" w:rsidR="00E258A5" w:rsidRPr="00DF195E" w:rsidRDefault="00E258A5" w:rsidP="00E258A5">
      <w:pPr>
        <w:pStyle w:val="BodyText"/>
        <w:ind w:left="1440" w:right="1440"/>
        <w:jc w:val="both"/>
        <w:rPr>
          <w:rFonts w:cs="Arial"/>
          <w:b/>
          <w:spacing w:val="-1"/>
          <w:sz w:val="20"/>
          <w:szCs w:val="20"/>
        </w:rPr>
      </w:pPr>
    </w:p>
    <w:p w14:paraId="1FCE22CA" w14:textId="77777777" w:rsidR="00B276C3" w:rsidRDefault="00E258A5" w:rsidP="00E258A5">
      <w:pPr>
        <w:pStyle w:val="BodyText"/>
        <w:ind w:left="1440" w:right="1440"/>
        <w:jc w:val="both"/>
        <w:rPr>
          <w:rFonts w:cs="Arial"/>
          <w:w w:val="99"/>
          <w:sz w:val="20"/>
          <w:szCs w:val="20"/>
        </w:rPr>
      </w:pPr>
      <w:r w:rsidRPr="00511EC7">
        <w:rPr>
          <w:rFonts w:cs="Arial"/>
          <w:b/>
          <w:sz w:val="20"/>
          <w:szCs w:val="20"/>
        </w:rPr>
        <w:t>RFQ:</w:t>
      </w:r>
      <w:r w:rsidR="00577FBC">
        <w:rPr>
          <w:rFonts w:cs="Arial"/>
          <w:b/>
          <w:sz w:val="20"/>
          <w:szCs w:val="20"/>
        </w:rPr>
        <w:tab/>
      </w:r>
      <w:r w:rsidRPr="00383BF2">
        <w:rPr>
          <w:rFonts w:cs="Arial"/>
          <w:sz w:val="20"/>
          <w:szCs w:val="20"/>
        </w:rPr>
        <w:t>Request</w:t>
      </w:r>
      <w:r w:rsidRPr="00511EC7">
        <w:rPr>
          <w:rFonts w:cs="Arial"/>
          <w:sz w:val="20"/>
          <w:szCs w:val="20"/>
        </w:rPr>
        <w:t xml:space="preserve"> </w:t>
      </w:r>
      <w:r w:rsidRPr="00383BF2">
        <w:rPr>
          <w:rFonts w:cs="Arial"/>
          <w:sz w:val="20"/>
          <w:szCs w:val="20"/>
        </w:rPr>
        <w:t>for</w:t>
      </w:r>
      <w:r w:rsidRPr="00511EC7">
        <w:rPr>
          <w:rFonts w:cs="Arial"/>
          <w:sz w:val="20"/>
          <w:szCs w:val="20"/>
        </w:rPr>
        <w:t xml:space="preserve"> </w:t>
      </w:r>
      <w:r w:rsidRPr="00383BF2">
        <w:rPr>
          <w:rFonts w:cs="Arial"/>
          <w:sz w:val="20"/>
          <w:szCs w:val="20"/>
        </w:rPr>
        <w:t>Qualifications</w:t>
      </w:r>
    </w:p>
    <w:p w14:paraId="421957A7" w14:textId="77777777" w:rsidR="00B276C3" w:rsidRDefault="00B276C3" w:rsidP="00E258A5">
      <w:pPr>
        <w:pStyle w:val="BodyText"/>
        <w:ind w:left="1440" w:right="1440"/>
        <w:jc w:val="both"/>
        <w:rPr>
          <w:rFonts w:cs="Arial"/>
          <w:w w:val="99"/>
          <w:sz w:val="20"/>
          <w:szCs w:val="20"/>
        </w:rPr>
      </w:pPr>
    </w:p>
    <w:p w14:paraId="61448B51" w14:textId="77777777" w:rsidR="00E258A5" w:rsidRPr="00511EC7" w:rsidRDefault="00B276C3" w:rsidP="00E258A5">
      <w:pPr>
        <w:pStyle w:val="BodyText"/>
        <w:ind w:left="1440" w:right="1440"/>
        <w:jc w:val="both"/>
        <w:rPr>
          <w:rFonts w:cs="Arial"/>
          <w:w w:val="99"/>
          <w:sz w:val="20"/>
          <w:szCs w:val="20"/>
        </w:rPr>
      </w:pPr>
      <w:r w:rsidRPr="003A2C32">
        <w:rPr>
          <w:rFonts w:cs="Arial"/>
          <w:b/>
          <w:w w:val="99"/>
          <w:sz w:val="20"/>
          <w:szCs w:val="20"/>
        </w:rPr>
        <w:t>SAO:</w:t>
      </w:r>
      <w:r w:rsidR="00577FBC">
        <w:rPr>
          <w:rFonts w:cs="Arial"/>
          <w:w w:val="99"/>
          <w:sz w:val="20"/>
          <w:szCs w:val="20"/>
        </w:rPr>
        <w:tab/>
      </w:r>
      <w:r>
        <w:rPr>
          <w:rFonts w:cs="Arial"/>
          <w:w w:val="99"/>
          <w:sz w:val="20"/>
          <w:szCs w:val="20"/>
        </w:rPr>
        <w:t>State of Texas Auditor’s Office</w:t>
      </w:r>
    </w:p>
    <w:p w14:paraId="1DA1809D" w14:textId="77777777" w:rsidR="00E258A5" w:rsidRPr="00DF195E" w:rsidRDefault="00E258A5" w:rsidP="00E258A5">
      <w:pPr>
        <w:pStyle w:val="BodyText"/>
        <w:ind w:left="1440" w:right="1440"/>
        <w:jc w:val="both"/>
        <w:rPr>
          <w:rFonts w:cs="Arial"/>
          <w:b/>
          <w:sz w:val="20"/>
          <w:szCs w:val="20"/>
        </w:rPr>
      </w:pPr>
    </w:p>
    <w:p w14:paraId="57CFC6DF" w14:textId="77777777" w:rsidR="00DB627D" w:rsidRDefault="00E258A5" w:rsidP="00E258A5">
      <w:pPr>
        <w:pStyle w:val="BodyText"/>
        <w:ind w:left="1440" w:right="1440"/>
        <w:jc w:val="both"/>
        <w:rPr>
          <w:rFonts w:cs="Arial"/>
          <w:sz w:val="20"/>
          <w:szCs w:val="20"/>
        </w:rPr>
      </w:pPr>
      <w:r w:rsidRPr="00DF195E">
        <w:rPr>
          <w:rFonts w:cs="Arial"/>
          <w:b/>
          <w:sz w:val="20"/>
          <w:szCs w:val="20"/>
        </w:rPr>
        <w:t>SOW:</w:t>
      </w:r>
      <w:r w:rsidR="00577FBC">
        <w:rPr>
          <w:rFonts w:cs="Arial"/>
          <w:b/>
          <w:spacing w:val="-9"/>
          <w:sz w:val="20"/>
          <w:szCs w:val="20"/>
        </w:rPr>
        <w:tab/>
      </w:r>
      <w:r w:rsidRPr="00DF195E">
        <w:rPr>
          <w:rFonts w:cs="Arial"/>
          <w:sz w:val="20"/>
          <w:szCs w:val="20"/>
        </w:rPr>
        <w:t>S</w:t>
      </w:r>
      <w:r w:rsidR="00E6136B">
        <w:rPr>
          <w:rFonts w:cs="Arial"/>
          <w:sz w:val="20"/>
          <w:szCs w:val="20"/>
        </w:rPr>
        <w:t xml:space="preserve">cope </w:t>
      </w:r>
      <w:r w:rsidRPr="00DF195E">
        <w:rPr>
          <w:rFonts w:cs="Arial"/>
          <w:sz w:val="20"/>
          <w:szCs w:val="20"/>
        </w:rPr>
        <w:t>of</w:t>
      </w:r>
      <w:r w:rsidRPr="00DF195E">
        <w:rPr>
          <w:rFonts w:cs="Arial"/>
          <w:spacing w:val="-7"/>
          <w:sz w:val="20"/>
          <w:szCs w:val="20"/>
        </w:rPr>
        <w:t xml:space="preserve"> </w:t>
      </w:r>
      <w:r w:rsidRPr="00DF195E">
        <w:rPr>
          <w:rFonts w:cs="Arial"/>
          <w:sz w:val="20"/>
          <w:szCs w:val="20"/>
        </w:rPr>
        <w:t>Work</w:t>
      </w:r>
    </w:p>
    <w:p w14:paraId="590D4FEC" w14:textId="77777777" w:rsidR="00B77A93" w:rsidRDefault="00B77A93" w:rsidP="00E258A5">
      <w:pPr>
        <w:pStyle w:val="BodyText"/>
        <w:ind w:left="1440" w:right="1440"/>
        <w:jc w:val="both"/>
        <w:rPr>
          <w:rFonts w:cs="Arial"/>
          <w:b/>
          <w:sz w:val="20"/>
          <w:szCs w:val="20"/>
        </w:rPr>
      </w:pPr>
    </w:p>
    <w:p w14:paraId="6EBFF4B0" w14:textId="77777777" w:rsidR="00E258A5" w:rsidRPr="00DF195E" w:rsidRDefault="00833E75" w:rsidP="00070743">
      <w:pPr>
        <w:pStyle w:val="BodyText"/>
        <w:ind w:left="2160" w:right="1440" w:hanging="720"/>
        <w:jc w:val="both"/>
        <w:rPr>
          <w:rFonts w:cs="Arial"/>
          <w:sz w:val="20"/>
          <w:szCs w:val="20"/>
        </w:rPr>
      </w:pPr>
      <w:r w:rsidRPr="00833E75">
        <w:rPr>
          <w:rFonts w:cs="Arial"/>
          <w:b/>
          <w:sz w:val="20"/>
          <w:szCs w:val="20"/>
        </w:rPr>
        <w:t>SPSS</w:t>
      </w:r>
      <w:r w:rsidR="00476728" w:rsidRPr="00833E75">
        <w:rPr>
          <w:rFonts w:cs="Arial"/>
          <w:b/>
          <w:sz w:val="20"/>
          <w:szCs w:val="20"/>
        </w:rPr>
        <w:t>:</w:t>
      </w:r>
      <w:r w:rsidR="00577FBC" w:rsidRPr="00833E75">
        <w:rPr>
          <w:rFonts w:cs="Arial"/>
          <w:sz w:val="20"/>
          <w:szCs w:val="20"/>
        </w:rPr>
        <w:tab/>
      </w:r>
      <w:r w:rsidRPr="00833E75">
        <w:rPr>
          <w:rFonts w:cs="Arial"/>
          <w:sz w:val="20"/>
          <w:szCs w:val="20"/>
        </w:rPr>
        <w:t>Statewide Procurement</w:t>
      </w:r>
      <w:r w:rsidRPr="0043194D">
        <w:rPr>
          <w:rFonts w:cs="Arial"/>
          <w:sz w:val="20"/>
          <w:szCs w:val="20"/>
        </w:rPr>
        <w:t xml:space="preserve"> and Statewide Support Services Division of the Texas Comptroller of Public Accounts</w:t>
      </w:r>
    </w:p>
    <w:p w14:paraId="551AE99D" w14:textId="77777777" w:rsidR="00E258A5" w:rsidRPr="00070743" w:rsidRDefault="00E258A5" w:rsidP="00E258A5">
      <w:pPr>
        <w:rPr>
          <w:rFonts w:ascii="Arial" w:hAnsi="Arial"/>
        </w:rPr>
      </w:pPr>
    </w:p>
    <w:p w14:paraId="0481189C" w14:textId="77777777" w:rsidR="00833E75" w:rsidRDefault="00833E75" w:rsidP="00833E75">
      <w:pPr>
        <w:pStyle w:val="BodyText"/>
        <w:ind w:left="1440" w:right="1440"/>
        <w:jc w:val="both"/>
        <w:rPr>
          <w:rFonts w:cs="Arial"/>
          <w:sz w:val="20"/>
          <w:szCs w:val="20"/>
        </w:rPr>
      </w:pPr>
      <w:r w:rsidRPr="003A2C32">
        <w:rPr>
          <w:rFonts w:cs="Arial"/>
          <w:b/>
          <w:sz w:val="20"/>
          <w:szCs w:val="20"/>
        </w:rPr>
        <w:t>TAC:</w:t>
      </w:r>
      <w:r>
        <w:rPr>
          <w:rFonts w:cs="Arial"/>
          <w:sz w:val="20"/>
          <w:szCs w:val="20"/>
        </w:rPr>
        <w:tab/>
      </w:r>
      <w:r w:rsidRPr="004066D3">
        <w:rPr>
          <w:rFonts w:cs="Arial"/>
          <w:i/>
          <w:sz w:val="20"/>
          <w:szCs w:val="20"/>
        </w:rPr>
        <w:t>Texas Administrative Code</w:t>
      </w:r>
    </w:p>
    <w:p w14:paraId="6799D3B7" w14:textId="77777777" w:rsidR="00805616" w:rsidRPr="00796BE7" w:rsidRDefault="00127894" w:rsidP="005F3300">
      <w:pPr>
        <w:ind w:left="720" w:firstLine="720"/>
        <w:rPr>
          <w:rFonts w:ascii="Arial" w:hAnsi="Arial" w:cs="Arial"/>
          <w:b/>
          <w:spacing w:val="-1"/>
          <w:sz w:val="28"/>
          <w:szCs w:val="28"/>
          <w:u w:val="single"/>
        </w:rPr>
      </w:pPr>
      <w:r w:rsidRPr="00DF195E">
        <w:rPr>
          <w:rFonts w:ascii="Arial" w:hAnsi="Arial" w:cs="Arial"/>
          <w:sz w:val="28"/>
          <w:szCs w:val="28"/>
        </w:rPr>
        <w:br w:type="page"/>
      </w:r>
      <w:r w:rsidR="00783EA2" w:rsidRPr="00783EA2">
        <w:rPr>
          <w:rFonts w:ascii="Arial" w:hAnsi="Arial" w:cs="Arial"/>
          <w:b/>
          <w:sz w:val="28"/>
          <w:szCs w:val="28"/>
        </w:rPr>
        <w:lastRenderedPageBreak/>
        <w:t>1.4</w:t>
      </w:r>
      <w:r w:rsidR="00783EA2" w:rsidRPr="00783EA2">
        <w:rPr>
          <w:rFonts w:ascii="Arial" w:hAnsi="Arial" w:cs="Arial"/>
          <w:b/>
          <w:sz w:val="28"/>
          <w:szCs w:val="28"/>
        </w:rPr>
        <w:tab/>
      </w:r>
      <w:r w:rsidR="00456476" w:rsidRPr="00796BE7">
        <w:rPr>
          <w:rFonts w:ascii="Arial" w:hAnsi="Arial" w:cs="Arial"/>
          <w:b/>
          <w:spacing w:val="-1"/>
          <w:sz w:val="28"/>
          <w:szCs w:val="28"/>
          <w:u w:val="single"/>
        </w:rPr>
        <w:t>Training for Purchasing Personnel and Contract Managers</w:t>
      </w:r>
    </w:p>
    <w:p w14:paraId="135BF26B" w14:textId="77777777" w:rsidR="005F3300" w:rsidRPr="00DF195E" w:rsidRDefault="005F3300" w:rsidP="005F3300">
      <w:pPr>
        <w:ind w:left="720" w:firstLine="720"/>
        <w:rPr>
          <w:rFonts w:ascii="Arial" w:hAnsi="Arial" w:cs="Arial"/>
          <w:spacing w:val="-1"/>
          <w:sz w:val="28"/>
          <w:szCs w:val="28"/>
        </w:rPr>
      </w:pPr>
    </w:p>
    <w:p w14:paraId="496FABAB" w14:textId="77777777" w:rsidR="00FE046F" w:rsidRDefault="00FE046F" w:rsidP="00456476">
      <w:pPr>
        <w:pStyle w:val="BodyText"/>
        <w:ind w:left="1440" w:right="1440"/>
        <w:jc w:val="both"/>
        <w:rPr>
          <w:rFonts w:cs="Arial"/>
          <w:sz w:val="20"/>
          <w:szCs w:val="20"/>
        </w:rPr>
      </w:pPr>
    </w:p>
    <w:p w14:paraId="5C198CD2" w14:textId="77777777" w:rsidR="00FE046F" w:rsidRDefault="00F971B2" w:rsidP="00456476">
      <w:pPr>
        <w:pStyle w:val="BodyText"/>
        <w:ind w:left="1440" w:right="1440"/>
        <w:jc w:val="both"/>
        <w:rPr>
          <w:rFonts w:cs="Arial"/>
          <w:sz w:val="20"/>
          <w:szCs w:val="20"/>
        </w:rPr>
      </w:pPr>
      <w:r w:rsidRPr="002F4DC8">
        <w:rPr>
          <w:rFonts w:cs="Arial"/>
          <w:sz w:val="20"/>
          <w:szCs w:val="20"/>
        </w:rPr>
        <w:t xml:space="preserve">Institutions must train officers and employees authorized to execute contracts for the Institution or to exercise discretion in awarding contracts, including training in ethics, selection of appropriate procurement methods, and information resources purchasing technologies (ref. Section 51.9337(b)(5), </w:t>
      </w:r>
      <w:r w:rsidRPr="00307319">
        <w:rPr>
          <w:rFonts w:cs="Arial"/>
          <w:i/>
          <w:sz w:val="20"/>
          <w:szCs w:val="20"/>
        </w:rPr>
        <w:t>Texas Education Code</w:t>
      </w:r>
      <w:r w:rsidRPr="002F4DC8">
        <w:rPr>
          <w:rFonts w:cs="Arial"/>
          <w:sz w:val="20"/>
          <w:szCs w:val="20"/>
        </w:rPr>
        <w:t>).</w:t>
      </w:r>
    </w:p>
    <w:p w14:paraId="5B3C3BFD" w14:textId="77777777" w:rsidR="00AF6C8E" w:rsidRDefault="00AF6C8E" w:rsidP="00456476">
      <w:pPr>
        <w:pStyle w:val="BodyText"/>
        <w:ind w:left="1440" w:right="1440"/>
        <w:jc w:val="both"/>
        <w:rPr>
          <w:rFonts w:cs="Arial"/>
          <w:sz w:val="20"/>
          <w:szCs w:val="20"/>
        </w:rPr>
      </w:pPr>
    </w:p>
    <w:p w14:paraId="30D641BC" w14:textId="77777777" w:rsidR="00AF6C8E" w:rsidRDefault="00AF6C8E" w:rsidP="00456476">
      <w:pPr>
        <w:pStyle w:val="BodyText"/>
        <w:ind w:left="1440" w:right="1440"/>
        <w:jc w:val="both"/>
        <w:rPr>
          <w:rFonts w:cs="Arial"/>
          <w:sz w:val="20"/>
          <w:szCs w:val="20"/>
        </w:rPr>
      </w:pPr>
      <w:r>
        <w:rPr>
          <w:rFonts w:cs="Arial"/>
          <w:sz w:val="20"/>
          <w:szCs w:val="20"/>
        </w:rPr>
        <w:t>Institutions must also require personnel directly involved in contract negotiations for the purchase of information resource</w:t>
      </w:r>
      <w:r w:rsidR="003D5504">
        <w:rPr>
          <w:rFonts w:cs="Arial"/>
          <w:sz w:val="20"/>
          <w:szCs w:val="20"/>
        </w:rPr>
        <w:t>s</w:t>
      </w:r>
      <w:r>
        <w:rPr>
          <w:rFonts w:cs="Arial"/>
          <w:sz w:val="20"/>
          <w:szCs w:val="20"/>
        </w:rPr>
        <w:t xml:space="preserve"> technologies to complete DIR training related to effective negotiation of </w:t>
      </w:r>
      <w:r w:rsidR="0041448A">
        <w:rPr>
          <w:rFonts w:cs="Arial"/>
          <w:sz w:val="20"/>
          <w:szCs w:val="20"/>
        </w:rPr>
        <w:t>contracts</w:t>
      </w:r>
      <w:r>
        <w:rPr>
          <w:rFonts w:cs="Arial"/>
          <w:sz w:val="20"/>
          <w:szCs w:val="20"/>
        </w:rPr>
        <w:t xml:space="preserve"> for information resources technologies as defined </w:t>
      </w:r>
      <w:r w:rsidRPr="00221212">
        <w:rPr>
          <w:rFonts w:cs="Arial"/>
          <w:sz w:val="20"/>
          <w:szCs w:val="20"/>
        </w:rPr>
        <w:t xml:space="preserve">by Section 2054.003, </w:t>
      </w:r>
      <w:r w:rsidRPr="00221212">
        <w:rPr>
          <w:rFonts w:cs="Arial"/>
          <w:i/>
          <w:sz w:val="20"/>
          <w:szCs w:val="20"/>
        </w:rPr>
        <w:t>Texas Government Code</w:t>
      </w:r>
      <w:r w:rsidRPr="00221212">
        <w:rPr>
          <w:rFonts w:cs="Arial"/>
          <w:sz w:val="20"/>
          <w:szCs w:val="20"/>
        </w:rPr>
        <w:t xml:space="preserve"> (ref. Section 656.050, </w:t>
      </w:r>
      <w:r w:rsidRPr="00221212">
        <w:rPr>
          <w:rFonts w:cs="Arial"/>
          <w:i/>
          <w:sz w:val="20"/>
          <w:szCs w:val="20"/>
        </w:rPr>
        <w:t>Texas Government Code</w:t>
      </w:r>
      <w:r w:rsidRPr="00221212">
        <w:rPr>
          <w:rFonts w:cs="Arial"/>
          <w:sz w:val="20"/>
          <w:szCs w:val="20"/>
        </w:rPr>
        <w:t>).</w:t>
      </w:r>
    </w:p>
    <w:tbl>
      <w:tblPr>
        <w:tblW w:w="9225" w:type="dxa"/>
        <w:tblCellSpacing w:w="0" w:type="dxa"/>
        <w:tblCellMar>
          <w:left w:w="0" w:type="dxa"/>
          <w:right w:w="0" w:type="dxa"/>
        </w:tblCellMar>
        <w:tblLook w:val="04A0" w:firstRow="1" w:lastRow="0" w:firstColumn="1" w:lastColumn="0" w:noHBand="0" w:noVBand="1"/>
      </w:tblPr>
      <w:tblGrid>
        <w:gridCol w:w="9225"/>
      </w:tblGrid>
      <w:tr w:rsidR="00AF6C8E" w:rsidRPr="00AF6C8E" w14:paraId="15BCDFC2" w14:textId="77777777" w:rsidTr="009723A9">
        <w:trPr>
          <w:trHeight w:val="118"/>
          <w:tblCellSpacing w:w="0" w:type="dxa"/>
        </w:trPr>
        <w:tc>
          <w:tcPr>
            <w:tcW w:w="9225" w:type="dxa"/>
          </w:tcPr>
          <w:p w14:paraId="26A4A78F" w14:textId="77777777" w:rsidR="00AF6C8E" w:rsidRPr="00AF6C8E" w:rsidRDefault="00AF6C8E" w:rsidP="00AF6C8E">
            <w:pPr>
              <w:widowControl/>
              <w:rPr>
                <w:rFonts w:ascii="Times New Roman" w:eastAsia="Times New Roman" w:hAnsi="Times New Roman" w:cs="Times New Roman"/>
                <w:sz w:val="24"/>
                <w:szCs w:val="24"/>
              </w:rPr>
            </w:pPr>
          </w:p>
        </w:tc>
      </w:tr>
    </w:tbl>
    <w:p w14:paraId="09E0E1E8" w14:textId="77777777" w:rsidR="00456476" w:rsidRPr="00DF195E" w:rsidRDefault="00D652AF" w:rsidP="00456476">
      <w:pPr>
        <w:pStyle w:val="BodyText"/>
        <w:ind w:left="1440" w:right="1440"/>
        <w:jc w:val="both"/>
        <w:rPr>
          <w:rFonts w:cs="Arial"/>
          <w:sz w:val="20"/>
          <w:szCs w:val="20"/>
        </w:rPr>
      </w:pPr>
      <w:r w:rsidRPr="002F4DC8">
        <w:rPr>
          <w:rFonts w:cs="Arial"/>
          <w:sz w:val="20"/>
          <w:szCs w:val="20"/>
        </w:rPr>
        <w:t>Institution</w:t>
      </w:r>
      <w:r w:rsidR="00456476" w:rsidRPr="002F4DC8">
        <w:rPr>
          <w:rFonts w:cs="Arial"/>
          <w:sz w:val="20"/>
          <w:szCs w:val="20"/>
        </w:rPr>
        <w:t>s</w:t>
      </w:r>
      <w:r w:rsidR="00210F77" w:rsidRPr="002F4DC8">
        <w:rPr>
          <w:rFonts w:cs="Arial"/>
          <w:sz w:val="20"/>
          <w:szCs w:val="20"/>
        </w:rPr>
        <w:t xml:space="preserve"> </w:t>
      </w:r>
      <w:r w:rsidR="0079196C" w:rsidRPr="002F4DC8">
        <w:rPr>
          <w:rFonts w:cs="Arial"/>
          <w:sz w:val="20"/>
          <w:szCs w:val="20"/>
        </w:rPr>
        <w:t>must</w:t>
      </w:r>
      <w:r w:rsidR="00210F77" w:rsidRPr="002F4DC8">
        <w:rPr>
          <w:rFonts w:cs="Arial"/>
          <w:sz w:val="20"/>
          <w:szCs w:val="20"/>
        </w:rPr>
        <w:t xml:space="preserve"> </w:t>
      </w:r>
      <w:r w:rsidR="00FE046F" w:rsidRPr="002F4DC8">
        <w:rPr>
          <w:rFonts w:cs="Arial"/>
          <w:sz w:val="20"/>
          <w:szCs w:val="20"/>
        </w:rPr>
        <w:t xml:space="preserve">also </w:t>
      </w:r>
      <w:r w:rsidR="00456476" w:rsidRPr="002F4DC8">
        <w:rPr>
          <w:rFonts w:cs="Arial"/>
          <w:sz w:val="20"/>
          <w:szCs w:val="20"/>
        </w:rPr>
        <w:t>comply</w:t>
      </w:r>
      <w:r w:rsidR="00456476" w:rsidRPr="00DF195E">
        <w:rPr>
          <w:rFonts w:cs="Arial"/>
          <w:sz w:val="20"/>
          <w:szCs w:val="20"/>
        </w:rPr>
        <w:t xml:space="preserve"> with purchasing personnel training requirements set out in </w:t>
      </w:r>
      <w:r w:rsidR="001B2D38" w:rsidRPr="001B2D38">
        <w:rPr>
          <w:rFonts w:cs="Arial"/>
          <w:sz w:val="20"/>
          <w:szCs w:val="20"/>
        </w:rPr>
        <w:t>UTS 156 Purchaser and Certain Contract Negotiator Training and Certification</w:t>
      </w:r>
      <w:r w:rsidR="00456476" w:rsidRPr="00DF195E">
        <w:rPr>
          <w:rFonts w:cs="Arial"/>
          <w:sz w:val="20"/>
          <w:szCs w:val="20"/>
        </w:rPr>
        <w:t xml:space="preserve">. </w:t>
      </w:r>
      <w:r>
        <w:rPr>
          <w:rFonts w:cs="Arial"/>
          <w:sz w:val="20"/>
          <w:szCs w:val="20"/>
        </w:rPr>
        <w:t>Institution</w:t>
      </w:r>
      <w:r w:rsidR="00456476" w:rsidRPr="00DF195E">
        <w:rPr>
          <w:rFonts w:cs="Arial"/>
          <w:sz w:val="20"/>
          <w:szCs w:val="20"/>
        </w:rPr>
        <w:t>s</w:t>
      </w:r>
      <w:r w:rsidR="00C37BB8">
        <w:rPr>
          <w:rFonts w:cs="Arial"/>
          <w:sz w:val="20"/>
          <w:szCs w:val="20"/>
        </w:rPr>
        <w:t xml:space="preserve"> will</w:t>
      </w:r>
      <w:r w:rsidR="00456476" w:rsidRPr="00DF195E">
        <w:rPr>
          <w:rFonts w:cs="Arial"/>
          <w:sz w:val="20"/>
          <w:szCs w:val="20"/>
        </w:rPr>
        <w:t xml:space="preserve"> also comply with local policies and procedures</w:t>
      </w:r>
      <w:r w:rsidR="00E84DC4">
        <w:rPr>
          <w:rFonts w:cs="Arial"/>
          <w:sz w:val="20"/>
          <w:szCs w:val="20"/>
        </w:rPr>
        <w:t xml:space="preserve"> related to training</w:t>
      </w:r>
      <w:r w:rsidR="00456476" w:rsidRPr="00DF195E">
        <w:rPr>
          <w:rFonts w:cs="Arial"/>
          <w:sz w:val="20"/>
          <w:szCs w:val="20"/>
        </w:rPr>
        <w:t>.</w:t>
      </w:r>
    </w:p>
    <w:p w14:paraId="13473F40" w14:textId="77777777" w:rsidR="00456476" w:rsidRPr="00DF195E" w:rsidRDefault="00456476" w:rsidP="00456476">
      <w:pPr>
        <w:pStyle w:val="BodyText"/>
        <w:ind w:left="1440" w:right="1440"/>
        <w:jc w:val="both"/>
        <w:rPr>
          <w:rFonts w:cs="Arial"/>
          <w:sz w:val="20"/>
          <w:szCs w:val="20"/>
        </w:rPr>
      </w:pPr>
    </w:p>
    <w:p w14:paraId="2F52360B" w14:textId="77777777" w:rsidR="00C80345" w:rsidRDefault="0079196C" w:rsidP="00343B66">
      <w:pPr>
        <w:pStyle w:val="BodyText"/>
        <w:ind w:left="1440" w:right="1440"/>
        <w:jc w:val="both"/>
        <w:rPr>
          <w:rFonts w:cs="Arial"/>
          <w:sz w:val="20"/>
          <w:szCs w:val="20"/>
        </w:rPr>
      </w:pPr>
      <w:r>
        <w:rPr>
          <w:rFonts w:cs="Arial"/>
          <w:sz w:val="20"/>
          <w:szCs w:val="20"/>
        </w:rPr>
        <w:t xml:space="preserve">In addition, </w:t>
      </w:r>
      <w:r w:rsidR="00C37BB8">
        <w:rPr>
          <w:rFonts w:cs="Arial"/>
          <w:sz w:val="20"/>
          <w:szCs w:val="20"/>
        </w:rPr>
        <w:t>I</w:t>
      </w:r>
      <w:r w:rsidR="00343B66" w:rsidRPr="00DF195E">
        <w:rPr>
          <w:rFonts w:cs="Arial"/>
          <w:sz w:val="20"/>
          <w:szCs w:val="20"/>
        </w:rPr>
        <w:t xml:space="preserve">nstitutions </w:t>
      </w:r>
      <w:r>
        <w:rPr>
          <w:rFonts w:cs="Arial"/>
          <w:sz w:val="20"/>
          <w:szCs w:val="20"/>
        </w:rPr>
        <w:t xml:space="preserve">are encouraged to assure that contract managers receive training that </w:t>
      </w:r>
      <w:r w:rsidR="00C80345" w:rsidRPr="00DF195E">
        <w:rPr>
          <w:rFonts w:cs="Arial"/>
          <w:sz w:val="20"/>
          <w:szCs w:val="20"/>
        </w:rPr>
        <w:t>cover</w:t>
      </w:r>
      <w:r w:rsidR="00C80345">
        <w:rPr>
          <w:rFonts w:cs="Arial"/>
          <w:sz w:val="20"/>
          <w:szCs w:val="20"/>
        </w:rPr>
        <w:t>s</w:t>
      </w:r>
      <w:r w:rsidR="00C80345" w:rsidRPr="00DF195E">
        <w:rPr>
          <w:rFonts w:cs="Arial"/>
          <w:sz w:val="20"/>
          <w:szCs w:val="20"/>
        </w:rPr>
        <w:t xml:space="preserve"> </w:t>
      </w:r>
      <w:r w:rsidR="00C80345">
        <w:rPr>
          <w:rFonts w:cs="Arial"/>
          <w:sz w:val="20"/>
          <w:szCs w:val="20"/>
        </w:rPr>
        <w:t>topics</w:t>
      </w:r>
      <w:r>
        <w:rPr>
          <w:rFonts w:cs="Arial"/>
          <w:sz w:val="20"/>
          <w:szCs w:val="20"/>
        </w:rPr>
        <w:t xml:space="preserve"> related to</w:t>
      </w:r>
      <w:r w:rsidR="00C80345">
        <w:rPr>
          <w:rFonts w:cs="Arial"/>
          <w:sz w:val="20"/>
          <w:szCs w:val="20"/>
        </w:rPr>
        <w:t>:</w:t>
      </w:r>
    </w:p>
    <w:p w14:paraId="7FF01BE2" w14:textId="1D1C8445"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(1)</w:t>
      </w:r>
      <w:r w:rsidR="00DB0120">
        <w:rPr>
          <w:rFonts w:ascii="Arial" w:eastAsia="Times New Roman" w:hAnsi="Arial" w:cs="Arial"/>
          <w:color w:val="000000"/>
          <w:sz w:val="20"/>
          <w:szCs w:val="20"/>
        </w:rPr>
        <w:t xml:space="preserve"> </w:t>
      </w:r>
      <w:r w:rsidR="00B87DB7" w:rsidRPr="00C80345">
        <w:rPr>
          <w:rFonts w:ascii="Arial" w:eastAsia="Times New Roman" w:hAnsi="Arial" w:cs="Arial"/>
          <w:color w:val="000000"/>
          <w:sz w:val="20"/>
          <w:szCs w:val="20"/>
        </w:rPr>
        <w:t>Fair</w:t>
      </w:r>
      <w:r w:rsidRPr="00C80345">
        <w:rPr>
          <w:rFonts w:ascii="Arial" w:eastAsia="Times New Roman" w:hAnsi="Arial" w:cs="Arial"/>
          <w:color w:val="000000"/>
          <w:sz w:val="20"/>
          <w:szCs w:val="20"/>
        </w:rPr>
        <w:t xml:space="preserve"> and objective select</w:t>
      </w:r>
      <w:r w:rsidR="0079196C">
        <w:rPr>
          <w:rFonts w:ascii="Arial" w:eastAsia="Times New Roman" w:hAnsi="Arial" w:cs="Arial"/>
          <w:color w:val="000000"/>
          <w:sz w:val="20"/>
          <w:szCs w:val="20"/>
        </w:rPr>
        <w:t>ion</w:t>
      </w:r>
      <w:r w:rsidRPr="00C80345">
        <w:rPr>
          <w:rFonts w:ascii="Arial" w:eastAsia="Times New Roman" w:hAnsi="Arial" w:cs="Arial"/>
          <w:color w:val="000000"/>
          <w:sz w:val="20"/>
          <w:szCs w:val="20"/>
        </w:rPr>
        <w:t xml:space="preserve"> and negotiat</w:t>
      </w:r>
      <w:r w:rsidR="0079196C">
        <w:rPr>
          <w:rFonts w:ascii="Arial" w:eastAsia="Times New Roman" w:hAnsi="Arial" w:cs="Arial"/>
          <w:color w:val="000000"/>
          <w:sz w:val="20"/>
          <w:szCs w:val="20"/>
        </w:rPr>
        <w:t>ion</w:t>
      </w:r>
      <w:r w:rsidRPr="00C80345">
        <w:rPr>
          <w:rFonts w:ascii="Arial" w:eastAsia="Times New Roman" w:hAnsi="Arial" w:cs="Arial"/>
          <w:color w:val="000000"/>
          <w:sz w:val="20"/>
          <w:szCs w:val="20"/>
        </w:rPr>
        <w:t xml:space="preserve"> with the most qualified contractor;</w:t>
      </w:r>
    </w:p>
    <w:p w14:paraId="396AAFC7" w14:textId="6A0AFACB"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(2)</w:t>
      </w:r>
      <w:r w:rsidR="00DB0120">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E</w:t>
      </w:r>
      <w:r w:rsidRPr="00C80345">
        <w:rPr>
          <w:rFonts w:ascii="Arial" w:eastAsia="Times New Roman" w:hAnsi="Arial" w:cs="Arial"/>
          <w:color w:val="000000"/>
          <w:sz w:val="20"/>
          <w:szCs w:val="20"/>
        </w:rPr>
        <w:t>stablish</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prices that are cost-effective and that reflect the cost of providing the service;</w:t>
      </w:r>
    </w:p>
    <w:p w14:paraId="4CE636BD" w14:textId="424432A2" w:rsidR="00C80345" w:rsidRPr="00C80345" w:rsidRDefault="00C80345" w:rsidP="00C803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(3)</w:t>
      </w:r>
      <w:r w:rsidR="00DB0120">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I</w:t>
      </w:r>
      <w:r w:rsidRPr="00C80345">
        <w:rPr>
          <w:rFonts w:ascii="Arial" w:eastAsia="Times New Roman" w:hAnsi="Arial" w:cs="Arial"/>
          <w:color w:val="000000"/>
          <w:sz w:val="20"/>
          <w:szCs w:val="20"/>
        </w:rPr>
        <w:t>nclu</w:t>
      </w:r>
      <w:r w:rsidR="0079196C">
        <w:rPr>
          <w:rFonts w:ascii="Arial" w:eastAsia="Times New Roman" w:hAnsi="Arial" w:cs="Arial"/>
          <w:color w:val="000000"/>
          <w:sz w:val="20"/>
          <w:szCs w:val="20"/>
        </w:rPr>
        <w:t>sion of</w:t>
      </w:r>
      <w:r w:rsidRPr="00C80345">
        <w:rPr>
          <w:rFonts w:ascii="Arial" w:eastAsia="Times New Roman" w:hAnsi="Arial" w:cs="Arial"/>
          <w:color w:val="000000"/>
          <w:sz w:val="20"/>
          <w:szCs w:val="20"/>
        </w:rPr>
        <w:t xml:space="preserve"> provisions in a contract that hold the contractor accountable for results;</w:t>
      </w:r>
    </w:p>
    <w:p w14:paraId="36CEDB82" w14:textId="4D57587A" w:rsidR="00C80345" w:rsidRPr="00C80345" w:rsidRDefault="00C80345" w:rsidP="00BA01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(4)</w:t>
      </w:r>
      <w:r w:rsidR="00DB0120">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M</w:t>
      </w:r>
      <w:r w:rsidRPr="00C80345">
        <w:rPr>
          <w:rFonts w:ascii="Arial" w:eastAsia="Times New Roman" w:hAnsi="Arial" w:cs="Arial"/>
          <w:color w:val="000000"/>
          <w:sz w:val="20"/>
          <w:szCs w:val="20"/>
        </w:rPr>
        <w:t>onitor</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and enforc</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a contract;</w:t>
      </w:r>
    </w:p>
    <w:p w14:paraId="38C7E4D1" w14:textId="2AEA222E" w:rsidR="00C80345" w:rsidRPr="00C80345" w:rsidRDefault="00C80345" w:rsidP="00BA01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Arial" w:eastAsia="Times New Roman" w:hAnsi="Arial" w:cs="Arial"/>
          <w:color w:val="000000"/>
          <w:sz w:val="20"/>
          <w:szCs w:val="20"/>
        </w:rPr>
      </w:pPr>
      <w:r w:rsidRPr="00C80345">
        <w:rPr>
          <w:rFonts w:ascii="Arial" w:eastAsia="Times New Roman" w:hAnsi="Arial" w:cs="Arial"/>
          <w:color w:val="000000"/>
          <w:sz w:val="20"/>
          <w:szCs w:val="20"/>
        </w:rPr>
        <w:t>(5)</w:t>
      </w:r>
      <w:r w:rsidR="00DB0120">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M</w:t>
      </w:r>
      <w:r w:rsidRPr="00C80345">
        <w:rPr>
          <w:rFonts w:ascii="Arial" w:eastAsia="Times New Roman" w:hAnsi="Arial" w:cs="Arial"/>
          <w:color w:val="000000"/>
          <w:sz w:val="20"/>
          <w:szCs w:val="20"/>
        </w:rPr>
        <w:t>ak</w:t>
      </w:r>
      <w:r w:rsidR="0079196C">
        <w:rPr>
          <w:rFonts w:ascii="Arial" w:eastAsia="Times New Roman" w:hAnsi="Arial" w:cs="Arial"/>
          <w:color w:val="000000"/>
          <w:sz w:val="20"/>
          <w:szCs w:val="20"/>
        </w:rPr>
        <w:t>ing</w:t>
      </w:r>
      <w:r w:rsidRPr="00C80345">
        <w:rPr>
          <w:rFonts w:ascii="Arial" w:eastAsia="Times New Roman" w:hAnsi="Arial" w:cs="Arial"/>
          <w:color w:val="000000"/>
          <w:sz w:val="20"/>
          <w:szCs w:val="20"/>
        </w:rPr>
        <w:t xml:space="preserve"> payments consistent with the contract;</w:t>
      </w:r>
    </w:p>
    <w:p w14:paraId="67A1F08D" w14:textId="6DE04C18" w:rsidR="00C80345" w:rsidRPr="00C80345" w:rsidRDefault="00DB0120" w:rsidP="00BA01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90"/>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C80345" w:rsidRPr="00C80345">
        <w:rPr>
          <w:rFonts w:ascii="Arial" w:eastAsia="Times New Roman" w:hAnsi="Arial" w:cs="Arial"/>
          <w:color w:val="000000"/>
          <w:sz w:val="20"/>
          <w:szCs w:val="20"/>
        </w:rPr>
        <w:t>(6)</w:t>
      </w:r>
      <w:r>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C</w:t>
      </w:r>
      <w:r w:rsidR="00C80345" w:rsidRPr="00C80345">
        <w:rPr>
          <w:rFonts w:ascii="Arial" w:eastAsia="Times New Roman" w:hAnsi="Arial" w:cs="Arial"/>
          <w:color w:val="000000"/>
          <w:sz w:val="20"/>
          <w:szCs w:val="20"/>
        </w:rPr>
        <w:t>ompl</w:t>
      </w:r>
      <w:r w:rsidR="0079196C">
        <w:rPr>
          <w:rFonts w:ascii="Arial" w:eastAsia="Times New Roman" w:hAnsi="Arial" w:cs="Arial"/>
          <w:color w:val="000000"/>
          <w:sz w:val="20"/>
          <w:szCs w:val="20"/>
        </w:rPr>
        <w:t>iance</w:t>
      </w:r>
      <w:r w:rsidR="00C80345" w:rsidRPr="00C80345">
        <w:rPr>
          <w:rFonts w:ascii="Arial" w:eastAsia="Times New Roman" w:hAnsi="Arial" w:cs="Arial"/>
          <w:color w:val="000000"/>
          <w:sz w:val="20"/>
          <w:szCs w:val="20"/>
        </w:rPr>
        <w:t xml:space="preserve"> with any requirements or goals contained in the contract management guide; and</w:t>
      </w:r>
    </w:p>
    <w:p w14:paraId="4A964E21" w14:textId="50D42DA7" w:rsidR="00C80345" w:rsidRPr="00C80345" w:rsidRDefault="00C80345" w:rsidP="00BA01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firstLine="120"/>
        <w:rPr>
          <w:rFonts w:ascii="Courier New" w:eastAsia="Times New Roman" w:hAnsi="Courier New" w:cs="Courier New"/>
          <w:color w:val="000000"/>
          <w:sz w:val="24"/>
          <w:szCs w:val="24"/>
        </w:rPr>
      </w:pPr>
      <w:r w:rsidRPr="00C80345">
        <w:rPr>
          <w:rFonts w:ascii="Arial" w:eastAsia="Times New Roman" w:hAnsi="Arial" w:cs="Arial"/>
          <w:color w:val="000000"/>
          <w:sz w:val="20"/>
          <w:szCs w:val="20"/>
        </w:rPr>
        <w:t>(7)</w:t>
      </w:r>
      <w:r w:rsidR="00DB0120">
        <w:rPr>
          <w:rFonts w:ascii="Arial" w:eastAsia="Times New Roman" w:hAnsi="Arial" w:cs="Arial"/>
          <w:color w:val="000000"/>
          <w:sz w:val="20"/>
          <w:szCs w:val="20"/>
        </w:rPr>
        <w:t xml:space="preserve"> </w:t>
      </w:r>
      <w:r w:rsidR="00B87DB7">
        <w:rPr>
          <w:rFonts w:ascii="Arial" w:eastAsia="Times New Roman" w:hAnsi="Arial" w:cs="Arial"/>
          <w:color w:val="000000"/>
          <w:sz w:val="20"/>
          <w:szCs w:val="20"/>
        </w:rPr>
        <w:t>U</w:t>
      </w:r>
      <w:r w:rsidRPr="00C80345">
        <w:rPr>
          <w:rFonts w:ascii="Arial" w:eastAsia="Times New Roman" w:hAnsi="Arial" w:cs="Arial"/>
          <w:color w:val="000000"/>
          <w:sz w:val="20"/>
          <w:szCs w:val="20"/>
        </w:rPr>
        <w:t xml:space="preserve">se and </w:t>
      </w:r>
      <w:r w:rsidR="0079196C">
        <w:rPr>
          <w:rFonts w:ascii="Arial" w:eastAsia="Times New Roman" w:hAnsi="Arial" w:cs="Arial"/>
          <w:color w:val="000000"/>
          <w:sz w:val="20"/>
          <w:szCs w:val="20"/>
        </w:rPr>
        <w:t>application of</w:t>
      </w:r>
      <w:r w:rsidRPr="00C80345">
        <w:rPr>
          <w:rFonts w:ascii="Arial" w:eastAsia="Times New Roman" w:hAnsi="Arial" w:cs="Arial"/>
          <w:color w:val="000000"/>
          <w:sz w:val="20"/>
          <w:szCs w:val="20"/>
        </w:rPr>
        <w:t xml:space="preserve"> advanced sourcing strategies, techniques, and tools.</w:t>
      </w:r>
    </w:p>
    <w:p w14:paraId="4D30C144" w14:textId="77777777" w:rsidR="0056525B" w:rsidRPr="00DF195E" w:rsidRDefault="0056525B" w:rsidP="003B6767">
      <w:pPr>
        <w:pStyle w:val="Heading6"/>
        <w:ind w:left="1440" w:right="1440"/>
        <w:jc w:val="both"/>
        <w:rPr>
          <w:rFonts w:ascii="Arial" w:eastAsia="Arial" w:hAnsi="Arial" w:cs="Arial"/>
          <w:b w:val="0"/>
          <w:bCs w:val="0"/>
          <w:sz w:val="20"/>
          <w:szCs w:val="20"/>
        </w:rPr>
      </w:pPr>
    </w:p>
    <w:p w14:paraId="627331CF" w14:textId="77777777" w:rsidR="005E0A47" w:rsidRPr="008725DE" w:rsidRDefault="00837EFE" w:rsidP="005E0A47">
      <w:pPr>
        <w:ind w:left="1440" w:right="1390"/>
        <w:rPr>
          <w:rFonts w:ascii="Arial" w:eastAsia="Verdana" w:hAnsi="Arial" w:cs="Arial"/>
          <w:color w:val="C0504D" w:themeColor="accent2"/>
          <w:sz w:val="20"/>
          <w:szCs w:val="20"/>
        </w:rPr>
      </w:pPr>
      <w:r w:rsidRPr="008725DE">
        <w:rPr>
          <w:rFonts w:ascii="Arial" w:eastAsia="Verdana" w:hAnsi="Arial" w:cs="Arial"/>
          <w:b/>
          <w:bCs/>
          <w:color w:val="C0504D" w:themeColor="accent2"/>
          <w:sz w:val="20"/>
          <w:szCs w:val="20"/>
        </w:rPr>
        <w:t>Where can I go for more information?</w:t>
      </w:r>
    </w:p>
    <w:p w14:paraId="784AB673" w14:textId="77777777" w:rsidR="00796BE7" w:rsidRDefault="00796BE7" w:rsidP="00796BE7">
      <w:pPr>
        <w:ind w:left="1440" w:right="1390"/>
        <w:rPr>
          <w:rFonts w:ascii="Arial" w:eastAsia="Verdana" w:hAnsi="Arial" w:cs="Arial"/>
          <w:color w:val="C0504D" w:themeColor="accent2"/>
          <w:sz w:val="20"/>
          <w:szCs w:val="20"/>
        </w:rPr>
      </w:pPr>
    </w:p>
    <w:p w14:paraId="65465B54" w14:textId="77777777" w:rsidR="00307319" w:rsidRPr="00D320AD" w:rsidRDefault="00907C0B" w:rsidP="00796BE7">
      <w:pPr>
        <w:ind w:left="1440" w:right="1390"/>
        <w:rPr>
          <w:rFonts w:ascii="Arial" w:eastAsia="Verdana" w:hAnsi="Arial" w:cs="Arial"/>
          <w:color w:val="C0504D" w:themeColor="accent2"/>
          <w:sz w:val="20"/>
          <w:szCs w:val="20"/>
        </w:rPr>
      </w:pPr>
      <w:hyperlink r:id="rId34" w:anchor="51.9337" w:history="1">
        <w:r w:rsidR="00307319" w:rsidRPr="00D320AD">
          <w:rPr>
            <w:rStyle w:val="Hyperlink"/>
            <w:rFonts w:ascii="Arial" w:hAnsi="Arial" w:cs="Arial"/>
            <w:i/>
            <w:color w:val="C0504D" w:themeColor="accent2"/>
            <w:sz w:val="20"/>
            <w:szCs w:val="20"/>
          </w:rPr>
          <w:t>Texas Education Code §51.9337(b)(5)</w:t>
        </w:r>
      </w:hyperlink>
    </w:p>
    <w:p w14:paraId="572A819A" w14:textId="77777777" w:rsidR="004E3023" w:rsidRPr="007210BB" w:rsidRDefault="00907C0B" w:rsidP="004E3023">
      <w:pPr>
        <w:pStyle w:val="Heading3"/>
        <w:ind w:left="1440" w:right="1440"/>
        <w:jc w:val="both"/>
        <w:rPr>
          <w:rStyle w:val="Hyperlink"/>
          <w:rFonts w:ascii="Arial" w:eastAsiaTheme="minorHAnsi" w:hAnsi="Arial" w:cs="Arial"/>
          <w:b w:val="0"/>
          <w:bCs w:val="0"/>
          <w:i/>
          <w:color w:val="C0504D" w:themeColor="accent2"/>
          <w:sz w:val="20"/>
          <w:szCs w:val="20"/>
        </w:rPr>
      </w:pPr>
      <w:hyperlink r:id="rId35" w:anchor="656.050" w:history="1">
        <w:r w:rsidR="004E3023" w:rsidRPr="007210BB">
          <w:rPr>
            <w:rStyle w:val="Hyperlink"/>
            <w:rFonts w:ascii="Arial" w:eastAsiaTheme="minorHAnsi" w:hAnsi="Arial" w:cs="Arial"/>
            <w:b w:val="0"/>
            <w:bCs w:val="0"/>
            <w:i/>
            <w:color w:val="C0504D" w:themeColor="accent2"/>
            <w:sz w:val="20"/>
            <w:szCs w:val="20"/>
          </w:rPr>
          <w:t>Texas Government Code §656.050</w:t>
        </w:r>
      </w:hyperlink>
    </w:p>
    <w:p w14:paraId="14BAD3DB" w14:textId="77777777" w:rsidR="004E3023" w:rsidRPr="00D320AD" w:rsidRDefault="00907C0B" w:rsidP="004E3023">
      <w:pPr>
        <w:pStyle w:val="Heading3"/>
        <w:ind w:left="1440" w:right="1440"/>
        <w:jc w:val="both"/>
        <w:rPr>
          <w:rStyle w:val="Hyperlink"/>
          <w:rFonts w:ascii="Arial" w:hAnsi="Arial" w:cs="Arial"/>
          <w:b w:val="0"/>
          <w:i/>
          <w:color w:val="C0504D" w:themeColor="accent2"/>
          <w:sz w:val="20"/>
          <w:szCs w:val="20"/>
          <w:u w:val="none"/>
        </w:rPr>
      </w:pPr>
      <w:hyperlink r:id="rId36" w:anchor="2054.003" w:history="1">
        <w:r w:rsidR="004E3023" w:rsidRPr="00D320AD">
          <w:rPr>
            <w:rStyle w:val="Hyperlink"/>
            <w:rFonts w:ascii="Arial" w:hAnsi="Arial" w:cs="Arial"/>
            <w:b w:val="0"/>
            <w:i/>
            <w:color w:val="C0504D" w:themeColor="accent2"/>
            <w:sz w:val="20"/>
            <w:szCs w:val="20"/>
          </w:rPr>
          <w:t>Texas Government Code §2054.003</w:t>
        </w:r>
      </w:hyperlink>
    </w:p>
    <w:p w14:paraId="5E5E230B" w14:textId="3988F6EA" w:rsidR="00414B44" w:rsidRPr="008725DE" w:rsidRDefault="00907C0B" w:rsidP="00414B44">
      <w:pPr>
        <w:pStyle w:val="Heading3"/>
        <w:ind w:left="1440" w:right="1440"/>
        <w:jc w:val="both"/>
        <w:rPr>
          <w:rFonts w:ascii="Arial" w:hAnsi="Arial" w:cs="Arial"/>
          <w:b w:val="0"/>
          <w:color w:val="C0504D" w:themeColor="accent2"/>
          <w:spacing w:val="-1"/>
          <w:sz w:val="20"/>
          <w:szCs w:val="20"/>
        </w:rPr>
      </w:pPr>
      <w:hyperlink r:id="rId37" w:history="1">
        <w:r w:rsidR="00414B44" w:rsidRPr="008725DE">
          <w:rPr>
            <w:rStyle w:val="Hyperlink"/>
            <w:rFonts w:ascii="Arial" w:hAnsi="Arial" w:cs="Arial"/>
            <w:b w:val="0"/>
            <w:color w:val="C0504D" w:themeColor="accent2"/>
            <w:sz w:val="20"/>
            <w:szCs w:val="20"/>
          </w:rPr>
          <w:t xml:space="preserve">UTS156 Purchaser </w:t>
        </w:r>
        <w:r w:rsidR="008A3C9A">
          <w:rPr>
            <w:rStyle w:val="Hyperlink"/>
            <w:rFonts w:ascii="Arial" w:hAnsi="Arial" w:cs="Arial"/>
            <w:b w:val="0"/>
            <w:color w:val="C0504D" w:themeColor="accent2"/>
            <w:sz w:val="20"/>
            <w:szCs w:val="20"/>
          </w:rPr>
          <w:t xml:space="preserve">and Certain Contract Negotiator </w:t>
        </w:r>
        <w:r w:rsidR="00414B44" w:rsidRPr="008725DE">
          <w:rPr>
            <w:rStyle w:val="Hyperlink"/>
            <w:rFonts w:ascii="Arial" w:hAnsi="Arial" w:cs="Arial"/>
            <w:b w:val="0"/>
            <w:color w:val="C0504D" w:themeColor="accent2"/>
            <w:sz w:val="20"/>
            <w:szCs w:val="20"/>
          </w:rPr>
          <w:t>Training and Certificatio</w:t>
        </w:r>
        <w:r w:rsidR="005B3DA8">
          <w:rPr>
            <w:rStyle w:val="Hyperlink"/>
            <w:rFonts w:ascii="Arial" w:hAnsi="Arial" w:cs="Arial"/>
            <w:b w:val="0"/>
            <w:color w:val="C0504D" w:themeColor="accent2"/>
            <w:sz w:val="20"/>
            <w:szCs w:val="20"/>
          </w:rPr>
          <w:t>n Policy</w:t>
        </w:r>
      </w:hyperlink>
      <w:r w:rsidR="00414B44" w:rsidRPr="008725DE">
        <w:rPr>
          <w:rFonts w:ascii="Arial" w:hAnsi="Arial" w:cs="Arial"/>
          <w:b w:val="0"/>
          <w:color w:val="C0504D" w:themeColor="accent2"/>
          <w:sz w:val="20"/>
          <w:szCs w:val="20"/>
        </w:rPr>
        <w:t xml:space="preserve"> </w:t>
      </w:r>
    </w:p>
    <w:p w14:paraId="5C733676" w14:textId="77777777" w:rsidR="00783EA2" w:rsidRPr="00134A74" w:rsidRDefault="00783EA2">
      <w:pPr>
        <w:rPr>
          <w:rFonts w:ascii="Arial" w:eastAsia="Arial Black" w:hAnsi="Arial" w:cs="Arial"/>
          <w:b/>
          <w:bCs/>
          <w:spacing w:val="-1"/>
          <w:sz w:val="28"/>
          <w:szCs w:val="28"/>
        </w:rPr>
      </w:pPr>
      <w:r w:rsidRPr="00134A74">
        <w:rPr>
          <w:rFonts w:ascii="Arial" w:hAnsi="Arial" w:cs="Arial"/>
          <w:spacing w:val="-1"/>
          <w:sz w:val="28"/>
          <w:szCs w:val="28"/>
        </w:rPr>
        <w:br w:type="page"/>
      </w:r>
    </w:p>
    <w:p w14:paraId="4AFD220F" w14:textId="77777777" w:rsidR="006B3B09" w:rsidRDefault="00783EA2" w:rsidP="00783EA2">
      <w:pPr>
        <w:pStyle w:val="Heading3"/>
        <w:ind w:left="1440" w:right="1440"/>
        <w:jc w:val="both"/>
        <w:rPr>
          <w:rFonts w:ascii="Arial" w:hAnsi="Arial" w:cs="Arial"/>
          <w:spacing w:val="-1"/>
          <w:sz w:val="28"/>
          <w:szCs w:val="28"/>
          <w:u w:val="single"/>
        </w:rPr>
      </w:pPr>
      <w:r w:rsidRPr="00783EA2">
        <w:rPr>
          <w:rFonts w:ascii="Arial" w:hAnsi="Arial" w:cs="Arial"/>
          <w:spacing w:val="-1"/>
          <w:sz w:val="28"/>
          <w:szCs w:val="28"/>
        </w:rPr>
        <w:lastRenderedPageBreak/>
        <w:t>1.5</w:t>
      </w:r>
      <w:r w:rsidRPr="00783EA2">
        <w:rPr>
          <w:rFonts w:ascii="Arial" w:hAnsi="Arial" w:cs="Arial"/>
          <w:spacing w:val="-1"/>
          <w:sz w:val="28"/>
          <w:szCs w:val="28"/>
        </w:rPr>
        <w:tab/>
      </w:r>
      <w:r w:rsidR="00496E02" w:rsidRPr="00796BE7">
        <w:rPr>
          <w:rFonts w:ascii="Arial" w:hAnsi="Arial" w:cs="Arial"/>
          <w:spacing w:val="-1"/>
          <w:sz w:val="28"/>
          <w:szCs w:val="28"/>
          <w:u w:val="single"/>
        </w:rPr>
        <w:t>Ethic</w:t>
      </w:r>
      <w:r w:rsidR="005505BD">
        <w:rPr>
          <w:rFonts w:ascii="Arial" w:hAnsi="Arial" w:cs="Arial"/>
          <w:spacing w:val="-1"/>
          <w:sz w:val="28"/>
          <w:szCs w:val="28"/>
          <w:u w:val="single"/>
        </w:rPr>
        <w:t>s</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Standards</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and</w:t>
      </w:r>
      <w:r w:rsidR="00496E02" w:rsidRPr="00796BE7">
        <w:rPr>
          <w:rFonts w:ascii="Arial" w:hAnsi="Arial" w:cs="Arial"/>
          <w:sz w:val="28"/>
          <w:szCs w:val="28"/>
          <w:u w:val="single"/>
        </w:rPr>
        <w:t xml:space="preserve"> </w:t>
      </w:r>
      <w:r w:rsidR="00496E02" w:rsidRPr="00796BE7">
        <w:rPr>
          <w:rFonts w:ascii="Arial" w:hAnsi="Arial" w:cs="Arial"/>
          <w:spacing w:val="-1"/>
          <w:sz w:val="28"/>
          <w:szCs w:val="28"/>
          <w:u w:val="single"/>
        </w:rPr>
        <w:t>Policies</w:t>
      </w:r>
    </w:p>
    <w:p w14:paraId="6C108771" w14:textId="77777777" w:rsidR="006B3B09" w:rsidRPr="00DF195E" w:rsidRDefault="006B3B09" w:rsidP="00783EA2">
      <w:pPr>
        <w:spacing w:before="11"/>
        <w:ind w:left="1440" w:right="1440"/>
        <w:jc w:val="both"/>
        <w:rPr>
          <w:rFonts w:ascii="Arial" w:eastAsia="Arial Black" w:hAnsi="Arial" w:cs="Arial"/>
          <w:b/>
          <w:bCs/>
          <w:sz w:val="20"/>
          <w:szCs w:val="20"/>
        </w:rPr>
      </w:pPr>
    </w:p>
    <w:p w14:paraId="5128ECC4" w14:textId="77777777" w:rsidR="00B92606" w:rsidRPr="00383BF2" w:rsidRDefault="00D652AF" w:rsidP="00783EA2">
      <w:pPr>
        <w:pStyle w:val="BodyText"/>
        <w:ind w:left="1440" w:right="1440"/>
        <w:jc w:val="both"/>
        <w:rPr>
          <w:rFonts w:cs="Arial"/>
          <w:sz w:val="20"/>
          <w:szCs w:val="20"/>
        </w:rPr>
      </w:pPr>
      <w:r w:rsidRPr="00383BF2">
        <w:rPr>
          <w:rFonts w:cs="Arial"/>
          <w:sz w:val="20"/>
          <w:szCs w:val="20"/>
        </w:rPr>
        <w:t>Institution</w:t>
      </w:r>
      <w:r w:rsidR="00B92606" w:rsidRPr="00383BF2">
        <w:rPr>
          <w:rFonts w:cs="Arial"/>
          <w:sz w:val="20"/>
          <w:szCs w:val="20"/>
        </w:rPr>
        <w:t xml:space="preserve"> officers</w:t>
      </w:r>
      <w:r w:rsidR="00B92606" w:rsidRPr="0049692F">
        <w:rPr>
          <w:rFonts w:cs="Arial"/>
          <w:sz w:val="20"/>
          <w:szCs w:val="20"/>
        </w:rPr>
        <w:t xml:space="preserve"> </w:t>
      </w:r>
      <w:r w:rsidR="00B92606" w:rsidRPr="00383BF2">
        <w:rPr>
          <w:rFonts w:cs="Arial"/>
          <w:sz w:val="20"/>
          <w:szCs w:val="20"/>
        </w:rPr>
        <w:t>and</w:t>
      </w:r>
      <w:r w:rsidR="00B92606" w:rsidRPr="0049692F">
        <w:rPr>
          <w:rFonts w:cs="Arial"/>
          <w:sz w:val="20"/>
          <w:szCs w:val="20"/>
        </w:rPr>
        <w:t xml:space="preserve"> </w:t>
      </w:r>
      <w:r w:rsidR="00B92606" w:rsidRPr="00383BF2">
        <w:rPr>
          <w:rFonts w:cs="Arial"/>
          <w:sz w:val="20"/>
          <w:szCs w:val="20"/>
        </w:rPr>
        <w:t>employees</w:t>
      </w:r>
      <w:r w:rsidR="00B92606" w:rsidRPr="0049692F">
        <w:rPr>
          <w:rFonts w:cs="Arial"/>
          <w:sz w:val="20"/>
          <w:szCs w:val="20"/>
        </w:rPr>
        <w:t xml:space="preserve"> </w:t>
      </w:r>
      <w:r w:rsidR="00B92606" w:rsidRPr="00383BF2">
        <w:rPr>
          <w:rFonts w:cs="Arial"/>
          <w:sz w:val="20"/>
          <w:szCs w:val="20"/>
        </w:rPr>
        <w:t>are</w:t>
      </w:r>
      <w:r w:rsidR="00B92606" w:rsidRPr="0049692F">
        <w:rPr>
          <w:rFonts w:cs="Arial"/>
          <w:sz w:val="20"/>
          <w:szCs w:val="20"/>
        </w:rPr>
        <w:t xml:space="preserve"> </w:t>
      </w:r>
      <w:r w:rsidR="00B92606" w:rsidRPr="00383BF2">
        <w:rPr>
          <w:rFonts w:cs="Arial"/>
          <w:sz w:val="20"/>
          <w:szCs w:val="20"/>
        </w:rPr>
        <w:t>responsible</w:t>
      </w:r>
      <w:r w:rsidR="00B92606" w:rsidRPr="0049692F">
        <w:rPr>
          <w:rFonts w:cs="Arial"/>
          <w:sz w:val="20"/>
          <w:szCs w:val="20"/>
        </w:rPr>
        <w:t xml:space="preserve"> for </w:t>
      </w:r>
      <w:r w:rsidR="00184F64">
        <w:rPr>
          <w:rFonts w:cs="Arial"/>
          <w:sz w:val="20"/>
          <w:szCs w:val="20"/>
        </w:rPr>
        <w:t>maintaining</w:t>
      </w:r>
      <w:r w:rsidR="0049692F" w:rsidRPr="0049692F">
        <w:rPr>
          <w:rFonts w:cs="Arial"/>
          <w:sz w:val="20"/>
          <w:szCs w:val="20"/>
        </w:rPr>
        <w:t xml:space="preserve"> </w:t>
      </w:r>
      <w:r w:rsidR="00B92606" w:rsidRPr="00383BF2">
        <w:rPr>
          <w:rFonts w:cs="Arial"/>
          <w:sz w:val="20"/>
          <w:szCs w:val="20"/>
        </w:rPr>
        <w:t>the</w:t>
      </w:r>
      <w:r w:rsidR="00B92606" w:rsidRPr="0049692F">
        <w:rPr>
          <w:rFonts w:cs="Arial"/>
          <w:sz w:val="20"/>
          <w:szCs w:val="20"/>
        </w:rPr>
        <w:t xml:space="preserve"> </w:t>
      </w:r>
      <w:r w:rsidR="0049692F">
        <w:rPr>
          <w:rFonts w:cs="Arial"/>
          <w:sz w:val="20"/>
          <w:szCs w:val="20"/>
        </w:rPr>
        <w:t xml:space="preserve">high </w:t>
      </w:r>
      <w:r w:rsidR="00184F64">
        <w:rPr>
          <w:rFonts w:cs="Arial"/>
          <w:sz w:val="20"/>
          <w:szCs w:val="20"/>
        </w:rPr>
        <w:t xml:space="preserve">ethical </w:t>
      </w:r>
      <w:r w:rsidR="0049692F">
        <w:rPr>
          <w:rFonts w:cs="Arial"/>
          <w:sz w:val="20"/>
          <w:szCs w:val="20"/>
        </w:rPr>
        <w:t xml:space="preserve">standards required for our stewardship </w:t>
      </w:r>
      <w:r w:rsidR="00B92606" w:rsidRPr="00383BF2">
        <w:rPr>
          <w:rFonts w:cs="Arial"/>
          <w:sz w:val="20"/>
          <w:szCs w:val="20"/>
        </w:rPr>
        <w:t>of</w:t>
      </w:r>
      <w:r w:rsidR="00B92606" w:rsidRPr="0049692F">
        <w:rPr>
          <w:rFonts w:cs="Arial"/>
          <w:sz w:val="20"/>
          <w:szCs w:val="20"/>
        </w:rPr>
        <w:t xml:space="preserve"> </w:t>
      </w:r>
      <w:r w:rsidR="00B92606" w:rsidRPr="00383BF2">
        <w:rPr>
          <w:rFonts w:cs="Arial"/>
          <w:sz w:val="20"/>
          <w:szCs w:val="20"/>
        </w:rPr>
        <w:t>public</w:t>
      </w:r>
      <w:r w:rsidR="00B92606" w:rsidRPr="0049692F">
        <w:rPr>
          <w:rFonts w:cs="Arial"/>
          <w:sz w:val="20"/>
          <w:szCs w:val="20"/>
        </w:rPr>
        <w:t xml:space="preserve"> </w:t>
      </w:r>
      <w:r w:rsidR="00B92606" w:rsidRPr="00383BF2">
        <w:rPr>
          <w:rFonts w:cs="Arial"/>
          <w:sz w:val="20"/>
          <w:szCs w:val="20"/>
        </w:rPr>
        <w:t>monies.</w:t>
      </w:r>
      <w:r w:rsidR="00B92606" w:rsidRPr="0049692F">
        <w:rPr>
          <w:rFonts w:cs="Arial"/>
          <w:sz w:val="20"/>
          <w:szCs w:val="20"/>
        </w:rPr>
        <w:t xml:space="preserve"> </w:t>
      </w:r>
      <w:r w:rsidR="00B92606" w:rsidRPr="00383BF2">
        <w:rPr>
          <w:rFonts w:cs="Arial"/>
          <w:sz w:val="20"/>
          <w:szCs w:val="20"/>
        </w:rPr>
        <w:t>All</w:t>
      </w:r>
      <w:r w:rsidR="00B92606" w:rsidRPr="0049692F">
        <w:rPr>
          <w:rFonts w:cs="Arial"/>
          <w:w w:val="99"/>
          <w:sz w:val="20"/>
          <w:szCs w:val="20"/>
        </w:rPr>
        <w:t xml:space="preserve"> </w:t>
      </w:r>
      <w:r w:rsidRPr="00383BF2">
        <w:rPr>
          <w:rFonts w:cs="Arial"/>
          <w:sz w:val="20"/>
          <w:szCs w:val="20"/>
        </w:rPr>
        <w:t>Institution</w:t>
      </w:r>
      <w:r w:rsidR="00B92606" w:rsidRPr="0049692F">
        <w:rPr>
          <w:rFonts w:cs="Arial"/>
          <w:sz w:val="20"/>
          <w:szCs w:val="20"/>
        </w:rPr>
        <w:t xml:space="preserve"> </w:t>
      </w:r>
      <w:r w:rsidR="00B92606" w:rsidRPr="00383BF2">
        <w:rPr>
          <w:rFonts w:cs="Arial"/>
          <w:sz w:val="20"/>
          <w:szCs w:val="20"/>
        </w:rPr>
        <w:t>officers</w:t>
      </w:r>
      <w:r w:rsidR="00B92606" w:rsidRPr="0049692F">
        <w:rPr>
          <w:rFonts w:cs="Arial"/>
          <w:sz w:val="20"/>
          <w:szCs w:val="20"/>
        </w:rPr>
        <w:t xml:space="preserve"> </w:t>
      </w:r>
      <w:r w:rsidR="00B92606" w:rsidRPr="00383BF2">
        <w:rPr>
          <w:rFonts w:cs="Arial"/>
          <w:sz w:val="20"/>
          <w:szCs w:val="20"/>
        </w:rPr>
        <w:t>and</w:t>
      </w:r>
      <w:r w:rsidR="00B92606" w:rsidRPr="0049692F">
        <w:rPr>
          <w:rFonts w:cs="Arial"/>
          <w:sz w:val="20"/>
          <w:szCs w:val="20"/>
        </w:rPr>
        <w:t xml:space="preserve"> </w:t>
      </w:r>
      <w:r w:rsidR="00B92606" w:rsidRPr="00383BF2">
        <w:rPr>
          <w:rFonts w:cs="Arial"/>
          <w:sz w:val="20"/>
          <w:szCs w:val="20"/>
        </w:rPr>
        <w:t>employees</w:t>
      </w:r>
      <w:r w:rsidR="00B92606" w:rsidRPr="0049692F">
        <w:rPr>
          <w:rFonts w:cs="Arial"/>
          <w:sz w:val="20"/>
          <w:szCs w:val="20"/>
        </w:rPr>
        <w:t xml:space="preserve"> </w:t>
      </w:r>
      <w:r w:rsidR="00B92606" w:rsidRPr="00383BF2">
        <w:rPr>
          <w:rFonts w:cs="Arial"/>
          <w:sz w:val="20"/>
          <w:szCs w:val="20"/>
        </w:rPr>
        <w:t>should</w:t>
      </w:r>
      <w:r w:rsidR="00B92606" w:rsidRPr="0049692F">
        <w:rPr>
          <w:rFonts w:cs="Arial"/>
          <w:sz w:val="20"/>
          <w:szCs w:val="20"/>
        </w:rPr>
        <w:t xml:space="preserve"> </w:t>
      </w:r>
      <w:r w:rsidR="00B92606" w:rsidRPr="00383BF2">
        <w:rPr>
          <w:rFonts w:cs="Arial"/>
          <w:sz w:val="20"/>
          <w:szCs w:val="20"/>
        </w:rPr>
        <w:t>pursue</w:t>
      </w:r>
      <w:r w:rsidR="00B92606" w:rsidRPr="0049692F">
        <w:rPr>
          <w:rFonts w:cs="Arial"/>
          <w:sz w:val="20"/>
          <w:szCs w:val="20"/>
        </w:rPr>
        <w:t xml:space="preserve"> </w:t>
      </w:r>
      <w:r w:rsidR="00B92606" w:rsidRPr="00383BF2">
        <w:rPr>
          <w:rFonts w:cs="Arial"/>
          <w:sz w:val="20"/>
          <w:szCs w:val="20"/>
        </w:rPr>
        <w:t>a</w:t>
      </w:r>
      <w:r w:rsidR="00B92606" w:rsidRPr="0049692F">
        <w:rPr>
          <w:rFonts w:cs="Arial"/>
          <w:sz w:val="20"/>
          <w:szCs w:val="20"/>
        </w:rPr>
        <w:t xml:space="preserve"> </w:t>
      </w:r>
      <w:r w:rsidR="00B92606" w:rsidRPr="00383BF2">
        <w:rPr>
          <w:rFonts w:cs="Arial"/>
          <w:sz w:val="20"/>
          <w:szCs w:val="20"/>
        </w:rPr>
        <w:t>course</w:t>
      </w:r>
      <w:r w:rsidR="00B92606" w:rsidRPr="0049692F">
        <w:rPr>
          <w:rFonts w:cs="Arial"/>
          <w:sz w:val="20"/>
          <w:szCs w:val="20"/>
        </w:rPr>
        <w:t xml:space="preserve"> </w:t>
      </w:r>
      <w:r w:rsidR="00B92606" w:rsidRPr="00383BF2">
        <w:rPr>
          <w:rFonts w:cs="Arial"/>
          <w:sz w:val="20"/>
          <w:szCs w:val="20"/>
        </w:rPr>
        <w:t>of</w:t>
      </w:r>
      <w:r w:rsidR="00B92606" w:rsidRPr="0049692F">
        <w:rPr>
          <w:rFonts w:cs="Arial"/>
          <w:sz w:val="20"/>
          <w:szCs w:val="20"/>
        </w:rPr>
        <w:t xml:space="preserve"> </w:t>
      </w:r>
      <w:r w:rsidR="00B92606" w:rsidRPr="00383BF2">
        <w:rPr>
          <w:rFonts w:cs="Arial"/>
          <w:sz w:val="20"/>
          <w:szCs w:val="20"/>
        </w:rPr>
        <w:t>conduct</w:t>
      </w:r>
      <w:r w:rsidR="00B92606" w:rsidRPr="0049692F">
        <w:rPr>
          <w:rFonts w:cs="Arial"/>
          <w:sz w:val="20"/>
          <w:szCs w:val="20"/>
        </w:rPr>
        <w:t xml:space="preserve"> </w:t>
      </w:r>
      <w:r w:rsidR="00C37BB8" w:rsidRPr="0049692F">
        <w:rPr>
          <w:rFonts w:cs="Arial"/>
          <w:sz w:val="20"/>
          <w:szCs w:val="20"/>
        </w:rPr>
        <w:t xml:space="preserve">that does </w:t>
      </w:r>
      <w:r w:rsidR="00C37BB8" w:rsidRPr="00383BF2">
        <w:rPr>
          <w:rFonts w:cs="Arial"/>
          <w:sz w:val="20"/>
          <w:szCs w:val="20"/>
        </w:rPr>
        <w:t>no</w:t>
      </w:r>
      <w:r w:rsidR="00383BF2">
        <w:rPr>
          <w:rFonts w:cs="Arial"/>
          <w:sz w:val="20"/>
          <w:szCs w:val="20"/>
        </w:rPr>
        <w:t>t</w:t>
      </w:r>
      <w:r w:rsidR="00C37BB8" w:rsidRPr="0049692F">
        <w:rPr>
          <w:rFonts w:cs="Arial"/>
          <w:sz w:val="20"/>
          <w:szCs w:val="20"/>
        </w:rPr>
        <w:t xml:space="preserve"> create a conflict</w:t>
      </w:r>
      <w:r w:rsidR="00F25D65">
        <w:rPr>
          <w:rFonts w:cs="Arial"/>
          <w:sz w:val="20"/>
          <w:szCs w:val="20"/>
        </w:rPr>
        <w:t xml:space="preserve"> of interest.</w:t>
      </w:r>
    </w:p>
    <w:p w14:paraId="2A0FF8A4" w14:textId="77777777" w:rsidR="00B92606" w:rsidRPr="00DF195E" w:rsidRDefault="00B92606" w:rsidP="00783EA2">
      <w:pPr>
        <w:ind w:left="1440" w:right="1440"/>
        <w:jc w:val="both"/>
        <w:rPr>
          <w:rFonts w:ascii="Arial" w:eastAsia="Arial" w:hAnsi="Arial" w:cs="Arial"/>
          <w:sz w:val="20"/>
          <w:szCs w:val="20"/>
        </w:rPr>
      </w:pPr>
    </w:p>
    <w:p w14:paraId="41C27276" w14:textId="77777777" w:rsidR="00B92606" w:rsidRPr="00DF195E" w:rsidRDefault="00D652AF" w:rsidP="00783EA2">
      <w:pPr>
        <w:pStyle w:val="BodyText"/>
        <w:ind w:left="1440" w:right="1440"/>
        <w:jc w:val="both"/>
        <w:rPr>
          <w:rFonts w:cs="Arial"/>
          <w:sz w:val="20"/>
          <w:szCs w:val="20"/>
        </w:rPr>
      </w:pPr>
      <w:r>
        <w:rPr>
          <w:rFonts w:cs="Arial"/>
          <w:sz w:val="20"/>
          <w:szCs w:val="20"/>
        </w:rPr>
        <w:t>Institution</w:t>
      </w:r>
      <w:r w:rsidR="00B92606" w:rsidRPr="00DF195E">
        <w:rPr>
          <w:rFonts w:cs="Arial"/>
          <w:spacing w:val="31"/>
          <w:sz w:val="20"/>
          <w:szCs w:val="20"/>
        </w:rPr>
        <w:t xml:space="preserve"> </w:t>
      </w:r>
      <w:r w:rsidR="00B92606" w:rsidRPr="00DF195E">
        <w:rPr>
          <w:rFonts w:cs="Arial"/>
          <w:spacing w:val="-1"/>
          <w:sz w:val="20"/>
          <w:szCs w:val="20"/>
        </w:rPr>
        <w:t>purchasing</w:t>
      </w:r>
      <w:r w:rsidR="00B92606" w:rsidRPr="00DF195E">
        <w:rPr>
          <w:rFonts w:cs="Arial"/>
          <w:spacing w:val="31"/>
          <w:sz w:val="20"/>
          <w:szCs w:val="20"/>
        </w:rPr>
        <w:t xml:space="preserve"> </w:t>
      </w:r>
      <w:r w:rsidR="00B92606" w:rsidRPr="00DF195E">
        <w:rPr>
          <w:rFonts w:cs="Arial"/>
          <w:spacing w:val="-1"/>
          <w:sz w:val="20"/>
          <w:szCs w:val="20"/>
        </w:rPr>
        <w:t>personnel</w:t>
      </w:r>
      <w:r w:rsidR="00B92606" w:rsidRPr="00DF195E">
        <w:rPr>
          <w:rFonts w:cs="Arial"/>
          <w:spacing w:val="31"/>
          <w:sz w:val="20"/>
          <w:szCs w:val="20"/>
        </w:rPr>
        <w:t xml:space="preserve"> </w:t>
      </w:r>
      <w:r w:rsidR="00B92606" w:rsidRPr="00DF195E">
        <w:rPr>
          <w:rFonts w:cs="Arial"/>
          <w:sz w:val="20"/>
          <w:szCs w:val="20"/>
        </w:rPr>
        <w:t>must</w:t>
      </w:r>
      <w:r w:rsidR="00B92606" w:rsidRPr="00DF195E">
        <w:rPr>
          <w:rFonts w:cs="Arial"/>
          <w:spacing w:val="31"/>
          <w:sz w:val="20"/>
          <w:szCs w:val="20"/>
        </w:rPr>
        <w:t xml:space="preserve"> </w:t>
      </w:r>
      <w:r w:rsidR="00B92606" w:rsidRPr="00DF195E">
        <w:rPr>
          <w:rFonts w:cs="Arial"/>
          <w:spacing w:val="-1"/>
          <w:sz w:val="20"/>
          <w:szCs w:val="20"/>
        </w:rPr>
        <w:t>adhere</w:t>
      </w:r>
      <w:r w:rsidR="00B92606" w:rsidRPr="00DF195E">
        <w:rPr>
          <w:rFonts w:cs="Arial"/>
          <w:spacing w:val="31"/>
          <w:sz w:val="20"/>
          <w:szCs w:val="20"/>
        </w:rPr>
        <w:t xml:space="preserve"> </w:t>
      </w:r>
      <w:r w:rsidR="00B92606" w:rsidRPr="00DF195E">
        <w:rPr>
          <w:rFonts w:cs="Arial"/>
          <w:sz w:val="20"/>
          <w:szCs w:val="20"/>
        </w:rPr>
        <w:t>to</w:t>
      </w:r>
      <w:r w:rsidR="00B92606" w:rsidRPr="00DF195E">
        <w:rPr>
          <w:rFonts w:cs="Arial"/>
          <w:spacing w:val="31"/>
          <w:sz w:val="20"/>
          <w:szCs w:val="20"/>
        </w:rPr>
        <w:t xml:space="preserve"> </w:t>
      </w:r>
      <w:r w:rsidR="00B92606" w:rsidRPr="00DF195E">
        <w:rPr>
          <w:rFonts w:cs="Arial"/>
          <w:spacing w:val="-1"/>
          <w:sz w:val="20"/>
          <w:szCs w:val="20"/>
        </w:rPr>
        <w:t>the</w:t>
      </w:r>
      <w:r w:rsidR="00B92606" w:rsidRPr="00DF195E">
        <w:rPr>
          <w:rFonts w:cs="Arial"/>
          <w:spacing w:val="31"/>
          <w:sz w:val="20"/>
          <w:szCs w:val="20"/>
        </w:rPr>
        <w:t xml:space="preserve"> </w:t>
      </w:r>
      <w:r w:rsidR="00B92606" w:rsidRPr="00DF195E">
        <w:rPr>
          <w:rFonts w:cs="Arial"/>
          <w:sz w:val="20"/>
          <w:szCs w:val="20"/>
        </w:rPr>
        <w:t>highest</w:t>
      </w:r>
      <w:r w:rsidR="00B92606" w:rsidRPr="00DF195E">
        <w:rPr>
          <w:rFonts w:cs="Arial"/>
          <w:spacing w:val="31"/>
          <w:sz w:val="20"/>
          <w:szCs w:val="20"/>
        </w:rPr>
        <w:t xml:space="preserve"> </w:t>
      </w:r>
      <w:r w:rsidR="00B92606" w:rsidRPr="00DF195E">
        <w:rPr>
          <w:rFonts w:cs="Arial"/>
          <w:spacing w:val="-1"/>
          <w:sz w:val="20"/>
          <w:szCs w:val="20"/>
        </w:rPr>
        <w:t>level</w:t>
      </w:r>
      <w:r w:rsidR="00B92606" w:rsidRPr="00DF195E">
        <w:rPr>
          <w:rFonts w:cs="Arial"/>
          <w:spacing w:val="31"/>
          <w:sz w:val="20"/>
          <w:szCs w:val="20"/>
        </w:rPr>
        <w:t xml:space="preserve"> </w:t>
      </w:r>
      <w:r w:rsidR="00B92606" w:rsidRPr="00DF195E">
        <w:rPr>
          <w:rFonts w:cs="Arial"/>
          <w:sz w:val="20"/>
          <w:szCs w:val="20"/>
        </w:rPr>
        <w:t>of</w:t>
      </w:r>
      <w:r w:rsidR="00B92606" w:rsidRPr="00DF195E">
        <w:rPr>
          <w:rFonts w:cs="Arial"/>
          <w:spacing w:val="31"/>
          <w:sz w:val="20"/>
          <w:szCs w:val="20"/>
        </w:rPr>
        <w:t xml:space="preserve"> </w:t>
      </w:r>
      <w:r w:rsidR="00B92606" w:rsidRPr="00DF195E">
        <w:rPr>
          <w:rFonts w:cs="Arial"/>
          <w:spacing w:val="-1"/>
          <w:sz w:val="20"/>
          <w:szCs w:val="20"/>
        </w:rPr>
        <w:t>professionalism</w:t>
      </w:r>
      <w:r w:rsidR="00B92606" w:rsidRPr="00DF195E">
        <w:rPr>
          <w:rFonts w:cs="Arial"/>
          <w:spacing w:val="31"/>
          <w:sz w:val="20"/>
          <w:szCs w:val="20"/>
        </w:rPr>
        <w:t xml:space="preserve"> </w:t>
      </w:r>
      <w:r w:rsidR="00B92606" w:rsidRPr="00DF195E">
        <w:rPr>
          <w:rFonts w:cs="Arial"/>
          <w:sz w:val="20"/>
          <w:szCs w:val="20"/>
        </w:rPr>
        <w:t>in</w:t>
      </w:r>
      <w:r w:rsidR="00B92606" w:rsidRPr="00DF195E">
        <w:rPr>
          <w:rFonts w:cs="Arial"/>
          <w:spacing w:val="31"/>
          <w:sz w:val="20"/>
          <w:szCs w:val="20"/>
        </w:rPr>
        <w:t xml:space="preserve"> </w:t>
      </w:r>
      <w:r w:rsidR="00B92606" w:rsidRPr="00DF195E">
        <w:rPr>
          <w:rFonts w:cs="Arial"/>
          <w:spacing w:val="-1"/>
          <w:sz w:val="20"/>
          <w:szCs w:val="20"/>
        </w:rPr>
        <w:t>discharging</w:t>
      </w:r>
      <w:r w:rsidR="00B92606" w:rsidRPr="00DF195E">
        <w:rPr>
          <w:rFonts w:cs="Arial"/>
          <w:spacing w:val="31"/>
          <w:sz w:val="20"/>
          <w:szCs w:val="20"/>
        </w:rPr>
        <w:t xml:space="preserve"> </w:t>
      </w:r>
      <w:r w:rsidR="00B92606" w:rsidRPr="00DF195E">
        <w:rPr>
          <w:rFonts w:cs="Arial"/>
          <w:sz w:val="20"/>
          <w:szCs w:val="20"/>
        </w:rPr>
        <w:t>their</w:t>
      </w:r>
      <w:r w:rsidR="00B92606" w:rsidRPr="00DF195E">
        <w:rPr>
          <w:rFonts w:cs="Arial"/>
          <w:spacing w:val="31"/>
          <w:sz w:val="20"/>
          <w:szCs w:val="20"/>
        </w:rPr>
        <w:t xml:space="preserve"> </w:t>
      </w:r>
      <w:r w:rsidR="00B92606" w:rsidRPr="00DF195E">
        <w:rPr>
          <w:rFonts w:cs="Arial"/>
          <w:spacing w:val="-1"/>
          <w:sz w:val="20"/>
          <w:szCs w:val="20"/>
        </w:rPr>
        <w:t>official</w:t>
      </w:r>
      <w:r w:rsidR="00B92606" w:rsidRPr="00DF195E">
        <w:rPr>
          <w:rFonts w:cs="Arial"/>
          <w:spacing w:val="113"/>
          <w:w w:val="99"/>
          <w:sz w:val="20"/>
          <w:szCs w:val="20"/>
        </w:rPr>
        <w:t xml:space="preserve"> </w:t>
      </w:r>
      <w:r w:rsidR="00B92606" w:rsidRPr="00DF195E">
        <w:rPr>
          <w:rFonts w:cs="Arial"/>
          <w:sz w:val="20"/>
          <w:szCs w:val="20"/>
        </w:rPr>
        <w:t>duties.</w:t>
      </w:r>
      <w:r w:rsidR="00B92606" w:rsidRPr="00DF195E">
        <w:rPr>
          <w:rFonts w:cs="Arial"/>
          <w:spacing w:val="24"/>
          <w:sz w:val="20"/>
          <w:szCs w:val="20"/>
        </w:rPr>
        <w:t xml:space="preserve"> </w:t>
      </w:r>
      <w:r w:rsidR="00B92606" w:rsidRPr="00DF195E">
        <w:rPr>
          <w:rFonts w:cs="Arial"/>
          <w:sz w:val="20"/>
          <w:szCs w:val="20"/>
        </w:rPr>
        <w:t>The</w:t>
      </w:r>
      <w:r w:rsidR="00B92606" w:rsidRPr="00DF195E">
        <w:rPr>
          <w:rFonts w:cs="Arial"/>
          <w:spacing w:val="21"/>
          <w:sz w:val="20"/>
          <w:szCs w:val="20"/>
        </w:rPr>
        <w:t xml:space="preserve"> </w:t>
      </w:r>
      <w:r w:rsidR="00B92606" w:rsidRPr="003A2C32">
        <w:rPr>
          <w:rFonts w:cs="Arial"/>
          <w:spacing w:val="-1"/>
          <w:sz w:val="20"/>
          <w:szCs w:val="20"/>
        </w:rPr>
        <w:t xml:space="preserve">nature of </w:t>
      </w:r>
      <w:r w:rsidR="00184F64" w:rsidRPr="003A2C32">
        <w:rPr>
          <w:rFonts w:cs="Arial"/>
          <w:spacing w:val="-1"/>
          <w:sz w:val="20"/>
          <w:szCs w:val="20"/>
        </w:rPr>
        <w:t xml:space="preserve">the </w:t>
      </w:r>
      <w:r w:rsidR="00B92606" w:rsidRPr="00DF195E">
        <w:rPr>
          <w:rFonts w:cs="Arial"/>
          <w:spacing w:val="-1"/>
          <w:sz w:val="20"/>
          <w:szCs w:val="20"/>
        </w:rPr>
        <w:t>p</w:t>
      </w:r>
      <w:r w:rsidR="00883479">
        <w:rPr>
          <w:rFonts w:cs="Arial"/>
          <w:spacing w:val="-1"/>
          <w:sz w:val="20"/>
          <w:szCs w:val="20"/>
        </w:rPr>
        <w:t>rocurement</w:t>
      </w:r>
      <w:r w:rsidR="00B92606" w:rsidRPr="00DF195E">
        <w:rPr>
          <w:rFonts w:cs="Arial"/>
          <w:spacing w:val="23"/>
          <w:sz w:val="20"/>
          <w:szCs w:val="20"/>
        </w:rPr>
        <w:t xml:space="preserve"> </w:t>
      </w:r>
      <w:r w:rsidR="00B92606" w:rsidRPr="00DF195E">
        <w:rPr>
          <w:rFonts w:cs="Arial"/>
          <w:spacing w:val="-1"/>
          <w:sz w:val="20"/>
          <w:szCs w:val="20"/>
        </w:rPr>
        <w:t>function</w:t>
      </w:r>
      <w:r w:rsidR="00B92606" w:rsidRPr="00DF195E">
        <w:rPr>
          <w:rFonts w:cs="Arial"/>
          <w:spacing w:val="25"/>
          <w:sz w:val="20"/>
          <w:szCs w:val="20"/>
        </w:rPr>
        <w:t xml:space="preserve"> </w:t>
      </w:r>
      <w:r w:rsidR="00B92606" w:rsidRPr="00DF195E">
        <w:rPr>
          <w:rFonts w:cs="Arial"/>
          <w:sz w:val="20"/>
          <w:szCs w:val="20"/>
        </w:rPr>
        <w:t>makes</w:t>
      </w:r>
      <w:r w:rsidR="00B92606" w:rsidRPr="00DF195E">
        <w:rPr>
          <w:rFonts w:cs="Arial"/>
          <w:spacing w:val="24"/>
          <w:sz w:val="20"/>
          <w:szCs w:val="20"/>
        </w:rPr>
        <w:t xml:space="preserve"> </w:t>
      </w:r>
      <w:r w:rsidR="00B92606" w:rsidRPr="00DF195E">
        <w:rPr>
          <w:rFonts w:cs="Arial"/>
          <w:sz w:val="20"/>
          <w:szCs w:val="20"/>
        </w:rPr>
        <w:t>it</w:t>
      </w:r>
      <w:r w:rsidR="00B92606" w:rsidRPr="00DF195E">
        <w:rPr>
          <w:rFonts w:cs="Arial"/>
          <w:spacing w:val="23"/>
          <w:sz w:val="20"/>
          <w:szCs w:val="20"/>
        </w:rPr>
        <w:t xml:space="preserve"> </w:t>
      </w:r>
      <w:r w:rsidR="00B92606" w:rsidRPr="00DF195E">
        <w:rPr>
          <w:rFonts w:cs="Arial"/>
          <w:spacing w:val="-1"/>
          <w:sz w:val="20"/>
          <w:szCs w:val="20"/>
        </w:rPr>
        <w:t>critical</w:t>
      </w:r>
      <w:r w:rsidR="00B92606" w:rsidRPr="00DF195E">
        <w:rPr>
          <w:rFonts w:cs="Arial"/>
          <w:spacing w:val="25"/>
          <w:sz w:val="20"/>
          <w:szCs w:val="20"/>
        </w:rPr>
        <w:t xml:space="preserve"> </w:t>
      </w:r>
      <w:r w:rsidR="00B92606" w:rsidRPr="00DF195E">
        <w:rPr>
          <w:rFonts w:cs="Arial"/>
          <w:sz w:val="20"/>
          <w:szCs w:val="20"/>
        </w:rPr>
        <w:t>that</w:t>
      </w:r>
      <w:r w:rsidR="00B92606" w:rsidRPr="00DF195E">
        <w:rPr>
          <w:rFonts w:cs="Arial"/>
          <w:spacing w:val="24"/>
          <w:sz w:val="20"/>
          <w:szCs w:val="20"/>
        </w:rPr>
        <w:t xml:space="preserve"> </w:t>
      </w:r>
      <w:r w:rsidR="00B92606" w:rsidRPr="00DF195E">
        <w:rPr>
          <w:rFonts w:cs="Arial"/>
          <w:sz w:val="20"/>
          <w:szCs w:val="20"/>
        </w:rPr>
        <w:t>everyone</w:t>
      </w:r>
      <w:r w:rsidR="00B92606" w:rsidRPr="00DF195E">
        <w:rPr>
          <w:rFonts w:cs="Arial"/>
          <w:spacing w:val="24"/>
          <w:sz w:val="20"/>
          <w:szCs w:val="20"/>
        </w:rPr>
        <w:t xml:space="preserve"> </w:t>
      </w:r>
      <w:r w:rsidR="00B92606" w:rsidRPr="00DF195E">
        <w:rPr>
          <w:rFonts w:cs="Arial"/>
          <w:sz w:val="20"/>
          <w:szCs w:val="20"/>
        </w:rPr>
        <w:t>in</w:t>
      </w:r>
      <w:r w:rsidR="00B92606" w:rsidRPr="00DF195E">
        <w:rPr>
          <w:rFonts w:cs="Arial"/>
          <w:spacing w:val="25"/>
          <w:sz w:val="20"/>
          <w:szCs w:val="20"/>
        </w:rPr>
        <w:t xml:space="preserve"> </w:t>
      </w:r>
      <w:r w:rsidR="00B92606" w:rsidRPr="00DF195E">
        <w:rPr>
          <w:rFonts w:cs="Arial"/>
          <w:spacing w:val="-1"/>
          <w:sz w:val="20"/>
          <w:szCs w:val="20"/>
        </w:rPr>
        <w:t>the</w:t>
      </w:r>
      <w:r w:rsidR="00B92606" w:rsidRPr="00DF195E">
        <w:rPr>
          <w:rFonts w:cs="Arial"/>
          <w:spacing w:val="24"/>
          <w:sz w:val="20"/>
          <w:szCs w:val="20"/>
        </w:rPr>
        <w:t xml:space="preserve"> </w:t>
      </w:r>
      <w:r w:rsidR="00B92606" w:rsidRPr="00DF195E">
        <w:rPr>
          <w:rFonts w:cs="Arial"/>
          <w:spacing w:val="-1"/>
          <w:sz w:val="20"/>
          <w:szCs w:val="20"/>
        </w:rPr>
        <w:t>purchasing</w:t>
      </w:r>
      <w:r w:rsidR="00B92606" w:rsidRPr="00DF195E">
        <w:rPr>
          <w:rFonts w:cs="Arial"/>
          <w:spacing w:val="23"/>
          <w:sz w:val="20"/>
          <w:szCs w:val="20"/>
        </w:rPr>
        <w:t xml:space="preserve"> </w:t>
      </w:r>
      <w:r w:rsidR="00883479">
        <w:rPr>
          <w:rFonts w:cs="Arial"/>
          <w:spacing w:val="23"/>
          <w:sz w:val="20"/>
          <w:szCs w:val="20"/>
        </w:rPr>
        <w:t xml:space="preserve">and contracting </w:t>
      </w:r>
      <w:r w:rsidR="00B92606" w:rsidRPr="00DF195E">
        <w:rPr>
          <w:rFonts w:cs="Arial"/>
          <w:spacing w:val="-1"/>
          <w:sz w:val="20"/>
          <w:szCs w:val="20"/>
        </w:rPr>
        <w:t>process</w:t>
      </w:r>
      <w:r w:rsidR="00B92606" w:rsidRPr="00DF195E">
        <w:rPr>
          <w:rFonts w:cs="Arial"/>
          <w:spacing w:val="24"/>
          <w:sz w:val="20"/>
          <w:szCs w:val="20"/>
        </w:rPr>
        <w:t xml:space="preserve"> </w:t>
      </w:r>
      <w:r w:rsidR="00B92606" w:rsidRPr="00DF195E">
        <w:rPr>
          <w:rFonts w:cs="Arial"/>
          <w:sz w:val="20"/>
          <w:szCs w:val="20"/>
        </w:rPr>
        <w:t>remain</w:t>
      </w:r>
      <w:r w:rsidR="00B92606" w:rsidRPr="00DF195E">
        <w:rPr>
          <w:rFonts w:cs="Arial"/>
          <w:spacing w:val="83"/>
          <w:w w:val="99"/>
          <w:sz w:val="20"/>
          <w:szCs w:val="20"/>
        </w:rPr>
        <w:t xml:space="preserve"> </w:t>
      </w:r>
      <w:r w:rsidR="00B92606" w:rsidRPr="00DF195E">
        <w:rPr>
          <w:rFonts w:cs="Arial"/>
          <w:sz w:val="20"/>
          <w:szCs w:val="20"/>
        </w:rPr>
        <w:t>independent</w:t>
      </w:r>
      <w:r w:rsidR="00B92606" w:rsidRPr="00DF195E">
        <w:rPr>
          <w:rFonts w:cs="Arial"/>
          <w:spacing w:val="54"/>
          <w:sz w:val="20"/>
          <w:szCs w:val="20"/>
        </w:rPr>
        <w:t xml:space="preserve"> </w:t>
      </w:r>
      <w:r w:rsidR="00B92606" w:rsidRPr="00DF195E">
        <w:rPr>
          <w:rFonts w:cs="Arial"/>
          <w:sz w:val="20"/>
          <w:szCs w:val="20"/>
        </w:rPr>
        <w:t>and</w:t>
      </w:r>
      <w:r w:rsidR="00B92606" w:rsidRPr="00DF195E">
        <w:rPr>
          <w:rFonts w:cs="Arial"/>
          <w:spacing w:val="56"/>
          <w:sz w:val="20"/>
          <w:szCs w:val="20"/>
        </w:rPr>
        <w:t xml:space="preserve"> </w:t>
      </w:r>
      <w:r w:rsidR="00B92606" w:rsidRPr="00DF195E">
        <w:rPr>
          <w:rFonts w:cs="Arial"/>
          <w:sz w:val="20"/>
          <w:szCs w:val="20"/>
        </w:rPr>
        <w:t>free</w:t>
      </w:r>
      <w:r w:rsidR="00B92606" w:rsidRPr="00DF195E">
        <w:rPr>
          <w:rFonts w:cs="Arial"/>
          <w:spacing w:val="56"/>
          <w:sz w:val="20"/>
          <w:szCs w:val="20"/>
        </w:rPr>
        <w:t xml:space="preserve"> </w:t>
      </w:r>
      <w:r w:rsidR="00B92606" w:rsidRPr="00DF195E">
        <w:rPr>
          <w:rFonts w:cs="Arial"/>
          <w:sz w:val="20"/>
          <w:szCs w:val="20"/>
        </w:rPr>
        <w:t>from</w:t>
      </w:r>
      <w:r w:rsidR="00B92606" w:rsidRPr="00DF195E">
        <w:rPr>
          <w:rFonts w:cs="Arial"/>
          <w:spacing w:val="56"/>
          <w:sz w:val="20"/>
          <w:szCs w:val="20"/>
        </w:rPr>
        <w:t xml:space="preserve"> </w:t>
      </w:r>
      <w:r w:rsidR="00B92606" w:rsidRPr="00DF195E">
        <w:rPr>
          <w:rFonts w:cs="Arial"/>
          <w:sz w:val="20"/>
          <w:szCs w:val="20"/>
        </w:rPr>
        <w:t>the</w:t>
      </w:r>
      <w:r w:rsidR="00B92606" w:rsidRPr="00DF195E">
        <w:rPr>
          <w:rFonts w:cs="Arial"/>
          <w:spacing w:val="56"/>
          <w:sz w:val="20"/>
          <w:szCs w:val="20"/>
        </w:rPr>
        <w:t xml:space="preserve"> </w:t>
      </w:r>
      <w:r w:rsidR="00B92606" w:rsidRPr="00DF195E">
        <w:rPr>
          <w:rFonts w:cs="Arial"/>
          <w:sz w:val="20"/>
          <w:szCs w:val="20"/>
        </w:rPr>
        <w:t>perception</w:t>
      </w:r>
      <w:r w:rsidR="00B92606" w:rsidRPr="00DF195E">
        <w:rPr>
          <w:rFonts w:cs="Arial"/>
          <w:spacing w:val="56"/>
          <w:sz w:val="20"/>
          <w:szCs w:val="20"/>
        </w:rPr>
        <w:t xml:space="preserve"> </w:t>
      </w:r>
      <w:r w:rsidR="00B92606" w:rsidRPr="00DF195E">
        <w:rPr>
          <w:rFonts w:cs="Arial"/>
          <w:sz w:val="20"/>
          <w:szCs w:val="20"/>
        </w:rPr>
        <w:t>of</w:t>
      </w:r>
      <w:r w:rsidR="00B92606" w:rsidRPr="00DF195E">
        <w:rPr>
          <w:rFonts w:cs="Arial"/>
          <w:spacing w:val="55"/>
          <w:sz w:val="20"/>
          <w:szCs w:val="20"/>
        </w:rPr>
        <w:t xml:space="preserve"> </w:t>
      </w:r>
      <w:r w:rsidR="00B92606" w:rsidRPr="00DF195E">
        <w:rPr>
          <w:rFonts w:cs="Arial"/>
          <w:sz w:val="20"/>
          <w:szCs w:val="20"/>
        </w:rPr>
        <w:t>impropriety.</w:t>
      </w:r>
      <w:r w:rsidR="00B92606" w:rsidRPr="00DF195E">
        <w:rPr>
          <w:rFonts w:cs="Arial"/>
          <w:spacing w:val="57"/>
          <w:sz w:val="20"/>
          <w:szCs w:val="20"/>
        </w:rPr>
        <w:t xml:space="preserve"> </w:t>
      </w:r>
      <w:r w:rsidR="00B92606" w:rsidRPr="00DF195E">
        <w:rPr>
          <w:rFonts w:cs="Arial"/>
          <w:sz w:val="20"/>
          <w:szCs w:val="20"/>
        </w:rPr>
        <w:t>Any</w:t>
      </w:r>
      <w:r w:rsidR="00B92606" w:rsidRPr="00DF195E">
        <w:rPr>
          <w:rFonts w:cs="Arial"/>
          <w:spacing w:val="56"/>
          <w:sz w:val="20"/>
          <w:szCs w:val="20"/>
        </w:rPr>
        <w:t xml:space="preserve"> </w:t>
      </w:r>
      <w:r w:rsidR="00B92606" w:rsidRPr="00DF195E">
        <w:rPr>
          <w:rFonts w:cs="Arial"/>
          <w:sz w:val="20"/>
          <w:szCs w:val="20"/>
        </w:rPr>
        <w:t>erosion</w:t>
      </w:r>
      <w:r w:rsidR="00B92606" w:rsidRPr="00DF195E">
        <w:rPr>
          <w:rFonts w:cs="Arial"/>
          <w:spacing w:val="55"/>
          <w:sz w:val="20"/>
          <w:szCs w:val="20"/>
        </w:rPr>
        <w:t xml:space="preserve"> </w:t>
      </w:r>
      <w:r w:rsidR="00B92606" w:rsidRPr="00DF195E">
        <w:rPr>
          <w:rFonts w:cs="Arial"/>
          <w:sz w:val="20"/>
          <w:szCs w:val="20"/>
        </w:rPr>
        <w:t>of</w:t>
      </w:r>
      <w:r w:rsidR="00B92606" w:rsidRPr="00DF195E">
        <w:rPr>
          <w:rFonts w:cs="Arial"/>
          <w:spacing w:val="56"/>
          <w:sz w:val="20"/>
          <w:szCs w:val="20"/>
        </w:rPr>
        <w:t xml:space="preserve"> </w:t>
      </w:r>
      <w:r w:rsidR="00B92606" w:rsidRPr="00DF195E">
        <w:rPr>
          <w:rFonts w:cs="Arial"/>
          <w:sz w:val="20"/>
          <w:szCs w:val="20"/>
        </w:rPr>
        <w:t>public</w:t>
      </w:r>
      <w:r w:rsidR="00B92606" w:rsidRPr="00DF195E">
        <w:rPr>
          <w:rFonts w:cs="Arial"/>
          <w:spacing w:val="56"/>
          <w:sz w:val="20"/>
          <w:szCs w:val="20"/>
        </w:rPr>
        <w:t xml:space="preserve"> </w:t>
      </w:r>
      <w:r w:rsidR="00B92606" w:rsidRPr="00DF195E">
        <w:rPr>
          <w:rFonts w:cs="Arial"/>
          <w:sz w:val="20"/>
          <w:szCs w:val="20"/>
        </w:rPr>
        <w:t>trust</w:t>
      </w:r>
      <w:r w:rsidR="00B92606" w:rsidRPr="00DF195E">
        <w:rPr>
          <w:rFonts w:cs="Arial"/>
          <w:spacing w:val="56"/>
          <w:sz w:val="20"/>
          <w:szCs w:val="20"/>
        </w:rPr>
        <w:t xml:space="preserve"> </w:t>
      </w:r>
      <w:r w:rsidR="00B92606" w:rsidRPr="00DF195E">
        <w:rPr>
          <w:rFonts w:cs="Arial"/>
          <w:sz w:val="20"/>
          <w:szCs w:val="20"/>
        </w:rPr>
        <w:t>or</w:t>
      </w:r>
      <w:r w:rsidR="00B92606" w:rsidRPr="00DF195E">
        <w:rPr>
          <w:rFonts w:cs="Arial"/>
          <w:spacing w:val="56"/>
          <w:sz w:val="20"/>
          <w:szCs w:val="20"/>
        </w:rPr>
        <w:t xml:space="preserve"> </w:t>
      </w:r>
      <w:r w:rsidR="00B92606" w:rsidRPr="00DF195E">
        <w:rPr>
          <w:rFonts w:cs="Arial"/>
          <w:spacing w:val="-1"/>
          <w:sz w:val="20"/>
          <w:szCs w:val="20"/>
        </w:rPr>
        <w:t>any</w:t>
      </w:r>
      <w:r w:rsidR="00B92606" w:rsidRPr="00DF195E">
        <w:rPr>
          <w:rFonts w:cs="Arial"/>
          <w:spacing w:val="56"/>
          <w:sz w:val="20"/>
          <w:szCs w:val="20"/>
        </w:rPr>
        <w:t xml:space="preserve"> </w:t>
      </w:r>
      <w:r w:rsidR="00B92606" w:rsidRPr="00DF195E">
        <w:rPr>
          <w:rFonts w:cs="Arial"/>
          <w:sz w:val="20"/>
          <w:szCs w:val="20"/>
        </w:rPr>
        <w:t>shadow</w:t>
      </w:r>
      <w:r w:rsidR="00B92606" w:rsidRPr="00DF195E">
        <w:rPr>
          <w:rFonts w:cs="Arial"/>
          <w:spacing w:val="56"/>
          <w:sz w:val="20"/>
          <w:szCs w:val="20"/>
        </w:rPr>
        <w:t xml:space="preserve"> </w:t>
      </w:r>
      <w:r w:rsidR="00B92606" w:rsidRPr="00DF195E">
        <w:rPr>
          <w:rFonts w:cs="Arial"/>
          <w:sz w:val="20"/>
          <w:szCs w:val="20"/>
        </w:rPr>
        <w:t>of</w:t>
      </w:r>
      <w:r w:rsidR="00B92606" w:rsidRPr="00DF195E">
        <w:rPr>
          <w:rFonts w:cs="Arial"/>
          <w:spacing w:val="22"/>
          <w:w w:val="99"/>
          <w:sz w:val="20"/>
          <w:szCs w:val="20"/>
        </w:rPr>
        <w:t xml:space="preserve"> </w:t>
      </w:r>
      <w:r w:rsidR="00B92606" w:rsidRPr="00DF195E">
        <w:rPr>
          <w:rFonts w:cs="Arial"/>
          <w:sz w:val="20"/>
          <w:szCs w:val="20"/>
        </w:rPr>
        <w:t>impropriety</w:t>
      </w:r>
      <w:r w:rsidR="00B92606" w:rsidRPr="00DF195E">
        <w:rPr>
          <w:rFonts w:cs="Arial"/>
          <w:spacing w:val="5"/>
          <w:sz w:val="20"/>
          <w:szCs w:val="20"/>
        </w:rPr>
        <w:t xml:space="preserve"> </w:t>
      </w:r>
      <w:r w:rsidR="00B92606" w:rsidRPr="00DF195E">
        <w:rPr>
          <w:rFonts w:cs="Arial"/>
          <w:sz w:val="20"/>
          <w:szCs w:val="20"/>
        </w:rPr>
        <w:t>is</w:t>
      </w:r>
      <w:r w:rsidR="00B92606" w:rsidRPr="00DF195E">
        <w:rPr>
          <w:rFonts w:cs="Arial"/>
          <w:spacing w:val="5"/>
          <w:sz w:val="20"/>
          <w:szCs w:val="20"/>
        </w:rPr>
        <w:t xml:space="preserve"> </w:t>
      </w:r>
      <w:r w:rsidR="00B92606" w:rsidRPr="00DF195E">
        <w:rPr>
          <w:rFonts w:cs="Arial"/>
          <w:sz w:val="20"/>
          <w:szCs w:val="20"/>
        </w:rPr>
        <w:t>detrimental</w:t>
      </w:r>
      <w:r w:rsidR="00B92606" w:rsidRPr="00DF195E">
        <w:rPr>
          <w:rFonts w:cs="Arial"/>
          <w:spacing w:val="5"/>
          <w:sz w:val="20"/>
          <w:szCs w:val="20"/>
        </w:rPr>
        <w:t xml:space="preserve"> </w:t>
      </w:r>
      <w:r w:rsidR="00B92606" w:rsidRPr="00DF195E">
        <w:rPr>
          <w:rFonts w:cs="Arial"/>
          <w:sz w:val="20"/>
          <w:szCs w:val="20"/>
        </w:rPr>
        <w:t>to</w:t>
      </w:r>
      <w:r w:rsidR="00B92606" w:rsidRPr="00DF195E">
        <w:rPr>
          <w:rFonts w:cs="Arial"/>
          <w:spacing w:val="5"/>
          <w:sz w:val="20"/>
          <w:szCs w:val="20"/>
        </w:rPr>
        <w:t xml:space="preserve"> </w:t>
      </w:r>
      <w:r w:rsidR="00B92606" w:rsidRPr="00DF195E">
        <w:rPr>
          <w:rFonts w:cs="Arial"/>
          <w:sz w:val="20"/>
          <w:szCs w:val="20"/>
        </w:rPr>
        <w:t>the</w:t>
      </w:r>
      <w:r w:rsidR="00B92606" w:rsidRPr="00DF195E">
        <w:rPr>
          <w:rFonts w:cs="Arial"/>
          <w:spacing w:val="4"/>
          <w:sz w:val="20"/>
          <w:szCs w:val="20"/>
        </w:rPr>
        <w:t xml:space="preserve"> </w:t>
      </w:r>
      <w:r w:rsidR="00B92606" w:rsidRPr="00DF195E">
        <w:rPr>
          <w:rFonts w:cs="Arial"/>
          <w:sz w:val="20"/>
          <w:szCs w:val="20"/>
        </w:rPr>
        <w:t>integrity</w:t>
      </w:r>
      <w:r w:rsidR="00B92606" w:rsidRPr="00DF195E">
        <w:rPr>
          <w:rFonts w:cs="Arial"/>
          <w:spacing w:val="4"/>
          <w:sz w:val="20"/>
          <w:szCs w:val="20"/>
        </w:rPr>
        <w:t xml:space="preserve"> </w:t>
      </w:r>
      <w:r w:rsidR="00B92606" w:rsidRPr="00DF195E">
        <w:rPr>
          <w:rFonts w:cs="Arial"/>
          <w:sz w:val="20"/>
          <w:szCs w:val="20"/>
        </w:rPr>
        <w:t>of</w:t>
      </w:r>
      <w:r w:rsidR="00B92606" w:rsidRPr="00DF195E">
        <w:rPr>
          <w:rFonts w:cs="Arial"/>
          <w:spacing w:val="6"/>
          <w:sz w:val="20"/>
          <w:szCs w:val="20"/>
        </w:rPr>
        <w:t xml:space="preserve"> </w:t>
      </w:r>
      <w:r w:rsidR="00B92606" w:rsidRPr="00DF195E">
        <w:rPr>
          <w:rFonts w:cs="Arial"/>
          <w:sz w:val="20"/>
          <w:szCs w:val="20"/>
        </w:rPr>
        <w:t>the</w:t>
      </w:r>
      <w:r w:rsidR="00B92606" w:rsidRPr="00DF195E">
        <w:rPr>
          <w:rFonts w:cs="Arial"/>
          <w:spacing w:val="5"/>
          <w:sz w:val="20"/>
          <w:szCs w:val="20"/>
        </w:rPr>
        <w:t xml:space="preserve"> </w:t>
      </w:r>
      <w:r w:rsidR="00B92606" w:rsidRPr="00DF195E">
        <w:rPr>
          <w:rFonts w:cs="Arial"/>
          <w:sz w:val="20"/>
          <w:szCs w:val="20"/>
        </w:rPr>
        <w:t>purchasing</w:t>
      </w:r>
      <w:r w:rsidR="00B92606" w:rsidRPr="00DF195E">
        <w:rPr>
          <w:rFonts w:cs="Arial"/>
          <w:spacing w:val="5"/>
          <w:sz w:val="20"/>
          <w:szCs w:val="20"/>
        </w:rPr>
        <w:t xml:space="preserve"> </w:t>
      </w:r>
      <w:r w:rsidR="00B92606" w:rsidRPr="00DF195E">
        <w:rPr>
          <w:rFonts w:cs="Arial"/>
          <w:sz w:val="20"/>
          <w:szCs w:val="20"/>
        </w:rPr>
        <w:t>process.</w:t>
      </w:r>
      <w:r w:rsidR="00B92606" w:rsidRPr="00DF195E">
        <w:rPr>
          <w:rFonts w:cs="Arial"/>
          <w:spacing w:val="5"/>
          <w:sz w:val="20"/>
          <w:szCs w:val="20"/>
        </w:rPr>
        <w:t xml:space="preserve"> </w:t>
      </w:r>
      <w:r w:rsidR="00383BF2">
        <w:rPr>
          <w:rFonts w:cs="Arial"/>
          <w:sz w:val="20"/>
          <w:szCs w:val="20"/>
        </w:rPr>
        <w:t>C</w:t>
      </w:r>
      <w:r w:rsidR="00B92606" w:rsidRPr="00DF195E">
        <w:rPr>
          <w:rFonts w:cs="Arial"/>
          <w:sz w:val="20"/>
          <w:szCs w:val="20"/>
        </w:rPr>
        <w:t>lear</w:t>
      </w:r>
      <w:r w:rsidR="007200D9">
        <w:rPr>
          <w:rFonts w:cs="Arial"/>
          <w:sz w:val="20"/>
          <w:szCs w:val="20"/>
        </w:rPr>
        <w:t>,</w:t>
      </w:r>
      <w:r w:rsidR="001D07C7">
        <w:rPr>
          <w:rFonts w:cs="Arial"/>
          <w:sz w:val="20"/>
          <w:szCs w:val="20"/>
        </w:rPr>
        <w:t xml:space="preserve"> established</w:t>
      </w:r>
      <w:r w:rsidR="00B92606" w:rsidRPr="00DF195E">
        <w:rPr>
          <w:rFonts w:cs="Arial"/>
          <w:spacing w:val="39"/>
          <w:sz w:val="20"/>
          <w:szCs w:val="20"/>
        </w:rPr>
        <w:t xml:space="preserve"> </w:t>
      </w:r>
      <w:r w:rsidR="00B92606" w:rsidRPr="00DF195E">
        <w:rPr>
          <w:rFonts w:cs="Arial"/>
          <w:spacing w:val="-1"/>
          <w:sz w:val="20"/>
          <w:szCs w:val="20"/>
        </w:rPr>
        <w:t>guidelines</w:t>
      </w:r>
      <w:r w:rsidR="00B92606" w:rsidRPr="00DF195E">
        <w:rPr>
          <w:rFonts w:cs="Arial"/>
          <w:spacing w:val="41"/>
          <w:sz w:val="20"/>
          <w:szCs w:val="20"/>
        </w:rPr>
        <w:t xml:space="preserve"> </w:t>
      </w:r>
      <w:r w:rsidR="00B92606" w:rsidRPr="00DF195E">
        <w:rPr>
          <w:rFonts w:cs="Arial"/>
          <w:sz w:val="20"/>
          <w:szCs w:val="20"/>
        </w:rPr>
        <w:t>and</w:t>
      </w:r>
      <w:r w:rsidR="00B92606" w:rsidRPr="00DF195E">
        <w:rPr>
          <w:rFonts w:cs="Arial"/>
          <w:spacing w:val="39"/>
          <w:sz w:val="20"/>
          <w:szCs w:val="20"/>
        </w:rPr>
        <w:t xml:space="preserve"> </w:t>
      </w:r>
      <w:r w:rsidR="00B92606" w:rsidRPr="00DF195E">
        <w:rPr>
          <w:rFonts w:cs="Arial"/>
          <w:sz w:val="20"/>
          <w:szCs w:val="20"/>
        </w:rPr>
        <w:t>rules</w:t>
      </w:r>
      <w:r w:rsidR="00B92606" w:rsidRPr="00DF195E">
        <w:rPr>
          <w:rFonts w:cs="Arial"/>
          <w:spacing w:val="39"/>
          <w:sz w:val="20"/>
          <w:szCs w:val="20"/>
        </w:rPr>
        <w:t xml:space="preserve"> </w:t>
      </w:r>
      <w:r w:rsidR="001D07C7">
        <w:rPr>
          <w:rFonts w:cs="Arial"/>
          <w:sz w:val="20"/>
          <w:szCs w:val="20"/>
        </w:rPr>
        <w:t>provide credibility for a purchasing program.</w:t>
      </w:r>
      <w:r w:rsidR="00B92606" w:rsidRPr="00DF195E">
        <w:rPr>
          <w:rFonts w:cs="Arial"/>
          <w:spacing w:val="40"/>
          <w:sz w:val="20"/>
          <w:szCs w:val="20"/>
        </w:rPr>
        <w:t xml:space="preserve"> </w:t>
      </w:r>
      <w:r w:rsidR="00B92606" w:rsidRPr="00DF195E">
        <w:rPr>
          <w:rFonts w:cs="Arial"/>
          <w:sz w:val="20"/>
          <w:szCs w:val="20"/>
        </w:rPr>
        <w:t>Such</w:t>
      </w:r>
      <w:r w:rsidR="00B92606" w:rsidRPr="00DF195E">
        <w:rPr>
          <w:rFonts w:cs="Arial"/>
          <w:spacing w:val="40"/>
          <w:sz w:val="20"/>
          <w:szCs w:val="20"/>
        </w:rPr>
        <w:t xml:space="preserve"> </w:t>
      </w:r>
      <w:r w:rsidR="00B92606" w:rsidRPr="00DF195E">
        <w:rPr>
          <w:rFonts w:cs="Arial"/>
          <w:sz w:val="20"/>
          <w:szCs w:val="20"/>
        </w:rPr>
        <w:t>guidelines</w:t>
      </w:r>
      <w:r w:rsidR="00B92606" w:rsidRPr="00DF195E">
        <w:rPr>
          <w:rFonts w:cs="Arial"/>
          <w:spacing w:val="40"/>
          <w:sz w:val="20"/>
          <w:szCs w:val="20"/>
        </w:rPr>
        <w:t xml:space="preserve"> </w:t>
      </w:r>
      <w:r w:rsidR="00B92606" w:rsidRPr="00DF195E">
        <w:rPr>
          <w:rFonts w:cs="Arial"/>
          <w:spacing w:val="-1"/>
          <w:sz w:val="20"/>
          <w:szCs w:val="20"/>
        </w:rPr>
        <w:t>are</w:t>
      </w:r>
      <w:r w:rsidR="00B92606" w:rsidRPr="00DF195E">
        <w:rPr>
          <w:rFonts w:cs="Arial"/>
          <w:spacing w:val="24"/>
          <w:w w:val="99"/>
          <w:sz w:val="20"/>
          <w:szCs w:val="20"/>
        </w:rPr>
        <w:t xml:space="preserve"> </w:t>
      </w:r>
      <w:r w:rsidR="00B92606" w:rsidRPr="00DF195E">
        <w:rPr>
          <w:rFonts w:cs="Arial"/>
          <w:sz w:val="20"/>
          <w:szCs w:val="20"/>
        </w:rPr>
        <w:t>designed</w:t>
      </w:r>
      <w:r w:rsidR="00B92606" w:rsidRPr="00DF195E">
        <w:rPr>
          <w:rFonts w:cs="Arial"/>
          <w:spacing w:val="17"/>
          <w:sz w:val="20"/>
          <w:szCs w:val="20"/>
        </w:rPr>
        <w:t xml:space="preserve"> </w:t>
      </w:r>
      <w:r w:rsidR="00B92606" w:rsidRPr="00DF195E">
        <w:rPr>
          <w:rFonts w:cs="Arial"/>
          <w:sz w:val="20"/>
          <w:szCs w:val="20"/>
        </w:rPr>
        <w:t>to</w:t>
      </w:r>
      <w:r w:rsidR="00B92606" w:rsidRPr="00DF195E">
        <w:rPr>
          <w:rFonts w:cs="Arial"/>
          <w:spacing w:val="17"/>
          <w:sz w:val="20"/>
          <w:szCs w:val="20"/>
        </w:rPr>
        <w:t xml:space="preserve"> </w:t>
      </w:r>
      <w:r w:rsidR="00B92606" w:rsidRPr="00DF195E">
        <w:rPr>
          <w:rFonts w:cs="Arial"/>
          <w:sz w:val="20"/>
          <w:szCs w:val="20"/>
        </w:rPr>
        <w:t>prevent</w:t>
      </w:r>
      <w:r w:rsidR="00B92606" w:rsidRPr="00DF195E">
        <w:rPr>
          <w:rFonts w:cs="Arial"/>
          <w:spacing w:val="18"/>
          <w:sz w:val="20"/>
          <w:szCs w:val="20"/>
        </w:rPr>
        <w:t xml:space="preserve"> </w:t>
      </w:r>
      <w:r w:rsidR="0049692F">
        <w:rPr>
          <w:rFonts w:cs="Arial"/>
          <w:spacing w:val="-1"/>
          <w:sz w:val="20"/>
          <w:szCs w:val="20"/>
        </w:rPr>
        <w:t>current</w:t>
      </w:r>
      <w:r w:rsidR="0049692F" w:rsidRPr="00DF195E">
        <w:rPr>
          <w:rFonts w:cs="Arial"/>
          <w:spacing w:val="18"/>
          <w:sz w:val="20"/>
          <w:szCs w:val="20"/>
        </w:rPr>
        <w:t xml:space="preserve"> </w:t>
      </w:r>
      <w:r w:rsidR="00B92606" w:rsidRPr="00DF195E">
        <w:rPr>
          <w:rFonts w:cs="Arial"/>
          <w:sz w:val="20"/>
          <w:szCs w:val="20"/>
        </w:rPr>
        <w:t>and</w:t>
      </w:r>
      <w:r w:rsidR="00B92606" w:rsidRPr="00DF195E">
        <w:rPr>
          <w:rFonts w:cs="Arial"/>
          <w:spacing w:val="18"/>
          <w:sz w:val="20"/>
          <w:szCs w:val="20"/>
        </w:rPr>
        <w:t xml:space="preserve"> </w:t>
      </w:r>
      <w:r w:rsidR="00B92606" w:rsidRPr="00DF195E">
        <w:rPr>
          <w:rFonts w:cs="Arial"/>
          <w:spacing w:val="-1"/>
          <w:sz w:val="20"/>
          <w:szCs w:val="20"/>
        </w:rPr>
        <w:t>potential</w:t>
      </w:r>
      <w:r w:rsidR="00B92606" w:rsidRPr="00DF195E">
        <w:rPr>
          <w:rFonts w:cs="Arial"/>
          <w:spacing w:val="18"/>
          <w:sz w:val="20"/>
          <w:szCs w:val="20"/>
        </w:rPr>
        <w:t xml:space="preserve"> </w:t>
      </w:r>
      <w:r w:rsidR="00B92606" w:rsidRPr="00DF195E">
        <w:rPr>
          <w:rFonts w:cs="Arial"/>
          <w:spacing w:val="-1"/>
          <w:sz w:val="20"/>
          <w:szCs w:val="20"/>
        </w:rPr>
        <w:t>vendors</w:t>
      </w:r>
      <w:r w:rsidR="00B92606" w:rsidRPr="00DF195E">
        <w:rPr>
          <w:rFonts w:cs="Arial"/>
          <w:spacing w:val="17"/>
          <w:sz w:val="20"/>
          <w:szCs w:val="20"/>
        </w:rPr>
        <w:t xml:space="preserve"> </w:t>
      </w:r>
      <w:r w:rsidR="00B92606" w:rsidRPr="00DF195E">
        <w:rPr>
          <w:rFonts w:cs="Arial"/>
          <w:sz w:val="20"/>
          <w:szCs w:val="20"/>
        </w:rPr>
        <w:t>from</w:t>
      </w:r>
      <w:r w:rsidR="00B92606" w:rsidRPr="00DF195E">
        <w:rPr>
          <w:rFonts w:cs="Arial"/>
          <w:spacing w:val="18"/>
          <w:sz w:val="20"/>
          <w:szCs w:val="20"/>
        </w:rPr>
        <w:t xml:space="preserve"> </w:t>
      </w:r>
      <w:r w:rsidR="00B92606" w:rsidRPr="00DF195E">
        <w:rPr>
          <w:rFonts w:cs="Arial"/>
          <w:spacing w:val="-1"/>
          <w:sz w:val="20"/>
          <w:szCs w:val="20"/>
        </w:rPr>
        <w:t>influencing</w:t>
      </w:r>
      <w:r w:rsidR="00B92606" w:rsidRPr="00DF195E">
        <w:rPr>
          <w:rFonts w:cs="Arial"/>
          <w:spacing w:val="18"/>
          <w:sz w:val="20"/>
          <w:szCs w:val="20"/>
        </w:rPr>
        <w:t xml:space="preserve"> </w:t>
      </w:r>
      <w:r>
        <w:rPr>
          <w:rFonts w:cs="Arial"/>
          <w:sz w:val="20"/>
          <w:szCs w:val="20"/>
        </w:rPr>
        <w:t>Institution</w:t>
      </w:r>
      <w:r w:rsidR="00B92606" w:rsidRPr="00DF195E">
        <w:rPr>
          <w:rFonts w:cs="Arial"/>
          <w:spacing w:val="17"/>
          <w:sz w:val="20"/>
          <w:szCs w:val="20"/>
        </w:rPr>
        <w:t xml:space="preserve"> </w:t>
      </w:r>
      <w:r w:rsidR="00B92606" w:rsidRPr="00DF195E">
        <w:rPr>
          <w:rFonts w:cs="Arial"/>
          <w:sz w:val="20"/>
          <w:szCs w:val="20"/>
        </w:rPr>
        <w:t>officers</w:t>
      </w:r>
      <w:r w:rsidR="00B92606" w:rsidRPr="00DF195E">
        <w:rPr>
          <w:rFonts w:cs="Arial"/>
          <w:spacing w:val="18"/>
          <w:sz w:val="20"/>
          <w:szCs w:val="20"/>
        </w:rPr>
        <w:t xml:space="preserve"> </w:t>
      </w:r>
      <w:r w:rsidR="00B92606" w:rsidRPr="00DF195E">
        <w:rPr>
          <w:rFonts w:cs="Arial"/>
          <w:sz w:val="20"/>
          <w:szCs w:val="20"/>
        </w:rPr>
        <w:t>or</w:t>
      </w:r>
      <w:r w:rsidR="00B92606" w:rsidRPr="00DF195E">
        <w:rPr>
          <w:rFonts w:cs="Arial"/>
          <w:spacing w:val="17"/>
          <w:sz w:val="20"/>
          <w:szCs w:val="20"/>
        </w:rPr>
        <w:t xml:space="preserve"> </w:t>
      </w:r>
      <w:r w:rsidR="00B92606" w:rsidRPr="00DF195E">
        <w:rPr>
          <w:rFonts w:cs="Arial"/>
          <w:sz w:val="20"/>
          <w:szCs w:val="20"/>
        </w:rPr>
        <w:t>employees</w:t>
      </w:r>
      <w:r w:rsidR="00B92606" w:rsidRPr="00DF195E">
        <w:rPr>
          <w:rFonts w:cs="Arial"/>
          <w:spacing w:val="18"/>
          <w:sz w:val="20"/>
          <w:szCs w:val="20"/>
        </w:rPr>
        <w:t xml:space="preserve"> </w:t>
      </w:r>
      <w:r w:rsidR="00B92606" w:rsidRPr="00DF195E">
        <w:rPr>
          <w:rFonts w:cs="Arial"/>
          <w:sz w:val="20"/>
          <w:szCs w:val="20"/>
        </w:rPr>
        <w:t>in</w:t>
      </w:r>
      <w:r w:rsidR="00B92606" w:rsidRPr="00DF195E">
        <w:rPr>
          <w:rFonts w:cs="Arial"/>
          <w:spacing w:val="18"/>
          <w:sz w:val="20"/>
          <w:szCs w:val="20"/>
        </w:rPr>
        <w:t xml:space="preserve"> </w:t>
      </w:r>
      <w:r w:rsidR="00B92606" w:rsidRPr="00DF195E">
        <w:rPr>
          <w:rFonts w:cs="Arial"/>
          <w:spacing w:val="-1"/>
          <w:sz w:val="20"/>
          <w:szCs w:val="20"/>
        </w:rPr>
        <w:t>discharging</w:t>
      </w:r>
      <w:r w:rsidR="00B92606" w:rsidRPr="00DF195E">
        <w:rPr>
          <w:rFonts w:cs="Arial"/>
          <w:spacing w:val="75"/>
          <w:w w:val="99"/>
          <w:sz w:val="20"/>
          <w:szCs w:val="20"/>
        </w:rPr>
        <w:t xml:space="preserve"> </w:t>
      </w:r>
      <w:r w:rsidR="00B92606" w:rsidRPr="00DF195E">
        <w:rPr>
          <w:rFonts w:cs="Arial"/>
          <w:sz w:val="20"/>
          <w:szCs w:val="20"/>
        </w:rPr>
        <w:t>their official</w:t>
      </w:r>
      <w:r w:rsidR="00B92606" w:rsidRPr="00DF195E">
        <w:rPr>
          <w:rFonts w:cs="Arial"/>
          <w:spacing w:val="-1"/>
          <w:sz w:val="20"/>
          <w:szCs w:val="20"/>
        </w:rPr>
        <w:t xml:space="preserve"> </w:t>
      </w:r>
      <w:r w:rsidR="00B92606" w:rsidRPr="00DF195E">
        <w:rPr>
          <w:rFonts w:cs="Arial"/>
          <w:sz w:val="20"/>
          <w:szCs w:val="20"/>
        </w:rPr>
        <w:t>duties.</w:t>
      </w:r>
      <w:r w:rsidR="00B92606" w:rsidRPr="00DF195E">
        <w:rPr>
          <w:rFonts w:cs="Arial"/>
          <w:spacing w:val="1"/>
          <w:sz w:val="20"/>
          <w:szCs w:val="20"/>
        </w:rPr>
        <w:t xml:space="preserve"> </w:t>
      </w:r>
      <w:r w:rsidR="00184F64">
        <w:rPr>
          <w:rFonts w:cs="Arial"/>
          <w:spacing w:val="-1"/>
          <w:sz w:val="20"/>
          <w:szCs w:val="20"/>
        </w:rPr>
        <w:t>In addition</w:t>
      </w:r>
      <w:r w:rsidR="00B92606" w:rsidRPr="00DF195E">
        <w:rPr>
          <w:rFonts w:cs="Arial"/>
          <w:spacing w:val="-1"/>
          <w:sz w:val="20"/>
          <w:szCs w:val="20"/>
        </w:rPr>
        <w:t>,</w:t>
      </w:r>
      <w:r w:rsidR="00B92606" w:rsidRPr="00DF195E">
        <w:rPr>
          <w:rFonts w:cs="Arial"/>
          <w:sz w:val="20"/>
          <w:szCs w:val="20"/>
        </w:rPr>
        <w:t xml:space="preserve"> these</w:t>
      </w:r>
      <w:r w:rsidR="00B92606" w:rsidRPr="00DF195E">
        <w:rPr>
          <w:rFonts w:cs="Arial"/>
          <w:spacing w:val="1"/>
          <w:sz w:val="20"/>
          <w:szCs w:val="20"/>
        </w:rPr>
        <w:t xml:space="preserve"> </w:t>
      </w:r>
      <w:r w:rsidR="00B92606" w:rsidRPr="00DF195E">
        <w:rPr>
          <w:rFonts w:cs="Arial"/>
          <w:spacing w:val="-1"/>
          <w:sz w:val="20"/>
          <w:szCs w:val="20"/>
        </w:rPr>
        <w:t>guidelines</w:t>
      </w:r>
      <w:r w:rsidR="00B92606" w:rsidRPr="00DF195E">
        <w:rPr>
          <w:rFonts w:cs="Arial"/>
          <w:sz w:val="20"/>
          <w:szCs w:val="20"/>
        </w:rPr>
        <w:t xml:space="preserve"> will</w:t>
      </w:r>
      <w:r w:rsidR="00B92606" w:rsidRPr="00DF195E">
        <w:rPr>
          <w:rFonts w:cs="Arial"/>
          <w:spacing w:val="1"/>
          <w:sz w:val="20"/>
          <w:szCs w:val="20"/>
        </w:rPr>
        <w:t xml:space="preserve"> </w:t>
      </w:r>
      <w:r w:rsidR="00B92606" w:rsidRPr="00DF195E">
        <w:rPr>
          <w:rFonts w:cs="Arial"/>
          <w:sz w:val="20"/>
          <w:szCs w:val="20"/>
        </w:rPr>
        <w:t>help prevent</w:t>
      </w:r>
      <w:r w:rsidR="00B92606" w:rsidRPr="00DF195E">
        <w:rPr>
          <w:rFonts w:cs="Arial"/>
          <w:spacing w:val="1"/>
          <w:sz w:val="20"/>
          <w:szCs w:val="20"/>
        </w:rPr>
        <w:t xml:space="preserve"> </w:t>
      </w:r>
      <w:r>
        <w:rPr>
          <w:rFonts w:cs="Arial"/>
          <w:sz w:val="20"/>
          <w:szCs w:val="20"/>
        </w:rPr>
        <w:t>Institution</w:t>
      </w:r>
      <w:r w:rsidR="00B92606" w:rsidRPr="00DF195E">
        <w:rPr>
          <w:rFonts w:cs="Arial"/>
          <w:sz w:val="20"/>
          <w:szCs w:val="20"/>
        </w:rPr>
        <w:t xml:space="preserve"> officers’ and</w:t>
      </w:r>
      <w:r w:rsidR="00B92606" w:rsidRPr="00DF195E">
        <w:rPr>
          <w:rFonts w:cs="Arial"/>
          <w:spacing w:val="1"/>
          <w:sz w:val="20"/>
          <w:szCs w:val="20"/>
        </w:rPr>
        <w:t xml:space="preserve"> </w:t>
      </w:r>
      <w:r w:rsidR="00B92606" w:rsidRPr="00DF195E">
        <w:rPr>
          <w:rFonts w:cs="Arial"/>
          <w:sz w:val="20"/>
          <w:szCs w:val="20"/>
        </w:rPr>
        <w:t xml:space="preserve">employees’ </w:t>
      </w:r>
      <w:r w:rsidR="00B92606" w:rsidRPr="00DF195E">
        <w:rPr>
          <w:rFonts w:cs="Arial"/>
          <w:spacing w:val="-1"/>
          <w:sz w:val="20"/>
          <w:szCs w:val="20"/>
        </w:rPr>
        <w:t>independent</w:t>
      </w:r>
      <w:r w:rsidR="00B92606" w:rsidRPr="00DF195E">
        <w:rPr>
          <w:rFonts w:cs="Arial"/>
          <w:spacing w:val="62"/>
          <w:w w:val="99"/>
          <w:sz w:val="20"/>
          <w:szCs w:val="20"/>
        </w:rPr>
        <w:t xml:space="preserve"> </w:t>
      </w:r>
      <w:r w:rsidR="00B92606" w:rsidRPr="00DF195E">
        <w:rPr>
          <w:rFonts w:cs="Arial"/>
          <w:sz w:val="20"/>
          <w:szCs w:val="20"/>
        </w:rPr>
        <w:t>judgment</w:t>
      </w:r>
      <w:r w:rsidR="00B92606" w:rsidRPr="00DF195E">
        <w:rPr>
          <w:rFonts w:cs="Arial"/>
          <w:spacing w:val="-11"/>
          <w:sz w:val="20"/>
          <w:szCs w:val="20"/>
        </w:rPr>
        <w:t xml:space="preserve"> </w:t>
      </w:r>
      <w:r w:rsidR="00B92606" w:rsidRPr="00DF195E">
        <w:rPr>
          <w:rFonts w:cs="Arial"/>
          <w:sz w:val="20"/>
          <w:szCs w:val="20"/>
        </w:rPr>
        <w:t>from</w:t>
      </w:r>
      <w:r w:rsidR="00B92606" w:rsidRPr="00DF195E">
        <w:rPr>
          <w:rFonts w:cs="Arial"/>
          <w:spacing w:val="-11"/>
          <w:sz w:val="20"/>
          <w:szCs w:val="20"/>
        </w:rPr>
        <w:t xml:space="preserve"> </w:t>
      </w:r>
      <w:r w:rsidR="00B92606" w:rsidRPr="00DF195E">
        <w:rPr>
          <w:rFonts w:cs="Arial"/>
          <w:sz w:val="20"/>
          <w:szCs w:val="20"/>
        </w:rPr>
        <w:t>being</w:t>
      </w:r>
      <w:r w:rsidR="00B92606" w:rsidRPr="00DF195E">
        <w:rPr>
          <w:rFonts w:cs="Arial"/>
          <w:spacing w:val="-11"/>
          <w:sz w:val="20"/>
          <w:szCs w:val="20"/>
        </w:rPr>
        <w:t xml:space="preserve"> </w:t>
      </w:r>
      <w:r w:rsidR="00B92606" w:rsidRPr="00DF195E">
        <w:rPr>
          <w:rFonts w:cs="Arial"/>
          <w:sz w:val="20"/>
          <w:szCs w:val="20"/>
        </w:rPr>
        <w:t>compromised.</w:t>
      </w:r>
    </w:p>
    <w:p w14:paraId="5BADEC43" w14:textId="77777777" w:rsidR="00B92606" w:rsidRPr="00DF195E" w:rsidRDefault="00B92606" w:rsidP="00783EA2">
      <w:pPr>
        <w:ind w:left="1440" w:right="1440"/>
        <w:jc w:val="both"/>
        <w:rPr>
          <w:rFonts w:ascii="Arial" w:eastAsia="Arial" w:hAnsi="Arial" w:cs="Arial"/>
          <w:sz w:val="20"/>
          <w:szCs w:val="20"/>
        </w:rPr>
      </w:pPr>
    </w:p>
    <w:p w14:paraId="3A4DA68C" w14:textId="77777777" w:rsidR="00B92606" w:rsidRDefault="001D07C7" w:rsidP="00783EA2">
      <w:pPr>
        <w:pStyle w:val="BodyText"/>
        <w:ind w:left="1440" w:right="1440"/>
        <w:jc w:val="both"/>
        <w:rPr>
          <w:rFonts w:cs="Arial"/>
          <w:spacing w:val="-1"/>
          <w:sz w:val="20"/>
          <w:szCs w:val="20"/>
        </w:rPr>
      </w:pPr>
      <w:r>
        <w:rPr>
          <w:rFonts w:cs="Arial"/>
          <w:sz w:val="20"/>
          <w:szCs w:val="20"/>
        </w:rPr>
        <w:t>W</w:t>
      </w:r>
      <w:r w:rsidR="00B92606" w:rsidRPr="00DF195E">
        <w:rPr>
          <w:rFonts w:cs="Arial"/>
          <w:sz w:val="20"/>
          <w:szCs w:val="20"/>
        </w:rPr>
        <w:t>ith</w:t>
      </w:r>
      <w:r w:rsidR="00B92606" w:rsidRPr="00DF195E">
        <w:rPr>
          <w:rFonts w:cs="Arial"/>
          <w:spacing w:val="-6"/>
          <w:sz w:val="20"/>
          <w:szCs w:val="20"/>
        </w:rPr>
        <w:t xml:space="preserve"> </w:t>
      </w:r>
      <w:r w:rsidR="00B92606" w:rsidRPr="00DF195E">
        <w:rPr>
          <w:rFonts w:cs="Arial"/>
          <w:sz w:val="20"/>
          <w:szCs w:val="20"/>
        </w:rPr>
        <w:t>these</w:t>
      </w:r>
      <w:r w:rsidR="00B92606" w:rsidRPr="00DF195E">
        <w:rPr>
          <w:rFonts w:cs="Arial"/>
          <w:spacing w:val="-6"/>
          <w:sz w:val="20"/>
          <w:szCs w:val="20"/>
        </w:rPr>
        <w:t xml:space="preserve"> </w:t>
      </w:r>
      <w:r w:rsidR="00B92606" w:rsidRPr="00DF195E">
        <w:rPr>
          <w:rFonts w:cs="Arial"/>
          <w:spacing w:val="-1"/>
          <w:sz w:val="20"/>
          <w:szCs w:val="20"/>
        </w:rPr>
        <w:t>principles</w:t>
      </w:r>
      <w:r w:rsidR="00B92606" w:rsidRPr="00DF195E">
        <w:rPr>
          <w:rFonts w:cs="Arial"/>
          <w:spacing w:val="-6"/>
          <w:sz w:val="20"/>
          <w:szCs w:val="20"/>
        </w:rPr>
        <w:t xml:space="preserve"> </w:t>
      </w:r>
      <w:r w:rsidR="00B92606" w:rsidRPr="00DF195E">
        <w:rPr>
          <w:rFonts w:cs="Arial"/>
          <w:sz w:val="20"/>
          <w:szCs w:val="20"/>
        </w:rPr>
        <w:t>in</w:t>
      </w:r>
      <w:r w:rsidR="00B92606" w:rsidRPr="00DF195E">
        <w:rPr>
          <w:rFonts w:cs="Arial"/>
          <w:spacing w:val="-7"/>
          <w:sz w:val="20"/>
          <w:szCs w:val="20"/>
        </w:rPr>
        <w:t xml:space="preserve"> </w:t>
      </w:r>
      <w:r w:rsidR="00B92606" w:rsidRPr="00DF195E">
        <w:rPr>
          <w:rFonts w:cs="Arial"/>
          <w:sz w:val="20"/>
          <w:szCs w:val="20"/>
        </w:rPr>
        <w:t>mind</w:t>
      </w:r>
      <w:r w:rsidR="00B92606" w:rsidRPr="00DF195E">
        <w:rPr>
          <w:rFonts w:cs="Arial"/>
          <w:spacing w:val="-6"/>
          <w:sz w:val="20"/>
          <w:szCs w:val="20"/>
        </w:rPr>
        <w:t xml:space="preserve"> </w:t>
      </w:r>
      <w:r w:rsidR="00B92606" w:rsidRPr="00DF195E">
        <w:rPr>
          <w:rFonts w:cs="Arial"/>
          <w:sz w:val="20"/>
          <w:szCs w:val="20"/>
        </w:rPr>
        <w:t>and</w:t>
      </w:r>
      <w:r w:rsidR="00B92606" w:rsidRPr="00DF195E">
        <w:rPr>
          <w:rFonts w:cs="Arial"/>
          <w:spacing w:val="-6"/>
          <w:sz w:val="20"/>
          <w:szCs w:val="20"/>
        </w:rPr>
        <w:t xml:space="preserve"> </w:t>
      </w:r>
      <w:r w:rsidR="00B92606" w:rsidRPr="00DF195E">
        <w:rPr>
          <w:rFonts w:cs="Arial"/>
          <w:sz w:val="20"/>
          <w:szCs w:val="20"/>
        </w:rPr>
        <w:t>in</w:t>
      </w:r>
      <w:r w:rsidR="00B92606" w:rsidRPr="00DF195E">
        <w:rPr>
          <w:rFonts w:cs="Arial"/>
          <w:spacing w:val="-7"/>
          <w:sz w:val="20"/>
          <w:szCs w:val="20"/>
        </w:rPr>
        <w:t xml:space="preserve"> </w:t>
      </w:r>
      <w:r w:rsidR="00B92606" w:rsidRPr="00DF195E">
        <w:rPr>
          <w:rFonts w:cs="Arial"/>
          <w:sz w:val="20"/>
          <w:szCs w:val="20"/>
        </w:rPr>
        <w:t>accordance</w:t>
      </w:r>
      <w:r w:rsidR="00B92606" w:rsidRPr="00DF195E">
        <w:rPr>
          <w:rFonts w:cs="Arial"/>
          <w:spacing w:val="-7"/>
          <w:sz w:val="20"/>
          <w:szCs w:val="20"/>
        </w:rPr>
        <w:t xml:space="preserve"> </w:t>
      </w:r>
      <w:r w:rsidR="00B92606" w:rsidRPr="00DF195E">
        <w:rPr>
          <w:rFonts w:cs="Arial"/>
          <w:sz w:val="20"/>
          <w:szCs w:val="20"/>
        </w:rPr>
        <w:t>with</w:t>
      </w:r>
      <w:r w:rsidR="00B92606" w:rsidRPr="00DF195E">
        <w:rPr>
          <w:rFonts w:cs="Arial"/>
          <w:spacing w:val="-6"/>
          <w:sz w:val="20"/>
          <w:szCs w:val="20"/>
        </w:rPr>
        <w:t xml:space="preserve"> </w:t>
      </w:r>
      <w:r w:rsidR="00B92606" w:rsidRPr="00DF195E">
        <w:rPr>
          <w:rFonts w:cs="Arial"/>
          <w:sz w:val="20"/>
          <w:szCs w:val="20"/>
        </w:rPr>
        <w:t>state</w:t>
      </w:r>
      <w:r w:rsidR="00B92606" w:rsidRPr="00DF195E">
        <w:rPr>
          <w:rFonts w:cs="Arial"/>
          <w:spacing w:val="-6"/>
          <w:sz w:val="20"/>
          <w:szCs w:val="20"/>
        </w:rPr>
        <w:t xml:space="preserve"> </w:t>
      </w:r>
      <w:r w:rsidR="00B92606" w:rsidRPr="00DF195E">
        <w:rPr>
          <w:rFonts w:cs="Arial"/>
          <w:spacing w:val="-1"/>
          <w:sz w:val="20"/>
          <w:szCs w:val="20"/>
        </w:rPr>
        <w:t>law,</w:t>
      </w:r>
      <w:r w:rsidR="00B92606" w:rsidRPr="00DF195E">
        <w:rPr>
          <w:rFonts w:cs="Arial"/>
          <w:spacing w:val="-6"/>
          <w:sz w:val="20"/>
          <w:szCs w:val="20"/>
        </w:rPr>
        <w:t xml:space="preserve"> </w:t>
      </w:r>
      <w:r w:rsidR="00D652AF">
        <w:rPr>
          <w:rFonts w:cs="Arial"/>
          <w:spacing w:val="-1"/>
          <w:sz w:val="20"/>
          <w:szCs w:val="20"/>
        </w:rPr>
        <w:t>Institution</w:t>
      </w:r>
      <w:r w:rsidR="00B92606" w:rsidRPr="00DF195E">
        <w:rPr>
          <w:rFonts w:cs="Arial"/>
          <w:spacing w:val="-1"/>
          <w:sz w:val="20"/>
          <w:szCs w:val="20"/>
        </w:rPr>
        <w:t xml:space="preserve"> officers</w:t>
      </w:r>
      <w:r>
        <w:rPr>
          <w:rFonts w:cs="Arial"/>
          <w:spacing w:val="-6"/>
          <w:sz w:val="20"/>
          <w:szCs w:val="20"/>
        </w:rPr>
        <w:t xml:space="preserve"> and </w:t>
      </w:r>
      <w:r w:rsidR="00B92606" w:rsidRPr="00DF195E">
        <w:rPr>
          <w:rFonts w:cs="Arial"/>
          <w:sz w:val="20"/>
          <w:szCs w:val="20"/>
        </w:rPr>
        <w:t>employees</w:t>
      </w:r>
      <w:r>
        <w:rPr>
          <w:rFonts w:cs="Arial"/>
          <w:sz w:val="20"/>
          <w:szCs w:val="20"/>
        </w:rPr>
        <w:t xml:space="preserve"> will adhere to the following policies and procedures</w:t>
      </w:r>
      <w:r w:rsidR="0023396E">
        <w:rPr>
          <w:rFonts w:cs="Arial"/>
          <w:sz w:val="20"/>
          <w:szCs w:val="20"/>
        </w:rPr>
        <w:t>,</w:t>
      </w:r>
      <w:r w:rsidR="00184F64">
        <w:rPr>
          <w:rFonts w:cs="Arial"/>
          <w:sz w:val="20"/>
          <w:szCs w:val="20"/>
        </w:rPr>
        <w:t xml:space="preserve"> as well as Applicable Laws and University Rules</w:t>
      </w:r>
      <w:r>
        <w:rPr>
          <w:rFonts w:cs="Arial"/>
          <w:sz w:val="20"/>
          <w:szCs w:val="20"/>
        </w:rPr>
        <w:t>.</w:t>
      </w:r>
    </w:p>
    <w:p w14:paraId="4FFB2B64" w14:textId="77777777" w:rsidR="00EA0414" w:rsidRPr="00DF195E" w:rsidRDefault="00EA0414" w:rsidP="00783EA2">
      <w:pPr>
        <w:pStyle w:val="BodyText"/>
        <w:ind w:left="1440" w:right="1440"/>
        <w:jc w:val="both"/>
        <w:rPr>
          <w:rFonts w:cs="Arial"/>
          <w:sz w:val="20"/>
          <w:szCs w:val="20"/>
        </w:rPr>
      </w:pPr>
    </w:p>
    <w:p w14:paraId="71BC6FB2" w14:textId="77777777" w:rsidR="005505BD" w:rsidRPr="005505BD" w:rsidRDefault="005505BD" w:rsidP="005505BD">
      <w:pPr>
        <w:pStyle w:val="Heading8"/>
        <w:ind w:right="1440"/>
        <w:jc w:val="both"/>
        <w:rPr>
          <w:rFonts w:cs="Arial"/>
          <w:sz w:val="28"/>
          <w:szCs w:val="28"/>
        </w:rPr>
      </w:pPr>
      <w:r>
        <w:rPr>
          <w:rFonts w:cs="Arial"/>
          <w:sz w:val="28"/>
          <w:szCs w:val="28"/>
        </w:rPr>
        <w:t>1.5.1</w:t>
      </w:r>
      <w:r>
        <w:rPr>
          <w:rFonts w:cs="Arial"/>
          <w:sz w:val="28"/>
          <w:szCs w:val="28"/>
        </w:rPr>
        <w:tab/>
      </w:r>
      <w:r w:rsidR="00D652AF">
        <w:rPr>
          <w:rFonts w:cs="Arial"/>
          <w:sz w:val="28"/>
          <w:szCs w:val="28"/>
        </w:rPr>
        <w:t>Institution</w:t>
      </w:r>
      <w:r w:rsidR="00B92606" w:rsidRPr="005505BD">
        <w:rPr>
          <w:rFonts w:cs="Arial"/>
          <w:spacing w:val="-10"/>
          <w:sz w:val="28"/>
          <w:szCs w:val="28"/>
        </w:rPr>
        <w:t xml:space="preserve"> </w:t>
      </w:r>
      <w:r w:rsidR="00B92606" w:rsidRPr="005505BD">
        <w:rPr>
          <w:rFonts w:cs="Arial"/>
          <w:sz w:val="28"/>
          <w:szCs w:val="28"/>
        </w:rPr>
        <w:t>Ethics</w:t>
      </w:r>
      <w:r w:rsidR="00B92606" w:rsidRPr="005505BD">
        <w:rPr>
          <w:rFonts w:cs="Arial"/>
          <w:spacing w:val="-9"/>
          <w:sz w:val="28"/>
          <w:szCs w:val="28"/>
        </w:rPr>
        <w:t xml:space="preserve"> </w:t>
      </w:r>
      <w:r w:rsidR="00B92606" w:rsidRPr="005505BD">
        <w:rPr>
          <w:rFonts w:cs="Arial"/>
          <w:sz w:val="28"/>
          <w:szCs w:val="28"/>
        </w:rPr>
        <w:t>Policy</w:t>
      </w:r>
    </w:p>
    <w:p w14:paraId="6515EDBB" w14:textId="77777777" w:rsidR="00B92606" w:rsidRPr="00416AD1" w:rsidRDefault="00D652AF" w:rsidP="005505BD">
      <w:pPr>
        <w:pStyle w:val="Heading8"/>
        <w:ind w:right="1440"/>
        <w:jc w:val="both"/>
        <w:rPr>
          <w:rFonts w:eastAsia="Calibri" w:cs="Arial"/>
          <w:sz w:val="20"/>
          <w:szCs w:val="20"/>
        </w:rPr>
      </w:pPr>
      <w:r>
        <w:rPr>
          <w:rFonts w:cs="Arial"/>
          <w:b w:val="0"/>
          <w:bCs w:val="0"/>
          <w:sz w:val="20"/>
          <w:szCs w:val="20"/>
        </w:rPr>
        <w:t>Institution</w:t>
      </w:r>
      <w:r w:rsidR="00B92606" w:rsidRPr="00BB44C4">
        <w:rPr>
          <w:rFonts w:cs="Arial"/>
          <w:b w:val="0"/>
          <w:bCs w:val="0"/>
          <w:sz w:val="20"/>
          <w:szCs w:val="20"/>
        </w:rPr>
        <w:t xml:space="preserve"> officer</w:t>
      </w:r>
      <w:r w:rsidR="0049692F">
        <w:rPr>
          <w:rFonts w:cs="Arial"/>
          <w:b w:val="0"/>
          <w:bCs w:val="0"/>
          <w:sz w:val="20"/>
          <w:szCs w:val="20"/>
        </w:rPr>
        <w:t>s</w:t>
      </w:r>
      <w:r w:rsidR="00B92606" w:rsidRPr="00BB44C4">
        <w:rPr>
          <w:rFonts w:cs="Arial"/>
          <w:b w:val="0"/>
          <w:bCs w:val="0"/>
          <w:sz w:val="20"/>
          <w:szCs w:val="20"/>
        </w:rPr>
        <w:t xml:space="preserve"> </w:t>
      </w:r>
      <w:r w:rsidR="0049692F">
        <w:rPr>
          <w:rFonts w:cs="Arial"/>
          <w:b w:val="0"/>
          <w:bCs w:val="0"/>
          <w:sz w:val="20"/>
          <w:szCs w:val="20"/>
        </w:rPr>
        <w:t xml:space="preserve">and </w:t>
      </w:r>
      <w:r w:rsidR="00B92606" w:rsidRPr="00BB44C4">
        <w:rPr>
          <w:rFonts w:cs="Arial"/>
          <w:b w:val="0"/>
          <w:bCs w:val="0"/>
          <w:sz w:val="20"/>
          <w:szCs w:val="20"/>
        </w:rPr>
        <w:t>employee</w:t>
      </w:r>
      <w:r w:rsidR="0049692F">
        <w:rPr>
          <w:rFonts w:cs="Arial"/>
          <w:b w:val="0"/>
          <w:bCs w:val="0"/>
          <w:sz w:val="20"/>
          <w:szCs w:val="20"/>
        </w:rPr>
        <w:t>s</w:t>
      </w:r>
      <w:r w:rsidR="00B92606" w:rsidRPr="00BB44C4">
        <w:rPr>
          <w:rFonts w:cs="Arial"/>
          <w:b w:val="0"/>
          <w:bCs w:val="0"/>
          <w:sz w:val="20"/>
          <w:szCs w:val="20"/>
        </w:rPr>
        <w:t xml:space="preserve"> may</w:t>
      </w:r>
      <w:r w:rsidR="00B92606" w:rsidRPr="008F078A">
        <w:rPr>
          <w:rFonts w:cs="Arial"/>
          <w:b w:val="0"/>
          <w:spacing w:val="21"/>
          <w:sz w:val="20"/>
          <w:szCs w:val="20"/>
        </w:rPr>
        <w:t xml:space="preserve"> </w:t>
      </w:r>
      <w:r w:rsidR="00B92606" w:rsidRPr="008F078A">
        <w:rPr>
          <w:rFonts w:cs="Arial"/>
          <w:b w:val="0"/>
          <w:sz w:val="20"/>
          <w:szCs w:val="20"/>
        </w:rPr>
        <w:t>not</w:t>
      </w:r>
      <w:r w:rsidR="00B92606" w:rsidRPr="008F078A">
        <w:rPr>
          <w:rFonts w:cs="Arial"/>
          <w:b w:val="0"/>
          <w:spacing w:val="22"/>
          <w:sz w:val="20"/>
          <w:szCs w:val="20"/>
        </w:rPr>
        <w:t xml:space="preserve"> </w:t>
      </w:r>
      <w:r w:rsidR="00B92606" w:rsidRPr="008F078A">
        <w:rPr>
          <w:rFonts w:cs="Arial"/>
          <w:b w:val="0"/>
          <w:sz w:val="20"/>
          <w:szCs w:val="20"/>
        </w:rPr>
        <w:t>have</w:t>
      </w:r>
      <w:r w:rsidR="00B92606" w:rsidRPr="008F078A">
        <w:rPr>
          <w:rFonts w:cs="Arial"/>
          <w:b w:val="0"/>
          <w:spacing w:val="21"/>
          <w:sz w:val="20"/>
          <w:szCs w:val="20"/>
        </w:rPr>
        <w:t xml:space="preserve"> </w:t>
      </w:r>
      <w:r w:rsidR="00B92606" w:rsidRPr="008F078A">
        <w:rPr>
          <w:rFonts w:cs="Arial"/>
          <w:b w:val="0"/>
          <w:sz w:val="20"/>
          <w:szCs w:val="20"/>
        </w:rPr>
        <w:t>a</w:t>
      </w:r>
      <w:r w:rsidR="00B92606" w:rsidRPr="008F078A">
        <w:rPr>
          <w:rFonts w:cs="Arial"/>
          <w:b w:val="0"/>
          <w:spacing w:val="21"/>
          <w:sz w:val="20"/>
          <w:szCs w:val="20"/>
        </w:rPr>
        <w:t xml:space="preserve"> </w:t>
      </w:r>
      <w:r w:rsidR="00B92606" w:rsidRPr="008F078A">
        <w:rPr>
          <w:rFonts w:cs="Arial"/>
          <w:b w:val="0"/>
          <w:sz w:val="20"/>
          <w:szCs w:val="20"/>
        </w:rPr>
        <w:t>direct</w:t>
      </w:r>
      <w:r w:rsidR="00B92606" w:rsidRPr="008F078A">
        <w:rPr>
          <w:rFonts w:cs="Arial"/>
          <w:b w:val="0"/>
          <w:spacing w:val="21"/>
          <w:sz w:val="20"/>
          <w:szCs w:val="20"/>
        </w:rPr>
        <w:t xml:space="preserve"> </w:t>
      </w:r>
      <w:r w:rsidR="00B92606" w:rsidRPr="008F078A">
        <w:rPr>
          <w:rFonts w:cs="Arial"/>
          <w:b w:val="0"/>
          <w:sz w:val="20"/>
          <w:szCs w:val="20"/>
        </w:rPr>
        <w:t>or</w:t>
      </w:r>
      <w:r w:rsidR="00B92606" w:rsidRPr="008F078A">
        <w:rPr>
          <w:rFonts w:cs="Arial"/>
          <w:b w:val="0"/>
          <w:spacing w:val="21"/>
          <w:sz w:val="20"/>
          <w:szCs w:val="20"/>
        </w:rPr>
        <w:t xml:space="preserve"> </w:t>
      </w:r>
      <w:r w:rsidR="00B92606" w:rsidRPr="008F078A">
        <w:rPr>
          <w:rFonts w:cs="Arial"/>
          <w:b w:val="0"/>
          <w:sz w:val="20"/>
          <w:szCs w:val="20"/>
        </w:rPr>
        <w:t>indirect</w:t>
      </w:r>
      <w:r w:rsidR="00B92606" w:rsidRPr="008F078A">
        <w:rPr>
          <w:rFonts w:cs="Arial"/>
          <w:b w:val="0"/>
          <w:spacing w:val="22"/>
          <w:w w:val="99"/>
          <w:sz w:val="20"/>
          <w:szCs w:val="20"/>
        </w:rPr>
        <w:t xml:space="preserve"> </w:t>
      </w:r>
      <w:r w:rsidR="00B92606" w:rsidRPr="008F078A">
        <w:rPr>
          <w:rFonts w:cs="Arial"/>
          <w:b w:val="0"/>
          <w:sz w:val="20"/>
          <w:szCs w:val="20"/>
        </w:rPr>
        <w:t>interest,</w:t>
      </w:r>
      <w:r w:rsidR="00B92606" w:rsidRPr="008F078A">
        <w:rPr>
          <w:rFonts w:cs="Arial"/>
          <w:b w:val="0"/>
          <w:spacing w:val="6"/>
          <w:sz w:val="20"/>
          <w:szCs w:val="20"/>
        </w:rPr>
        <w:t xml:space="preserve"> </w:t>
      </w:r>
      <w:r w:rsidR="00B92606" w:rsidRPr="008F078A">
        <w:rPr>
          <w:rFonts w:cs="Arial"/>
          <w:b w:val="0"/>
          <w:sz w:val="20"/>
          <w:szCs w:val="20"/>
        </w:rPr>
        <w:t>including</w:t>
      </w:r>
      <w:r w:rsidR="00B92606" w:rsidRPr="008F078A">
        <w:rPr>
          <w:rFonts w:cs="Arial"/>
          <w:b w:val="0"/>
          <w:spacing w:val="6"/>
          <w:sz w:val="20"/>
          <w:szCs w:val="20"/>
        </w:rPr>
        <w:t xml:space="preserve"> </w:t>
      </w:r>
      <w:r w:rsidR="00B92606" w:rsidRPr="008F078A">
        <w:rPr>
          <w:rFonts w:cs="Arial"/>
          <w:b w:val="0"/>
          <w:sz w:val="20"/>
          <w:szCs w:val="20"/>
        </w:rPr>
        <w:t>financial</w:t>
      </w:r>
      <w:r w:rsidR="00B92606" w:rsidRPr="008F078A">
        <w:rPr>
          <w:rFonts w:cs="Arial"/>
          <w:b w:val="0"/>
          <w:spacing w:val="5"/>
          <w:sz w:val="20"/>
          <w:szCs w:val="20"/>
        </w:rPr>
        <w:t xml:space="preserve"> </w:t>
      </w:r>
      <w:r w:rsidR="00B92606" w:rsidRPr="008F078A">
        <w:rPr>
          <w:rFonts w:cs="Arial"/>
          <w:b w:val="0"/>
          <w:sz w:val="20"/>
          <w:szCs w:val="20"/>
        </w:rPr>
        <w:t>and</w:t>
      </w:r>
      <w:r w:rsidR="00B92606" w:rsidRPr="008F078A">
        <w:rPr>
          <w:rFonts w:cs="Arial"/>
          <w:b w:val="0"/>
          <w:spacing w:val="6"/>
          <w:sz w:val="20"/>
          <w:szCs w:val="20"/>
        </w:rPr>
        <w:t xml:space="preserve"> </w:t>
      </w:r>
      <w:r w:rsidR="00B92606" w:rsidRPr="008F078A">
        <w:rPr>
          <w:rFonts w:cs="Arial"/>
          <w:b w:val="0"/>
          <w:sz w:val="20"/>
          <w:szCs w:val="20"/>
        </w:rPr>
        <w:t>other</w:t>
      </w:r>
      <w:r w:rsidR="00B92606" w:rsidRPr="008F078A">
        <w:rPr>
          <w:rFonts w:cs="Arial"/>
          <w:b w:val="0"/>
          <w:spacing w:val="6"/>
          <w:sz w:val="20"/>
          <w:szCs w:val="20"/>
        </w:rPr>
        <w:t xml:space="preserve"> </w:t>
      </w:r>
      <w:r w:rsidR="00B92606" w:rsidRPr="008F078A">
        <w:rPr>
          <w:rFonts w:cs="Arial"/>
          <w:b w:val="0"/>
          <w:sz w:val="20"/>
          <w:szCs w:val="20"/>
        </w:rPr>
        <w:t>interests,</w:t>
      </w:r>
      <w:r w:rsidR="00B92606" w:rsidRPr="008F078A">
        <w:rPr>
          <w:rFonts w:cs="Arial"/>
          <w:b w:val="0"/>
          <w:spacing w:val="6"/>
          <w:sz w:val="20"/>
          <w:szCs w:val="20"/>
        </w:rPr>
        <w:t xml:space="preserve"> </w:t>
      </w:r>
      <w:r w:rsidR="00B92606" w:rsidRPr="008F078A">
        <w:rPr>
          <w:rFonts w:cs="Arial"/>
          <w:b w:val="0"/>
          <w:sz w:val="20"/>
          <w:szCs w:val="20"/>
        </w:rPr>
        <w:t>engage</w:t>
      </w:r>
      <w:r w:rsidR="00B92606" w:rsidRPr="008F078A">
        <w:rPr>
          <w:rFonts w:cs="Arial"/>
          <w:b w:val="0"/>
          <w:spacing w:val="6"/>
          <w:sz w:val="20"/>
          <w:szCs w:val="20"/>
        </w:rPr>
        <w:t xml:space="preserve"> </w:t>
      </w:r>
      <w:r w:rsidR="00B92606" w:rsidRPr="008F078A">
        <w:rPr>
          <w:rFonts w:cs="Arial"/>
          <w:b w:val="0"/>
          <w:sz w:val="20"/>
          <w:szCs w:val="20"/>
        </w:rPr>
        <w:t>in</w:t>
      </w:r>
      <w:r w:rsidR="00B92606" w:rsidRPr="008F078A">
        <w:rPr>
          <w:rFonts w:cs="Arial"/>
          <w:b w:val="0"/>
          <w:spacing w:val="7"/>
          <w:sz w:val="20"/>
          <w:szCs w:val="20"/>
        </w:rPr>
        <w:t xml:space="preserve"> </w:t>
      </w:r>
      <w:r w:rsidR="00B92606" w:rsidRPr="008F078A">
        <w:rPr>
          <w:rFonts w:cs="Arial"/>
          <w:b w:val="0"/>
          <w:sz w:val="20"/>
          <w:szCs w:val="20"/>
        </w:rPr>
        <w:t>a</w:t>
      </w:r>
      <w:r w:rsidR="00B92606" w:rsidRPr="008F078A">
        <w:rPr>
          <w:rFonts w:cs="Arial"/>
          <w:b w:val="0"/>
          <w:spacing w:val="6"/>
          <w:sz w:val="20"/>
          <w:szCs w:val="20"/>
        </w:rPr>
        <w:t xml:space="preserve"> </w:t>
      </w:r>
      <w:r w:rsidR="00B92606" w:rsidRPr="008F078A">
        <w:rPr>
          <w:rFonts w:cs="Arial"/>
          <w:b w:val="0"/>
          <w:sz w:val="20"/>
          <w:szCs w:val="20"/>
        </w:rPr>
        <w:t>business</w:t>
      </w:r>
      <w:r w:rsidR="00B92606" w:rsidRPr="008F078A">
        <w:rPr>
          <w:rFonts w:cs="Arial"/>
          <w:b w:val="0"/>
          <w:spacing w:val="6"/>
          <w:sz w:val="20"/>
          <w:szCs w:val="20"/>
        </w:rPr>
        <w:t xml:space="preserve"> </w:t>
      </w:r>
      <w:r w:rsidR="00B92606" w:rsidRPr="008F078A">
        <w:rPr>
          <w:rFonts w:cs="Arial"/>
          <w:b w:val="0"/>
          <w:spacing w:val="-1"/>
          <w:sz w:val="20"/>
          <w:szCs w:val="20"/>
        </w:rPr>
        <w:t>transaction</w:t>
      </w:r>
      <w:r w:rsidR="00B92606" w:rsidRPr="008F078A">
        <w:rPr>
          <w:rFonts w:cs="Arial"/>
          <w:b w:val="0"/>
          <w:spacing w:val="6"/>
          <w:sz w:val="20"/>
          <w:szCs w:val="20"/>
        </w:rPr>
        <w:t xml:space="preserve"> </w:t>
      </w:r>
      <w:r w:rsidR="00B92606" w:rsidRPr="008F078A">
        <w:rPr>
          <w:rFonts w:cs="Arial"/>
          <w:b w:val="0"/>
          <w:sz w:val="20"/>
          <w:szCs w:val="20"/>
        </w:rPr>
        <w:t>or</w:t>
      </w:r>
      <w:r w:rsidR="00B92606" w:rsidRPr="008F078A">
        <w:rPr>
          <w:rFonts w:cs="Arial"/>
          <w:b w:val="0"/>
          <w:spacing w:val="6"/>
          <w:sz w:val="20"/>
          <w:szCs w:val="20"/>
        </w:rPr>
        <w:t xml:space="preserve"> </w:t>
      </w:r>
      <w:r w:rsidR="00B92606" w:rsidRPr="008F078A">
        <w:rPr>
          <w:rFonts w:cs="Arial"/>
          <w:b w:val="0"/>
          <w:sz w:val="20"/>
          <w:szCs w:val="20"/>
        </w:rPr>
        <w:t>professional</w:t>
      </w:r>
      <w:r w:rsidR="00B92606" w:rsidRPr="008F078A">
        <w:rPr>
          <w:rFonts w:cs="Arial"/>
          <w:b w:val="0"/>
          <w:spacing w:val="7"/>
          <w:sz w:val="20"/>
          <w:szCs w:val="20"/>
        </w:rPr>
        <w:t xml:space="preserve"> </w:t>
      </w:r>
      <w:r w:rsidR="00B92606" w:rsidRPr="008F078A">
        <w:rPr>
          <w:rFonts w:cs="Arial"/>
          <w:b w:val="0"/>
          <w:sz w:val="20"/>
          <w:szCs w:val="20"/>
        </w:rPr>
        <w:t>activity,</w:t>
      </w:r>
      <w:r w:rsidR="00B92606" w:rsidRPr="008F078A">
        <w:rPr>
          <w:rFonts w:cs="Arial"/>
          <w:b w:val="0"/>
          <w:spacing w:val="6"/>
          <w:sz w:val="20"/>
          <w:szCs w:val="20"/>
        </w:rPr>
        <w:t xml:space="preserve"> </w:t>
      </w:r>
      <w:r w:rsidR="00B92606" w:rsidRPr="008F078A">
        <w:rPr>
          <w:rFonts w:cs="Arial"/>
          <w:b w:val="0"/>
          <w:sz w:val="20"/>
          <w:szCs w:val="20"/>
        </w:rPr>
        <w:t>or</w:t>
      </w:r>
      <w:r w:rsidR="00B92606" w:rsidRPr="008F078A">
        <w:rPr>
          <w:rFonts w:cs="Arial"/>
          <w:b w:val="0"/>
          <w:spacing w:val="29"/>
          <w:w w:val="99"/>
          <w:sz w:val="20"/>
          <w:szCs w:val="20"/>
        </w:rPr>
        <w:t xml:space="preserve"> </w:t>
      </w:r>
      <w:r w:rsidR="00B92606" w:rsidRPr="008F078A">
        <w:rPr>
          <w:rFonts w:cs="Arial"/>
          <w:b w:val="0"/>
          <w:sz w:val="20"/>
          <w:szCs w:val="20"/>
        </w:rPr>
        <w:t>incur</w:t>
      </w:r>
      <w:r w:rsidR="00B92606" w:rsidRPr="008F078A">
        <w:rPr>
          <w:rFonts w:cs="Arial"/>
          <w:b w:val="0"/>
          <w:spacing w:val="28"/>
          <w:sz w:val="20"/>
          <w:szCs w:val="20"/>
        </w:rPr>
        <w:t xml:space="preserve"> </w:t>
      </w:r>
      <w:r w:rsidR="00B92606" w:rsidRPr="008F078A">
        <w:rPr>
          <w:rFonts w:cs="Arial"/>
          <w:b w:val="0"/>
          <w:sz w:val="20"/>
          <w:szCs w:val="20"/>
        </w:rPr>
        <w:t>any</w:t>
      </w:r>
      <w:r w:rsidR="00B92606" w:rsidRPr="008F078A">
        <w:rPr>
          <w:rFonts w:cs="Arial"/>
          <w:b w:val="0"/>
          <w:spacing w:val="28"/>
          <w:sz w:val="20"/>
          <w:szCs w:val="20"/>
        </w:rPr>
        <w:t xml:space="preserve"> </w:t>
      </w:r>
      <w:r w:rsidR="00B92606" w:rsidRPr="008F078A">
        <w:rPr>
          <w:rFonts w:cs="Arial"/>
          <w:b w:val="0"/>
          <w:spacing w:val="-1"/>
          <w:sz w:val="20"/>
          <w:szCs w:val="20"/>
        </w:rPr>
        <w:t>obligation</w:t>
      </w:r>
      <w:r w:rsidR="00B92606" w:rsidRPr="008F078A">
        <w:rPr>
          <w:rFonts w:cs="Arial"/>
          <w:b w:val="0"/>
          <w:spacing w:val="30"/>
          <w:sz w:val="20"/>
          <w:szCs w:val="20"/>
        </w:rPr>
        <w:t xml:space="preserve"> </w:t>
      </w:r>
      <w:r w:rsidR="00B92606" w:rsidRPr="008F078A">
        <w:rPr>
          <w:rFonts w:cs="Arial"/>
          <w:b w:val="0"/>
          <w:sz w:val="20"/>
          <w:szCs w:val="20"/>
        </w:rPr>
        <w:t>of</w:t>
      </w:r>
      <w:r w:rsidR="00B92606" w:rsidRPr="008F078A">
        <w:rPr>
          <w:rFonts w:cs="Arial"/>
          <w:b w:val="0"/>
          <w:spacing w:val="26"/>
          <w:sz w:val="20"/>
          <w:szCs w:val="20"/>
        </w:rPr>
        <w:t xml:space="preserve"> </w:t>
      </w:r>
      <w:r w:rsidR="00B92606" w:rsidRPr="008F078A">
        <w:rPr>
          <w:rFonts w:cs="Arial"/>
          <w:b w:val="0"/>
          <w:sz w:val="20"/>
          <w:szCs w:val="20"/>
        </w:rPr>
        <w:t>any</w:t>
      </w:r>
      <w:r w:rsidR="00B92606" w:rsidRPr="008F078A">
        <w:rPr>
          <w:rFonts w:cs="Arial"/>
          <w:b w:val="0"/>
          <w:spacing w:val="29"/>
          <w:sz w:val="20"/>
          <w:szCs w:val="20"/>
        </w:rPr>
        <w:t xml:space="preserve"> </w:t>
      </w:r>
      <w:r w:rsidR="00B92606" w:rsidRPr="008F078A">
        <w:rPr>
          <w:rFonts w:cs="Arial"/>
          <w:b w:val="0"/>
          <w:sz w:val="20"/>
          <w:szCs w:val="20"/>
        </w:rPr>
        <w:t>nature</w:t>
      </w:r>
      <w:r w:rsidR="005F18A0">
        <w:rPr>
          <w:rFonts w:cs="Arial"/>
          <w:b w:val="0"/>
          <w:sz w:val="20"/>
          <w:szCs w:val="20"/>
        </w:rPr>
        <w:t>,</w:t>
      </w:r>
      <w:r w:rsidR="00B92606" w:rsidRPr="008F078A">
        <w:rPr>
          <w:rFonts w:cs="Arial"/>
          <w:b w:val="0"/>
          <w:spacing w:val="29"/>
          <w:sz w:val="20"/>
          <w:szCs w:val="20"/>
        </w:rPr>
        <w:t xml:space="preserve"> </w:t>
      </w:r>
      <w:r w:rsidR="00B92606" w:rsidRPr="008F078A">
        <w:rPr>
          <w:rFonts w:cs="Arial"/>
          <w:b w:val="0"/>
          <w:sz w:val="20"/>
          <w:szCs w:val="20"/>
        </w:rPr>
        <w:t>that</w:t>
      </w:r>
      <w:r w:rsidR="00B92606" w:rsidRPr="008F078A">
        <w:rPr>
          <w:rFonts w:cs="Arial"/>
          <w:b w:val="0"/>
          <w:spacing w:val="29"/>
          <w:sz w:val="20"/>
          <w:szCs w:val="20"/>
        </w:rPr>
        <w:t xml:space="preserve"> </w:t>
      </w:r>
      <w:r w:rsidR="00B92606" w:rsidRPr="008F078A">
        <w:rPr>
          <w:rFonts w:cs="Arial"/>
          <w:b w:val="0"/>
          <w:sz w:val="20"/>
          <w:szCs w:val="20"/>
        </w:rPr>
        <w:t>is</w:t>
      </w:r>
      <w:r w:rsidR="00B92606" w:rsidRPr="008F078A">
        <w:rPr>
          <w:rFonts w:cs="Arial"/>
          <w:b w:val="0"/>
          <w:spacing w:val="27"/>
          <w:sz w:val="20"/>
          <w:szCs w:val="20"/>
        </w:rPr>
        <w:t xml:space="preserve"> </w:t>
      </w:r>
      <w:r w:rsidR="00B92606" w:rsidRPr="008F078A">
        <w:rPr>
          <w:rFonts w:cs="Arial"/>
          <w:b w:val="0"/>
          <w:sz w:val="20"/>
          <w:szCs w:val="20"/>
        </w:rPr>
        <w:t>in</w:t>
      </w:r>
      <w:r w:rsidR="00B92606" w:rsidRPr="008F078A">
        <w:rPr>
          <w:rFonts w:cs="Arial"/>
          <w:b w:val="0"/>
          <w:spacing w:val="29"/>
          <w:sz w:val="20"/>
          <w:szCs w:val="20"/>
        </w:rPr>
        <w:t xml:space="preserve"> </w:t>
      </w:r>
      <w:r w:rsidR="00B92606" w:rsidRPr="008F078A">
        <w:rPr>
          <w:rFonts w:cs="Arial"/>
          <w:b w:val="0"/>
          <w:spacing w:val="-1"/>
          <w:sz w:val="20"/>
          <w:szCs w:val="20"/>
        </w:rPr>
        <w:t>substantial</w:t>
      </w:r>
      <w:r w:rsidR="00B92606" w:rsidRPr="008F078A">
        <w:rPr>
          <w:rFonts w:cs="Arial"/>
          <w:b w:val="0"/>
          <w:spacing w:val="27"/>
          <w:sz w:val="20"/>
          <w:szCs w:val="20"/>
        </w:rPr>
        <w:t xml:space="preserve"> </w:t>
      </w:r>
      <w:r w:rsidR="00B92606" w:rsidRPr="008F078A">
        <w:rPr>
          <w:rFonts w:cs="Arial"/>
          <w:b w:val="0"/>
          <w:spacing w:val="-1"/>
          <w:sz w:val="20"/>
          <w:szCs w:val="20"/>
        </w:rPr>
        <w:t>conflict</w:t>
      </w:r>
      <w:r w:rsidR="00B92606" w:rsidRPr="008F078A">
        <w:rPr>
          <w:rFonts w:cs="Arial"/>
          <w:b w:val="0"/>
          <w:spacing w:val="30"/>
          <w:sz w:val="20"/>
          <w:szCs w:val="20"/>
        </w:rPr>
        <w:t xml:space="preserve"> </w:t>
      </w:r>
      <w:r w:rsidR="00B92606" w:rsidRPr="008F078A">
        <w:rPr>
          <w:rFonts w:cs="Arial"/>
          <w:b w:val="0"/>
          <w:sz w:val="20"/>
          <w:szCs w:val="20"/>
        </w:rPr>
        <w:t>with</w:t>
      </w:r>
      <w:r w:rsidR="00B92606" w:rsidRPr="008F078A">
        <w:rPr>
          <w:rFonts w:cs="Arial"/>
          <w:b w:val="0"/>
          <w:spacing w:val="27"/>
          <w:sz w:val="20"/>
          <w:szCs w:val="20"/>
        </w:rPr>
        <w:t xml:space="preserve"> </w:t>
      </w:r>
      <w:r w:rsidR="00B92606" w:rsidRPr="008F078A">
        <w:rPr>
          <w:rFonts w:cs="Arial"/>
          <w:b w:val="0"/>
          <w:spacing w:val="-1"/>
          <w:sz w:val="20"/>
          <w:szCs w:val="20"/>
        </w:rPr>
        <w:t>the</w:t>
      </w:r>
      <w:r w:rsidR="00B92606" w:rsidRPr="008F078A">
        <w:rPr>
          <w:rFonts w:cs="Arial"/>
          <w:b w:val="0"/>
          <w:spacing w:val="29"/>
          <w:sz w:val="20"/>
          <w:szCs w:val="20"/>
        </w:rPr>
        <w:t xml:space="preserve"> </w:t>
      </w:r>
      <w:r w:rsidR="00B92606" w:rsidRPr="008F078A">
        <w:rPr>
          <w:rFonts w:cs="Arial"/>
          <w:b w:val="0"/>
          <w:sz w:val="20"/>
          <w:szCs w:val="20"/>
        </w:rPr>
        <w:t>proper</w:t>
      </w:r>
      <w:r w:rsidR="00B92606" w:rsidRPr="008F078A">
        <w:rPr>
          <w:rFonts w:cs="Arial"/>
          <w:b w:val="0"/>
          <w:spacing w:val="29"/>
          <w:sz w:val="20"/>
          <w:szCs w:val="20"/>
        </w:rPr>
        <w:t xml:space="preserve"> </w:t>
      </w:r>
      <w:r w:rsidR="00B92606" w:rsidRPr="008F078A">
        <w:rPr>
          <w:rFonts w:cs="Arial"/>
          <w:b w:val="0"/>
          <w:sz w:val="20"/>
          <w:szCs w:val="20"/>
        </w:rPr>
        <w:t>discharge</w:t>
      </w:r>
      <w:r w:rsidR="00B92606" w:rsidRPr="008F078A">
        <w:rPr>
          <w:rFonts w:cs="Arial"/>
          <w:b w:val="0"/>
          <w:spacing w:val="30"/>
          <w:sz w:val="20"/>
          <w:szCs w:val="20"/>
        </w:rPr>
        <w:t xml:space="preserve"> </w:t>
      </w:r>
      <w:r w:rsidR="00B92606" w:rsidRPr="008F078A">
        <w:rPr>
          <w:rFonts w:cs="Arial"/>
          <w:b w:val="0"/>
          <w:sz w:val="20"/>
          <w:szCs w:val="20"/>
        </w:rPr>
        <w:t>of</w:t>
      </w:r>
      <w:r w:rsidR="00B92606" w:rsidRPr="008F078A">
        <w:rPr>
          <w:rFonts w:cs="Arial"/>
          <w:b w:val="0"/>
          <w:spacing w:val="28"/>
          <w:sz w:val="20"/>
          <w:szCs w:val="20"/>
        </w:rPr>
        <w:t xml:space="preserve"> </w:t>
      </w:r>
      <w:r w:rsidR="00B92606" w:rsidRPr="008F078A">
        <w:rPr>
          <w:rFonts w:cs="Arial"/>
          <w:b w:val="0"/>
          <w:spacing w:val="-1"/>
          <w:sz w:val="20"/>
          <w:szCs w:val="20"/>
        </w:rPr>
        <w:t>the</w:t>
      </w:r>
      <w:r w:rsidR="00B92606" w:rsidRPr="008F078A">
        <w:rPr>
          <w:rFonts w:cs="Arial"/>
          <w:b w:val="0"/>
          <w:spacing w:val="28"/>
          <w:sz w:val="20"/>
          <w:szCs w:val="20"/>
        </w:rPr>
        <w:t xml:space="preserve"> </w:t>
      </w:r>
      <w:r w:rsidR="00B92606" w:rsidRPr="008F078A">
        <w:rPr>
          <w:rFonts w:cs="Arial"/>
          <w:b w:val="0"/>
          <w:sz w:val="20"/>
          <w:szCs w:val="20"/>
        </w:rPr>
        <w:t>officer’s</w:t>
      </w:r>
      <w:r w:rsidR="00B92606" w:rsidRPr="008F078A">
        <w:rPr>
          <w:rFonts w:cs="Arial"/>
          <w:b w:val="0"/>
          <w:spacing w:val="29"/>
          <w:sz w:val="20"/>
          <w:szCs w:val="20"/>
        </w:rPr>
        <w:t xml:space="preserve"> </w:t>
      </w:r>
      <w:r w:rsidR="00B92606" w:rsidRPr="008F078A">
        <w:rPr>
          <w:rFonts w:cs="Arial"/>
          <w:b w:val="0"/>
          <w:sz w:val="20"/>
          <w:szCs w:val="20"/>
        </w:rPr>
        <w:t>or</w:t>
      </w:r>
      <w:r w:rsidR="00B92606" w:rsidRPr="008F078A">
        <w:rPr>
          <w:rFonts w:cs="Arial"/>
          <w:b w:val="0"/>
          <w:spacing w:val="61"/>
          <w:w w:val="99"/>
          <w:sz w:val="20"/>
          <w:szCs w:val="20"/>
        </w:rPr>
        <w:t xml:space="preserve"> </w:t>
      </w:r>
      <w:r w:rsidR="00B92606" w:rsidRPr="008F078A">
        <w:rPr>
          <w:rFonts w:cs="Arial"/>
          <w:b w:val="0"/>
          <w:sz w:val="20"/>
          <w:szCs w:val="20"/>
        </w:rPr>
        <w:t>employee’s</w:t>
      </w:r>
      <w:r w:rsidR="00B92606" w:rsidRPr="008F078A">
        <w:rPr>
          <w:rFonts w:cs="Arial"/>
          <w:b w:val="0"/>
          <w:spacing w:val="-8"/>
          <w:sz w:val="20"/>
          <w:szCs w:val="20"/>
        </w:rPr>
        <w:t xml:space="preserve"> </w:t>
      </w:r>
      <w:r w:rsidR="00B92606" w:rsidRPr="008F078A">
        <w:rPr>
          <w:rFonts w:cs="Arial"/>
          <w:b w:val="0"/>
          <w:sz w:val="20"/>
          <w:szCs w:val="20"/>
        </w:rPr>
        <w:t>duties</w:t>
      </w:r>
      <w:r w:rsidR="00B92606" w:rsidRPr="008F078A">
        <w:rPr>
          <w:rFonts w:cs="Arial"/>
          <w:b w:val="0"/>
          <w:spacing w:val="-7"/>
          <w:sz w:val="20"/>
          <w:szCs w:val="20"/>
        </w:rPr>
        <w:t xml:space="preserve"> </w:t>
      </w:r>
      <w:r w:rsidR="00B92606" w:rsidRPr="008F078A">
        <w:rPr>
          <w:rFonts w:cs="Arial"/>
          <w:b w:val="0"/>
          <w:sz w:val="20"/>
          <w:szCs w:val="20"/>
        </w:rPr>
        <w:t>in</w:t>
      </w:r>
      <w:r w:rsidR="00B92606" w:rsidRPr="008F078A">
        <w:rPr>
          <w:rFonts w:cs="Arial"/>
          <w:b w:val="0"/>
          <w:spacing w:val="-7"/>
          <w:sz w:val="20"/>
          <w:szCs w:val="20"/>
        </w:rPr>
        <w:t xml:space="preserve"> </w:t>
      </w:r>
      <w:r w:rsidR="00B92606" w:rsidRPr="008F078A">
        <w:rPr>
          <w:rFonts w:cs="Arial"/>
          <w:b w:val="0"/>
          <w:sz w:val="20"/>
          <w:szCs w:val="20"/>
        </w:rPr>
        <w:t>the</w:t>
      </w:r>
      <w:r w:rsidR="00B92606" w:rsidRPr="008F078A">
        <w:rPr>
          <w:rFonts w:cs="Arial"/>
          <w:b w:val="0"/>
          <w:spacing w:val="-8"/>
          <w:sz w:val="20"/>
          <w:szCs w:val="20"/>
        </w:rPr>
        <w:t xml:space="preserve"> </w:t>
      </w:r>
      <w:r w:rsidR="00B92606" w:rsidRPr="008F078A">
        <w:rPr>
          <w:rFonts w:cs="Arial"/>
          <w:b w:val="0"/>
          <w:sz w:val="20"/>
          <w:szCs w:val="20"/>
        </w:rPr>
        <w:t>public</w:t>
      </w:r>
      <w:r w:rsidR="00B92606" w:rsidRPr="008F078A">
        <w:rPr>
          <w:rFonts w:cs="Arial"/>
          <w:b w:val="0"/>
          <w:spacing w:val="-7"/>
          <w:sz w:val="20"/>
          <w:szCs w:val="20"/>
        </w:rPr>
        <w:t xml:space="preserve"> </w:t>
      </w:r>
      <w:r w:rsidR="00B92606" w:rsidRPr="008F078A">
        <w:rPr>
          <w:rFonts w:cs="Arial"/>
          <w:b w:val="0"/>
          <w:spacing w:val="-1"/>
          <w:sz w:val="20"/>
          <w:szCs w:val="20"/>
        </w:rPr>
        <w:t>interest.</w:t>
      </w:r>
    </w:p>
    <w:p w14:paraId="154E18B2" w14:textId="77777777" w:rsidR="00B92606" w:rsidRPr="00DF195E" w:rsidRDefault="00B92606" w:rsidP="008F078A">
      <w:pPr>
        <w:ind w:left="2160" w:right="1440"/>
        <w:jc w:val="both"/>
        <w:rPr>
          <w:rFonts w:ascii="Arial" w:eastAsia="Calibri" w:hAnsi="Arial" w:cs="Arial"/>
          <w:sz w:val="20"/>
          <w:szCs w:val="20"/>
        </w:rPr>
      </w:pPr>
    </w:p>
    <w:p w14:paraId="70161E82" w14:textId="77777777" w:rsidR="005505BD" w:rsidRPr="005505BD" w:rsidRDefault="005505BD" w:rsidP="005505BD">
      <w:pPr>
        <w:pStyle w:val="Heading8"/>
        <w:ind w:right="1440"/>
        <w:jc w:val="both"/>
        <w:rPr>
          <w:rFonts w:cs="Arial"/>
          <w:sz w:val="20"/>
          <w:szCs w:val="20"/>
        </w:rPr>
      </w:pPr>
      <w:r>
        <w:rPr>
          <w:rFonts w:cs="Arial"/>
          <w:sz w:val="28"/>
          <w:szCs w:val="28"/>
        </w:rPr>
        <w:t>1.5.2</w:t>
      </w:r>
      <w:r>
        <w:rPr>
          <w:rFonts w:cs="Arial"/>
          <w:sz w:val="28"/>
          <w:szCs w:val="28"/>
        </w:rPr>
        <w:tab/>
      </w:r>
      <w:r w:rsidR="00B92606" w:rsidRPr="005505BD">
        <w:rPr>
          <w:rFonts w:cs="Arial"/>
          <w:sz w:val="28"/>
          <w:szCs w:val="28"/>
        </w:rPr>
        <w:t>Standards</w:t>
      </w:r>
      <w:r w:rsidR="00B92606" w:rsidRPr="005505BD">
        <w:rPr>
          <w:rFonts w:cs="Arial"/>
          <w:spacing w:val="-11"/>
          <w:sz w:val="28"/>
          <w:szCs w:val="28"/>
        </w:rPr>
        <w:t xml:space="preserve"> </w:t>
      </w:r>
      <w:r w:rsidR="00B92606" w:rsidRPr="005505BD">
        <w:rPr>
          <w:rFonts w:cs="Arial"/>
          <w:sz w:val="28"/>
          <w:szCs w:val="28"/>
        </w:rPr>
        <w:t>of</w:t>
      </w:r>
      <w:r w:rsidR="00B92606" w:rsidRPr="005505BD">
        <w:rPr>
          <w:rFonts w:cs="Arial"/>
          <w:spacing w:val="-11"/>
          <w:sz w:val="28"/>
          <w:szCs w:val="28"/>
        </w:rPr>
        <w:t xml:space="preserve"> </w:t>
      </w:r>
      <w:r w:rsidR="00B92606" w:rsidRPr="005505BD">
        <w:rPr>
          <w:rFonts w:cs="Arial"/>
          <w:sz w:val="28"/>
          <w:szCs w:val="28"/>
        </w:rPr>
        <w:t>Conduct</w:t>
      </w:r>
    </w:p>
    <w:p w14:paraId="1B9D43C3" w14:textId="77777777" w:rsidR="00B92606" w:rsidRPr="00416AD1" w:rsidRDefault="00B92606" w:rsidP="005505BD">
      <w:pPr>
        <w:pStyle w:val="Heading8"/>
        <w:ind w:right="1440"/>
        <w:jc w:val="both"/>
        <w:rPr>
          <w:rFonts w:cs="Arial"/>
          <w:sz w:val="20"/>
          <w:szCs w:val="20"/>
        </w:rPr>
      </w:pPr>
      <w:r w:rsidRPr="008F078A">
        <w:rPr>
          <w:rFonts w:cs="Arial"/>
          <w:b w:val="0"/>
          <w:sz w:val="20"/>
          <w:szCs w:val="20"/>
        </w:rPr>
        <w:t>A</w:t>
      </w:r>
      <w:r w:rsidR="004A021F">
        <w:rPr>
          <w:rFonts w:cs="Arial"/>
          <w:b w:val="0"/>
          <w:sz w:val="20"/>
          <w:szCs w:val="20"/>
        </w:rPr>
        <w:t>n</w:t>
      </w:r>
      <w:r w:rsidRPr="008F078A">
        <w:rPr>
          <w:rFonts w:cs="Arial"/>
          <w:b w:val="0"/>
          <w:spacing w:val="-6"/>
          <w:sz w:val="20"/>
          <w:szCs w:val="20"/>
        </w:rPr>
        <w:t xml:space="preserve"> </w:t>
      </w:r>
      <w:r w:rsidR="00D652AF">
        <w:rPr>
          <w:rFonts w:cs="Arial"/>
          <w:b w:val="0"/>
          <w:sz w:val="20"/>
          <w:szCs w:val="20"/>
        </w:rPr>
        <w:t>Institution</w:t>
      </w:r>
      <w:r w:rsidRPr="008F078A">
        <w:rPr>
          <w:rFonts w:cs="Arial"/>
          <w:b w:val="0"/>
          <w:spacing w:val="-6"/>
          <w:sz w:val="20"/>
          <w:szCs w:val="20"/>
        </w:rPr>
        <w:t xml:space="preserve"> </w:t>
      </w:r>
      <w:r w:rsidRPr="008F078A">
        <w:rPr>
          <w:rFonts w:cs="Arial"/>
          <w:b w:val="0"/>
          <w:sz w:val="20"/>
          <w:szCs w:val="20"/>
        </w:rPr>
        <w:t>officer</w:t>
      </w:r>
      <w:r w:rsidRPr="008F078A">
        <w:rPr>
          <w:rFonts w:cs="Arial"/>
          <w:b w:val="0"/>
          <w:spacing w:val="-5"/>
          <w:sz w:val="20"/>
          <w:szCs w:val="20"/>
        </w:rPr>
        <w:t xml:space="preserve"> </w:t>
      </w:r>
      <w:r w:rsidRPr="008F078A">
        <w:rPr>
          <w:rFonts w:cs="Arial"/>
          <w:b w:val="0"/>
          <w:sz w:val="20"/>
          <w:szCs w:val="20"/>
        </w:rPr>
        <w:t>or</w:t>
      </w:r>
      <w:r w:rsidRPr="008F078A">
        <w:rPr>
          <w:rFonts w:cs="Arial"/>
          <w:b w:val="0"/>
          <w:spacing w:val="-6"/>
          <w:sz w:val="20"/>
          <w:szCs w:val="20"/>
        </w:rPr>
        <w:t xml:space="preserve"> </w:t>
      </w:r>
      <w:r w:rsidRPr="008F078A">
        <w:rPr>
          <w:rFonts w:cs="Arial"/>
          <w:b w:val="0"/>
          <w:sz w:val="20"/>
          <w:szCs w:val="20"/>
        </w:rPr>
        <w:t>employee</w:t>
      </w:r>
      <w:r w:rsidRPr="008F078A">
        <w:rPr>
          <w:rFonts w:cs="Arial"/>
          <w:b w:val="0"/>
          <w:spacing w:val="-6"/>
          <w:sz w:val="20"/>
          <w:szCs w:val="20"/>
        </w:rPr>
        <w:t xml:space="preserve"> </w:t>
      </w:r>
      <w:r w:rsidR="001D07C7">
        <w:rPr>
          <w:rFonts w:cs="Arial"/>
          <w:b w:val="0"/>
          <w:sz w:val="20"/>
          <w:szCs w:val="20"/>
        </w:rPr>
        <w:t>will</w:t>
      </w:r>
      <w:r w:rsidRPr="008F078A">
        <w:rPr>
          <w:rFonts w:cs="Arial"/>
          <w:b w:val="0"/>
          <w:spacing w:val="-5"/>
          <w:sz w:val="20"/>
          <w:szCs w:val="20"/>
        </w:rPr>
        <w:t xml:space="preserve"> </w:t>
      </w:r>
      <w:r w:rsidRPr="008F078A">
        <w:rPr>
          <w:rFonts w:cs="Arial"/>
          <w:b w:val="0"/>
          <w:spacing w:val="-1"/>
          <w:sz w:val="20"/>
          <w:szCs w:val="20"/>
        </w:rPr>
        <w:t>not:</w:t>
      </w:r>
    </w:p>
    <w:p w14:paraId="7B3D3DEB" w14:textId="77777777" w:rsidR="00B92606" w:rsidRPr="00DF195E" w:rsidRDefault="00B92606" w:rsidP="00B92606">
      <w:pPr>
        <w:ind w:left="1440" w:right="1440"/>
        <w:jc w:val="both"/>
        <w:rPr>
          <w:rFonts w:ascii="Arial" w:eastAsia="Arial" w:hAnsi="Arial" w:cs="Arial"/>
          <w:sz w:val="20"/>
          <w:szCs w:val="20"/>
        </w:rPr>
      </w:pPr>
    </w:p>
    <w:p w14:paraId="777D5568" w14:textId="77777777" w:rsidR="00B92606" w:rsidRPr="00DF195E" w:rsidRDefault="00B92606" w:rsidP="00090710">
      <w:pPr>
        <w:pStyle w:val="BodyText"/>
        <w:numPr>
          <w:ilvl w:val="0"/>
          <w:numId w:val="59"/>
        </w:numPr>
        <w:tabs>
          <w:tab w:val="left" w:pos="975"/>
        </w:tabs>
        <w:ind w:left="1800" w:right="1440"/>
        <w:jc w:val="both"/>
        <w:rPr>
          <w:rFonts w:cs="Arial"/>
          <w:sz w:val="20"/>
          <w:szCs w:val="20"/>
        </w:rPr>
      </w:pPr>
      <w:r w:rsidRPr="00DF195E">
        <w:rPr>
          <w:rFonts w:cs="Arial"/>
          <w:sz w:val="20"/>
          <w:szCs w:val="20"/>
        </w:rPr>
        <w:t>Accept</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solicit</w:t>
      </w:r>
      <w:r w:rsidRPr="00DF195E">
        <w:rPr>
          <w:rFonts w:cs="Arial"/>
          <w:spacing w:val="4"/>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gift,</w:t>
      </w:r>
      <w:r w:rsidRPr="00DF195E">
        <w:rPr>
          <w:rFonts w:cs="Arial"/>
          <w:spacing w:val="5"/>
          <w:sz w:val="20"/>
          <w:szCs w:val="20"/>
        </w:rPr>
        <w:t xml:space="preserve"> </w:t>
      </w:r>
      <w:r w:rsidRPr="00DF195E">
        <w:rPr>
          <w:rFonts w:cs="Arial"/>
          <w:sz w:val="20"/>
          <w:szCs w:val="20"/>
        </w:rPr>
        <w:t>favor,</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service</w:t>
      </w:r>
      <w:r w:rsidRPr="00DF195E">
        <w:rPr>
          <w:rFonts w:cs="Arial"/>
          <w:spacing w:val="5"/>
          <w:sz w:val="20"/>
          <w:szCs w:val="20"/>
        </w:rPr>
        <w:t xml:space="preserve"> </w:t>
      </w:r>
      <w:r w:rsidRPr="00DF195E">
        <w:rPr>
          <w:rFonts w:cs="Arial"/>
          <w:sz w:val="20"/>
          <w:szCs w:val="20"/>
        </w:rPr>
        <w:t>that</w:t>
      </w:r>
      <w:r w:rsidRPr="00DF195E">
        <w:rPr>
          <w:rFonts w:cs="Arial"/>
          <w:spacing w:val="4"/>
          <w:sz w:val="20"/>
          <w:szCs w:val="20"/>
        </w:rPr>
        <w:t xml:space="preserve"> </w:t>
      </w:r>
      <w:r w:rsidRPr="00DF195E">
        <w:rPr>
          <w:rFonts w:cs="Arial"/>
          <w:sz w:val="20"/>
          <w:szCs w:val="20"/>
        </w:rPr>
        <w:t>might</w:t>
      </w:r>
      <w:r w:rsidRPr="00DF195E">
        <w:rPr>
          <w:rFonts w:cs="Arial"/>
          <w:spacing w:val="4"/>
          <w:sz w:val="20"/>
          <w:szCs w:val="20"/>
        </w:rPr>
        <w:t xml:space="preserve"> </w:t>
      </w:r>
      <w:r w:rsidRPr="00DF195E">
        <w:rPr>
          <w:rFonts w:cs="Arial"/>
          <w:sz w:val="20"/>
          <w:szCs w:val="20"/>
        </w:rPr>
        <w:t>reasonably</w:t>
      </w:r>
      <w:r w:rsidRPr="00DF195E">
        <w:rPr>
          <w:rFonts w:cs="Arial"/>
          <w:spacing w:val="4"/>
          <w:sz w:val="20"/>
          <w:szCs w:val="20"/>
        </w:rPr>
        <w:t xml:space="preserve"> </w:t>
      </w:r>
      <w:r w:rsidRPr="00DF195E">
        <w:rPr>
          <w:rFonts w:cs="Arial"/>
          <w:sz w:val="20"/>
          <w:szCs w:val="20"/>
        </w:rPr>
        <w:t>tend</w:t>
      </w:r>
      <w:r w:rsidRPr="00DF195E">
        <w:rPr>
          <w:rFonts w:cs="Arial"/>
          <w:spacing w:val="5"/>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influence</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officer</w:t>
      </w:r>
      <w:r w:rsidRPr="00DF195E">
        <w:rPr>
          <w:rFonts w:cs="Arial"/>
          <w:spacing w:val="6"/>
          <w:sz w:val="20"/>
          <w:szCs w:val="20"/>
        </w:rPr>
        <w:t xml:space="preserve"> </w:t>
      </w:r>
      <w:r w:rsidRPr="00DF195E">
        <w:rPr>
          <w:rFonts w:cs="Arial"/>
          <w:spacing w:val="-1"/>
          <w:sz w:val="20"/>
          <w:szCs w:val="20"/>
        </w:rPr>
        <w:t>or</w:t>
      </w:r>
      <w:r w:rsidRPr="00DF195E">
        <w:rPr>
          <w:rFonts w:cs="Arial"/>
          <w:spacing w:val="4"/>
          <w:sz w:val="20"/>
          <w:szCs w:val="20"/>
        </w:rPr>
        <w:t xml:space="preserve"> </w:t>
      </w:r>
      <w:r w:rsidRPr="00DF195E">
        <w:rPr>
          <w:rFonts w:cs="Arial"/>
          <w:sz w:val="20"/>
          <w:szCs w:val="20"/>
        </w:rPr>
        <w:t>employee</w:t>
      </w:r>
      <w:r w:rsidRPr="00DF195E">
        <w:rPr>
          <w:rFonts w:cs="Arial"/>
          <w:spacing w:val="5"/>
          <w:sz w:val="20"/>
          <w:szCs w:val="20"/>
        </w:rPr>
        <w:t xml:space="preserve"> </w:t>
      </w:r>
      <w:r w:rsidRPr="00DF195E">
        <w:rPr>
          <w:rFonts w:cs="Arial"/>
          <w:sz w:val="20"/>
          <w:szCs w:val="20"/>
        </w:rPr>
        <w:t>in</w:t>
      </w:r>
      <w:r w:rsidRPr="00DF195E">
        <w:rPr>
          <w:rFonts w:cs="Arial"/>
          <w:spacing w:val="22"/>
          <w:w w:val="99"/>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discharge</w:t>
      </w:r>
      <w:r w:rsidRPr="00DF195E">
        <w:rPr>
          <w:rFonts w:cs="Arial"/>
          <w:spacing w:val="10"/>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official</w:t>
      </w:r>
      <w:r w:rsidRPr="00DF195E">
        <w:rPr>
          <w:rFonts w:cs="Arial"/>
          <w:spacing w:val="11"/>
          <w:sz w:val="20"/>
          <w:szCs w:val="20"/>
        </w:rPr>
        <w:t xml:space="preserve"> </w:t>
      </w:r>
      <w:r w:rsidRPr="00DF195E">
        <w:rPr>
          <w:rFonts w:cs="Arial"/>
          <w:sz w:val="20"/>
          <w:szCs w:val="20"/>
        </w:rPr>
        <w:t>duties</w:t>
      </w:r>
      <w:r w:rsidRPr="00DF195E">
        <w:rPr>
          <w:rFonts w:cs="Arial"/>
          <w:spacing w:val="12"/>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that</w:t>
      </w:r>
      <w:r w:rsidRPr="00DF195E">
        <w:rPr>
          <w:rFonts w:cs="Arial"/>
          <w:spacing w:val="11"/>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officer</w:t>
      </w:r>
      <w:r w:rsidRPr="00DF195E">
        <w:rPr>
          <w:rFonts w:cs="Arial"/>
          <w:spacing w:val="12"/>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employee</w:t>
      </w:r>
      <w:r w:rsidRPr="00DF195E">
        <w:rPr>
          <w:rFonts w:cs="Arial"/>
          <w:spacing w:val="11"/>
          <w:sz w:val="20"/>
          <w:szCs w:val="20"/>
        </w:rPr>
        <w:t xml:space="preserve"> </w:t>
      </w:r>
      <w:r w:rsidRPr="00DF195E">
        <w:rPr>
          <w:rFonts w:cs="Arial"/>
          <w:sz w:val="20"/>
          <w:szCs w:val="20"/>
        </w:rPr>
        <w:t>knows</w:t>
      </w:r>
      <w:r w:rsidR="00376ED6">
        <w:rPr>
          <w:rFonts w:cs="Arial"/>
          <w:sz w:val="20"/>
          <w:szCs w:val="20"/>
        </w:rPr>
        <w:t>,</w:t>
      </w:r>
      <w:r w:rsidRPr="00DF195E">
        <w:rPr>
          <w:rFonts w:cs="Arial"/>
          <w:spacing w:val="11"/>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should</w:t>
      </w:r>
      <w:r w:rsidRPr="00DF195E">
        <w:rPr>
          <w:rFonts w:cs="Arial"/>
          <w:spacing w:val="11"/>
          <w:sz w:val="20"/>
          <w:szCs w:val="20"/>
        </w:rPr>
        <w:t xml:space="preserve"> </w:t>
      </w:r>
      <w:r w:rsidRPr="00DF195E">
        <w:rPr>
          <w:rFonts w:cs="Arial"/>
          <w:sz w:val="20"/>
          <w:szCs w:val="20"/>
        </w:rPr>
        <w:t>know</w:t>
      </w:r>
      <w:r w:rsidR="00376ED6">
        <w:rPr>
          <w:rFonts w:cs="Arial"/>
          <w:sz w:val="20"/>
          <w:szCs w:val="20"/>
        </w:rPr>
        <w:t>,</w:t>
      </w:r>
      <w:r w:rsidRPr="00DF195E">
        <w:rPr>
          <w:rFonts w:cs="Arial"/>
          <w:spacing w:val="10"/>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being</w:t>
      </w:r>
      <w:r w:rsidRPr="00DF195E">
        <w:rPr>
          <w:rFonts w:cs="Arial"/>
          <w:spacing w:val="11"/>
          <w:sz w:val="20"/>
          <w:szCs w:val="20"/>
        </w:rPr>
        <w:t xml:space="preserve"> </w:t>
      </w:r>
      <w:r w:rsidRPr="00DF195E">
        <w:rPr>
          <w:rFonts w:cs="Arial"/>
          <w:sz w:val="20"/>
          <w:szCs w:val="20"/>
        </w:rPr>
        <w:t>offered</w:t>
      </w:r>
      <w:r w:rsidRPr="00DF195E">
        <w:rPr>
          <w:rFonts w:cs="Arial"/>
          <w:spacing w:val="11"/>
          <w:sz w:val="20"/>
          <w:szCs w:val="20"/>
        </w:rPr>
        <w:t xml:space="preserve"> </w:t>
      </w:r>
      <w:r w:rsidRPr="00DF195E">
        <w:rPr>
          <w:rFonts w:cs="Arial"/>
          <w:sz w:val="20"/>
          <w:szCs w:val="20"/>
        </w:rPr>
        <w:t>with</w:t>
      </w:r>
      <w:r w:rsidRPr="00DF195E">
        <w:rPr>
          <w:rFonts w:cs="Arial"/>
          <w:spacing w:val="11"/>
          <w:sz w:val="20"/>
          <w:szCs w:val="20"/>
        </w:rPr>
        <w:t xml:space="preserve"> </w:t>
      </w:r>
      <w:r w:rsidRPr="00DF195E">
        <w:rPr>
          <w:rFonts w:cs="Arial"/>
          <w:sz w:val="20"/>
          <w:szCs w:val="20"/>
        </w:rPr>
        <w:t>the</w:t>
      </w:r>
      <w:r w:rsidRPr="00DF195E">
        <w:rPr>
          <w:rFonts w:cs="Arial"/>
          <w:spacing w:val="30"/>
          <w:w w:val="99"/>
          <w:sz w:val="20"/>
          <w:szCs w:val="20"/>
        </w:rPr>
        <w:t xml:space="preserve"> </w:t>
      </w:r>
      <w:r w:rsidRPr="00DF195E">
        <w:rPr>
          <w:rFonts w:cs="Arial"/>
          <w:sz w:val="20"/>
          <w:szCs w:val="20"/>
        </w:rPr>
        <w:t>intent</w:t>
      </w:r>
      <w:r w:rsidRPr="00DF195E">
        <w:rPr>
          <w:rFonts w:cs="Arial"/>
          <w:spacing w:val="-7"/>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influence</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officer’s</w:t>
      </w:r>
      <w:r w:rsidRPr="00DF195E">
        <w:rPr>
          <w:rFonts w:cs="Arial"/>
          <w:spacing w:val="-7"/>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pacing w:val="-1"/>
          <w:sz w:val="20"/>
          <w:szCs w:val="20"/>
        </w:rPr>
        <w:t>employee’s</w:t>
      </w:r>
      <w:r w:rsidRPr="00DF195E">
        <w:rPr>
          <w:rFonts w:cs="Arial"/>
          <w:spacing w:val="-7"/>
          <w:sz w:val="20"/>
          <w:szCs w:val="20"/>
        </w:rPr>
        <w:t xml:space="preserve"> </w:t>
      </w:r>
      <w:r w:rsidRPr="00DF195E">
        <w:rPr>
          <w:rFonts w:cs="Arial"/>
          <w:sz w:val="20"/>
          <w:szCs w:val="20"/>
        </w:rPr>
        <w:t>official</w:t>
      </w:r>
      <w:r w:rsidRPr="00DF195E">
        <w:rPr>
          <w:rFonts w:cs="Arial"/>
          <w:spacing w:val="-7"/>
          <w:sz w:val="20"/>
          <w:szCs w:val="20"/>
        </w:rPr>
        <w:t xml:space="preserve"> </w:t>
      </w:r>
      <w:r w:rsidRPr="00DF195E">
        <w:rPr>
          <w:rFonts w:cs="Arial"/>
          <w:spacing w:val="-1"/>
          <w:sz w:val="20"/>
          <w:szCs w:val="20"/>
        </w:rPr>
        <w:t>conduct;</w:t>
      </w:r>
    </w:p>
    <w:p w14:paraId="1E426C7F" w14:textId="77777777" w:rsidR="00B92606" w:rsidRPr="00DF195E" w:rsidRDefault="00B92606" w:rsidP="005505BD">
      <w:pPr>
        <w:ind w:left="1800" w:right="1440"/>
        <w:jc w:val="both"/>
        <w:rPr>
          <w:rFonts w:ascii="Arial" w:eastAsia="Arial" w:hAnsi="Arial" w:cs="Arial"/>
          <w:sz w:val="20"/>
          <w:szCs w:val="20"/>
        </w:rPr>
      </w:pPr>
    </w:p>
    <w:p w14:paraId="75490565" w14:textId="77777777" w:rsidR="00B92606" w:rsidRPr="00DF195E" w:rsidRDefault="00B92606" w:rsidP="00090710">
      <w:pPr>
        <w:pStyle w:val="BodyText"/>
        <w:numPr>
          <w:ilvl w:val="0"/>
          <w:numId w:val="59"/>
        </w:numPr>
        <w:tabs>
          <w:tab w:val="left" w:pos="971"/>
        </w:tabs>
        <w:ind w:left="1800" w:right="1440"/>
        <w:jc w:val="both"/>
        <w:rPr>
          <w:rFonts w:cs="Arial"/>
          <w:sz w:val="20"/>
          <w:szCs w:val="20"/>
        </w:rPr>
      </w:pPr>
      <w:r w:rsidRPr="00DF195E">
        <w:rPr>
          <w:rFonts w:cs="Arial"/>
          <w:sz w:val="20"/>
          <w:szCs w:val="20"/>
        </w:rPr>
        <w:t xml:space="preserve">Accept </w:t>
      </w:r>
      <w:r w:rsidRPr="00DF195E">
        <w:rPr>
          <w:rFonts w:cs="Arial"/>
          <w:spacing w:val="-1"/>
          <w:sz w:val="20"/>
          <w:szCs w:val="20"/>
        </w:rPr>
        <w:t>other</w:t>
      </w:r>
      <w:r w:rsidRPr="00DF195E">
        <w:rPr>
          <w:rFonts w:cs="Arial"/>
          <w:spacing w:val="1"/>
          <w:sz w:val="20"/>
          <w:szCs w:val="20"/>
        </w:rPr>
        <w:t xml:space="preserve"> </w:t>
      </w:r>
      <w:r w:rsidRPr="00DF195E">
        <w:rPr>
          <w:rFonts w:cs="Arial"/>
          <w:sz w:val="20"/>
          <w:szCs w:val="20"/>
        </w:rPr>
        <w:t>employment</w:t>
      </w:r>
      <w:r w:rsidRPr="00DF195E">
        <w:rPr>
          <w:rFonts w:cs="Arial"/>
          <w:spacing w:val="1"/>
          <w:sz w:val="20"/>
          <w:szCs w:val="20"/>
        </w:rPr>
        <w:t xml:space="preserve"> </w:t>
      </w:r>
      <w:r w:rsidRPr="00DF195E">
        <w:rPr>
          <w:rFonts w:cs="Arial"/>
          <w:sz w:val="20"/>
          <w:szCs w:val="20"/>
        </w:rPr>
        <w:t>or engage</w:t>
      </w:r>
      <w:r w:rsidRPr="00DF195E">
        <w:rPr>
          <w:rFonts w:cs="Arial"/>
          <w:spacing w:val="1"/>
          <w:sz w:val="20"/>
          <w:szCs w:val="20"/>
        </w:rPr>
        <w:t xml:space="preserve"> </w:t>
      </w:r>
      <w:r w:rsidRPr="00DF195E">
        <w:rPr>
          <w:rFonts w:cs="Arial"/>
          <w:sz w:val="20"/>
          <w:szCs w:val="20"/>
        </w:rPr>
        <w:t>in</w:t>
      </w:r>
      <w:r w:rsidRPr="00DF195E">
        <w:rPr>
          <w:rFonts w:cs="Arial"/>
          <w:spacing w:val="1"/>
          <w:sz w:val="20"/>
          <w:szCs w:val="20"/>
        </w:rPr>
        <w:t xml:space="preserve"> </w:t>
      </w:r>
      <w:r w:rsidRPr="00DF195E">
        <w:rPr>
          <w:rFonts w:cs="Arial"/>
          <w:sz w:val="20"/>
          <w:szCs w:val="20"/>
        </w:rPr>
        <w:t>a business</w:t>
      </w:r>
      <w:r w:rsidRPr="00DF195E">
        <w:rPr>
          <w:rFonts w:cs="Arial"/>
          <w:spacing w:val="1"/>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pacing w:val="-1"/>
          <w:sz w:val="20"/>
          <w:szCs w:val="20"/>
        </w:rPr>
        <w:t>professional</w:t>
      </w:r>
      <w:r w:rsidRPr="00DF195E">
        <w:rPr>
          <w:rFonts w:cs="Arial"/>
          <w:sz w:val="20"/>
          <w:szCs w:val="20"/>
        </w:rPr>
        <w:t xml:space="preserve"> activity</w:t>
      </w:r>
      <w:r w:rsidRPr="00DF195E">
        <w:rPr>
          <w:rFonts w:cs="Arial"/>
          <w:spacing w:val="1"/>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z w:val="20"/>
          <w:szCs w:val="20"/>
        </w:rPr>
        <w:t>the officer</w:t>
      </w:r>
      <w:r w:rsidRPr="00DF195E">
        <w:rPr>
          <w:rFonts w:cs="Arial"/>
          <w:spacing w:val="1"/>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pacing w:val="-1"/>
          <w:sz w:val="20"/>
          <w:szCs w:val="20"/>
        </w:rPr>
        <w:t>employee</w:t>
      </w:r>
      <w:r w:rsidRPr="00DF195E">
        <w:rPr>
          <w:rFonts w:cs="Arial"/>
          <w:sz w:val="20"/>
          <w:szCs w:val="20"/>
        </w:rPr>
        <w:t xml:space="preserve"> might</w:t>
      </w:r>
      <w:r w:rsidRPr="00DF195E">
        <w:rPr>
          <w:rFonts w:cs="Arial"/>
          <w:spacing w:val="45"/>
          <w:w w:val="99"/>
          <w:sz w:val="20"/>
          <w:szCs w:val="20"/>
        </w:rPr>
        <w:t xml:space="preserve"> </w:t>
      </w:r>
      <w:r w:rsidRPr="00DF195E">
        <w:rPr>
          <w:rFonts w:cs="Arial"/>
          <w:sz w:val="20"/>
          <w:szCs w:val="20"/>
        </w:rPr>
        <w:t>reasonably</w:t>
      </w:r>
      <w:r w:rsidRPr="00DF195E">
        <w:rPr>
          <w:rFonts w:cs="Arial"/>
          <w:spacing w:val="-5"/>
          <w:sz w:val="20"/>
          <w:szCs w:val="20"/>
        </w:rPr>
        <w:t xml:space="preserve"> </w:t>
      </w:r>
      <w:r w:rsidRPr="00DF195E">
        <w:rPr>
          <w:rFonts w:cs="Arial"/>
          <w:sz w:val="20"/>
          <w:szCs w:val="20"/>
        </w:rPr>
        <w:t>expect</w:t>
      </w:r>
      <w:r w:rsidRPr="00DF195E">
        <w:rPr>
          <w:rFonts w:cs="Arial"/>
          <w:spacing w:val="-4"/>
          <w:sz w:val="20"/>
          <w:szCs w:val="20"/>
        </w:rPr>
        <w:t xml:space="preserve"> </w:t>
      </w:r>
      <w:r w:rsidRPr="00DF195E">
        <w:rPr>
          <w:rFonts w:cs="Arial"/>
          <w:sz w:val="20"/>
          <w:szCs w:val="20"/>
        </w:rPr>
        <w:t>would</w:t>
      </w:r>
      <w:r w:rsidRPr="00DF195E">
        <w:rPr>
          <w:rFonts w:cs="Arial"/>
          <w:spacing w:val="-4"/>
          <w:sz w:val="20"/>
          <w:szCs w:val="20"/>
        </w:rPr>
        <w:t xml:space="preserve"> </w:t>
      </w:r>
      <w:r w:rsidRPr="00DF195E">
        <w:rPr>
          <w:rFonts w:cs="Arial"/>
          <w:sz w:val="20"/>
          <w:szCs w:val="20"/>
        </w:rPr>
        <w:t>require</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induce</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officer</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employee</w:t>
      </w:r>
      <w:r w:rsidRPr="00DF195E">
        <w:rPr>
          <w:rFonts w:cs="Arial"/>
          <w:spacing w:val="-3"/>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disclose</w:t>
      </w:r>
      <w:r w:rsidRPr="00DF195E">
        <w:rPr>
          <w:rFonts w:cs="Arial"/>
          <w:spacing w:val="-3"/>
          <w:sz w:val="20"/>
          <w:szCs w:val="20"/>
        </w:rPr>
        <w:t xml:space="preserve"> </w:t>
      </w:r>
      <w:r w:rsidRPr="00DF195E">
        <w:rPr>
          <w:rFonts w:cs="Arial"/>
          <w:spacing w:val="-1"/>
          <w:sz w:val="20"/>
          <w:szCs w:val="20"/>
        </w:rPr>
        <w:t>confidential</w:t>
      </w:r>
      <w:r w:rsidRPr="00DF195E">
        <w:rPr>
          <w:rFonts w:cs="Arial"/>
          <w:spacing w:val="-4"/>
          <w:sz w:val="20"/>
          <w:szCs w:val="20"/>
        </w:rPr>
        <w:t xml:space="preserve"> </w:t>
      </w:r>
      <w:r w:rsidRPr="00DF195E">
        <w:rPr>
          <w:rFonts w:cs="Arial"/>
          <w:sz w:val="20"/>
          <w:szCs w:val="20"/>
        </w:rPr>
        <w:t>information</w:t>
      </w:r>
      <w:r w:rsidRPr="00DF195E">
        <w:rPr>
          <w:rFonts w:cs="Arial"/>
          <w:spacing w:val="-3"/>
          <w:sz w:val="20"/>
          <w:szCs w:val="20"/>
        </w:rPr>
        <w:t xml:space="preserve"> </w:t>
      </w:r>
      <w:r w:rsidRPr="00DF195E">
        <w:rPr>
          <w:rFonts w:cs="Arial"/>
          <w:spacing w:val="-1"/>
          <w:sz w:val="20"/>
          <w:szCs w:val="20"/>
        </w:rPr>
        <w:t>acquired</w:t>
      </w:r>
      <w:r w:rsidRPr="00DF195E">
        <w:rPr>
          <w:rFonts w:cs="Arial"/>
          <w:spacing w:val="45"/>
          <w:w w:val="99"/>
          <w:sz w:val="20"/>
          <w:szCs w:val="20"/>
        </w:rPr>
        <w:t xml:space="preserve"> </w:t>
      </w:r>
      <w:r w:rsidRPr="00DF195E">
        <w:rPr>
          <w:rFonts w:cs="Arial"/>
          <w:sz w:val="20"/>
          <w:szCs w:val="20"/>
        </w:rPr>
        <w:t>by</w:t>
      </w:r>
      <w:r w:rsidRPr="00DF195E">
        <w:rPr>
          <w:rFonts w:cs="Arial"/>
          <w:spacing w:val="-6"/>
          <w:sz w:val="20"/>
          <w:szCs w:val="20"/>
        </w:rPr>
        <w:t xml:space="preserve"> </w:t>
      </w:r>
      <w:r w:rsidRPr="00DF195E">
        <w:rPr>
          <w:rFonts w:cs="Arial"/>
          <w:sz w:val="20"/>
          <w:szCs w:val="20"/>
        </w:rPr>
        <w:t>reason</w:t>
      </w:r>
      <w:r w:rsidRPr="00DF195E">
        <w:rPr>
          <w:rFonts w:cs="Arial"/>
          <w:spacing w:val="-6"/>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pacing w:val="-1"/>
          <w:sz w:val="20"/>
          <w:szCs w:val="20"/>
        </w:rPr>
        <w:t>official</w:t>
      </w:r>
      <w:r w:rsidRPr="00DF195E">
        <w:rPr>
          <w:rFonts w:cs="Arial"/>
          <w:spacing w:val="-7"/>
          <w:sz w:val="20"/>
          <w:szCs w:val="20"/>
        </w:rPr>
        <w:t xml:space="preserve"> </w:t>
      </w:r>
      <w:r w:rsidRPr="00DF195E">
        <w:rPr>
          <w:rFonts w:cs="Arial"/>
          <w:sz w:val="20"/>
          <w:szCs w:val="20"/>
        </w:rPr>
        <w:t>position;</w:t>
      </w:r>
    </w:p>
    <w:p w14:paraId="0D60FBEA" w14:textId="77777777" w:rsidR="00B92606" w:rsidRPr="00DF195E" w:rsidRDefault="00B92606" w:rsidP="005505BD">
      <w:pPr>
        <w:ind w:left="1800" w:right="1440"/>
        <w:jc w:val="both"/>
        <w:rPr>
          <w:rFonts w:ascii="Arial" w:eastAsia="Arial" w:hAnsi="Arial" w:cs="Arial"/>
          <w:sz w:val="20"/>
          <w:szCs w:val="20"/>
        </w:rPr>
      </w:pPr>
    </w:p>
    <w:p w14:paraId="5CACFC2C" w14:textId="77777777" w:rsidR="00B92606" w:rsidRPr="00DF195E" w:rsidRDefault="00B92606" w:rsidP="00090710">
      <w:pPr>
        <w:pStyle w:val="BodyText"/>
        <w:numPr>
          <w:ilvl w:val="0"/>
          <w:numId w:val="59"/>
        </w:numPr>
        <w:tabs>
          <w:tab w:val="left" w:pos="1006"/>
        </w:tabs>
        <w:ind w:left="1800" w:right="1440"/>
        <w:jc w:val="both"/>
        <w:rPr>
          <w:rFonts w:cs="Arial"/>
          <w:sz w:val="20"/>
          <w:szCs w:val="20"/>
        </w:rPr>
      </w:pPr>
      <w:r w:rsidRPr="00DF195E">
        <w:rPr>
          <w:rFonts w:cs="Arial"/>
          <w:sz w:val="20"/>
          <w:szCs w:val="20"/>
        </w:rPr>
        <w:t>Accept</w:t>
      </w:r>
      <w:r w:rsidRPr="00DF195E">
        <w:rPr>
          <w:rFonts w:cs="Arial"/>
          <w:spacing w:val="34"/>
          <w:sz w:val="20"/>
          <w:szCs w:val="20"/>
        </w:rPr>
        <w:t xml:space="preserve"> </w:t>
      </w:r>
      <w:r w:rsidRPr="00DF195E">
        <w:rPr>
          <w:rFonts w:cs="Arial"/>
          <w:spacing w:val="-1"/>
          <w:sz w:val="20"/>
          <w:szCs w:val="20"/>
        </w:rPr>
        <w:t>other</w:t>
      </w:r>
      <w:r w:rsidRPr="00DF195E">
        <w:rPr>
          <w:rFonts w:cs="Arial"/>
          <w:spacing w:val="35"/>
          <w:sz w:val="20"/>
          <w:szCs w:val="20"/>
        </w:rPr>
        <w:t xml:space="preserve"> </w:t>
      </w:r>
      <w:r w:rsidRPr="00DF195E">
        <w:rPr>
          <w:rFonts w:cs="Arial"/>
          <w:sz w:val="20"/>
          <w:szCs w:val="20"/>
        </w:rPr>
        <w:t>employment</w:t>
      </w:r>
      <w:r w:rsidRPr="00DF195E">
        <w:rPr>
          <w:rFonts w:cs="Arial"/>
          <w:spacing w:val="35"/>
          <w:sz w:val="20"/>
          <w:szCs w:val="20"/>
        </w:rPr>
        <w:t xml:space="preserve"> </w:t>
      </w:r>
      <w:r w:rsidRPr="00DF195E">
        <w:rPr>
          <w:rFonts w:cs="Arial"/>
          <w:sz w:val="20"/>
          <w:szCs w:val="20"/>
        </w:rPr>
        <w:t>or</w:t>
      </w:r>
      <w:r w:rsidRPr="00DF195E">
        <w:rPr>
          <w:rFonts w:cs="Arial"/>
          <w:spacing w:val="34"/>
          <w:sz w:val="20"/>
          <w:szCs w:val="20"/>
        </w:rPr>
        <w:t xml:space="preserve"> </w:t>
      </w:r>
      <w:r w:rsidRPr="00DF195E">
        <w:rPr>
          <w:rFonts w:cs="Arial"/>
          <w:sz w:val="20"/>
          <w:szCs w:val="20"/>
        </w:rPr>
        <w:t>compensation</w:t>
      </w:r>
      <w:r w:rsidRPr="00DF195E">
        <w:rPr>
          <w:rFonts w:cs="Arial"/>
          <w:spacing w:val="34"/>
          <w:sz w:val="20"/>
          <w:szCs w:val="20"/>
        </w:rPr>
        <w:t xml:space="preserve"> </w:t>
      </w:r>
      <w:r w:rsidRPr="00DF195E">
        <w:rPr>
          <w:rFonts w:cs="Arial"/>
          <w:sz w:val="20"/>
          <w:szCs w:val="20"/>
        </w:rPr>
        <w:t>that</w:t>
      </w:r>
      <w:r w:rsidRPr="00DF195E">
        <w:rPr>
          <w:rFonts w:cs="Arial"/>
          <w:spacing w:val="35"/>
          <w:sz w:val="20"/>
          <w:szCs w:val="20"/>
        </w:rPr>
        <w:t xml:space="preserve"> </w:t>
      </w:r>
      <w:r w:rsidRPr="00DF195E">
        <w:rPr>
          <w:rFonts w:cs="Arial"/>
          <w:sz w:val="20"/>
          <w:szCs w:val="20"/>
        </w:rPr>
        <w:t>could</w:t>
      </w:r>
      <w:r w:rsidRPr="00DF195E">
        <w:rPr>
          <w:rFonts w:cs="Arial"/>
          <w:spacing w:val="33"/>
          <w:sz w:val="20"/>
          <w:szCs w:val="20"/>
        </w:rPr>
        <w:t xml:space="preserve"> </w:t>
      </w:r>
      <w:r w:rsidRPr="00DF195E">
        <w:rPr>
          <w:rFonts w:cs="Arial"/>
          <w:sz w:val="20"/>
          <w:szCs w:val="20"/>
        </w:rPr>
        <w:t>reasonably</w:t>
      </w:r>
      <w:r w:rsidRPr="00DF195E">
        <w:rPr>
          <w:rFonts w:cs="Arial"/>
          <w:spacing w:val="34"/>
          <w:sz w:val="20"/>
          <w:szCs w:val="20"/>
        </w:rPr>
        <w:t xml:space="preserve"> </w:t>
      </w:r>
      <w:r w:rsidRPr="00DF195E">
        <w:rPr>
          <w:rFonts w:cs="Arial"/>
          <w:sz w:val="20"/>
          <w:szCs w:val="20"/>
        </w:rPr>
        <w:t>be</w:t>
      </w:r>
      <w:r w:rsidRPr="00DF195E">
        <w:rPr>
          <w:rFonts w:cs="Arial"/>
          <w:spacing w:val="35"/>
          <w:sz w:val="20"/>
          <w:szCs w:val="20"/>
        </w:rPr>
        <w:t xml:space="preserve"> </w:t>
      </w:r>
      <w:r w:rsidRPr="00DF195E">
        <w:rPr>
          <w:rFonts w:cs="Arial"/>
          <w:sz w:val="20"/>
          <w:szCs w:val="20"/>
        </w:rPr>
        <w:t>expected</w:t>
      </w:r>
      <w:r w:rsidRPr="00DF195E">
        <w:rPr>
          <w:rFonts w:cs="Arial"/>
          <w:spacing w:val="35"/>
          <w:sz w:val="20"/>
          <w:szCs w:val="20"/>
        </w:rPr>
        <w:t xml:space="preserve"> </w:t>
      </w:r>
      <w:r w:rsidRPr="00DF195E">
        <w:rPr>
          <w:rFonts w:cs="Arial"/>
          <w:sz w:val="20"/>
          <w:szCs w:val="20"/>
        </w:rPr>
        <w:t>to</w:t>
      </w:r>
      <w:r w:rsidRPr="00DF195E">
        <w:rPr>
          <w:rFonts w:cs="Arial"/>
          <w:spacing w:val="34"/>
          <w:sz w:val="20"/>
          <w:szCs w:val="20"/>
        </w:rPr>
        <w:t xml:space="preserve"> </w:t>
      </w:r>
      <w:r w:rsidRPr="00DF195E">
        <w:rPr>
          <w:rFonts w:cs="Arial"/>
          <w:sz w:val="20"/>
          <w:szCs w:val="20"/>
        </w:rPr>
        <w:t>impair</w:t>
      </w:r>
      <w:r w:rsidRPr="00DF195E">
        <w:rPr>
          <w:rFonts w:cs="Arial"/>
          <w:spacing w:val="35"/>
          <w:sz w:val="20"/>
          <w:szCs w:val="20"/>
        </w:rPr>
        <w:t xml:space="preserve"> </w:t>
      </w:r>
      <w:r w:rsidRPr="00DF195E">
        <w:rPr>
          <w:rFonts w:cs="Arial"/>
          <w:sz w:val="20"/>
          <w:szCs w:val="20"/>
        </w:rPr>
        <w:t>the</w:t>
      </w:r>
      <w:r w:rsidRPr="00DF195E">
        <w:rPr>
          <w:rFonts w:cs="Arial"/>
          <w:spacing w:val="34"/>
          <w:sz w:val="20"/>
          <w:szCs w:val="20"/>
        </w:rPr>
        <w:t xml:space="preserve"> </w:t>
      </w:r>
      <w:r w:rsidRPr="00DF195E">
        <w:rPr>
          <w:rFonts w:cs="Arial"/>
          <w:sz w:val="20"/>
          <w:szCs w:val="20"/>
        </w:rPr>
        <w:t>officer’s</w:t>
      </w:r>
      <w:r w:rsidRPr="00DF195E">
        <w:rPr>
          <w:rFonts w:cs="Arial"/>
          <w:spacing w:val="35"/>
          <w:sz w:val="20"/>
          <w:szCs w:val="20"/>
        </w:rPr>
        <w:t xml:space="preserve"> </w:t>
      </w:r>
      <w:r w:rsidRPr="00DF195E">
        <w:rPr>
          <w:rFonts w:cs="Arial"/>
          <w:sz w:val="20"/>
          <w:szCs w:val="20"/>
        </w:rPr>
        <w:t>or</w:t>
      </w:r>
      <w:r w:rsidRPr="00DF195E">
        <w:rPr>
          <w:rFonts w:cs="Arial"/>
          <w:spacing w:val="24"/>
          <w:w w:val="99"/>
          <w:sz w:val="20"/>
          <w:szCs w:val="20"/>
        </w:rPr>
        <w:t xml:space="preserve"> </w:t>
      </w:r>
      <w:r w:rsidRPr="00DF195E">
        <w:rPr>
          <w:rFonts w:cs="Arial"/>
          <w:sz w:val="20"/>
          <w:szCs w:val="20"/>
        </w:rPr>
        <w:t>employee’s</w:t>
      </w:r>
      <w:r w:rsidRPr="00DF195E">
        <w:rPr>
          <w:rFonts w:cs="Arial"/>
          <w:spacing w:val="-7"/>
          <w:sz w:val="20"/>
          <w:szCs w:val="20"/>
        </w:rPr>
        <w:t xml:space="preserve"> </w:t>
      </w:r>
      <w:r w:rsidRPr="00DF195E">
        <w:rPr>
          <w:rFonts w:cs="Arial"/>
          <w:sz w:val="20"/>
          <w:szCs w:val="20"/>
        </w:rPr>
        <w:t>independence</w:t>
      </w:r>
      <w:r w:rsidRPr="00DF195E">
        <w:rPr>
          <w:rFonts w:cs="Arial"/>
          <w:spacing w:val="-7"/>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judgment</w:t>
      </w:r>
      <w:r w:rsidRPr="00DF195E">
        <w:rPr>
          <w:rFonts w:cs="Arial"/>
          <w:spacing w:val="-7"/>
          <w:sz w:val="20"/>
          <w:szCs w:val="20"/>
        </w:rPr>
        <w:t xml:space="preserve"> </w:t>
      </w:r>
      <w:r w:rsidRPr="00DF195E">
        <w:rPr>
          <w:rFonts w:cs="Arial"/>
          <w:sz w:val="20"/>
          <w:szCs w:val="20"/>
        </w:rPr>
        <w:t>in</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performance</w:t>
      </w:r>
      <w:r w:rsidRPr="00DF195E">
        <w:rPr>
          <w:rFonts w:cs="Arial"/>
          <w:spacing w:val="-7"/>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006E4A8A">
        <w:rPr>
          <w:rFonts w:cs="Arial"/>
          <w:sz w:val="20"/>
          <w:szCs w:val="20"/>
        </w:rPr>
        <w:t>ir</w:t>
      </w:r>
      <w:r w:rsidRPr="00DF195E">
        <w:rPr>
          <w:rFonts w:cs="Arial"/>
          <w:spacing w:val="-7"/>
          <w:sz w:val="20"/>
          <w:szCs w:val="20"/>
        </w:rPr>
        <w:t xml:space="preserve"> </w:t>
      </w:r>
      <w:r w:rsidRPr="00DF195E">
        <w:rPr>
          <w:rFonts w:cs="Arial"/>
          <w:spacing w:val="-1"/>
          <w:sz w:val="20"/>
          <w:szCs w:val="20"/>
        </w:rPr>
        <w:t>official</w:t>
      </w:r>
      <w:r w:rsidRPr="00DF195E">
        <w:rPr>
          <w:rFonts w:cs="Arial"/>
          <w:spacing w:val="-7"/>
          <w:sz w:val="20"/>
          <w:szCs w:val="20"/>
        </w:rPr>
        <w:t xml:space="preserve"> </w:t>
      </w:r>
      <w:r w:rsidRPr="00DF195E">
        <w:rPr>
          <w:rFonts w:cs="Arial"/>
          <w:sz w:val="20"/>
          <w:szCs w:val="20"/>
        </w:rPr>
        <w:t>duties;</w:t>
      </w:r>
    </w:p>
    <w:p w14:paraId="73531EB7" w14:textId="77777777" w:rsidR="00B92606" w:rsidRPr="00DF195E" w:rsidRDefault="00B92606" w:rsidP="005505BD">
      <w:pPr>
        <w:ind w:left="1800" w:right="1440"/>
        <w:jc w:val="both"/>
        <w:rPr>
          <w:rFonts w:ascii="Arial" w:eastAsia="Arial" w:hAnsi="Arial" w:cs="Arial"/>
          <w:sz w:val="20"/>
          <w:szCs w:val="20"/>
        </w:rPr>
      </w:pPr>
    </w:p>
    <w:p w14:paraId="56CE408D" w14:textId="77777777" w:rsidR="00B92606" w:rsidRPr="00DF195E" w:rsidRDefault="00B92606" w:rsidP="00090710">
      <w:pPr>
        <w:pStyle w:val="BodyText"/>
        <w:numPr>
          <w:ilvl w:val="0"/>
          <w:numId w:val="59"/>
        </w:numPr>
        <w:tabs>
          <w:tab w:val="left" w:pos="982"/>
        </w:tabs>
        <w:ind w:left="1800" w:right="1440"/>
        <w:jc w:val="both"/>
        <w:rPr>
          <w:rFonts w:cs="Arial"/>
          <w:sz w:val="20"/>
          <w:szCs w:val="20"/>
        </w:rPr>
      </w:pPr>
      <w:r w:rsidRPr="00DF195E">
        <w:rPr>
          <w:rFonts w:cs="Arial"/>
          <w:sz w:val="20"/>
          <w:szCs w:val="20"/>
        </w:rPr>
        <w:t>Make</w:t>
      </w:r>
      <w:r w:rsidRPr="00DF195E">
        <w:rPr>
          <w:rFonts w:cs="Arial"/>
          <w:spacing w:val="11"/>
          <w:sz w:val="20"/>
          <w:szCs w:val="20"/>
        </w:rPr>
        <w:t xml:space="preserve"> </w:t>
      </w:r>
      <w:r w:rsidRPr="00DF195E">
        <w:rPr>
          <w:rFonts w:cs="Arial"/>
          <w:spacing w:val="-1"/>
          <w:sz w:val="20"/>
          <w:szCs w:val="20"/>
        </w:rPr>
        <w:t>personal</w:t>
      </w:r>
      <w:r w:rsidRPr="00DF195E">
        <w:rPr>
          <w:rFonts w:cs="Arial"/>
          <w:spacing w:val="10"/>
          <w:sz w:val="20"/>
          <w:szCs w:val="20"/>
        </w:rPr>
        <w:t xml:space="preserve"> </w:t>
      </w:r>
      <w:r w:rsidRPr="00DF195E">
        <w:rPr>
          <w:rFonts w:cs="Arial"/>
          <w:spacing w:val="-1"/>
          <w:sz w:val="20"/>
          <w:szCs w:val="20"/>
        </w:rPr>
        <w:t>investments</w:t>
      </w:r>
      <w:r w:rsidRPr="00DF195E">
        <w:rPr>
          <w:rFonts w:cs="Arial"/>
          <w:spacing w:val="11"/>
          <w:sz w:val="20"/>
          <w:szCs w:val="20"/>
        </w:rPr>
        <w:t xml:space="preserve"> </w:t>
      </w:r>
      <w:r w:rsidRPr="00DF195E">
        <w:rPr>
          <w:rFonts w:cs="Arial"/>
          <w:sz w:val="20"/>
          <w:szCs w:val="20"/>
        </w:rPr>
        <w:t>that</w:t>
      </w:r>
      <w:r w:rsidRPr="00DF195E">
        <w:rPr>
          <w:rFonts w:cs="Arial"/>
          <w:spacing w:val="10"/>
          <w:sz w:val="20"/>
          <w:szCs w:val="20"/>
        </w:rPr>
        <w:t xml:space="preserve"> </w:t>
      </w:r>
      <w:r w:rsidRPr="00DF195E">
        <w:rPr>
          <w:rFonts w:cs="Arial"/>
          <w:sz w:val="20"/>
          <w:szCs w:val="20"/>
        </w:rPr>
        <w:t>could</w:t>
      </w:r>
      <w:r w:rsidRPr="00DF195E">
        <w:rPr>
          <w:rFonts w:cs="Arial"/>
          <w:spacing w:val="11"/>
          <w:sz w:val="20"/>
          <w:szCs w:val="20"/>
        </w:rPr>
        <w:t xml:space="preserve"> </w:t>
      </w:r>
      <w:r w:rsidRPr="00DF195E">
        <w:rPr>
          <w:rFonts w:cs="Arial"/>
          <w:spacing w:val="-1"/>
          <w:sz w:val="20"/>
          <w:szCs w:val="20"/>
        </w:rPr>
        <w:t>reasonably</w:t>
      </w:r>
      <w:r w:rsidRPr="00DF195E">
        <w:rPr>
          <w:rFonts w:cs="Arial"/>
          <w:spacing w:val="11"/>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expected</w:t>
      </w:r>
      <w:r w:rsidRPr="00DF195E">
        <w:rPr>
          <w:rFonts w:cs="Arial"/>
          <w:spacing w:val="11"/>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pacing w:val="-1"/>
          <w:sz w:val="20"/>
          <w:szCs w:val="20"/>
        </w:rPr>
        <w:t>create</w:t>
      </w:r>
      <w:r w:rsidRPr="00DF195E">
        <w:rPr>
          <w:rFonts w:cs="Arial"/>
          <w:spacing w:val="11"/>
          <w:sz w:val="20"/>
          <w:szCs w:val="20"/>
        </w:rPr>
        <w:t xml:space="preserve"> </w:t>
      </w:r>
      <w:r w:rsidRPr="00DF195E">
        <w:rPr>
          <w:rFonts w:cs="Arial"/>
          <w:sz w:val="20"/>
          <w:szCs w:val="20"/>
        </w:rPr>
        <w:t>a</w:t>
      </w:r>
      <w:r w:rsidRPr="00DF195E">
        <w:rPr>
          <w:rFonts w:cs="Arial"/>
          <w:spacing w:val="11"/>
          <w:sz w:val="20"/>
          <w:szCs w:val="20"/>
        </w:rPr>
        <w:t xml:space="preserve"> </w:t>
      </w:r>
      <w:r w:rsidRPr="00DF195E">
        <w:rPr>
          <w:rFonts w:cs="Arial"/>
          <w:spacing w:val="-1"/>
          <w:sz w:val="20"/>
          <w:szCs w:val="20"/>
        </w:rPr>
        <w:t>substantial</w:t>
      </w:r>
      <w:r w:rsidRPr="00DF195E">
        <w:rPr>
          <w:rFonts w:cs="Arial"/>
          <w:spacing w:val="9"/>
          <w:sz w:val="20"/>
          <w:szCs w:val="20"/>
        </w:rPr>
        <w:t xml:space="preserve"> </w:t>
      </w:r>
      <w:r w:rsidRPr="00DF195E">
        <w:rPr>
          <w:rFonts w:cs="Arial"/>
          <w:sz w:val="20"/>
          <w:szCs w:val="20"/>
        </w:rPr>
        <w:t>conflict</w:t>
      </w:r>
      <w:r w:rsidRPr="00DF195E">
        <w:rPr>
          <w:rFonts w:cs="Arial"/>
          <w:spacing w:val="11"/>
          <w:sz w:val="20"/>
          <w:szCs w:val="20"/>
        </w:rPr>
        <w:t xml:space="preserve"> </w:t>
      </w:r>
      <w:r w:rsidRPr="00DF195E">
        <w:rPr>
          <w:rFonts w:cs="Arial"/>
          <w:sz w:val="20"/>
          <w:szCs w:val="20"/>
        </w:rPr>
        <w:t>between</w:t>
      </w:r>
      <w:r w:rsidRPr="00DF195E">
        <w:rPr>
          <w:rFonts w:cs="Arial"/>
          <w:spacing w:val="11"/>
          <w:sz w:val="20"/>
          <w:szCs w:val="20"/>
        </w:rPr>
        <w:t xml:space="preserve"> </w:t>
      </w:r>
      <w:r w:rsidRPr="00DF195E">
        <w:rPr>
          <w:rFonts w:cs="Arial"/>
          <w:spacing w:val="-1"/>
          <w:sz w:val="20"/>
          <w:szCs w:val="20"/>
        </w:rPr>
        <w:t>the</w:t>
      </w:r>
      <w:r w:rsidRPr="00DF195E">
        <w:rPr>
          <w:rFonts w:cs="Arial"/>
          <w:spacing w:val="79"/>
          <w:w w:val="99"/>
          <w:sz w:val="20"/>
          <w:szCs w:val="20"/>
        </w:rPr>
        <w:t xml:space="preserve"> </w:t>
      </w:r>
      <w:r w:rsidRPr="00DF195E">
        <w:rPr>
          <w:rFonts w:cs="Arial"/>
          <w:sz w:val="20"/>
          <w:szCs w:val="20"/>
        </w:rPr>
        <w:t>officer’s</w:t>
      </w:r>
      <w:r w:rsidRPr="00DF195E">
        <w:rPr>
          <w:rFonts w:cs="Arial"/>
          <w:spacing w:val="-7"/>
          <w:sz w:val="20"/>
          <w:szCs w:val="20"/>
        </w:rPr>
        <w:t xml:space="preserve"> </w:t>
      </w:r>
      <w:r w:rsidRPr="00DF195E">
        <w:rPr>
          <w:rFonts w:cs="Arial"/>
          <w:sz w:val="20"/>
          <w:szCs w:val="20"/>
        </w:rPr>
        <w:t>or</w:t>
      </w:r>
      <w:r w:rsidRPr="00DF195E">
        <w:rPr>
          <w:rFonts w:cs="Arial"/>
          <w:spacing w:val="-8"/>
          <w:sz w:val="20"/>
          <w:szCs w:val="20"/>
        </w:rPr>
        <w:t xml:space="preserve"> </w:t>
      </w:r>
      <w:r w:rsidRPr="00DF195E">
        <w:rPr>
          <w:rFonts w:cs="Arial"/>
          <w:spacing w:val="-1"/>
          <w:sz w:val="20"/>
          <w:szCs w:val="20"/>
        </w:rPr>
        <w:t>employee’s</w:t>
      </w:r>
      <w:r w:rsidRPr="00DF195E">
        <w:rPr>
          <w:rFonts w:cs="Arial"/>
          <w:spacing w:val="-6"/>
          <w:sz w:val="20"/>
          <w:szCs w:val="20"/>
        </w:rPr>
        <w:t xml:space="preserve"> </w:t>
      </w:r>
      <w:r w:rsidRPr="00DF195E">
        <w:rPr>
          <w:rFonts w:cs="Arial"/>
          <w:sz w:val="20"/>
          <w:szCs w:val="20"/>
        </w:rPr>
        <w:t>private</w:t>
      </w:r>
      <w:r w:rsidRPr="00DF195E">
        <w:rPr>
          <w:rFonts w:cs="Arial"/>
          <w:spacing w:val="-7"/>
          <w:sz w:val="20"/>
          <w:szCs w:val="20"/>
        </w:rPr>
        <w:t xml:space="preserve"> </w:t>
      </w:r>
      <w:r w:rsidRPr="00DF195E">
        <w:rPr>
          <w:rFonts w:cs="Arial"/>
          <w:sz w:val="20"/>
          <w:szCs w:val="20"/>
        </w:rPr>
        <w:t>interest</w:t>
      </w:r>
      <w:r w:rsidRPr="00DF195E">
        <w:rPr>
          <w:rFonts w:cs="Arial"/>
          <w:spacing w:val="-6"/>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pacing w:val="-1"/>
          <w:sz w:val="20"/>
          <w:szCs w:val="20"/>
        </w:rPr>
        <w:t>public</w:t>
      </w:r>
      <w:r w:rsidRPr="00DF195E">
        <w:rPr>
          <w:rFonts w:cs="Arial"/>
          <w:spacing w:val="-6"/>
          <w:sz w:val="20"/>
          <w:szCs w:val="20"/>
        </w:rPr>
        <w:t xml:space="preserve"> </w:t>
      </w:r>
      <w:r w:rsidRPr="00DF195E">
        <w:rPr>
          <w:rFonts w:cs="Arial"/>
          <w:spacing w:val="-1"/>
          <w:sz w:val="20"/>
          <w:szCs w:val="20"/>
        </w:rPr>
        <w:t>interest;</w:t>
      </w:r>
      <w:r w:rsidRPr="00DF195E">
        <w:rPr>
          <w:rFonts w:cs="Arial"/>
          <w:spacing w:val="-6"/>
          <w:sz w:val="20"/>
          <w:szCs w:val="20"/>
        </w:rPr>
        <w:t xml:space="preserve"> </w:t>
      </w:r>
      <w:r w:rsidRPr="00DF195E">
        <w:rPr>
          <w:rFonts w:cs="Arial"/>
          <w:sz w:val="20"/>
          <w:szCs w:val="20"/>
        </w:rPr>
        <w:t>or</w:t>
      </w:r>
    </w:p>
    <w:p w14:paraId="418F349E" w14:textId="77777777" w:rsidR="00B92606" w:rsidRPr="00DF195E" w:rsidRDefault="00B92606" w:rsidP="005505BD">
      <w:pPr>
        <w:ind w:left="1800" w:right="1440"/>
        <w:jc w:val="both"/>
        <w:rPr>
          <w:rFonts w:ascii="Arial" w:eastAsia="Arial" w:hAnsi="Arial" w:cs="Arial"/>
          <w:sz w:val="20"/>
          <w:szCs w:val="20"/>
        </w:rPr>
      </w:pPr>
    </w:p>
    <w:p w14:paraId="2DE2719C" w14:textId="77777777" w:rsidR="00B92606" w:rsidRPr="00DF195E" w:rsidRDefault="00B92606" w:rsidP="00090710">
      <w:pPr>
        <w:pStyle w:val="BodyText"/>
        <w:numPr>
          <w:ilvl w:val="0"/>
          <w:numId w:val="59"/>
        </w:numPr>
        <w:tabs>
          <w:tab w:val="left" w:pos="981"/>
        </w:tabs>
        <w:ind w:left="1800" w:right="1440"/>
        <w:jc w:val="both"/>
        <w:rPr>
          <w:rFonts w:eastAsia="Calibri" w:cs="Arial"/>
          <w:sz w:val="20"/>
          <w:szCs w:val="20"/>
        </w:rPr>
      </w:pPr>
      <w:r w:rsidRPr="00DF195E">
        <w:rPr>
          <w:rFonts w:cs="Arial"/>
          <w:spacing w:val="-1"/>
          <w:sz w:val="20"/>
          <w:szCs w:val="20"/>
        </w:rPr>
        <w:t>Intentionally</w:t>
      </w:r>
      <w:r w:rsidRPr="00DF195E">
        <w:rPr>
          <w:rFonts w:cs="Arial"/>
          <w:spacing w:val="10"/>
          <w:sz w:val="20"/>
          <w:szCs w:val="20"/>
        </w:rPr>
        <w:t xml:space="preserve"> </w:t>
      </w:r>
      <w:r w:rsidRPr="00DF195E">
        <w:rPr>
          <w:rFonts w:cs="Arial"/>
          <w:sz w:val="20"/>
          <w:szCs w:val="20"/>
        </w:rPr>
        <w:t>or</w:t>
      </w:r>
      <w:r w:rsidRPr="00DF195E">
        <w:rPr>
          <w:rFonts w:cs="Arial"/>
          <w:spacing w:val="10"/>
          <w:sz w:val="20"/>
          <w:szCs w:val="20"/>
        </w:rPr>
        <w:t xml:space="preserve"> </w:t>
      </w:r>
      <w:r w:rsidRPr="00DF195E">
        <w:rPr>
          <w:rFonts w:cs="Arial"/>
          <w:sz w:val="20"/>
          <w:szCs w:val="20"/>
        </w:rPr>
        <w:t>knowingly</w:t>
      </w:r>
      <w:r w:rsidRPr="00DF195E">
        <w:rPr>
          <w:rFonts w:cs="Arial"/>
          <w:spacing w:val="10"/>
          <w:sz w:val="20"/>
          <w:szCs w:val="20"/>
        </w:rPr>
        <w:t xml:space="preserve"> </w:t>
      </w:r>
      <w:r w:rsidRPr="00DF195E">
        <w:rPr>
          <w:rFonts w:cs="Arial"/>
          <w:sz w:val="20"/>
          <w:szCs w:val="20"/>
        </w:rPr>
        <w:t>solicit,</w:t>
      </w:r>
      <w:r w:rsidRPr="00DF195E">
        <w:rPr>
          <w:rFonts w:cs="Arial"/>
          <w:spacing w:val="9"/>
          <w:sz w:val="20"/>
          <w:szCs w:val="20"/>
        </w:rPr>
        <w:t xml:space="preserve"> </w:t>
      </w:r>
      <w:r w:rsidRPr="00DF195E">
        <w:rPr>
          <w:rFonts w:cs="Arial"/>
          <w:sz w:val="20"/>
          <w:szCs w:val="20"/>
        </w:rPr>
        <w:t>accept</w:t>
      </w:r>
      <w:r w:rsidRPr="00DF195E">
        <w:rPr>
          <w:rFonts w:cs="Arial"/>
          <w:spacing w:val="10"/>
          <w:sz w:val="20"/>
          <w:szCs w:val="20"/>
        </w:rPr>
        <w:t xml:space="preserve"> </w:t>
      </w:r>
      <w:r w:rsidRPr="00DF195E">
        <w:rPr>
          <w:rFonts w:cs="Arial"/>
          <w:sz w:val="20"/>
          <w:szCs w:val="20"/>
        </w:rPr>
        <w:t>or</w:t>
      </w:r>
      <w:r w:rsidRPr="00DF195E">
        <w:rPr>
          <w:rFonts w:cs="Arial"/>
          <w:spacing w:val="10"/>
          <w:sz w:val="20"/>
          <w:szCs w:val="20"/>
        </w:rPr>
        <w:t xml:space="preserve"> </w:t>
      </w:r>
      <w:r w:rsidRPr="00DF195E">
        <w:rPr>
          <w:rFonts w:cs="Arial"/>
          <w:sz w:val="20"/>
          <w:szCs w:val="20"/>
        </w:rPr>
        <w:t>agree</w:t>
      </w:r>
      <w:r w:rsidRPr="00DF195E">
        <w:rPr>
          <w:rFonts w:cs="Arial"/>
          <w:spacing w:val="11"/>
          <w:sz w:val="20"/>
          <w:szCs w:val="20"/>
        </w:rPr>
        <w:t xml:space="preserve"> </w:t>
      </w:r>
      <w:r w:rsidRPr="00DF195E">
        <w:rPr>
          <w:rFonts w:cs="Arial"/>
          <w:sz w:val="20"/>
          <w:szCs w:val="20"/>
        </w:rPr>
        <w:t>to</w:t>
      </w:r>
      <w:r w:rsidRPr="00DF195E">
        <w:rPr>
          <w:rFonts w:cs="Arial"/>
          <w:spacing w:val="10"/>
          <w:sz w:val="20"/>
          <w:szCs w:val="20"/>
        </w:rPr>
        <w:t xml:space="preserve"> </w:t>
      </w:r>
      <w:r w:rsidRPr="00DF195E">
        <w:rPr>
          <w:rFonts w:cs="Arial"/>
          <w:sz w:val="20"/>
          <w:szCs w:val="20"/>
        </w:rPr>
        <w:t>accept</w:t>
      </w:r>
      <w:r w:rsidRPr="00DF195E">
        <w:rPr>
          <w:rFonts w:cs="Arial"/>
          <w:spacing w:val="11"/>
          <w:sz w:val="20"/>
          <w:szCs w:val="20"/>
        </w:rPr>
        <w:t xml:space="preserve"> </w:t>
      </w:r>
      <w:r w:rsidRPr="00DF195E">
        <w:rPr>
          <w:rFonts w:cs="Arial"/>
          <w:sz w:val="20"/>
          <w:szCs w:val="20"/>
        </w:rPr>
        <w:t>any</w:t>
      </w:r>
      <w:r w:rsidRPr="00DF195E">
        <w:rPr>
          <w:rFonts w:cs="Arial"/>
          <w:spacing w:val="11"/>
          <w:sz w:val="20"/>
          <w:szCs w:val="20"/>
        </w:rPr>
        <w:t xml:space="preserve"> </w:t>
      </w:r>
      <w:r w:rsidRPr="00DF195E">
        <w:rPr>
          <w:rFonts w:cs="Arial"/>
          <w:sz w:val="20"/>
          <w:szCs w:val="20"/>
        </w:rPr>
        <w:t>benefit</w:t>
      </w:r>
      <w:r w:rsidRPr="00DF195E">
        <w:rPr>
          <w:rFonts w:cs="Arial"/>
          <w:spacing w:val="10"/>
          <w:sz w:val="20"/>
          <w:szCs w:val="20"/>
        </w:rPr>
        <w:t xml:space="preserve"> </w:t>
      </w:r>
      <w:r w:rsidRPr="00DF195E">
        <w:rPr>
          <w:rFonts w:cs="Arial"/>
          <w:sz w:val="20"/>
          <w:szCs w:val="20"/>
        </w:rPr>
        <w:t>for</w:t>
      </w:r>
      <w:r w:rsidRPr="00DF195E">
        <w:rPr>
          <w:rFonts w:cs="Arial"/>
          <w:spacing w:val="10"/>
          <w:sz w:val="20"/>
          <w:szCs w:val="20"/>
        </w:rPr>
        <w:t xml:space="preserve"> </w:t>
      </w:r>
      <w:r w:rsidRPr="00DF195E">
        <w:rPr>
          <w:rFonts w:cs="Arial"/>
          <w:sz w:val="20"/>
          <w:szCs w:val="20"/>
        </w:rPr>
        <w:t>having</w:t>
      </w:r>
      <w:r w:rsidRPr="00DF195E">
        <w:rPr>
          <w:rFonts w:cs="Arial"/>
          <w:spacing w:val="11"/>
          <w:sz w:val="20"/>
          <w:szCs w:val="20"/>
        </w:rPr>
        <w:t xml:space="preserve"> </w:t>
      </w:r>
      <w:r w:rsidRPr="00DF195E">
        <w:rPr>
          <w:rFonts w:cs="Arial"/>
          <w:sz w:val="20"/>
          <w:szCs w:val="20"/>
        </w:rPr>
        <w:t>exercised</w:t>
      </w:r>
      <w:r w:rsidRPr="00DF195E">
        <w:rPr>
          <w:rFonts w:cs="Arial"/>
          <w:spacing w:val="10"/>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officer’s</w:t>
      </w:r>
      <w:r w:rsidRPr="00DF195E">
        <w:rPr>
          <w:rFonts w:cs="Arial"/>
          <w:spacing w:val="10"/>
          <w:sz w:val="20"/>
          <w:szCs w:val="20"/>
        </w:rPr>
        <w:t xml:space="preserve"> </w:t>
      </w:r>
      <w:r w:rsidRPr="00DF195E">
        <w:rPr>
          <w:rFonts w:cs="Arial"/>
          <w:sz w:val="20"/>
          <w:szCs w:val="20"/>
        </w:rPr>
        <w:t>or</w:t>
      </w:r>
      <w:r w:rsidRPr="00DF195E">
        <w:rPr>
          <w:rFonts w:cs="Arial"/>
          <w:spacing w:val="40"/>
          <w:w w:val="99"/>
          <w:sz w:val="20"/>
          <w:szCs w:val="20"/>
        </w:rPr>
        <w:t xml:space="preserve"> </w:t>
      </w:r>
      <w:r w:rsidRPr="00DF195E">
        <w:rPr>
          <w:rFonts w:cs="Arial"/>
          <w:sz w:val="20"/>
          <w:szCs w:val="20"/>
        </w:rPr>
        <w:t>employee’s</w:t>
      </w:r>
      <w:r w:rsidRPr="00DF195E">
        <w:rPr>
          <w:rFonts w:cs="Arial"/>
          <w:spacing w:val="-7"/>
          <w:sz w:val="20"/>
          <w:szCs w:val="20"/>
        </w:rPr>
        <w:t xml:space="preserve"> </w:t>
      </w:r>
      <w:r w:rsidRPr="00DF195E">
        <w:rPr>
          <w:rFonts w:cs="Arial"/>
          <w:sz w:val="20"/>
          <w:szCs w:val="20"/>
        </w:rPr>
        <w:t>official</w:t>
      </w:r>
      <w:r w:rsidRPr="00DF195E">
        <w:rPr>
          <w:rFonts w:cs="Arial"/>
          <w:spacing w:val="-6"/>
          <w:sz w:val="20"/>
          <w:szCs w:val="20"/>
        </w:rPr>
        <w:t xml:space="preserve"> </w:t>
      </w:r>
      <w:r w:rsidRPr="00DF195E">
        <w:rPr>
          <w:rFonts w:cs="Arial"/>
          <w:spacing w:val="-1"/>
          <w:sz w:val="20"/>
          <w:szCs w:val="20"/>
        </w:rPr>
        <w:t>powers</w:t>
      </w:r>
      <w:r w:rsidRPr="00DF195E">
        <w:rPr>
          <w:rFonts w:cs="Arial"/>
          <w:spacing w:val="-6"/>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pacing w:val="-1"/>
          <w:sz w:val="20"/>
          <w:szCs w:val="20"/>
        </w:rPr>
        <w:t>performed</w:t>
      </w:r>
      <w:r w:rsidRPr="00DF195E">
        <w:rPr>
          <w:rFonts w:cs="Arial"/>
          <w:spacing w:val="-6"/>
          <w:sz w:val="20"/>
          <w:szCs w:val="20"/>
        </w:rPr>
        <w:t xml:space="preserve"> </w:t>
      </w:r>
      <w:r w:rsidRPr="00DF195E">
        <w:rPr>
          <w:rFonts w:cs="Arial"/>
          <w:sz w:val="20"/>
          <w:szCs w:val="20"/>
        </w:rPr>
        <w:t>the</w:t>
      </w:r>
      <w:r w:rsidR="006E4A8A">
        <w:rPr>
          <w:rFonts w:cs="Arial"/>
          <w:sz w:val="20"/>
          <w:szCs w:val="20"/>
        </w:rPr>
        <w:t>ir</w:t>
      </w:r>
      <w:r w:rsidRPr="00DF195E">
        <w:rPr>
          <w:rFonts w:cs="Arial"/>
          <w:spacing w:val="-6"/>
          <w:sz w:val="20"/>
          <w:szCs w:val="20"/>
        </w:rPr>
        <w:t xml:space="preserve"> </w:t>
      </w:r>
      <w:r w:rsidRPr="00DF195E">
        <w:rPr>
          <w:rFonts w:cs="Arial"/>
          <w:sz w:val="20"/>
          <w:szCs w:val="20"/>
        </w:rPr>
        <w:t>official</w:t>
      </w:r>
      <w:r w:rsidRPr="00DF195E">
        <w:rPr>
          <w:rFonts w:cs="Arial"/>
          <w:spacing w:val="-7"/>
          <w:sz w:val="20"/>
          <w:szCs w:val="20"/>
        </w:rPr>
        <w:t xml:space="preserve"> </w:t>
      </w:r>
      <w:r w:rsidRPr="00DF195E">
        <w:rPr>
          <w:rFonts w:cs="Arial"/>
          <w:sz w:val="20"/>
          <w:szCs w:val="20"/>
        </w:rPr>
        <w:t>duties</w:t>
      </w:r>
      <w:r w:rsidRPr="00DF195E">
        <w:rPr>
          <w:rFonts w:cs="Arial"/>
          <w:spacing w:val="-7"/>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favor</w:t>
      </w:r>
      <w:r w:rsidRPr="00DF195E">
        <w:rPr>
          <w:rFonts w:cs="Arial"/>
          <w:spacing w:val="-6"/>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pacing w:val="-1"/>
          <w:sz w:val="20"/>
          <w:szCs w:val="20"/>
        </w:rPr>
        <w:t>another.</w:t>
      </w:r>
    </w:p>
    <w:p w14:paraId="632D29D6" w14:textId="77777777" w:rsidR="00B92606" w:rsidRPr="00DF195E" w:rsidRDefault="00B92606" w:rsidP="005505BD">
      <w:pPr>
        <w:ind w:left="1800" w:right="1440"/>
        <w:jc w:val="both"/>
        <w:rPr>
          <w:rFonts w:ascii="Arial" w:eastAsia="Calibri" w:hAnsi="Arial" w:cs="Arial"/>
          <w:sz w:val="20"/>
          <w:szCs w:val="20"/>
        </w:rPr>
      </w:pPr>
    </w:p>
    <w:p w14:paraId="56AAF179" w14:textId="77777777" w:rsidR="008F078A" w:rsidRPr="005505BD" w:rsidRDefault="00B92606" w:rsidP="00E26250">
      <w:pPr>
        <w:pStyle w:val="BodyText"/>
        <w:tabs>
          <w:tab w:val="left" w:pos="977"/>
        </w:tabs>
        <w:ind w:left="1440" w:right="1440"/>
        <w:jc w:val="both"/>
        <w:rPr>
          <w:rFonts w:eastAsia="Calibri" w:cs="Arial"/>
          <w:sz w:val="20"/>
          <w:szCs w:val="20"/>
        </w:rPr>
      </w:pPr>
      <w:r w:rsidRPr="00DF195E">
        <w:rPr>
          <w:rFonts w:cs="Arial"/>
          <w:sz w:val="20"/>
          <w:szCs w:val="20"/>
        </w:rPr>
        <w:t>A</w:t>
      </w:r>
      <w:r w:rsidR="004A021F">
        <w:rPr>
          <w:rFonts w:cs="Arial"/>
          <w:sz w:val="20"/>
          <w:szCs w:val="20"/>
        </w:rPr>
        <w:t>n</w:t>
      </w:r>
      <w:r w:rsidRPr="00DF195E">
        <w:rPr>
          <w:rFonts w:cs="Arial"/>
          <w:spacing w:val="6"/>
          <w:sz w:val="20"/>
          <w:szCs w:val="20"/>
        </w:rPr>
        <w:t xml:space="preserve"> </w:t>
      </w:r>
      <w:r w:rsidR="00D652AF">
        <w:rPr>
          <w:rFonts w:cs="Arial"/>
          <w:sz w:val="20"/>
          <w:szCs w:val="20"/>
        </w:rPr>
        <w:t>Institution</w:t>
      </w:r>
      <w:r w:rsidRPr="00DF195E">
        <w:rPr>
          <w:rFonts w:cs="Arial"/>
          <w:spacing w:val="6"/>
          <w:sz w:val="20"/>
          <w:szCs w:val="20"/>
        </w:rPr>
        <w:t xml:space="preserve"> </w:t>
      </w:r>
      <w:r w:rsidRPr="00DF195E">
        <w:rPr>
          <w:rFonts w:cs="Arial"/>
          <w:sz w:val="20"/>
          <w:szCs w:val="20"/>
        </w:rPr>
        <w:t>may</w:t>
      </w:r>
      <w:r w:rsidRPr="00DF195E">
        <w:rPr>
          <w:rFonts w:cs="Arial"/>
          <w:spacing w:val="8"/>
          <w:sz w:val="20"/>
          <w:szCs w:val="20"/>
        </w:rPr>
        <w:t xml:space="preserve"> </w:t>
      </w:r>
      <w:r w:rsidRPr="00DF195E">
        <w:rPr>
          <w:rFonts w:cs="Arial"/>
          <w:sz w:val="20"/>
          <w:szCs w:val="20"/>
        </w:rPr>
        <w:t>not</w:t>
      </w:r>
      <w:r w:rsidRPr="00DF195E">
        <w:rPr>
          <w:rFonts w:cs="Arial"/>
          <w:spacing w:val="7"/>
          <w:sz w:val="20"/>
          <w:szCs w:val="20"/>
        </w:rPr>
        <w:t xml:space="preserve"> </w:t>
      </w:r>
      <w:r w:rsidRPr="00DF195E">
        <w:rPr>
          <w:rFonts w:cs="Arial"/>
          <w:sz w:val="20"/>
          <w:szCs w:val="20"/>
        </w:rPr>
        <w:t>use</w:t>
      </w:r>
      <w:r w:rsidRPr="00DF195E">
        <w:rPr>
          <w:rFonts w:cs="Arial"/>
          <w:spacing w:val="6"/>
          <w:sz w:val="20"/>
          <w:szCs w:val="20"/>
        </w:rPr>
        <w:t xml:space="preserve"> </w:t>
      </w:r>
      <w:r w:rsidRPr="00DF195E">
        <w:rPr>
          <w:rFonts w:cs="Arial"/>
          <w:sz w:val="20"/>
          <w:szCs w:val="20"/>
        </w:rPr>
        <w:t>appropriated</w:t>
      </w:r>
      <w:r w:rsidRPr="00DF195E">
        <w:rPr>
          <w:rFonts w:cs="Arial"/>
          <w:spacing w:val="7"/>
          <w:sz w:val="20"/>
          <w:szCs w:val="20"/>
        </w:rPr>
        <w:t xml:space="preserve"> </w:t>
      </w:r>
      <w:r w:rsidRPr="00DF195E">
        <w:rPr>
          <w:rFonts w:cs="Arial"/>
          <w:sz w:val="20"/>
          <w:szCs w:val="20"/>
        </w:rPr>
        <w:t>money</w:t>
      </w:r>
      <w:r w:rsidRPr="00DF195E">
        <w:rPr>
          <w:rFonts w:cs="Arial"/>
          <w:spacing w:val="7"/>
          <w:sz w:val="20"/>
          <w:szCs w:val="20"/>
        </w:rPr>
        <w:t xml:space="preserve"> </w:t>
      </w:r>
      <w:r w:rsidRPr="00DF195E">
        <w:rPr>
          <w:rFonts w:cs="Arial"/>
          <w:sz w:val="20"/>
          <w:szCs w:val="20"/>
        </w:rPr>
        <w:t>to</w:t>
      </w:r>
      <w:r w:rsidRPr="00DF195E">
        <w:rPr>
          <w:rFonts w:cs="Arial"/>
          <w:spacing w:val="6"/>
          <w:sz w:val="20"/>
          <w:szCs w:val="20"/>
        </w:rPr>
        <w:t xml:space="preserve"> </w:t>
      </w:r>
      <w:r w:rsidRPr="00DF195E">
        <w:rPr>
          <w:rFonts w:cs="Arial"/>
          <w:sz w:val="20"/>
          <w:szCs w:val="20"/>
        </w:rPr>
        <w:t>compensate</w:t>
      </w:r>
      <w:r w:rsidRPr="00DF195E">
        <w:rPr>
          <w:rFonts w:cs="Arial"/>
          <w:spacing w:val="7"/>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pacing w:val="-1"/>
          <w:sz w:val="20"/>
          <w:szCs w:val="20"/>
        </w:rPr>
        <w:t>state</w:t>
      </w:r>
      <w:r w:rsidRPr="00DF195E">
        <w:rPr>
          <w:rFonts w:cs="Arial"/>
          <w:spacing w:val="6"/>
          <w:sz w:val="20"/>
          <w:szCs w:val="20"/>
        </w:rPr>
        <w:t xml:space="preserve"> </w:t>
      </w:r>
      <w:r w:rsidRPr="00DF195E">
        <w:rPr>
          <w:rFonts w:cs="Arial"/>
          <w:sz w:val="20"/>
          <w:szCs w:val="20"/>
        </w:rPr>
        <w:t>employee</w:t>
      </w:r>
      <w:r w:rsidRPr="00DF195E">
        <w:rPr>
          <w:rFonts w:cs="Arial"/>
          <w:spacing w:val="7"/>
          <w:sz w:val="20"/>
          <w:szCs w:val="20"/>
        </w:rPr>
        <w:t xml:space="preserve"> </w:t>
      </w:r>
      <w:r w:rsidRPr="00DF195E">
        <w:rPr>
          <w:rFonts w:cs="Arial"/>
          <w:sz w:val="20"/>
          <w:szCs w:val="20"/>
        </w:rPr>
        <w:t>who</w:t>
      </w:r>
      <w:r w:rsidRPr="00DF195E">
        <w:rPr>
          <w:rFonts w:cs="Arial"/>
          <w:spacing w:val="6"/>
          <w:sz w:val="20"/>
          <w:szCs w:val="20"/>
        </w:rPr>
        <w:t xml:space="preserve"> </w:t>
      </w:r>
      <w:r w:rsidRPr="00DF195E">
        <w:rPr>
          <w:rFonts w:cs="Arial"/>
          <w:sz w:val="20"/>
          <w:szCs w:val="20"/>
        </w:rPr>
        <w:t>violates</w:t>
      </w:r>
      <w:r w:rsidRPr="00DF195E">
        <w:rPr>
          <w:rFonts w:cs="Arial"/>
          <w:spacing w:val="7"/>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pacing w:val="-1"/>
          <w:sz w:val="20"/>
          <w:szCs w:val="20"/>
        </w:rPr>
        <w:t>standard</w:t>
      </w:r>
      <w:r w:rsidRPr="00DF195E">
        <w:rPr>
          <w:rFonts w:cs="Arial"/>
          <w:spacing w:val="28"/>
          <w:w w:val="99"/>
          <w:sz w:val="20"/>
          <w:szCs w:val="20"/>
        </w:rPr>
        <w:t xml:space="preserve"> </w:t>
      </w:r>
      <w:r w:rsidRPr="00DF195E">
        <w:rPr>
          <w:rFonts w:cs="Arial"/>
          <w:sz w:val="20"/>
          <w:szCs w:val="20"/>
        </w:rPr>
        <w:t>of</w:t>
      </w:r>
      <w:r w:rsidRPr="00DF195E">
        <w:rPr>
          <w:rFonts w:cs="Arial"/>
          <w:spacing w:val="-11"/>
          <w:sz w:val="20"/>
          <w:szCs w:val="20"/>
        </w:rPr>
        <w:t xml:space="preserve"> </w:t>
      </w:r>
      <w:r w:rsidRPr="00DF195E">
        <w:rPr>
          <w:rFonts w:cs="Arial"/>
          <w:sz w:val="20"/>
          <w:szCs w:val="20"/>
        </w:rPr>
        <w:t>conduct.</w:t>
      </w:r>
    </w:p>
    <w:p w14:paraId="76FE9D06" w14:textId="77777777" w:rsidR="005505BD" w:rsidRDefault="005505BD">
      <w:pPr>
        <w:rPr>
          <w:rFonts w:ascii="Arial" w:eastAsia="Arial" w:hAnsi="Arial" w:cs="Arial"/>
          <w:sz w:val="20"/>
          <w:szCs w:val="20"/>
        </w:rPr>
      </w:pPr>
      <w:r>
        <w:rPr>
          <w:rFonts w:cs="Arial"/>
          <w:sz w:val="20"/>
          <w:szCs w:val="20"/>
        </w:rPr>
        <w:br w:type="page"/>
      </w:r>
    </w:p>
    <w:p w14:paraId="20DAE8DE" w14:textId="77777777" w:rsidR="005505BD" w:rsidRDefault="005505BD" w:rsidP="008F078A">
      <w:pPr>
        <w:pStyle w:val="BodyText"/>
        <w:ind w:left="2160" w:right="1440" w:hanging="720"/>
        <w:jc w:val="both"/>
        <w:rPr>
          <w:rFonts w:cs="Arial"/>
          <w:b/>
          <w:sz w:val="28"/>
          <w:szCs w:val="28"/>
        </w:rPr>
      </w:pPr>
      <w:r>
        <w:rPr>
          <w:rFonts w:cs="Arial"/>
          <w:b/>
          <w:sz w:val="28"/>
          <w:szCs w:val="28"/>
        </w:rPr>
        <w:lastRenderedPageBreak/>
        <w:t>1.5.3</w:t>
      </w:r>
      <w:r>
        <w:rPr>
          <w:rFonts w:cs="Arial"/>
          <w:b/>
          <w:sz w:val="28"/>
          <w:szCs w:val="28"/>
        </w:rPr>
        <w:tab/>
        <w:t>P</w:t>
      </w:r>
      <w:r w:rsidR="00B92606" w:rsidRPr="005505BD">
        <w:rPr>
          <w:rFonts w:cs="Arial"/>
          <w:b/>
          <w:sz w:val="28"/>
          <w:szCs w:val="28"/>
        </w:rPr>
        <w:t>rohibition</w:t>
      </w:r>
      <w:r w:rsidR="00B92606" w:rsidRPr="005505BD">
        <w:rPr>
          <w:rFonts w:cs="Arial"/>
          <w:b/>
          <w:spacing w:val="-11"/>
          <w:sz w:val="28"/>
          <w:szCs w:val="28"/>
        </w:rPr>
        <w:t xml:space="preserve"> </w:t>
      </w:r>
      <w:r w:rsidR="00B92606" w:rsidRPr="005505BD">
        <w:rPr>
          <w:rFonts w:cs="Arial"/>
          <w:b/>
          <w:sz w:val="28"/>
          <w:szCs w:val="28"/>
        </w:rPr>
        <w:t>of</w:t>
      </w:r>
      <w:r w:rsidR="00B92606" w:rsidRPr="005505BD">
        <w:rPr>
          <w:rFonts w:cs="Arial"/>
          <w:b/>
          <w:spacing w:val="-11"/>
          <w:sz w:val="28"/>
          <w:szCs w:val="28"/>
        </w:rPr>
        <w:t xml:space="preserve"> </w:t>
      </w:r>
      <w:r w:rsidR="00B92606" w:rsidRPr="005505BD">
        <w:rPr>
          <w:rFonts w:cs="Arial"/>
          <w:b/>
          <w:sz w:val="28"/>
          <w:szCs w:val="28"/>
        </w:rPr>
        <w:t>Economic</w:t>
      </w:r>
      <w:r w:rsidR="00B92606" w:rsidRPr="005505BD">
        <w:rPr>
          <w:rFonts w:cs="Arial"/>
          <w:b/>
          <w:spacing w:val="-10"/>
          <w:sz w:val="28"/>
          <w:szCs w:val="28"/>
        </w:rPr>
        <w:t xml:space="preserve"> </w:t>
      </w:r>
      <w:r w:rsidR="00B92606" w:rsidRPr="005505BD">
        <w:rPr>
          <w:rFonts w:cs="Arial"/>
          <w:b/>
          <w:sz w:val="28"/>
          <w:szCs w:val="28"/>
        </w:rPr>
        <w:t>Benefit</w:t>
      </w:r>
    </w:p>
    <w:p w14:paraId="09243F87" w14:textId="77777777" w:rsidR="00B92606" w:rsidRDefault="00B92606" w:rsidP="005505BD">
      <w:pPr>
        <w:pStyle w:val="BodyText"/>
        <w:ind w:left="1440" w:right="1440"/>
        <w:jc w:val="both"/>
        <w:rPr>
          <w:rFonts w:cs="Arial"/>
          <w:position w:val="13"/>
          <w:sz w:val="20"/>
          <w:szCs w:val="20"/>
        </w:rPr>
      </w:pPr>
      <w:r w:rsidRPr="00DF195E">
        <w:rPr>
          <w:rFonts w:cs="Arial"/>
          <w:sz w:val="20"/>
          <w:szCs w:val="20"/>
        </w:rPr>
        <w:t>In</w:t>
      </w:r>
      <w:r w:rsidRPr="00DF195E">
        <w:rPr>
          <w:rFonts w:cs="Arial"/>
          <w:spacing w:val="11"/>
          <w:sz w:val="20"/>
          <w:szCs w:val="20"/>
        </w:rPr>
        <w:t xml:space="preserve"> </w:t>
      </w:r>
      <w:r w:rsidRPr="00DF195E">
        <w:rPr>
          <w:rFonts w:cs="Arial"/>
          <w:spacing w:val="-1"/>
          <w:sz w:val="20"/>
          <w:szCs w:val="20"/>
        </w:rPr>
        <w:t>accordance</w:t>
      </w:r>
      <w:r w:rsidRPr="00DF195E">
        <w:rPr>
          <w:rFonts w:cs="Arial"/>
          <w:spacing w:val="12"/>
          <w:sz w:val="20"/>
          <w:szCs w:val="20"/>
        </w:rPr>
        <w:t xml:space="preserve"> </w:t>
      </w:r>
      <w:r w:rsidRPr="00DF195E">
        <w:rPr>
          <w:rFonts w:cs="Arial"/>
          <w:sz w:val="20"/>
          <w:szCs w:val="20"/>
        </w:rPr>
        <w:t>with</w:t>
      </w:r>
      <w:r w:rsidRPr="00DF195E">
        <w:rPr>
          <w:rFonts w:cs="Arial"/>
          <w:spacing w:val="12"/>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Texas</w:t>
      </w:r>
      <w:r w:rsidRPr="00DF195E">
        <w:rPr>
          <w:rFonts w:cs="Arial"/>
          <w:spacing w:val="11"/>
          <w:sz w:val="20"/>
          <w:szCs w:val="20"/>
        </w:rPr>
        <w:t xml:space="preserve"> </w:t>
      </w:r>
      <w:r w:rsidRPr="00DF195E">
        <w:rPr>
          <w:rFonts w:cs="Arial"/>
          <w:sz w:val="20"/>
          <w:szCs w:val="20"/>
        </w:rPr>
        <w:t>Constitution</w:t>
      </w:r>
      <w:r w:rsidR="000D0F89">
        <w:rPr>
          <w:rFonts w:cs="Arial"/>
          <w:sz w:val="20"/>
          <w:szCs w:val="20"/>
        </w:rPr>
        <w:t>,</w:t>
      </w:r>
      <w:r w:rsidRPr="00DF195E">
        <w:rPr>
          <w:rFonts w:cs="Arial"/>
          <w:spacing w:val="32"/>
          <w:position w:val="13"/>
          <w:sz w:val="20"/>
          <w:szCs w:val="20"/>
        </w:rPr>
        <w:t xml:space="preserve"> </w:t>
      </w:r>
      <w:r w:rsidRPr="00DF195E">
        <w:rPr>
          <w:rFonts w:cs="Arial"/>
          <w:sz w:val="20"/>
          <w:szCs w:val="20"/>
        </w:rPr>
        <w:t>an</w:t>
      </w:r>
      <w:r w:rsidRPr="00DF195E">
        <w:rPr>
          <w:rFonts w:cs="Arial"/>
          <w:spacing w:val="12"/>
          <w:sz w:val="20"/>
          <w:szCs w:val="20"/>
        </w:rPr>
        <w:t xml:space="preserve"> </w:t>
      </w:r>
      <w:r w:rsidRPr="00DF195E">
        <w:rPr>
          <w:rFonts w:cs="Arial"/>
          <w:sz w:val="20"/>
          <w:szCs w:val="20"/>
        </w:rPr>
        <w:t>officer</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employee</w:t>
      </w:r>
      <w:r w:rsidRPr="00DF195E">
        <w:rPr>
          <w:rFonts w:cs="Arial"/>
          <w:spacing w:val="12"/>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state</w:t>
      </w:r>
      <w:r w:rsidRPr="00DF195E">
        <w:rPr>
          <w:rFonts w:cs="Arial"/>
          <w:spacing w:val="12"/>
          <w:sz w:val="20"/>
          <w:szCs w:val="20"/>
        </w:rPr>
        <w:t xml:space="preserve"> </w:t>
      </w:r>
      <w:r w:rsidRPr="00DF195E">
        <w:rPr>
          <w:rFonts w:cs="Arial"/>
          <w:sz w:val="20"/>
          <w:szCs w:val="20"/>
        </w:rPr>
        <w:t>may</w:t>
      </w:r>
      <w:r w:rsidRPr="00DF195E">
        <w:rPr>
          <w:rFonts w:cs="Arial"/>
          <w:spacing w:val="12"/>
          <w:sz w:val="20"/>
          <w:szCs w:val="20"/>
        </w:rPr>
        <w:t xml:space="preserve"> </w:t>
      </w:r>
      <w:r w:rsidRPr="00DF195E">
        <w:rPr>
          <w:rFonts w:cs="Arial"/>
          <w:sz w:val="20"/>
          <w:szCs w:val="20"/>
        </w:rPr>
        <w:t>not,</w:t>
      </w:r>
      <w:r w:rsidRPr="00DF195E">
        <w:rPr>
          <w:rFonts w:cs="Arial"/>
          <w:spacing w:val="12"/>
          <w:sz w:val="20"/>
          <w:szCs w:val="20"/>
        </w:rPr>
        <w:t xml:space="preserve"> </w:t>
      </w:r>
      <w:r w:rsidRPr="00DF195E">
        <w:rPr>
          <w:rFonts w:cs="Arial"/>
          <w:sz w:val="20"/>
          <w:szCs w:val="20"/>
        </w:rPr>
        <w:t>directly</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indirectly,</w:t>
      </w:r>
      <w:r w:rsidRPr="00DF195E">
        <w:rPr>
          <w:rFonts w:cs="Arial"/>
          <w:spacing w:val="22"/>
          <w:w w:val="99"/>
          <w:sz w:val="20"/>
          <w:szCs w:val="20"/>
        </w:rPr>
        <w:t xml:space="preserve"> </w:t>
      </w:r>
      <w:r w:rsidRPr="00DF195E">
        <w:rPr>
          <w:rFonts w:cs="Arial"/>
          <w:sz w:val="20"/>
          <w:szCs w:val="20"/>
        </w:rPr>
        <w:t>profit</w:t>
      </w:r>
      <w:r w:rsidRPr="00DF195E">
        <w:rPr>
          <w:rFonts w:cs="Arial"/>
          <w:spacing w:val="12"/>
          <w:sz w:val="20"/>
          <w:szCs w:val="20"/>
        </w:rPr>
        <w:t xml:space="preserve"> </w:t>
      </w:r>
      <w:r w:rsidRPr="00DF195E">
        <w:rPr>
          <w:rFonts w:cs="Arial"/>
          <w:sz w:val="20"/>
          <w:szCs w:val="20"/>
        </w:rPr>
        <w:t>by</w:t>
      </w:r>
      <w:r w:rsidRPr="00DF195E">
        <w:rPr>
          <w:rFonts w:cs="Arial"/>
          <w:spacing w:val="12"/>
          <w:sz w:val="20"/>
          <w:szCs w:val="20"/>
        </w:rPr>
        <w:t xml:space="preserve"> </w:t>
      </w:r>
      <w:r w:rsidRPr="00DF195E">
        <w:rPr>
          <w:rFonts w:cs="Arial"/>
          <w:sz w:val="20"/>
          <w:szCs w:val="20"/>
        </w:rPr>
        <w:t>or</w:t>
      </w:r>
      <w:r w:rsidRPr="00DF195E">
        <w:rPr>
          <w:rFonts w:cs="Arial"/>
          <w:spacing w:val="13"/>
          <w:sz w:val="20"/>
          <w:szCs w:val="20"/>
        </w:rPr>
        <w:t xml:space="preserve"> </w:t>
      </w:r>
      <w:r w:rsidRPr="00DF195E">
        <w:rPr>
          <w:rFonts w:cs="Arial"/>
          <w:sz w:val="20"/>
          <w:szCs w:val="20"/>
        </w:rPr>
        <w:t>have</w:t>
      </w:r>
      <w:r w:rsidRPr="00DF195E">
        <w:rPr>
          <w:rFonts w:cs="Arial"/>
          <w:spacing w:val="12"/>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pecuniary</w:t>
      </w:r>
      <w:r w:rsidRPr="00DF195E">
        <w:rPr>
          <w:rFonts w:cs="Arial"/>
          <w:spacing w:val="12"/>
          <w:sz w:val="20"/>
          <w:szCs w:val="20"/>
        </w:rPr>
        <w:t xml:space="preserve"> </w:t>
      </w:r>
      <w:r w:rsidRPr="00DF195E">
        <w:rPr>
          <w:rFonts w:cs="Arial"/>
          <w:sz w:val="20"/>
          <w:szCs w:val="20"/>
        </w:rPr>
        <w:t>interest</w:t>
      </w:r>
      <w:r w:rsidRPr="00DF195E">
        <w:rPr>
          <w:rFonts w:cs="Arial"/>
          <w:spacing w:val="12"/>
          <w:sz w:val="20"/>
          <w:szCs w:val="20"/>
        </w:rPr>
        <w:t xml:space="preserve"> </w:t>
      </w:r>
      <w:r w:rsidRPr="00DF195E">
        <w:rPr>
          <w:rFonts w:cs="Arial"/>
          <w:sz w:val="20"/>
          <w:szCs w:val="20"/>
        </w:rPr>
        <w:t>in</w:t>
      </w:r>
      <w:r w:rsidRPr="00DF195E">
        <w:rPr>
          <w:rFonts w:cs="Arial"/>
          <w:spacing w:val="13"/>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preparation,</w:t>
      </w:r>
      <w:r w:rsidRPr="00DF195E">
        <w:rPr>
          <w:rFonts w:cs="Arial"/>
          <w:spacing w:val="12"/>
          <w:sz w:val="20"/>
          <w:szCs w:val="20"/>
        </w:rPr>
        <w:t xml:space="preserve"> </w:t>
      </w:r>
      <w:r w:rsidRPr="00DF195E">
        <w:rPr>
          <w:rFonts w:cs="Arial"/>
          <w:sz w:val="20"/>
          <w:szCs w:val="20"/>
        </w:rPr>
        <w:t>printing,</w:t>
      </w:r>
      <w:r w:rsidRPr="00DF195E">
        <w:rPr>
          <w:rFonts w:cs="Arial"/>
          <w:spacing w:val="12"/>
          <w:sz w:val="20"/>
          <w:szCs w:val="20"/>
        </w:rPr>
        <w:t xml:space="preserve"> </w:t>
      </w:r>
      <w:r w:rsidRPr="00DF195E">
        <w:rPr>
          <w:rFonts w:cs="Arial"/>
          <w:sz w:val="20"/>
          <w:szCs w:val="20"/>
        </w:rPr>
        <w:t>duplication,</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z w:val="20"/>
          <w:szCs w:val="20"/>
        </w:rPr>
        <w:t>sale</w:t>
      </w:r>
      <w:r w:rsidRPr="00DF195E">
        <w:rPr>
          <w:rFonts w:cs="Arial"/>
          <w:spacing w:val="11"/>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publication</w:t>
      </w:r>
      <w:r w:rsidRPr="00DF195E">
        <w:rPr>
          <w:rFonts w:cs="Arial"/>
          <w:spacing w:val="12"/>
          <w:sz w:val="20"/>
          <w:szCs w:val="20"/>
        </w:rPr>
        <w:t xml:space="preserve"> </w:t>
      </w:r>
      <w:r w:rsidRPr="00DF195E">
        <w:rPr>
          <w:rFonts w:cs="Arial"/>
          <w:sz w:val="20"/>
          <w:szCs w:val="20"/>
        </w:rPr>
        <w:t>or</w:t>
      </w:r>
      <w:r w:rsidRPr="00DF195E">
        <w:rPr>
          <w:rFonts w:cs="Arial"/>
          <w:spacing w:val="12"/>
          <w:sz w:val="20"/>
          <w:szCs w:val="20"/>
        </w:rPr>
        <w:t xml:space="preserve"> </w:t>
      </w:r>
      <w:r w:rsidRPr="00DF195E">
        <w:rPr>
          <w:rFonts w:cs="Arial"/>
          <w:spacing w:val="-1"/>
          <w:sz w:val="20"/>
          <w:szCs w:val="20"/>
        </w:rPr>
        <w:t>other</w:t>
      </w:r>
      <w:r w:rsidRPr="00DF195E">
        <w:rPr>
          <w:rFonts w:cs="Arial"/>
          <w:spacing w:val="24"/>
          <w:w w:val="99"/>
          <w:sz w:val="20"/>
          <w:szCs w:val="20"/>
        </w:rPr>
        <w:t xml:space="preserve"> </w:t>
      </w:r>
      <w:r w:rsidRPr="00DF195E">
        <w:rPr>
          <w:rFonts w:cs="Arial"/>
          <w:sz w:val="20"/>
          <w:szCs w:val="20"/>
        </w:rPr>
        <w:t>printed</w:t>
      </w:r>
      <w:r w:rsidRPr="00DF195E">
        <w:rPr>
          <w:rFonts w:cs="Arial"/>
          <w:spacing w:val="2"/>
          <w:sz w:val="20"/>
          <w:szCs w:val="20"/>
        </w:rPr>
        <w:t xml:space="preserve"> </w:t>
      </w:r>
      <w:r w:rsidRPr="00DF195E">
        <w:rPr>
          <w:rFonts w:cs="Arial"/>
          <w:sz w:val="20"/>
          <w:szCs w:val="20"/>
        </w:rPr>
        <w:t>material</w:t>
      </w:r>
      <w:r w:rsidRPr="00DF195E">
        <w:rPr>
          <w:rFonts w:cs="Arial"/>
          <w:spacing w:val="2"/>
          <w:sz w:val="20"/>
          <w:szCs w:val="20"/>
        </w:rPr>
        <w:t xml:space="preserve"> </w:t>
      </w:r>
      <w:r w:rsidRPr="00DF195E">
        <w:rPr>
          <w:rFonts w:cs="Arial"/>
          <w:sz w:val="20"/>
          <w:szCs w:val="20"/>
        </w:rPr>
        <w:t>issued</w:t>
      </w:r>
      <w:r w:rsidRPr="00DF195E">
        <w:rPr>
          <w:rFonts w:cs="Arial"/>
          <w:spacing w:val="2"/>
          <w:sz w:val="20"/>
          <w:szCs w:val="20"/>
        </w:rPr>
        <w:t xml:space="preserve"> </w:t>
      </w:r>
      <w:r w:rsidRPr="00DF195E">
        <w:rPr>
          <w:rFonts w:cs="Arial"/>
          <w:sz w:val="20"/>
          <w:szCs w:val="20"/>
        </w:rPr>
        <w:t>by</w:t>
      </w:r>
      <w:r w:rsidRPr="00DF195E">
        <w:rPr>
          <w:rFonts w:cs="Arial"/>
          <w:spacing w:val="2"/>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department</w:t>
      </w:r>
      <w:r w:rsidRPr="00DF195E">
        <w:rPr>
          <w:rFonts w:cs="Arial"/>
          <w:spacing w:val="4"/>
          <w:sz w:val="20"/>
          <w:szCs w:val="20"/>
        </w:rPr>
        <w:t xml:space="preserve"> </w:t>
      </w:r>
      <w:r w:rsidRPr="00DF195E">
        <w:rPr>
          <w:rFonts w:cs="Arial"/>
          <w:sz w:val="20"/>
          <w:szCs w:val="20"/>
        </w:rPr>
        <w:t>or</w:t>
      </w:r>
      <w:r w:rsidRPr="00DF195E">
        <w:rPr>
          <w:rFonts w:cs="Arial"/>
          <w:spacing w:val="2"/>
          <w:sz w:val="20"/>
          <w:szCs w:val="20"/>
        </w:rPr>
        <w:t xml:space="preserve"> </w:t>
      </w:r>
      <w:r w:rsidRPr="00DF195E">
        <w:rPr>
          <w:rFonts w:cs="Arial"/>
          <w:sz w:val="20"/>
          <w:szCs w:val="20"/>
        </w:rPr>
        <w:t>agency</w:t>
      </w:r>
      <w:r w:rsidRPr="00DF195E">
        <w:rPr>
          <w:rFonts w:cs="Arial"/>
          <w:spacing w:val="2"/>
          <w:sz w:val="20"/>
          <w:szCs w:val="20"/>
        </w:rPr>
        <w:t xml:space="preserve"> </w:t>
      </w:r>
      <w:r w:rsidRPr="00DF195E">
        <w:rPr>
          <w:rFonts w:cs="Arial"/>
          <w:sz w:val="20"/>
          <w:szCs w:val="20"/>
        </w:rPr>
        <w:t>of</w:t>
      </w:r>
      <w:r w:rsidRPr="00DF195E">
        <w:rPr>
          <w:rFonts w:cs="Arial"/>
          <w:spacing w:val="3"/>
          <w:sz w:val="20"/>
          <w:szCs w:val="20"/>
        </w:rPr>
        <w:t xml:space="preserve"> </w:t>
      </w:r>
      <w:r w:rsidRPr="00DF195E">
        <w:rPr>
          <w:rFonts w:cs="Arial"/>
          <w:sz w:val="20"/>
          <w:szCs w:val="20"/>
        </w:rPr>
        <w:t>the</w:t>
      </w:r>
      <w:r w:rsidRPr="00DF195E">
        <w:rPr>
          <w:rFonts w:cs="Arial"/>
          <w:spacing w:val="3"/>
          <w:sz w:val="20"/>
          <w:szCs w:val="20"/>
        </w:rPr>
        <w:t xml:space="preserve"> </w:t>
      </w:r>
      <w:r w:rsidRPr="00DF195E">
        <w:rPr>
          <w:rFonts w:cs="Arial"/>
          <w:spacing w:val="-1"/>
          <w:sz w:val="20"/>
          <w:szCs w:val="20"/>
        </w:rPr>
        <w:t>executive</w:t>
      </w:r>
      <w:r w:rsidRPr="00DF195E">
        <w:rPr>
          <w:rFonts w:cs="Arial"/>
          <w:spacing w:val="2"/>
          <w:sz w:val="20"/>
          <w:szCs w:val="20"/>
        </w:rPr>
        <w:t xml:space="preserve"> </w:t>
      </w:r>
      <w:r w:rsidRPr="00DF195E">
        <w:rPr>
          <w:rFonts w:cs="Arial"/>
          <w:sz w:val="20"/>
          <w:szCs w:val="20"/>
        </w:rPr>
        <w:t>branch.</w:t>
      </w:r>
      <w:r w:rsidRPr="00DF195E">
        <w:rPr>
          <w:rFonts w:cs="Arial"/>
          <w:spacing w:val="3"/>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person</w:t>
      </w:r>
      <w:r w:rsidRPr="00DF195E">
        <w:rPr>
          <w:rFonts w:cs="Arial"/>
          <w:spacing w:val="2"/>
          <w:sz w:val="20"/>
          <w:szCs w:val="20"/>
        </w:rPr>
        <w:t xml:space="preserve"> </w:t>
      </w:r>
      <w:r w:rsidRPr="00DF195E">
        <w:rPr>
          <w:rFonts w:cs="Arial"/>
          <w:sz w:val="20"/>
          <w:szCs w:val="20"/>
        </w:rPr>
        <w:t>who</w:t>
      </w:r>
      <w:r w:rsidRPr="00DF195E">
        <w:rPr>
          <w:rFonts w:cs="Arial"/>
          <w:spacing w:val="3"/>
          <w:sz w:val="20"/>
          <w:szCs w:val="20"/>
        </w:rPr>
        <w:t xml:space="preserve"> </w:t>
      </w:r>
      <w:r w:rsidRPr="00DF195E">
        <w:rPr>
          <w:rFonts w:cs="Arial"/>
          <w:sz w:val="20"/>
          <w:szCs w:val="20"/>
        </w:rPr>
        <w:t>violates</w:t>
      </w:r>
      <w:r w:rsidRPr="00DF195E">
        <w:rPr>
          <w:rFonts w:cs="Arial"/>
          <w:spacing w:val="2"/>
          <w:sz w:val="20"/>
          <w:szCs w:val="20"/>
        </w:rPr>
        <w:t xml:space="preserve"> </w:t>
      </w:r>
      <w:r w:rsidRPr="00DF195E">
        <w:rPr>
          <w:rFonts w:cs="Arial"/>
          <w:sz w:val="20"/>
          <w:szCs w:val="20"/>
        </w:rPr>
        <w:t>this</w:t>
      </w:r>
      <w:r w:rsidRPr="00DF195E">
        <w:rPr>
          <w:rFonts w:cs="Arial"/>
          <w:spacing w:val="2"/>
          <w:sz w:val="20"/>
          <w:szCs w:val="20"/>
        </w:rPr>
        <w:t xml:space="preserve"> </w:t>
      </w:r>
      <w:r w:rsidR="0065181F" w:rsidRPr="002D2845">
        <w:rPr>
          <w:rFonts w:cs="Arial"/>
          <w:spacing w:val="-1"/>
          <w:sz w:val="20"/>
          <w:szCs w:val="20"/>
        </w:rPr>
        <w:t>S</w:t>
      </w:r>
      <w:r w:rsidRPr="002D2845">
        <w:rPr>
          <w:rFonts w:cs="Arial"/>
          <w:spacing w:val="-1"/>
          <w:sz w:val="20"/>
          <w:szCs w:val="20"/>
        </w:rPr>
        <w:t>ection</w:t>
      </w:r>
      <w:r w:rsidRPr="002D2845">
        <w:rPr>
          <w:rFonts w:cs="Arial"/>
          <w:sz w:val="20"/>
          <w:szCs w:val="20"/>
        </w:rPr>
        <w:t xml:space="preserve"> </w:t>
      </w:r>
      <w:r w:rsidR="00FF5D0F" w:rsidRPr="002D2845">
        <w:rPr>
          <w:rFonts w:cs="Arial"/>
          <w:sz w:val="20"/>
          <w:szCs w:val="20"/>
        </w:rPr>
        <w:t>may</w:t>
      </w:r>
      <w:r w:rsidRPr="002D2845">
        <w:rPr>
          <w:rFonts w:cs="Arial"/>
          <w:spacing w:val="-8"/>
          <w:sz w:val="20"/>
          <w:szCs w:val="20"/>
        </w:rPr>
        <w:t xml:space="preserve"> </w:t>
      </w:r>
      <w:r w:rsidRPr="002D2845">
        <w:rPr>
          <w:rFonts w:cs="Arial"/>
          <w:sz w:val="20"/>
          <w:szCs w:val="20"/>
        </w:rPr>
        <w:t>be</w:t>
      </w:r>
      <w:r w:rsidRPr="00DF195E">
        <w:rPr>
          <w:rFonts w:cs="Arial"/>
          <w:spacing w:val="-8"/>
          <w:sz w:val="20"/>
          <w:szCs w:val="20"/>
        </w:rPr>
        <w:t xml:space="preserve"> </w:t>
      </w:r>
      <w:r w:rsidRPr="00DF195E">
        <w:rPr>
          <w:rFonts w:cs="Arial"/>
          <w:sz w:val="20"/>
          <w:szCs w:val="20"/>
        </w:rPr>
        <w:t>dismissed</w:t>
      </w:r>
      <w:r w:rsidRPr="00DF195E">
        <w:rPr>
          <w:rFonts w:cs="Arial"/>
          <w:spacing w:val="-8"/>
          <w:sz w:val="20"/>
          <w:szCs w:val="20"/>
        </w:rPr>
        <w:t xml:space="preserve"> </w:t>
      </w:r>
      <w:r w:rsidRPr="00DF195E">
        <w:rPr>
          <w:rFonts w:cs="Arial"/>
          <w:sz w:val="20"/>
          <w:szCs w:val="20"/>
        </w:rPr>
        <w:t xml:space="preserve">from </w:t>
      </w:r>
      <w:r w:rsidR="00D652AF">
        <w:rPr>
          <w:rFonts w:cs="Arial"/>
          <w:sz w:val="20"/>
          <w:szCs w:val="20"/>
        </w:rPr>
        <w:t>Institution</w:t>
      </w:r>
      <w:r w:rsidRPr="00DF195E">
        <w:rPr>
          <w:rFonts w:cs="Arial"/>
          <w:spacing w:val="-8"/>
          <w:sz w:val="20"/>
          <w:szCs w:val="20"/>
        </w:rPr>
        <w:t xml:space="preserve"> </w:t>
      </w:r>
      <w:r w:rsidRPr="00DF195E">
        <w:rPr>
          <w:rFonts w:cs="Arial"/>
          <w:sz w:val="20"/>
          <w:szCs w:val="20"/>
        </w:rPr>
        <w:t>employment.</w:t>
      </w:r>
    </w:p>
    <w:p w14:paraId="4C4F36E0" w14:textId="77777777" w:rsidR="00700FD6" w:rsidRDefault="00700FD6" w:rsidP="00DD42C1">
      <w:pPr>
        <w:ind w:left="1440" w:right="1390"/>
        <w:jc w:val="both"/>
        <w:rPr>
          <w:rFonts w:ascii="Arial" w:eastAsia="Verdana" w:hAnsi="Arial" w:cs="Arial"/>
          <w:b/>
          <w:bCs/>
          <w:sz w:val="20"/>
          <w:szCs w:val="20"/>
        </w:rPr>
      </w:pPr>
    </w:p>
    <w:p w14:paraId="15F8FA9B" w14:textId="77777777" w:rsidR="005E0A47" w:rsidRPr="003C4B10" w:rsidRDefault="00837EFE" w:rsidP="006619C2">
      <w:pPr>
        <w:pStyle w:val="ListParagraph"/>
        <w:ind w:left="1440" w:right="1390"/>
        <w:rPr>
          <w:rFonts w:ascii="Arial" w:eastAsia="Verdana" w:hAnsi="Arial" w:cs="Arial"/>
          <w:b/>
          <w:color w:val="C0504D" w:themeColor="accent2"/>
          <w:sz w:val="20"/>
          <w:szCs w:val="20"/>
        </w:rPr>
      </w:pPr>
      <w:r w:rsidRPr="003C4B10">
        <w:rPr>
          <w:rFonts w:ascii="Arial" w:eastAsia="Verdana" w:hAnsi="Arial" w:cs="Arial"/>
          <w:b/>
          <w:bCs/>
          <w:color w:val="C0504D" w:themeColor="accent2"/>
          <w:sz w:val="20"/>
          <w:szCs w:val="20"/>
        </w:rPr>
        <w:t>Where can I go for more information?</w:t>
      </w:r>
    </w:p>
    <w:p w14:paraId="0BB2CDE0" w14:textId="77777777" w:rsidR="00C77822" w:rsidRPr="003C4B10" w:rsidRDefault="00C77822" w:rsidP="005E0A47">
      <w:pPr>
        <w:ind w:left="1440" w:right="1390"/>
        <w:rPr>
          <w:rFonts w:ascii="Arial" w:eastAsia="Verdana" w:hAnsi="Arial" w:cs="Arial"/>
          <w:b/>
          <w:color w:val="C0504D" w:themeColor="accent2"/>
          <w:sz w:val="20"/>
          <w:szCs w:val="20"/>
        </w:rPr>
      </w:pPr>
    </w:p>
    <w:p w14:paraId="6590BB60" w14:textId="77777777" w:rsidR="00C77822" w:rsidRPr="003C4B10" w:rsidRDefault="00907C0B" w:rsidP="005E0A47">
      <w:pPr>
        <w:ind w:left="1440" w:right="1390"/>
        <w:rPr>
          <w:rStyle w:val="Hyperlink"/>
          <w:rFonts w:ascii="Arial" w:eastAsia="Verdana" w:hAnsi="Arial" w:cs="Arial"/>
          <w:color w:val="C0504D" w:themeColor="accent2"/>
          <w:sz w:val="20"/>
          <w:szCs w:val="20"/>
        </w:rPr>
      </w:pPr>
      <w:hyperlink r:id="rId38" w:history="1">
        <w:r w:rsidR="00F25D65" w:rsidRPr="003C4B10">
          <w:rPr>
            <w:rStyle w:val="Hyperlink"/>
            <w:rFonts w:ascii="Arial" w:eastAsia="Verdana" w:hAnsi="Arial" w:cs="Arial"/>
            <w:color w:val="C0504D" w:themeColor="accent2"/>
            <w:sz w:val="20"/>
            <w:szCs w:val="20"/>
          </w:rPr>
          <w:t>Regents</w:t>
        </w:r>
        <w:r w:rsidR="00D752DC" w:rsidRPr="003C4B10">
          <w:rPr>
            <w:rStyle w:val="Hyperlink"/>
            <w:rFonts w:ascii="Arial" w:eastAsia="Verdana" w:hAnsi="Arial" w:cs="Arial"/>
            <w:color w:val="C0504D" w:themeColor="accent2"/>
            <w:sz w:val="20"/>
            <w:szCs w:val="20"/>
          </w:rPr>
          <w:t>’</w:t>
        </w:r>
        <w:r w:rsidR="00F25D65" w:rsidRPr="003C4B10">
          <w:rPr>
            <w:rStyle w:val="Hyperlink"/>
            <w:rFonts w:ascii="Arial" w:eastAsia="Verdana" w:hAnsi="Arial" w:cs="Arial"/>
            <w:color w:val="C0504D" w:themeColor="accent2"/>
            <w:sz w:val="20"/>
            <w:szCs w:val="20"/>
          </w:rPr>
          <w:t xml:space="preserve"> Rule 3010</w:t>
        </w:r>
        <w:r w:rsidR="00D752DC" w:rsidRPr="003C4B10">
          <w:rPr>
            <w:rStyle w:val="Hyperlink"/>
            <w:rFonts w:ascii="Arial" w:eastAsia="Verdana" w:hAnsi="Arial" w:cs="Arial"/>
            <w:color w:val="C0504D" w:themeColor="accent2"/>
            <w:sz w:val="20"/>
            <w:szCs w:val="20"/>
          </w:rPr>
          <w:t>4 Conflict of Interest, Conflict of Commitment, and Outside Activities</w:t>
        </w:r>
      </w:hyperlink>
    </w:p>
    <w:p w14:paraId="7C714A22" w14:textId="3A7F56D1" w:rsidR="00F25D65" w:rsidRPr="003C4B10" w:rsidRDefault="00907C0B" w:rsidP="005E0A47">
      <w:pPr>
        <w:ind w:left="1440" w:right="1390"/>
        <w:rPr>
          <w:rStyle w:val="Hyperlink"/>
          <w:rFonts w:ascii="Arial" w:eastAsia="Verdana" w:hAnsi="Arial" w:cs="Arial"/>
          <w:color w:val="C0504D" w:themeColor="accent2"/>
          <w:sz w:val="20"/>
          <w:szCs w:val="20"/>
        </w:rPr>
      </w:pPr>
      <w:hyperlink r:id="rId39" w:history="1">
        <w:r w:rsidR="00F25D65" w:rsidRPr="003C4B10">
          <w:rPr>
            <w:rStyle w:val="Hyperlink"/>
            <w:rFonts w:ascii="Arial" w:eastAsia="Verdana" w:hAnsi="Arial" w:cs="Arial"/>
            <w:color w:val="C0504D" w:themeColor="accent2"/>
            <w:sz w:val="20"/>
            <w:szCs w:val="20"/>
          </w:rPr>
          <w:t>UTS15</w:t>
        </w:r>
        <w:r w:rsidR="00D752DC" w:rsidRPr="003C4B10">
          <w:rPr>
            <w:rStyle w:val="Hyperlink"/>
            <w:rFonts w:ascii="Arial" w:eastAsia="Verdana" w:hAnsi="Arial" w:cs="Arial"/>
            <w:color w:val="C0504D" w:themeColor="accent2"/>
            <w:sz w:val="20"/>
            <w:szCs w:val="20"/>
          </w:rPr>
          <w:t>9 Purchasin</w:t>
        </w:r>
        <w:r w:rsidR="005B3DA8" w:rsidRPr="003C4B10">
          <w:rPr>
            <w:rStyle w:val="Hyperlink"/>
            <w:rFonts w:ascii="Arial" w:eastAsia="Verdana" w:hAnsi="Arial" w:cs="Arial"/>
            <w:color w:val="C0504D" w:themeColor="accent2"/>
            <w:sz w:val="20"/>
            <w:szCs w:val="20"/>
          </w:rPr>
          <w:t>g Policy</w:t>
        </w:r>
      </w:hyperlink>
    </w:p>
    <w:p w14:paraId="2135E8A6" w14:textId="210787C4" w:rsidR="00E35CD0" w:rsidRPr="003C4B10" w:rsidRDefault="00907C0B" w:rsidP="002D2845">
      <w:pPr>
        <w:ind w:left="1440" w:right="1390"/>
        <w:rPr>
          <w:rStyle w:val="Hyperlink"/>
          <w:rFonts w:ascii="Arial" w:eastAsia="Verdana" w:hAnsi="Arial" w:cs="Arial"/>
          <w:color w:val="C0504D" w:themeColor="accent2"/>
          <w:sz w:val="20"/>
          <w:szCs w:val="20"/>
        </w:rPr>
      </w:pPr>
      <w:hyperlink r:id="rId40" w:history="1">
        <w:r w:rsidR="00F25D65" w:rsidRPr="003C4B10">
          <w:rPr>
            <w:rStyle w:val="Hyperlink"/>
            <w:rFonts w:ascii="Arial" w:eastAsia="Verdana" w:hAnsi="Arial" w:cs="Arial"/>
            <w:color w:val="C0504D" w:themeColor="accent2"/>
            <w:sz w:val="20"/>
            <w:szCs w:val="20"/>
          </w:rPr>
          <w:t>UTS18</w:t>
        </w:r>
        <w:r w:rsidR="00D752DC" w:rsidRPr="003C4B10">
          <w:rPr>
            <w:rStyle w:val="Hyperlink"/>
            <w:rFonts w:ascii="Arial" w:eastAsia="Verdana" w:hAnsi="Arial" w:cs="Arial"/>
            <w:color w:val="C0504D" w:themeColor="accent2"/>
            <w:sz w:val="20"/>
            <w:szCs w:val="20"/>
          </w:rPr>
          <w:t>0 Conflicts of Interest, Conflicts of Commitment, and Outside Activitie</w:t>
        </w:r>
        <w:r w:rsidR="005B3DA8" w:rsidRPr="003C4B10">
          <w:rPr>
            <w:rStyle w:val="Hyperlink"/>
            <w:rFonts w:ascii="Arial" w:eastAsia="Verdana" w:hAnsi="Arial" w:cs="Arial"/>
            <w:color w:val="C0504D" w:themeColor="accent2"/>
            <w:sz w:val="20"/>
            <w:szCs w:val="20"/>
          </w:rPr>
          <w:t>s Policy</w:t>
        </w:r>
      </w:hyperlink>
    </w:p>
    <w:p w14:paraId="2C2AEA2B" w14:textId="77777777" w:rsidR="00647FF4" w:rsidRPr="0024709C" w:rsidRDefault="003C4B10" w:rsidP="00647FF4">
      <w:pPr>
        <w:ind w:left="1440" w:right="1390"/>
        <w:rPr>
          <w:rStyle w:val="Hyperlink"/>
          <w:color w:val="C0504D" w:themeColor="accent2"/>
        </w:rPr>
      </w:pPr>
      <w:r w:rsidRPr="0024709C">
        <w:rPr>
          <w:rFonts w:ascii="Arial" w:eastAsia="Verdana" w:hAnsi="Arial" w:cs="Arial"/>
          <w:color w:val="C0504D" w:themeColor="accent2"/>
          <w:sz w:val="20"/>
          <w:szCs w:val="20"/>
        </w:rPr>
        <w:fldChar w:fldCharType="begin"/>
      </w:r>
      <w:r w:rsidR="00D923D5">
        <w:rPr>
          <w:rFonts w:ascii="Arial" w:eastAsia="Verdana" w:hAnsi="Arial" w:cs="Arial"/>
          <w:color w:val="C0504D" w:themeColor="accent2"/>
          <w:sz w:val="20"/>
          <w:szCs w:val="20"/>
        </w:rPr>
        <w:instrText>HYPERLINK "https://www.utsystem.edu/offices/systemwide-compliance/ethics"</w:instrText>
      </w:r>
      <w:r w:rsidRPr="0024709C">
        <w:rPr>
          <w:rFonts w:ascii="Arial" w:eastAsia="Verdana" w:hAnsi="Arial" w:cs="Arial"/>
          <w:color w:val="C0504D" w:themeColor="accent2"/>
          <w:sz w:val="20"/>
          <w:szCs w:val="20"/>
        </w:rPr>
        <w:fldChar w:fldCharType="separate"/>
      </w:r>
      <w:r w:rsidR="00647FF4" w:rsidRPr="003C4B10">
        <w:rPr>
          <w:rStyle w:val="Hyperlink"/>
          <w:rFonts w:ascii="Arial" w:eastAsia="Verdana" w:hAnsi="Arial" w:cs="Arial"/>
          <w:color w:val="C0504D" w:themeColor="accent2"/>
          <w:sz w:val="20"/>
          <w:szCs w:val="20"/>
        </w:rPr>
        <w:t>OGC Ethics Home Page</w:t>
      </w:r>
    </w:p>
    <w:p w14:paraId="05664080" w14:textId="77777777" w:rsidR="007E7327" w:rsidRDefault="003C4B10" w:rsidP="00C77822">
      <w:pPr>
        <w:ind w:left="1440" w:right="1440"/>
        <w:jc w:val="both"/>
        <w:rPr>
          <w:rFonts w:ascii="Arial" w:hAnsi="Arial" w:cs="Arial"/>
          <w:b/>
          <w:sz w:val="28"/>
        </w:rPr>
      </w:pPr>
      <w:r w:rsidRPr="0024709C">
        <w:rPr>
          <w:rFonts w:ascii="Arial" w:eastAsia="Verdana" w:hAnsi="Arial" w:cs="Arial"/>
          <w:color w:val="C0504D" w:themeColor="accent2"/>
          <w:sz w:val="20"/>
          <w:szCs w:val="20"/>
        </w:rPr>
        <w:fldChar w:fldCharType="end"/>
      </w:r>
    </w:p>
    <w:p w14:paraId="3EC52FEA" w14:textId="12A5FE39" w:rsidR="007E7327" w:rsidRDefault="007E7327">
      <w:pPr>
        <w:rPr>
          <w:rFonts w:ascii="Arial" w:hAnsi="Arial" w:cs="Arial"/>
          <w:b/>
          <w:sz w:val="28"/>
        </w:rPr>
      </w:pPr>
    </w:p>
    <w:p w14:paraId="2DCBED70" w14:textId="77777777" w:rsidR="00B92606" w:rsidRPr="00DF195E" w:rsidRDefault="00C77822" w:rsidP="00C77822">
      <w:pPr>
        <w:ind w:left="1440" w:right="1440"/>
        <w:jc w:val="both"/>
        <w:rPr>
          <w:rFonts w:cs="Arial"/>
          <w:b/>
          <w:bCs/>
          <w:sz w:val="20"/>
          <w:szCs w:val="20"/>
        </w:rPr>
      </w:pPr>
      <w:r>
        <w:rPr>
          <w:rFonts w:ascii="Arial" w:hAnsi="Arial" w:cs="Arial"/>
          <w:b/>
          <w:sz w:val="28"/>
        </w:rPr>
        <w:t>1.6</w:t>
      </w:r>
      <w:r>
        <w:rPr>
          <w:rFonts w:ascii="Arial" w:hAnsi="Arial" w:cs="Arial"/>
          <w:b/>
          <w:sz w:val="28"/>
        </w:rPr>
        <w:tab/>
      </w:r>
      <w:r w:rsidR="00B92606" w:rsidRPr="00112A51">
        <w:rPr>
          <w:rFonts w:ascii="Arial" w:hAnsi="Arial" w:cs="Arial"/>
          <w:b/>
          <w:sz w:val="28"/>
          <w:u w:val="single"/>
        </w:rPr>
        <w:t>Conflict</w:t>
      </w:r>
      <w:r w:rsidR="00B92606" w:rsidRPr="00112A51">
        <w:rPr>
          <w:rFonts w:ascii="Arial" w:hAnsi="Arial" w:cs="Arial"/>
          <w:b/>
          <w:spacing w:val="-14"/>
          <w:sz w:val="28"/>
          <w:u w:val="single"/>
        </w:rPr>
        <w:t xml:space="preserve"> </w:t>
      </w:r>
      <w:r w:rsidR="00B92606" w:rsidRPr="00112A51">
        <w:rPr>
          <w:rFonts w:ascii="Arial" w:hAnsi="Arial" w:cs="Arial"/>
          <w:b/>
          <w:sz w:val="28"/>
          <w:u w:val="single"/>
        </w:rPr>
        <w:t>of</w:t>
      </w:r>
      <w:r w:rsidR="00B92606" w:rsidRPr="00112A51">
        <w:rPr>
          <w:rFonts w:ascii="Arial" w:hAnsi="Arial" w:cs="Arial"/>
          <w:b/>
          <w:spacing w:val="-14"/>
          <w:sz w:val="28"/>
          <w:u w:val="single"/>
        </w:rPr>
        <w:t xml:space="preserve"> </w:t>
      </w:r>
      <w:r w:rsidR="00B92606" w:rsidRPr="00112A51">
        <w:rPr>
          <w:rFonts w:ascii="Arial" w:hAnsi="Arial" w:cs="Arial"/>
          <w:b/>
          <w:sz w:val="28"/>
          <w:u w:val="single"/>
        </w:rPr>
        <w:t>Interest</w:t>
      </w:r>
    </w:p>
    <w:p w14:paraId="0360BBD5" w14:textId="77777777" w:rsidR="00B92606" w:rsidRPr="00DF195E" w:rsidRDefault="00B92606" w:rsidP="00B92606">
      <w:pPr>
        <w:ind w:left="1440" w:right="1440"/>
        <w:jc w:val="both"/>
        <w:rPr>
          <w:rFonts w:ascii="Arial" w:eastAsia="Arial" w:hAnsi="Arial" w:cs="Arial"/>
          <w:b/>
          <w:bCs/>
          <w:sz w:val="20"/>
          <w:szCs w:val="20"/>
        </w:rPr>
      </w:pPr>
    </w:p>
    <w:p w14:paraId="31127B33" w14:textId="77777777" w:rsidR="00B92606" w:rsidRPr="00EB5CB6" w:rsidRDefault="00B92606" w:rsidP="00C77822">
      <w:pPr>
        <w:pStyle w:val="BodyText"/>
        <w:ind w:left="1440" w:right="1440"/>
        <w:jc w:val="both"/>
        <w:rPr>
          <w:rFonts w:cs="Arial"/>
          <w:sz w:val="20"/>
          <w:szCs w:val="20"/>
        </w:rPr>
      </w:pPr>
      <w:r w:rsidRPr="00EB5CB6">
        <w:rPr>
          <w:rFonts w:cs="Arial"/>
          <w:sz w:val="20"/>
          <w:szCs w:val="20"/>
        </w:rPr>
        <w:t>To avoid conflicts of interest</w:t>
      </w:r>
      <w:r w:rsidR="00791AD7" w:rsidRPr="00EB5CB6">
        <w:rPr>
          <w:rFonts w:cs="Arial"/>
          <w:sz w:val="20"/>
          <w:szCs w:val="20"/>
        </w:rPr>
        <w:t>,</w:t>
      </w:r>
      <w:r w:rsidRPr="00EB5CB6">
        <w:rPr>
          <w:rFonts w:cs="Arial"/>
          <w:sz w:val="20"/>
          <w:szCs w:val="20"/>
        </w:rPr>
        <w:t xml:space="preserve"> </w:t>
      </w:r>
      <w:r w:rsidR="00D652AF" w:rsidRPr="00EB5CB6">
        <w:rPr>
          <w:rFonts w:cs="Arial"/>
          <w:sz w:val="20"/>
          <w:szCs w:val="20"/>
        </w:rPr>
        <w:t>Institution</w:t>
      </w:r>
      <w:r w:rsidR="00867D07" w:rsidRPr="00EB5CB6">
        <w:rPr>
          <w:rFonts w:cs="Arial"/>
          <w:sz w:val="20"/>
          <w:szCs w:val="20"/>
        </w:rPr>
        <w:t>s</w:t>
      </w:r>
      <w:r w:rsidRPr="00EB5CB6">
        <w:rPr>
          <w:rFonts w:cs="Arial"/>
          <w:sz w:val="20"/>
          <w:szCs w:val="20"/>
        </w:rPr>
        <w:t xml:space="preserve"> </w:t>
      </w:r>
      <w:r w:rsidR="0032636E">
        <w:rPr>
          <w:rFonts w:cs="Arial"/>
          <w:sz w:val="20"/>
          <w:szCs w:val="20"/>
        </w:rPr>
        <w:t>should</w:t>
      </w:r>
      <w:r w:rsidR="00791AD7" w:rsidRPr="00EB5CB6">
        <w:rPr>
          <w:rFonts w:cs="Arial"/>
          <w:sz w:val="20"/>
          <w:szCs w:val="20"/>
        </w:rPr>
        <w:t xml:space="preserve"> </w:t>
      </w:r>
      <w:r w:rsidRPr="00EB5CB6">
        <w:rPr>
          <w:rFonts w:cs="Arial"/>
          <w:sz w:val="20"/>
          <w:szCs w:val="20"/>
        </w:rPr>
        <w:t xml:space="preserve">require all potential contractors </w:t>
      </w:r>
      <w:r w:rsidR="00844CD0" w:rsidRPr="00EB5CB6">
        <w:rPr>
          <w:rFonts w:cs="Arial"/>
          <w:sz w:val="20"/>
          <w:szCs w:val="20"/>
        </w:rPr>
        <w:t xml:space="preserve">bidding or proposing to provide </w:t>
      </w:r>
      <w:r w:rsidR="00F25D65" w:rsidRPr="00EB5CB6">
        <w:rPr>
          <w:rFonts w:cs="Arial"/>
          <w:sz w:val="20"/>
          <w:szCs w:val="20"/>
        </w:rPr>
        <w:t xml:space="preserve">goods or </w:t>
      </w:r>
      <w:r w:rsidR="00844CD0" w:rsidRPr="00EB5CB6">
        <w:rPr>
          <w:rFonts w:cs="Arial"/>
          <w:sz w:val="20"/>
          <w:szCs w:val="20"/>
        </w:rPr>
        <w:t xml:space="preserve">services in response to a competitive procurement </w:t>
      </w:r>
      <w:r w:rsidRPr="00EB5CB6">
        <w:rPr>
          <w:rFonts w:cs="Arial"/>
          <w:sz w:val="20"/>
          <w:szCs w:val="20"/>
        </w:rPr>
        <w:t>to disclose, in their</w:t>
      </w:r>
      <w:r w:rsidRPr="00EB5CB6">
        <w:rPr>
          <w:rFonts w:cs="Arial"/>
          <w:w w:val="99"/>
          <w:sz w:val="20"/>
          <w:szCs w:val="20"/>
        </w:rPr>
        <w:t xml:space="preserve"> </w:t>
      </w:r>
      <w:r w:rsidRPr="00EB5CB6">
        <w:rPr>
          <w:rFonts w:cs="Arial"/>
          <w:sz w:val="20"/>
          <w:szCs w:val="20"/>
        </w:rPr>
        <w:t xml:space="preserve">responses to solicitations, any actual or potential conflicts of interest in their proposed provision of </w:t>
      </w:r>
      <w:r w:rsidR="00A359FA" w:rsidRPr="00EB5CB6">
        <w:rPr>
          <w:rFonts w:cs="Arial"/>
          <w:sz w:val="20"/>
          <w:szCs w:val="20"/>
        </w:rPr>
        <w:t>good</w:t>
      </w:r>
      <w:r w:rsidR="00126E95" w:rsidRPr="00EB5CB6">
        <w:rPr>
          <w:rFonts w:cs="Arial"/>
          <w:sz w:val="20"/>
          <w:szCs w:val="20"/>
        </w:rPr>
        <w:t>s</w:t>
      </w:r>
      <w:r w:rsidR="00A359FA" w:rsidRPr="00EB5CB6">
        <w:rPr>
          <w:rFonts w:cs="Arial"/>
          <w:sz w:val="20"/>
          <w:szCs w:val="20"/>
        </w:rPr>
        <w:t>/</w:t>
      </w:r>
      <w:r w:rsidRPr="00EB5CB6">
        <w:rPr>
          <w:rFonts w:cs="Arial"/>
          <w:sz w:val="20"/>
          <w:szCs w:val="20"/>
        </w:rPr>
        <w:t>services or</w:t>
      </w:r>
      <w:r w:rsidR="007D15F4" w:rsidRPr="00EB5CB6">
        <w:rPr>
          <w:rFonts w:cs="Arial"/>
          <w:sz w:val="20"/>
          <w:szCs w:val="20"/>
        </w:rPr>
        <w:t xml:space="preserve"> </w:t>
      </w:r>
      <w:r w:rsidRPr="00EB5CB6">
        <w:rPr>
          <w:rFonts w:cs="Arial"/>
          <w:sz w:val="20"/>
          <w:szCs w:val="20"/>
        </w:rPr>
        <w:t xml:space="preserve">other performance under any contracts. Specifically, </w:t>
      </w:r>
      <w:r w:rsidR="00F25D65" w:rsidRPr="00EB5CB6">
        <w:rPr>
          <w:rFonts w:cs="Arial"/>
          <w:sz w:val="20"/>
          <w:szCs w:val="20"/>
        </w:rPr>
        <w:t xml:space="preserve">solicitation documents should require that debarred vendors and </w:t>
      </w:r>
      <w:r w:rsidRPr="00EB5CB6">
        <w:rPr>
          <w:rFonts w:cs="Arial"/>
          <w:sz w:val="20"/>
          <w:szCs w:val="20"/>
        </w:rPr>
        <w:t>principals of debarred</w:t>
      </w:r>
      <w:r w:rsidRPr="00EB5CB6">
        <w:rPr>
          <w:rFonts w:cs="Arial"/>
          <w:w w:val="99"/>
          <w:sz w:val="20"/>
          <w:szCs w:val="20"/>
        </w:rPr>
        <w:t xml:space="preserve"> </w:t>
      </w:r>
      <w:r w:rsidRPr="00EB5CB6">
        <w:rPr>
          <w:rFonts w:cs="Arial"/>
          <w:sz w:val="20"/>
          <w:szCs w:val="20"/>
        </w:rPr>
        <w:t>vendors (i.e. owner, proprietor, sole or majority shareholder, director, president, managing partner, etc.) be identified to ensure such vendors/principals are not awarded, extended or renewed any contract.</w:t>
      </w:r>
      <w:r w:rsidRPr="00EB5CB6">
        <w:rPr>
          <w:rFonts w:cs="Arial"/>
          <w:w w:val="99"/>
          <w:sz w:val="20"/>
          <w:szCs w:val="20"/>
        </w:rPr>
        <w:t xml:space="preserve"> </w:t>
      </w:r>
      <w:r w:rsidR="00F25D65" w:rsidRPr="00EB5CB6">
        <w:rPr>
          <w:rFonts w:cs="Arial"/>
          <w:sz w:val="20"/>
          <w:szCs w:val="20"/>
        </w:rPr>
        <w:t xml:space="preserve">Vendors </w:t>
      </w:r>
      <w:r w:rsidRPr="00EB5CB6">
        <w:rPr>
          <w:rFonts w:cs="Arial"/>
          <w:sz w:val="20"/>
          <w:szCs w:val="20"/>
        </w:rPr>
        <w:t xml:space="preserve">should also be required to update that information throughout the term of </w:t>
      </w:r>
      <w:r w:rsidR="00844CD0" w:rsidRPr="00EB5CB6">
        <w:rPr>
          <w:rFonts w:cs="Arial"/>
          <w:sz w:val="20"/>
          <w:szCs w:val="20"/>
        </w:rPr>
        <w:t xml:space="preserve">the </w:t>
      </w:r>
      <w:r w:rsidRPr="00EB5CB6">
        <w:rPr>
          <w:rFonts w:cs="Arial"/>
          <w:sz w:val="20"/>
          <w:szCs w:val="20"/>
        </w:rPr>
        <w:t>contract resulting</w:t>
      </w:r>
      <w:r w:rsidRPr="00EB5CB6">
        <w:rPr>
          <w:rFonts w:cs="Arial"/>
          <w:w w:val="99"/>
          <w:sz w:val="20"/>
          <w:szCs w:val="20"/>
        </w:rPr>
        <w:t xml:space="preserve"> </w:t>
      </w:r>
      <w:r w:rsidRPr="00EB5CB6">
        <w:rPr>
          <w:rFonts w:cs="Arial"/>
          <w:sz w:val="20"/>
          <w:szCs w:val="20"/>
        </w:rPr>
        <w:t>from the solicitations.</w:t>
      </w:r>
    </w:p>
    <w:p w14:paraId="2D0D1C6F" w14:textId="77777777" w:rsidR="00B92606" w:rsidRPr="00EB5CB6" w:rsidRDefault="00B92606" w:rsidP="00C77822">
      <w:pPr>
        <w:pStyle w:val="BodyText"/>
        <w:ind w:left="1440" w:right="1440"/>
        <w:jc w:val="both"/>
        <w:rPr>
          <w:rFonts w:cs="Arial"/>
          <w:sz w:val="20"/>
          <w:szCs w:val="20"/>
        </w:rPr>
      </w:pPr>
    </w:p>
    <w:p w14:paraId="6B089E0C" w14:textId="77777777" w:rsidR="00B92606" w:rsidRPr="00EB5CB6" w:rsidRDefault="006E4A8A" w:rsidP="00C77822">
      <w:pPr>
        <w:pStyle w:val="BodyText"/>
        <w:ind w:left="1440" w:right="1440"/>
        <w:jc w:val="both"/>
        <w:rPr>
          <w:rFonts w:cs="Arial"/>
          <w:sz w:val="20"/>
          <w:szCs w:val="20"/>
        </w:rPr>
      </w:pPr>
      <w:r w:rsidRPr="00EB5CB6">
        <w:rPr>
          <w:rFonts w:cs="Arial"/>
          <w:sz w:val="20"/>
          <w:szCs w:val="20"/>
        </w:rPr>
        <w:t xml:space="preserve">The </w:t>
      </w:r>
      <w:r w:rsidR="00D652AF" w:rsidRPr="00EB5CB6">
        <w:rPr>
          <w:rFonts w:cs="Arial"/>
          <w:sz w:val="20"/>
          <w:szCs w:val="20"/>
        </w:rPr>
        <w:t>Institution</w:t>
      </w:r>
      <w:r w:rsidR="00EB5CB6" w:rsidRPr="00EB5CB6">
        <w:rPr>
          <w:rFonts w:cs="Arial"/>
          <w:sz w:val="20"/>
          <w:szCs w:val="20"/>
        </w:rPr>
        <w:t xml:space="preserve"> should</w:t>
      </w:r>
      <w:r w:rsidR="00B92606" w:rsidRPr="00EB5CB6">
        <w:rPr>
          <w:rFonts w:cs="Arial"/>
          <w:sz w:val="20"/>
          <w:szCs w:val="20"/>
        </w:rPr>
        <w:t xml:space="preserve"> also require respondents to:</w:t>
      </w:r>
    </w:p>
    <w:p w14:paraId="44A41664" w14:textId="77777777" w:rsidR="00B92606" w:rsidRPr="00EB5CB6" w:rsidRDefault="00B92606" w:rsidP="00C77822">
      <w:pPr>
        <w:ind w:left="1440" w:right="1440"/>
        <w:jc w:val="both"/>
        <w:rPr>
          <w:rFonts w:ascii="Arial" w:eastAsia="Arial" w:hAnsi="Arial" w:cs="Arial"/>
          <w:sz w:val="20"/>
          <w:szCs w:val="20"/>
        </w:rPr>
      </w:pPr>
    </w:p>
    <w:p w14:paraId="65FBC0AF" w14:textId="77777777" w:rsidR="00B92606" w:rsidRPr="00EB5CB6" w:rsidRDefault="00B92606" w:rsidP="00090710">
      <w:pPr>
        <w:pStyle w:val="BodyText"/>
        <w:numPr>
          <w:ilvl w:val="0"/>
          <w:numId w:val="60"/>
        </w:numPr>
        <w:ind w:left="1800" w:right="1440"/>
        <w:jc w:val="both"/>
        <w:rPr>
          <w:rFonts w:cs="Arial"/>
          <w:sz w:val="20"/>
          <w:szCs w:val="20"/>
        </w:rPr>
      </w:pPr>
      <w:r w:rsidRPr="00EB5CB6">
        <w:rPr>
          <w:rFonts w:cs="Arial"/>
          <w:sz w:val="20"/>
          <w:szCs w:val="20"/>
        </w:rPr>
        <w:t xml:space="preserve">Represent and warrant that their provision of services or other performance under the </w:t>
      </w:r>
      <w:r w:rsidR="006E4A8A" w:rsidRPr="00EB5CB6">
        <w:rPr>
          <w:rFonts w:cs="Arial"/>
          <w:sz w:val="20"/>
          <w:szCs w:val="20"/>
        </w:rPr>
        <w:t>contract</w:t>
      </w:r>
      <w:r w:rsidRPr="00EB5CB6">
        <w:rPr>
          <w:rFonts w:cs="Arial"/>
          <w:sz w:val="20"/>
          <w:szCs w:val="20"/>
        </w:rPr>
        <w:t xml:space="preserve"> will not</w:t>
      </w:r>
      <w:r w:rsidRPr="00EB5CB6">
        <w:rPr>
          <w:rFonts w:cs="Arial"/>
          <w:w w:val="99"/>
          <w:sz w:val="20"/>
          <w:szCs w:val="20"/>
        </w:rPr>
        <w:t xml:space="preserve"> </w:t>
      </w:r>
      <w:r w:rsidRPr="00EB5CB6">
        <w:rPr>
          <w:rFonts w:cs="Arial"/>
          <w:sz w:val="20"/>
          <w:szCs w:val="20"/>
        </w:rPr>
        <w:t>constitute an actual or potential conflict of interest.</w:t>
      </w:r>
    </w:p>
    <w:p w14:paraId="061BE8EC" w14:textId="77777777" w:rsidR="00B92606" w:rsidRPr="00EB5CB6" w:rsidRDefault="00B92606" w:rsidP="00EA3F29">
      <w:pPr>
        <w:ind w:left="1800" w:right="1440"/>
        <w:jc w:val="both"/>
        <w:rPr>
          <w:rFonts w:ascii="Arial" w:eastAsia="Arial" w:hAnsi="Arial" w:cs="Arial"/>
          <w:sz w:val="20"/>
          <w:szCs w:val="20"/>
        </w:rPr>
      </w:pPr>
    </w:p>
    <w:p w14:paraId="77C3560F" w14:textId="77777777" w:rsidR="00B92606" w:rsidRPr="00EB5CB6" w:rsidRDefault="00B92606" w:rsidP="00090710">
      <w:pPr>
        <w:pStyle w:val="BodyText"/>
        <w:numPr>
          <w:ilvl w:val="0"/>
          <w:numId w:val="60"/>
        </w:numPr>
        <w:ind w:left="1800" w:right="1440"/>
        <w:jc w:val="both"/>
        <w:rPr>
          <w:rFonts w:cs="Arial"/>
          <w:sz w:val="20"/>
          <w:szCs w:val="20"/>
        </w:rPr>
      </w:pPr>
      <w:r w:rsidRPr="00EB5CB6">
        <w:rPr>
          <w:rFonts w:cs="Arial"/>
          <w:sz w:val="20"/>
          <w:szCs w:val="20"/>
        </w:rPr>
        <w:t xml:space="preserve">Disclose any proposed personnel who are related to any current or former employees of the </w:t>
      </w:r>
      <w:r w:rsidR="00D652AF" w:rsidRPr="00EB5CB6">
        <w:rPr>
          <w:rFonts w:cs="Arial"/>
          <w:sz w:val="20"/>
          <w:szCs w:val="20"/>
        </w:rPr>
        <w:t>Institution</w:t>
      </w:r>
      <w:r w:rsidRPr="00EB5CB6">
        <w:rPr>
          <w:rFonts w:cs="Arial"/>
          <w:sz w:val="20"/>
          <w:szCs w:val="20"/>
        </w:rPr>
        <w:t>.</w:t>
      </w:r>
    </w:p>
    <w:p w14:paraId="1BC983B9" w14:textId="77777777" w:rsidR="00B92606" w:rsidRPr="00EB5CB6" w:rsidRDefault="00B92606" w:rsidP="00EA3F29">
      <w:pPr>
        <w:ind w:left="1800" w:right="1440"/>
        <w:jc w:val="both"/>
        <w:rPr>
          <w:rFonts w:ascii="Arial" w:eastAsia="Arial" w:hAnsi="Arial" w:cs="Arial"/>
          <w:sz w:val="20"/>
          <w:szCs w:val="20"/>
        </w:rPr>
      </w:pPr>
    </w:p>
    <w:p w14:paraId="1CCF16DE" w14:textId="77777777" w:rsidR="00B92606" w:rsidRPr="00EB5CB6" w:rsidRDefault="00006B60" w:rsidP="00090710">
      <w:pPr>
        <w:pStyle w:val="BodyText"/>
        <w:numPr>
          <w:ilvl w:val="0"/>
          <w:numId w:val="60"/>
        </w:numPr>
        <w:ind w:left="1800" w:right="1440"/>
        <w:jc w:val="both"/>
        <w:rPr>
          <w:rFonts w:cs="Arial"/>
          <w:sz w:val="20"/>
          <w:szCs w:val="20"/>
        </w:rPr>
      </w:pPr>
      <w:r w:rsidRPr="00EB5CB6">
        <w:rPr>
          <w:rFonts w:cs="Arial"/>
          <w:sz w:val="20"/>
          <w:szCs w:val="20"/>
        </w:rPr>
        <w:t xml:space="preserve">Warrant </w:t>
      </w:r>
      <w:r w:rsidR="00B92606" w:rsidRPr="00EB5CB6">
        <w:rPr>
          <w:rFonts w:cs="Arial"/>
          <w:sz w:val="20"/>
          <w:szCs w:val="20"/>
        </w:rPr>
        <w:t>that they have not given, nor intend to give, at any time hereafter, any economic</w:t>
      </w:r>
      <w:r w:rsidR="00B92606" w:rsidRPr="00EB5CB6">
        <w:rPr>
          <w:rFonts w:cs="Arial"/>
          <w:w w:val="99"/>
          <w:sz w:val="20"/>
          <w:szCs w:val="20"/>
        </w:rPr>
        <w:t xml:space="preserve"> </w:t>
      </w:r>
      <w:r w:rsidR="00B92606" w:rsidRPr="00EB5CB6">
        <w:rPr>
          <w:rFonts w:cs="Arial"/>
          <w:sz w:val="20"/>
          <w:szCs w:val="20"/>
        </w:rPr>
        <w:t xml:space="preserve">opportunity, future employment, gift, loan, gratuity, special discount, trip, favor or service to an officer or employee of </w:t>
      </w:r>
      <w:r w:rsidR="00D652AF" w:rsidRPr="00EB5CB6">
        <w:rPr>
          <w:rFonts w:cs="Arial"/>
          <w:sz w:val="20"/>
          <w:szCs w:val="20"/>
        </w:rPr>
        <w:t>Institution</w:t>
      </w:r>
      <w:r w:rsidR="00B92606" w:rsidRPr="00EB5CB6">
        <w:rPr>
          <w:rFonts w:cs="Arial"/>
          <w:sz w:val="20"/>
          <w:szCs w:val="20"/>
        </w:rPr>
        <w:t xml:space="preserve"> in connection with the </w:t>
      </w:r>
      <w:r w:rsidR="007200D9" w:rsidRPr="00EB5CB6">
        <w:rPr>
          <w:rFonts w:cs="Arial"/>
          <w:sz w:val="20"/>
          <w:szCs w:val="20"/>
        </w:rPr>
        <w:t>solicitation</w:t>
      </w:r>
      <w:r w:rsidR="00B92606" w:rsidRPr="00EB5CB6">
        <w:rPr>
          <w:rFonts w:cs="Arial"/>
          <w:sz w:val="20"/>
          <w:szCs w:val="20"/>
        </w:rPr>
        <w:t>.</w:t>
      </w:r>
    </w:p>
    <w:p w14:paraId="4FAD0123" w14:textId="77777777" w:rsidR="00B92606" w:rsidRPr="00EB5CB6" w:rsidRDefault="00B92606" w:rsidP="00C77822">
      <w:pPr>
        <w:ind w:left="1440" w:right="1440"/>
        <w:jc w:val="both"/>
        <w:rPr>
          <w:rFonts w:ascii="Arial" w:eastAsia="Arial" w:hAnsi="Arial" w:cs="Arial"/>
          <w:sz w:val="20"/>
          <w:szCs w:val="20"/>
        </w:rPr>
      </w:pPr>
    </w:p>
    <w:p w14:paraId="3B118849" w14:textId="77777777" w:rsidR="00365AAC" w:rsidRDefault="00B92606" w:rsidP="00365AAC">
      <w:pPr>
        <w:pStyle w:val="BodyText"/>
        <w:ind w:left="1440" w:right="1440"/>
        <w:jc w:val="both"/>
        <w:rPr>
          <w:rFonts w:cs="Arial"/>
          <w:sz w:val="20"/>
          <w:szCs w:val="20"/>
        </w:rPr>
      </w:pPr>
      <w:r w:rsidRPr="00EB5CB6">
        <w:rPr>
          <w:rFonts w:cs="Arial"/>
          <w:sz w:val="20"/>
          <w:szCs w:val="20"/>
        </w:rPr>
        <w:t>Contractors</w:t>
      </w:r>
      <w:r w:rsidR="00844CD0" w:rsidRPr="00EB5CB6">
        <w:rPr>
          <w:rFonts w:cs="Arial"/>
          <w:sz w:val="20"/>
          <w:szCs w:val="20"/>
        </w:rPr>
        <w:t xml:space="preserve"> </w:t>
      </w:r>
      <w:r w:rsidRPr="00EB5CB6">
        <w:rPr>
          <w:rFonts w:cs="Arial"/>
          <w:sz w:val="20"/>
          <w:szCs w:val="20"/>
        </w:rPr>
        <w:t>should not be allowed to assign any portion of the contract or their performance, to others, for</w:t>
      </w:r>
      <w:r w:rsidRPr="00EB5CB6">
        <w:rPr>
          <w:rFonts w:cs="Arial"/>
          <w:w w:val="99"/>
          <w:sz w:val="20"/>
          <w:szCs w:val="20"/>
        </w:rPr>
        <w:t xml:space="preserve"> </w:t>
      </w:r>
      <w:r w:rsidRPr="00EB5CB6">
        <w:rPr>
          <w:rFonts w:cs="Arial"/>
          <w:sz w:val="20"/>
          <w:szCs w:val="20"/>
        </w:rPr>
        <w:t xml:space="preserve">example, subcontractors, without the prior written consent of the </w:t>
      </w:r>
      <w:r w:rsidR="00844CD0" w:rsidRPr="00EB5CB6">
        <w:rPr>
          <w:rFonts w:cs="Arial"/>
          <w:sz w:val="20"/>
          <w:szCs w:val="20"/>
        </w:rPr>
        <w:t>Institution</w:t>
      </w:r>
      <w:r w:rsidRPr="00EB5CB6">
        <w:rPr>
          <w:rFonts w:cs="Arial"/>
          <w:sz w:val="20"/>
          <w:szCs w:val="20"/>
        </w:rPr>
        <w:t xml:space="preserve">. Contractors </w:t>
      </w:r>
      <w:r w:rsidR="00BF0476" w:rsidRPr="00EB5CB6">
        <w:rPr>
          <w:rFonts w:cs="Arial"/>
          <w:sz w:val="20"/>
          <w:szCs w:val="20"/>
        </w:rPr>
        <w:t xml:space="preserve">should </w:t>
      </w:r>
      <w:r w:rsidRPr="00EB5CB6">
        <w:rPr>
          <w:rFonts w:cs="Arial"/>
          <w:sz w:val="20"/>
          <w:szCs w:val="20"/>
        </w:rPr>
        <w:t>remain responsible for</w:t>
      </w:r>
      <w:r w:rsidRPr="00EB5CB6">
        <w:rPr>
          <w:rFonts w:cs="Arial"/>
          <w:w w:val="99"/>
          <w:sz w:val="20"/>
          <w:szCs w:val="20"/>
        </w:rPr>
        <w:t xml:space="preserve"> </w:t>
      </w:r>
      <w:r w:rsidRPr="00EB5CB6">
        <w:rPr>
          <w:rFonts w:cs="Arial"/>
          <w:sz w:val="20"/>
          <w:szCs w:val="20"/>
        </w:rPr>
        <w:t>the performance of the contract notwithstanding any such assignment or subcontract. This ensures that the</w:t>
      </w:r>
      <w:r w:rsidRPr="00EB5CB6">
        <w:rPr>
          <w:rFonts w:cs="Arial"/>
          <w:w w:val="99"/>
          <w:sz w:val="20"/>
          <w:szCs w:val="20"/>
        </w:rPr>
        <w:t xml:space="preserve"> </w:t>
      </w:r>
      <w:r w:rsidRPr="00EB5CB6">
        <w:rPr>
          <w:rFonts w:cs="Arial"/>
          <w:sz w:val="20"/>
          <w:szCs w:val="20"/>
        </w:rPr>
        <w:t>evaluated and selected entity will actually be responsible for performance and that proposed transactions may</w:t>
      </w:r>
      <w:r w:rsidRPr="00EB5CB6">
        <w:rPr>
          <w:rFonts w:cs="Arial"/>
          <w:w w:val="99"/>
          <w:sz w:val="20"/>
          <w:szCs w:val="20"/>
        </w:rPr>
        <w:t xml:space="preserve"> </w:t>
      </w:r>
      <w:r w:rsidRPr="00EB5CB6">
        <w:rPr>
          <w:rFonts w:cs="Arial"/>
          <w:sz w:val="20"/>
          <w:szCs w:val="20"/>
        </w:rPr>
        <w:t>be reviewed for compliance with the conflict of interes</w:t>
      </w:r>
      <w:r w:rsidR="00365AAC" w:rsidRPr="00EB5CB6">
        <w:rPr>
          <w:rFonts w:cs="Arial"/>
          <w:sz w:val="20"/>
          <w:szCs w:val="20"/>
        </w:rPr>
        <w:t>t and related party provisions.</w:t>
      </w:r>
    </w:p>
    <w:p w14:paraId="2AA639EE" w14:textId="77777777" w:rsidR="00365AAC" w:rsidRDefault="00365AAC" w:rsidP="00365AAC">
      <w:pPr>
        <w:pStyle w:val="BodyText"/>
        <w:ind w:left="1440" w:right="1440"/>
        <w:jc w:val="both"/>
        <w:rPr>
          <w:rFonts w:cs="Arial"/>
          <w:sz w:val="20"/>
          <w:szCs w:val="20"/>
        </w:rPr>
      </w:pPr>
    </w:p>
    <w:p w14:paraId="46091808" w14:textId="77777777" w:rsidR="00AB50C8" w:rsidRDefault="00365AAC" w:rsidP="00365AAC">
      <w:pPr>
        <w:pStyle w:val="BodyText"/>
        <w:ind w:left="2160" w:right="1440" w:hanging="720"/>
        <w:jc w:val="both"/>
        <w:rPr>
          <w:rFonts w:cs="Arial"/>
          <w:b/>
          <w:sz w:val="28"/>
          <w:szCs w:val="28"/>
        </w:rPr>
      </w:pPr>
      <w:r w:rsidRPr="00AB50C8">
        <w:rPr>
          <w:rFonts w:cs="Arial"/>
          <w:b/>
          <w:sz w:val="28"/>
          <w:szCs w:val="28"/>
        </w:rPr>
        <w:t>1.6.1</w:t>
      </w:r>
      <w:r w:rsidR="00AB50C8">
        <w:rPr>
          <w:rFonts w:cs="Arial"/>
          <w:b/>
          <w:sz w:val="28"/>
          <w:szCs w:val="28"/>
        </w:rPr>
        <w:tab/>
      </w:r>
      <w:r w:rsidR="00B92606" w:rsidRPr="00AB50C8">
        <w:rPr>
          <w:rFonts w:cs="Arial"/>
          <w:b/>
          <w:sz w:val="28"/>
          <w:szCs w:val="28"/>
        </w:rPr>
        <w:t>Financial Advisors</w:t>
      </w:r>
    </w:p>
    <w:p w14:paraId="65EBCA10" w14:textId="77777777" w:rsidR="00B92606" w:rsidRPr="00365AAC" w:rsidRDefault="00B92606" w:rsidP="00AB50C8">
      <w:pPr>
        <w:pStyle w:val="BodyText"/>
        <w:ind w:left="1440" w:right="1440"/>
        <w:jc w:val="both"/>
        <w:rPr>
          <w:rFonts w:cs="Arial"/>
          <w:sz w:val="20"/>
          <w:szCs w:val="20"/>
        </w:rPr>
      </w:pPr>
      <w:r w:rsidRPr="00365AAC">
        <w:rPr>
          <w:rFonts w:cs="Arial"/>
          <w:sz w:val="20"/>
          <w:szCs w:val="20"/>
        </w:rPr>
        <w:t xml:space="preserve">When soliciting and contracting for the services of financial advisors, </w:t>
      </w:r>
      <w:r w:rsidR="00D652AF">
        <w:rPr>
          <w:rFonts w:cs="Arial"/>
          <w:sz w:val="20"/>
          <w:szCs w:val="20"/>
        </w:rPr>
        <w:t>Institution</w:t>
      </w:r>
      <w:r w:rsidR="002647B4">
        <w:rPr>
          <w:rFonts w:cs="Arial"/>
          <w:sz w:val="20"/>
          <w:szCs w:val="20"/>
        </w:rPr>
        <w:t>s</w:t>
      </w:r>
      <w:r w:rsidRPr="00365AAC">
        <w:rPr>
          <w:rFonts w:cs="Arial"/>
          <w:sz w:val="20"/>
          <w:szCs w:val="20"/>
        </w:rPr>
        <w:t xml:space="preserve"> </w:t>
      </w:r>
      <w:r w:rsidR="00883479">
        <w:rPr>
          <w:rFonts w:cs="Arial"/>
          <w:sz w:val="20"/>
          <w:szCs w:val="20"/>
        </w:rPr>
        <w:t>will</w:t>
      </w:r>
      <w:r w:rsidRPr="00365AAC">
        <w:rPr>
          <w:rFonts w:cs="Arial"/>
          <w:sz w:val="20"/>
          <w:szCs w:val="20"/>
        </w:rPr>
        <w:t xml:space="preserve"> comply with </w:t>
      </w:r>
      <w:r w:rsidR="00B10605" w:rsidRPr="004066D3">
        <w:rPr>
          <w:i/>
          <w:iCs/>
          <w:sz w:val="20"/>
          <w:szCs w:val="20"/>
        </w:rPr>
        <w:t>Texas Government Code</w:t>
      </w:r>
      <w:r w:rsidR="00B10605" w:rsidRPr="004066D3">
        <w:rPr>
          <w:sz w:val="20"/>
          <w:szCs w:val="20"/>
        </w:rPr>
        <w:t>, Chapter 2263</w:t>
      </w:r>
      <w:r w:rsidRPr="00461376">
        <w:rPr>
          <w:rFonts w:cs="Arial"/>
          <w:sz w:val="20"/>
          <w:szCs w:val="20"/>
        </w:rPr>
        <w:t>, re</w:t>
      </w:r>
      <w:r w:rsidRPr="00365AAC">
        <w:rPr>
          <w:rFonts w:cs="Arial"/>
          <w:sz w:val="20"/>
          <w:szCs w:val="20"/>
        </w:rPr>
        <w:t>garding conflict of interest and related party</w:t>
      </w:r>
      <w:r w:rsidRPr="00365AAC">
        <w:rPr>
          <w:rFonts w:cs="Arial"/>
          <w:w w:val="99"/>
          <w:sz w:val="20"/>
          <w:szCs w:val="20"/>
        </w:rPr>
        <w:t xml:space="preserve"> </w:t>
      </w:r>
      <w:r w:rsidRPr="00365AAC">
        <w:rPr>
          <w:rFonts w:cs="Arial"/>
          <w:sz w:val="20"/>
          <w:szCs w:val="20"/>
        </w:rPr>
        <w:t>provisions applicable to those advisors.</w:t>
      </w:r>
    </w:p>
    <w:p w14:paraId="21B3BBE1" w14:textId="77777777" w:rsidR="00B92606" w:rsidRPr="00DF195E" w:rsidRDefault="00365AAC" w:rsidP="00AB50C8">
      <w:pPr>
        <w:tabs>
          <w:tab w:val="left" w:pos="7975"/>
        </w:tabs>
        <w:ind w:left="1440" w:right="1440"/>
        <w:jc w:val="both"/>
        <w:rPr>
          <w:rFonts w:ascii="Arial" w:eastAsia="Arial" w:hAnsi="Arial" w:cs="Arial"/>
          <w:sz w:val="20"/>
          <w:szCs w:val="20"/>
        </w:rPr>
      </w:pPr>
      <w:r w:rsidRPr="00365AAC">
        <w:rPr>
          <w:rFonts w:ascii="Arial" w:eastAsia="Arial" w:hAnsi="Arial" w:cs="Arial"/>
          <w:sz w:val="20"/>
          <w:szCs w:val="20"/>
        </w:rPr>
        <w:tab/>
      </w:r>
    </w:p>
    <w:p w14:paraId="073B6814" w14:textId="77777777" w:rsidR="00B92606" w:rsidRPr="00DF195E" w:rsidRDefault="00B92606" w:rsidP="00AB50C8">
      <w:pPr>
        <w:pStyle w:val="BodyText"/>
        <w:ind w:left="1440" w:right="1440"/>
        <w:jc w:val="both"/>
        <w:rPr>
          <w:rFonts w:cs="Arial"/>
          <w:sz w:val="20"/>
          <w:szCs w:val="20"/>
        </w:rPr>
      </w:pPr>
      <w:r w:rsidRPr="00DF195E">
        <w:rPr>
          <w:rFonts w:cs="Arial"/>
          <w:sz w:val="20"/>
          <w:szCs w:val="20"/>
        </w:rPr>
        <w:t xml:space="preserve">Financial advisors or service providers must disclose in writing to the administrative head of the </w:t>
      </w:r>
      <w:r w:rsidR="00D652AF">
        <w:rPr>
          <w:rFonts w:cs="Arial"/>
          <w:sz w:val="20"/>
          <w:szCs w:val="20"/>
        </w:rPr>
        <w:t>Institution</w:t>
      </w:r>
      <w:r w:rsidRPr="00DF195E">
        <w:rPr>
          <w:rFonts w:cs="Arial"/>
          <w:sz w:val="20"/>
          <w:szCs w:val="20"/>
        </w:rPr>
        <w:t xml:space="preserve"> and SAO the following</w:t>
      </w:r>
      <w:r w:rsidR="002647B4">
        <w:rPr>
          <w:rFonts w:cs="Arial"/>
          <w:sz w:val="20"/>
          <w:szCs w:val="20"/>
        </w:rPr>
        <w:t>:</w:t>
      </w:r>
    </w:p>
    <w:p w14:paraId="0D1489BB" w14:textId="77777777" w:rsidR="00B92606" w:rsidRPr="00DF195E" w:rsidRDefault="00B92606" w:rsidP="00AB50C8">
      <w:pPr>
        <w:ind w:left="1440" w:right="1440"/>
        <w:jc w:val="both"/>
        <w:rPr>
          <w:rFonts w:ascii="Arial" w:eastAsia="Arial" w:hAnsi="Arial" w:cs="Arial"/>
          <w:sz w:val="20"/>
          <w:szCs w:val="20"/>
        </w:rPr>
      </w:pPr>
    </w:p>
    <w:p w14:paraId="67F482D4" w14:textId="77777777" w:rsidR="00B92606" w:rsidRPr="00DF195E" w:rsidRDefault="00B92606" w:rsidP="00090710">
      <w:pPr>
        <w:pStyle w:val="BodyText"/>
        <w:numPr>
          <w:ilvl w:val="0"/>
          <w:numId w:val="61"/>
        </w:numPr>
        <w:ind w:left="1800" w:right="1440"/>
        <w:jc w:val="both"/>
        <w:rPr>
          <w:rFonts w:cs="Arial"/>
          <w:sz w:val="20"/>
          <w:szCs w:val="20"/>
        </w:rPr>
      </w:pPr>
      <w:r w:rsidRPr="00DF195E">
        <w:rPr>
          <w:rFonts w:cs="Arial"/>
          <w:sz w:val="20"/>
          <w:szCs w:val="20"/>
        </w:rPr>
        <w:t>any relationship the financial advisor or service provider has with any party to a transaction with the</w:t>
      </w:r>
      <w:r w:rsidRPr="00DF195E">
        <w:rPr>
          <w:rFonts w:cs="Arial"/>
          <w:w w:val="99"/>
          <w:sz w:val="20"/>
          <w:szCs w:val="20"/>
        </w:rPr>
        <w:t xml:space="preserve"> </w:t>
      </w:r>
      <w:r w:rsidR="00D652AF">
        <w:rPr>
          <w:rFonts w:cs="Arial"/>
          <w:sz w:val="20"/>
          <w:szCs w:val="20"/>
        </w:rPr>
        <w:t>Institution</w:t>
      </w:r>
      <w:r w:rsidRPr="00DF195E">
        <w:rPr>
          <w:rFonts w:cs="Arial"/>
          <w:sz w:val="20"/>
          <w:szCs w:val="20"/>
        </w:rPr>
        <w:t>, other than a relationship necessary to the investment or funds management</w:t>
      </w:r>
      <w:r w:rsidRPr="00DF195E">
        <w:rPr>
          <w:rFonts w:cs="Arial"/>
          <w:w w:val="99"/>
          <w:sz w:val="20"/>
          <w:szCs w:val="20"/>
        </w:rPr>
        <w:t xml:space="preserve"> </w:t>
      </w:r>
      <w:r w:rsidRPr="00DF195E">
        <w:rPr>
          <w:rFonts w:cs="Arial"/>
          <w:sz w:val="20"/>
          <w:szCs w:val="20"/>
        </w:rPr>
        <w:t>services that the financial advisor or service provider performs for the</w:t>
      </w:r>
      <w:r w:rsidR="006E4A8A">
        <w:rPr>
          <w:rFonts w:cs="Arial"/>
          <w:sz w:val="20"/>
          <w:szCs w:val="20"/>
        </w:rPr>
        <w:t xml:space="preserve"> </w:t>
      </w:r>
      <w:r w:rsidR="00D652AF">
        <w:rPr>
          <w:rFonts w:cs="Arial"/>
          <w:sz w:val="20"/>
          <w:szCs w:val="20"/>
        </w:rPr>
        <w:t>Institution</w:t>
      </w:r>
      <w:r w:rsidRPr="00DF195E">
        <w:rPr>
          <w:rFonts w:cs="Arial"/>
          <w:sz w:val="20"/>
          <w:szCs w:val="20"/>
        </w:rPr>
        <w:t>, if a</w:t>
      </w:r>
      <w:r w:rsidRPr="00DF195E">
        <w:rPr>
          <w:rFonts w:cs="Arial"/>
          <w:w w:val="99"/>
          <w:sz w:val="20"/>
          <w:szCs w:val="20"/>
        </w:rPr>
        <w:t xml:space="preserve"> </w:t>
      </w:r>
      <w:r w:rsidRPr="00DF195E">
        <w:rPr>
          <w:rFonts w:cs="Arial"/>
          <w:sz w:val="20"/>
          <w:szCs w:val="20"/>
        </w:rPr>
        <w:t>reasonable person could expect the relationship to diminish the financial advisor’s or service provider’s</w:t>
      </w:r>
      <w:r w:rsidRPr="00DF195E">
        <w:rPr>
          <w:rFonts w:cs="Arial"/>
          <w:w w:val="99"/>
          <w:sz w:val="20"/>
          <w:szCs w:val="20"/>
        </w:rPr>
        <w:t xml:space="preserve"> </w:t>
      </w:r>
      <w:r w:rsidRPr="00DF195E">
        <w:rPr>
          <w:rFonts w:cs="Arial"/>
          <w:sz w:val="20"/>
          <w:szCs w:val="20"/>
        </w:rPr>
        <w:t xml:space="preserve">independence of judgment in the performance of the person’s responsibilities to the </w:t>
      </w:r>
      <w:r w:rsidR="00D652AF">
        <w:rPr>
          <w:rFonts w:cs="Arial"/>
          <w:sz w:val="20"/>
          <w:szCs w:val="20"/>
        </w:rPr>
        <w:t>Institution</w:t>
      </w:r>
      <w:r w:rsidRPr="00DF195E">
        <w:rPr>
          <w:rFonts w:cs="Arial"/>
          <w:sz w:val="20"/>
          <w:szCs w:val="20"/>
        </w:rPr>
        <w:t>; and</w:t>
      </w:r>
    </w:p>
    <w:p w14:paraId="2A4BEC30" w14:textId="77777777" w:rsidR="00B92606" w:rsidRPr="00DF195E" w:rsidRDefault="00B92606" w:rsidP="00AB50C8">
      <w:pPr>
        <w:ind w:left="1800" w:right="1440" w:hanging="360"/>
        <w:jc w:val="both"/>
        <w:rPr>
          <w:rFonts w:ascii="Arial" w:eastAsia="Arial" w:hAnsi="Arial" w:cs="Arial"/>
          <w:sz w:val="20"/>
          <w:szCs w:val="20"/>
        </w:rPr>
      </w:pPr>
    </w:p>
    <w:p w14:paraId="3DB0B9DD" w14:textId="77777777" w:rsidR="00B92606" w:rsidRPr="00DF195E" w:rsidRDefault="00B92606" w:rsidP="00090710">
      <w:pPr>
        <w:pStyle w:val="BodyText"/>
        <w:numPr>
          <w:ilvl w:val="0"/>
          <w:numId w:val="61"/>
        </w:numPr>
        <w:ind w:left="1800" w:right="1440"/>
        <w:jc w:val="both"/>
        <w:rPr>
          <w:rFonts w:cs="Arial"/>
          <w:sz w:val="20"/>
          <w:szCs w:val="20"/>
        </w:rPr>
      </w:pPr>
      <w:r w:rsidRPr="00DF195E">
        <w:rPr>
          <w:rFonts w:cs="Arial"/>
          <w:sz w:val="20"/>
          <w:szCs w:val="20"/>
        </w:rPr>
        <w:lastRenderedPageBreak/>
        <w:t>all direct or indirect pecuniary interests the financial advisor or service provider has in any party to a</w:t>
      </w:r>
      <w:r w:rsidRPr="00DF195E">
        <w:rPr>
          <w:rFonts w:cs="Arial"/>
          <w:w w:val="99"/>
          <w:sz w:val="20"/>
          <w:szCs w:val="20"/>
        </w:rPr>
        <w:t xml:space="preserve"> </w:t>
      </w:r>
      <w:r w:rsidRPr="00DF195E">
        <w:rPr>
          <w:rFonts w:cs="Arial"/>
          <w:sz w:val="20"/>
          <w:szCs w:val="20"/>
        </w:rPr>
        <w:t xml:space="preserve">transaction with the </w:t>
      </w:r>
      <w:r w:rsidR="00D652AF">
        <w:rPr>
          <w:rFonts w:cs="Arial"/>
          <w:sz w:val="20"/>
          <w:szCs w:val="20"/>
        </w:rPr>
        <w:t>Institution</w:t>
      </w:r>
      <w:r w:rsidRPr="00DF195E">
        <w:rPr>
          <w:rFonts w:cs="Arial"/>
          <w:sz w:val="20"/>
          <w:szCs w:val="20"/>
        </w:rPr>
        <w:t>, if the transaction is connected with any financial device</w:t>
      </w:r>
      <w:r w:rsidRPr="00DF195E">
        <w:rPr>
          <w:rFonts w:cs="Arial"/>
          <w:w w:val="99"/>
          <w:sz w:val="20"/>
          <w:szCs w:val="20"/>
        </w:rPr>
        <w:t xml:space="preserve"> </w:t>
      </w:r>
      <w:r w:rsidRPr="00DF195E">
        <w:rPr>
          <w:rFonts w:cs="Arial"/>
          <w:sz w:val="20"/>
          <w:szCs w:val="20"/>
        </w:rPr>
        <w:t>or service the financial advisor or service provider provides to the entity or member, in connection with</w:t>
      </w:r>
      <w:r w:rsidRPr="00DF195E">
        <w:rPr>
          <w:rFonts w:cs="Arial"/>
          <w:w w:val="99"/>
          <w:sz w:val="20"/>
          <w:szCs w:val="20"/>
        </w:rPr>
        <w:t xml:space="preserve"> </w:t>
      </w:r>
      <w:r w:rsidRPr="00DF195E">
        <w:rPr>
          <w:rFonts w:cs="Arial"/>
          <w:sz w:val="20"/>
          <w:szCs w:val="20"/>
        </w:rPr>
        <w:t xml:space="preserve">the management or investment of </w:t>
      </w:r>
      <w:r w:rsidR="00D652AF">
        <w:rPr>
          <w:rFonts w:cs="Arial"/>
          <w:sz w:val="20"/>
          <w:szCs w:val="20"/>
        </w:rPr>
        <w:t>Institution</w:t>
      </w:r>
      <w:r w:rsidRPr="00DF195E">
        <w:rPr>
          <w:rFonts w:cs="Arial"/>
          <w:sz w:val="20"/>
          <w:szCs w:val="20"/>
        </w:rPr>
        <w:t xml:space="preserve"> funds.</w:t>
      </w:r>
    </w:p>
    <w:p w14:paraId="3FD7379D" w14:textId="77777777" w:rsidR="00B92606" w:rsidRPr="00DF195E" w:rsidRDefault="00B92606" w:rsidP="00AB50C8">
      <w:pPr>
        <w:ind w:left="1440" w:right="1440"/>
        <w:jc w:val="both"/>
        <w:rPr>
          <w:rFonts w:ascii="Arial" w:eastAsia="Arial" w:hAnsi="Arial" w:cs="Arial"/>
          <w:sz w:val="20"/>
          <w:szCs w:val="20"/>
        </w:rPr>
      </w:pPr>
    </w:p>
    <w:p w14:paraId="3E7D6431" w14:textId="77777777" w:rsidR="00B92606" w:rsidRPr="00DF195E" w:rsidRDefault="00B92606" w:rsidP="00AB50C8">
      <w:pPr>
        <w:pStyle w:val="BodyText"/>
        <w:ind w:left="1440" w:right="1440"/>
        <w:jc w:val="both"/>
        <w:rPr>
          <w:rFonts w:cs="Arial"/>
          <w:sz w:val="20"/>
          <w:szCs w:val="20"/>
        </w:rPr>
      </w:pPr>
      <w:r w:rsidRPr="00DF195E">
        <w:rPr>
          <w:rFonts w:cs="Arial"/>
          <w:sz w:val="20"/>
          <w:szCs w:val="20"/>
        </w:rPr>
        <w:t>The statute further provides that</w:t>
      </w:r>
      <w:r w:rsidR="00EE4E38" w:rsidRPr="00EE4E38">
        <w:rPr>
          <w:rFonts w:cs="Arial"/>
          <w:sz w:val="20"/>
          <w:szCs w:val="20"/>
        </w:rPr>
        <w:t xml:space="preserve"> </w:t>
      </w:r>
      <w:r w:rsidR="00EE4E38">
        <w:rPr>
          <w:rFonts w:cs="Arial"/>
          <w:sz w:val="20"/>
          <w:szCs w:val="20"/>
        </w:rPr>
        <w:t>f</w:t>
      </w:r>
      <w:r w:rsidR="00EE4E38" w:rsidRPr="00DF195E">
        <w:rPr>
          <w:rFonts w:cs="Arial"/>
          <w:sz w:val="20"/>
          <w:szCs w:val="20"/>
        </w:rPr>
        <w:t xml:space="preserve">inancial </w:t>
      </w:r>
      <w:r w:rsidR="00EE4E38">
        <w:rPr>
          <w:rFonts w:cs="Arial"/>
          <w:sz w:val="20"/>
          <w:szCs w:val="20"/>
        </w:rPr>
        <w:t>a</w:t>
      </w:r>
      <w:r w:rsidR="00EE4E38" w:rsidRPr="00DF195E">
        <w:rPr>
          <w:rFonts w:cs="Arial"/>
          <w:sz w:val="20"/>
          <w:szCs w:val="20"/>
        </w:rPr>
        <w:t>dvisor</w:t>
      </w:r>
      <w:r w:rsidR="00EE4E38">
        <w:rPr>
          <w:rFonts w:cs="Arial"/>
          <w:sz w:val="20"/>
          <w:szCs w:val="20"/>
        </w:rPr>
        <w:t>s</w:t>
      </w:r>
      <w:r w:rsidR="00EE4E38" w:rsidRPr="00DF195E">
        <w:rPr>
          <w:rFonts w:cs="Arial"/>
          <w:sz w:val="20"/>
          <w:szCs w:val="20"/>
        </w:rPr>
        <w:t xml:space="preserve"> or </w:t>
      </w:r>
      <w:r w:rsidR="00EE4E38">
        <w:rPr>
          <w:rFonts w:cs="Arial"/>
          <w:sz w:val="20"/>
          <w:szCs w:val="20"/>
        </w:rPr>
        <w:t>s</w:t>
      </w:r>
      <w:r w:rsidR="00EE4E38" w:rsidRPr="00DF195E">
        <w:rPr>
          <w:rFonts w:cs="Arial"/>
          <w:sz w:val="20"/>
          <w:szCs w:val="20"/>
        </w:rPr>
        <w:t xml:space="preserve">ervice </w:t>
      </w:r>
      <w:r w:rsidR="00EE4E38">
        <w:rPr>
          <w:rFonts w:cs="Arial"/>
          <w:sz w:val="20"/>
          <w:szCs w:val="20"/>
        </w:rPr>
        <w:t>p</w:t>
      </w:r>
      <w:r w:rsidR="00EE4E38" w:rsidRPr="00DF195E">
        <w:rPr>
          <w:rFonts w:cs="Arial"/>
          <w:sz w:val="20"/>
          <w:szCs w:val="20"/>
        </w:rPr>
        <w:t>rovider</w:t>
      </w:r>
      <w:r w:rsidR="00EE4E38">
        <w:rPr>
          <w:rFonts w:cs="Arial"/>
          <w:sz w:val="20"/>
          <w:szCs w:val="20"/>
        </w:rPr>
        <w:t>s</w:t>
      </w:r>
      <w:r w:rsidRPr="00DF195E">
        <w:rPr>
          <w:rFonts w:cs="Arial"/>
          <w:sz w:val="20"/>
          <w:szCs w:val="20"/>
        </w:rPr>
        <w:t>:</w:t>
      </w:r>
    </w:p>
    <w:p w14:paraId="6B7983B0" w14:textId="77777777" w:rsidR="00B92606" w:rsidRPr="00DF195E" w:rsidRDefault="00B92606" w:rsidP="00AB50C8">
      <w:pPr>
        <w:ind w:left="1440" w:right="1440"/>
        <w:jc w:val="both"/>
        <w:rPr>
          <w:rFonts w:ascii="Arial" w:eastAsia="Arial" w:hAnsi="Arial" w:cs="Arial"/>
          <w:sz w:val="20"/>
          <w:szCs w:val="20"/>
        </w:rPr>
      </w:pPr>
    </w:p>
    <w:p w14:paraId="2FBDF99D" w14:textId="77777777" w:rsidR="00B92606" w:rsidRPr="00DF195E" w:rsidRDefault="00883479" w:rsidP="00090710">
      <w:pPr>
        <w:pStyle w:val="BodyText"/>
        <w:numPr>
          <w:ilvl w:val="0"/>
          <w:numId w:val="62"/>
        </w:numPr>
        <w:ind w:left="1800" w:right="1440"/>
        <w:jc w:val="both"/>
        <w:rPr>
          <w:rFonts w:cs="Arial"/>
          <w:sz w:val="20"/>
          <w:szCs w:val="20"/>
        </w:rPr>
      </w:pPr>
      <w:r>
        <w:rPr>
          <w:rFonts w:cs="Arial"/>
          <w:sz w:val="20"/>
          <w:szCs w:val="20"/>
        </w:rPr>
        <w:t>will</w:t>
      </w:r>
      <w:r w:rsidR="00B92606" w:rsidRPr="00DF195E">
        <w:rPr>
          <w:rFonts w:cs="Arial"/>
          <w:sz w:val="20"/>
          <w:szCs w:val="20"/>
        </w:rPr>
        <w:t xml:space="preserve"> disclose a </w:t>
      </w:r>
      <w:r w:rsidR="00B92606" w:rsidRPr="00055404">
        <w:rPr>
          <w:rFonts w:cs="Arial"/>
          <w:sz w:val="20"/>
          <w:szCs w:val="20"/>
        </w:rPr>
        <w:t>relationship (described above), without regard to</w:t>
      </w:r>
      <w:r w:rsidR="00B92606" w:rsidRPr="00055404">
        <w:rPr>
          <w:rFonts w:cs="Arial"/>
          <w:w w:val="99"/>
          <w:sz w:val="20"/>
          <w:szCs w:val="20"/>
        </w:rPr>
        <w:t xml:space="preserve"> </w:t>
      </w:r>
      <w:r w:rsidR="00B92606" w:rsidRPr="00055404">
        <w:rPr>
          <w:rFonts w:cs="Arial"/>
          <w:sz w:val="20"/>
          <w:szCs w:val="20"/>
        </w:rPr>
        <w:t>whether the relationship is a direct, indirect, personal, private, commercial, or business</w:t>
      </w:r>
      <w:r w:rsidR="00B92606" w:rsidRPr="00DF195E">
        <w:rPr>
          <w:rFonts w:cs="Arial"/>
          <w:sz w:val="20"/>
          <w:szCs w:val="20"/>
        </w:rPr>
        <w:t xml:space="preserve"> relationship;</w:t>
      </w:r>
    </w:p>
    <w:p w14:paraId="261DCD7C" w14:textId="77777777" w:rsidR="00B92606" w:rsidRPr="00DF195E" w:rsidRDefault="00B92606" w:rsidP="00AB50C8">
      <w:pPr>
        <w:ind w:left="1800" w:right="1440" w:hanging="360"/>
        <w:jc w:val="both"/>
        <w:rPr>
          <w:rFonts w:ascii="Arial" w:eastAsia="Arial" w:hAnsi="Arial" w:cs="Arial"/>
          <w:sz w:val="20"/>
          <w:szCs w:val="20"/>
        </w:rPr>
      </w:pPr>
    </w:p>
    <w:p w14:paraId="6060D288" w14:textId="77777777" w:rsidR="00B92606" w:rsidRPr="00DF195E" w:rsidRDefault="00883479" w:rsidP="00090710">
      <w:pPr>
        <w:pStyle w:val="BodyText"/>
        <w:numPr>
          <w:ilvl w:val="0"/>
          <w:numId w:val="62"/>
        </w:numPr>
        <w:ind w:left="1800" w:right="1440"/>
        <w:jc w:val="both"/>
        <w:rPr>
          <w:rFonts w:cs="Arial"/>
          <w:sz w:val="20"/>
          <w:szCs w:val="20"/>
        </w:rPr>
      </w:pPr>
      <w:r>
        <w:rPr>
          <w:rFonts w:cs="Arial"/>
          <w:sz w:val="20"/>
          <w:szCs w:val="20"/>
        </w:rPr>
        <w:t>will</w:t>
      </w:r>
      <w:r w:rsidR="00B92606" w:rsidRPr="00DF195E">
        <w:rPr>
          <w:rFonts w:cs="Arial"/>
          <w:sz w:val="20"/>
          <w:szCs w:val="20"/>
        </w:rPr>
        <w:t xml:space="preserve"> file an annual statement with the administrative head of the</w:t>
      </w:r>
      <w:r w:rsidR="00B92606" w:rsidRPr="00DF195E">
        <w:rPr>
          <w:rFonts w:cs="Arial"/>
          <w:w w:val="99"/>
          <w:sz w:val="20"/>
          <w:szCs w:val="20"/>
        </w:rPr>
        <w:t xml:space="preserve"> </w:t>
      </w:r>
      <w:r w:rsidR="00B92606" w:rsidRPr="00DF195E">
        <w:rPr>
          <w:rFonts w:cs="Arial"/>
          <w:sz w:val="20"/>
          <w:szCs w:val="20"/>
        </w:rPr>
        <w:t>governmental entity and with SAO disclosing the relationships outlined above;</w:t>
      </w:r>
    </w:p>
    <w:p w14:paraId="7D7985FE" w14:textId="77777777" w:rsidR="00B92606" w:rsidRPr="00DF195E" w:rsidRDefault="00B92606" w:rsidP="00AB50C8">
      <w:pPr>
        <w:ind w:left="1800" w:right="1440" w:hanging="360"/>
        <w:jc w:val="both"/>
        <w:rPr>
          <w:rFonts w:ascii="Arial" w:eastAsia="Arial" w:hAnsi="Arial" w:cs="Arial"/>
          <w:sz w:val="20"/>
          <w:szCs w:val="20"/>
        </w:rPr>
      </w:pPr>
    </w:p>
    <w:p w14:paraId="055ED140" w14:textId="77777777" w:rsidR="00B92606" w:rsidRPr="00DF195E" w:rsidRDefault="00B92606" w:rsidP="003A2C32">
      <w:pPr>
        <w:pStyle w:val="BodyText"/>
        <w:tabs>
          <w:tab w:val="left" w:pos="1297"/>
        </w:tabs>
        <w:ind w:left="1800" w:right="1440"/>
        <w:jc w:val="both"/>
        <w:rPr>
          <w:rFonts w:cs="Arial"/>
          <w:sz w:val="20"/>
          <w:szCs w:val="20"/>
        </w:rPr>
      </w:pPr>
      <w:r w:rsidRPr="00DF195E">
        <w:rPr>
          <w:rFonts w:cs="Arial"/>
          <w:sz w:val="20"/>
          <w:szCs w:val="20"/>
        </w:rPr>
        <w:t xml:space="preserve">If no relationship existed during the disclosure period, </w:t>
      </w:r>
      <w:r w:rsidR="00883479">
        <w:rPr>
          <w:rFonts w:cs="Arial"/>
          <w:sz w:val="20"/>
          <w:szCs w:val="20"/>
        </w:rPr>
        <w:t xml:space="preserve">the </w:t>
      </w:r>
      <w:r w:rsidRPr="00DF195E">
        <w:rPr>
          <w:rFonts w:cs="Arial"/>
          <w:sz w:val="20"/>
          <w:szCs w:val="20"/>
        </w:rPr>
        <w:t xml:space="preserve">annual statement </w:t>
      </w:r>
      <w:r w:rsidR="00883479">
        <w:rPr>
          <w:rFonts w:cs="Arial"/>
          <w:sz w:val="20"/>
          <w:szCs w:val="20"/>
        </w:rPr>
        <w:t>will</w:t>
      </w:r>
      <w:r w:rsidR="007200D9">
        <w:rPr>
          <w:rFonts w:cs="Arial"/>
          <w:sz w:val="20"/>
          <w:szCs w:val="20"/>
        </w:rPr>
        <w:t xml:space="preserve"> </w:t>
      </w:r>
      <w:r w:rsidRPr="00DF195E">
        <w:rPr>
          <w:rFonts w:cs="Arial"/>
          <w:sz w:val="20"/>
          <w:szCs w:val="20"/>
        </w:rPr>
        <w:t>state this fact affirmatively</w:t>
      </w:r>
      <w:r w:rsidR="00EE4E38">
        <w:rPr>
          <w:rFonts w:cs="Arial"/>
          <w:sz w:val="20"/>
          <w:szCs w:val="20"/>
        </w:rPr>
        <w:t xml:space="preserve">. In addition, </w:t>
      </w:r>
      <w:r w:rsidR="00EE4E38" w:rsidRPr="00055404">
        <w:rPr>
          <w:rFonts w:cs="Arial"/>
          <w:sz w:val="20"/>
          <w:szCs w:val="20"/>
        </w:rPr>
        <w:t>and the a</w:t>
      </w:r>
      <w:r w:rsidRPr="00055404">
        <w:rPr>
          <w:rFonts w:cs="Arial"/>
          <w:sz w:val="20"/>
          <w:szCs w:val="20"/>
        </w:rPr>
        <w:t xml:space="preserve">nnual statement </w:t>
      </w:r>
      <w:r w:rsidR="008E2856" w:rsidRPr="00055404">
        <w:rPr>
          <w:rFonts w:cs="Arial"/>
          <w:sz w:val="20"/>
          <w:szCs w:val="20"/>
        </w:rPr>
        <w:t>will</w:t>
      </w:r>
      <w:r w:rsidRPr="00055404">
        <w:rPr>
          <w:rFonts w:cs="Arial"/>
          <w:sz w:val="20"/>
          <w:szCs w:val="20"/>
        </w:rPr>
        <w:t xml:space="preserve"> be filed no later than April 15th (for the previous calendar year period) on a form</w:t>
      </w:r>
      <w:r w:rsidRPr="00055404">
        <w:rPr>
          <w:rFonts w:cs="Arial"/>
          <w:w w:val="99"/>
          <w:sz w:val="20"/>
          <w:szCs w:val="20"/>
        </w:rPr>
        <w:t xml:space="preserve"> </w:t>
      </w:r>
      <w:r w:rsidRPr="00055404">
        <w:rPr>
          <w:rFonts w:cs="Arial"/>
          <w:sz w:val="20"/>
          <w:szCs w:val="20"/>
        </w:rPr>
        <w:t>prescribed by the entity.</w:t>
      </w:r>
    </w:p>
    <w:p w14:paraId="218E2FDC" w14:textId="77777777" w:rsidR="00FA6AFC" w:rsidRDefault="00FA6AFC" w:rsidP="00C77822">
      <w:pPr>
        <w:ind w:left="1440" w:right="1440"/>
        <w:jc w:val="both"/>
        <w:rPr>
          <w:rFonts w:ascii="Arial" w:eastAsia="Arial" w:hAnsi="Arial" w:cs="Arial"/>
          <w:sz w:val="20"/>
          <w:szCs w:val="20"/>
        </w:rPr>
      </w:pPr>
    </w:p>
    <w:p w14:paraId="66CED9D2" w14:textId="77777777" w:rsidR="00F321BD" w:rsidRDefault="00F321BD" w:rsidP="00F321BD">
      <w:pPr>
        <w:pStyle w:val="BodyText"/>
        <w:ind w:left="2160" w:right="1440" w:hanging="720"/>
        <w:jc w:val="both"/>
        <w:rPr>
          <w:rFonts w:cs="Arial"/>
          <w:b/>
          <w:sz w:val="28"/>
          <w:szCs w:val="28"/>
        </w:rPr>
      </w:pPr>
      <w:r w:rsidRPr="00007A0A">
        <w:rPr>
          <w:rFonts w:cs="Arial"/>
          <w:b/>
          <w:sz w:val="28"/>
          <w:szCs w:val="28"/>
        </w:rPr>
        <w:t>1.6.2</w:t>
      </w:r>
      <w:r w:rsidRPr="00007A0A">
        <w:rPr>
          <w:rFonts w:cs="Arial"/>
          <w:b/>
          <w:sz w:val="28"/>
          <w:szCs w:val="28"/>
        </w:rPr>
        <w:tab/>
        <w:t>Purchasing Personnel</w:t>
      </w:r>
      <w:r w:rsidR="00E32032" w:rsidRPr="00007A0A">
        <w:rPr>
          <w:rFonts w:cs="Arial"/>
          <w:b/>
          <w:sz w:val="28"/>
          <w:szCs w:val="28"/>
        </w:rPr>
        <w:t xml:space="preserve"> Nepotism Disclosure</w:t>
      </w:r>
    </w:p>
    <w:p w14:paraId="28873165" w14:textId="77777777" w:rsidR="00987092" w:rsidRPr="00851A46" w:rsidRDefault="008D53A5" w:rsidP="00851A46">
      <w:pPr>
        <w:ind w:left="1440" w:right="1440"/>
        <w:jc w:val="both"/>
        <w:rPr>
          <w:rFonts w:ascii="Arial" w:eastAsia="Arial" w:hAnsi="Arial" w:cs="Arial"/>
          <w:sz w:val="20"/>
          <w:szCs w:val="20"/>
        </w:rPr>
      </w:pPr>
      <w:r w:rsidRPr="00864B38">
        <w:rPr>
          <w:rFonts w:ascii="Arial" w:eastAsia="Arial" w:hAnsi="Arial" w:cs="Arial"/>
          <w:sz w:val="20"/>
          <w:szCs w:val="20"/>
        </w:rPr>
        <w:t xml:space="preserve">Before awarding a contract </w:t>
      </w:r>
      <w:r w:rsidR="00864B38" w:rsidRPr="00864B38">
        <w:rPr>
          <w:rFonts w:ascii="Arial" w:eastAsia="Arial" w:hAnsi="Arial" w:cs="Arial"/>
          <w:sz w:val="20"/>
          <w:szCs w:val="20"/>
        </w:rPr>
        <w:t>with a value of at least $1 million</w:t>
      </w:r>
      <w:r w:rsidR="00864B38">
        <w:rPr>
          <w:rFonts w:ascii="Arial" w:eastAsia="Arial" w:hAnsi="Arial" w:cs="Arial"/>
          <w:sz w:val="20"/>
          <w:szCs w:val="20"/>
        </w:rPr>
        <w:t xml:space="preserve"> (major contract)</w:t>
      </w:r>
      <w:r w:rsidR="00864B38" w:rsidRPr="00864B38">
        <w:rPr>
          <w:rFonts w:ascii="Arial" w:eastAsia="Arial" w:hAnsi="Arial" w:cs="Arial"/>
          <w:sz w:val="20"/>
          <w:szCs w:val="20"/>
        </w:rPr>
        <w:t xml:space="preserve"> </w:t>
      </w:r>
      <w:r w:rsidRPr="00864B38">
        <w:rPr>
          <w:rFonts w:ascii="Arial" w:eastAsia="Arial" w:hAnsi="Arial" w:cs="Arial"/>
          <w:sz w:val="20"/>
          <w:szCs w:val="20"/>
        </w:rPr>
        <w:t>for the purchase of goods or services</w:t>
      </w:r>
      <w:r w:rsidR="00E10E57" w:rsidRPr="00E10E57">
        <w:rPr>
          <w:rFonts w:ascii="Arial" w:eastAsia="Arial" w:hAnsi="Arial" w:cs="Arial"/>
          <w:sz w:val="20"/>
          <w:szCs w:val="20"/>
        </w:rPr>
        <w:t xml:space="preserve">, </w:t>
      </w:r>
      <w:r w:rsidR="00AD6DD5">
        <w:rPr>
          <w:rFonts w:ascii="Arial" w:eastAsia="Arial" w:hAnsi="Arial" w:cs="Arial"/>
          <w:sz w:val="20"/>
          <w:szCs w:val="20"/>
        </w:rPr>
        <w:t xml:space="preserve">Institution </w:t>
      </w:r>
      <w:r w:rsidR="00851A46" w:rsidRPr="00851A46">
        <w:rPr>
          <w:rFonts w:ascii="Arial" w:eastAsia="Arial" w:hAnsi="Arial" w:cs="Arial"/>
          <w:sz w:val="20"/>
          <w:szCs w:val="20"/>
        </w:rPr>
        <w:t>employee</w:t>
      </w:r>
      <w:r w:rsidR="00AD6DD5">
        <w:rPr>
          <w:rFonts w:ascii="Arial" w:eastAsia="Arial" w:hAnsi="Arial" w:cs="Arial"/>
          <w:sz w:val="20"/>
          <w:szCs w:val="20"/>
        </w:rPr>
        <w:t>s</w:t>
      </w:r>
      <w:r w:rsidR="00851A46" w:rsidRPr="00851A46">
        <w:rPr>
          <w:rFonts w:ascii="Arial" w:eastAsia="Arial" w:hAnsi="Arial" w:cs="Arial"/>
          <w:sz w:val="20"/>
          <w:szCs w:val="20"/>
        </w:rPr>
        <w:t xml:space="preserve"> </w:t>
      </w:r>
      <w:r w:rsidR="00A538D5">
        <w:rPr>
          <w:rFonts w:ascii="Arial" w:eastAsia="Arial" w:hAnsi="Arial" w:cs="Arial"/>
          <w:sz w:val="20"/>
          <w:szCs w:val="20"/>
        </w:rPr>
        <w:t xml:space="preserve">(purchasing personnel) </w:t>
      </w:r>
      <w:r w:rsidR="00851A46" w:rsidRPr="00851A46">
        <w:rPr>
          <w:rFonts w:ascii="Arial" w:eastAsia="Arial" w:hAnsi="Arial" w:cs="Arial"/>
          <w:sz w:val="20"/>
          <w:szCs w:val="20"/>
        </w:rPr>
        <w:t>who</w:t>
      </w:r>
      <w:r w:rsidR="00CA18A8">
        <w:rPr>
          <w:rFonts w:ascii="Arial" w:eastAsia="Arial" w:hAnsi="Arial" w:cs="Arial"/>
          <w:sz w:val="20"/>
          <w:szCs w:val="20"/>
        </w:rPr>
        <w:t>,</w:t>
      </w:r>
      <w:r w:rsidR="00851A46" w:rsidRPr="00851A46">
        <w:rPr>
          <w:rFonts w:ascii="Arial" w:eastAsia="Arial" w:hAnsi="Arial" w:cs="Arial"/>
          <w:sz w:val="20"/>
          <w:szCs w:val="20"/>
        </w:rPr>
        <w:t xml:space="preserve"> </w:t>
      </w:r>
      <w:r w:rsidR="00AD6DD5">
        <w:rPr>
          <w:rFonts w:ascii="Arial" w:eastAsia="Arial" w:hAnsi="Arial" w:cs="Arial"/>
          <w:sz w:val="20"/>
          <w:szCs w:val="20"/>
        </w:rPr>
        <w:t xml:space="preserve">in connection with </w:t>
      </w:r>
      <w:r w:rsidR="000E5CD8">
        <w:rPr>
          <w:rFonts w:ascii="Arial" w:eastAsia="Arial" w:hAnsi="Arial" w:cs="Arial"/>
          <w:sz w:val="20"/>
          <w:szCs w:val="20"/>
        </w:rPr>
        <w:t>that</w:t>
      </w:r>
      <w:r w:rsidR="00AD6DD5">
        <w:rPr>
          <w:rFonts w:ascii="Arial" w:eastAsia="Arial" w:hAnsi="Arial" w:cs="Arial"/>
          <w:sz w:val="20"/>
          <w:szCs w:val="20"/>
        </w:rPr>
        <w:t xml:space="preserve"> major contract</w:t>
      </w:r>
      <w:r w:rsidR="00CA18A8">
        <w:rPr>
          <w:rFonts w:ascii="Arial" w:eastAsia="Arial" w:hAnsi="Arial" w:cs="Arial"/>
          <w:sz w:val="20"/>
          <w:szCs w:val="20"/>
        </w:rPr>
        <w:t>,</w:t>
      </w:r>
      <w:r w:rsidR="00AD6DD5">
        <w:rPr>
          <w:rFonts w:ascii="Arial" w:eastAsia="Arial" w:hAnsi="Arial" w:cs="Arial"/>
          <w:sz w:val="20"/>
          <w:szCs w:val="20"/>
        </w:rPr>
        <w:t xml:space="preserve"> </w:t>
      </w:r>
      <w:r w:rsidR="00851A46" w:rsidRPr="00851A46">
        <w:rPr>
          <w:rFonts w:ascii="Arial" w:eastAsia="Arial" w:hAnsi="Arial" w:cs="Arial"/>
          <w:sz w:val="20"/>
          <w:szCs w:val="20"/>
        </w:rPr>
        <w:t>make decisions or recommendations regarding</w:t>
      </w:r>
      <w:r w:rsidR="001D6A3F">
        <w:rPr>
          <w:rFonts w:ascii="Arial" w:eastAsia="Arial" w:hAnsi="Arial" w:cs="Arial"/>
          <w:sz w:val="20"/>
          <w:szCs w:val="20"/>
        </w:rPr>
        <w:t xml:space="preserve"> </w:t>
      </w:r>
      <w:r w:rsidR="001D6A3F" w:rsidRPr="00851A46">
        <w:rPr>
          <w:rFonts w:ascii="Arial" w:eastAsia="Arial" w:hAnsi="Arial" w:cs="Arial"/>
          <w:sz w:val="20"/>
          <w:szCs w:val="20"/>
        </w:rPr>
        <w:t>(</w:t>
      </w:r>
      <w:r w:rsidR="001D6A3F">
        <w:rPr>
          <w:rFonts w:ascii="Arial" w:eastAsia="Arial" w:hAnsi="Arial" w:cs="Arial"/>
          <w:sz w:val="20"/>
          <w:szCs w:val="20"/>
        </w:rPr>
        <w:t>A</w:t>
      </w:r>
      <w:r w:rsidR="001D6A3F" w:rsidRPr="00851A46">
        <w:rPr>
          <w:rFonts w:ascii="Arial" w:eastAsia="Arial" w:hAnsi="Arial" w:cs="Arial"/>
          <w:sz w:val="20"/>
          <w:szCs w:val="20"/>
        </w:rPr>
        <w:t>)</w:t>
      </w:r>
      <w:r w:rsidR="001D6A3F">
        <w:rPr>
          <w:rFonts w:ascii="Arial" w:eastAsia="Arial" w:hAnsi="Arial" w:cs="Arial"/>
          <w:sz w:val="20"/>
          <w:szCs w:val="20"/>
        </w:rPr>
        <w:t> </w:t>
      </w:r>
      <w:r w:rsidR="001D6A3F" w:rsidRPr="00851A46">
        <w:rPr>
          <w:rFonts w:ascii="Arial" w:eastAsia="Arial" w:hAnsi="Arial" w:cs="Arial"/>
          <w:sz w:val="20"/>
          <w:szCs w:val="20"/>
        </w:rPr>
        <w:t>preparation of a solicitation</w:t>
      </w:r>
      <w:r w:rsidR="001D6A3F">
        <w:rPr>
          <w:rFonts w:ascii="Arial" w:eastAsia="Arial" w:hAnsi="Arial" w:cs="Arial"/>
          <w:sz w:val="20"/>
          <w:szCs w:val="20"/>
        </w:rPr>
        <w:t>,</w:t>
      </w:r>
      <w:r w:rsidR="001D6A3F" w:rsidRPr="00851A46">
        <w:rPr>
          <w:rFonts w:ascii="Arial" w:eastAsia="Arial" w:hAnsi="Arial" w:cs="Arial"/>
          <w:sz w:val="20"/>
          <w:szCs w:val="20"/>
        </w:rPr>
        <w:t xml:space="preserve"> (</w:t>
      </w:r>
      <w:r w:rsidR="001D6A3F">
        <w:rPr>
          <w:rFonts w:ascii="Arial" w:eastAsia="Arial" w:hAnsi="Arial" w:cs="Arial"/>
          <w:sz w:val="20"/>
          <w:szCs w:val="20"/>
        </w:rPr>
        <w:t>B</w:t>
      </w:r>
      <w:r w:rsidR="001D6A3F" w:rsidRPr="00851A46">
        <w:rPr>
          <w:rFonts w:ascii="Arial" w:eastAsia="Arial" w:hAnsi="Arial" w:cs="Arial"/>
          <w:sz w:val="20"/>
          <w:szCs w:val="20"/>
        </w:rPr>
        <w:t>) evaluation of a bid or proposal</w:t>
      </w:r>
      <w:r w:rsidR="001D6A3F">
        <w:rPr>
          <w:rFonts w:ascii="Arial" w:eastAsia="Arial" w:hAnsi="Arial" w:cs="Arial"/>
          <w:sz w:val="20"/>
          <w:szCs w:val="20"/>
        </w:rPr>
        <w:t xml:space="preserve">, </w:t>
      </w:r>
      <w:r w:rsidR="00851A46" w:rsidRPr="00851A46">
        <w:rPr>
          <w:rFonts w:ascii="Arial" w:eastAsia="Arial" w:hAnsi="Arial" w:cs="Arial"/>
          <w:sz w:val="20"/>
          <w:szCs w:val="20"/>
        </w:rPr>
        <w:t>(</w:t>
      </w:r>
      <w:r w:rsidR="001D6A3F">
        <w:rPr>
          <w:rFonts w:ascii="Arial" w:eastAsia="Arial" w:hAnsi="Arial" w:cs="Arial"/>
          <w:sz w:val="20"/>
          <w:szCs w:val="20"/>
        </w:rPr>
        <w:t>C</w:t>
      </w:r>
      <w:r w:rsidR="00851A46" w:rsidRPr="00851A46">
        <w:rPr>
          <w:rFonts w:ascii="Arial" w:eastAsia="Arial" w:hAnsi="Arial" w:cs="Arial"/>
          <w:sz w:val="20"/>
          <w:szCs w:val="20"/>
        </w:rPr>
        <w:t xml:space="preserve">) </w:t>
      </w:r>
      <w:r w:rsidR="00CA18A8">
        <w:rPr>
          <w:rFonts w:ascii="Arial" w:eastAsia="Arial" w:hAnsi="Arial" w:cs="Arial"/>
          <w:sz w:val="20"/>
          <w:szCs w:val="20"/>
        </w:rPr>
        <w:t>determination of</w:t>
      </w:r>
      <w:r w:rsidR="00C456DA">
        <w:rPr>
          <w:rFonts w:ascii="Arial" w:eastAsia="Arial" w:hAnsi="Arial" w:cs="Arial"/>
          <w:sz w:val="20"/>
          <w:szCs w:val="20"/>
        </w:rPr>
        <w:t xml:space="preserve"> </w:t>
      </w:r>
      <w:r w:rsidR="000E5CD8">
        <w:rPr>
          <w:rFonts w:ascii="Arial" w:eastAsia="Arial" w:hAnsi="Arial" w:cs="Arial"/>
          <w:sz w:val="20"/>
          <w:szCs w:val="20"/>
        </w:rPr>
        <w:t>contractor</w:t>
      </w:r>
      <w:r w:rsidR="00C456DA">
        <w:rPr>
          <w:rFonts w:ascii="Arial" w:eastAsia="Arial" w:hAnsi="Arial" w:cs="Arial"/>
          <w:sz w:val="20"/>
          <w:szCs w:val="20"/>
        </w:rPr>
        <w:t xml:space="preserve"> </w:t>
      </w:r>
      <w:r w:rsidR="00CA18A8">
        <w:rPr>
          <w:rFonts w:ascii="Arial" w:eastAsia="Arial" w:hAnsi="Arial" w:cs="Arial"/>
          <w:sz w:val="20"/>
          <w:szCs w:val="20"/>
        </w:rPr>
        <w:t>to</w:t>
      </w:r>
      <w:r w:rsidR="00C456DA">
        <w:rPr>
          <w:rFonts w:ascii="Arial" w:eastAsia="Arial" w:hAnsi="Arial" w:cs="Arial"/>
          <w:sz w:val="20"/>
          <w:szCs w:val="20"/>
        </w:rPr>
        <w:t xml:space="preserve"> </w:t>
      </w:r>
      <w:r w:rsidR="00851A46" w:rsidRPr="00851A46">
        <w:rPr>
          <w:rFonts w:ascii="Arial" w:eastAsia="Arial" w:hAnsi="Arial" w:cs="Arial"/>
          <w:sz w:val="20"/>
          <w:szCs w:val="20"/>
        </w:rPr>
        <w:t xml:space="preserve">be awarded </w:t>
      </w:r>
      <w:r w:rsidR="00AD6DD5">
        <w:rPr>
          <w:rFonts w:ascii="Arial" w:eastAsia="Arial" w:hAnsi="Arial" w:cs="Arial"/>
          <w:sz w:val="20"/>
          <w:szCs w:val="20"/>
        </w:rPr>
        <w:t>the contract</w:t>
      </w:r>
      <w:r w:rsidR="001D6A3F">
        <w:rPr>
          <w:rFonts w:ascii="Arial" w:eastAsia="Arial" w:hAnsi="Arial" w:cs="Arial"/>
          <w:sz w:val="20"/>
          <w:szCs w:val="20"/>
        </w:rPr>
        <w:t xml:space="preserve">, or </w:t>
      </w:r>
      <w:r w:rsidR="001D6A3F" w:rsidRPr="00851A46">
        <w:rPr>
          <w:rFonts w:ascii="Arial" w:eastAsia="Arial" w:hAnsi="Arial" w:cs="Arial"/>
          <w:sz w:val="20"/>
          <w:szCs w:val="20"/>
        </w:rPr>
        <w:t>(</w:t>
      </w:r>
      <w:r w:rsidR="001D6A3F">
        <w:rPr>
          <w:rFonts w:ascii="Arial" w:eastAsia="Arial" w:hAnsi="Arial" w:cs="Arial"/>
          <w:sz w:val="20"/>
          <w:szCs w:val="20"/>
        </w:rPr>
        <w:t>D</w:t>
      </w:r>
      <w:r w:rsidR="001D6A3F" w:rsidRPr="00851A46">
        <w:rPr>
          <w:rFonts w:ascii="Arial" w:eastAsia="Arial" w:hAnsi="Arial" w:cs="Arial"/>
          <w:sz w:val="20"/>
          <w:szCs w:val="20"/>
        </w:rPr>
        <w:t>)</w:t>
      </w:r>
      <w:r w:rsidR="001D6A3F">
        <w:rPr>
          <w:rFonts w:ascii="Arial" w:eastAsia="Arial" w:hAnsi="Arial" w:cs="Arial"/>
          <w:sz w:val="20"/>
          <w:szCs w:val="20"/>
        </w:rPr>
        <w:t> </w:t>
      </w:r>
      <w:r w:rsidR="001D6A3F" w:rsidRPr="00851A46">
        <w:rPr>
          <w:rFonts w:ascii="Arial" w:eastAsia="Arial" w:hAnsi="Arial" w:cs="Arial"/>
          <w:sz w:val="20"/>
          <w:szCs w:val="20"/>
        </w:rPr>
        <w:t>contract terms or conditions</w:t>
      </w:r>
      <w:r w:rsidR="001D6A3F">
        <w:rPr>
          <w:rFonts w:ascii="Arial" w:eastAsia="Arial" w:hAnsi="Arial" w:cs="Arial"/>
          <w:sz w:val="20"/>
          <w:szCs w:val="20"/>
        </w:rPr>
        <w:t>,</w:t>
      </w:r>
      <w:r w:rsidR="001D6A3F" w:rsidRPr="00851A46">
        <w:rPr>
          <w:rFonts w:ascii="Arial" w:eastAsia="Arial" w:hAnsi="Arial" w:cs="Arial"/>
          <w:sz w:val="20"/>
          <w:szCs w:val="20"/>
        </w:rPr>
        <w:t xml:space="preserve"> </w:t>
      </w:r>
      <w:r w:rsidR="004A1351" w:rsidRPr="004A1351">
        <w:rPr>
          <w:rFonts w:ascii="Arial" w:eastAsia="Arial" w:hAnsi="Arial" w:cs="Arial"/>
          <w:sz w:val="20"/>
          <w:szCs w:val="20"/>
        </w:rPr>
        <w:t xml:space="preserve">must </w:t>
      </w:r>
      <w:r w:rsidR="00CA18A8">
        <w:rPr>
          <w:rFonts w:ascii="Arial" w:eastAsia="Arial" w:hAnsi="Arial" w:cs="Arial"/>
          <w:sz w:val="20"/>
          <w:szCs w:val="20"/>
        </w:rPr>
        <w:t>complete</w:t>
      </w:r>
      <w:r w:rsidR="004A1351">
        <w:rPr>
          <w:rFonts w:ascii="Arial" w:eastAsia="Arial" w:hAnsi="Arial" w:cs="Arial"/>
          <w:sz w:val="20"/>
          <w:szCs w:val="20"/>
        </w:rPr>
        <w:t xml:space="preserve"> the State</w:t>
      </w:r>
      <w:r w:rsidR="001442DC">
        <w:rPr>
          <w:rFonts w:ascii="Arial" w:eastAsia="Arial" w:hAnsi="Arial" w:cs="Arial"/>
          <w:sz w:val="20"/>
          <w:szCs w:val="20"/>
        </w:rPr>
        <w:t> </w:t>
      </w:r>
      <w:r w:rsidR="004A1351">
        <w:rPr>
          <w:rFonts w:ascii="Arial" w:eastAsia="Arial" w:hAnsi="Arial" w:cs="Arial"/>
          <w:sz w:val="20"/>
          <w:szCs w:val="20"/>
        </w:rPr>
        <w:t xml:space="preserve">Auditor’s </w:t>
      </w:r>
      <w:r w:rsidR="00CA18A8">
        <w:rPr>
          <w:rFonts w:ascii="Arial" w:eastAsia="Arial" w:hAnsi="Arial" w:cs="Arial"/>
          <w:sz w:val="20"/>
          <w:szCs w:val="20"/>
        </w:rPr>
        <w:t>“</w:t>
      </w:r>
      <w:r w:rsidR="007B3022">
        <w:rPr>
          <w:rFonts w:ascii="Arial" w:eastAsia="Arial" w:hAnsi="Arial" w:cs="Arial"/>
          <w:sz w:val="20"/>
          <w:szCs w:val="20"/>
        </w:rPr>
        <w:t>Disclosure Statement for Purchasing Personnel</w:t>
      </w:r>
      <w:r w:rsidR="00CA18A8">
        <w:rPr>
          <w:rFonts w:ascii="Arial" w:eastAsia="Arial" w:hAnsi="Arial" w:cs="Arial"/>
          <w:sz w:val="20"/>
          <w:szCs w:val="20"/>
        </w:rPr>
        <w:t>”</w:t>
      </w:r>
      <w:r w:rsidR="004A1351">
        <w:rPr>
          <w:rFonts w:ascii="Arial" w:eastAsia="Arial" w:hAnsi="Arial" w:cs="Arial"/>
          <w:sz w:val="20"/>
          <w:szCs w:val="20"/>
        </w:rPr>
        <w:t xml:space="preserve"> </w:t>
      </w:r>
      <w:r w:rsidR="00CA18A8">
        <w:rPr>
          <w:rFonts w:ascii="Arial" w:eastAsia="Arial" w:hAnsi="Arial" w:cs="Arial"/>
          <w:sz w:val="20"/>
          <w:szCs w:val="20"/>
        </w:rPr>
        <w:t xml:space="preserve">form </w:t>
      </w:r>
      <w:r w:rsidR="004A1351">
        <w:rPr>
          <w:rFonts w:ascii="Arial" w:eastAsia="Arial" w:hAnsi="Arial" w:cs="Arial"/>
          <w:sz w:val="20"/>
          <w:szCs w:val="20"/>
        </w:rPr>
        <w:t xml:space="preserve">posted at </w:t>
      </w:r>
      <w:hyperlink r:id="rId41" w:history="1">
        <w:r w:rsidR="00E32032" w:rsidRPr="00DB5020">
          <w:rPr>
            <w:rStyle w:val="Hyperlink"/>
            <w:rFonts w:ascii="Arial" w:eastAsia="Arial" w:hAnsi="Arial" w:cs="Arial"/>
            <w:sz w:val="20"/>
            <w:szCs w:val="20"/>
          </w:rPr>
          <w:t>https://www.sao.texas.gov/Forms/Nepotism/</w:t>
        </w:r>
      </w:hyperlink>
      <w:r w:rsidR="00E32032">
        <w:rPr>
          <w:rFonts w:ascii="Arial" w:eastAsia="Arial" w:hAnsi="Arial" w:cs="Arial"/>
          <w:sz w:val="20"/>
          <w:szCs w:val="20"/>
        </w:rPr>
        <w:t xml:space="preserve"> </w:t>
      </w:r>
      <w:r w:rsidR="004A1351">
        <w:rPr>
          <w:rFonts w:ascii="Arial" w:eastAsia="Arial" w:hAnsi="Arial" w:cs="Arial"/>
          <w:sz w:val="20"/>
          <w:szCs w:val="20"/>
        </w:rPr>
        <w:t xml:space="preserve">to </w:t>
      </w:r>
      <w:r w:rsidR="004A1351" w:rsidRPr="004A1351">
        <w:rPr>
          <w:rFonts w:ascii="Arial" w:eastAsia="Arial" w:hAnsi="Arial" w:cs="Arial"/>
          <w:sz w:val="20"/>
          <w:szCs w:val="20"/>
        </w:rPr>
        <w:t xml:space="preserve">disclose in writing to the </w:t>
      </w:r>
      <w:r w:rsidR="000C487F">
        <w:rPr>
          <w:rFonts w:ascii="Arial" w:eastAsia="Arial" w:hAnsi="Arial" w:cs="Arial"/>
          <w:sz w:val="20"/>
          <w:szCs w:val="20"/>
        </w:rPr>
        <w:t xml:space="preserve">Institution’s </w:t>
      </w:r>
      <w:r w:rsidR="004A1351">
        <w:rPr>
          <w:rFonts w:ascii="Arial" w:eastAsia="Arial" w:hAnsi="Arial" w:cs="Arial"/>
          <w:sz w:val="20"/>
          <w:szCs w:val="20"/>
        </w:rPr>
        <w:t>President, or the President’s delegate,</w:t>
      </w:r>
      <w:r w:rsidR="004A1351" w:rsidRPr="004A1351">
        <w:rPr>
          <w:rFonts w:ascii="Arial" w:eastAsia="Arial" w:hAnsi="Arial" w:cs="Arial"/>
          <w:sz w:val="20"/>
          <w:szCs w:val="20"/>
        </w:rPr>
        <w:t xml:space="preserve"> any </w:t>
      </w:r>
      <w:r w:rsidR="00D12D9D">
        <w:rPr>
          <w:rFonts w:ascii="Arial" w:eastAsia="Arial" w:hAnsi="Arial" w:cs="Arial"/>
          <w:sz w:val="20"/>
          <w:szCs w:val="20"/>
        </w:rPr>
        <w:t xml:space="preserve">known </w:t>
      </w:r>
      <w:r w:rsidR="004A1351" w:rsidRPr="004A1351">
        <w:rPr>
          <w:rFonts w:ascii="Arial" w:eastAsia="Arial" w:hAnsi="Arial" w:cs="Arial"/>
          <w:sz w:val="20"/>
          <w:szCs w:val="20"/>
        </w:rPr>
        <w:t>relationship</w:t>
      </w:r>
      <w:r w:rsidR="000C487F">
        <w:rPr>
          <w:rFonts w:ascii="Arial" w:eastAsia="Arial" w:hAnsi="Arial" w:cs="Arial"/>
          <w:sz w:val="20"/>
          <w:szCs w:val="20"/>
        </w:rPr>
        <w:t>s</w:t>
      </w:r>
      <w:r w:rsidR="000E5CD8" w:rsidRPr="000E5CD8">
        <w:rPr>
          <w:rFonts w:ascii="Arial" w:eastAsia="Arial" w:hAnsi="Arial" w:cs="Arial"/>
          <w:sz w:val="20"/>
          <w:szCs w:val="20"/>
        </w:rPr>
        <w:t xml:space="preserve"> </w:t>
      </w:r>
      <w:r w:rsidR="001E4AED">
        <w:rPr>
          <w:rFonts w:ascii="Arial" w:eastAsia="Arial" w:hAnsi="Arial" w:cs="Arial"/>
          <w:sz w:val="20"/>
          <w:szCs w:val="20"/>
        </w:rPr>
        <w:t>(</w:t>
      </w:r>
      <w:r w:rsidR="000E5CD8" w:rsidRPr="004A1351">
        <w:rPr>
          <w:rFonts w:ascii="Arial" w:eastAsia="Arial" w:hAnsi="Arial" w:cs="Arial"/>
          <w:sz w:val="20"/>
          <w:szCs w:val="20"/>
        </w:rPr>
        <w:t xml:space="preserve">within </w:t>
      </w:r>
      <w:r w:rsidR="000E5CD8" w:rsidRPr="00E21203">
        <w:rPr>
          <w:rFonts w:ascii="Arial" w:eastAsia="Arial" w:hAnsi="Arial" w:cs="Arial"/>
          <w:sz w:val="20"/>
          <w:szCs w:val="20"/>
        </w:rPr>
        <w:t>the third degree by consanguinity or the second degree by affinity</w:t>
      </w:r>
      <w:r w:rsidR="001E4AED">
        <w:rPr>
          <w:rFonts w:ascii="Arial" w:eastAsia="Arial" w:hAnsi="Arial" w:cs="Arial"/>
          <w:sz w:val="20"/>
          <w:szCs w:val="20"/>
        </w:rPr>
        <w:t>)</w:t>
      </w:r>
      <w:r w:rsidR="004A1351" w:rsidRPr="004A1351">
        <w:rPr>
          <w:rFonts w:ascii="Arial" w:eastAsia="Arial" w:hAnsi="Arial" w:cs="Arial"/>
          <w:sz w:val="20"/>
          <w:szCs w:val="20"/>
        </w:rPr>
        <w:t xml:space="preserve"> th</w:t>
      </w:r>
      <w:r w:rsidR="00D12D9D">
        <w:rPr>
          <w:rFonts w:ascii="Arial" w:eastAsia="Arial" w:hAnsi="Arial" w:cs="Arial"/>
          <w:sz w:val="20"/>
          <w:szCs w:val="20"/>
        </w:rPr>
        <w:t xml:space="preserve">e employee </w:t>
      </w:r>
      <w:r w:rsidR="004A1351" w:rsidRPr="004A1351">
        <w:rPr>
          <w:rFonts w:ascii="Arial" w:eastAsia="Arial" w:hAnsi="Arial" w:cs="Arial"/>
          <w:sz w:val="20"/>
          <w:szCs w:val="20"/>
        </w:rPr>
        <w:t>has with</w:t>
      </w:r>
      <w:r w:rsidR="000E5CD8">
        <w:rPr>
          <w:rFonts w:ascii="Arial" w:eastAsia="Arial" w:hAnsi="Arial" w:cs="Arial"/>
          <w:sz w:val="20"/>
          <w:szCs w:val="20"/>
        </w:rPr>
        <w:t xml:space="preserve"> (i)</w:t>
      </w:r>
      <w:r w:rsidR="004A1351" w:rsidRPr="004A1351">
        <w:rPr>
          <w:rFonts w:ascii="Arial" w:eastAsia="Arial" w:hAnsi="Arial" w:cs="Arial"/>
          <w:sz w:val="20"/>
          <w:szCs w:val="20"/>
        </w:rPr>
        <w:t xml:space="preserve"> a</w:t>
      </w:r>
      <w:r w:rsidR="007B3022">
        <w:rPr>
          <w:rFonts w:ascii="Arial" w:eastAsia="Arial" w:hAnsi="Arial" w:cs="Arial"/>
          <w:sz w:val="20"/>
          <w:szCs w:val="20"/>
        </w:rPr>
        <w:t xml:space="preserve"> contractor</w:t>
      </w:r>
      <w:r w:rsidR="004A1351" w:rsidRPr="004A1351">
        <w:rPr>
          <w:rFonts w:ascii="Arial" w:eastAsia="Arial" w:hAnsi="Arial" w:cs="Arial"/>
          <w:sz w:val="20"/>
          <w:szCs w:val="20"/>
        </w:rPr>
        <w:t xml:space="preserve"> employee</w:t>
      </w:r>
      <w:r w:rsidR="001E4AED">
        <w:rPr>
          <w:rFonts w:ascii="Arial" w:eastAsia="Arial" w:hAnsi="Arial" w:cs="Arial"/>
          <w:sz w:val="20"/>
          <w:szCs w:val="20"/>
        </w:rPr>
        <w:t xml:space="preserve"> or</w:t>
      </w:r>
      <w:r w:rsidR="004A1351" w:rsidRPr="004A1351">
        <w:rPr>
          <w:rFonts w:ascii="Arial" w:eastAsia="Arial" w:hAnsi="Arial" w:cs="Arial"/>
          <w:sz w:val="20"/>
          <w:szCs w:val="20"/>
        </w:rPr>
        <w:t xml:space="preserve"> partner, major stockholder </w:t>
      </w:r>
      <w:r w:rsidR="00A95412">
        <w:rPr>
          <w:rFonts w:ascii="Arial" w:eastAsia="Arial" w:hAnsi="Arial" w:cs="Arial"/>
          <w:sz w:val="20"/>
          <w:szCs w:val="20"/>
        </w:rPr>
        <w:t xml:space="preserve">or other owner, or </w:t>
      </w:r>
      <w:r w:rsidR="000E5CD8">
        <w:rPr>
          <w:rFonts w:ascii="Arial" w:eastAsia="Arial" w:hAnsi="Arial" w:cs="Arial"/>
          <w:sz w:val="20"/>
          <w:szCs w:val="20"/>
        </w:rPr>
        <w:t>(ii)</w:t>
      </w:r>
      <w:r w:rsidR="000C487F">
        <w:rPr>
          <w:rFonts w:ascii="Arial" w:eastAsia="Arial" w:hAnsi="Arial" w:cs="Arial"/>
          <w:sz w:val="20"/>
          <w:szCs w:val="20"/>
        </w:rPr>
        <w:t xml:space="preserve"> </w:t>
      </w:r>
      <w:r w:rsidR="000E5CD8">
        <w:rPr>
          <w:rFonts w:ascii="Arial" w:eastAsia="Arial" w:hAnsi="Arial" w:cs="Arial"/>
          <w:sz w:val="20"/>
          <w:szCs w:val="20"/>
        </w:rPr>
        <w:t xml:space="preserve">a </w:t>
      </w:r>
      <w:r w:rsidR="004A1351" w:rsidRPr="004A1351">
        <w:rPr>
          <w:rFonts w:ascii="Arial" w:eastAsia="Arial" w:hAnsi="Arial" w:cs="Arial"/>
          <w:sz w:val="20"/>
          <w:szCs w:val="20"/>
        </w:rPr>
        <w:t xml:space="preserve">paid consultant </w:t>
      </w:r>
      <w:r w:rsidR="001E4AED">
        <w:rPr>
          <w:rFonts w:ascii="Arial" w:eastAsia="Arial" w:hAnsi="Arial" w:cs="Arial"/>
          <w:sz w:val="20"/>
          <w:szCs w:val="20"/>
        </w:rPr>
        <w:t>of</w:t>
      </w:r>
      <w:r w:rsidR="000E5CD8" w:rsidRPr="000E5CD8">
        <w:rPr>
          <w:rFonts w:ascii="Arial" w:eastAsia="Arial" w:hAnsi="Arial" w:cs="Arial"/>
          <w:sz w:val="20"/>
          <w:szCs w:val="20"/>
        </w:rPr>
        <w:t xml:space="preserve"> contractor </w:t>
      </w:r>
      <w:r w:rsidR="001E4AED">
        <w:rPr>
          <w:rFonts w:ascii="Arial" w:eastAsia="Arial" w:hAnsi="Arial" w:cs="Arial"/>
          <w:sz w:val="20"/>
          <w:szCs w:val="20"/>
        </w:rPr>
        <w:t>under a contract with</w:t>
      </w:r>
      <w:r w:rsidR="000E5CD8" w:rsidRPr="000E5CD8">
        <w:rPr>
          <w:rFonts w:ascii="Arial" w:eastAsia="Arial" w:hAnsi="Arial" w:cs="Arial"/>
          <w:sz w:val="20"/>
          <w:szCs w:val="20"/>
        </w:rPr>
        <w:t xml:space="preserve"> a value exceed</w:t>
      </w:r>
      <w:r w:rsidR="001E4AED">
        <w:rPr>
          <w:rFonts w:ascii="Arial" w:eastAsia="Arial" w:hAnsi="Arial" w:cs="Arial"/>
          <w:sz w:val="20"/>
          <w:szCs w:val="20"/>
        </w:rPr>
        <w:t>ing</w:t>
      </w:r>
      <w:r w:rsidR="000E5CD8" w:rsidRPr="000E5CD8">
        <w:rPr>
          <w:rFonts w:ascii="Arial" w:eastAsia="Arial" w:hAnsi="Arial" w:cs="Arial"/>
          <w:sz w:val="20"/>
          <w:szCs w:val="20"/>
        </w:rPr>
        <w:t xml:space="preserve"> $25,000</w:t>
      </w:r>
      <w:r w:rsidR="00E21203" w:rsidRPr="00E21203">
        <w:rPr>
          <w:rFonts w:ascii="Arial" w:eastAsia="Arial" w:hAnsi="Arial" w:cs="Arial"/>
          <w:sz w:val="20"/>
          <w:szCs w:val="20"/>
        </w:rPr>
        <w:t>.</w:t>
      </w:r>
      <w:r w:rsidR="00851A46" w:rsidRPr="00851A46">
        <w:rPr>
          <w:rFonts w:ascii="Arial" w:eastAsia="Arial" w:hAnsi="Arial" w:cs="Arial"/>
          <w:sz w:val="20"/>
          <w:szCs w:val="20"/>
        </w:rPr>
        <w:t xml:space="preserve"> </w:t>
      </w:r>
      <w:r w:rsidR="00987092" w:rsidRPr="00851A46">
        <w:rPr>
          <w:rFonts w:ascii="Arial" w:eastAsia="Arial" w:hAnsi="Arial" w:cs="Arial"/>
          <w:sz w:val="20"/>
          <w:szCs w:val="20"/>
        </w:rPr>
        <w:t xml:space="preserve">A new or amended </w:t>
      </w:r>
      <w:r w:rsidR="00A95412">
        <w:rPr>
          <w:rFonts w:ascii="Arial" w:eastAsia="Arial" w:hAnsi="Arial" w:cs="Arial"/>
          <w:sz w:val="20"/>
          <w:szCs w:val="20"/>
        </w:rPr>
        <w:t>Disclosure S</w:t>
      </w:r>
      <w:r w:rsidR="00987092" w:rsidRPr="00851A46">
        <w:rPr>
          <w:rFonts w:ascii="Arial" w:eastAsia="Arial" w:hAnsi="Arial" w:cs="Arial"/>
          <w:sz w:val="20"/>
          <w:szCs w:val="20"/>
        </w:rPr>
        <w:t>tatement must be filed whenever there is new information to</w:t>
      </w:r>
      <w:r w:rsidR="00851A46">
        <w:rPr>
          <w:rFonts w:ascii="Arial" w:eastAsia="Arial" w:hAnsi="Arial" w:cs="Arial"/>
          <w:sz w:val="20"/>
          <w:szCs w:val="20"/>
        </w:rPr>
        <w:t xml:space="preserve"> </w:t>
      </w:r>
      <w:r w:rsidR="00987092" w:rsidRPr="00851A46">
        <w:rPr>
          <w:rFonts w:ascii="Arial" w:eastAsia="Arial" w:hAnsi="Arial" w:cs="Arial"/>
          <w:sz w:val="20"/>
          <w:szCs w:val="20"/>
        </w:rPr>
        <w:t>report</w:t>
      </w:r>
      <w:r w:rsidR="00851A46">
        <w:rPr>
          <w:rFonts w:ascii="Arial" w:eastAsia="Arial" w:hAnsi="Arial" w:cs="Arial"/>
          <w:sz w:val="20"/>
          <w:szCs w:val="20"/>
        </w:rPr>
        <w:t>.</w:t>
      </w:r>
    </w:p>
    <w:p w14:paraId="4A234DCE" w14:textId="77777777" w:rsidR="00987092" w:rsidRDefault="00987092" w:rsidP="009F50E8">
      <w:pPr>
        <w:ind w:left="1440" w:right="1390"/>
        <w:rPr>
          <w:rFonts w:ascii="Arial" w:eastAsia="Verdana" w:hAnsi="Arial" w:cs="Arial"/>
          <w:b/>
          <w:bCs/>
          <w:color w:val="C0504D" w:themeColor="accent2"/>
          <w:sz w:val="20"/>
          <w:szCs w:val="20"/>
        </w:rPr>
      </w:pPr>
    </w:p>
    <w:p w14:paraId="476CB306" w14:textId="77777777" w:rsidR="00A21307" w:rsidRPr="003C4B10" w:rsidRDefault="00A64C82" w:rsidP="009F50E8">
      <w:pPr>
        <w:ind w:left="1440" w:right="1390"/>
        <w:rPr>
          <w:rFonts w:cs="Arial"/>
          <w:b/>
          <w:color w:val="C0504D" w:themeColor="accent2"/>
          <w:sz w:val="20"/>
          <w:szCs w:val="20"/>
          <w:highlight w:val="cyan"/>
        </w:rPr>
      </w:pPr>
      <w:r w:rsidRPr="003C4B10">
        <w:rPr>
          <w:rFonts w:ascii="Arial" w:eastAsia="Verdana" w:hAnsi="Arial" w:cs="Arial"/>
          <w:b/>
          <w:bCs/>
          <w:color w:val="C0504D" w:themeColor="accent2"/>
          <w:sz w:val="20"/>
          <w:szCs w:val="20"/>
        </w:rPr>
        <w:t>Where can I go for more information?</w:t>
      </w:r>
    </w:p>
    <w:p w14:paraId="301CC931" w14:textId="77777777" w:rsidR="00760764" w:rsidRPr="003C4B10" w:rsidRDefault="00760764" w:rsidP="00AB50C8">
      <w:pPr>
        <w:pStyle w:val="BodyText"/>
        <w:ind w:left="1440" w:right="1440"/>
        <w:jc w:val="both"/>
        <w:rPr>
          <w:rFonts w:cs="Arial"/>
          <w:color w:val="C0504D" w:themeColor="accent2"/>
          <w:sz w:val="20"/>
          <w:szCs w:val="20"/>
          <w:highlight w:val="cyan"/>
        </w:rPr>
      </w:pPr>
    </w:p>
    <w:p w14:paraId="5B5F38BD" w14:textId="77777777" w:rsidR="009F50E8" w:rsidRPr="003C4B10" w:rsidRDefault="00907C0B" w:rsidP="00AB50C8">
      <w:pPr>
        <w:pStyle w:val="BodyText"/>
        <w:ind w:left="1440" w:right="1440"/>
        <w:jc w:val="both"/>
        <w:rPr>
          <w:rFonts w:cs="Arial"/>
          <w:i/>
          <w:color w:val="C0504D" w:themeColor="accent2"/>
          <w:sz w:val="20"/>
          <w:szCs w:val="20"/>
        </w:rPr>
      </w:pPr>
      <w:hyperlink r:id="rId42" w:anchor="51.923" w:history="1">
        <w:r w:rsidR="009F50E8" w:rsidRPr="003C4B10">
          <w:rPr>
            <w:rStyle w:val="Hyperlink"/>
            <w:rFonts w:cs="Arial"/>
            <w:i/>
            <w:color w:val="C0504D" w:themeColor="accent2"/>
            <w:sz w:val="20"/>
            <w:szCs w:val="20"/>
          </w:rPr>
          <w:t xml:space="preserve">Texas Education Code </w:t>
        </w:r>
        <w:r w:rsidR="00461376" w:rsidRPr="003C4B10">
          <w:rPr>
            <w:rStyle w:val="Hyperlink"/>
            <w:rFonts w:cs="Arial"/>
            <w:i/>
            <w:color w:val="C0504D" w:themeColor="accent2"/>
            <w:sz w:val="20"/>
            <w:szCs w:val="20"/>
          </w:rPr>
          <w:t>§</w:t>
        </w:r>
        <w:r w:rsidR="009F50E8" w:rsidRPr="003C4B10">
          <w:rPr>
            <w:rStyle w:val="Hyperlink"/>
            <w:rFonts w:cs="Arial"/>
            <w:i/>
            <w:color w:val="C0504D" w:themeColor="accent2"/>
            <w:sz w:val="20"/>
            <w:szCs w:val="20"/>
          </w:rPr>
          <w:t>51.923</w:t>
        </w:r>
      </w:hyperlink>
    </w:p>
    <w:p w14:paraId="6F107FA0" w14:textId="77777777" w:rsidR="009F50E8" w:rsidRPr="003C4B10" w:rsidRDefault="00907C0B" w:rsidP="00AB50C8">
      <w:pPr>
        <w:pStyle w:val="BodyText"/>
        <w:ind w:left="1440" w:right="1440"/>
        <w:jc w:val="both"/>
        <w:rPr>
          <w:rFonts w:cs="Arial"/>
          <w:i/>
          <w:color w:val="C0504D" w:themeColor="accent2"/>
          <w:sz w:val="20"/>
          <w:szCs w:val="20"/>
        </w:rPr>
      </w:pPr>
      <w:hyperlink r:id="rId43" w:history="1">
        <w:r w:rsidR="009F50E8" w:rsidRPr="003C4B10">
          <w:rPr>
            <w:rStyle w:val="Hyperlink"/>
            <w:rFonts w:cs="Arial"/>
            <w:i/>
            <w:color w:val="C0504D" w:themeColor="accent2"/>
            <w:sz w:val="20"/>
            <w:szCs w:val="20"/>
          </w:rPr>
          <w:t>Texas Government Code, Chapter 551</w:t>
        </w:r>
      </w:hyperlink>
    </w:p>
    <w:p w14:paraId="66FD1C93" w14:textId="77777777" w:rsidR="009F50E8" w:rsidRPr="009336D9" w:rsidRDefault="00907C0B" w:rsidP="00AB50C8">
      <w:pPr>
        <w:pStyle w:val="BodyText"/>
        <w:ind w:left="1440" w:right="1440"/>
        <w:jc w:val="both"/>
        <w:rPr>
          <w:rStyle w:val="Hyperlink"/>
          <w:rFonts w:cs="Arial"/>
          <w:i/>
          <w:color w:val="C0504D" w:themeColor="accent2"/>
          <w:sz w:val="20"/>
          <w:szCs w:val="20"/>
        </w:rPr>
      </w:pPr>
      <w:hyperlink r:id="rId44" w:history="1">
        <w:r w:rsidR="009F50E8" w:rsidRPr="009336D9">
          <w:rPr>
            <w:rStyle w:val="Hyperlink"/>
            <w:rFonts w:cs="Arial"/>
            <w:i/>
            <w:color w:val="C0504D" w:themeColor="accent2"/>
            <w:sz w:val="20"/>
            <w:szCs w:val="20"/>
          </w:rPr>
          <w:t xml:space="preserve">Texas Government Code, </w:t>
        </w:r>
        <w:r w:rsidR="000E5CD8" w:rsidRPr="009336D9">
          <w:rPr>
            <w:rStyle w:val="Hyperlink"/>
            <w:rFonts w:cs="Arial"/>
            <w:i/>
            <w:color w:val="C0504D" w:themeColor="accent2"/>
            <w:sz w:val="20"/>
            <w:szCs w:val="20"/>
          </w:rPr>
          <w:t xml:space="preserve">Subchapter B, </w:t>
        </w:r>
        <w:r w:rsidR="009F50E8" w:rsidRPr="009336D9">
          <w:rPr>
            <w:rStyle w:val="Hyperlink"/>
            <w:rFonts w:cs="Arial"/>
            <w:i/>
            <w:color w:val="C0504D" w:themeColor="accent2"/>
            <w:sz w:val="20"/>
            <w:szCs w:val="20"/>
          </w:rPr>
          <w:t>Chapter 573</w:t>
        </w:r>
        <w:r w:rsidR="000E5CD8" w:rsidRPr="009336D9">
          <w:rPr>
            <w:rStyle w:val="Hyperlink"/>
            <w:rFonts w:cs="Arial"/>
            <w:i/>
            <w:color w:val="C0504D" w:themeColor="accent2"/>
            <w:sz w:val="20"/>
            <w:szCs w:val="20"/>
          </w:rPr>
          <w:t xml:space="preserve"> (definitions of consanguinity and affinity)</w:t>
        </w:r>
      </w:hyperlink>
    </w:p>
    <w:p w14:paraId="173E328F" w14:textId="77777777" w:rsidR="00BD67B8" w:rsidRPr="00BD67B8" w:rsidRDefault="00907C0B" w:rsidP="00BD67B8">
      <w:pPr>
        <w:ind w:left="1440" w:right="1440"/>
        <w:jc w:val="both"/>
        <w:rPr>
          <w:rFonts w:ascii="Arial" w:eastAsia="Arial" w:hAnsi="Arial"/>
          <w:color w:val="C0504D" w:themeColor="accent2"/>
          <w:u w:val="single"/>
        </w:rPr>
      </w:pPr>
      <w:hyperlink r:id="rId45" w:history="1">
        <w:r w:rsidR="00BD67B8" w:rsidRPr="00BD67B8">
          <w:rPr>
            <w:rFonts w:ascii="Arial" w:eastAsia="Arial" w:hAnsi="Arial" w:cs="Arial"/>
            <w:i/>
            <w:color w:val="C0504D" w:themeColor="accent2"/>
            <w:sz w:val="20"/>
            <w:szCs w:val="20"/>
            <w:u w:val="single"/>
          </w:rPr>
          <w:t>Texas Government Code, Subchapter A, Chapter 2262</w:t>
        </w:r>
      </w:hyperlink>
    </w:p>
    <w:p w14:paraId="482654CA" w14:textId="77777777" w:rsidR="00B10605" w:rsidRPr="003C4B10" w:rsidRDefault="00907C0B" w:rsidP="00AB50C8">
      <w:pPr>
        <w:pStyle w:val="BodyText"/>
        <w:ind w:left="1440" w:right="1440"/>
        <w:jc w:val="both"/>
        <w:rPr>
          <w:rStyle w:val="Hyperlink"/>
          <w:color w:val="C0504D" w:themeColor="accent2"/>
        </w:rPr>
      </w:pPr>
      <w:hyperlink r:id="rId46" w:history="1">
        <w:r w:rsidR="00B10605" w:rsidRPr="003C4B10">
          <w:rPr>
            <w:rStyle w:val="Hyperlink"/>
            <w:rFonts w:cs="Arial"/>
            <w:i/>
            <w:color w:val="C0504D" w:themeColor="accent2"/>
            <w:sz w:val="20"/>
            <w:szCs w:val="20"/>
          </w:rPr>
          <w:t>Texas Government Code, Chapter 2263</w:t>
        </w:r>
      </w:hyperlink>
    </w:p>
    <w:p w14:paraId="018FB61C" w14:textId="77777777" w:rsidR="00760764" w:rsidRPr="0024709C" w:rsidRDefault="003C4B10" w:rsidP="00760764">
      <w:pPr>
        <w:ind w:left="1440" w:right="1390"/>
        <w:rPr>
          <w:rStyle w:val="Hyperlink"/>
          <w:rFonts w:ascii="Arial" w:eastAsia="Verdana" w:hAnsi="Arial" w:cs="Arial"/>
          <w:color w:val="C0504D" w:themeColor="accent2"/>
          <w:sz w:val="20"/>
          <w:szCs w:val="20"/>
        </w:rPr>
      </w:pPr>
      <w:r w:rsidRPr="0024709C">
        <w:rPr>
          <w:rFonts w:ascii="Arial" w:eastAsia="Verdana" w:hAnsi="Arial" w:cs="Arial"/>
          <w:color w:val="C0504D" w:themeColor="accent2"/>
          <w:sz w:val="20"/>
          <w:szCs w:val="20"/>
        </w:rPr>
        <w:fldChar w:fldCharType="begin"/>
      </w:r>
      <w:r w:rsidR="00D923D5">
        <w:rPr>
          <w:rFonts w:ascii="Arial" w:eastAsia="Verdana" w:hAnsi="Arial" w:cs="Arial"/>
          <w:color w:val="C0504D" w:themeColor="accent2"/>
          <w:sz w:val="20"/>
          <w:szCs w:val="20"/>
        </w:rPr>
        <w:instrText>HYPERLINK "https://www.utsystem.edu/offices/systemwide-compliance/ethics"</w:instrText>
      </w:r>
      <w:r w:rsidRPr="0024709C">
        <w:rPr>
          <w:rFonts w:ascii="Arial" w:eastAsia="Verdana" w:hAnsi="Arial" w:cs="Arial"/>
          <w:color w:val="C0504D" w:themeColor="accent2"/>
          <w:sz w:val="20"/>
          <w:szCs w:val="20"/>
        </w:rPr>
        <w:fldChar w:fldCharType="separate"/>
      </w:r>
      <w:r w:rsidR="009F50E8" w:rsidRPr="003C4B10">
        <w:rPr>
          <w:rStyle w:val="Hyperlink"/>
          <w:rFonts w:ascii="Arial" w:eastAsia="Verdana" w:hAnsi="Arial" w:cs="Arial"/>
          <w:color w:val="C0504D" w:themeColor="accent2"/>
          <w:sz w:val="20"/>
          <w:szCs w:val="20"/>
        </w:rPr>
        <w:t>OGC Ethics Home Page</w:t>
      </w:r>
    </w:p>
    <w:p w14:paraId="0149F2CB" w14:textId="77777777" w:rsidR="00CD0481" w:rsidRPr="00B8513C" w:rsidRDefault="003C4B10" w:rsidP="00CD0481">
      <w:pPr>
        <w:ind w:left="1440" w:right="1390"/>
        <w:rPr>
          <w:rFonts w:ascii="Arial" w:eastAsia="Verdana" w:hAnsi="Arial" w:cs="Arial"/>
          <w:b/>
          <w:sz w:val="20"/>
          <w:szCs w:val="20"/>
        </w:rPr>
      </w:pPr>
      <w:r w:rsidRPr="0024709C">
        <w:rPr>
          <w:rFonts w:ascii="Arial" w:eastAsia="Verdana" w:hAnsi="Arial" w:cs="Arial"/>
          <w:color w:val="C0504D" w:themeColor="accent2"/>
          <w:sz w:val="20"/>
          <w:szCs w:val="20"/>
        </w:rPr>
        <w:fldChar w:fldCharType="end"/>
      </w:r>
    </w:p>
    <w:p w14:paraId="0899F250" w14:textId="4EC2873B" w:rsidR="00AB50C8" w:rsidRPr="00B8513C" w:rsidRDefault="00AB50C8" w:rsidP="00BC5662">
      <w:pPr>
        <w:ind w:left="1440"/>
        <w:rPr>
          <w:rFonts w:ascii="Arial" w:eastAsia="Arial" w:hAnsi="Arial" w:cs="Arial"/>
          <w:b/>
          <w:sz w:val="20"/>
          <w:szCs w:val="20"/>
        </w:rPr>
      </w:pPr>
    </w:p>
    <w:p w14:paraId="14F1A561" w14:textId="77777777" w:rsidR="00B92606" w:rsidRPr="00766A73" w:rsidRDefault="00AB50C8" w:rsidP="00CD1100">
      <w:pPr>
        <w:pStyle w:val="BodyText"/>
        <w:keepNext/>
        <w:keepLines/>
        <w:widowControl/>
        <w:ind w:left="1980" w:right="1440" w:hanging="540"/>
        <w:jc w:val="both"/>
        <w:rPr>
          <w:rFonts w:cs="Arial"/>
          <w:b/>
          <w:sz w:val="28"/>
          <w:szCs w:val="28"/>
          <w:u w:val="single"/>
        </w:rPr>
      </w:pPr>
      <w:bookmarkStart w:id="4" w:name="SECTION1P7"/>
      <w:bookmarkEnd w:id="4"/>
      <w:r w:rsidRPr="00AB50C8">
        <w:rPr>
          <w:rFonts w:cs="Arial"/>
          <w:b/>
          <w:sz w:val="28"/>
          <w:szCs w:val="28"/>
        </w:rPr>
        <w:t>1.7</w:t>
      </w:r>
      <w:r w:rsidRPr="00AB50C8">
        <w:rPr>
          <w:rFonts w:cs="Arial"/>
          <w:b/>
          <w:sz w:val="28"/>
          <w:szCs w:val="28"/>
        </w:rPr>
        <w:tab/>
      </w:r>
      <w:r w:rsidR="00B92606" w:rsidRPr="00766A73">
        <w:rPr>
          <w:rFonts w:cs="Arial"/>
          <w:b/>
          <w:sz w:val="28"/>
          <w:szCs w:val="28"/>
          <w:u w:val="single"/>
        </w:rPr>
        <w:t xml:space="preserve">Ethics Requirements from </w:t>
      </w:r>
      <w:r w:rsidR="007B272B">
        <w:rPr>
          <w:rFonts w:cs="Arial"/>
          <w:b/>
          <w:sz w:val="28"/>
          <w:szCs w:val="28"/>
          <w:u w:val="single"/>
        </w:rPr>
        <w:t xml:space="preserve">Senate </w:t>
      </w:r>
      <w:r w:rsidR="00B92606" w:rsidRPr="00766A73">
        <w:rPr>
          <w:rFonts w:cs="Arial"/>
          <w:b/>
          <w:sz w:val="28"/>
          <w:szCs w:val="28"/>
          <w:u w:val="single"/>
        </w:rPr>
        <w:t>Bill 20</w:t>
      </w:r>
      <w:r w:rsidR="00EB2E93">
        <w:rPr>
          <w:rFonts w:cs="Arial"/>
          <w:b/>
          <w:sz w:val="28"/>
          <w:szCs w:val="28"/>
          <w:u w:val="single"/>
        </w:rPr>
        <w:t xml:space="preserve"> (84</w:t>
      </w:r>
      <w:r w:rsidR="00EB2E93" w:rsidRPr="00EB2E93">
        <w:rPr>
          <w:rFonts w:cs="Arial"/>
          <w:b/>
          <w:sz w:val="28"/>
          <w:szCs w:val="28"/>
          <w:u w:val="single"/>
          <w:vertAlign w:val="superscript"/>
        </w:rPr>
        <w:t>th</w:t>
      </w:r>
      <w:r w:rsidR="00EB2E93">
        <w:rPr>
          <w:rFonts w:cs="Arial"/>
          <w:b/>
          <w:sz w:val="28"/>
          <w:szCs w:val="28"/>
          <w:u w:val="single"/>
        </w:rPr>
        <w:t xml:space="preserve"> Legislative Session</w:t>
      </w:r>
      <w:r w:rsidR="00DD3EA9">
        <w:rPr>
          <w:rFonts w:cs="Arial"/>
          <w:b/>
          <w:sz w:val="28"/>
          <w:szCs w:val="28"/>
          <w:u w:val="single"/>
        </w:rPr>
        <w:t xml:space="preserve"> - 2015</w:t>
      </w:r>
      <w:r w:rsidR="00EB2E93">
        <w:rPr>
          <w:rFonts w:cs="Arial"/>
          <w:b/>
          <w:sz w:val="28"/>
          <w:szCs w:val="28"/>
          <w:u w:val="single"/>
        </w:rPr>
        <w:t>)</w:t>
      </w:r>
    </w:p>
    <w:p w14:paraId="15622B1B" w14:textId="77777777" w:rsidR="00B92606" w:rsidRPr="00DF195E" w:rsidRDefault="00B92606" w:rsidP="00766A73">
      <w:pPr>
        <w:pStyle w:val="BodyText"/>
        <w:keepNext/>
        <w:keepLines/>
        <w:widowControl/>
        <w:ind w:left="1440" w:right="1440"/>
        <w:jc w:val="both"/>
        <w:rPr>
          <w:rFonts w:cs="Arial"/>
          <w:sz w:val="20"/>
          <w:szCs w:val="20"/>
        </w:rPr>
      </w:pPr>
    </w:p>
    <w:p w14:paraId="721C57A7" w14:textId="77777777" w:rsidR="00B92606" w:rsidRPr="00081F71" w:rsidRDefault="00B92606">
      <w:pPr>
        <w:pStyle w:val="BodyText"/>
        <w:keepNext/>
        <w:keepLines/>
        <w:widowControl/>
        <w:ind w:left="1440" w:right="1440"/>
        <w:jc w:val="both"/>
        <w:rPr>
          <w:rFonts w:cs="Arial"/>
          <w:sz w:val="20"/>
          <w:szCs w:val="20"/>
        </w:rPr>
      </w:pPr>
      <w:r w:rsidRPr="00081F71">
        <w:rPr>
          <w:rFonts w:cs="Arial"/>
          <w:sz w:val="20"/>
          <w:szCs w:val="20"/>
        </w:rPr>
        <w:t xml:space="preserve">The passage of </w:t>
      </w:r>
      <w:r w:rsidR="001756F7" w:rsidRPr="009C1D56">
        <w:t>Senate Bill 20 in the 84th Legislature</w:t>
      </w:r>
      <w:r w:rsidR="00660FF2" w:rsidRPr="00081F71">
        <w:rPr>
          <w:rFonts w:cs="Arial"/>
          <w:sz w:val="20"/>
          <w:szCs w:val="20"/>
        </w:rPr>
        <w:t xml:space="preserve"> (SB 20)</w:t>
      </w:r>
      <w:r w:rsidRPr="00081F71">
        <w:rPr>
          <w:rFonts w:cs="Arial"/>
          <w:sz w:val="20"/>
          <w:szCs w:val="20"/>
        </w:rPr>
        <w:t xml:space="preserve"> </w:t>
      </w:r>
      <w:r w:rsidR="00DD3EA9">
        <w:rPr>
          <w:rFonts w:cs="Arial"/>
          <w:sz w:val="20"/>
          <w:szCs w:val="20"/>
        </w:rPr>
        <w:t>included</w:t>
      </w:r>
      <w:r w:rsidRPr="00081F71">
        <w:rPr>
          <w:rFonts w:cs="Arial"/>
          <w:sz w:val="20"/>
          <w:szCs w:val="20"/>
        </w:rPr>
        <w:t xml:space="preserve"> a number of provisions related to ethics and purchasing.</w:t>
      </w:r>
      <w:r w:rsidR="00660765" w:rsidRPr="00081F71">
        <w:rPr>
          <w:rFonts w:cs="Arial"/>
          <w:sz w:val="20"/>
          <w:szCs w:val="20"/>
        </w:rPr>
        <w:t xml:space="preserve"> A </w:t>
      </w:r>
      <w:r w:rsidR="00660765" w:rsidRPr="00081F71">
        <w:rPr>
          <w:rFonts w:cs="Arial"/>
          <w:i/>
          <w:sz w:val="20"/>
          <w:szCs w:val="20"/>
        </w:rPr>
        <w:t xml:space="preserve">Summary of </w:t>
      </w:r>
      <w:r w:rsidR="001A6451" w:rsidRPr="00081F71">
        <w:rPr>
          <w:rFonts w:cs="Arial"/>
          <w:i/>
          <w:sz w:val="20"/>
          <w:szCs w:val="20"/>
        </w:rPr>
        <w:t xml:space="preserve">2015 </w:t>
      </w:r>
      <w:r w:rsidR="00660765" w:rsidRPr="00081F71">
        <w:rPr>
          <w:rFonts w:cs="Arial"/>
          <w:i/>
          <w:sz w:val="20"/>
          <w:szCs w:val="20"/>
        </w:rPr>
        <w:t>Procurement and Contracting Legislation</w:t>
      </w:r>
      <w:r w:rsidR="00660765" w:rsidRPr="00081F71">
        <w:rPr>
          <w:rFonts w:cs="Arial"/>
          <w:sz w:val="20"/>
          <w:szCs w:val="20"/>
        </w:rPr>
        <w:t xml:space="preserve"> is attached</w:t>
      </w:r>
      <w:r w:rsidR="008C35DD" w:rsidRPr="00081F71">
        <w:rPr>
          <w:rFonts w:cs="Arial"/>
          <w:sz w:val="20"/>
          <w:szCs w:val="20"/>
        </w:rPr>
        <w:t xml:space="preserve"> </w:t>
      </w:r>
      <w:r w:rsidR="00660765" w:rsidRPr="007D3780">
        <w:rPr>
          <w:rFonts w:cs="Arial"/>
          <w:sz w:val="20"/>
          <w:szCs w:val="20"/>
        </w:rPr>
        <w:t xml:space="preserve">as </w:t>
      </w:r>
      <w:hyperlink w:anchor="APPENDIX2" w:history="1">
        <w:r w:rsidR="00DD4964" w:rsidRPr="004066D3">
          <w:rPr>
            <w:rStyle w:val="Hyperlink"/>
            <w:sz w:val="20"/>
            <w:szCs w:val="20"/>
          </w:rPr>
          <w:t>APPENDIX 2</w:t>
        </w:r>
      </w:hyperlink>
      <w:r w:rsidR="00660765" w:rsidRPr="00081F71">
        <w:rPr>
          <w:rFonts w:cs="Arial"/>
          <w:sz w:val="20"/>
          <w:szCs w:val="20"/>
        </w:rPr>
        <w:t>.</w:t>
      </w:r>
    </w:p>
    <w:p w14:paraId="445B83A3" w14:textId="77777777" w:rsidR="00B92606" w:rsidRPr="00081F71" w:rsidRDefault="00B92606">
      <w:pPr>
        <w:pStyle w:val="BodyText"/>
        <w:keepNext/>
        <w:keepLines/>
        <w:widowControl/>
        <w:ind w:left="1440" w:right="1440"/>
        <w:jc w:val="both"/>
        <w:rPr>
          <w:rFonts w:cs="Arial"/>
          <w:sz w:val="20"/>
          <w:szCs w:val="20"/>
        </w:rPr>
      </w:pPr>
    </w:p>
    <w:p w14:paraId="05D5DDE8" w14:textId="77777777" w:rsidR="00B92606" w:rsidRPr="00510C5D" w:rsidRDefault="00B92606">
      <w:pPr>
        <w:pStyle w:val="BodyText"/>
        <w:keepNext/>
        <w:keepLines/>
        <w:widowControl/>
        <w:ind w:left="1440" w:right="1440"/>
        <w:jc w:val="both"/>
        <w:rPr>
          <w:rFonts w:cs="Arial"/>
          <w:sz w:val="20"/>
          <w:szCs w:val="20"/>
        </w:rPr>
      </w:pPr>
      <w:r w:rsidRPr="007D3780">
        <w:rPr>
          <w:rFonts w:cs="Arial"/>
          <w:sz w:val="20"/>
          <w:szCs w:val="20"/>
        </w:rPr>
        <w:t>SB 20 create</w:t>
      </w:r>
      <w:r w:rsidR="00DD3EA9">
        <w:rPr>
          <w:rFonts w:cs="Arial"/>
          <w:sz w:val="20"/>
          <w:szCs w:val="20"/>
        </w:rPr>
        <w:t>d</w:t>
      </w:r>
      <w:r w:rsidRPr="007D3780">
        <w:rPr>
          <w:rFonts w:cs="Arial"/>
          <w:sz w:val="20"/>
          <w:szCs w:val="20"/>
        </w:rPr>
        <w:t xml:space="preserve"> </w:t>
      </w:r>
      <w:r w:rsidR="001756F7" w:rsidRPr="00D24929">
        <w:rPr>
          <w:sz w:val="20"/>
          <w:szCs w:val="20"/>
        </w:rPr>
        <w:t>Chapter 2261, Subchapter F</w:t>
      </w:r>
      <w:r w:rsidR="00DD3EA9">
        <w:rPr>
          <w:sz w:val="20"/>
          <w:szCs w:val="20"/>
        </w:rPr>
        <w:t xml:space="preserve">, </w:t>
      </w:r>
      <w:r w:rsidR="00DD3EA9" w:rsidRPr="00D24929">
        <w:rPr>
          <w:i/>
          <w:sz w:val="20"/>
          <w:szCs w:val="20"/>
        </w:rPr>
        <w:t>Texas Government Code</w:t>
      </w:r>
      <w:r w:rsidRPr="007D3780">
        <w:rPr>
          <w:rFonts w:cs="Arial"/>
          <w:sz w:val="20"/>
          <w:szCs w:val="20"/>
        </w:rPr>
        <w:t xml:space="preserve">. </w:t>
      </w:r>
      <w:r w:rsidR="00E83B2B" w:rsidRPr="00510C5D">
        <w:rPr>
          <w:rFonts w:cs="Arial"/>
          <w:sz w:val="20"/>
          <w:szCs w:val="20"/>
        </w:rPr>
        <w:t xml:space="preserve">In connection with ethics, </w:t>
      </w:r>
      <w:r w:rsidR="005E2921" w:rsidRPr="00510C5D">
        <w:rPr>
          <w:rFonts w:cs="Arial"/>
          <w:sz w:val="20"/>
          <w:szCs w:val="20"/>
        </w:rPr>
        <w:t xml:space="preserve">Chapter </w:t>
      </w:r>
      <w:r w:rsidRPr="00510C5D">
        <w:rPr>
          <w:rFonts w:cs="Arial"/>
          <w:sz w:val="20"/>
          <w:szCs w:val="20"/>
        </w:rPr>
        <w:t>2261 requires</w:t>
      </w:r>
      <w:r w:rsidR="00006B60" w:rsidRPr="00510C5D">
        <w:rPr>
          <w:rFonts w:cs="Arial"/>
          <w:sz w:val="20"/>
          <w:szCs w:val="20"/>
        </w:rPr>
        <w:t xml:space="preserve"> that</w:t>
      </w:r>
      <w:r w:rsidRPr="00510C5D">
        <w:rPr>
          <w:rFonts w:cs="Arial"/>
          <w:sz w:val="20"/>
          <w:szCs w:val="20"/>
        </w:rPr>
        <w:t>:</w:t>
      </w:r>
    </w:p>
    <w:p w14:paraId="78AED103" w14:textId="77777777" w:rsidR="00B92606" w:rsidRPr="00081F71" w:rsidRDefault="00B92606" w:rsidP="00045281">
      <w:pPr>
        <w:pStyle w:val="BodyText"/>
        <w:widowControl/>
        <w:ind w:left="1440" w:right="1440" w:hanging="360"/>
        <w:jc w:val="both"/>
        <w:rPr>
          <w:rFonts w:cs="Arial"/>
          <w:sz w:val="20"/>
          <w:szCs w:val="20"/>
        </w:rPr>
      </w:pPr>
    </w:p>
    <w:p w14:paraId="65956815" w14:textId="77777777" w:rsidR="00B92606" w:rsidRPr="00081F71" w:rsidRDefault="00B92606" w:rsidP="00045281">
      <w:pPr>
        <w:pStyle w:val="BodyText"/>
        <w:widowControl/>
        <w:numPr>
          <w:ilvl w:val="0"/>
          <w:numId w:val="64"/>
        </w:numPr>
        <w:ind w:left="1800" w:right="1440"/>
        <w:jc w:val="both"/>
        <w:rPr>
          <w:rFonts w:cs="Arial"/>
          <w:sz w:val="20"/>
          <w:szCs w:val="20"/>
        </w:rPr>
      </w:pPr>
      <w:r w:rsidRPr="00081F71">
        <w:rPr>
          <w:rFonts w:cs="Arial"/>
          <w:sz w:val="20"/>
          <w:szCs w:val="20"/>
        </w:rPr>
        <w:t xml:space="preserve">Each </w:t>
      </w:r>
      <w:r w:rsidR="00D652AF" w:rsidRPr="00081F71">
        <w:rPr>
          <w:rFonts w:cs="Arial"/>
          <w:sz w:val="20"/>
          <w:szCs w:val="20"/>
        </w:rPr>
        <w:t>Institution</w:t>
      </w:r>
      <w:r w:rsidRPr="00081F71">
        <w:rPr>
          <w:rFonts w:cs="Arial"/>
          <w:sz w:val="20"/>
          <w:szCs w:val="20"/>
        </w:rPr>
        <w:t xml:space="preserve"> officer or employee who is involved in procurement or in contract management for </w:t>
      </w:r>
      <w:r w:rsidR="00290FAE" w:rsidRPr="00081F71">
        <w:rPr>
          <w:rFonts w:cs="Arial"/>
          <w:sz w:val="20"/>
          <w:szCs w:val="20"/>
        </w:rPr>
        <w:t xml:space="preserve">the </w:t>
      </w:r>
      <w:r w:rsidR="00D652AF" w:rsidRPr="00081F71">
        <w:rPr>
          <w:rFonts w:cs="Arial"/>
          <w:sz w:val="20"/>
          <w:szCs w:val="20"/>
        </w:rPr>
        <w:t>Institution</w:t>
      </w:r>
      <w:r w:rsidRPr="00081F71">
        <w:rPr>
          <w:rFonts w:cs="Arial"/>
          <w:sz w:val="20"/>
          <w:szCs w:val="20"/>
        </w:rPr>
        <w:t xml:space="preserve"> </w:t>
      </w:r>
      <w:r w:rsidR="008E2856" w:rsidRPr="00081F71">
        <w:rPr>
          <w:rFonts w:cs="Arial"/>
          <w:sz w:val="20"/>
          <w:szCs w:val="20"/>
        </w:rPr>
        <w:t>will</w:t>
      </w:r>
      <w:r w:rsidRPr="00081F71">
        <w:rPr>
          <w:rFonts w:cs="Arial"/>
          <w:sz w:val="20"/>
          <w:szCs w:val="20"/>
        </w:rPr>
        <w:t xml:space="preserve"> disclose to </w:t>
      </w:r>
      <w:r w:rsidR="00290FAE" w:rsidRPr="00081F71">
        <w:rPr>
          <w:rFonts w:cs="Arial"/>
          <w:sz w:val="20"/>
          <w:szCs w:val="20"/>
        </w:rPr>
        <w:t xml:space="preserve">the </w:t>
      </w:r>
      <w:r w:rsidR="00D652AF" w:rsidRPr="00081F71">
        <w:rPr>
          <w:rFonts w:cs="Arial"/>
          <w:sz w:val="20"/>
          <w:szCs w:val="20"/>
        </w:rPr>
        <w:t>Institution</w:t>
      </w:r>
      <w:r w:rsidRPr="00081F71">
        <w:rPr>
          <w:rFonts w:cs="Arial"/>
          <w:sz w:val="20"/>
          <w:szCs w:val="20"/>
        </w:rPr>
        <w:t xml:space="preserve"> any potential conflict of interest specified by state law or </w:t>
      </w:r>
      <w:r w:rsidR="008E2856" w:rsidRPr="00081F71">
        <w:rPr>
          <w:rFonts w:cs="Arial"/>
          <w:sz w:val="20"/>
          <w:szCs w:val="20"/>
        </w:rPr>
        <w:t xml:space="preserve">Institution </w:t>
      </w:r>
      <w:r w:rsidRPr="00081F71">
        <w:rPr>
          <w:rFonts w:cs="Arial"/>
          <w:sz w:val="20"/>
          <w:szCs w:val="20"/>
        </w:rPr>
        <w:t xml:space="preserve">policy that is known by the employee or official with respect to any contract with a private vendor or bid for the purchase of </w:t>
      </w:r>
      <w:r w:rsidR="00126E95" w:rsidRPr="00081F71">
        <w:rPr>
          <w:rFonts w:cs="Arial"/>
          <w:sz w:val="20"/>
          <w:szCs w:val="20"/>
        </w:rPr>
        <w:t>goods/services</w:t>
      </w:r>
      <w:r w:rsidRPr="00081F71">
        <w:rPr>
          <w:rFonts w:cs="Arial"/>
          <w:sz w:val="20"/>
          <w:szCs w:val="20"/>
        </w:rPr>
        <w:t xml:space="preserve"> from a private vendor by </w:t>
      </w:r>
      <w:r w:rsidR="00290FAE" w:rsidRPr="00081F71">
        <w:rPr>
          <w:rFonts w:cs="Arial"/>
          <w:sz w:val="20"/>
          <w:szCs w:val="20"/>
        </w:rPr>
        <w:t xml:space="preserve">the </w:t>
      </w:r>
      <w:r w:rsidR="00D652AF" w:rsidRPr="00081F71">
        <w:rPr>
          <w:rFonts w:cs="Arial"/>
          <w:sz w:val="20"/>
          <w:szCs w:val="20"/>
        </w:rPr>
        <w:t>Institution</w:t>
      </w:r>
      <w:r w:rsidR="00D842C6" w:rsidRPr="00081F71">
        <w:rPr>
          <w:rFonts w:cs="Arial"/>
          <w:sz w:val="20"/>
          <w:szCs w:val="20"/>
        </w:rPr>
        <w:t>.</w:t>
      </w:r>
    </w:p>
    <w:p w14:paraId="2FC6E18B" w14:textId="77777777" w:rsidR="00B92606" w:rsidRPr="00DF195E" w:rsidRDefault="00B92606" w:rsidP="00045281">
      <w:pPr>
        <w:pStyle w:val="BodyText"/>
        <w:widowControl/>
        <w:ind w:left="1800" w:right="1440"/>
        <w:jc w:val="both"/>
        <w:rPr>
          <w:rFonts w:cs="Arial"/>
          <w:sz w:val="20"/>
          <w:szCs w:val="20"/>
        </w:rPr>
      </w:pPr>
    </w:p>
    <w:p w14:paraId="7BC76B42" w14:textId="77777777" w:rsidR="00B92606" w:rsidRPr="009C1D56" w:rsidRDefault="00D652AF" w:rsidP="00045281">
      <w:pPr>
        <w:pStyle w:val="BodyText"/>
        <w:widowControl/>
        <w:numPr>
          <w:ilvl w:val="0"/>
          <w:numId w:val="64"/>
        </w:numPr>
        <w:ind w:left="1800" w:right="1440"/>
        <w:jc w:val="both"/>
        <w:rPr>
          <w:rFonts w:cs="Arial"/>
          <w:sz w:val="20"/>
          <w:szCs w:val="20"/>
        </w:rPr>
      </w:pPr>
      <w:r>
        <w:rPr>
          <w:rFonts w:cs="Arial"/>
          <w:sz w:val="20"/>
          <w:szCs w:val="20"/>
        </w:rPr>
        <w:t>Institution</w:t>
      </w:r>
      <w:r w:rsidR="00290FAE">
        <w:rPr>
          <w:rFonts w:cs="Arial"/>
          <w:sz w:val="20"/>
          <w:szCs w:val="20"/>
        </w:rPr>
        <w:t>s</w:t>
      </w:r>
      <w:r w:rsidR="00B92606" w:rsidRPr="00DF195E">
        <w:rPr>
          <w:rFonts w:cs="Arial"/>
          <w:sz w:val="20"/>
          <w:szCs w:val="20"/>
        </w:rPr>
        <w:t xml:space="preserve"> may not enter </w:t>
      </w:r>
      <w:r w:rsidR="00B92606" w:rsidRPr="009C1D56">
        <w:rPr>
          <w:rFonts w:cs="Arial"/>
          <w:sz w:val="20"/>
          <w:szCs w:val="20"/>
        </w:rPr>
        <w:t xml:space="preserve">into a contract for the purchase of </w:t>
      </w:r>
      <w:r w:rsidR="00126E95" w:rsidRPr="009C1D56">
        <w:rPr>
          <w:rFonts w:cs="Arial"/>
          <w:sz w:val="20"/>
          <w:szCs w:val="20"/>
        </w:rPr>
        <w:t>goods/services</w:t>
      </w:r>
      <w:r w:rsidR="00B92606" w:rsidRPr="009C1D56">
        <w:rPr>
          <w:rFonts w:cs="Arial"/>
          <w:sz w:val="20"/>
          <w:szCs w:val="20"/>
        </w:rPr>
        <w:t xml:space="preserve"> with a private vendor with whom any of the following employees or officials have a financial interest:</w:t>
      </w:r>
    </w:p>
    <w:p w14:paraId="2C6AB40B" w14:textId="77777777" w:rsidR="00B92606" w:rsidRPr="009C1D56" w:rsidRDefault="00B92606" w:rsidP="00045281">
      <w:pPr>
        <w:pStyle w:val="BodyText"/>
        <w:widowControl/>
        <w:ind w:left="1440" w:right="1440"/>
        <w:jc w:val="both"/>
        <w:rPr>
          <w:rFonts w:cs="Arial"/>
          <w:sz w:val="20"/>
          <w:szCs w:val="20"/>
        </w:rPr>
      </w:pPr>
    </w:p>
    <w:p w14:paraId="1489E796" w14:textId="77777777" w:rsidR="00B92606" w:rsidRPr="00DF195E" w:rsidRDefault="00B92606" w:rsidP="00045281">
      <w:pPr>
        <w:pStyle w:val="BodyText"/>
        <w:widowControl/>
        <w:numPr>
          <w:ilvl w:val="0"/>
          <w:numId w:val="65"/>
        </w:numPr>
        <w:ind w:left="2160" w:right="1440"/>
        <w:jc w:val="both"/>
        <w:rPr>
          <w:rFonts w:cs="Arial"/>
          <w:sz w:val="20"/>
          <w:szCs w:val="20"/>
        </w:rPr>
      </w:pPr>
      <w:r w:rsidRPr="009C1D56">
        <w:rPr>
          <w:rFonts w:cs="Arial"/>
          <w:sz w:val="20"/>
          <w:szCs w:val="20"/>
        </w:rPr>
        <w:lastRenderedPageBreak/>
        <w:t>the governing official, executive director, general counsel, chief procurement officer, or procurement director of the</w:t>
      </w:r>
      <w:r w:rsidRPr="00DF195E">
        <w:rPr>
          <w:rFonts w:cs="Arial"/>
          <w:sz w:val="20"/>
          <w:szCs w:val="20"/>
        </w:rPr>
        <w:t xml:space="preserve"> agency; or</w:t>
      </w:r>
    </w:p>
    <w:p w14:paraId="098613F4" w14:textId="77777777" w:rsidR="00B92606" w:rsidRPr="00DF195E" w:rsidRDefault="00B92606" w:rsidP="00045281">
      <w:pPr>
        <w:pStyle w:val="BodyText"/>
        <w:widowControl/>
        <w:ind w:left="2160" w:right="1440"/>
        <w:jc w:val="both"/>
        <w:rPr>
          <w:rFonts w:cs="Arial"/>
          <w:sz w:val="20"/>
          <w:szCs w:val="20"/>
        </w:rPr>
      </w:pPr>
    </w:p>
    <w:p w14:paraId="77B81C6D" w14:textId="77777777" w:rsidR="00B92606" w:rsidRPr="00DF195E" w:rsidRDefault="00B92606" w:rsidP="00045281">
      <w:pPr>
        <w:pStyle w:val="BodyText"/>
        <w:widowControl/>
        <w:numPr>
          <w:ilvl w:val="0"/>
          <w:numId w:val="65"/>
        </w:numPr>
        <w:ind w:left="2160" w:right="1440"/>
        <w:jc w:val="both"/>
        <w:rPr>
          <w:rFonts w:cs="Arial"/>
          <w:sz w:val="20"/>
          <w:szCs w:val="20"/>
        </w:rPr>
      </w:pPr>
      <w:r w:rsidRPr="00DF195E">
        <w:rPr>
          <w:rFonts w:cs="Arial"/>
          <w:sz w:val="20"/>
          <w:szCs w:val="20"/>
        </w:rPr>
        <w:t xml:space="preserve">a family member related to an employee or official described </w:t>
      </w:r>
      <w:r w:rsidR="00FF59B1">
        <w:rPr>
          <w:rFonts w:cs="Arial"/>
          <w:sz w:val="20"/>
          <w:szCs w:val="20"/>
        </w:rPr>
        <w:t>above</w:t>
      </w:r>
      <w:r w:rsidRPr="00DF195E">
        <w:rPr>
          <w:rFonts w:cs="Arial"/>
          <w:sz w:val="20"/>
          <w:szCs w:val="20"/>
        </w:rPr>
        <w:t xml:space="preserve"> within the second degree </w:t>
      </w:r>
      <w:r w:rsidR="00D842C6">
        <w:rPr>
          <w:rFonts w:cs="Arial"/>
          <w:sz w:val="20"/>
          <w:szCs w:val="20"/>
        </w:rPr>
        <w:t>of</w:t>
      </w:r>
      <w:r w:rsidR="00D842C6" w:rsidRPr="00DF195E">
        <w:rPr>
          <w:rFonts w:cs="Arial"/>
          <w:sz w:val="20"/>
          <w:szCs w:val="20"/>
        </w:rPr>
        <w:t xml:space="preserve"> </w:t>
      </w:r>
      <w:r w:rsidRPr="00DF195E">
        <w:rPr>
          <w:rFonts w:cs="Arial"/>
          <w:sz w:val="20"/>
          <w:szCs w:val="20"/>
        </w:rPr>
        <w:t>affinity or consanguinity.</w:t>
      </w:r>
    </w:p>
    <w:p w14:paraId="6D2788EA" w14:textId="77777777" w:rsidR="00B92606" w:rsidRPr="00DF195E" w:rsidRDefault="00B92606" w:rsidP="00045281">
      <w:pPr>
        <w:pStyle w:val="BodyText"/>
        <w:widowControl/>
        <w:ind w:left="1440" w:right="1440"/>
        <w:jc w:val="both"/>
        <w:rPr>
          <w:rFonts w:cs="Arial"/>
          <w:sz w:val="20"/>
          <w:szCs w:val="20"/>
        </w:rPr>
      </w:pPr>
    </w:p>
    <w:p w14:paraId="20BC7B03" w14:textId="77777777" w:rsidR="00B92606" w:rsidRPr="00DF195E" w:rsidRDefault="00B92606" w:rsidP="00045281">
      <w:pPr>
        <w:pStyle w:val="BodyText"/>
        <w:widowControl/>
        <w:numPr>
          <w:ilvl w:val="0"/>
          <w:numId w:val="49"/>
        </w:numPr>
        <w:ind w:left="1800" w:right="1440"/>
        <w:jc w:val="both"/>
        <w:rPr>
          <w:rFonts w:cs="Arial"/>
          <w:sz w:val="20"/>
          <w:szCs w:val="20"/>
        </w:rPr>
      </w:pPr>
      <w:r w:rsidRPr="00DF195E">
        <w:rPr>
          <w:rFonts w:cs="Arial"/>
          <w:sz w:val="20"/>
          <w:szCs w:val="20"/>
        </w:rPr>
        <w:t>A</w:t>
      </w:r>
      <w:r w:rsidR="004A021F">
        <w:rPr>
          <w:rFonts w:cs="Arial"/>
          <w:sz w:val="20"/>
          <w:szCs w:val="20"/>
        </w:rPr>
        <w:t>n</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employee or official has a financial interest </w:t>
      </w:r>
      <w:r w:rsidR="00006B60">
        <w:rPr>
          <w:rFonts w:cs="Arial"/>
          <w:sz w:val="20"/>
          <w:szCs w:val="20"/>
        </w:rPr>
        <w:t>in a private vendor</w:t>
      </w:r>
      <w:r w:rsidRPr="00DF195E">
        <w:rPr>
          <w:rFonts w:cs="Arial"/>
          <w:sz w:val="20"/>
          <w:szCs w:val="20"/>
        </w:rPr>
        <w:t xml:space="preserve"> if the employee or official:</w:t>
      </w:r>
    </w:p>
    <w:p w14:paraId="79C7DB42" w14:textId="77777777" w:rsidR="00B92606" w:rsidRPr="00DF195E" w:rsidRDefault="00B92606" w:rsidP="00045281">
      <w:pPr>
        <w:pStyle w:val="BodyText"/>
        <w:widowControl/>
        <w:ind w:left="1440" w:right="1440"/>
        <w:jc w:val="both"/>
        <w:rPr>
          <w:rFonts w:cs="Arial"/>
          <w:sz w:val="20"/>
          <w:szCs w:val="20"/>
        </w:rPr>
      </w:pPr>
    </w:p>
    <w:p w14:paraId="03336386" w14:textId="77777777" w:rsidR="00B92606" w:rsidRPr="00DF195E" w:rsidRDefault="00B92606" w:rsidP="00045281">
      <w:pPr>
        <w:pStyle w:val="BodyText"/>
        <w:widowControl/>
        <w:numPr>
          <w:ilvl w:val="0"/>
          <w:numId w:val="66"/>
        </w:numPr>
        <w:ind w:left="2160" w:right="1440"/>
        <w:jc w:val="both"/>
        <w:rPr>
          <w:rFonts w:cs="Arial"/>
          <w:sz w:val="20"/>
          <w:szCs w:val="20"/>
        </w:rPr>
      </w:pPr>
      <w:r w:rsidRPr="00DF195E">
        <w:rPr>
          <w:rFonts w:cs="Arial"/>
          <w:sz w:val="20"/>
          <w:szCs w:val="20"/>
        </w:rPr>
        <w:t>owns or controls, directly or indirectly, an ownership interest of at least one percent in the person, including the right to share in profits, proceeds, or capital gains; or</w:t>
      </w:r>
    </w:p>
    <w:p w14:paraId="657DB88F" w14:textId="77777777" w:rsidR="00B92606" w:rsidRPr="00DF195E" w:rsidRDefault="00B92606" w:rsidP="00045281">
      <w:pPr>
        <w:pStyle w:val="BodyText"/>
        <w:widowControl/>
        <w:ind w:left="2160" w:right="1440" w:hanging="360"/>
        <w:jc w:val="both"/>
        <w:rPr>
          <w:rFonts w:cs="Arial"/>
          <w:sz w:val="20"/>
          <w:szCs w:val="20"/>
        </w:rPr>
      </w:pPr>
    </w:p>
    <w:p w14:paraId="231E3E97" w14:textId="77777777" w:rsidR="00B92606" w:rsidRPr="00DF195E" w:rsidRDefault="00B92606" w:rsidP="00045281">
      <w:pPr>
        <w:pStyle w:val="BodyText"/>
        <w:widowControl/>
        <w:numPr>
          <w:ilvl w:val="0"/>
          <w:numId w:val="66"/>
        </w:numPr>
        <w:ind w:left="2160" w:right="1440"/>
        <w:jc w:val="both"/>
        <w:rPr>
          <w:rFonts w:cs="Arial"/>
          <w:sz w:val="20"/>
          <w:szCs w:val="20"/>
        </w:rPr>
      </w:pPr>
      <w:r w:rsidRPr="00DF195E">
        <w:rPr>
          <w:rFonts w:cs="Arial"/>
          <w:sz w:val="20"/>
          <w:szCs w:val="20"/>
        </w:rPr>
        <w:t>could reasonably foresee that a contract with the person could result in a financial benefit to the employee or official.</w:t>
      </w:r>
    </w:p>
    <w:p w14:paraId="5A53DBE7" w14:textId="77777777" w:rsidR="00B92606" w:rsidRPr="00DF195E" w:rsidRDefault="00B92606" w:rsidP="00045281">
      <w:pPr>
        <w:pStyle w:val="BodyText"/>
        <w:widowControl/>
        <w:ind w:left="1440" w:right="1440"/>
        <w:jc w:val="both"/>
        <w:rPr>
          <w:rFonts w:cs="Arial"/>
          <w:sz w:val="20"/>
          <w:szCs w:val="20"/>
        </w:rPr>
      </w:pPr>
    </w:p>
    <w:p w14:paraId="5E281DD5" w14:textId="77777777" w:rsidR="00B92606" w:rsidRPr="00DF195E" w:rsidRDefault="00B92606" w:rsidP="00045281">
      <w:pPr>
        <w:pStyle w:val="BodyText"/>
        <w:widowControl/>
        <w:numPr>
          <w:ilvl w:val="0"/>
          <w:numId w:val="49"/>
        </w:numPr>
        <w:ind w:left="1800" w:right="1440"/>
        <w:jc w:val="both"/>
        <w:rPr>
          <w:rFonts w:cs="Arial"/>
          <w:sz w:val="20"/>
          <w:szCs w:val="20"/>
        </w:rPr>
      </w:pPr>
      <w:r w:rsidRPr="00DF195E">
        <w:rPr>
          <w:rFonts w:cs="Arial"/>
          <w:sz w:val="20"/>
          <w:szCs w:val="20"/>
        </w:rPr>
        <w:t>A financi</w:t>
      </w:r>
      <w:r w:rsidR="00461376">
        <w:rPr>
          <w:rFonts w:cs="Arial"/>
          <w:sz w:val="20"/>
          <w:szCs w:val="20"/>
        </w:rPr>
        <w:t>al interest prohibited by this S</w:t>
      </w:r>
      <w:r w:rsidRPr="00DF195E">
        <w:rPr>
          <w:rFonts w:cs="Arial"/>
          <w:sz w:val="20"/>
          <w:szCs w:val="20"/>
        </w:rPr>
        <w:t>ection does not include a retirement plan, a blind trust, insurance coverage, or an ownership interest of less than one percent in a corporation.</w:t>
      </w:r>
    </w:p>
    <w:p w14:paraId="440D6A51" w14:textId="77777777" w:rsidR="00BF75D4" w:rsidRPr="00DF195E" w:rsidRDefault="00BF75D4" w:rsidP="00045281">
      <w:pPr>
        <w:pStyle w:val="BodyText"/>
        <w:widowControl/>
        <w:ind w:left="1800" w:right="1440"/>
        <w:jc w:val="both"/>
        <w:rPr>
          <w:rFonts w:cs="Arial"/>
          <w:sz w:val="20"/>
          <w:szCs w:val="20"/>
        </w:rPr>
      </w:pPr>
    </w:p>
    <w:p w14:paraId="51B47B85" w14:textId="77777777" w:rsidR="00B92606" w:rsidRPr="00DF195E" w:rsidRDefault="005C6D94" w:rsidP="00045281">
      <w:pPr>
        <w:pStyle w:val="BodyText"/>
        <w:widowControl/>
        <w:ind w:left="1440" w:right="1440"/>
        <w:jc w:val="both"/>
        <w:rPr>
          <w:rFonts w:cs="Arial"/>
          <w:sz w:val="20"/>
          <w:szCs w:val="20"/>
        </w:rPr>
      </w:pPr>
      <w:r>
        <w:rPr>
          <w:rFonts w:cs="Arial"/>
          <w:sz w:val="20"/>
          <w:szCs w:val="20"/>
        </w:rPr>
        <w:t>B</w:t>
      </w:r>
      <w:r w:rsidR="00006B60">
        <w:rPr>
          <w:rFonts w:cs="Arial"/>
          <w:sz w:val="20"/>
          <w:szCs w:val="20"/>
        </w:rPr>
        <w:t>est value</w:t>
      </w:r>
      <w:r w:rsidR="00B92606" w:rsidRPr="00DF195E">
        <w:rPr>
          <w:rFonts w:cs="Arial"/>
          <w:sz w:val="20"/>
          <w:szCs w:val="20"/>
        </w:rPr>
        <w:t xml:space="preserve"> purchasing authority held by institutions of higher education in </w:t>
      </w:r>
      <w:r w:rsidR="005C2CE5" w:rsidRPr="00D24929">
        <w:rPr>
          <w:rFonts w:cs="Arial"/>
          <w:i/>
          <w:sz w:val="20"/>
          <w:szCs w:val="20"/>
        </w:rPr>
        <w:t>Texas Education Code</w:t>
      </w:r>
      <w:r w:rsidR="005C2CE5">
        <w:rPr>
          <w:rFonts w:cs="Arial"/>
          <w:sz w:val="20"/>
          <w:szCs w:val="20"/>
        </w:rPr>
        <w:t xml:space="preserve">, </w:t>
      </w:r>
      <w:r w:rsidR="005C2CE5" w:rsidRPr="005C2CE5">
        <w:rPr>
          <w:rFonts w:cs="Arial"/>
          <w:sz w:val="20"/>
          <w:szCs w:val="20"/>
        </w:rPr>
        <w:t>§</w:t>
      </w:r>
      <w:r w:rsidRPr="005C2CE5">
        <w:rPr>
          <w:rFonts w:cs="Arial"/>
          <w:sz w:val="20"/>
          <w:szCs w:val="20"/>
        </w:rPr>
        <w:t>§</w:t>
      </w:r>
      <w:r w:rsidR="00B92606" w:rsidRPr="00DF195E">
        <w:rPr>
          <w:rFonts w:cs="Arial"/>
          <w:sz w:val="20"/>
          <w:szCs w:val="20"/>
        </w:rPr>
        <w:t>51.9335</w:t>
      </w:r>
      <w:r w:rsidR="00AA51DF">
        <w:rPr>
          <w:rFonts w:cs="Arial"/>
          <w:sz w:val="20"/>
          <w:szCs w:val="20"/>
        </w:rPr>
        <w:t>,</w:t>
      </w:r>
      <w:r>
        <w:rPr>
          <w:rFonts w:cs="Arial"/>
          <w:sz w:val="20"/>
          <w:szCs w:val="20"/>
        </w:rPr>
        <w:t xml:space="preserve"> 73.115 and</w:t>
      </w:r>
      <w:r w:rsidR="00B92606" w:rsidRPr="00DF195E">
        <w:rPr>
          <w:rFonts w:cs="Arial"/>
          <w:sz w:val="20"/>
          <w:szCs w:val="20"/>
        </w:rPr>
        <w:t xml:space="preserve"> </w:t>
      </w:r>
      <w:r>
        <w:rPr>
          <w:rFonts w:cs="Arial"/>
          <w:sz w:val="20"/>
          <w:szCs w:val="20"/>
        </w:rPr>
        <w:t xml:space="preserve">74.008 is </w:t>
      </w:r>
      <w:r w:rsidR="00B92606" w:rsidRPr="00DF195E">
        <w:rPr>
          <w:rFonts w:cs="Arial"/>
          <w:sz w:val="20"/>
          <w:szCs w:val="20"/>
        </w:rPr>
        <w:t>conditional on satisfying the requirements of</w:t>
      </w:r>
      <w:r w:rsidR="006D6B9F">
        <w:rPr>
          <w:rFonts w:cs="Arial"/>
          <w:sz w:val="20"/>
          <w:szCs w:val="20"/>
        </w:rPr>
        <w:t xml:space="preserve"> </w:t>
      </w:r>
      <w:r w:rsidR="006D6B9F" w:rsidRPr="006D6B9F">
        <w:rPr>
          <w:rFonts w:cs="Arial"/>
          <w:i/>
          <w:sz w:val="20"/>
          <w:szCs w:val="20"/>
        </w:rPr>
        <w:t>Texas Education Code</w:t>
      </w:r>
      <w:r w:rsidR="006D6B9F">
        <w:rPr>
          <w:rFonts w:cs="Arial"/>
          <w:sz w:val="20"/>
          <w:szCs w:val="20"/>
        </w:rPr>
        <w:t>,</w:t>
      </w:r>
      <w:r w:rsidR="00006B60">
        <w:rPr>
          <w:rFonts w:cs="Arial"/>
          <w:sz w:val="20"/>
          <w:szCs w:val="20"/>
        </w:rPr>
        <w:t xml:space="preserve"> </w:t>
      </w:r>
      <w:r w:rsidR="005C2CE5" w:rsidRPr="005C2CE5">
        <w:rPr>
          <w:rFonts w:cs="Arial"/>
          <w:sz w:val="20"/>
          <w:szCs w:val="20"/>
        </w:rPr>
        <w:t>§</w:t>
      </w:r>
      <w:r w:rsidR="00B92606" w:rsidRPr="00DF195E">
        <w:rPr>
          <w:rFonts w:cs="Arial"/>
          <w:sz w:val="20"/>
          <w:szCs w:val="20"/>
        </w:rPr>
        <w:t>51.9337</w:t>
      </w:r>
      <w:r>
        <w:rPr>
          <w:rFonts w:cs="Arial"/>
          <w:sz w:val="20"/>
          <w:szCs w:val="20"/>
        </w:rPr>
        <w:t xml:space="preserve"> (see </w:t>
      </w:r>
      <w:hyperlink w:anchor="SECTION2P3" w:history="1">
        <w:r w:rsidRPr="00CB4BCE">
          <w:rPr>
            <w:rStyle w:val="Hyperlink"/>
            <w:rFonts w:cs="Arial"/>
            <w:sz w:val="20"/>
            <w:szCs w:val="20"/>
          </w:rPr>
          <w:t xml:space="preserve">Section </w:t>
        </w:r>
        <w:r w:rsidR="00F83231" w:rsidRPr="00CB4BCE">
          <w:rPr>
            <w:rStyle w:val="Hyperlink"/>
            <w:rFonts w:cs="Arial"/>
            <w:sz w:val="20"/>
            <w:szCs w:val="20"/>
          </w:rPr>
          <w:t>2.3</w:t>
        </w:r>
      </w:hyperlink>
      <w:r>
        <w:rPr>
          <w:rFonts w:cs="Arial"/>
          <w:sz w:val="20"/>
          <w:szCs w:val="20"/>
        </w:rPr>
        <w:t xml:space="preserve"> of this Handbook)</w:t>
      </w:r>
      <w:r w:rsidR="00B92606" w:rsidRPr="00DF195E">
        <w:rPr>
          <w:rFonts w:cs="Arial"/>
          <w:sz w:val="20"/>
          <w:szCs w:val="20"/>
        </w:rPr>
        <w:t xml:space="preserve">. </w:t>
      </w:r>
      <w:r w:rsidR="00047709">
        <w:rPr>
          <w:rFonts w:cs="Arial"/>
          <w:sz w:val="20"/>
          <w:szCs w:val="20"/>
        </w:rPr>
        <w:t>Some of</w:t>
      </w:r>
      <w:r w:rsidR="00B92606" w:rsidRPr="00DF195E">
        <w:rPr>
          <w:rFonts w:cs="Arial"/>
          <w:sz w:val="20"/>
          <w:szCs w:val="20"/>
        </w:rPr>
        <w:t xml:space="preserve"> th</w:t>
      </w:r>
      <w:r w:rsidR="00047709">
        <w:rPr>
          <w:rFonts w:cs="Arial"/>
          <w:sz w:val="20"/>
          <w:szCs w:val="20"/>
        </w:rPr>
        <w:t>os</w:t>
      </w:r>
      <w:r w:rsidR="00B92606" w:rsidRPr="00DF195E">
        <w:rPr>
          <w:rFonts w:cs="Arial"/>
          <w:sz w:val="20"/>
          <w:szCs w:val="20"/>
        </w:rPr>
        <w:t>e requirements, relate to ethics. The ethics</w:t>
      </w:r>
      <w:r w:rsidR="00047709">
        <w:rPr>
          <w:rFonts w:cs="Arial"/>
          <w:sz w:val="20"/>
          <w:szCs w:val="20"/>
        </w:rPr>
        <w:noBreakHyphen/>
      </w:r>
      <w:r w:rsidR="00B92606" w:rsidRPr="00DF195E">
        <w:rPr>
          <w:rFonts w:cs="Arial"/>
          <w:sz w:val="20"/>
          <w:szCs w:val="20"/>
        </w:rPr>
        <w:t>related requirements</w:t>
      </w:r>
      <w:r w:rsidR="00006B60">
        <w:rPr>
          <w:rFonts w:cs="Arial"/>
          <w:sz w:val="20"/>
          <w:szCs w:val="20"/>
        </w:rPr>
        <w:t xml:space="preserve"> the Board of Regents must adopt</w:t>
      </w:r>
      <w:r w:rsidR="00B92606" w:rsidRPr="00DF195E">
        <w:rPr>
          <w:rFonts w:cs="Arial"/>
          <w:sz w:val="20"/>
          <w:szCs w:val="20"/>
        </w:rPr>
        <w:t xml:space="preserve"> are:</w:t>
      </w:r>
    </w:p>
    <w:p w14:paraId="13F36BD8" w14:textId="77777777" w:rsidR="00B92606" w:rsidRPr="00DF195E" w:rsidRDefault="00B92606" w:rsidP="00045281">
      <w:pPr>
        <w:pStyle w:val="BodyText"/>
        <w:widowControl/>
        <w:ind w:left="1800" w:right="1440"/>
        <w:jc w:val="both"/>
        <w:rPr>
          <w:rFonts w:cs="Arial"/>
          <w:sz w:val="20"/>
          <w:szCs w:val="20"/>
        </w:rPr>
      </w:pPr>
      <w:r w:rsidRPr="00DF195E">
        <w:rPr>
          <w:rFonts w:cs="Arial"/>
          <w:sz w:val="20"/>
          <w:szCs w:val="20"/>
        </w:rPr>
        <w:tab/>
      </w:r>
    </w:p>
    <w:p w14:paraId="7C7CFEBA" w14:textId="77777777" w:rsidR="00B92606" w:rsidRPr="00DF195E" w:rsidRDefault="00B92606" w:rsidP="00045281">
      <w:pPr>
        <w:pStyle w:val="BodyText"/>
        <w:widowControl/>
        <w:numPr>
          <w:ilvl w:val="0"/>
          <w:numId w:val="49"/>
        </w:numPr>
        <w:ind w:left="1800" w:right="1440"/>
        <w:jc w:val="both"/>
        <w:rPr>
          <w:rFonts w:cs="Arial"/>
          <w:sz w:val="20"/>
          <w:szCs w:val="20"/>
        </w:rPr>
      </w:pPr>
      <w:r w:rsidRPr="00DF195E">
        <w:rPr>
          <w:rFonts w:cs="Arial"/>
          <w:sz w:val="20"/>
          <w:szCs w:val="20"/>
        </w:rPr>
        <w:t xml:space="preserve">A code of ethics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's officers and employees, including provisions governing officers and employees authorized to execute contracts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or to exercise discretion in awarding contracts</w:t>
      </w:r>
      <w:r w:rsidR="008E2856">
        <w:rPr>
          <w:rFonts w:cs="Arial"/>
          <w:sz w:val="20"/>
          <w:szCs w:val="20"/>
        </w:rPr>
        <w:t xml:space="preserve">, including </w:t>
      </w:r>
    </w:p>
    <w:p w14:paraId="62452DCA" w14:textId="77777777" w:rsidR="00B92606" w:rsidRPr="00DF195E" w:rsidRDefault="00B92606" w:rsidP="00045281">
      <w:pPr>
        <w:pStyle w:val="BodyText"/>
        <w:widowControl/>
        <w:ind w:left="1440" w:right="1440"/>
        <w:jc w:val="both"/>
        <w:rPr>
          <w:rFonts w:cs="Arial"/>
          <w:sz w:val="20"/>
          <w:szCs w:val="20"/>
        </w:rPr>
      </w:pPr>
    </w:p>
    <w:p w14:paraId="12FA80EB"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general standards of conduct and a statement that each officer or employee is expected to obey all federal, state, and local laws and is subject to disciplinary action for a violation of those laws;</w:t>
      </w:r>
    </w:p>
    <w:p w14:paraId="2F306561" w14:textId="77777777" w:rsidR="00B92606" w:rsidRPr="00DF195E" w:rsidRDefault="00B92606" w:rsidP="00045281">
      <w:pPr>
        <w:pStyle w:val="BodyText"/>
        <w:widowControl/>
        <w:ind w:left="2160" w:right="1440" w:hanging="360"/>
        <w:jc w:val="both"/>
        <w:rPr>
          <w:rFonts w:cs="Arial"/>
          <w:sz w:val="20"/>
          <w:szCs w:val="20"/>
        </w:rPr>
      </w:pPr>
    </w:p>
    <w:p w14:paraId="6EAE01F1"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policies governing conflicts of interest, conflicts of commitment, and outside activities, ensuring that the primary responsibility of officers and employees is to accomplish the duties and responsibilities assigned to that position;</w:t>
      </w:r>
    </w:p>
    <w:p w14:paraId="248D743C" w14:textId="77777777" w:rsidR="00B92606" w:rsidRPr="00DF195E" w:rsidRDefault="00B92606" w:rsidP="00045281">
      <w:pPr>
        <w:pStyle w:val="BodyText"/>
        <w:widowControl/>
        <w:ind w:left="2160" w:right="1440" w:hanging="360"/>
        <w:jc w:val="both"/>
        <w:rPr>
          <w:rFonts w:cs="Arial"/>
          <w:sz w:val="20"/>
          <w:szCs w:val="20"/>
        </w:rPr>
      </w:pPr>
    </w:p>
    <w:p w14:paraId="61B0FB09"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a conflict of interest policy that prohibits employees from having a direct or indirect financial or other interest, engaging in a business transaction or professional activity, or incurring any obligation that is in substantial conflict with the proper discharge of the employee's duties related to the public interest;</w:t>
      </w:r>
    </w:p>
    <w:p w14:paraId="5D9B6EEB" w14:textId="77777777" w:rsidR="00B92606" w:rsidRPr="00DF195E" w:rsidRDefault="00B92606" w:rsidP="00045281">
      <w:pPr>
        <w:pStyle w:val="BodyText"/>
        <w:widowControl/>
        <w:ind w:left="2160" w:right="1440" w:hanging="360"/>
        <w:jc w:val="both"/>
        <w:rPr>
          <w:rFonts w:cs="Arial"/>
          <w:sz w:val="20"/>
          <w:szCs w:val="20"/>
        </w:rPr>
      </w:pPr>
    </w:p>
    <w:p w14:paraId="2EFB27BB"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 xml:space="preserve">a conflict of commitment policy that prohibits an employee's activities outside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from interfering with the employee's duties and responsibilities to </w:t>
      </w:r>
      <w:r w:rsidR="00BC21FF">
        <w:rPr>
          <w:rFonts w:cs="Arial"/>
          <w:sz w:val="20"/>
          <w:szCs w:val="20"/>
        </w:rPr>
        <w:t xml:space="preserve">the </w:t>
      </w:r>
      <w:r w:rsidR="00D652AF">
        <w:rPr>
          <w:rFonts w:cs="Arial"/>
          <w:sz w:val="20"/>
          <w:szCs w:val="20"/>
        </w:rPr>
        <w:t>Institution</w:t>
      </w:r>
      <w:r w:rsidRPr="00DF195E">
        <w:rPr>
          <w:rFonts w:cs="Arial"/>
          <w:sz w:val="20"/>
          <w:szCs w:val="20"/>
        </w:rPr>
        <w:t>;</w:t>
      </w:r>
    </w:p>
    <w:p w14:paraId="742FFC29" w14:textId="77777777" w:rsidR="00B92606" w:rsidRPr="00DF195E" w:rsidRDefault="00B92606" w:rsidP="00045281">
      <w:pPr>
        <w:pStyle w:val="BodyText"/>
        <w:widowControl/>
        <w:ind w:left="2160" w:right="1440" w:hanging="360"/>
        <w:jc w:val="both"/>
        <w:rPr>
          <w:rFonts w:cs="Arial"/>
          <w:sz w:val="20"/>
          <w:szCs w:val="20"/>
        </w:rPr>
      </w:pPr>
    </w:p>
    <w:p w14:paraId="6FE998D1"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 xml:space="preserve">a policy governing an officer's or employee's outside activities, including compensated employment and board service, that clearly delineates the nature and amount of permissible outside activities and that includes processes for disclosing the outside activities and for obtaining and documenting </w:t>
      </w:r>
      <w:r w:rsidR="00916E24">
        <w:rPr>
          <w:rFonts w:cs="Arial"/>
          <w:sz w:val="20"/>
          <w:szCs w:val="20"/>
        </w:rPr>
        <w:t>I</w:t>
      </w:r>
      <w:r w:rsidRPr="00DF195E">
        <w:rPr>
          <w:rFonts w:cs="Arial"/>
          <w:sz w:val="20"/>
          <w:szCs w:val="20"/>
        </w:rPr>
        <w:t>nstitutional approval to perform the activities;</w:t>
      </w:r>
    </w:p>
    <w:p w14:paraId="6F9887BA" w14:textId="77777777" w:rsidR="00B92606" w:rsidRPr="00DF195E" w:rsidRDefault="00B92606" w:rsidP="00045281">
      <w:pPr>
        <w:pStyle w:val="BodyText"/>
        <w:widowControl/>
        <w:ind w:left="2160" w:right="1440" w:hanging="360"/>
        <w:jc w:val="both"/>
        <w:rPr>
          <w:rFonts w:cs="Arial"/>
          <w:sz w:val="20"/>
          <w:szCs w:val="20"/>
        </w:rPr>
      </w:pPr>
    </w:p>
    <w:p w14:paraId="499BE9E0"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 xml:space="preserve">a policy that prohibits an officer or employee from acting as an agent for another person in the negotiation of the terms of an agreement relating to the provision of money, services, or property to </w:t>
      </w:r>
      <w:r w:rsidR="00BC21FF">
        <w:rPr>
          <w:rFonts w:cs="Arial"/>
          <w:sz w:val="20"/>
          <w:szCs w:val="20"/>
        </w:rPr>
        <w:t xml:space="preserve">the </w:t>
      </w:r>
      <w:r w:rsidR="00D652AF">
        <w:rPr>
          <w:rFonts w:cs="Arial"/>
          <w:sz w:val="20"/>
          <w:szCs w:val="20"/>
        </w:rPr>
        <w:t>Institution</w:t>
      </w:r>
      <w:r w:rsidRPr="00DF195E">
        <w:rPr>
          <w:rFonts w:cs="Arial"/>
          <w:sz w:val="20"/>
          <w:szCs w:val="20"/>
        </w:rPr>
        <w:t>;</w:t>
      </w:r>
    </w:p>
    <w:p w14:paraId="7D68013A" w14:textId="77777777" w:rsidR="00B92606" w:rsidRPr="00DF195E" w:rsidRDefault="00B92606" w:rsidP="00045281">
      <w:pPr>
        <w:pStyle w:val="BodyText"/>
        <w:widowControl/>
        <w:ind w:left="2160" w:right="1440" w:hanging="360"/>
        <w:jc w:val="both"/>
        <w:rPr>
          <w:rFonts w:cs="Arial"/>
          <w:sz w:val="20"/>
          <w:szCs w:val="20"/>
        </w:rPr>
      </w:pPr>
    </w:p>
    <w:p w14:paraId="1A03F985"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 xml:space="preserve">a policy governing the use of </w:t>
      </w:r>
      <w:r w:rsidR="00916E24">
        <w:rPr>
          <w:rFonts w:cs="Arial"/>
          <w:sz w:val="20"/>
          <w:szCs w:val="20"/>
        </w:rPr>
        <w:t>Institution</w:t>
      </w:r>
      <w:r w:rsidRPr="00DF195E">
        <w:rPr>
          <w:rFonts w:cs="Arial"/>
          <w:sz w:val="20"/>
          <w:szCs w:val="20"/>
        </w:rPr>
        <w:t>al resources; and</w:t>
      </w:r>
    </w:p>
    <w:p w14:paraId="25882914" w14:textId="77777777" w:rsidR="00B92606" w:rsidRPr="00DF195E" w:rsidRDefault="00B92606" w:rsidP="00045281">
      <w:pPr>
        <w:pStyle w:val="BodyText"/>
        <w:widowControl/>
        <w:ind w:left="2160" w:right="1440" w:hanging="360"/>
        <w:jc w:val="both"/>
        <w:rPr>
          <w:rFonts w:cs="Arial"/>
          <w:sz w:val="20"/>
          <w:szCs w:val="20"/>
        </w:rPr>
      </w:pPr>
    </w:p>
    <w:p w14:paraId="739C9BDC" w14:textId="77777777" w:rsidR="00B92606" w:rsidRPr="00DF195E" w:rsidRDefault="00B92606" w:rsidP="00045281">
      <w:pPr>
        <w:pStyle w:val="BodyText"/>
        <w:widowControl/>
        <w:numPr>
          <w:ilvl w:val="0"/>
          <w:numId w:val="67"/>
        </w:numPr>
        <w:ind w:left="2160" w:right="1440"/>
        <w:jc w:val="both"/>
        <w:rPr>
          <w:rFonts w:cs="Arial"/>
          <w:sz w:val="20"/>
          <w:szCs w:val="20"/>
        </w:rPr>
      </w:pPr>
      <w:r w:rsidRPr="00DF195E">
        <w:rPr>
          <w:rFonts w:cs="Arial"/>
          <w:sz w:val="20"/>
          <w:szCs w:val="20"/>
        </w:rPr>
        <w:t>a policy providing for the regular training of officers and employees on the code of ethics and policies discussed therein.</w:t>
      </w:r>
    </w:p>
    <w:p w14:paraId="5A143E95" w14:textId="77777777" w:rsidR="00B92606" w:rsidRPr="00DF195E" w:rsidRDefault="00B92606" w:rsidP="00045281">
      <w:pPr>
        <w:pStyle w:val="BodyText"/>
        <w:widowControl/>
        <w:ind w:left="1440" w:right="1440"/>
        <w:jc w:val="both"/>
        <w:rPr>
          <w:rFonts w:cs="Arial"/>
          <w:sz w:val="20"/>
          <w:szCs w:val="20"/>
        </w:rPr>
      </w:pPr>
    </w:p>
    <w:p w14:paraId="55B1B71D" w14:textId="76E84019" w:rsidR="00B92606" w:rsidRPr="001756F7" w:rsidRDefault="00B92606" w:rsidP="00045281">
      <w:pPr>
        <w:pStyle w:val="BodyText"/>
        <w:widowControl/>
        <w:numPr>
          <w:ilvl w:val="0"/>
          <w:numId w:val="49"/>
        </w:numPr>
        <w:ind w:left="1800" w:right="1440"/>
        <w:jc w:val="both"/>
        <w:rPr>
          <w:rFonts w:cs="Arial"/>
          <w:sz w:val="20"/>
          <w:szCs w:val="20"/>
        </w:rPr>
      </w:pPr>
      <w:r w:rsidRPr="001756F7">
        <w:rPr>
          <w:rFonts w:cs="Arial"/>
          <w:sz w:val="20"/>
          <w:szCs w:val="20"/>
        </w:rPr>
        <w:t>policies for the internal investigation of suspected defalcation, misappropriation, and other fiscal</w:t>
      </w:r>
      <w:r w:rsidR="001756F7">
        <w:rPr>
          <w:rFonts w:cs="Arial"/>
          <w:sz w:val="20"/>
          <w:szCs w:val="20"/>
        </w:rPr>
        <w:t xml:space="preserve"> </w:t>
      </w:r>
      <w:r w:rsidRPr="001756F7">
        <w:rPr>
          <w:rFonts w:cs="Arial"/>
          <w:sz w:val="20"/>
          <w:szCs w:val="20"/>
        </w:rPr>
        <w:t xml:space="preserve">irregularities and </w:t>
      </w:r>
      <w:r w:rsidR="00814555" w:rsidRPr="001756F7">
        <w:rPr>
          <w:rFonts w:cs="Arial"/>
          <w:sz w:val="20"/>
          <w:szCs w:val="20"/>
        </w:rPr>
        <w:t>a</w:t>
      </w:r>
      <w:r w:rsidR="004A021F" w:rsidRPr="001756F7">
        <w:rPr>
          <w:rFonts w:cs="Arial"/>
          <w:sz w:val="20"/>
          <w:szCs w:val="20"/>
        </w:rPr>
        <w:t>n</w:t>
      </w:r>
      <w:r w:rsidR="00814555" w:rsidRPr="001756F7">
        <w:rPr>
          <w:rFonts w:cs="Arial"/>
          <w:sz w:val="20"/>
          <w:szCs w:val="20"/>
        </w:rPr>
        <w:t xml:space="preserve"> </w:t>
      </w:r>
      <w:r w:rsidR="00D652AF" w:rsidRPr="001756F7">
        <w:rPr>
          <w:rFonts w:cs="Arial"/>
          <w:sz w:val="20"/>
          <w:szCs w:val="20"/>
        </w:rPr>
        <w:t>Institution</w:t>
      </w:r>
      <w:r w:rsidRPr="001756F7">
        <w:rPr>
          <w:rFonts w:cs="Arial"/>
          <w:sz w:val="20"/>
          <w:szCs w:val="20"/>
        </w:rPr>
        <w:t xml:space="preserve"> or </w:t>
      </w:r>
      <w:r w:rsidR="006E4A8A" w:rsidRPr="001756F7">
        <w:rPr>
          <w:rFonts w:cs="Arial"/>
          <w:sz w:val="20"/>
          <w:szCs w:val="20"/>
        </w:rPr>
        <w:t>systemwide</w:t>
      </w:r>
      <w:r w:rsidRPr="001756F7">
        <w:rPr>
          <w:rFonts w:cs="Arial"/>
          <w:sz w:val="20"/>
          <w:szCs w:val="20"/>
        </w:rPr>
        <w:t xml:space="preserve"> compliance program designed to promote ethical behavior and ensure compliance with all applicable policies, laws, and rules governing higher education, including research and health care to the extent applicable.</w:t>
      </w:r>
    </w:p>
    <w:p w14:paraId="1DCABD56" w14:textId="77777777" w:rsidR="00B92606" w:rsidRPr="00DF195E" w:rsidRDefault="00B92606" w:rsidP="00EA3F29">
      <w:pPr>
        <w:pStyle w:val="BodyText"/>
        <w:ind w:left="1800" w:right="1440"/>
        <w:jc w:val="both"/>
        <w:rPr>
          <w:rFonts w:cs="Arial"/>
          <w:sz w:val="20"/>
          <w:szCs w:val="20"/>
        </w:rPr>
      </w:pPr>
    </w:p>
    <w:p w14:paraId="05CE5201" w14:textId="77777777" w:rsidR="00B92606" w:rsidRPr="00DF195E" w:rsidRDefault="00B92606" w:rsidP="00090710">
      <w:pPr>
        <w:pStyle w:val="BodyText"/>
        <w:numPr>
          <w:ilvl w:val="0"/>
          <w:numId w:val="49"/>
        </w:numPr>
        <w:ind w:left="1800" w:right="1440"/>
        <w:jc w:val="both"/>
        <w:rPr>
          <w:rFonts w:cs="Arial"/>
          <w:sz w:val="20"/>
          <w:szCs w:val="20"/>
        </w:rPr>
      </w:pPr>
      <w:r w:rsidRPr="00DF195E">
        <w:rPr>
          <w:rFonts w:cs="Arial"/>
          <w:sz w:val="20"/>
          <w:szCs w:val="20"/>
        </w:rPr>
        <w:t xml:space="preserve">training for officers and employees authorized to execute contracts for </w:t>
      </w:r>
      <w:r w:rsidR="00BC21FF">
        <w:rPr>
          <w:rFonts w:cs="Arial"/>
          <w:sz w:val="20"/>
          <w:szCs w:val="20"/>
        </w:rPr>
        <w:t xml:space="preserve">the </w:t>
      </w:r>
      <w:r w:rsidR="00D652AF">
        <w:rPr>
          <w:rFonts w:cs="Arial"/>
          <w:sz w:val="20"/>
          <w:szCs w:val="20"/>
        </w:rPr>
        <w:t>Institution</w:t>
      </w:r>
      <w:r w:rsidRPr="00DF195E">
        <w:rPr>
          <w:rFonts w:cs="Arial"/>
          <w:sz w:val="20"/>
          <w:szCs w:val="20"/>
        </w:rPr>
        <w:t xml:space="preserve"> or to exercise discretion in awarding contracts, including training in ethics, selection of appropriate procurement methods, and information resources purchasing technologies.</w:t>
      </w:r>
    </w:p>
    <w:p w14:paraId="572CA7F6" w14:textId="77777777" w:rsidR="00B92606" w:rsidRPr="00DF195E" w:rsidRDefault="00B92606" w:rsidP="00C77822">
      <w:pPr>
        <w:pStyle w:val="BodyText"/>
        <w:ind w:left="1440" w:right="1440"/>
        <w:jc w:val="both"/>
        <w:rPr>
          <w:rFonts w:cs="Arial"/>
          <w:sz w:val="20"/>
          <w:szCs w:val="20"/>
        </w:rPr>
      </w:pPr>
    </w:p>
    <w:p w14:paraId="673459AA" w14:textId="77777777" w:rsidR="00B92606" w:rsidRPr="00510C5D" w:rsidRDefault="00B92606">
      <w:pPr>
        <w:pStyle w:val="BodyText"/>
        <w:ind w:left="1440" w:right="1440"/>
        <w:jc w:val="both"/>
        <w:rPr>
          <w:rFonts w:cs="Arial"/>
          <w:sz w:val="20"/>
          <w:szCs w:val="20"/>
        </w:rPr>
      </w:pPr>
      <w:r w:rsidRPr="007D3780">
        <w:rPr>
          <w:rFonts w:cs="Arial"/>
          <w:sz w:val="20"/>
          <w:szCs w:val="20"/>
        </w:rPr>
        <w:t>Finally,</w:t>
      </w:r>
      <w:r w:rsidR="00DC63B9" w:rsidRPr="00510C5D">
        <w:rPr>
          <w:rFonts w:cs="Arial"/>
          <w:sz w:val="20"/>
          <w:szCs w:val="20"/>
        </w:rPr>
        <w:t xml:space="preserve"> </w:t>
      </w:r>
      <w:r w:rsidR="001756F7" w:rsidRPr="00510C5D">
        <w:rPr>
          <w:i/>
          <w:sz w:val="20"/>
          <w:szCs w:val="20"/>
        </w:rPr>
        <w:t>Texas Government Code</w:t>
      </w:r>
      <w:r w:rsidR="001756F7" w:rsidRPr="00510C5D">
        <w:rPr>
          <w:sz w:val="20"/>
          <w:szCs w:val="20"/>
        </w:rPr>
        <w:t>, Chapter 572</w:t>
      </w:r>
      <w:r w:rsidR="001701D0" w:rsidRPr="00510C5D">
        <w:rPr>
          <w:rFonts w:cs="Arial"/>
          <w:sz w:val="20"/>
          <w:szCs w:val="20"/>
        </w:rPr>
        <w:t>,</w:t>
      </w:r>
      <w:r w:rsidRPr="00510C5D">
        <w:rPr>
          <w:rFonts w:cs="Arial"/>
          <w:sz w:val="20"/>
          <w:szCs w:val="20"/>
        </w:rPr>
        <w:t xml:space="preserve"> </w:t>
      </w:r>
      <w:r w:rsidR="008E2856" w:rsidRPr="00510C5D">
        <w:rPr>
          <w:rFonts w:cs="Arial"/>
          <w:sz w:val="20"/>
          <w:szCs w:val="20"/>
        </w:rPr>
        <w:t>includes</w:t>
      </w:r>
      <w:r w:rsidRPr="00510C5D">
        <w:rPr>
          <w:rFonts w:cs="Arial"/>
          <w:sz w:val="20"/>
          <w:szCs w:val="20"/>
        </w:rPr>
        <w:t xml:space="preserve"> a revolving door provision for </w:t>
      </w:r>
      <w:r w:rsidR="00DC63B9" w:rsidRPr="00510C5D">
        <w:rPr>
          <w:rFonts w:cs="Arial"/>
          <w:sz w:val="20"/>
          <w:szCs w:val="20"/>
        </w:rPr>
        <w:t>Institution officers and employees</w:t>
      </w:r>
      <w:r w:rsidRPr="00510C5D">
        <w:rPr>
          <w:rFonts w:cs="Arial"/>
          <w:sz w:val="20"/>
          <w:szCs w:val="20"/>
        </w:rPr>
        <w:t xml:space="preserve"> involved in procurement. </w:t>
      </w:r>
      <w:r w:rsidR="00DC63B9" w:rsidRPr="00510C5D">
        <w:rPr>
          <w:rFonts w:cs="Arial"/>
          <w:sz w:val="20"/>
          <w:szCs w:val="20"/>
        </w:rPr>
        <w:t xml:space="preserve">Under </w:t>
      </w:r>
      <w:r w:rsidR="00081F71" w:rsidRPr="00510C5D">
        <w:rPr>
          <w:rFonts w:cs="Arial"/>
          <w:i/>
          <w:sz w:val="20"/>
          <w:szCs w:val="20"/>
        </w:rPr>
        <w:t xml:space="preserve">Texas </w:t>
      </w:r>
      <w:r w:rsidR="001756F7" w:rsidRPr="00D24929">
        <w:rPr>
          <w:i/>
          <w:sz w:val="20"/>
          <w:szCs w:val="20"/>
        </w:rPr>
        <w:t>Government Code</w:t>
      </w:r>
      <w:r w:rsidR="001756F7" w:rsidRPr="00D24929">
        <w:rPr>
          <w:sz w:val="20"/>
          <w:szCs w:val="20"/>
        </w:rPr>
        <w:t>, Section 572.069</w:t>
      </w:r>
      <w:r w:rsidRPr="007D3780">
        <w:rPr>
          <w:rFonts w:cs="Arial"/>
          <w:sz w:val="20"/>
          <w:szCs w:val="20"/>
        </w:rPr>
        <w:t>, a former state officer or employee of a state agency who</w:t>
      </w:r>
      <w:r w:rsidR="00D842C6" w:rsidRPr="00510C5D">
        <w:rPr>
          <w:rFonts w:cs="Arial"/>
          <w:sz w:val="20"/>
          <w:szCs w:val="20"/>
        </w:rPr>
        <w:t>,</w:t>
      </w:r>
      <w:r w:rsidRPr="00510C5D">
        <w:rPr>
          <w:rFonts w:cs="Arial"/>
          <w:sz w:val="20"/>
          <w:szCs w:val="20"/>
        </w:rPr>
        <w:t xml:space="preserve"> during the period of state service or employment participated on behalf of a state agency in a procurement or contract negotiation</w:t>
      </w:r>
      <w:r w:rsidR="00D842C6" w:rsidRPr="00510C5D">
        <w:rPr>
          <w:rFonts w:cs="Arial"/>
          <w:sz w:val="20"/>
          <w:szCs w:val="20"/>
        </w:rPr>
        <w:t>,</w:t>
      </w:r>
      <w:r w:rsidRPr="00510C5D">
        <w:rPr>
          <w:rFonts w:cs="Arial"/>
          <w:sz w:val="20"/>
          <w:szCs w:val="20"/>
        </w:rPr>
        <w:t xml:space="preserve"> may not accept employment from that </w:t>
      </w:r>
      <w:r w:rsidR="008E2856" w:rsidRPr="00510C5D">
        <w:rPr>
          <w:rFonts w:cs="Arial"/>
          <w:sz w:val="20"/>
          <w:szCs w:val="20"/>
        </w:rPr>
        <w:t>vendor or service provider</w:t>
      </w:r>
      <w:r w:rsidRPr="00510C5D">
        <w:rPr>
          <w:rFonts w:cs="Arial"/>
          <w:sz w:val="20"/>
          <w:szCs w:val="20"/>
        </w:rPr>
        <w:t xml:space="preserve"> before the second</w:t>
      </w:r>
      <w:r w:rsidR="00DC63B9" w:rsidRPr="00510C5D">
        <w:rPr>
          <w:rFonts w:cs="Arial"/>
          <w:sz w:val="20"/>
          <w:szCs w:val="20"/>
        </w:rPr>
        <w:t xml:space="preserve"> (2</w:t>
      </w:r>
      <w:r w:rsidR="00DC63B9" w:rsidRPr="00510C5D">
        <w:rPr>
          <w:rFonts w:cs="Arial"/>
          <w:sz w:val="20"/>
          <w:szCs w:val="20"/>
          <w:vertAlign w:val="superscript"/>
        </w:rPr>
        <w:t>nd</w:t>
      </w:r>
      <w:r w:rsidR="00DC63B9" w:rsidRPr="00510C5D">
        <w:rPr>
          <w:rFonts w:cs="Arial"/>
          <w:sz w:val="20"/>
          <w:szCs w:val="20"/>
        </w:rPr>
        <w:t>)</w:t>
      </w:r>
      <w:r w:rsidRPr="00510C5D">
        <w:rPr>
          <w:rFonts w:cs="Arial"/>
          <w:sz w:val="20"/>
          <w:szCs w:val="20"/>
        </w:rPr>
        <w:t xml:space="preserve"> anniversary of the date the officer's or employee's service or employment with the state agency ceased.</w:t>
      </w:r>
    </w:p>
    <w:p w14:paraId="3DA6A1F4" w14:textId="77777777" w:rsidR="00E32989" w:rsidRDefault="00E32989" w:rsidP="00C77822">
      <w:pPr>
        <w:pStyle w:val="BodyText"/>
        <w:ind w:left="1440" w:right="1440"/>
        <w:jc w:val="both"/>
        <w:rPr>
          <w:rFonts w:cs="Arial"/>
          <w:sz w:val="20"/>
          <w:szCs w:val="20"/>
        </w:rPr>
      </w:pPr>
    </w:p>
    <w:p w14:paraId="3C9FD785" w14:textId="77777777" w:rsidR="00837EFE" w:rsidRPr="003C4B10" w:rsidRDefault="00837EFE" w:rsidP="00045281">
      <w:pPr>
        <w:pStyle w:val="ListParagraph"/>
        <w:keepNext/>
        <w:keepLines/>
        <w:widowControl/>
        <w:ind w:left="1440" w:right="1390"/>
        <w:rPr>
          <w:rFonts w:ascii="Arial" w:eastAsia="Verdana" w:hAnsi="Arial" w:cs="Arial"/>
          <w:b/>
          <w:bCs/>
          <w:color w:val="C0504D" w:themeColor="accent2"/>
          <w:sz w:val="20"/>
          <w:szCs w:val="20"/>
        </w:rPr>
      </w:pPr>
      <w:r w:rsidRPr="003C4B10">
        <w:rPr>
          <w:rFonts w:ascii="Arial" w:eastAsia="Verdana" w:hAnsi="Arial" w:cs="Arial"/>
          <w:b/>
          <w:bCs/>
          <w:color w:val="C0504D" w:themeColor="accent2"/>
          <w:sz w:val="20"/>
          <w:szCs w:val="20"/>
        </w:rPr>
        <w:t>Where can I go for more information?</w:t>
      </w:r>
    </w:p>
    <w:p w14:paraId="5B1BE6E7" w14:textId="77777777" w:rsidR="000967F1" w:rsidRPr="003C4B10" w:rsidRDefault="000967F1" w:rsidP="00045281">
      <w:pPr>
        <w:pStyle w:val="ListParagraph"/>
        <w:keepNext/>
        <w:keepLines/>
        <w:widowControl/>
        <w:ind w:left="1440" w:right="1390"/>
        <w:rPr>
          <w:rFonts w:ascii="Arial" w:eastAsia="Verdana" w:hAnsi="Arial" w:cs="Arial"/>
          <w:b/>
          <w:bCs/>
          <w:color w:val="C0504D" w:themeColor="accent2"/>
          <w:sz w:val="20"/>
          <w:szCs w:val="20"/>
        </w:rPr>
      </w:pPr>
    </w:p>
    <w:p w14:paraId="587600BC" w14:textId="77777777" w:rsidR="001756F7" w:rsidRPr="003C4B10" w:rsidRDefault="00907C0B" w:rsidP="00045281">
      <w:pPr>
        <w:pStyle w:val="ListParagraph"/>
        <w:keepNext/>
        <w:keepLines/>
        <w:widowControl/>
        <w:ind w:left="1440" w:right="1390"/>
        <w:rPr>
          <w:rFonts w:ascii="Arial" w:eastAsia="Verdana" w:hAnsi="Arial" w:cs="Arial"/>
          <w:bCs/>
          <w:color w:val="C0504D" w:themeColor="accent2"/>
          <w:sz w:val="20"/>
          <w:szCs w:val="20"/>
        </w:rPr>
      </w:pPr>
      <w:hyperlink r:id="rId47" w:history="1">
        <w:r w:rsidR="001756F7" w:rsidRPr="003C4B10">
          <w:rPr>
            <w:rStyle w:val="Hyperlink"/>
            <w:rFonts w:ascii="Arial" w:eastAsia="Verdana" w:hAnsi="Arial" w:cs="Arial"/>
            <w:bCs/>
            <w:color w:val="C0504D" w:themeColor="accent2"/>
            <w:sz w:val="20"/>
            <w:szCs w:val="20"/>
          </w:rPr>
          <w:t>Senate Bill 20 - 84</w:t>
        </w:r>
        <w:r w:rsidR="001756F7" w:rsidRPr="003C4B10">
          <w:rPr>
            <w:rStyle w:val="Hyperlink"/>
            <w:rFonts w:ascii="Arial" w:eastAsia="Verdana" w:hAnsi="Arial" w:cs="Arial"/>
            <w:bCs/>
            <w:color w:val="C0504D" w:themeColor="accent2"/>
            <w:sz w:val="20"/>
            <w:szCs w:val="20"/>
            <w:vertAlign w:val="superscript"/>
          </w:rPr>
          <w:t>th</w:t>
        </w:r>
        <w:r w:rsidR="001756F7" w:rsidRPr="003C4B10">
          <w:rPr>
            <w:rStyle w:val="Hyperlink"/>
            <w:rFonts w:ascii="Arial" w:eastAsia="Verdana" w:hAnsi="Arial" w:cs="Arial"/>
            <w:bCs/>
            <w:color w:val="C0504D" w:themeColor="accent2"/>
            <w:sz w:val="20"/>
            <w:szCs w:val="20"/>
          </w:rPr>
          <w:t xml:space="preserve"> Legislature</w:t>
        </w:r>
      </w:hyperlink>
    </w:p>
    <w:p w14:paraId="42071DD0" w14:textId="77777777" w:rsidR="00647FF4" w:rsidRPr="003C4B10" w:rsidRDefault="00907C0B" w:rsidP="00045281">
      <w:pPr>
        <w:keepNext/>
        <w:keepLines/>
        <w:widowControl/>
        <w:ind w:left="1440" w:right="1390"/>
        <w:rPr>
          <w:rFonts w:ascii="Arial" w:eastAsia="Verdana" w:hAnsi="Arial" w:cs="Arial"/>
          <w:i/>
          <w:color w:val="C0504D" w:themeColor="accent2"/>
          <w:sz w:val="20"/>
          <w:szCs w:val="20"/>
        </w:rPr>
      </w:pPr>
      <w:hyperlink r:id="rId48" w:anchor="51.9335" w:history="1">
        <w:r w:rsidR="00647FF4" w:rsidRPr="003C4B10">
          <w:rPr>
            <w:rStyle w:val="Hyperlink"/>
            <w:rFonts w:ascii="Arial" w:eastAsia="Verdana" w:hAnsi="Arial" w:cs="Arial"/>
            <w:i/>
            <w:color w:val="C0504D" w:themeColor="accent2"/>
            <w:sz w:val="20"/>
            <w:szCs w:val="20"/>
          </w:rPr>
          <w:t>Texas Education Code §51.9335</w:t>
        </w:r>
      </w:hyperlink>
    </w:p>
    <w:p w14:paraId="260F9586" w14:textId="77777777" w:rsidR="00647FF4" w:rsidRPr="00CD1100" w:rsidRDefault="00907C0B" w:rsidP="00045281">
      <w:pPr>
        <w:keepNext/>
        <w:keepLines/>
        <w:widowControl/>
        <w:ind w:left="1440" w:right="1390"/>
        <w:rPr>
          <w:rStyle w:val="Hyperlink"/>
          <w:color w:val="C0504D" w:themeColor="accent2"/>
        </w:rPr>
      </w:pPr>
      <w:hyperlink r:id="rId49" w:anchor="51.9337" w:history="1">
        <w:r w:rsidR="00647FF4" w:rsidRPr="003C4B10">
          <w:rPr>
            <w:rStyle w:val="Hyperlink"/>
            <w:rFonts w:ascii="Arial" w:hAnsi="Arial" w:cs="Arial"/>
            <w:i/>
            <w:color w:val="C0504D" w:themeColor="accent2"/>
            <w:sz w:val="20"/>
            <w:szCs w:val="20"/>
          </w:rPr>
          <w:t>Texas Education Code §51.9337</w:t>
        </w:r>
      </w:hyperlink>
    </w:p>
    <w:p w14:paraId="3EE7EACE" w14:textId="77777777" w:rsidR="00487A5A" w:rsidRPr="003C4B10" w:rsidRDefault="00487A5A" w:rsidP="00045281">
      <w:pPr>
        <w:keepNext/>
        <w:keepLines/>
        <w:widowControl/>
        <w:ind w:left="1440" w:right="1440"/>
        <w:rPr>
          <w:rStyle w:val="Hyperlink"/>
          <w:rFonts w:ascii="Arial" w:eastAsia="Arial" w:hAnsi="Arial" w:cs="Arial"/>
          <w:i/>
          <w:color w:val="C0504D" w:themeColor="accent2"/>
          <w:sz w:val="20"/>
          <w:szCs w:val="20"/>
        </w:rPr>
      </w:pPr>
      <w:r w:rsidRPr="0024709C">
        <w:rPr>
          <w:rFonts w:ascii="Arial" w:eastAsia="Arial" w:hAnsi="Arial" w:cs="Arial"/>
          <w:i/>
          <w:color w:val="C0504D" w:themeColor="accent2"/>
          <w:sz w:val="20"/>
          <w:szCs w:val="20"/>
          <w:u w:val="single"/>
        </w:rPr>
        <w:fldChar w:fldCharType="begin"/>
      </w:r>
      <w:r w:rsidRPr="003C4B10">
        <w:rPr>
          <w:rFonts w:ascii="Arial" w:eastAsia="Arial" w:hAnsi="Arial" w:cs="Arial"/>
          <w:i/>
          <w:color w:val="C0504D" w:themeColor="accent2"/>
          <w:sz w:val="20"/>
          <w:szCs w:val="20"/>
          <w:u w:val="single"/>
        </w:rPr>
        <w:instrText xml:space="preserve"> HYPERLINK "http://www.statutes.legis.state.tx.us/Docs/ED/htm/ED.73.htm" \l "73.115" </w:instrText>
      </w:r>
      <w:r w:rsidRPr="0024709C">
        <w:rPr>
          <w:rFonts w:ascii="Arial" w:eastAsia="Arial" w:hAnsi="Arial" w:cs="Arial"/>
          <w:i/>
          <w:color w:val="C0504D" w:themeColor="accent2"/>
          <w:sz w:val="20"/>
          <w:szCs w:val="20"/>
          <w:u w:val="single"/>
        </w:rPr>
        <w:fldChar w:fldCharType="separate"/>
      </w:r>
      <w:r w:rsidRPr="003C4B10">
        <w:rPr>
          <w:rStyle w:val="Hyperlink"/>
          <w:rFonts w:ascii="Arial" w:eastAsia="Arial" w:hAnsi="Arial" w:cs="Arial"/>
          <w:i/>
          <w:color w:val="C0504D" w:themeColor="accent2"/>
          <w:sz w:val="20"/>
          <w:szCs w:val="20"/>
        </w:rPr>
        <w:t>Texas Education Code §73.115 (MD Anderson)</w:t>
      </w:r>
    </w:p>
    <w:p w14:paraId="6227B25B" w14:textId="77777777" w:rsidR="00487A5A" w:rsidRPr="003C4B10" w:rsidRDefault="00487A5A" w:rsidP="00045281">
      <w:pPr>
        <w:keepNext/>
        <w:keepLines/>
        <w:widowControl/>
        <w:ind w:left="1440" w:right="1440"/>
        <w:rPr>
          <w:rFonts w:ascii="Arial" w:hAnsi="Arial" w:cs="Arial"/>
          <w:color w:val="C0504D" w:themeColor="accent2"/>
          <w:sz w:val="20"/>
          <w:szCs w:val="20"/>
        </w:rPr>
      </w:pPr>
      <w:r w:rsidRPr="0024709C">
        <w:rPr>
          <w:rFonts w:ascii="Arial" w:eastAsia="Arial" w:hAnsi="Arial" w:cs="Arial"/>
          <w:i/>
          <w:color w:val="C0504D" w:themeColor="accent2"/>
          <w:sz w:val="20"/>
          <w:szCs w:val="20"/>
          <w:u w:val="single"/>
        </w:rPr>
        <w:fldChar w:fldCharType="end"/>
      </w:r>
      <w:hyperlink r:id="rId50" w:anchor="74.008" w:history="1">
        <w:r w:rsidRPr="003C4B10">
          <w:rPr>
            <w:rStyle w:val="Hyperlink"/>
            <w:rFonts w:ascii="Arial" w:eastAsia="Arial" w:hAnsi="Arial" w:cs="Arial"/>
            <w:i/>
            <w:color w:val="C0504D" w:themeColor="accent2"/>
            <w:sz w:val="20"/>
            <w:szCs w:val="20"/>
          </w:rPr>
          <w:t>Texas Education Code §74.008 (UTMB)</w:t>
        </w:r>
      </w:hyperlink>
    </w:p>
    <w:p w14:paraId="27F23EE0" w14:textId="77777777" w:rsidR="00C77822" w:rsidRPr="003C4B10" w:rsidRDefault="00907C0B" w:rsidP="00045281">
      <w:pPr>
        <w:keepNext/>
        <w:keepLines/>
        <w:widowControl/>
        <w:ind w:left="1440" w:right="1390"/>
        <w:rPr>
          <w:rFonts w:ascii="Arial" w:eastAsia="Verdana" w:hAnsi="Arial" w:cs="Arial"/>
          <w:i/>
          <w:color w:val="C0504D" w:themeColor="accent2"/>
          <w:sz w:val="20"/>
          <w:szCs w:val="20"/>
        </w:rPr>
      </w:pPr>
      <w:hyperlink r:id="rId51" w:history="1">
        <w:r w:rsidR="00BF75D4" w:rsidRPr="003C4B10">
          <w:rPr>
            <w:rStyle w:val="Hyperlink"/>
            <w:rFonts w:ascii="Arial" w:eastAsia="Verdana" w:hAnsi="Arial" w:cs="Arial"/>
            <w:i/>
            <w:color w:val="C0504D" w:themeColor="accent2"/>
            <w:sz w:val="20"/>
            <w:szCs w:val="20"/>
          </w:rPr>
          <w:t>Texas Government Code, Chapter 2261, Subchapter F</w:t>
        </w:r>
      </w:hyperlink>
    </w:p>
    <w:p w14:paraId="1362EDD8" w14:textId="77777777" w:rsidR="00BF75D4" w:rsidRPr="003C4B10" w:rsidRDefault="00907C0B" w:rsidP="00045281">
      <w:pPr>
        <w:keepNext/>
        <w:keepLines/>
        <w:widowControl/>
        <w:ind w:left="1440" w:right="1390"/>
        <w:rPr>
          <w:rStyle w:val="Hyperlink"/>
          <w:rFonts w:ascii="Arial" w:eastAsia="Verdana" w:hAnsi="Arial" w:cs="Arial"/>
          <w:i/>
          <w:color w:val="C0504D" w:themeColor="accent2"/>
          <w:sz w:val="20"/>
          <w:szCs w:val="20"/>
        </w:rPr>
      </w:pPr>
      <w:hyperlink r:id="rId52" w:history="1">
        <w:r w:rsidR="00BF75D4" w:rsidRPr="003C4B10">
          <w:rPr>
            <w:rStyle w:val="Hyperlink"/>
            <w:rFonts w:ascii="Arial" w:eastAsia="Verdana" w:hAnsi="Arial" w:cs="Arial"/>
            <w:i/>
            <w:color w:val="C0504D" w:themeColor="accent2"/>
            <w:sz w:val="20"/>
            <w:szCs w:val="20"/>
          </w:rPr>
          <w:t>Texas Government Code, Chapter 572</w:t>
        </w:r>
      </w:hyperlink>
    </w:p>
    <w:p w14:paraId="554B4279" w14:textId="77777777" w:rsidR="002D1792" w:rsidRPr="003C4B10" w:rsidRDefault="00907C0B" w:rsidP="00045281">
      <w:pPr>
        <w:keepNext/>
        <w:keepLines/>
        <w:widowControl/>
        <w:ind w:left="1440" w:right="1390"/>
        <w:rPr>
          <w:rFonts w:ascii="Arial" w:eastAsia="Verdana" w:hAnsi="Arial" w:cs="Arial"/>
          <w:i/>
          <w:color w:val="C0504D" w:themeColor="accent2"/>
          <w:sz w:val="20"/>
          <w:szCs w:val="20"/>
        </w:rPr>
      </w:pPr>
      <w:hyperlink r:id="rId53" w:anchor="572.069" w:history="1">
        <w:r w:rsidR="002D1792" w:rsidRPr="003C4B10">
          <w:rPr>
            <w:rStyle w:val="Hyperlink"/>
            <w:rFonts w:ascii="Arial" w:hAnsi="Arial" w:cs="Arial"/>
            <w:i/>
            <w:color w:val="C0504D" w:themeColor="accent2"/>
            <w:sz w:val="20"/>
            <w:szCs w:val="20"/>
          </w:rPr>
          <w:t>Texas Government Code §</w:t>
        </w:r>
        <w:r w:rsidR="002D1792" w:rsidRPr="003C4B10">
          <w:rPr>
            <w:rStyle w:val="Hyperlink"/>
            <w:rFonts w:ascii="Arial" w:eastAsia="Verdana" w:hAnsi="Arial" w:cs="Arial"/>
            <w:i/>
            <w:color w:val="C0504D" w:themeColor="accent2"/>
            <w:sz w:val="20"/>
            <w:szCs w:val="20"/>
          </w:rPr>
          <w:t>572.069</w:t>
        </w:r>
      </w:hyperlink>
    </w:p>
    <w:p w14:paraId="4341EEFA" w14:textId="77777777" w:rsidR="00D752DC" w:rsidRPr="003C4B10" w:rsidRDefault="00907C0B" w:rsidP="00045281">
      <w:pPr>
        <w:keepNext/>
        <w:keepLines/>
        <w:widowControl/>
        <w:ind w:left="1440" w:right="1390"/>
        <w:rPr>
          <w:rStyle w:val="Hyperlink"/>
          <w:rFonts w:ascii="Arial" w:hAnsi="Arial" w:cs="Arial"/>
          <w:color w:val="C0504D" w:themeColor="accent2"/>
          <w:sz w:val="20"/>
          <w:szCs w:val="20"/>
        </w:rPr>
      </w:pPr>
      <w:hyperlink r:id="rId54" w:history="1">
        <w:r w:rsidR="00D752DC" w:rsidRPr="003C4B10">
          <w:rPr>
            <w:rStyle w:val="Hyperlink"/>
            <w:rFonts w:ascii="Arial" w:hAnsi="Arial" w:cs="Arial"/>
            <w:color w:val="C0504D" w:themeColor="accent2"/>
            <w:sz w:val="20"/>
            <w:szCs w:val="20"/>
          </w:rPr>
          <w:t>Regents’ Rule 30104 Conflict of Interest, Conflict of Commitment, and Outside Activities</w:t>
        </w:r>
      </w:hyperlink>
    </w:p>
    <w:p w14:paraId="5379D08D" w14:textId="6A65DFD3" w:rsidR="00D752DC" w:rsidRPr="003C4B10" w:rsidRDefault="00907C0B" w:rsidP="00045281">
      <w:pPr>
        <w:keepNext/>
        <w:keepLines/>
        <w:widowControl/>
        <w:ind w:left="1440" w:right="1390"/>
        <w:rPr>
          <w:rStyle w:val="Hyperlink"/>
          <w:rFonts w:ascii="Arial" w:hAnsi="Arial" w:cs="Arial"/>
          <w:color w:val="C0504D" w:themeColor="accent2"/>
          <w:sz w:val="20"/>
          <w:szCs w:val="20"/>
        </w:rPr>
      </w:pPr>
      <w:hyperlink r:id="rId55" w:history="1">
        <w:r w:rsidR="00D752DC" w:rsidRPr="003C4B10">
          <w:rPr>
            <w:rStyle w:val="Hyperlink"/>
            <w:rFonts w:ascii="Arial" w:hAnsi="Arial" w:cs="Arial"/>
            <w:color w:val="C0504D" w:themeColor="accent2"/>
            <w:sz w:val="20"/>
            <w:szCs w:val="20"/>
          </w:rPr>
          <w:t>UTS159 Purchasin</w:t>
        </w:r>
        <w:r w:rsidR="005B3DA8" w:rsidRPr="003C4B10">
          <w:rPr>
            <w:rStyle w:val="Hyperlink"/>
            <w:rFonts w:ascii="Arial" w:hAnsi="Arial" w:cs="Arial"/>
            <w:color w:val="C0504D" w:themeColor="accent2"/>
            <w:sz w:val="20"/>
            <w:szCs w:val="20"/>
          </w:rPr>
          <w:t>g Policy</w:t>
        </w:r>
      </w:hyperlink>
    </w:p>
    <w:p w14:paraId="03428200" w14:textId="2AEF01FB" w:rsidR="00D752DC" w:rsidRPr="003C4B10" w:rsidRDefault="00907C0B" w:rsidP="00045281">
      <w:pPr>
        <w:keepNext/>
        <w:keepLines/>
        <w:widowControl/>
        <w:ind w:left="1440" w:right="1390"/>
        <w:rPr>
          <w:rStyle w:val="Hyperlink"/>
          <w:rFonts w:ascii="Arial" w:hAnsi="Arial" w:cs="Arial"/>
          <w:color w:val="C0504D" w:themeColor="accent2"/>
          <w:sz w:val="20"/>
          <w:szCs w:val="20"/>
        </w:rPr>
      </w:pPr>
      <w:hyperlink r:id="rId56" w:history="1">
        <w:r w:rsidR="00D752DC" w:rsidRPr="003C4B10">
          <w:rPr>
            <w:rStyle w:val="Hyperlink"/>
            <w:rFonts w:ascii="Arial" w:hAnsi="Arial" w:cs="Arial"/>
            <w:color w:val="C0504D" w:themeColor="accent2"/>
            <w:sz w:val="20"/>
            <w:szCs w:val="20"/>
          </w:rPr>
          <w:t>UTS180 Conflicts of Interest, Conflicts of Commitment, and Outside Activitie</w:t>
        </w:r>
        <w:r w:rsidR="005B3DA8" w:rsidRPr="003C4B10">
          <w:rPr>
            <w:rStyle w:val="Hyperlink"/>
            <w:rFonts w:ascii="Arial" w:hAnsi="Arial" w:cs="Arial"/>
            <w:color w:val="C0504D" w:themeColor="accent2"/>
            <w:sz w:val="20"/>
            <w:szCs w:val="20"/>
          </w:rPr>
          <w:t>s Policy</w:t>
        </w:r>
      </w:hyperlink>
    </w:p>
    <w:p w14:paraId="2981E622" w14:textId="77777777" w:rsidR="00647FF4" w:rsidRPr="0024709C" w:rsidRDefault="003C4B10" w:rsidP="00045281">
      <w:pPr>
        <w:keepNext/>
        <w:keepLines/>
        <w:widowControl/>
        <w:ind w:left="1440" w:right="1390"/>
        <w:rPr>
          <w:rStyle w:val="Hyperlink"/>
          <w:rFonts w:ascii="Arial" w:eastAsia="Verdana" w:hAnsi="Arial" w:cs="Arial"/>
          <w:color w:val="C0504D" w:themeColor="accent2"/>
          <w:sz w:val="20"/>
          <w:szCs w:val="20"/>
        </w:rPr>
      </w:pPr>
      <w:r w:rsidRPr="0024709C">
        <w:rPr>
          <w:rFonts w:ascii="Arial" w:eastAsia="Verdana" w:hAnsi="Arial" w:cs="Arial"/>
          <w:color w:val="C0504D" w:themeColor="accent2"/>
          <w:sz w:val="20"/>
          <w:szCs w:val="20"/>
        </w:rPr>
        <w:fldChar w:fldCharType="begin"/>
      </w:r>
      <w:r w:rsidR="00D923D5">
        <w:rPr>
          <w:rFonts w:ascii="Arial" w:eastAsia="Verdana" w:hAnsi="Arial" w:cs="Arial"/>
          <w:color w:val="C0504D" w:themeColor="accent2"/>
          <w:sz w:val="20"/>
          <w:szCs w:val="20"/>
        </w:rPr>
        <w:instrText>HYPERLINK "https://www.utsystem.edu/offices/systemwide-compliance/ethics"</w:instrText>
      </w:r>
      <w:r w:rsidRPr="0024709C">
        <w:rPr>
          <w:rFonts w:ascii="Arial" w:eastAsia="Verdana" w:hAnsi="Arial" w:cs="Arial"/>
          <w:color w:val="C0504D" w:themeColor="accent2"/>
          <w:sz w:val="20"/>
          <w:szCs w:val="20"/>
        </w:rPr>
        <w:fldChar w:fldCharType="separate"/>
      </w:r>
      <w:r w:rsidR="00647FF4" w:rsidRPr="003C4B10">
        <w:rPr>
          <w:rStyle w:val="Hyperlink"/>
          <w:rFonts w:ascii="Arial" w:eastAsia="Verdana" w:hAnsi="Arial" w:cs="Arial"/>
          <w:color w:val="C0504D" w:themeColor="accent2"/>
          <w:sz w:val="20"/>
          <w:szCs w:val="20"/>
        </w:rPr>
        <w:t>OGC Ethics Home Page</w:t>
      </w:r>
    </w:p>
    <w:p w14:paraId="77667FAA" w14:textId="77777777" w:rsidR="00647FF4" w:rsidRPr="003C4B10" w:rsidRDefault="003C4B10" w:rsidP="00045281">
      <w:pPr>
        <w:keepNext/>
        <w:keepLines/>
        <w:widowControl/>
        <w:ind w:left="1440" w:right="1390"/>
        <w:rPr>
          <w:rStyle w:val="Hyperlink"/>
          <w:rFonts w:ascii="Arial" w:hAnsi="Arial" w:cs="Arial"/>
          <w:color w:val="C0504D" w:themeColor="accent2"/>
          <w:sz w:val="20"/>
          <w:szCs w:val="20"/>
        </w:rPr>
      </w:pPr>
      <w:r w:rsidRPr="0024709C">
        <w:rPr>
          <w:rFonts w:ascii="Arial" w:eastAsia="Verdana" w:hAnsi="Arial" w:cs="Arial"/>
          <w:color w:val="C0504D" w:themeColor="accent2"/>
          <w:sz w:val="20"/>
          <w:szCs w:val="20"/>
        </w:rPr>
        <w:fldChar w:fldCharType="end"/>
      </w:r>
      <w:hyperlink w:anchor="APPENDIX2" w:history="1">
        <w:r w:rsidR="00647FF4" w:rsidRPr="003C4B10">
          <w:rPr>
            <w:rStyle w:val="Hyperlink"/>
            <w:rFonts w:ascii="Arial" w:eastAsia="Verdana" w:hAnsi="Arial" w:cs="Arial"/>
            <w:b/>
            <w:color w:val="C0504D" w:themeColor="accent2"/>
            <w:sz w:val="20"/>
            <w:szCs w:val="20"/>
          </w:rPr>
          <w:t>APPENDIX 2</w:t>
        </w:r>
        <w:r w:rsidR="00647FF4" w:rsidRPr="003C4B10">
          <w:rPr>
            <w:rStyle w:val="Hyperlink"/>
            <w:rFonts w:ascii="Arial" w:eastAsia="Verdana" w:hAnsi="Arial" w:cs="Arial"/>
            <w:color w:val="C0504D" w:themeColor="accent2"/>
            <w:sz w:val="20"/>
            <w:szCs w:val="20"/>
          </w:rPr>
          <w:t xml:space="preserve"> - Summary of 2015 Procurement and Contracting Legislation</w:t>
        </w:r>
      </w:hyperlink>
    </w:p>
    <w:p w14:paraId="323CA162" w14:textId="709AE414" w:rsidR="00BF75D4" w:rsidRDefault="00BF75D4" w:rsidP="00C77822">
      <w:pPr>
        <w:ind w:left="1440" w:right="1390"/>
        <w:rPr>
          <w:rFonts w:ascii="Arial" w:eastAsia="Verdana" w:hAnsi="Arial" w:cs="Arial"/>
          <w:b/>
          <w:sz w:val="20"/>
          <w:szCs w:val="20"/>
        </w:rPr>
      </w:pPr>
    </w:p>
    <w:p w14:paraId="012CBE91" w14:textId="77777777" w:rsidR="00BC5662" w:rsidRDefault="00BC5662" w:rsidP="00C77822">
      <w:pPr>
        <w:ind w:left="1440" w:right="1390"/>
        <w:rPr>
          <w:rFonts w:ascii="Arial" w:eastAsia="Verdana" w:hAnsi="Arial" w:cs="Arial"/>
          <w:b/>
          <w:sz w:val="20"/>
          <w:szCs w:val="20"/>
        </w:rPr>
      </w:pPr>
    </w:p>
    <w:p w14:paraId="5B07F38F" w14:textId="5D180A13" w:rsidR="00435564" w:rsidRPr="00BD1A02" w:rsidRDefault="00435564" w:rsidP="00435564">
      <w:pPr>
        <w:pStyle w:val="BodyText"/>
        <w:ind w:left="2160" w:right="1440" w:hanging="720"/>
        <w:jc w:val="both"/>
        <w:rPr>
          <w:rFonts w:cs="Arial"/>
          <w:b/>
          <w:sz w:val="28"/>
          <w:szCs w:val="28"/>
          <w:u w:val="single"/>
        </w:rPr>
      </w:pPr>
      <w:r>
        <w:rPr>
          <w:rFonts w:cs="Arial"/>
          <w:b/>
          <w:sz w:val="28"/>
          <w:szCs w:val="28"/>
        </w:rPr>
        <w:t>1.8</w:t>
      </w:r>
      <w:r w:rsidR="00BD1A02">
        <w:rPr>
          <w:rFonts w:cs="Arial"/>
          <w:b/>
          <w:sz w:val="28"/>
          <w:szCs w:val="28"/>
        </w:rPr>
        <w:tab/>
      </w:r>
      <w:r w:rsidRPr="00BD1A02">
        <w:rPr>
          <w:rFonts w:cs="Arial"/>
          <w:b/>
          <w:sz w:val="28"/>
          <w:szCs w:val="28"/>
          <w:u w:val="single"/>
        </w:rPr>
        <w:t>Disclosure of Interested Parties</w:t>
      </w:r>
    </w:p>
    <w:p w14:paraId="5B178F50" w14:textId="77777777" w:rsidR="00435564" w:rsidRDefault="00435564" w:rsidP="00435564">
      <w:pPr>
        <w:ind w:left="1440" w:right="1390"/>
        <w:rPr>
          <w:rFonts w:ascii="Arial" w:eastAsia="Verdana" w:hAnsi="Arial" w:cs="Arial"/>
          <w:b/>
          <w:bCs/>
          <w:sz w:val="20"/>
          <w:szCs w:val="20"/>
        </w:rPr>
      </w:pPr>
    </w:p>
    <w:p w14:paraId="31E1CC27" w14:textId="7A4F985B" w:rsidR="00282C7E" w:rsidRDefault="00435564" w:rsidP="00435564">
      <w:pPr>
        <w:ind w:left="1440" w:right="1390"/>
        <w:jc w:val="both"/>
        <w:rPr>
          <w:rFonts w:ascii="Arial" w:eastAsia="Arial" w:hAnsi="Arial" w:cs="Arial"/>
          <w:sz w:val="20"/>
          <w:szCs w:val="20"/>
        </w:rPr>
      </w:pPr>
      <w:r w:rsidRPr="007D3780">
        <w:rPr>
          <w:rFonts w:ascii="Arial" w:eastAsia="Arial" w:hAnsi="Arial" w:cs="Arial"/>
          <w:sz w:val="20"/>
          <w:szCs w:val="20"/>
        </w:rPr>
        <w:t>I</w:t>
      </w:r>
      <w:r w:rsidRPr="00510C5D">
        <w:rPr>
          <w:rFonts w:ascii="Arial" w:eastAsia="Arial" w:hAnsi="Arial" w:cs="Arial"/>
          <w:sz w:val="20"/>
          <w:szCs w:val="20"/>
        </w:rPr>
        <w:t xml:space="preserve">nstitutions must comply with the “Disclosure of Interested Parties” requirements mandated by </w:t>
      </w:r>
      <w:r w:rsidR="00081F71" w:rsidRPr="00D24929">
        <w:rPr>
          <w:rFonts w:ascii="Arial" w:hAnsi="Arial" w:cs="Arial"/>
          <w:sz w:val="20"/>
          <w:szCs w:val="20"/>
        </w:rPr>
        <w:t xml:space="preserve">Section 2252.908, </w:t>
      </w:r>
      <w:r w:rsidR="00081F71" w:rsidRPr="00D24929">
        <w:rPr>
          <w:rFonts w:ascii="Arial" w:hAnsi="Arial" w:cs="Arial"/>
          <w:i/>
          <w:sz w:val="20"/>
          <w:szCs w:val="20"/>
        </w:rPr>
        <w:t>Government Code</w:t>
      </w:r>
      <w:r w:rsidR="009A32E0" w:rsidRPr="007D3780">
        <w:rPr>
          <w:rFonts w:ascii="Arial" w:eastAsia="Arial" w:hAnsi="Arial" w:cs="Arial"/>
          <w:sz w:val="20"/>
          <w:szCs w:val="20"/>
        </w:rPr>
        <w:t>,</w:t>
      </w:r>
      <w:r w:rsidRPr="00510C5D">
        <w:rPr>
          <w:rFonts w:ascii="Arial" w:eastAsia="Arial" w:hAnsi="Arial" w:cs="Arial"/>
          <w:sz w:val="20"/>
          <w:szCs w:val="20"/>
        </w:rPr>
        <w:t xml:space="preserve"> as implemented by the Texas Ethics Commission. Briefly stated, Institutions may not execute a contract for goods or services exceeding $1</w:t>
      </w:r>
      <w:r w:rsidR="002818BB" w:rsidRPr="00510C5D">
        <w:rPr>
          <w:rFonts w:ascii="Arial" w:eastAsia="Arial" w:hAnsi="Arial" w:cs="Arial"/>
          <w:sz w:val="20"/>
          <w:szCs w:val="20"/>
        </w:rPr>
        <w:t> </w:t>
      </w:r>
      <w:r w:rsidRPr="00510C5D">
        <w:rPr>
          <w:rFonts w:ascii="Arial" w:eastAsia="Arial" w:hAnsi="Arial" w:cs="Arial"/>
          <w:sz w:val="20"/>
          <w:szCs w:val="20"/>
        </w:rPr>
        <w:t xml:space="preserve">million </w:t>
      </w:r>
      <w:r w:rsidR="00864788">
        <w:rPr>
          <w:rFonts w:ascii="Arial" w:eastAsia="Arial" w:hAnsi="Arial" w:cs="Arial"/>
          <w:sz w:val="20"/>
          <w:szCs w:val="20"/>
        </w:rPr>
        <w:t xml:space="preserve">with certain Business Entities </w:t>
      </w:r>
      <w:r w:rsidRPr="00A470AB">
        <w:rPr>
          <w:rFonts w:ascii="Arial" w:hAnsi="Arial"/>
          <w:i/>
          <w:sz w:val="20"/>
        </w:rPr>
        <w:t>unless</w:t>
      </w:r>
      <w:r w:rsidRPr="00510C5D">
        <w:rPr>
          <w:rFonts w:ascii="Arial" w:eastAsia="Arial" w:hAnsi="Arial" w:cs="Arial"/>
          <w:sz w:val="20"/>
          <w:szCs w:val="20"/>
        </w:rPr>
        <w:t xml:space="preserve"> </w:t>
      </w:r>
      <w:r w:rsidR="00864788">
        <w:rPr>
          <w:rFonts w:ascii="Arial" w:eastAsia="Arial" w:hAnsi="Arial" w:cs="Arial"/>
          <w:sz w:val="20"/>
          <w:szCs w:val="20"/>
        </w:rPr>
        <w:t xml:space="preserve">those </w:t>
      </w:r>
      <w:r w:rsidR="00C53300" w:rsidRPr="00510C5D">
        <w:rPr>
          <w:rFonts w:ascii="Arial" w:eastAsia="Arial" w:hAnsi="Arial" w:cs="Arial"/>
          <w:sz w:val="20"/>
          <w:szCs w:val="20"/>
        </w:rPr>
        <w:t>Business Entit</w:t>
      </w:r>
      <w:r w:rsidR="00864788">
        <w:rPr>
          <w:rFonts w:ascii="Arial" w:eastAsia="Arial" w:hAnsi="Arial" w:cs="Arial"/>
          <w:sz w:val="20"/>
          <w:szCs w:val="20"/>
        </w:rPr>
        <w:t>ies</w:t>
      </w:r>
      <w:r w:rsidRPr="00510C5D">
        <w:rPr>
          <w:rFonts w:ascii="Arial" w:eastAsia="Arial" w:hAnsi="Arial" w:cs="Arial"/>
          <w:sz w:val="20"/>
          <w:szCs w:val="20"/>
        </w:rPr>
        <w:t xml:space="preserve"> present </w:t>
      </w:r>
      <w:r w:rsidR="00204114" w:rsidRPr="00510C5D">
        <w:rPr>
          <w:rFonts w:ascii="Arial" w:eastAsia="Arial" w:hAnsi="Arial" w:cs="Arial"/>
          <w:sz w:val="20"/>
          <w:szCs w:val="20"/>
        </w:rPr>
        <w:t>the Institution</w:t>
      </w:r>
      <w:r w:rsidRPr="00510C5D">
        <w:rPr>
          <w:rFonts w:ascii="Arial" w:eastAsia="Arial" w:hAnsi="Arial" w:cs="Arial"/>
          <w:sz w:val="20"/>
          <w:szCs w:val="20"/>
        </w:rPr>
        <w:t xml:space="preserve"> with a signed form disclosing interested parties to the contract. </w:t>
      </w:r>
      <w:r w:rsidR="00D9316E" w:rsidRPr="00510C5D">
        <w:rPr>
          <w:rFonts w:ascii="Arial" w:eastAsia="Arial" w:hAnsi="Arial" w:cs="Arial"/>
          <w:sz w:val="20"/>
          <w:szCs w:val="20"/>
        </w:rPr>
        <w:t>Business Entities</w:t>
      </w:r>
      <w:r w:rsidRPr="00510C5D">
        <w:rPr>
          <w:rFonts w:ascii="Arial" w:eastAsia="Arial" w:hAnsi="Arial" w:cs="Arial"/>
          <w:sz w:val="20"/>
          <w:szCs w:val="20"/>
        </w:rPr>
        <w:t xml:space="preserve"> may be unaware of these requirements and successful implementation may require some outreach and education by </w:t>
      </w:r>
      <w:r w:rsidR="00204114" w:rsidRPr="00510C5D">
        <w:rPr>
          <w:rFonts w:ascii="Arial" w:eastAsia="Arial" w:hAnsi="Arial" w:cs="Arial"/>
          <w:sz w:val="20"/>
          <w:szCs w:val="20"/>
        </w:rPr>
        <w:t>the Institution</w:t>
      </w:r>
      <w:r w:rsidRPr="00510C5D">
        <w:rPr>
          <w:rFonts w:ascii="Arial" w:eastAsia="Arial" w:hAnsi="Arial" w:cs="Arial"/>
          <w:sz w:val="20"/>
          <w:szCs w:val="20"/>
        </w:rPr>
        <w:t xml:space="preserve"> so that </w:t>
      </w:r>
      <w:r w:rsidR="00204114" w:rsidRPr="00510C5D">
        <w:rPr>
          <w:rFonts w:ascii="Arial" w:eastAsia="Arial" w:hAnsi="Arial" w:cs="Arial"/>
          <w:sz w:val="20"/>
          <w:szCs w:val="20"/>
        </w:rPr>
        <w:t>the</w:t>
      </w:r>
      <w:r w:rsidRPr="00510C5D">
        <w:rPr>
          <w:rFonts w:ascii="Arial" w:eastAsia="Arial" w:hAnsi="Arial" w:cs="Arial"/>
          <w:sz w:val="20"/>
          <w:szCs w:val="20"/>
        </w:rPr>
        <w:t xml:space="preserve"> contracting process can be successfully </w:t>
      </w:r>
      <w:r w:rsidR="00DC7517" w:rsidRPr="00510C5D">
        <w:rPr>
          <w:rFonts w:ascii="Arial" w:eastAsia="Arial" w:hAnsi="Arial" w:cs="Arial"/>
          <w:sz w:val="20"/>
          <w:szCs w:val="20"/>
        </w:rPr>
        <w:t>navigated</w:t>
      </w:r>
      <w:r w:rsidRPr="00510C5D">
        <w:rPr>
          <w:rFonts w:ascii="Arial" w:eastAsia="Arial" w:hAnsi="Arial" w:cs="Arial"/>
          <w:sz w:val="20"/>
          <w:szCs w:val="20"/>
        </w:rPr>
        <w:t xml:space="preserve"> and large contracts executed </w:t>
      </w:r>
      <w:r w:rsidR="002B6F3F">
        <w:rPr>
          <w:rFonts w:ascii="Arial" w:eastAsia="Arial" w:hAnsi="Arial" w:cs="Arial"/>
          <w:sz w:val="20"/>
          <w:szCs w:val="20"/>
        </w:rPr>
        <w:t xml:space="preserve">in a </w:t>
      </w:r>
      <w:r w:rsidRPr="00510C5D">
        <w:rPr>
          <w:rFonts w:ascii="Arial" w:eastAsia="Arial" w:hAnsi="Arial" w:cs="Arial"/>
          <w:sz w:val="20"/>
          <w:szCs w:val="20"/>
        </w:rPr>
        <w:t>timely</w:t>
      </w:r>
      <w:r w:rsidR="002B6F3F">
        <w:rPr>
          <w:rFonts w:ascii="Arial" w:eastAsia="Arial" w:hAnsi="Arial" w:cs="Arial"/>
          <w:sz w:val="20"/>
          <w:szCs w:val="20"/>
        </w:rPr>
        <w:t xml:space="preserve"> manner</w:t>
      </w:r>
      <w:r w:rsidRPr="00510C5D">
        <w:rPr>
          <w:rFonts w:ascii="Arial" w:eastAsia="Arial" w:hAnsi="Arial" w:cs="Arial"/>
          <w:sz w:val="20"/>
          <w:szCs w:val="20"/>
        </w:rPr>
        <w:t>.</w:t>
      </w:r>
      <w:r w:rsidR="00864788">
        <w:rPr>
          <w:rFonts w:ascii="Arial" w:eastAsia="Arial" w:hAnsi="Arial" w:cs="Arial"/>
          <w:sz w:val="20"/>
          <w:szCs w:val="20"/>
        </w:rPr>
        <w:t xml:space="preserve"> </w:t>
      </w:r>
    </w:p>
    <w:p w14:paraId="3E61B0B6" w14:textId="77777777" w:rsidR="00282C7E" w:rsidRDefault="00282C7E" w:rsidP="00435564">
      <w:pPr>
        <w:ind w:left="1440" w:right="1390"/>
        <w:jc w:val="both"/>
        <w:rPr>
          <w:rFonts w:ascii="Arial" w:eastAsia="Arial" w:hAnsi="Arial" w:cs="Arial"/>
          <w:sz w:val="20"/>
          <w:szCs w:val="20"/>
        </w:rPr>
      </w:pPr>
    </w:p>
    <w:p w14:paraId="44C506F7" w14:textId="77777777" w:rsidR="002818BB" w:rsidRPr="001756F7" w:rsidRDefault="002818BB" w:rsidP="00435564">
      <w:pPr>
        <w:ind w:left="1440" w:right="1390"/>
        <w:jc w:val="both"/>
        <w:rPr>
          <w:rFonts w:ascii="Arial" w:eastAsia="Arial" w:hAnsi="Arial" w:cs="Arial"/>
          <w:sz w:val="20"/>
          <w:szCs w:val="20"/>
        </w:rPr>
      </w:pPr>
      <w:r w:rsidRPr="001756F7">
        <w:rPr>
          <w:rFonts w:ascii="Arial" w:eastAsia="Arial" w:hAnsi="Arial" w:cs="Arial"/>
          <w:sz w:val="20"/>
          <w:szCs w:val="20"/>
        </w:rPr>
        <w:t>Specific Disclosure requirements include:</w:t>
      </w:r>
    </w:p>
    <w:p w14:paraId="55A90B32" w14:textId="77777777" w:rsidR="002818BB" w:rsidRPr="001756F7" w:rsidRDefault="002818BB" w:rsidP="00435564">
      <w:pPr>
        <w:ind w:left="1440" w:right="1390"/>
        <w:jc w:val="both"/>
        <w:rPr>
          <w:rFonts w:ascii="Arial" w:eastAsia="Arial" w:hAnsi="Arial" w:cs="Arial"/>
          <w:sz w:val="20"/>
          <w:szCs w:val="20"/>
        </w:rPr>
      </w:pPr>
      <w:r w:rsidRPr="001756F7">
        <w:rPr>
          <w:rFonts w:ascii="Arial" w:eastAsia="Arial" w:hAnsi="Arial" w:cs="Arial"/>
          <w:sz w:val="20"/>
          <w:szCs w:val="20"/>
        </w:rPr>
        <w:t xml:space="preserve"> </w:t>
      </w:r>
    </w:p>
    <w:p w14:paraId="511F525B" w14:textId="360B3CBA" w:rsidR="007628BB" w:rsidRDefault="00435564" w:rsidP="00282C7E">
      <w:pPr>
        <w:ind w:left="1440" w:right="1390"/>
        <w:jc w:val="both"/>
        <w:rPr>
          <w:rFonts w:ascii="Arial" w:eastAsia="Arial" w:hAnsi="Arial" w:cs="Arial"/>
          <w:sz w:val="20"/>
          <w:szCs w:val="20"/>
        </w:rPr>
      </w:pPr>
      <w:r w:rsidRPr="001756F7">
        <w:rPr>
          <w:rFonts w:ascii="Arial" w:eastAsia="Arial" w:hAnsi="Arial" w:cs="Arial"/>
          <w:sz w:val="20"/>
          <w:szCs w:val="20"/>
        </w:rPr>
        <w:t>Before a UT institution may execute certain contracts exceeding $1 million,</w:t>
      </w:r>
      <w:r w:rsidR="00282C7E">
        <w:rPr>
          <w:rFonts w:ascii="Arial" w:eastAsia="Arial" w:hAnsi="Arial" w:cs="Arial"/>
          <w:sz w:val="20"/>
          <w:szCs w:val="20"/>
        </w:rPr>
        <w:t xml:space="preserve"> </w:t>
      </w:r>
      <w:r w:rsidRPr="001756F7">
        <w:rPr>
          <w:rFonts w:ascii="Arial" w:eastAsia="Arial" w:hAnsi="Arial" w:cs="Arial"/>
          <w:sz w:val="20"/>
          <w:szCs w:val="20"/>
        </w:rPr>
        <w:t>Business Entit</w:t>
      </w:r>
      <w:r w:rsidR="00282C7E">
        <w:rPr>
          <w:rFonts w:ascii="Arial" w:eastAsia="Arial" w:hAnsi="Arial" w:cs="Arial"/>
          <w:sz w:val="20"/>
          <w:szCs w:val="20"/>
        </w:rPr>
        <w:t>ies</w:t>
      </w:r>
      <w:r w:rsidRPr="001756F7">
        <w:rPr>
          <w:rFonts w:ascii="Arial" w:eastAsia="Arial" w:hAnsi="Arial" w:cs="Arial"/>
          <w:sz w:val="20"/>
          <w:szCs w:val="20"/>
        </w:rPr>
        <w:t xml:space="preserve"> with which a UT institution is contracting must submit FORM 1295 to the </w:t>
      </w:r>
      <w:r w:rsidR="002818BB" w:rsidRPr="001756F7">
        <w:rPr>
          <w:rFonts w:ascii="Arial" w:eastAsia="Arial" w:hAnsi="Arial" w:cs="Arial"/>
          <w:sz w:val="20"/>
          <w:szCs w:val="20"/>
        </w:rPr>
        <w:t>I</w:t>
      </w:r>
      <w:r w:rsidRPr="001756F7">
        <w:rPr>
          <w:rFonts w:ascii="Arial" w:eastAsia="Arial" w:hAnsi="Arial" w:cs="Arial"/>
          <w:sz w:val="20"/>
          <w:szCs w:val="20"/>
        </w:rPr>
        <w:t xml:space="preserve">nstitution at the same time the </w:t>
      </w:r>
      <w:r w:rsidR="00FB4B51" w:rsidRPr="001756F7">
        <w:rPr>
          <w:rFonts w:ascii="Arial" w:eastAsia="Arial" w:hAnsi="Arial" w:cs="Arial"/>
          <w:sz w:val="20"/>
          <w:szCs w:val="20"/>
        </w:rPr>
        <w:t>Business Entity</w:t>
      </w:r>
      <w:r w:rsidRPr="001756F7">
        <w:rPr>
          <w:rFonts w:ascii="Arial" w:eastAsia="Arial" w:hAnsi="Arial" w:cs="Arial"/>
          <w:sz w:val="20"/>
          <w:szCs w:val="20"/>
        </w:rPr>
        <w:t xml:space="preserve"> submits the signed contract</w:t>
      </w:r>
      <w:r w:rsidR="00D9316E" w:rsidRPr="001756F7">
        <w:rPr>
          <w:rFonts w:ascii="Arial" w:eastAsia="Arial" w:hAnsi="Arial" w:cs="Arial"/>
          <w:sz w:val="20"/>
          <w:szCs w:val="20"/>
        </w:rPr>
        <w:t xml:space="preserve"> to the I</w:t>
      </w:r>
      <w:r w:rsidRPr="001756F7">
        <w:rPr>
          <w:rFonts w:ascii="Arial" w:eastAsia="Arial" w:hAnsi="Arial" w:cs="Arial"/>
          <w:sz w:val="20"/>
          <w:szCs w:val="20"/>
        </w:rPr>
        <w:t>nstitution.</w:t>
      </w:r>
      <w:r w:rsidR="00DB0120">
        <w:rPr>
          <w:rFonts w:ascii="Arial" w:eastAsia="Arial" w:hAnsi="Arial" w:cs="Arial"/>
          <w:sz w:val="20"/>
          <w:szCs w:val="20"/>
        </w:rPr>
        <w:t xml:space="preserve"> </w:t>
      </w:r>
    </w:p>
    <w:p w14:paraId="39A75B0E" w14:textId="77777777" w:rsidR="007628BB" w:rsidRDefault="007628BB" w:rsidP="00282C7E">
      <w:pPr>
        <w:ind w:left="1440" w:right="1390"/>
        <w:jc w:val="both"/>
        <w:rPr>
          <w:rFonts w:ascii="Arial" w:eastAsia="Arial" w:hAnsi="Arial" w:cs="Arial"/>
          <w:sz w:val="20"/>
          <w:szCs w:val="20"/>
        </w:rPr>
      </w:pPr>
    </w:p>
    <w:p w14:paraId="645CF470" w14:textId="68256C3B" w:rsidR="00282C7E" w:rsidRDefault="00435564" w:rsidP="00CD1100">
      <w:pPr>
        <w:ind w:left="1440" w:right="1390"/>
        <w:jc w:val="both"/>
        <w:rPr>
          <w:rFonts w:ascii="Arial" w:eastAsia="Arial" w:hAnsi="Arial" w:cs="Arial"/>
          <w:sz w:val="20"/>
          <w:szCs w:val="20"/>
        </w:rPr>
      </w:pPr>
      <w:r w:rsidRPr="001756F7">
        <w:rPr>
          <w:rFonts w:ascii="Arial" w:eastAsia="Arial" w:hAnsi="Arial" w:cs="Arial"/>
          <w:i/>
          <w:sz w:val="20"/>
          <w:szCs w:val="20"/>
        </w:rPr>
        <w:t>“Business Entity” is defined as an entity (other than a governmental entity or state agency) through which business is conducted, regardless of whether the entity is for-profit or non-profit.</w:t>
      </w:r>
      <w:r w:rsidRPr="001756F7">
        <w:rPr>
          <w:rFonts w:ascii="Arial" w:eastAsia="Arial" w:hAnsi="Arial" w:cs="Arial"/>
          <w:sz w:val="20"/>
          <w:szCs w:val="20"/>
        </w:rPr>
        <w:t xml:space="preserve"> </w:t>
      </w:r>
      <w:r w:rsidR="00282C7E" w:rsidRPr="00426FCA">
        <w:rPr>
          <w:rFonts w:ascii="Arial" w:eastAsia="Arial" w:hAnsi="Arial" w:cs="Arial"/>
          <w:sz w:val="20"/>
          <w:szCs w:val="20"/>
          <w:u w:val="single"/>
        </w:rPr>
        <w:t>However</w:t>
      </w:r>
      <w:r w:rsidR="00282C7E">
        <w:rPr>
          <w:rFonts w:ascii="Arial" w:eastAsia="Arial" w:hAnsi="Arial" w:cs="Arial"/>
          <w:sz w:val="20"/>
          <w:szCs w:val="20"/>
        </w:rPr>
        <w:t xml:space="preserve">, the “Disclosure of Interested Parties” requirements do not apply to: an interagency contract; a contract related to health and human services if the value cannot </w:t>
      </w:r>
      <w:r w:rsidR="007628BB">
        <w:rPr>
          <w:rFonts w:ascii="Arial" w:eastAsia="Arial" w:hAnsi="Arial" w:cs="Arial"/>
          <w:sz w:val="20"/>
          <w:szCs w:val="20"/>
        </w:rPr>
        <w:t xml:space="preserve">be </w:t>
      </w:r>
      <w:r w:rsidR="00282C7E">
        <w:rPr>
          <w:rFonts w:ascii="Arial" w:eastAsia="Arial" w:hAnsi="Arial" w:cs="Arial"/>
          <w:sz w:val="20"/>
          <w:szCs w:val="20"/>
        </w:rPr>
        <w:t xml:space="preserve">determined at the time the contract is executed and any qualified vendor is eligible for the contract; a contract with a publicly traded business entity, including a wholly owned subsidiary of the business entity; a contract with an electric utility as defined by Section 31.002, </w:t>
      </w:r>
      <w:r w:rsidR="00282C7E" w:rsidRPr="00864788">
        <w:rPr>
          <w:rFonts w:ascii="Arial" w:eastAsia="Arial" w:hAnsi="Arial" w:cs="Arial"/>
          <w:i/>
          <w:sz w:val="20"/>
          <w:szCs w:val="20"/>
        </w:rPr>
        <w:t>Utilities Code</w:t>
      </w:r>
      <w:r w:rsidR="00282C7E">
        <w:rPr>
          <w:rFonts w:ascii="Arial" w:eastAsia="Arial" w:hAnsi="Arial" w:cs="Arial"/>
          <w:sz w:val="20"/>
          <w:szCs w:val="20"/>
        </w:rPr>
        <w:t xml:space="preserve">; or a contract with a gas utility as defined by Section 121.001, </w:t>
      </w:r>
      <w:r w:rsidR="00282C7E" w:rsidRPr="00864788">
        <w:rPr>
          <w:rFonts w:ascii="Arial" w:eastAsia="Arial" w:hAnsi="Arial" w:cs="Arial"/>
          <w:i/>
          <w:sz w:val="20"/>
          <w:szCs w:val="20"/>
        </w:rPr>
        <w:t>Utilities Code</w:t>
      </w:r>
      <w:r w:rsidR="00282C7E">
        <w:rPr>
          <w:rFonts w:ascii="Arial" w:eastAsia="Arial" w:hAnsi="Arial" w:cs="Arial"/>
          <w:sz w:val="20"/>
          <w:szCs w:val="20"/>
        </w:rPr>
        <w:t>.</w:t>
      </w:r>
    </w:p>
    <w:p w14:paraId="5D1A4A0C" w14:textId="77777777" w:rsidR="0056611E" w:rsidRPr="001756F7" w:rsidRDefault="0056611E" w:rsidP="00F1444C">
      <w:pPr>
        <w:tabs>
          <w:tab w:val="left" w:pos="1800"/>
          <w:tab w:val="left" w:pos="2520"/>
        </w:tabs>
        <w:ind w:left="1440" w:right="1390"/>
        <w:jc w:val="both"/>
        <w:rPr>
          <w:rFonts w:ascii="Arial" w:eastAsia="Arial" w:hAnsi="Arial" w:cs="Arial"/>
          <w:sz w:val="20"/>
          <w:szCs w:val="20"/>
        </w:rPr>
      </w:pPr>
    </w:p>
    <w:p w14:paraId="549794A3" w14:textId="77777777" w:rsidR="00435564" w:rsidRDefault="00435564" w:rsidP="00BC5662">
      <w:pPr>
        <w:keepNext/>
        <w:keepLines/>
        <w:widowControl/>
        <w:tabs>
          <w:tab w:val="left" w:pos="1800"/>
          <w:tab w:val="left" w:pos="2520"/>
        </w:tabs>
        <w:ind w:left="1440" w:right="1397"/>
        <w:jc w:val="both"/>
        <w:rPr>
          <w:rFonts w:ascii="Arial" w:eastAsia="Arial" w:hAnsi="Arial" w:cs="Arial"/>
          <w:sz w:val="20"/>
          <w:szCs w:val="20"/>
        </w:rPr>
      </w:pPr>
      <w:r w:rsidRPr="001756F7">
        <w:rPr>
          <w:rFonts w:ascii="Arial" w:eastAsia="Arial" w:hAnsi="Arial" w:cs="Arial"/>
          <w:sz w:val="20"/>
          <w:szCs w:val="20"/>
        </w:rPr>
        <w:lastRenderedPageBreak/>
        <w:t>This requirement applies to contracts [including contract amendments, renewals and extensions] that:</w:t>
      </w:r>
    </w:p>
    <w:p w14:paraId="562E08BB" w14:textId="77777777" w:rsidR="00282C7E" w:rsidRPr="001756F7" w:rsidRDefault="00282C7E" w:rsidP="00BC5662">
      <w:pPr>
        <w:keepNext/>
        <w:keepLines/>
        <w:widowControl/>
        <w:tabs>
          <w:tab w:val="left" w:pos="1800"/>
          <w:tab w:val="left" w:pos="2520"/>
        </w:tabs>
        <w:ind w:left="1440" w:right="1397"/>
        <w:jc w:val="both"/>
        <w:rPr>
          <w:rFonts w:ascii="Arial" w:eastAsia="Arial" w:hAnsi="Arial" w:cs="Arial"/>
          <w:sz w:val="20"/>
          <w:szCs w:val="20"/>
        </w:rPr>
      </w:pPr>
    </w:p>
    <w:p w14:paraId="3F11CDC4" w14:textId="77777777" w:rsidR="002818BB" w:rsidRPr="001756F7" w:rsidRDefault="00435564" w:rsidP="00BC5662">
      <w:pPr>
        <w:pStyle w:val="ListParagraph"/>
        <w:keepNext/>
        <w:keepLines/>
        <w:widowControl/>
        <w:numPr>
          <w:ilvl w:val="0"/>
          <w:numId w:val="174"/>
        </w:numPr>
        <w:tabs>
          <w:tab w:val="left" w:pos="1800"/>
          <w:tab w:val="left" w:pos="2520"/>
        </w:tabs>
        <w:ind w:right="1397"/>
        <w:jc w:val="both"/>
        <w:rPr>
          <w:rFonts w:ascii="Arial" w:eastAsia="Arial" w:hAnsi="Arial" w:cs="Arial"/>
          <w:sz w:val="20"/>
          <w:szCs w:val="20"/>
        </w:rPr>
      </w:pPr>
      <w:r w:rsidRPr="001756F7">
        <w:rPr>
          <w:rFonts w:ascii="Arial" w:eastAsia="Arial" w:hAnsi="Arial" w:cs="Arial"/>
          <w:sz w:val="20"/>
          <w:szCs w:val="20"/>
        </w:rPr>
        <w:t>Require action or vote by the Board of Regents before the contract may be signed, or</w:t>
      </w:r>
    </w:p>
    <w:p w14:paraId="290FBE42" w14:textId="16B19566" w:rsidR="00435564" w:rsidRPr="004B6D5E" w:rsidRDefault="00435564" w:rsidP="00BC5662">
      <w:pPr>
        <w:pStyle w:val="ListParagraph"/>
        <w:keepNext/>
        <w:keepLines/>
        <w:widowControl/>
        <w:numPr>
          <w:ilvl w:val="0"/>
          <w:numId w:val="174"/>
        </w:numPr>
        <w:tabs>
          <w:tab w:val="left" w:pos="1800"/>
          <w:tab w:val="left" w:pos="2520"/>
        </w:tabs>
        <w:ind w:right="1397"/>
        <w:jc w:val="both"/>
        <w:rPr>
          <w:rFonts w:ascii="Arial" w:eastAsia="Arial" w:hAnsi="Arial" w:cs="Arial"/>
          <w:sz w:val="20"/>
          <w:szCs w:val="20"/>
        </w:rPr>
      </w:pPr>
      <w:r w:rsidRPr="001756F7">
        <w:rPr>
          <w:rFonts w:ascii="Arial" w:eastAsia="Arial" w:hAnsi="Arial" w:cs="Arial"/>
          <w:sz w:val="20"/>
          <w:szCs w:val="20"/>
        </w:rPr>
        <w:t>Have a value of at least $1 million (</w:t>
      </w:r>
      <w:r w:rsidR="00FB4B51" w:rsidRPr="001756F7">
        <w:rPr>
          <w:rFonts w:ascii="Arial" w:eastAsia="Arial" w:hAnsi="Arial" w:cs="Arial"/>
          <w:sz w:val="20"/>
          <w:szCs w:val="20"/>
        </w:rPr>
        <w:t xml:space="preserve">Institutions </w:t>
      </w:r>
      <w:r w:rsidRPr="001756F7">
        <w:rPr>
          <w:rFonts w:ascii="Arial" w:eastAsia="Arial" w:hAnsi="Arial" w:cs="Arial"/>
          <w:sz w:val="20"/>
          <w:szCs w:val="20"/>
        </w:rPr>
        <w:t>should value each contract as described by Rule</w:t>
      </w:r>
      <w:r w:rsidR="00693C9A">
        <w:rPr>
          <w:rFonts w:ascii="Arial" w:eastAsia="Arial" w:hAnsi="Arial" w:cs="Arial"/>
          <w:sz w:val="20"/>
          <w:szCs w:val="20"/>
        </w:rPr>
        <w:t> </w:t>
      </w:r>
      <w:r w:rsidRPr="001756F7">
        <w:rPr>
          <w:rFonts w:ascii="Arial" w:eastAsia="Arial" w:hAnsi="Arial" w:cs="Arial"/>
          <w:sz w:val="20"/>
          <w:szCs w:val="20"/>
        </w:rPr>
        <w:t>10501</w:t>
      </w:r>
      <w:r w:rsidR="00E57E54" w:rsidRPr="00E26250">
        <w:rPr>
          <w:rFonts w:ascii="Arial" w:eastAsia="Arial" w:hAnsi="Arial" w:cs="Arial"/>
          <w:sz w:val="20"/>
          <w:szCs w:val="20"/>
        </w:rPr>
        <w:t>, Section 3.1.1</w:t>
      </w:r>
      <w:r w:rsidRPr="001756F7">
        <w:rPr>
          <w:rFonts w:ascii="Arial" w:eastAsia="Arial" w:hAnsi="Arial" w:cs="Arial"/>
          <w:sz w:val="20"/>
          <w:szCs w:val="20"/>
        </w:rPr>
        <w:t>),</w:t>
      </w:r>
      <w:r w:rsidR="004B6D5E" w:rsidRPr="001756F7">
        <w:rPr>
          <w:rFonts w:ascii="Arial" w:eastAsia="Arial" w:hAnsi="Arial" w:cs="Arial"/>
          <w:sz w:val="20"/>
          <w:szCs w:val="20"/>
        </w:rPr>
        <w:t xml:space="preserve"> </w:t>
      </w:r>
      <w:r w:rsidRPr="001756F7">
        <w:rPr>
          <w:rFonts w:ascii="Arial" w:eastAsia="Arial" w:hAnsi="Arial" w:cs="Arial"/>
          <w:sz w:val="20"/>
          <w:szCs w:val="20"/>
        </w:rPr>
        <w:t>not including (1) sponsored research contracts;</w:t>
      </w:r>
      <w:r w:rsidRPr="004B6D5E">
        <w:rPr>
          <w:rFonts w:ascii="Arial" w:eastAsia="Arial" w:hAnsi="Arial" w:cs="Arial"/>
          <w:sz w:val="20"/>
          <w:szCs w:val="20"/>
        </w:rPr>
        <w:t xml:space="preserve"> (2) interagency contracts; or (3) contracts related to health and human services if the value cannot be determined at the time the contract is executed and any qualified vendor is eligible for the contract. </w:t>
      </w:r>
    </w:p>
    <w:p w14:paraId="5C02AC96" w14:textId="77777777" w:rsidR="00435564" w:rsidRPr="003431F8" w:rsidRDefault="00435564" w:rsidP="00435564">
      <w:pPr>
        <w:ind w:left="1440" w:right="1390"/>
        <w:jc w:val="both"/>
        <w:rPr>
          <w:rFonts w:ascii="Arial" w:eastAsia="Arial" w:hAnsi="Arial" w:cs="Arial"/>
          <w:sz w:val="20"/>
          <w:szCs w:val="20"/>
        </w:rPr>
      </w:pPr>
    </w:p>
    <w:p w14:paraId="433C5EDE" w14:textId="77777777" w:rsidR="00435564" w:rsidRPr="00510C5D" w:rsidRDefault="00A97D19" w:rsidP="00435564">
      <w:pPr>
        <w:ind w:left="1440" w:right="1390"/>
        <w:jc w:val="both"/>
        <w:rPr>
          <w:rFonts w:ascii="Arial" w:eastAsia="Arial" w:hAnsi="Arial" w:cs="Arial"/>
          <w:sz w:val="20"/>
          <w:szCs w:val="20"/>
        </w:rPr>
      </w:pPr>
      <w:r w:rsidRPr="007D3780">
        <w:rPr>
          <w:rFonts w:ascii="Arial" w:eastAsia="Arial" w:hAnsi="Arial" w:cs="Arial"/>
          <w:sz w:val="20"/>
          <w:szCs w:val="20"/>
        </w:rPr>
        <w:t>T</w:t>
      </w:r>
      <w:r w:rsidR="00435564" w:rsidRPr="00510C5D">
        <w:rPr>
          <w:rFonts w:ascii="Arial" w:eastAsia="Arial" w:hAnsi="Arial" w:cs="Arial"/>
          <w:sz w:val="20"/>
          <w:szCs w:val="20"/>
        </w:rPr>
        <w:t>he Texas Ethics Commission provide</w:t>
      </w:r>
      <w:r w:rsidRPr="00510C5D">
        <w:rPr>
          <w:rFonts w:ascii="Arial" w:eastAsia="Arial" w:hAnsi="Arial" w:cs="Arial"/>
          <w:sz w:val="20"/>
          <w:szCs w:val="20"/>
        </w:rPr>
        <w:t>s</w:t>
      </w:r>
      <w:r w:rsidR="00435564" w:rsidRPr="00510C5D">
        <w:rPr>
          <w:rFonts w:ascii="Arial" w:eastAsia="Arial" w:hAnsi="Arial" w:cs="Arial"/>
          <w:sz w:val="20"/>
          <w:szCs w:val="20"/>
        </w:rPr>
        <w:t xml:space="preserve"> an automated electronic disclosure process that both the </w:t>
      </w:r>
      <w:r w:rsidRPr="00510C5D">
        <w:rPr>
          <w:rFonts w:ascii="Arial" w:eastAsia="Arial" w:hAnsi="Arial" w:cs="Arial"/>
          <w:sz w:val="20"/>
          <w:szCs w:val="20"/>
        </w:rPr>
        <w:t>Business Entity</w:t>
      </w:r>
      <w:r w:rsidR="00435564" w:rsidRPr="00510C5D">
        <w:rPr>
          <w:rFonts w:ascii="Arial" w:eastAsia="Arial" w:hAnsi="Arial" w:cs="Arial"/>
          <w:sz w:val="20"/>
          <w:szCs w:val="20"/>
        </w:rPr>
        <w:t xml:space="preserve"> and the </w:t>
      </w:r>
      <w:r w:rsidRPr="00510C5D">
        <w:rPr>
          <w:rFonts w:ascii="Arial" w:eastAsia="Arial" w:hAnsi="Arial" w:cs="Arial"/>
          <w:sz w:val="20"/>
          <w:szCs w:val="20"/>
        </w:rPr>
        <w:t>I</w:t>
      </w:r>
      <w:r w:rsidR="00435564" w:rsidRPr="00510C5D">
        <w:rPr>
          <w:rFonts w:ascii="Arial" w:eastAsia="Arial" w:hAnsi="Arial" w:cs="Arial"/>
          <w:sz w:val="20"/>
          <w:szCs w:val="20"/>
        </w:rPr>
        <w:t xml:space="preserve">nstitution </w:t>
      </w:r>
      <w:r w:rsidRPr="00510C5D">
        <w:rPr>
          <w:rFonts w:ascii="Arial" w:eastAsia="Arial" w:hAnsi="Arial" w:cs="Arial"/>
          <w:sz w:val="20"/>
          <w:szCs w:val="20"/>
        </w:rPr>
        <w:t>must</w:t>
      </w:r>
      <w:r w:rsidR="00435564" w:rsidRPr="00510C5D">
        <w:rPr>
          <w:rFonts w:ascii="Arial" w:eastAsia="Arial" w:hAnsi="Arial" w:cs="Arial"/>
          <w:sz w:val="20"/>
          <w:szCs w:val="20"/>
        </w:rPr>
        <w:t xml:space="preserve"> use to comply with the Disclosure requirements. Access to the electronic disclosure process </w:t>
      </w:r>
      <w:r w:rsidRPr="00510C5D">
        <w:rPr>
          <w:rFonts w:ascii="Arial" w:eastAsia="Arial" w:hAnsi="Arial" w:cs="Arial"/>
          <w:sz w:val="20"/>
          <w:szCs w:val="20"/>
        </w:rPr>
        <w:t>is</w:t>
      </w:r>
      <w:r w:rsidR="00435564" w:rsidRPr="00510C5D">
        <w:rPr>
          <w:rFonts w:ascii="Arial" w:eastAsia="Arial" w:hAnsi="Arial" w:cs="Arial"/>
          <w:sz w:val="20"/>
          <w:szCs w:val="20"/>
        </w:rPr>
        <w:t xml:space="preserve"> posted at</w:t>
      </w:r>
      <w:r w:rsidR="00817832" w:rsidRPr="00817832">
        <w:t xml:space="preserve"> </w:t>
      </w:r>
      <w:hyperlink r:id="rId57" w:history="1">
        <w:r w:rsidR="00817832" w:rsidRPr="001E2BB9">
          <w:rPr>
            <w:rStyle w:val="Hyperlink"/>
            <w:rFonts w:ascii="Arial" w:eastAsia="Arial" w:hAnsi="Arial" w:cs="Arial"/>
            <w:sz w:val="20"/>
            <w:szCs w:val="20"/>
          </w:rPr>
          <w:t>https://www.ethics.state.tx.us/filinginfo/1295/</w:t>
        </w:r>
      </w:hyperlink>
      <w:r w:rsidR="00817832">
        <w:rPr>
          <w:rFonts w:ascii="Arial" w:eastAsia="Arial" w:hAnsi="Arial" w:cs="Arial"/>
          <w:sz w:val="20"/>
          <w:szCs w:val="20"/>
        </w:rPr>
        <w:t>;</w:t>
      </w:r>
      <w:r w:rsidR="00081F71" w:rsidRPr="007D3780">
        <w:rPr>
          <w:rFonts w:ascii="Arial" w:eastAsia="Arial" w:hAnsi="Arial" w:cs="Arial"/>
          <w:sz w:val="20"/>
          <w:szCs w:val="20"/>
        </w:rPr>
        <w:t xml:space="preserve"> </w:t>
      </w:r>
      <w:r w:rsidR="00435564" w:rsidRPr="00510C5D">
        <w:rPr>
          <w:rFonts w:ascii="Arial" w:eastAsia="Arial" w:hAnsi="Arial" w:cs="Arial"/>
          <w:sz w:val="20"/>
          <w:szCs w:val="20"/>
        </w:rPr>
        <w:t>which currently contains a link to FORM 1295 and other related information.</w:t>
      </w:r>
    </w:p>
    <w:p w14:paraId="00AB1E92" w14:textId="77777777" w:rsidR="00435564" w:rsidRDefault="00435564" w:rsidP="00CE0E5B">
      <w:pPr>
        <w:keepNext/>
        <w:keepLines/>
        <w:widowControl/>
        <w:ind w:left="1440" w:right="1397"/>
        <w:jc w:val="both"/>
        <w:rPr>
          <w:rFonts w:ascii="Arial" w:eastAsia="Verdana" w:hAnsi="Arial" w:cs="Arial"/>
          <w:b/>
          <w:bCs/>
          <w:sz w:val="20"/>
          <w:szCs w:val="20"/>
        </w:rPr>
      </w:pPr>
    </w:p>
    <w:p w14:paraId="3FC06862" w14:textId="77777777" w:rsidR="00435564" w:rsidRPr="008725DE" w:rsidRDefault="00435564" w:rsidP="00CE0E5B">
      <w:pPr>
        <w:pStyle w:val="ListParagraph"/>
        <w:keepNext/>
        <w:keepLines/>
        <w:widowControl/>
        <w:ind w:left="1440" w:right="1397"/>
        <w:rPr>
          <w:rFonts w:ascii="Arial" w:eastAsia="Verdana" w:hAnsi="Arial" w:cs="Arial"/>
          <w:b/>
          <w:color w:val="C0504D" w:themeColor="accent2"/>
          <w:sz w:val="20"/>
          <w:szCs w:val="20"/>
        </w:rPr>
      </w:pPr>
      <w:r w:rsidRPr="008725DE">
        <w:rPr>
          <w:rFonts w:ascii="Arial" w:eastAsia="Verdana" w:hAnsi="Arial" w:cs="Arial"/>
          <w:b/>
          <w:bCs/>
          <w:color w:val="C0504D" w:themeColor="accent2"/>
          <w:sz w:val="20"/>
          <w:szCs w:val="20"/>
        </w:rPr>
        <w:t>Where can I go for more information?</w:t>
      </w:r>
    </w:p>
    <w:p w14:paraId="53714AEC" w14:textId="77777777" w:rsidR="00435564" w:rsidRPr="008725DE" w:rsidRDefault="00435564" w:rsidP="00CE0E5B">
      <w:pPr>
        <w:keepNext/>
        <w:keepLines/>
        <w:widowControl/>
        <w:ind w:left="1440" w:right="1397"/>
        <w:rPr>
          <w:rFonts w:ascii="Arial" w:eastAsia="Verdana" w:hAnsi="Arial" w:cs="Arial"/>
          <w:b/>
          <w:color w:val="C0504D" w:themeColor="accent2"/>
          <w:sz w:val="20"/>
          <w:szCs w:val="20"/>
        </w:rPr>
      </w:pPr>
    </w:p>
    <w:p w14:paraId="3C542470" w14:textId="77777777" w:rsidR="00435564" w:rsidRDefault="00907C0B" w:rsidP="00D51C72">
      <w:pPr>
        <w:keepNext/>
        <w:keepLines/>
        <w:widowControl/>
        <w:ind w:left="1440" w:right="720"/>
        <w:rPr>
          <w:rStyle w:val="Hyperlink"/>
          <w:rFonts w:ascii="Arial" w:hAnsi="Arial" w:cs="Arial"/>
          <w:color w:val="C0504D" w:themeColor="accent2"/>
          <w:sz w:val="20"/>
          <w:szCs w:val="20"/>
        </w:rPr>
      </w:pPr>
      <w:hyperlink r:id="rId58" w:anchor="2252.908" w:history="1">
        <w:r w:rsidR="00197119" w:rsidRPr="00850463">
          <w:rPr>
            <w:rStyle w:val="Hyperlink"/>
            <w:rFonts w:ascii="Arial" w:eastAsia="Verdana" w:hAnsi="Arial" w:cs="Arial"/>
            <w:i/>
            <w:sz w:val="20"/>
            <w:szCs w:val="20"/>
          </w:rPr>
          <w:t xml:space="preserve">Texas Government Code </w:t>
        </w:r>
        <w:r w:rsidR="007A6DB8" w:rsidRPr="00850463">
          <w:rPr>
            <w:rStyle w:val="Hyperlink"/>
            <w:rFonts w:ascii="Arial" w:eastAsia="Verdana" w:hAnsi="Arial" w:cs="Arial"/>
            <w:i/>
            <w:sz w:val="20"/>
            <w:szCs w:val="20"/>
          </w:rPr>
          <w:t>§</w:t>
        </w:r>
        <w:r w:rsidR="00435564" w:rsidRPr="00850463">
          <w:rPr>
            <w:rStyle w:val="Hyperlink"/>
            <w:rFonts w:ascii="Arial" w:eastAsia="Verdana" w:hAnsi="Arial" w:cs="Arial"/>
            <w:i/>
            <w:sz w:val="20"/>
            <w:szCs w:val="20"/>
          </w:rPr>
          <w:t>2252.908</w:t>
        </w:r>
        <w:r w:rsidR="00435564" w:rsidRPr="00850463">
          <w:rPr>
            <w:rStyle w:val="Hyperlink"/>
            <w:rFonts w:ascii="Arial" w:hAnsi="Arial" w:cs="Arial"/>
            <w:i/>
            <w:sz w:val="20"/>
            <w:szCs w:val="20"/>
          </w:rPr>
          <w:t xml:space="preserve"> </w:t>
        </w:r>
        <w:r w:rsidR="00435564" w:rsidRPr="00850463">
          <w:rPr>
            <w:rStyle w:val="Hyperlink"/>
            <w:rFonts w:ascii="Arial" w:hAnsi="Arial" w:cs="Arial"/>
            <w:sz w:val="20"/>
            <w:szCs w:val="20"/>
          </w:rPr>
          <w:t>(“Disclosure of Interested Parties” Statute)</w:t>
        </w:r>
      </w:hyperlink>
    </w:p>
    <w:p w14:paraId="0306BB53" w14:textId="77777777" w:rsidR="00AC00D9" w:rsidRPr="0024709C" w:rsidRDefault="00907C0B" w:rsidP="00D51C72">
      <w:pPr>
        <w:keepNext/>
        <w:keepLines/>
        <w:widowControl/>
        <w:ind w:left="1440" w:right="720"/>
        <w:rPr>
          <w:rStyle w:val="Hyperlink"/>
          <w:rFonts w:ascii="Arial" w:hAnsi="Arial" w:cs="Arial"/>
          <w:i/>
          <w:color w:val="C0504D" w:themeColor="accent2"/>
          <w:sz w:val="20"/>
          <w:szCs w:val="20"/>
        </w:rPr>
      </w:pPr>
      <w:hyperlink r:id="rId59" w:anchor="31.002" w:history="1">
        <w:r w:rsidR="007A6DB8">
          <w:rPr>
            <w:rStyle w:val="Hyperlink"/>
            <w:rFonts w:ascii="Arial" w:hAnsi="Arial" w:cs="Arial"/>
            <w:i/>
            <w:color w:val="C0504D" w:themeColor="accent2"/>
            <w:sz w:val="20"/>
            <w:szCs w:val="20"/>
          </w:rPr>
          <w:t>Texas Utilities Code §</w:t>
        </w:r>
        <w:r w:rsidR="00AC00D9" w:rsidRPr="0024709C">
          <w:rPr>
            <w:rStyle w:val="Hyperlink"/>
            <w:i/>
            <w:color w:val="C0504D" w:themeColor="accent2"/>
          </w:rPr>
          <w:t>31.002</w:t>
        </w:r>
      </w:hyperlink>
    </w:p>
    <w:p w14:paraId="344D2270" w14:textId="77777777" w:rsidR="00AC00D9" w:rsidRPr="0024709C" w:rsidRDefault="00907C0B" w:rsidP="00D51C72">
      <w:pPr>
        <w:keepNext/>
        <w:keepLines/>
        <w:widowControl/>
        <w:ind w:left="1440" w:right="720"/>
        <w:rPr>
          <w:rStyle w:val="Hyperlink"/>
          <w:rFonts w:ascii="Arial" w:hAnsi="Arial" w:cs="Arial"/>
          <w:i/>
          <w:color w:val="C0504D" w:themeColor="accent2"/>
          <w:sz w:val="20"/>
          <w:szCs w:val="20"/>
        </w:rPr>
      </w:pPr>
      <w:hyperlink r:id="rId60" w:anchor="121.001" w:history="1">
        <w:r w:rsidR="007A6DB8">
          <w:rPr>
            <w:rStyle w:val="Hyperlink"/>
            <w:rFonts w:ascii="Arial" w:hAnsi="Arial" w:cs="Arial"/>
            <w:i/>
            <w:color w:val="C0504D" w:themeColor="accent2"/>
            <w:sz w:val="20"/>
            <w:szCs w:val="20"/>
          </w:rPr>
          <w:t>Texas Utilities Code §</w:t>
        </w:r>
        <w:r w:rsidR="00AC00D9" w:rsidRPr="0024709C">
          <w:rPr>
            <w:rStyle w:val="Hyperlink"/>
            <w:i/>
            <w:color w:val="C0504D" w:themeColor="accent2"/>
          </w:rPr>
          <w:t>121.001</w:t>
        </w:r>
      </w:hyperlink>
    </w:p>
    <w:p w14:paraId="0E2F00E1" w14:textId="77777777" w:rsidR="00435564" w:rsidRPr="00653AA7" w:rsidRDefault="00907C0B" w:rsidP="00D51C72">
      <w:pPr>
        <w:keepNext/>
        <w:keepLines/>
        <w:widowControl/>
        <w:ind w:left="1620" w:right="720" w:hanging="180"/>
        <w:rPr>
          <w:rStyle w:val="Hyperlink"/>
          <w:rFonts w:ascii="Arial" w:hAnsi="Arial" w:cs="Arial"/>
          <w:color w:val="C0504D" w:themeColor="accent2"/>
          <w:sz w:val="20"/>
          <w:szCs w:val="20"/>
        </w:rPr>
      </w:pPr>
      <w:hyperlink r:id="rId61" w:history="1">
        <w:r w:rsidR="00435564" w:rsidRPr="00850463">
          <w:rPr>
            <w:rStyle w:val="Hyperlink"/>
            <w:rFonts w:ascii="Arial" w:eastAsia="Verdana" w:hAnsi="Arial" w:cs="Arial"/>
            <w:i/>
            <w:sz w:val="20"/>
            <w:szCs w:val="20"/>
          </w:rPr>
          <w:t>Texas Administration Code</w:t>
        </w:r>
        <w:r w:rsidR="005B3DA8" w:rsidRPr="00850463">
          <w:rPr>
            <w:rStyle w:val="Hyperlink"/>
            <w:rFonts w:ascii="Arial" w:eastAsia="Verdana" w:hAnsi="Arial" w:cs="Arial"/>
            <w:i/>
            <w:sz w:val="20"/>
            <w:szCs w:val="20"/>
          </w:rPr>
          <w:t>, Title 1,</w:t>
        </w:r>
        <w:r w:rsidR="00435564" w:rsidRPr="00850463">
          <w:rPr>
            <w:rStyle w:val="Hyperlink"/>
            <w:rFonts w:ascii="Arial" w:eastAsia="Verdana" w:hAnsi="Arial" w:cs="Arial"/>
            <w:i/>
            <w:sz w:val="20"/>
            <w:szCs w:val="20"/>
          </w:rPr>
          <w:t xml:space="preserve"> Sections 46.1 through 46.</w:t>
        </w:r>
        <w:r w:rsidR="00850463" w:rsidRPr="00850463">
          <w:rPr>
            <w:rStyle w:val="Hyperlink"/>
            <w:rFonts w:ascii="Arial" w:eastAsia="Verdana" w:hAnsi="Arial" w:cs="Arial"/>
            <w:i/>
            <w:sz w:val="20"/>
            <w:szCs w:val="20"/>
          </w:rPr>
          <w:t>5</w:t>
        </w:r>
        <w:r w:rsidR="00435564" w:rsidRPr="00850463">
          <w:rPr>
            <w:rStyle w:val="Hyperlink"/>
            <w:rFonts w:ascii="Arial" w:hAnsi="Arial" w:cs="Arial"/>
            <w:sz w:val="20"/>
            <w:szCs w:val="20"/>
          </w:rPr>
          <w:t xml:space="preserve"> (“Disclosure of Interested Parties” Regulations)</w:t>
        </w:r>
      </w:hyperlink>
    </w:p>
    <w:p w14:paraId="3C416838" w14:textId="77777777" w:rsidR="00435564" w:rsidRPr="00817832" w:rsidRDefault="00817832" w:rsidP="00D51C72">
      <w:pPr>
        <w:keepNext/>
        <w:keepLines/>
        <w:widowControl/>
        <w:ind w:left="1620" w:right="720" w:hanging="180"/>
        <w:rPr>
          <w:rStyle w:val="Hyperlink"/>
          <w:rFonts w:ascii="Arial" w:hAnsi="Arial" w:cs="Arial"/>
          <w:sz w:val="20"/>
          <w:szCs w:val="20"/>
        </w:rPr>
      </w:pPr>
      <w:r>
        <w:rPr>
          <w:rStyle w:val="Hyperlink"/>
          <w:rFonts w:ascii="Arial" w:eastAsia="Verdana" w:hAnsi="Arial" w:cs="Arial"/>
          <w:color w:val="C0504D" w:themeColor="accent2"/>
          <w:sz w:val="20"/>
          <w:szCs w:val="20"/>
        </w:rPr>
        <w:fldChar w:fldCharType="begin"/>
      </w:r>
      <w:r>
        <w:rPr>
          <w:rStyle w:val="Hyperlink"/>
          <w:rFonts w:ascii="Arial" w:eastAsia="Verdana" w:hAnsi="Arial" w:cs="Arial"/>
          <w:color w:val="C0504D" w:themeColor="accent2"/>
          <w:sz w:val="20"/>
          <w:szCs w:val="20"/>
        </w:rPr>
        <w:instrText xml:space="preserve"> HYPERLINK "https://www.ethics.state.tx.us/filinginfo/1295/" </w:instrText>
      </w:r>
      <w:r>
        <w:rPr>
          <w:rStyle w:val="Hyperlink"/>
          <w:rFonts w:ascii="Arial" w:eastAsia="Verdana" w:hAnsi="Arial" w:cs="Arial"/>
          <w:color w:val="C0504D" w:themeColor="accent2"/>
          <w:sz w:val="20"/>
          <w:szCs w:val="20"/>
        </w:rPr>
        <w:fldChar w:fldCharType="separate"/>
      </w:r>
      <w:r w:rsidR="00435564" w:rsidRPr="00817832">
        <w:rPr>
          <w:rStyle w:val="Hyperlink"/>
          <w:rFonts w:ascii="Arial" w:eastAsia="Verdana" w:hAnsi="Arial" w:cs="Arial"/>
          <w:sz w:val="20"/>
          <w:szCs w:val="20"/>
        </w:rPr>
        <w:t>Texas Ethics Commission “</w:t>
      </w:r>
      <w:r w:rsidR="009A4920" w:rsidRPr="00817832">
        <w:rPr>
          <w:rStyle w:val="Hyperlink"/>
          <w:rFonts w:ascii="Arial" w:eastAsia="Verdana" w:hAnsi="Arial" w:cs="Arial"/>
          <w:sz w:val="20"/>
          <w:szCs w:val="20"/>
        </w:rPr>
        <w:t>Implementation of House Bill 1295 - Certificate</w:t>
      </w:r>
      <w:r w:rsidR="00435564" w:rsidRPr="00817832">
        <w:rPr>
          <w:rStyle w:val="Hyperlink"/>
          <w:rFonts w:ascii="Arial" w:eastAsia="Verdana" w:hAnsi="Arial" w:cs="Arial"/>
          <w:sz w:val="20"/>
          <w:szCs w:val="20"/>
        </w:rPr>
        <w:t xml:space="preserve"> of Interested Parties” Web Page</w:t>
      </w:r>
    </w:p>
    <w:p w14:paraId="3447F3D4" w14:textId="77777777" w:rsidR="00435564" w:rsidRPr="00850463" w:rsidRDefault="00817832" w:rsidP="00D51C72">
      <w:pPr>
        <w:keepNext/>
        <w:keepLines/>
        <w:widowControl/>
        <w:ind w:left="1440" w:right="720"/>
        <w:rPr>
          <w:rStyle w:val="Hyperlink"/>
          <w:rFonts w:ascii="Arial" w:eastAsia="Verdana" w:hAnsi="Arial" w:cs="Arial"/>
          <w:color w:val="C0504D" w:themeColor="accent2"/>
          <w:sz w:val="20"/>
          <w:szCs w:val="20"/>
        </w:rPr>
      </w:pPr>
      <w:r>
        <w:rPr>
          <w:rStyle w:val="Hyperlink"/>
          <w:rFonts w:ascii="Arial" w:eastAsia="Verdana" w:hAnsi="Arial" w:cs="Arial"/>
          <w:color w:val="C0504D" w:themeColor="accent2"/>
          <w:sz w:val="20"/>
          <w:szCs w:val="20"/>
        </w:rPr>
        <w:fldChar w:fldCharType="end"/>
      </w:r>
      <w:hyperlink r:id="rId62" w:history="1">
        <w:r w:rsidR="00647FF4" w:rsidRPr="00850463">
          <w:rPr>
            <w:rStyle w:val="Hyperlink"/>
            <w:rFonts w:ascii="Arial" w:eastAsia="Verdana" w:hAnsi="Arial" w:cs="Arial"/>
            <w:sz w:val="20"/>
            <w:szCs w:val="20"/>
          </w:rPr>
          <w:t>Texas Ethics Commission F</w:t>
        </w:r>
        <w:r w:rsidR="00435564" w:rsidRPr="00850463">
          <w:rPr>
            <w:rStyle w:val="Hyperlink"/>
            <w:rFonts w:ascii="Arial" w:eastAsia="Verdana" w:hAnsi="Arial" w:cs="Arial"/>
            <w:sz w:val="20"/>
            <w:szCs w:val="20"/>
          </w:rPr>
          <w:t xml:space="preserve">orm 1295, </w:t>
        </w:r>
        <w:r w:rsidR="009A4920" w:rsidRPr="00850463">
          <w:rPr>
            <w:rStyle w:val="Hyperlink"/>
            <w:rFonts w:ascii="Arial" w:eastAsia="Verdana" w:hAnsi="Arial" w:cs="Arial"/>
            <w:sz w:val="20"/>
            <w:szCs w:val="20"/>
          </w:rPr>
          <w:t>“</w:t>
        </w:r>
        <w:r w:rsidR="00435564" w:rsidRPr="00850463">
          <w:rPr>
            <w:rStyle w:val="Hyperlink"/>
            <w:rFonts w:ascii="Arial" w:eastAsia="Verdana" w:hAnsi="Arial" w:cs="Arial"/>
            <w:sz w:val="20"/>
            <w:szCs w:val="20"/>
          </w:rPr>
          <w:t>Certificate of Interested Partie</w:t>
        </w:r>
        <w:r w:rsidR="009A4920" w:rsidRPr="00850463">
          <w:rPr>
            <w:rStyle w:val="Hyperlink"/>
            <w:rFonts w:ascii="Arial" w:eastAsia="Verdana" w:hAnsi="Arial" w:cs="Arial"/>
            <w:sz w:val="20"/>
            <w:szCs w:val="20"/>
          </w:rPr>
          <w:t>s” sample form</w:t>
        </w:r>
      </w:hyperlink>
    </w:p>
    <w:p w14:paraId="4761CA6E" w14:textId="77777777" w:rsidR="005B3DA8" w:rsidRPr="00460F2C" w:rsidRDefault="00907C0B" w:rsidP="00D51C72">
      <w:pPr>
        <w:keepNext/>
        <w:keepLines/>
        <w:widowControl/>
        <w:ind w:left="1440" w:right="720"/>
        <w:rPr>
          <w:rStyle w:val="Hyperlink"/>
          <w:rFonts w:ascii="Arial" w:hAnsi="Arial" w:cs="Arial"/>
          <w:color w:val="C0504D" w:themeColor="accent2"/>
          <w:sz w:val="20"/>
          <w:szCs w:val="20"/>
        </w:rPr>
      </w:pPr>
      <w:hyperlink r:id="rId63" w:history="1">
        <w:r w:rsidR="005B3DA8">
          <w:rPr>
            <w:rStyle w:val="Hyperlink"/>
            <w:rFonts w:ascii="Arial" w:eastAsia="Verdana" w:hAnsi="Arial" w:cs="Arial"/>
            <w:color w:val="C0504D" w:themeColor="accent2"/>
            <w:sz w:val="20"/>
            <w:szCs w:val="20"/>
          </w:rPr>
          <w:t>Regents’ R</w:t>
        </w:r>
        <w:r w:rsidR="005B3DA8" w:rsidRPr="00E3320E">
          <w:rPr>
            <w:rStyle w:val="Hyperlink"/>
            <w:rFonts w:ascii="Arial" w:eastAsia="Verdana" w:hAnsi="Arial" w:cs="Arial"/>
            <w:color w:val="C0504D" w:themeColor="accent2"/>
            <w:sz w:val="20"/>
            <w:szCs w:val="20"/>
          </w:rPr>
          <w:t>ule 1050</w:t>
        </w:r>
        <w:r w:rsidR="00850463">
          <w:rPr>
            <w:rStyle w:val="Hyperlink"/>
            <w:rFonts w:ascii="Arial" w:eastAsia="Verdana" w:hAnsi="Arial" w:cs="Arial"/>
            <w:color w:val="C0504D" w:themeColor="accent2"/>
            <w:sz w:val="20"/>
            <w:szCs w:val="20"/>
          </w:rPr>
          <w:t>1, Section 3.1.1</w:t>
        </w:r>
      </w:hyperlink>
    </w:p>
    <w:p w14:paraId="2640B21B" w14:textId="77777777" w:rsidR="00301905" w:rsidRDefault="00301905" w:rsidP="00BC5662">
      <w:pPr>
        <w:ind w:left="1440"/>
        <w:rPr>
          <w:rFonts w:ascii="Arial" w:eastAsia="Arial Black" w:hAnsi="Arial" w:cs="Arial"/>
          <w:b/>
          <w:bCs/>
          <w:sz w:val="32"/>
          <w:szCs w:val="32"/>
        </w:rPr>
      </w:pPr>
      <w:bookmarkStart w:id="5" w:name="_CHAPTER_2"/>
      <w:bookmarkEnd w:id="5"/>
      <w:r>
        <w:rPr>
          <w:rFonts w:ascii="Arial" w:hAnsi="Arial" w:cs="Arial"/>
          <w:sz w:val="32"/>
          <w:szCs w:val="32"/>
        </w:rPr>
        <w:br w:type="page"/>
      </w:r>
    </w:p>
    <w:p w14:paraId="1AFD6F05" w14:textId="77777777" w:rsidR="00C8347C" w:rsidRDefault="00C8347C" w:rsidP="001423E2">
      <w:pPr>
        <w:pStyle w:val="Heading1"/>
        <w:ind w:left="1440" w:right="1440"/>
        <w:jc w:val="center"/>
        <w:rPr>
          <w:rFonts w:ascii="Arial" w:hAnsi="Arial" w:cs="Arial"/>
          <w:sz w:val="32"/>
          <w:szCs w:val="32"/>
        </w:rPr>
      </w:pPr>
      <w:bookmarkStart w:id="6" w:name="CHAPTER2"/>
      <w:bookmarkEnd w:id="6"/>
      <w:r w:rsidRPr="00DF195E">
        <w:rPr>
          <w:rFonts w:ascii="Arial" w:hAnsi="Arial" w:cs="Arial"/>
          <w:sz w:val="32"/>
          <w:szCs w:val="32"/>
        </w:rPr>
        <w:lastRenderedPageBreak/>
        <w:t xml:space="preserve">CHAPTER </w:t>
      </w:r>
      <w:r w:rsidR="001423E2">
        <w:rPr>
          <w:rFonts w:ascii="Arial" w:hAnsi="Arial" w:cs="Arial"/>
          <w:sz w:val="32"/>
          <w:szCs w:val="32"/>
        </w:rPr>
        <w:t>2</w:t>
      </w:r>
    </w:p>
    <w:p w14:paraId="0798CD4D" w14:textId="77777777" w:rsidR="006B3B09" w:rsidRPr="00DF195E" w:rsidRDefault="00AF002A" w:rsidP="001423E2">
      <w:pPr>
        <w:pStyle w:val="Heading1"/>
        <w:ind w:left="1440" w:right="1440"/>
        <w:jc w:val="center"/>
        <w:rPr>
          <w:rFonts w:ascii="Arial" w:hAnsi="Arial" w:cs="Arial"/>
          <w:b w:val="0"/>
          <w:bCs w:val="0"/>
          <w:caps/>
          <w:sz w:val="32"/>
          <w:szCs w:val="32"/>
        </w:rPr>
      </w:pPr>
      <w:r>
        <w:rPr>
          <w:rFonts w:ascii="Arial" w:hAnsi="Arial" w:cs="Arial"/>
          <w:caps/>
          <w:sz w:val="32"/>
          <w:szCs w:val="32"/>
        </w:rPr>
        <w:t>PLANNING</w:t>
      </w:r>
    </w:p>
    <w:p w14:paraId="0C08C0D4" w14:textId="77777777" w:rsidR="006B3B09" w:rsidRPr="00DF195E" w:rsidRDefault="006B3B09" w:rsidP="001423E2">
      <w:pPr>
        <w:ind w:left="1440" w:right="1440"/>
        <w:jc w:val="center"/>
        <w:rPr>
          <w:rFonts w:ascii="Arial" w:eastAsia="Arial" w:hAnsi="Arial" w:cs="Arial"/>
          <w:sz w:val="29"/>
          <w:szCs w:val="29"/>
        </w:rPr>
      </w:pPr>
    </w:p>
    <w:p w14:paraId="46DA498A" w14:textId="77777777" w:rsidR="0092318C" w:rsidRPr="00DF195E" w:rsidRDefault="0092318C" w:rsidP="001423E2">
      <w:pPr>
        <w:pStyle w:val="Heading8"/>
        <w:ind w:right="1440"/>
        <w:jc w:val="center"/>
        <w:rPr>
          <w:rFonts w:cs="Arial"/>
          <w:sz w:val="24"/>
          <w:szCs w:val="24"/>
        </w:rPr>
      </w:pPr>
    </w:p>
    <w:p w14:paraId="3F43FE06" w14:textId="39A067EC" w:rsidR="006B3B09" w:rsidRPr="007200D9" w:rsidRDefault="00F4338E" w:rsidP="00BF6AA2">
      <w:pPr>
        <w:pStyle w:val="BodyText"/>
        <w:ind w:left="1440" w:right="1440"/>
        <w:jc w:val="both"/>
        <w:rPr>
          <w:rFonts w:cs="Arial"/>
          <w:sz w:val="20"/>
          <w:szCs w:val="20"/>
        </w:rPr>
      </w:pPr>
      <w:r w:rsidRPr="007200D9">
        <w:rPr>
          <w:rFonts w:cs="Arial"/>
          <w:sz w:val="20"/>
          <w:szCs w:val="20"/>
        </w:rPr>
        <w:t>T</w:t>
      </w:r>
      <w:r w:rsidR="00496E02" w:rsidRPr="007200D9">
        <w:rPr>
          <w:rFonts w:cs="Arial"/>
          <w:sz w:val="20"/>
          <w:szCs w:val="20"/>
        </w:rPr>
        <w:t>he first step in contract management is planning. Planning is crucial to the successful outcome of any</w:t>
      </w:r>
      <w:r w:rsidR="00496E02" w:rsidRPr="004006AD">
        <w:rPr>
          <w:rFonts w:cs="Arial"/>
          <w:w w:val="99"/>
          <w:sz w:val="20"/>
          <w:szCs w:val="20"/>
        </w:rPr>
        <w:t xml:space="preserve"> </w:t>
      </w:r>
      <w:r w:rsidR="00496E02" w:rsidRPr="007200D9">
        <w:rPr>
          <w:rFonts w:cs="Arial"/>
          <w:sz w:val="20"/>
          <w:szCs w:val="20"/>
        </w:rPr>
        <w:t xml:space="preserve">procurement. With proper planning, </w:t>
      </w:r>
      <w:r w:rsidR="008E2856" w:rsidRPr="007200D9">
        <w:rPr>
          <w:rFonts w:cs="Arial"/>
          <w:sz w:val="20"/>
          <w:szCs w:val="20"/>
        </w:rPr>
        <w:t>Institutions</w:t>
      </w:r>
      <w:r w:rsidR="00496E02" w:rsidRPr="004006AD">
        <w:rPr>
          <w:rFonts w:cs="Arial"/>
          <w:sz w:val="20"/>
          <w:szCs w:val="20"/>
        </w:rPr>
        <w:t xml:space="preserve"> are more likely to successfully achieve contracting</w:t>
      </w:r>
      <w:r w:rsidR="00496E02" w:rsidRPr="004006AD">
        <w:rPr>
          <w:rFonts w:cs="Arial"/>
          <w:w w:val="99"/>
          <w:sz w:val="20"/>
          <w:szCs w:val="20"/>
        </w:rPr>
        <w:t xml:space="preserve"> </w:t>
      </w:r>
      <w:r w:rsidR="00496E02" w:rsidRPr="007200D9">
        <w:rPr>
          <w:rFonts w:cs="Arial"/>
          <w:sz w:val="20"/>
          <w:szCs w:val="20"/>
        </w:rPr>
        <w:t xml:space="preserve">objectives. Planning assists </w:t>
      </w:r>
      <w:r w:rsidR="008E2856" w:rsidRPr="004006AD">
        <w:rPr>
          <w:rFonts w:cs="Arial"/>
          <w:sz w:val="20"/>
          <w:szCs w:val="20"/>
        </w:rPr>
        <w:t>Institutions</w:t>
      </w:r>
      <w:r w:rsidR="00496E02" w:rsidRPr="004006AD">
        <w:rPr>
          <w:rFonts w:cs="Arial"/>
          <w:sz w:val="20"/>
          <w:szCs w:val="20"/>
        </w:rPr>
        <w:t xml:space="preserve"> in determining</w:t>
      </w:r>
      <w:r w:rsidR="00786CD7">
        <w:rPr>
          <w:rFonts w:cs="Arial"/>
          <w:sz w:val="20"/>
          <w:szCs w:val="20"/>
        </w:rPr>
        <w:t xml:space="preserve"> and documenting</w:t>
      </w:r>
      <w:r w:rsidR="00496E02" w:rsidRPr="004006AD">
        <w:rPr>
          <w:rFonts w:cs="Arial"/>
          <w:sz w:val="20"/>
          <w:szCs w:val="20"/>
        </w:rPr>
        <w:t xml:space="preserve"> need, preparing the </w:t>
      </w:r>
      <w:r w:rsidR="00757061" w:rsidRPr="007200D9">
        <w:rPr>
          <w:rFonts w:cs="Arial"/>
          <w:sz w:val="20"/>
          <w:szCs w:val="20"/>
        </w:rPr>
        <w:t>SOW</w:t>
      </w:r>
      <w:r w:rsidR="00496E02" w:rsidRPr="007200D9">
        <w:rPr>
          <w:rFonts w:cs="Arial"/>
          <w:sz w:val="20"/>
          <w:szCs w:val="20"/>
        </w:rPr>
        <w:t>, choosing</w:t>
      </w:r>
      <w:r w:rsidRPr="007200D9">
        <w:rPr>
          <w:rFonts w:cs="Arial"/>
          <w:sz w:val="20"/>
          <w:szCs w:val="20"/>
        </w:rPr>
        <w:t xml:space="preserve"> </w:t>
      </w:r>
      <w:r w:rsidR="00496E02" w:rsidRPr="007200D9">
        <w:rPr>
          <w:rFonts w:cs="Arial"/>
          <w:sz w:val="20"/>
          <w:szCs w:val="20"/>
        </w:rPr>
        <w:t>the appropriate procurement type, solicit</w:t>
      </w:r>
      <w:r w:rsidR="00E927DB">
        <w:rPr>
          <w:rFonts w:cs="Arial"/>
          <w:sz w:val="20"/>
          <w:szCs w:val="20"/>
        </w:rPr>
        <w:t>ing for responses,</w:t>
      </w:r>
      <w:r w:rsidR="00496E02" w:rsidRPr="007200D9">
        <w:rPr>
          <w:rFonts w:cs="Arial"/>
          <w:sz w:val="20"/>
          <w:szCs w:val="20"/>
        </w:rPr>
        <w:t xml:space="preserve"> negotiatin</w:t>
      </w:r>
      <w:r w:rsidR="00E927DB">
        <w:rPr>
          <w:rFonts w:cs="Arial"/>
          <w:sz w:val="20"/>
          <w:szCs w:val="20"/>
        </w:rPr>
        <w:t>g the terms</w:t>
      </w:r>
      <w:r w:rsidR="002E136B">
        <w:rPr>
          <w:rFonts w:cs="Arial"/>
          <w:sz w:val="20"/>
          <w:szCs w:val="20"/>
        </w:rPr>
        <w:t xml:space="preserve"> of the responses</w:t>
      </w:r>
      <w:r w:rsidR="00496E02" w:rsidRPr="007200D9">
        <w:rPr>
          <w:rFonts w:cs="Arial"/>
          <w:sz w:val="20"/>
          <w:szCs w:val="20"/>
        </w:rPr>
        <w:t>, drafting the contract</w:t>
      </w:r>
      <w:r w:rsidR="007F6952">
        <w:rPr>
          <w:rFonts w:cs="Arial"/>
          <w:sz w:val="20"/>
          <w:szCs w:val="20"/>
        </w:rPr>
        <w:t>,</w:t>
      </w:r>
      <w:r w:rsidR="00496E02" w:rsidRPr="007200D9">
        <w:rPr>
          <w:rFonts w:cs="Arial"/>
          <w:sz w:val="20"/>
          <w:szCs w:val="20"/>
        </w:rPr>
        <w:t xml:space="preserve"> </w:t>
      </w:r>
      <w:r w:rsidR="007F6952">
        <w:rPr>
          <w:rFonts w:cs="Arial"/>
          <w:sz w:val="20"/>
          <w:szCs w:val="20"/>
        </w:rPr>
        <w:t>administrating</w:t>
      </w:r>
      <w:r w:rsidR="007F2E8F">
        <w:rPr>
          <w:rFonts w:cs="Arial"/>
          <w:sz w:val="20"/>
          <w:szCs w:val="20"/>
        </w:rPr>
        <w:t>,</w:t>
      </w:r>
      <w:r w:rsidR="007F6952">
        <w:rPr>
          <w:rFonts w:cs="Arial"/>
          <w:sz w:val="20"/>
          <w:szCs w:val="20"/>
        </w:rPr>
        <w:t xml:space="preserve"> and overseeing the </w:t>
      </w:r>
      <w:r w:rsidR="00496E02" w:rsidRPr="007200D9">
        <w:rPr>
          <w:rFonts w:cs="Arial"/>
          <w:sz w:val="20"/>
          <w:szCs w:val="20"/>
        </w:rPr>
        <w:t>contract</w:t>
      </w:r>
      <w:r w:rsidR="007F6952">
        <w:rPr>
          <w:rFonts w:cs="Arial"/>
          <w:sz w:val="20"/>
          <w:szCs w:val="20"/>
        </w:rPr>
        <w:t>,</w:t>
      </w:r>
      <w:r w:rsidR="00496E02" w:rsidRPr="004006AD">
        <w:rPr>
          <w:rFonts w:cs="Arial"/>
          <w:w w:val="99"/>
          <w:sz w:val="20"/>
          <w:szCs w:val="20"/>
        </w:rPr>
        <w:t xml:space="preserve"> </w:t>
      </w:r>
      <w:r w:rsidR="007F6952">
        <w:rPr>
          <w:rFonts w:cs="Arial"/>
          <w:w w:val="99"/>
          <w:sz w:val="20"/>
          <w:szCs w:val="20"/>
        </w:rPr>
        <w:t xml:space="preserve">and </w:t>
      </w:r>
      <w:r w:rsidR="00496E02" w:rsidRPr="007200D9">
        <w:rPr>
          <w:rFonts w:cs="Arial"/>
          <w:sz w:val="20"/>
          <w:szCs w:val="20"/>
        </w:rPr>
        <w:t>monitoring</w:t>
      </w:r>
      <w:r w:rsidR="007F6952">
        <w:rPr>
          <w:rFonts w:cs="Arial"/>
          <w:sz w:val="20"/>
          <w:szCs w:val="20"/>
        </w:rPr>
        <w:t xml:space="preserve"> the contractor</w:t>
      </w:r>
      <w:r w:rsidR="00496E02" w:rsidRPr="007200D9">
        <w:rPr>
          <w:rFonts w:cs="Arial"/>
          <w:sz w:val="20"/>
          <w:szCs w:val="20"/>
        </w:rPr>
        <w:t xml:space="preserve">. </w:t>
      </w:r>
      <w:r w:rsidR="004006AD">
        <w:rPr>
          <w:rFonts w:cs="Arial"/>
          <w:sz w:val="20"/>
          <w:szCs w:val="20"/>
        </w:rPr>
        <w:t xml:space="preserve">If the procurement cannot be handled simply through the development of a straight-forward </w:t>
      </w:r>
      <w:r w:rsidR="005507FC">
        <w:rPr>
          <w:rFonts w:cs="Arial"/>
          <w:sz w:val="20"/>
          <w:szCs w:val="20"/>
        </w:rPr>
        <w:t xml:space="preserve">IFB and </w:t>
      </w:r>
      <w:r w:rsidR="004006AD">
        <w:rPr>
          <w:rFonts w:cs="Arial"/>
          <w:sz w:val="20"/>
          <w:szCs w:val="20"/>
        </w:rPr>
        <w:t>purchase order, t</w:t>
      </w:r>
      <w:r w:rsidR="004006AD" w:rsidRPr="007200D9">
        <w:rPr>
          <w:rFonts w:cs="Arial"/>
          <w:sz w:val="20"/>
          <w:szCs w:val="20"/>
        </w:rPr>
        <w:t xml:space="preserve">hese </w:t>
      </w:r>
      <w:r w:rsidR="00496E02" w:rsidRPr="007200D9">
        <w:rPr>
          <w:rFonts w:cs="Arial"/>
          <w:sz w:val="20"/>
          <w:szCs w:val="20"/>
        </w:rPr>
        <w:t xml:space="preserve">steps </w:t>
      </w:r>
      <w:r w:rsidR="004006AD">
        <w:rPr>
          <w:rFonts w:cs="Arial"/>
          <w:sz w:val="20"/>
          <w:szCs w:val="20"/>
        </w:rPr>
        <w:t>can be</w:t>
      </w:r>
      <w:r w:rsidR="004006AD" w:rsidRPr="007200D9">
        <w:rPr>
          <w:rFonts w:cs="Arial"/>
          <w:sz w:val="20"/>
          <w:szCs w:val="20"/>
        </w:rPr>
        <w:t xml:space="preserve"> </w:t>
      </w:r>
      <w:r w:rsidR="00496E02" w:rsidRPr="007200D9">
        <w:rPr>
          <w:rFonts w:cs="Arial"/>
          <w:sz w:val="20"/>
          <w:szCs w:val="20"/>
        </w:rPr>
        <w:t>complex and there are many</w:t>
      </w:r>
      <w:r w:rsidR="007200D9" w:rsidRPr="004006AD">
        <w:rPr>
          <w:rFonts w:cs="Arial"/>
          <w:sz w:val="20"/>
          <w:szCs w:val="20"/>
        </w:rPr>
        <w:t xml:space="preserve"> o</w:t>
      </w:r>
      <w:r w:rsidR="008E2856" w:rsidRPr="007200D9">
        <w:rPr>
          <w:rFonts w:cs="Arial"/>
          <w:sz w:val="20"/>
          <w:szCs w:val="20"/>
        </w:rPr>
        <w:t>pportunities for</w:t>
      </w:r>
      <w:r w:rsidR="00496E02" w:rsidRPr="004006AD">
        <w:rPr>
          <w:rFonts w:cs="Arial"/>
          <w:sz w:val="20"/>
          <w:szCs w:val="20"/>
        </w:rPr>
        <w:t xml:space="preserve"> </w:t>
      </w:r>
      <w:r w:rsidR="00496E02" w:rsidRPr="007200D9">
        <w:rPr>
          <w:rFonts w:cs="Arial"/>
          <w:sz w:val="20"/>
          <w:szCs w:val="20"/>
        </w:rPr>
        <w:t xml:space="preserve">error </w:t>
      </w:r>
      <w:r w:rsidR="004006AD">
        <w:rPr>
          <w:rFonts w:cs="Arial"/>
          <w:sz w:val="20"/>
          <w:szCs w:val="20"/>
        </w:rPr>
        <w:t xml:space="preserve">to </w:t>
      </w:r>
      <w:r w:rsidR="00496E02" w:rsidRPr="007200D9">
        <w:rPr>
          <w:rFonts w:cs="Arial"/>
          <w:sz w:val="20"/>
          <w:szCs w:val="20"/>
        </w:rPr>
        <w:t>be</w:t>
      </w:r>
      <w:r w:rsidR="00496E02" w:rsidRPr="007200D9">
        <w:rPr>
          <w:rFonts w:cs="Arial"/>
          <w:w w:val="99"/>
          <w:sz w:val="20"/>
          <w:szCs w:val="20"/>
        </w:rPr>
        <w:t xml:space="preserve"> </w:t>
      </w:r>
      <w:r w:rsidR="00496E02" w:rsidRPr="007200D9">
        <w:rPr>
          <w:rFonts w:cs="Arial"/>
          <w:sz w:val="20"/>
          <w:szCs w:val="20"/>
        </w:rPr>
        <w:t>introduced into the process. Proper planning will reduce or eliminate the risk of error.</w:t>
      </w:r>
    </w:p>
    <w:p w14:paraId="2E7507E5" w14:textId="77777777" w:rsidR="006B3B09" w:rsidRPr="007200D9" w:rsidRDefault="006B3B09" w:rsidP="00BF6AA2">
      <w:pPr>
        <w:ind w:left="1440" w:right="1440"/>
        <w:jc w:val="both"/>
        <w:rPr>
          <w:rFonts w:ascii="Arial" w:eastAsia="Arial" w:hAnsi="Arial" w:cs="Arial"/>
          <w:sz w:val="20"/>
          <w:szCs w:val="20"/>
        </w:rPr>
      </w:pPr>
    </w:p>
    <w:p w14:paraId="5ABC9C41" w14:textId="77777777" w:rsidR="006B3B09" w:rsidRPr="007200D9" w:rsidRDefault="00496E02" w:rsidP="00BF6AA2">
      <w:pPr>
        <w:pStyle w:val="BodyText"/>
        <w:ind w:left="1440" w:right="1440"/>
        <w:jc w:val="both"/>
        <w:rPr>
          <w:rFonts w:cs="Arial"/>
          <w:sz w:val="20"/>
          <w:szCs w:val="20"/>
        </w:rPr>
      </w:pPr>
      <w:r w:rsidRPr="007200D9">
        <w:rPr>
          <w:rFonts w:cs="Arial"/>
          <w:sz w:val="20"/>
          <w:szCs w:val="20"/>
        </w:rPr>
        <w:t xml:space="preserve">During the planning phase each of the following elements of contract management </w:t>
      </w:r>
      <w:r w:rsidR="008E2856" w:rsidRPr="007200D9">
        <w:rPr>
          <w:rFonts w:cs="Arial"/>
          <w:sz w:val="20"/>
          <w:szCs w:val="20"/>
        </w:rPr>
        <w:t>will</w:t>
      </w:r>
      <w:r w:rsidRPr="004006AD">
        <w:rPr>
          <w:rFonts w:cs="Arial"/>
          <w:sz w:val="20"/>
          <w:szCs w:val="20"/>
        </w:rPr>
        <w:t xml:space="preserve"> be considered:</w:t>
      </w:r>
    </w:p>
    <w:p w14:paraId="10C34F12" w14:textId="77777777" w:rsidR="006B3B09" w:rsidRPr="00DF195E" w:rsidRDefault="006B3B09">
      <w:pPr>
        <w:spacing w:before="5"/>
        <w:rPr>
          <w:rFonts w:ascii="Arial" w:eastAsia="Arial" w:hAnsi="Arial" w:cs="Arial"/>
        </w:rPr>
      </w:pPr>
    </w:p>
    <w:p w14:paraId="2FBD16C5" w14:textId="77777777" w:rsidR="006B3B09" w:rsidRPr="00DF195E" w:rsidRDefault="006B6102">
      <w:pPr>
        <w:spacing w:line="200" w:lineRule="atLeast"/>
        <w:ind w:left="153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C85DF31" wp14:editId="46D03504">
                <wp:extent cx="5927725" cy="5025390"/>
                <wp:effectExtent l="10160" t="40005" r="0" b="1905"/>
                <wp:docPr id="513"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5025390"/>
                          <a:chOff x="0" y="0"/>
                          <a:chExt cx="9335" cy="7914"/>
                        </a:xfrm>
                      </wpg:grpSpPr>
                      <pic:pic xmlns:pic="http://schemas.openxmlformats.org/drawingml/2006/picture">
                        <pic:nvPicPr>
                          <pic:cNvPr id="514" name="Picture 13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6" y="56"/>
                            <a:ext cx="8760" cy="4640"/>
                          </a:xfrm>
                          <a:prstGeom prst="rect">
                            <a:avLst/>
                          </a:prstGeom>
                          <a:noFill/>
                          <a:extLst>
                            <a:ext uri="{909E8E84-426E-40DD-AFC4-6F175D3DCCD1}">
                              <a14:hiddenFill xmlns:a14="http://schemas.microsoft.com/office/drawing/2010/main">
                                <a:solidFill>
                                  <a:srgbClr val="FFFFFF"/>
                                </a:solidFill>
                              </a14:hiddenFill>
                            </a:ext>
                          </a:extLst>
                        </pic:spPr>
                      </pic:pic>
                      <wpg:grpSp>
                        <wpg:cNvPr id="515" name="Group 1397"/>
                        <wpg:cNvGrpSpPr>
                          <a:grpSpLocks/>
                        </wpg:cNvGrpSpPr>
                        <wpg:grpSpPr bwMode="auto">
                          <a:xfrm>
                            <a:off x="115" y="60"/>
                            <a:ext cx="8640" cy="4536"/>
                            <a:chOff x="115" y="60"/>
                            <a:chExt cx="8640" cy="4536"/>
                          </a:xfrm>
                        </wpg:grpSpPr>
                        <wps:wsp>
                          <wps:cNvPr id="516" name="Freeform 1398"/>
                          <wps:cNvSpPr>
                            <a:spLocks/>
                          </wps:cNvSpPr>
                          <wps:spPr bwMode="auto">
                            <a:xfrm>
                              <a:off x="115" y="60"/>
                              <a:ext cx="8640" cy="4536"/>
                            </a:xfrm>
                            <a:custGeom>
                              <a:avLst/>
                              <a:gdLst>
                                <a:gd name="T0" fmla="+- 0 4081 115"/>
                                <a:gd name="T1" fmla="*/ T0 w 8640"/>
                                <a:gd name="T2" fmla="+- 0 68 60"/>
                                <a:gd name="T3" fmla="*/ 68 h 4536"/>
                                <a:gd name="T4" fmla="+- 0 3397 115"/>
                                <a:gd name="T5" fmla="*/ T4 w 8640"/>
                                <a:gd name="T6" fmla="+- 0 126 60"/>
                                <a:gd name="T7" fmla="*/ 126 h 4536"/>
                                <a:gd name="T8" fmla="+- 0 2754 115"/>
                                <a:gd name="T9" fmla="*/ T8 w 8640"/>
                                <a:gd name="T10" fmla="+- 0 238 60"/>
                                <a:gd name="T11" fmla="*/ 238 h 4536"/>
                                <a:gd name="T12" fmla="+- 0 2160 115"/>
                                <a:gd name="T13" fmla="*/ T12 w 8640"/>
                                <a:gd name="T14" fmla="+- 0 400 60"/>
                                <a:gd name="T15" fmla="*/ 400 h 4536"/>
                                <a:gd name="T16" fmla="+- 0 1624 115"/>
                                <a:gd name="T17" fmla="*/ T16 w 8640"/>
                                <a:gd name="T18" fmla="+- 0 606 60"/>
                                <a:gd name="T19" fmla="*/ 606 h 4536"/>
                                <a:gd name="T20" fmla="+- 0 1155 115"/>
                                <a:gd name="T21" fmla="*/ T20 w 8640"/>
                                <a:gd name="T22" fmla="+- 0 852 60"/>
                                <a:gd name="T23" fmla="*/ 852 h 4536"/>
                                <a:gd name="T24" fmla="+- 0 762 115"/>
                                <a:gd name="T25" fmla="*/ T24 w 8640"/>
                                <a:gd name="T26" fmla="+- 0 1133 60"/>
                                <a:gd name="T27" fmla="*/ 1133 h 4536"/>
                                <a:gd name="T28" fmla="+- 0 455 115"/>
                                <a:gd name="T29" fmla="*/ T28 w 8640"/>
                                <a:gd name="T30" fmla="+- 0 1445 60"/>
                                <a:gd name="T31" fmla="*/ 1445 h 4536"/>
                                <a:gd name="T32" fmla="+- 0 241 115"/>
                                <a:gd name="T33" fmla="*/ T32 w 8640"/>
                                <a:gd name="T34" fmla="+- 0 1783 60"/>
                                <a:gd name="T35" fmla="*/ 1783 h 4536"/>
                                <a:gd name="T36" fmla="+- 0 130 115"/>
                                <a:gd name="T37" fmla="*/ T36 w 8640"/>
                                <a:gd name="T38" fmla="+- 0 2142 60"/>
                                <a:gd name="T39" fmla="*/ 2142 h 4536"/>
                                <a:gd name="T40" fmla="+- 0 130 115"/>
                                <a:gd name="T41" fmla="*/ T40 w 8640"/>
                                <a:gd name="T42" fmla="+- 0 2514 60"/>
                                <a:gd name="T43" fmla="*/ 2514 h 4536"/>
                                <a:gd name="T44" fmla="+- 0 241 115"/>
                                <a:gd name="T45" fmla="*/ T44 w 8640"/>
                                <a:gd name="T46" fmla="+- 0 2873 60"/>
                                <a:gd name="T47" fmla="*/ 2873 h 4536"/>
                                <a:gd name="T48" fmla="+- 0 455 115"/>
                                <a:gd name="T49" fmla="*/ T48 w 8640"/>
                                <a:gd name="T50" fmla="+- 0 3211 60"/>
                                <a:gd name="T51" fmla="*/ 3211 h 4536"/>
                                <a:gd name="T52" fmla="+- 0 762 115"/>
                                <a:gd name="T53" fmla="*/ T52 w 8640"/>
                                <a:gd name="T54" fmla="+- 0 3523 60"/>
                                <a:gd name="T55" fmla="*/ 3523 h 4536"/>
                                <a:gd name="T56" fmla="+- 0 1155 115"/>
                                <a:gd name="T57" fmla="*/ T56 w 8640"/>
                                <a:gd name="T58" fmla="+- 0 3804 60"/>
                                <a:gd name="T59" fmla="*/ 3804 h 4536"/>
                                <a:gd name="T60" fmla="+- 0 1624 115"/>
                                <a:gd name="T61" fmla="*/ T60 w 8640"/>
                                <a:gd name="T62" fmla="+- 0 4050 60"/>
                                <a:gd name="T63" fmla="*/ 4050 h 4536"/>
                                <a:gd name="T64" fmla="+- 0 2160 115"/>
                                <a:gd name="T65" fmla="*/ T64 w 8640"/>
                                <a:gd name="T66" fmla="+- 0 4256 60"/>
                                <a:gd name="T67" fmla="*/ 4256 h 4536"/>
                                <a:gd name="T68" fmla="+- 0 2754 115"/>
                                <a:gd name="T69" fmla="*/ T68 w 8640"/>
                                <a:gd name="T70" fmla="+- 0 4418 60"/>
                                <a:gd name="T71" fmla="*/ 4418 h 4536"/>
                                <a:gd name="T72" fmla="+- 0 3397 115"/>
                                <a:gd name="T73" fmla="*/ T72 w 8640"/>
                                <a:gd name="T74" fmla="+- 0 4530 60"/>
                                <a:gd name="T75" fmla="*/ 4530 h 4536"/>
                                <a:gd name="T76" fmla="+- 0 4081 115"/>
                                <a:gd name="T77" fmla="*/ T76 w 8640"/>
                                <a:gd name="T78" fmla="+- 0 4588 60"/>
                                <a:gd name="T79" fmla="*/ 4588 h 4536"/>
                                <a:gd name="T80" fmla="+- 0 4790 115"/>
                                <a:gd name="T81" fmla="*/ T80 w 8640"/>
                                <a:gd name="T82" fmla="+- 0 4588 60"/>
                                <a:gd name="T83" fmla="*/ 4588 h 4536"/>
                                <a:gd name="T84" fmla="+- 0 5474 115"/>
                                <a:gd name="T85" fmla="*/ T84 w 8640"/>
                                <a:gd name="T86" fmla="+- 0 4530 60"/>
                                <a:gd name="T87" fmla="*/ 4530 h 4536"/>
                                <a:gd name="T88" fmla="+- 0 6117 115"/>
                                <a:gd name="T89" fmla="*/ T88 w 8640"/>
                                <a:gd name="T90" fmla="+- 0 4418 60"/>
                                <a:gd name="T91" fmla="*/ 4418 h 4536"/>
                                <a:gd name="T92" fmla="+- 0 6711 115"/>
                                <a:gd name="T93" fmla="*/ T92 w 8640"/>
                                <a:gd name="T94" fmla="+- 0 4256 60"/>
                                <a:gd name="T95" fmla="*/ 4256 h 4536"/>
                                <a:gd name="T96" fmla="+- 0 7247 115"/>
                                <a:gd name="T97" fmla="*/ T96 w 8640"/>
                                <a:gd name="T98" fmla="+- 0 4050 60"/>
                                <a:gd name="T99" fmla="*/ 4050 h 4536"/>
                                <a:gd name="T100" fmla="+- 0 7716 115"/>
                                <a:gd name="T101" fmla="*/ T100 w 8640"/>
                                <a:gd name="T102" fmla="+- 0 3804 60"/>
                                <a:gd name="T103" fmla="*/ 3804 h 4536"/>
                                <a:gd name="T104" fmla="+- 0 8108 115"/>
                                <a:gd name="T105" fmla="*/ T104 w 8640"/>
                                <a:gd name="T106" fmla="+- 0 3523 60"/>
                                <a:gd name="T107" fmla="*/ 3523 h 4536"/>
                                <a:gd name="T108" fmla="+- 0 8416 115"/>
                                <a:gd name="T109" fmla="*/ T108 w 8640"/>
                                <a:gd name="T110" fmla="+- 0 3211 60"/>
                                <a:gd name="T111" fmla="*/ 3211 h 4536"/>
                                <a:gd name="T112" fmla="+- 0 8630 115"/>
                                <a:gd name="T113" fmla="*/ T112 w 8640"/>
                                <a:gd name="T114" fmla="+- 0 2873 60"/>
                                <a:gd name="T115" fmla="*/ 2873 h 4536"/>
                                <a:gd name="T116" fmla="+- 0 8741 115"/>
                                <a:gd name="T117" fmla="*/ T116 w 8640"/>
                                <a:gd name="T118" fmla="+- 0 2514 60"/>
                                <a:gd name="T119" fmla="*/ 2514 h 4536"/>
                                <a:gd name="T120" fmla="+- 0 8741 115"/>
                                <a:gd name="T121" fmla="*/ T120 w 8640"/>
                                <a:gd name="T122" fmla="+- 0 2142 60"/>
                                <a:gd name="T123" fmla="*/ 2142 h 4536"/>
                                <a:gd name="T124" fmla="+- 0 8630 115"/>
                                <a:gd name="T125" fmla="*/ T124 w 8640"/>
                                <a:gd name="T126" fmla="+- 0 1783 60"/>
                                <a:gd name="T127" fmla="*/ 1783 h 4536"/>
                                <a:gd name="T128" fmla="+- 0 8416 115"/>
                                <a:gd name="T129" fmla="*/ T128 w 8640"/>
                                <a:gd name="T130" fmla="+- 0 1445 60"/>
                                <a:gd name="T131" fmla="*/ 1445 h 4536"/>
                                <a:gd name="T132" fmla="+- 0 8108 115"/>
                                <a:gd name="T133" fmla="*/ T132 w 8640"/>
                                <a:gd name="T134" fmla="+- 0 1133 60"/>
                                <a:gd name="T135" fmla="*/ 1133 h 4536"/>
                                <a:gd name="T136" fmla="+- 0 7716 115"/>
                                <a:gd name="T137" fmla="*/ T136 w 8640"/>
                                <a:gd name="T138" fmla="+- 0 852 60"/>
                                <a:gd name="T139" fmla="*/ 852 h 4536"/>
                                <a:gd name="T140" fmla="+- 0 7247 115"/>
                                <a:gd name="T141" fmla="*/ T140 w 8640"/>
                                <a:gd name="T142" fmla="+- 0 606 60"/>
                                <a:gd name="T143" fmla="*/ 606 h 4536"/>
                                <a:gd name="T144" fmla="+- 0 6711 115"/>
                                <a:gd name="T145" fmla="*/ T144 w 8640"/>
                                <a:gd name="T146" fmla="+- 0 400 60"/>
                                <a:gd name="T147" fmla="*/ 400 h 4536"/>
                                <a:gd name="T148" fmla="+- 0 6117 115"/>
                                <a:gd name="T149" fmla="*/ T148 w 8640"/>
                                <a:gd name="T150" fmla="+- 0 238 60"/>
                                <a:gd name="T151" fmla="*/ 238 h 4536"/>
                                <a:gd name="T152" fmla="+- 0 5474 115"/>
                                <a:gd name="T153" fmla="*/ T152 w 8640"/>
                                <a:gd name="T154" fmla="+- 0 126 60"/>
                                <a:gd name="T155" fmla="*/ 126 h 4536"/>
                                <a:gd name="T156" fmla="+- 0 4790 115"/>
                                <a:gd name="T157" fmla="*/ T156 w 8640"/>
                                <a:gd name="T158" fmla="+- 0 68 60"/>
                                <a:gd name="T159" fmla="*/ 68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40" h="4536">
                                  <a:moveTo>
                                    <a:pt x="4320" y="0"/>
                                  </a:moveTo>
                                  <a:lnTo>
                                    <a:pt x="3966" y="8"/>
                                  </a:lnTo>
                                  <a:lnTo>
                                    <a:pt x="3620" y="30"/>
                                  </a:lnTo>
                                  <a:lnTo>
                                    <a:pt x="3282" y="66"/>
                                  </a:lnTo>
                                  <a:lnTo>
                                    <a:pt x="2955" y="116"/>
                                  </a:lnTo>
                                  <a:lnTo>
                                    <a:pt x="2639" y="178"/>
                                  </a:lnTo>
                                  <a:lnTo>
                                    <a:pt x="2335" y="253"/>
                                  </a:lnTo>
                                  <a:lnTo>
                                    <a:pt x="2045" y="340"/>
                                  </a:lnTo>
                                  <a:lnTo>
                                    <a:pt x="1769" y="438"/>
                                  </a:lnTo>
                                  <a:lnTo>
                                    <a:pt x="1509" y="546"/>
                                  </a:lnTo>
                                  <a:lnTo>
                                    <a:pt x="1266" y="664"/>
                                  </a:lnTo>
                                  <a:lnTo>
                                    <a:pt x="1040" y="792"/>
                                  </a:lnTo>
                                  <a:lnTo>
                                    <a:pt x="834" y="928"/>
                                  </a:lnTo>
                                  <a:lnTo>
                                    <a:pt x="647" y="1073"/>
                                  </a:lnTo>
                                  <a:lnTo>
                                    <a:pt x="482" y="1226"/>
                                  </a:lnTo>
                                  <a:lnTo>
                                    <a:pt x="340" y="1385"/>
                                  </a:lnTo>
                                  <a:lnTo>
                                    <a:pt x="220" y="1551"/>
                                  </a:lnTo>
                                  <a:lnTo>
                                    <a:pt x="126" y="1723"/>
                                  </a:lnTo>
                                  <a:lnTo>
                                    <a:pt x="57" y="1900"/>
                                  </a:lnTo>
                                  <a:lnTo>
                                    <a:pt x="15" y="2082"/>
                                  </a:lnTo>
                                  <a:lnTo>
                                    <a:pt x="0" y="2268"/>
                                  </a:lnTo>
                                  <a:lnTo>
                                    <a:pt x="15" y="2454"/>
                                  </a:lnTo>
                                  <a:lnTo>
                                    <a:pt x="57" y="2636"/>
                                  </a:lnTo>
                                  <a:lnTo>
                                    <a:pt x="126" y="2813"/>
                                  </a:lnTo>
                                  <a:lnTo>
                                    <a:pt x="220" y="2985"/>
                                  </a:lnTo>
                                  <a:lnTo>
                                    <a:pt x="340" y="3151"/>
                                  </a:lnTo>
                                  <a:lnTo>
                                    <a:pt x="482" y="3310"/>
                                  </a:lnTo>
                                  <a:lnTo>
                                    <a:pt x="647" y="3463"/>
                                  </a:lnTo>
                                  <a:lnTo>
                                    <a:pt x="834" y="3608"/>
                                  </a:lnTo>
                                  <a:lnTo>
                                    <a:pt x="1040" y="3744"/>
                                  </a:lnTo>
                                  <a:lnTo>
                                    <a:pt x="1266" y="3872"/>
                                  </a:lnTo>
                                  <a:lnTo>
                                    <a:pt x="1509" y="3990"/>
                                  </a:lnTo>
                                  <a:lnTo>
                                    <a:pt x="1769" y="4098"/>
                                  </a:lnTo>
                                  <a:lnTo>
                                    <a:pt x="2045" y="4196"/>
                                  </a:lnTo>
                                  <a:lnTo>
                                    <a:pt x="2335" y="4283"/>
                                  </a:lnTo>
                                  <a:lnTo>
                                    <a:pt x="2639" y="4358"/>
                                  </a:lnTo>
                                  <a:lnTo>
                                    <a:pt x="2955" y="4420"/>
                                  </a:lnTo>
                                  <a:lnTo>
                                    <a:pt x="3282" y="4470"/>
                                  </a:lnTo>
                                  <a:lnTo>
                                    <a:pt x="3620" y="4506"/>
                                  </a:lnTo>
                                  <a:lnTo>
                                    <a:pt x="3966" y="4528"/>
                                  </a:lnTo>
                                  <a:lnTo>
                                    <a:pt x="4320" y="4536"/>
                                  </a:lnTo>
                                  <a:lnTo>
                                    <a:pt x="4675" y="4528"/>
                                  </a:lnTo>
                                  <a:lnTo>
                                    <a:pt x="5021" y="4506"/>
                                  </a:lnTo>
                                  <a:lnTo>
                                    <a:pt x="5359" y="4470"/>
                                  </a:lnTo>
                                  <a:lnTo>
                                    <a:pt x="5686" y="4420"/>
                                  </a:lnTo>
                                  <a:lnTo>
                                    <a:pt x="6002" y="4358"/>
                                  </a:lnTo>
                                  <a:lnTo>
                                    <a:pt x="6306" y="4283"/>
                                  </a:lnTo>
                                  <a:lnTo>
                                    <a:pt x="6596" y="4196"/>
                                  </a:lnTo>
                                  <a:lnTo>
                                    <a:pt x="6872" y="4098"/>
                                  </a:lnTo>
                                  <a:lnTo>
                                    <a:pt x="7132" y="3990"/>
                                  </a:lnTo>
                                  <a:lnTo>
                                    <a:pt x="7375" y="3872"/>
                                  </a:lnTo>
                                  <a:lnTo>
                                    <a:pt x="7601" y="3744"/>
                                  </a:lnTo>
                                  <a:lnTo>
                                    <a:pt x="7807" y="3608"/>
                                  </a:lnTo>
                                  <a:lnTo>
                                    <a:pt x="7993" y="3463"/>
                                  </a:lnTo>
                                  <a:lnTo>
                                    <a:pt x="8158" y="3310"/>
                                  </a:lnTo>
                                  <a:lnTo>
                                    <a:pt x="8301" y="3151"/>
                                  </a:lnTo>
                                  <a:lnTo>
                                    <a:pt x="8420" y="2985"/>
                                  </a:lnTo>
                                  <a:lnTo>
                                    <a:pt x="8515" y="2813"/>
                                  </a:lnTo>
                                  <a:lnTo>
                                    <a:pt x="8584" y="2636"/>
                                  </a:lnTo>
                                  <a:lnTo>
                                    <a:pt x="8626" y="2454"/>
                                  </a:lnTo>
                                  <a:lnTo>
                                    <a:pt x="8640" y="2268"/>
                                  </a:lnTo>
                                  <a:lnTo>
                                    <a:pt x="8626" y="2082"/>
                                  </a:lnTo>
                                  <a:lnTo>
                                    <a:pt x="8584" y="1900"/>
                                  </a:lnTo>
                                  <a:lnTo>
                                    <a:pt x="8515" y="1723"/>
                                  </a:lnTo>
                                  <a:lnTo>
                                    <a:pt x="8420" y="1551"/>
                                  </a:lnTo>
                                  <a:lnTo>
                                    <a:pt x="8301" y="1385"/>
                                  </a:lnTo>
                                  <a:lnTo>
                                    <a:pt x="8158" y="1226"/>
                                  </a:lnTo>
                                  <a:lnTo>
                                    <a:pt x="7993" y="1073"/>
                                  </a:lnTo>
                                  <a:lnTo>
                                    <a:pt x="7807" y="928"/>
                                  </a:lnTo>
                                  <a:lnTo>
                                    <a:pt x="7601" y="792"/>
                                  </a:lnTo>
                                  <a:lnTo>
                                    <a:pt x="7375" y="664"/>
                                  </a:lnTo>
                                  <a:lnTo>
                                    <a:pt x="7132" y="546"/>
                                  </a:lnTo>
                                  <a:lnTo>
                                    <a:pt x="6872" y="438"/>
                                  </a:lnTo>
                                  <a:lnTo>
                                    <a:pt x="6596" y="340"/>
                                  </a:lnTo>
                                  <a:lnTo>
                                    <a:pt x="6306" y="253"/>
                                  </a:lnTo>
                                  <a:lnTo>
                                    <a:pt x="6002" y="178"/>
                                  </a:lnTo>
                                  <a:lnTo>
                                    <a:pt x="5686" y="116"/>
                                  </a:lnTo>
                                  <a:lnTo>
                                    <a:pt x="5359" y="66"/>
                                  </a:lnTo>
                                  <a:lnTo>
                                    <a:pt x="5021" y="30"/>
                                  </a:lnTo>
                                  <a:lnTo>
                                    <a:pt x="4675" y="8"/>
                                  </a:lnTo>
                                  <a:lnTo>
                                    <a:pt x="432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395"/>
                        <wpg:cNvGrpSpPr>
                          <a:grpSpLocks/>
                        </wpg:cNvGrpSpPr>
                        <wpg:grpSpPr bwMode="auto">
                          <a:xfrm>
                            <a:off x="115" y="60"/>
                            <a:ext cx="8640" cy="4536"/>
                            <a:chOff x="115" y="60"/>
                            <a:chExt cx="8640" cy="4536"/>
                          </a:xfrm>
                        </wpg:grpSpPr>
                        <wps:wsp>
                          <wps:cNvPr id="518" name="Freeform 1396"/>
                          <wps:cNvSpPr>
                            <a:spLocks/>
                          </wps:cNvSpPr>
                          <wps:spPr bwMode="auto">
                            <a:xfrm>
                              <a:off x="115" y="60"/>
                              <a:ext cx="8640" cy="4536"/>
                            </a:xfrm>
                            <a:custGeom>
                              <a:avLst/>
                              <a:gdLst>
                                <a:gd name="T0" fmla="+- 0 4081 115"/>
                                <a:gd name="T1" fmla="*/ T0 w 8640"/>
                                <a:gd name="T2" fmla="+- 0 68 60"/>
                                <a:gd name="T3" fmla="*/ 68 h 4536"/>
                                <a:gd name="T4" fmla="+- 0 3397 115"/>
                                <a:gd name="T5" fmla="*/ T4 w 8640"/>
                                <a:gd name="T6" fmla="+- 0 126 60"/>
                                <a:gd name="T7" fmla="*/ 126 h 4536"/>
                                <a:gd name="T8" fmla="+- 0 2754 115"/>
                                <a:gd name="T9" fmla="*/ T8 w 8640"/>
                                <a:gd name="T10" fmla="+- 0 238 60"/>
                                <a:gd name="T11" fmla="*/ 238 h 4536"/>
                                <a:gd name="T12" fmla="+- 0 2160 115"/>
                                <a:gd name="T13" fmla="*/ T12 w 8640"/>
                                <a:gd name="T14" fmla="+- 0 400 60"/>
                                <a:gd name="T15" fmla="*/ 400 h 4536"/>
                                <a:gd name="T16" fmla="+- 0 1624 115"/>
                                <a:gd name="T17" fmla="*/ T16 w 8640"/>
                                <a:gd name="T18" fmla="+- 0 606 60"/>
                                <a:gd name="T19" fmla="*/ 606 h 4536"/>
                                <a:gd name="T20" fmla="+- 0 1155 115"/>
                                <a:gd name="T21" fmla="*/ T20 w 8640"/>
                                <a:gd name="T22" fmla="+- 0 852 60"/>
                                <a:gd name="T23" fmla="*/ 852 h 4536"/>
                                <a:gd name="T24" fmla="+- 0 762 115"/>
                                <a:gd name="T25" fmla="*/ T24 w 8640"/>
                                <a:gd name="T26" fmla="+- 0 1133 60"/>
                                <a:gd name="T27" fmla="*/ 1133 h 4536"/>
                                <a:gd name="T28" fmla="+- 0 455 115"/>
                                <a:gd name="T29" fmla="*/ T28 w 8640"/>
                                <a:gd name="T30" fmla="+- 0 1445 60"/>
                                <a:gd name="T31" fmla="*/ 1445 h 4536"/>
                                <a:gd name="T32" fmla="+- 0 241 115"/>
                                <a:gd name="T33" fmla="*/ T32 w 8640"/>
                                <a:gd name="T34" fmla="+- 0 1783 60"/>
                                <a:gd name="T35" fmla="*/ 1783 h 4536"/>
                                <a:gd name="T36" fmla="+- 0 130 115"/>
                                <a:gd name="T37" fmla="*/ T36 w 8640"/>
                                <a:gd name="T38" fmla="+- 0 2142 60"/>
                                <a:gd name="T39" fmla="*/ 2142 h 4536"/>
                                <a:gd name="T40" fmla="+- 0 130 115"/>
                                <a:gd name="T41" fmla="*/ T40 w 8640"/>
                                <a:gd name="T42" fmla="+- 0 2514 60"/>
                                <a:gd name="T43" fmla="*/ 2514 h 4536"/>
                                <a:gd name="T44" fmla="+- 0 241 115"/>
                                <a:gd name="T45" fmla="*/ T44 w 8640"/>
                                <a:gd name="T46" fmla="+- 0 2873 60"/>
                                <a:gd name="T47" fmla="*/ 2873 h 4536"/>
                                <a:gd name="T48" fmla="+- 0 455 115"/>
                                <a:gd name="T49" fmla="*/ T48 w 8640"/>
                                <a:gd name="T50" fmla="+- 0 3211 60"/>
                                <a:gd name="T51" fmla="*/ 3211 h 4536"/>
                                <a:gd name="T52" fmla="+- 0 762 115"/>
                                <a:gd name="T53" fmla="*/ T52 w 8640"/>
                                <a:gd name="T54" fmla="+- 0 3523 60"/>
                                <a:gd name="T55" fmla="*/ 3523 h 4536"/>
                                <a:gd name="T56" fmla="+- 0 1155 115"/>
                                <a:gd name="T57" fmla="*/ T56 w 8640"/>
                                <a:gd name="T58" fmla="+- 0 3804 60"/>
                                <a:gd name="T59" fmla="*/ 3804 h 4536"/>
                                <a:gd name="T60" fmla="+- 0 1624 115"/>
                                <a:gd name="T61" fmla="*/ T60 w 8640"/>
                                <a:gd name="T62" fmla="+- 0 4050 60"/>
                                <a:gd name="T63" fmla="*/ 4050 h 4536"/>
                                <a:gd name="T64" fmla="+- 0 2160 115"/>
                                <a:gd name="T65" fmla="*/ T64 w 8640"/>
                                <a:gd name="T66" fmla="+- 0 4256 60"/>
                                <a:gd name="T67" fmla="*/ 4256 h 4536"/>
                                <a:gd name="T68" fmla="+- 0 2754 115"/>
                                <a:gd name="T69" fmla="*/ T68 w 8640"/>
                                <a:gd name="T70" fmla="+- 0 4418 60"/>
                                <a:gd name="T71" fmla="*/ 4418 h 4536"/>
                                <a:gd name="T72" fmla="+- 0 3397 115"/>
                                <a:gd name="T73" fmla="*/ T72 w 8640"/>
                                <a:gd name="T74" fmla="+- 0 4530 60"/>
                                <a:gd name="T75" fmla="*/ 4530 h 4536"/>
                                <a:gd name="T76" fmla="+- 0 4081 115"/>
                                <a:gd name="T77" fmla="*/ T76 w 8640"/>
                                <a:gd name="T78" fmla="+- 0 4588 60"/>
                                <a:gd name="T79" fmla="*/ 4588 h 4536"/>
                                <a:gd name="T80" fmla="+- 0 4790 115"/>
                                <a:gd name="T81" fmla="*/ T80 w 8640"/>
                                <a:gd name="T82" fmla="+- 0 4588 60"/>
                                <a:gd name="T83" fmla="*/ 4588 h 4536"/>
                                <a:gd name="T84" fmla="+- 0 5474 115"/>
                                <a:gd name="T85" fmla="*/ T84 w 8640"/>
                                <a:gd name="T86" fmla="+- 0 4530 60"/>
                                <a:gd name="T87" fmla="*/ 4530 h 4536"/>
                                <a:gd name="T88" fmla="+- 0 6117 115"/>
                                <a:gd name="T89" fmla="*/ T88 w 8640"/>
                                <a:gd name="T90" fmla="+- 0 4418 60"/>
                                <a:gd name="T91" fmla="*/ 4418 h 4536"/>
                                <a:gd name="T92" fmla="+- 0 6711 115"/>
                                <a:gd name="T93" fmla="*/ T92 w 8640"/>
                                <a:gd name="T94" fmla="+- 0 4256 60"/>
                                <a:gd name="T95" fmla="*/ 4256 h 4536"/>
                                <a:gd name="T96" fmla="+- 0 7247 115"/>
                                <a:gd name="T97" fmla="*/ T96 w 8640"/>
                                <a:gd name="T98" fmla="+- 0 4050 60"/>
                                <a:gd name="T99" fmla="*/ 4050 h 4536"/>
                                <a:gd name="T100" fmla="+- 0 7716 115"/>
                                <a:gd name="T101" fmla="*/ T100 w 8640"/>
                                <a:gd name="T102" fmla="+- 0 3804 60"/>
                                <a:gd name="T103" fmla="*/ 3804 h 4536"/>
                                <a:gd name="T104" fmla="+- 0 8108 115"/>
                                <a:gd name="T105" fmla="*/ T104 w 8640"/>
                                <a:gd name="T106" fmla="+- 0 3523 60"/>
                                <a:gd name="T107" fmla="*/ 3523 h 4536"/>
                                <a:gd name="T108" fmla="+- 0 8416 115"/>
                                <a:gd name="T109" fmla="*/ T108 w 8640"/>
                                <a:gd name="T110" fmla="+- 0 3211 60"/>
                                <a:gd name="T111" fmla="*/ 3211 h 4536"/>
                                <a:gd name="T112" fmla="+- 0 8630 115"/>
                                <a:gd name="T113" fmla="*/ T112 w 8640"/>
                                <a:gd name="T114" fmla="+- 0 2873 60"/>
                                <a:gd name="T115" fmla="*/ 2873 h 4536"/>
                                <a:gd name="T116" fmla="+- 0 8741 115"/>
                                <a:gd name="T117" fmla="*/ T116 w 8640"/>
                                <a:gd name="T118" fmla="+- 0 2514 60"/>
                                <a:gd name="T119" fmla="*/ 2514 h 4536"/>
                                <a:gd name="T120" fmla="+- 0 8741 115"/>
                                <a:gd name="T121" fmla="*/ T120 w 8640"/>
                                <a:gd name="T122" fmla="+- 0 2142 60"/>
                                <a:gd name="T123" fmla="*/ 2142 h 4536"/>
                                <a:gd name="T124" fmla="+- 0 8630 115"/>
                                <a:gd name="T125" fmla="*/ T124 w 8640"/>
                                <a:gd name="T126" fmla="+- 0 1783 60"/>
                                <a:gd name="T127" fmla="*/ 1783 h 4536"/>
                                <a:gd name="T128" fmla="+- 0 8416 115"/>
                                <a:gd name="T129" fmla="*/ T128 w 8640"/>
                                <a:gd name="T130" fmla="+- 0 1445 60"/>
                                <a:gd name="T131" fmla="*/ 1445 h 4536"/>
                                <a:gd name="T132" fmla="+- 0 8108 115"/>
                                <a:gd name="T133" fmla="*/ T132 w 8640"/>
                                <a:gd name="T134" fmla="+- 0 1133 60"/>
                                <a:gd name="T135" fmla="*/ 1133 h 4536"/>
                                <a:gd name="T136" fmla="+- 0 7716 115"/>
                                <a:gd name="T137" fmla="*/ T136 w 8640"/>
                                <a:gd name="T138" fmla="+- 0 852 60"/>
                                <a:gd name="T139" fmla="*/ 852 h 4536"/>
                                <a:gd name="T140" fmla="+- 0 7247 115"/>
                                <a:gd name="T141" fmla="*/ T140 w 8640"/>
                                <a:gd name="T142" fmla="+- 0 606 60"/>
                                <a:gd name="T143" fmla="*/ 606 h 4536"/>
                                <a:gd name="T144" fmla="+- 0 6711 115"/>
                                <a:gd name="T145" fmla="*/ T144 w 8640"/>
                                <a:gd name="T146" fmla="+- 0 400 60"/>
                                <a:gd name="T147" fmla="*/ 400 h 4536"/>
                                <a:gd name="T148" fmla="+- 0 6117 115"/>
                                <a:gd name="T149" fmla="*/ T148 w 8640"/>
                                <a:gd name="T150" fmla="+- 0 238 60"/>
                                <a:gd name="T151" fmla="*/ 238 h 4536"/>
                                <a:gd name="T152" fmla="+- 0 5474 115"/>
                                <a:gd name="T153" fmla="*/ T152 w 8640"/>
                                <a:gd name="T154" fmla="+- 0 126 60"/>
                                <a:gd name="T155" fmla="*/ 126 h 4536"/>
                                <a:gd name="T156" fmla="+- 0 4790 115"/>
                                <a:gd name="T157" fmla="*/ T156 w 8640"/>
                                <a:gd name="T158" fmla="+- 0 68 60"/>
                                <a:gd name="T159" fmla="*/ 68 h 4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640" h="4536">
                                  <a:moveTo>
                                    <a:pt x="4320" y="0"/>
                                  </a:moveTo>
                                  <a:lnTo>
                                    <a:pt x="3966" y="8"/>
                                  </a:lnTo>
                                  <a:lnTo>
                                    <a:pt x="3620" y="30"/>
                                  </a:lnTo>
                                  <a:lnTo>
                                    <a:pt x="3282" y="66"/>
                                  </a:lnTo>
                                  <a:lnTo>
                                    <a:pt x="2955" y="116"/>
                                  </a:lnTo>
                                  <a:lnTo>
                                    <a:pt x="2639" y="178"/>
                                  </a:lnTo>
                                  <a:lnTo>
                                    <a:pt x="2335" y="253"/>
                                  </a:lnTo>
                                  <a:lnTo>
                                    <a:pt x="2045" y="340"/>
                                  </a:lnTo>
                                  <a:lnTo>
                                    <a:pt x="1769" y="438"/>
                                  </a:lnTo>
                                  <a:lnTo>
                                    <a:pt x="1509" y="546"/>
                                  </a:lnTo>
                                  <a:lnTo>
                                    <a:pt x="1266" y="664"/>
                                  </a:lnTo>
                                  <a:lnTo>
                                    <a:pt x="1040" y="792"/>
                                  </a:lnTo>
                                  <a:lnTo>
                                    <a:pt x="834" y="928"/>
                                  </a:lnTo>
                                  <a:lnTo>
                                    <a:pt x="647" y="1073"/>
                                  </a:lnTo>
                                  <a:lnTo>
                                    <a:pt x="482" y="1226"/>
                                  </a:lnTo>
                                  <a:lnTo>
                                    <a:pt x="340" y="1385"/>
                                  </a:lnTo>
                                  <a:lnTo>
                                    <a:pt x="220" y="1551"/>
                                  </a:lnTo>
                                  <a:lnTo>
                                    <a:pt x="126" y="1723"/>
                                  </a:lnTo>
                                  <a:lnTo>
                                    <a:pt x="57" y="1900"/>
                                  </a:lnTo>
                                  <a:lnTo>
                                    <a:pt x="15" y="2082"/>
                                  </a:lnTo>
                                  <a:lnTo>
                                    <a:pt x="0" y="2268"/>
                                  </a:lnTo>
                                  <a:lnTo>
                                    <a:pt x="15" y="2454"/>
                                  </a:lnTo>
                                  <a:lnTo>
                                    <a:pt x="57" y="2636"/>
                                  </a:lnTo>
                                  <a:lnTo>
                                    <a:pt x="126" y="2813"/>
                                  </a:lnTo>
                                  <a:lnTo>
                                    <a:pt x="220" y="2985"/>
                                  </a:lnTo>
                                  <a:lnTo>
                                    <a:pt x="340" y="3151"/>
                                  </a:lnTo>
                                  <a:lnTo>
                                    <a:pt x="482" y="3310"/>
                                  </a:lnTo>
                                  <a:lnTo>
                                    <a:pt x="647" y="3463"/>
                                  </a:lnTo>
                                  <a:lnTo>
                                    <a:pt x="834" y="3608"/>
                                  </a:lnTo>
                                  <a:lnTo>
                                    <a:pt x="1040" y="3744"/>
                                  </a:lnTo>
                                  <a:lnTo>
                                    <a:pt x="1266" y="3872"/>
                                  </a:lnTo>
                                  <a:lnTo>
                                    <a:pt x="1509" y="3990"/>
                                  </a:lnTo>
                                  <a:lnTo>
                                    <a:pt x="1769" y="4098"/>
                                  </a:lnTo>
                                  <a:lnTo>
                                    <a:pt x="2045" y="4196"/>
                                  </a:lnTo>
                                  <a:lnTo>
                                    <a:pt x="2335" y="4283"/>
                                  </a:lnTo>
                                  <a:lnTo>
                                    <a:pt x="2639" y="4358"/>
                                  </a:lnTo>
                                  <a:lnTo>
                                    <a:pt x="2955" y="4420"/>
                                  </a:lnTo>
                                  <a:lnTo>
                                    <a:pt x="3282" y="4470"/>
                                  </a:lnTo>
                                  <a:lnTo>
                                    <a:pt x="3620" y="4506"/>
                                  </a:lnTo>
                                  <a:lnTo>
                                    <a:pt x="3966" y="4528"/>
                                  </a:lnTo>
                                  <a:lnTo>
                                    <a:pt x="4320" y="4536"/>
                                  </a:lnTo>
                                  <a:lnTo>
                                    <a:pt x="4675" y="4528"/>
                                  </a:lnTo>
                                  <a:lnTo>
                                    <a:pt x="5021" y="4506"/>
                                  </a:lnTo>
                                  <a:lnTo>
                                    <a:pt x="5359" y="4470"/>
                                  </a:lnTo>
                                  <a:lnTo>
                                    <a:pt x="5686" y="4420"/>
                                  </a:lnTo>
                                  <a:lnTo>
                                    <a:pt x="6002" y="4358"/>
                                  </a:lnTo>
                                  <a:lnTo>
                                    <a:pt x="6306" y="4283"/>
                                  </a:lnTo>
                                  <a:lnTo>
                                    <a:pt x="6596" y="4196"/>
                                  </a:lnTo>
                                  <a:lnTo>
                                    <a:pt x="6872" y="4098"/>
                                  </a:lnTo>
                                  <a:lnTo>
                                    <a:pt x="7132" y="3990"/>
                                  </a:lnTo>
                                  <a:lnTo>
                                    <a:pt x="7375" y="3872"/>
                                  </a:lnTo>
                                  <a:lnTo>
                                    <a:pt x="7601" y="3744"/>
                                  </a:lnTo>
                                  <a:lnTo>
                                    <a:pt x="7807" y="3608"/>
                                  </a:lnTo>
                                  <a:lnTo>
                                    <a:pt x="7993" y="3463"/>
                                  </a:lnTo>
                                  <a:lnTo>
                                    <a:pt x="8158" y="3310"/>
                                  </a:lnTo>
                                  <a:lnTo>
                                    <a:pt x="8301" y="3151"/>
                                  </a:lnTo>
                                  <a:lnTo>
                                    <a:pt x="8420" y="2985"/>
                                  </a:lnTo>
                                  <a:lnTo>
                                    <a:pt x="8515" y="2813"/>
                                  </a:lnTo>
                                  <a:lnTo>
                                    <a:pt x="8584" y="2636"/>
                                  </a:lnTo>
                                  <a:lnTo>
                                    <a:pt x="8626" y="2454"/>
                                  </a:lnTo>
                                  <a:lnTo>
                                    <a:pt x="8640" y="2268"/>
                                  </a:lnTo>
                                  <a:lnTo>
                                    <a:pt x="8626" y="2082"/>
                                  </a:lnTo>
                                  <a:lnTo>
                                    <a:pt x="8584" y="1900"/>
                                  </a:lnTo>
                                  <a:lnTo>
                                    <a:pt x="8515" y="1723"/>
                                  </a:lnTo>
                                  <a:lnTo>
                                    <a:pt x="8420" y="1551"/>
                                  </a:lnTo>
                                  <a:lnTo>
                                    <a:pt x="8301" y="1385"/>
                                  </a:lnTo>
                                  <a:lnTo>
                                    <a:pt x="8158" y="1226"/>
                                  </a:lnTo>
                                  <a:lnTo>
                                    <a:pt x="7993" y="1073"/>
                                  </a:lnTo>
                                  <a:lnTo>
                                    <a:pt x="7807" y="928"/>
                                  </a:lnTo>
                                  <a:lnTo>
                                    <a:pt x="7601" y="792"/>
                                  </a:lnTo>
                                  <a:lnTo>
                                    <a:pt x="7375" y="664"/>
                                  </a:lnTo>
                                  <a:lnTo>
                                    <a:pt x="7132" y="546"/>
                                  </a:lnTo>
                                  <a:lnTo>
                                    <a:pt x="6872" y="438"/>
                                  </a:lnTo>
                                  <a:lnTo>
                                    <a:pt x="6596" y="340"/>
                                  </a:lnTo>
                                  <a:lnTo>
                                    <a:pt x="6306" y="253"/>
                                  </a:lnTo>
                                  <a:lnTo>
                                    <a:pt x="6002" y="178"/>
                                  </a:lnTo>
                                  <a:lnTo>
                                    <a:pt x="5686" y="116"/>
                                  </a:lnTo>
                                  <a:lnTo>
                                    <a:pt x="5359" y="66"/>
                                  </a:lnTo>
                                  <a:lnTo>
                                    <a:pt x="5021" y="30"/>
                                  </a:lnTo>
                                  <a:lnTo>
                                    <a:pt x="4675" y="8"/>
                                  </a:lnTo>
                                  <a:lnTo>
                                    <a:pt x="4320" y="0"/>
                                  </a:lnTo>
                                  <a:close/>
                                </a:path>
                              </a:pathLst>
                            </a:custGeom>
                            <a:noFill/>
                            <a:ln w="7620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393"/>
                        <wpg:cNvGrpSpPr>
                          <a:grpSpLocks/>
                        </wpg:cNvGrpSpPr>
                        <wpg:grpSpPr bwMode="auto">
                          <a:xfrm>
                            <a:off x="3364" y="1434"/>
                            <a:ext cx="2448" cy="1440"/>
                            <a:chOff x="3364" y="1434"/>
                            <a:chExt cx="2448" cy="1440"/>
                          </a:xfrm>
                        </wpg:grpSpPr>
                        <wps:wsp>
                          <wps:cNvPr id="520" name="Freeform 1394"/>
                          <wps:cNvSpPr>
                            <a:spLocks/>
                          </wps:cNvSpPr>
                          <wps:spPr bwMode="auto">
                            <a:xfrm>
                              <a:off x="3364" y="1434"/>
                              <a:ext cx="2448" cy="1440"/>
                            </a:xfrm>
                            <a:custGeom>
                              <a:avLst/>
                              <a:gdLst>
                                <a:gd name="T0" fmla="+- 0 4487 3364"/>
                                <a:gd name="T1" fmla="*/ T0 w 2448"/>
                                <a:gd name="T2" fmla="+- 0 1436 1434"/>
                                <a:gd name="T3" fmla="*/ 1436 h 1440"/>
                                <a:gd name="T4" fmla="+- 0 4294 3364"/>
                                <a:gd name="T5" fmla="*/ T4 w 2448"/>
                                <a:gd name="T6" fmla="+- 0 1455 1434"/>
                                <a:gd name="T7" fmla="*/ 1455 h 1440"/>
                                <a:gd name="T8" fmla="+- 0 4111 3364"/>
                                <a:gd name="T9" fmla="*/ T8 w 2448"/>
                                <a:gd name="T10" fmla="+- 0 1491 1434"/>
                                <a:gd name="T11" fmla="*/ 1491 h 1440"/>
                                <a:gd name="T12" fmla="+- 0 3943 3364"/>
                                <a:gd name="T13" fmla="*/ T12 w 2448"/>
                                <a:gd name="T14" fmla="+- 0 1542 1434"/>
                                <a:gd name="T15" fmla="*/ 1542 h 1440"/>
                                <a:gd name="T16" fmla="+- 0 3791 3364"/>
                                <a:gd name="T17" fmla="*/ T16 w 2448"/>
                                <a:gd name="T18" fmla="+- 0 1607 1434"/>
                                <a:gd name="T19" fmla="*/ 1607 h 1440"/>
                                <a:gd name="T20" fmla="+- 0 3658 3364"/>
                                <a:gd name="T21" fmla="*/ T20 w 2448"/>
                                <a:gd name="T22" fmla="+- 0 1686 1434"/>
                                <a:gd name="T23" fmla="*/ 1686 h 1440"/>
                                <a:gd name="T24" fmla="+- 0 3547 3364"/>
                                <a:gd name="T25" fmla="*/ T24 w 2448"/>
                                <a:gd name="T26" fmla="+- 0 1775 1434"/>
                                <a:gd name="T27" fmla="*/ 1775 h 1440"/>
                                <a:gd name="T28" fmla="+- 0 3460 3364"/>
                                <a:gd name="T29" fmla="*/ T28 w 2448"/>
                                <a:gd name="T30" fmla="+- 0 1874 1434"/>
                                <a:gd name="T31" fmla="*/ 1874 h 1440"/>
                                <a:gd name="T32" fmla="+- 0 3399 3364"/>
                                <a:gd name="T33" fmla="*/ T32 w 2448"/>
                                <a:gd name="T34" fmla="+- 0 1981 1434"/>
                                <a:gd name="T35" fmla="*/ 1981 h 1440"/>
                                <a:gd name="T36" fmla="+- 0 3364 3364"/>
                                <a:gd name="T37" fmla="*/ T36 w 2448"/>
                                <a:gd name="T38" fmla="+- 0 2154 1434"/>
                                <a:gd name="T39" fmla="*/ 2154 h 1440"/>
                                <a:gd name="T40" fmla="+- 0 3399 3364"/>
                                <a:gd name="T41" fmla="*/ T40 w 2448"/>
                                <a:gd name="T42" fmla="+- 0 2327 1434"/>
                                <a:gd name="T43" fmla="*/ 2327 h 1440"/>
                                <a:gd name="T44" fmla="+- 0 3460 3364"/>
                                <a:gd name="T45" fmla="*/ T44 w 2448"/>
                                <a:gd name="T46" fmla="+- 0 2435 1434"/>
                                <a:gd name="T47" fmla="*/ 2435 h 1440"/>
                                <a:gd name="T48" fmla="+- 0 3547 3364"/>
                                <a:gd name="T49" fmla="*/ T48 w 2448"/>
                                <a:gd name="T50" fmla="+- 0 2534 1434"/>
                                <a:gd name="T51" fmla="*/ 2534 h 1440"/>
                                <a:gd name="T52" fmla="+- 0 3658 3364"/>
                                <a:gd name="T53" fmla="*/ T52 w 2448"/>
                                <a:gd name="T54" fmla="+- 0 2623 1434"/>
                                <a:gd name="T55" fmla="*/ 2623 h 1440"/>
                                <a:gd name="T56" fmla="+- 0 3791 3364"/>
                                <a:gd name="T57" fmla="*/ T56 w 2448"/>
                                <a:gd name="T58" fmla="+- 0 2701 1434"/>
                                <a:gd name="T59" fmla="*/ 2701 h 1440"/>
                                <a:gd name="T60" fmla="+- 0 3943 3364"/>
                                <a:gd name="T61" fmla="*/ T60 w 2448"/>
                                <a:gd name="T62" fmla="+- 0 2766 1434"/>
                                <a:gd name="T63" fmla="*/ 2766 h 1440"/>
                                <a:gd name="T64" fmla="+- 0 4111 3364"/>
                                <a:gd name="T65" fmla="*/ T64 w 2448"/>
                                <a:gd name="T66" fmla="+- 0 2818 1434"/>
                                <a:gd name="T67" fmla="*/ 2818 h 1440"/>
                                <a:gd name="T68" fmla="+- 0 4294 3364"/>
                                <a:gd name="T69" fmla="*/ T68 w 2448"/>
                                <a:gd name="T70" fmla="+- 0 2853 1434"/>
                                <a:gd name="T71" fmla="*/ 2853 h 1440"/>
                                <a:gd name="T72" fmla="+- 0 4487 3364"/>
                                <a:gd name="T73" fmla="*/ T72 w 2448"/>
                                <a:gd name="T74" fmla="+- 0 2872 1434"/>
                                <a:gd name="T75" fmla="*/ 2872 h 1440"/>
                                <a:gd name="T76" fmla="+- 0 4688 3364"/>
                                <a:gd name="T77" fmla="*/ T76 w 2448"/>
                                <a:gd name="T78" fmla="+- 0 2872 1434"/>
                                <a:gd name="T79" fmla="*/ 2872 h 1440"/>
                                <a:gd name="T80" fmla="+- 0 4882 3364"/>
                                <a:gd name="T81" fmla="*/ T80 w 2448"/>
                                <a:gd name="T82" fmla="+- 0 2853 1434"/>
                                <a:gd name="T83" fmla="*/ 2853 h 1440"/>
                                <a:gd name="T84" fmla="+- 0 5064 3364"/>
                                <a:gd name="T85" fmla="*/ T84 w 2448"/>
                                <a:gd name="T86" fmla="+- 0 2818 1434"/>
                                <a:gd name="T87" fmla="*/ 2818 h 1440"/>
                                <a:gd name="T88" fmla="+- 0 5232 3364"/>
                                <a:gd name="T89" fmla="*/ T88 w 2448"/>
                                <a:gd name="T90" fmla="+- 0 2766 1434"/>
                                <a:gd name="T91" fmla="*/ 2766 h 1440"/>
                                <a:gd name="T92" fmla="+- 0 5384 3364"/>
                                <a:gd name="T93" fmla="*/ T92 w 2448"/>
                                <a:gd name="T94" fmla="+- 0 2701 1434"/>
                                <a:gd name="T95" fmla="*/ 2701 h 1440"/>
                                <a:gd name="T96" fmla="+- 0 5517 3364"/>
                                <a:gd name="T97" fmla="*/ T96 w 2448"/>
                                <a:gd name="T98" fmla="+- 0 2623 1434"/>
                                <a:gd name="T99" fmla="*/ 2623 h 1440"/>
                                <a:gd name="T100" fmla="+- 0 5628 3364"/>
                                <a:gd name="T101" fmla="*/ T100 w 2448"/>
                                <a:gd name="T102" fmla="+- 0 2534 1434"/>
                                <a:gd name="T103" fmla="*/ 2534 h 1440"/>
                                <a:gd name="T104" fmla="+- 0 5715 3364"/>
                                <a:gd name="T105" fmla="*/ T104 w 2448"/>
                                <a:gd name="T106" fmla="+- 0 2435 1434"/>
                                <a:gd name="T107" fmla="*/ 2435 h 1440"/>
                                <a:gd name="T108" fmla="+- 0 5776 3364"/>
                                <a:gd name="T109" fmla="*/ T108 w 2448"/>
                                <a:gd name="T110" fmla="+- 0 2327 1434"/>
                                <a:gd name="T111" fmla="*/ 2327 h 1440"/>
                                <a:gd name="T112" fmla="+- 0 5812 3364"/>
                                <a:gd name="T113" fmla="*/ T112 w 2448"/>
                                <a:gd name="T114" fmla="+- 0 2154 1434"/>
                                <a:gd name="T115" fmla="*/ 2154 h 1440"/>
                                <a:gd name="T116" fmla="+- 0 5776 3364"/>
                                <a:gd name="T117" fmla="*/ T116 w 2448"/>
                                <a:gd name="T118" fmla="+- 0 1981 1434"/>
                                <a:gd name="T119" fmla="*/ 1981 h 1440"/>
                                <a:gd name="T120" fmla="+- 0 5715 3364"/>
                                <a:gd name="T121" fmla="*/ T120 w 2448"/>
                                <a:gd name="T122" fmla="+- 0 1874 1434"/>
                                <a:gd name="T123" fmla="*/ 1874 h 1440"/>
                                <a:gd name="T124" fmla="+- 0 5628 3364"/>
                                <a:gd name="T125" fmla="*/ T124 w 2448"/>
                                <a:gd name="T126" fmla="+- 0 1775 1434"/>
                                <a:gd name="T127" fmla="*/ 1775 h 1440"/>
                                <a:gd name="T128" fmla="+- 0 5517 3364"/>
                                <a:gd name="T129" fmla="*/ T128 w 2448"/>
                                <a:gd name="T130" fmla="+- 0 1686 1434"/>
                                <a:gd name="T131" fmla="*/ 1686 h 1440"/>
                                <a:gd name="T132" fmla="+- 0 5384 3364"/>
                                <a:gd name="T133" fmla="*/ T132 w 2448"/>
                                <a:gd name="T134" fmla="+- 0 1607 1434"/>
                                <a:gd name="T135" fmla="*/ 1607 h 1440"/>
                                <a:gd name="T136" fmla="+- 0 5232 3364"/>
                                <a:gd name="T137" fmla="*/ T136 w 2448"/>
                                <a:gd name="T138" fmla="+- 0 1542 1434"/>
                                <a:gd name="T139" fmla="*/ 1542 h 1440"/>
                                <a:gd name="T140" fmla="+- 0 5064 3364"/>
                                <a:gd name="T141" fmla="*/ T140 w 2448"/>
                                <a:gd name="T142" fmla="+- 0 1491 1434"/>
                                <a:gd name="T143" fmla="*/ 1491 h 1440"/>
                                <a:gd name="T144" fmla="+- 0 4882 3364"/>
                                <a:gd name="T145" fmla="*/ T144 w 2448"/>
                                <a:gd name="T146" fmla="+- 0 1455 1434"/>
                                <a:gd name="T147" fmla="*/ 1455 h 1440"/>
                                <a:gd name="T148" fmla="+- 0 4688 3364"/>
                                <a:gd name="T149" fmla="*/ T148 w 2448"/>
                                <a:gd name="T150" fmla="+- 0 1436 1434"/>
                                <a:gd name="T151" fmla="*/ 14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48" h="1440">
                                  <a:moveTo>
                                    <a:pt x="1224" y="0"/>
                                  </a:moveTo>
                                  <a:lnTo>
                                    <a:pt x="1123" y="2"/>
                                  </a:lnTo>
                                  <a:lnTo>
                                    <a:pt x="1025" y="9"/>
                                  </a:lnTo>
                                  <a:lnTo>
                                    <a:pt x="930" y="21"/>
                                  </a:lnTo>
                                  <a:lnTo>
                                    <a:pt x="837" y="37"/>
                                  </a:lnTo>
                                  <a:lnTo>
                                    <a:pt x="747" y="57"/>
                                  </a:lnTo>
                                  <a:lnTo>
                                    <a:pt x="661" y="80"/>
                                  </a:lnTo>
                                  <a:lnTo>
                                    <a:pt x="579" y="108"/>
                                  </a:lnTo>
                                  <a:lnTo>
                                    <a:pt x="501" y="139"/>
                                  </a:lnTo>
                                  <a:lnTo>
                                    <a:pt x="427" y="173"/>
                                  </a:lnTo>
                                  <a:lnTo>
                                    <a:pt x="358" y="211"/>
                                  </a:lnTo>
                                  <a:lnTo>
                                    <a:pt x="294" y="252"/>
                                  </a:lnTo>
                                  <a:lnTo>
                                    <a:pt x="236" y="295"/>
                                  </a:lnTo>
                                  <a:lnTo>
                                    <a:pt x="183" y="341"/>
                                  </a:lnTo>
                                  <a:lnTo>
                                    <a:pt x="136" y="389"/>
                                  </a:lnTo>
                                  <a:lnTo>
                                    <a:pt x="96" y="440"/>
                                  </a:lnTo>
                                  <a:lnTo>
                                    <a:pt x="62" y="493"/>
                                  </a:lnTo>
                                  <a:lnTo>
                                    <a:pt x="35" y="547"/>
                                  </a:lnTo>
                                  <a:lnTo>
                                    <a:pt x="4" y="661"/>
                                  </a:lnTo>
                                  <a:lnTo>
                                    <a:pt x="0" y="720"/>
                                  </a:lnTo>
                                  <a:lnTo>
                                    <a:pt x="4" y="779"/>
                                  </a:lnTo>
                                  <a:lnTo>
                                    <a:pt x="35" y="893"/>
                                  </a:lnTo>
                                  <a:lnTo>
                                    <a:pt x="62" y="948"/>
                                  </a:lnTo>
                                  <a:lnTo>
                                    <a:pt x="96" y="1001"/>
                                  </a:lnTo>
                                  <a:lnTo>
                                    <a:pt x="136" y="1051"/>
                                  </a:lnTo>
                                  <a:lnTo>
                                    <a:pt x="183" y="1100"/>
                                  </a:lnTo>
                                  <a:lnTo>
                                    <a:pt x="236" y="1146"/>
                                  </a:lnTo>
                                  <a:lnTo>
                                    <a:pt x="294" y="1189"/>
                                  </a:lnTo>
                                  <a:lnTo>
                                    <a:pt x="358" y="1229"/>
                                  </a:lnTo>
                                  <a:lnTo>
                                    <a:pt x="427" y="1267"/>
                                  </a:lnTo>
                                  <a:lnTo>
                                    <a:pt x="501" y="1301"/>
                                  </a:lnTo>
                                  <a:lnTo>
                                    <a:pt x="579" y="1332"/>
                                  </a:lnTo>
                                  <a:lnTo>
                                    <a:pt x="661" y="1360"/>
                                  </a:lnTo>
                                  <a:lnTo>
                                    <a:pt x="747" y="1384"/>
                                  </a:lnTo>
                                  <a:lnTo>
                                    <a:pt x="837" y="1403"/>
                                  </a:lnTo>
                                  <a:lnTo>
                                    <a:pt x="930" y="1419"/>
                                  </a:lnTo>
                                  <a:lnTo>
                                    <a:pt x="1025" y="1431"/>
                                  </a:lnTo>
                                  <a:lnTo>
                                    <a:pt x="1123" y="1438"/>
                                  </a:lnTo>
                                  <a:lnTo>
                                    <a:pt x="1224" y="1440"/>
                                  </a:lnTo>
                                  <a:lnTo>
                                    <a:pt x="1324" y="1438"/>
                                  </a:lnTo>
                                  <a:lnTo>
                                    <a:pt x="1422" y="1431"/>
                                  </a:lnTo>
                                  <a:lnTo>
                                    <a:pt x="1518" y="1419"/>
                                  </a:lnTo>
                                  <a:lnTo>
                                    <a:pt x="1610" y="1403"/>
                                  </a:lnTo>
                                  <a:lnTo>
                                    <a:pt x="1700" y="1384"/>
                                  </a:lnTo>
                                  <a:lnTo>
                                    <a:pt x="1786" y="1360"/>
                                  </a:lnTo>
                                  <a:lnTo>
                                    <a:pt x="1868" y="1332"/>
                                  </a:lnTo>
                                  <a:lnTo>
                                    <a:pt x="1946" y="1301"/>
                                  </a:lnTo>
                                  <a:lnTo>
                                    <a:pt x="2020" y="1267"/>
                                  </a:lnTo>
                                  <a:lnTo>
                                    <a:pt x="2089" y="1229"/>
                                  </a:lnTo>
                                  <a:lnTo>
                                    <a:pt x="2153" y="1189"/>
                                  </a:lnTo>
                                  <a:lnTo>
                                    <a:pt x="2211" y="1146"/>
                                  </a:lnTo>
                                  <a:lnTo>
                                    <a:pt x="2264" y="1100"/>
                                  </a:lnTo>
                                  <a:lnTo>
                                    <a:pt x="2311" y="1051"/>
                                  </a:lnTo>
                                  <a:lnTo>
                                    <a:pt x="2351" y="1001"/>
                                  </a:lnTo>
                                  <a:lnTo>
                                    <a:pt x="2385" y="948"/>
                                  </a:lnTo>
                                  <a:lnTo>
                                    <a:pt x="2412" y="893"/>
                                  </a:lnTo>
                                  <a:lnTo>
                                    <a:pt x="2444" y="779"/>
                                  </a:lnTo>
                                  <a:lnTo>
                                    <a:pt x="2448" y="720"/>
                                  </a:lnTo>
                                  <a:lnTo>
                                    <a:pt x="2444" y="661"/>
                                  </a:lnTo>
                                  <a:lnTo>
                                    <a:pt x="2412" y="547"/>
                                  </a:lnTo>
                                  <a:lnTo>
                                    <a:pt x="2385" y="493"/>
                                  </a:lnTo>
                                  <a:lnTo>
                                    <a:pt x="2351" y="440"/>
                                  </a:lnTo>
                                  <a:lnTo>
                                    <a:pt x="2311" y="389"/>
                                  </a:lnTo>
                                  <a:lnTo>
                                    <a:pt x="2264" y="341"/>
                                  </a:lnTo>
                                  <a:lnTo>
                                    <a:pt x="2211" y="295"/>
                                  </a:lnTo>
                                  <a:lnTo>
                                    <a:pt x="2153" y="252"/>
                                  </a:lnTo>
                                  <a:lnTo>
                                    <a:pt x="2089" y="211"/>
                                  </a:lnTo>
                                  <a:lnTo>
                                    <a:pt x="2020" y="173"/>
                                  </a:lnTo>
                                  <a:lnTo>
                                    <a:pt x="1946" y="139"/>
                                  </a:lnTo>
                                  <a:lnTo>
                                    <a:pt x="1868" y="108"/>
                                  </a:lnTo>
                                  <a:lnTo>
                                    <a:pt x="1786" y="80"/>
                                  </a:lnTo>
                                  <a:lnTo>
                                    <a:pt x="1700" y="57"/>
                                  </a:lnTo>
                                  <a:lnTo>
                                    <a:pt x="1610" y="37"/>
                                  </a:lnTo>
                                  <a:lnTo>
                                    <a:pt x="1518" y="21"/>
                                  </a:lnTo>
                                  <a:lnTo>
                                    <a:pt x="1422" y="9"/>
                                  </a:lnTo>
                                  <a:lnTo>
                                    <a:pt x="1324" y="2"/>
                                  </a:lnTo>
                                  <a:lnTo>
                                    <a:pt x="1224" y="0"/>
                                  </a:lnTo>
                                  <a:close/>
                                </a:path>
                              </a:pathLst>
                            </a:custGeom>
                            <a:solidFill>
                              <a:srgbClr val="EEE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1391"/>
                        <wpg:cNvGrpSpPr>
                          <a:grpSpLocks/>
                        </wpg:cNvGrpSpPr>
                        <wpg:grpSpPr bwMode="auto">
                          <a:xfrm>
                            <a:off x="3364" y="1434"/>
                            <a:ext cx="2448" cy="1440"/>
                            <a:chOff x="3364" y="1434"/>
                            <a:chExt cx="2448" cy="1440"/>
                          </a:xfrm>
                        </wpg:grpSpPr>
                        <wps:wsp>
                          <wps:cNvPr id="522" name="Freeform 1392"/>
                          <wps:cNvSpPr>
                            <a:spLocks/>
                          </wps:cNvSpPr>
                          <wps:spPr bwMode="auto">
                            <a:xfrm>
                              <a:off x="3364" y="1434"/>
                              <a:ext cx="2448" cy="1440"/>
                            </a:xfrm>
                            <a:custGeom>
                              <a:avLst/>
                              <a:gdLst>
                                <a:gd name="T0" fmla="+- 0 4487 3364"/>
                                <a:gd name="T1" fmla="*/ T0 w 2448"/>
                                <a:gd name="T2" fmla="+- 0 1436 1434"/>
                                <a:gd name="T3" fmla="*/ 1436 h 1440"/>
                                <a:gd name="T4" fmla="+- 0 4294 3364"/>
                                <a:gd name="T5" fmla="*/ T4 w 2448"/>
                                <a:gd name="T6" fmla="+- 0 1455 1434"/>
                                <a:gd name="T7" fmla="*/ 1455 h 1440"/>
                                <a:gd name="T8" fmla="+- 0 4111 3364"/>
                                <a:gd name="T9" fmla="*/ T8 w 2448"/>
                                <a:gd name="T10" fmla="+- 0 1491 1434"/>
                                <a:gd name="T11" fmla="*/ 1491 h 1440"/>
                                <a:gd name="T12" fmla="+- 0 3943 3364"/>
                                <a:gd name="T13" fmla="*/ T12 w 2448"/>
                                <a:gd name="T14" fmla="+- 0 1542 1434"/>
                                <a:gd name="T15" fmla="*/ 1542 h 1440"/>
                                <a:gd name="T16" fmla="+- 0 3791 3364"/>
                                <a:gd name="T17" fmla="*/ T16 w 2448"/>
                                <a:gd name="T18" fmla="+- 0 1607 1434"/>
                                <a:gd name="T19" fmla="*/ 1607 h 1440"/>
                                <a:gd name="T20" fmla="+- 0 3658 3364"/>
                                <a:gd name="T21" fmla="*/ T20 w 2448"/>
                                <a:gd name="T22" fmla="+- 0 1686 1434"/>
                                <a:gd name="T23" fmla="*/ 1686 h 1440"/>
                                <a:gd name="T24" fmla="+- 0 3547 3364"/>
                                <a:gd name="T25" fmla="*/ T24 w 2448"/>
                                <a:gd name="T26" fmla="+- 0 1775 1434"/>
                                <a:gd name="T27" fmla="*/ 1775 h 1440"/>
                                <a:gd name="T28" fmla="+- 0 3460 3364"/>
                                <a:gd name="T29" fmla="*/ T28 w 2448"/>
                                <a:gd name="T30" fmla="+- 0 1874 1434"/>
                                <a:gd name="T31" fmla="*/ 1874 h 1440"/>
                                <a:gd name="T32" fmla="+- 0 3399 3364"/>
                                <a:gd name="T33" fmla="*/ T32 w 2448"/>
                                <a:gd name="T34" fmla="+- 0 1981 1434"/>
                                <a:gd name="T35" fmla="*/ 1981 h 1440"/>
                                <a:gd name="T36" fmla="+- 0 3364 3364"/>
                                <a:gd name="T37" fmla="*/ T36 w 2448"/>
                                <a:gd name="T38" fmla="+- 0 2154 1434"/>
                                <a:gd name="T39" fmla="*/ 2154 h 1440"/>
                                <a:gd name="T40" fmla="+- 0 3399 3364"/>
                                <a:gd name="T41" fmla="*/ T40 w 2448"/>
                                <a:gd name="T42" fmla="+- 0 2327 1434"/>
                                <a:gd name="T43" fmla="*/ 2327 h 1440"/>
                                <a:gd name="T44" fmla="+- 0 3460 3364"/>
                                <a:gd name="T45" fmla="*/ T44 w 2448"/>
                                <a:gd name="T46" fmla="+- 0 2435 1434"/>
                                <a:gd name="T47" fmla="*/ 2435 h 1440"/>
                                <a:gd name="T48" fmla="+- 0 3547 3364"/>
                                <a:gd name="T49" fmla="*/ T48 w 2448"/>
                                <a:gd name="T50" fmla="+- 0 2534 1434"/>
                                <a:gd name="T51" fmla="*/ 2534 h 1440"/>
                                <a:gd name="T52" fmla="+- 0 3658 3364"/>
                                <a:gd name="T53" fmla="*/ T52 w 2448"/>
                                <a:gd name="T54" fmla="+- 0 2623 1434"/>
                                <a:gd name="T55" fmla="*/ 2623 h 1440"/>
                                <a:gd name="T56" fmla="+- 0 3791 3364"/>
                                <a:gd name="T57" fmla="*/ T56 w 2448"/>
                                <a:gd name="T58" fmla="+- 0 2701 1434"/>
                                <a:gd name="T59" fmla="*/ 2701 h 1440"/>
                                <a:gd name="T60" fmla="+- 0 3943 3364"/>
                                <a:gd name="T61" fmla="*/ T60 w 2448"/>
                                <a:gd name="T62" fmla="+- 0 2766 1434"/>
                                <a:gd name="T63" fmla="*/ 2766 h 1440"/>
                                <a:gd name="T64" fmla="+- 0 4111 3364"/>
                                <a:gd name="T65" fmla="*/ T64 w 2448"/>
                                <a:gd name="T66" fmla="+- 0 2818 1434"/>
                                <a:gd name="T67" fmla="*/ 2818 h 1440"/>
                                <a:gd name="T68" fmla="+- 0 4294 3364"/>
                                <a:gd name="T69" fmla="*/ T68 w 2448"/>
                                <a:gd name="T70" fmla="+- 0 2853 1434"/>
                                <a:gd name="T71" fmla="*/ 2853 h 1440"/>
                                <a:gd name="T72" fmla="+- 0 4487 3364"/>
                                <a:gd name="T73" fmla="*/ T72 w 2448"/>
                                <a:gd name="T74" fmla="+- 0 2872 1434"/>
                                <a:gd name="T75" fmla="*/ 2872 h 1440"/>
                                <a:gd name="T76" fmla="+- 0 4688 3364"/>
                                <a:gd name="T77" fmla="*/ T76 w 2448"/>
                                <a:gd name="T78" fmla="+- 0 2872 1434"/>
                                <a:gd name="T79" fmla="*/ 2872 h 1440"/>
                                <a:gd name="T80" fmla="+- 0 4882 3364"/>
                                <a:gd name="T81" fmla="*/ T80 w 2448"/>
                                <a:gd name="T82" fmla="+- 0 2853 1434"/>
                                <a:gd name="T83" fmla="*/ 2853 h 1440"/>
                                <a:gd name="T84" fmla="+- 0 5064 3364"/>
                                <a:gd name="T85" fmla="*/ T84 w 2448"/>
                                <a:gd name="T86" fmla="+- 0 2818 1434"/>
                                <a:gd name="T87" fmla="*/ 2818 h 1440"/>
                                <a:gd name="T88" fmla="+- 0 5232 3364"/>
                                <a:gd name="T89" fmla="*/ T88 w 2448"/>
                                <a:gd name="T90" fmla="+- 0 2766 1434"/>
                                <a:gd name="T91" fmla="*/ 2766 h 1440"/>
                                <a:gd name="T92" fmla="+- 0 5384 3364"/>
                                <a:gd name="T93" fmla="*/ T92 w 2448"/>
                                <a:gd name="T94" fmla="+- 0 2701 1434"/>
                                <a:gd name="T95" fmla="*/ 2701 h 1440"/>
                                <a:gd name="T96" fmla="+- 0 5517 3364"/>
                                <a:gd name="T97" fmla="*/ T96 w 2448"/>
                                <a:gd name="T98" fmla="+- 0 2623 1434"/>
                                <a:gd name="T99" fmla="*/ 2623 h 1440"/>
                                <a:gd name="T100" fmla="+- 0 5628 3364"/>
                                <a:gd name="T101" fmla="*/ T100 w 2448"/>
                                <a:gd name="T102" fmla="+- 0 2534 1434"/>
                                <a:gd name="T103" fmla="*/ 2534 h 1440"/>
                                <a:gd name="T104" fmla="+- 0 5715 3364"/>
                                <a:gd name="T105" fmla="*/ T104 w 2448"/>
                                <a:gd name="T106" fmla="+- 0 2435 1434"/>
                                <a:gd name="T107" fmla="*/ 2435 h 1440"/>
                                <a:gd name="T108" fmla="+- 0 5776 3364"/>
                                <a:gd name="T109" fmla="*/ T108 w 2448"/>
                                <a:gd name="T110" fmla="+- 0 2327 1434"/>
                                <a:gd name="T111" fmla="*/ 2327 h 1440"/>
                                <a:gd name="T112" fmla="+- 0 5812 3364"/>
                                <a:gd name="T113" fmla="*/ T112 w 2448"/>
                                <a:gd name="T114" fmla="+- 0 2154 1434"/>
                                <a:gd name="T115" fmla="*/ 2154 h 1440"/>
                                <a:gd name="T116" fmla="+- 0 5776 3364"/>
                                <a:gd name="T117" fmla="*/ T116 w 2448"/>
                                <a:gd name="T118" fmla="+- 0 1981 1434"/>
                                <a:gd name="T119" fmla="*/ 1981 h 1440"/>
                                <a:gd name="T120" fmla="+- 0 5715 3364"/>
                                <a:gd name="T121" fmla="*/ T120 w 2448"/>
                                <a:gd name="T122" fmla="+- 0 1874 1434"/>
                                <a:gd name="T123" fmla="*/ 1874 h 1440"/>
                                <a:gd name="T124" fmla="+- 0 5628 3364"/>
                                <a:gd name="T125" fmla="*/ T124 w 2448"/>
                                <a:gd name="T126" fmla="+- 0 1775 1434"/>
                                <a:gd name="T127" fmla="*/ 1775 h 1440"/>
                                <a:gd name="T128" fmla="+- 0 5517 3364"/>
                                <a:gd name="T129" fmla="*/ T128 w 2448"/>
                                <a:gd name="T130" fmla="+- 0 1686 1434"/>
                                <a:gd name="T131" fmla="*/ 1686 h 1440"/>
                                <a:gd name="T132" fmla="+- 0 5384 3364"/>
                                <a:gd name="T133" fmla="*/ T132 w 2448"/>
                                <a:gd name="T134" fmla="+- 0 1607 1434"/>
                                <a:gd name="T135" fmla="*/ 1607 h 1440"/>
                                <a:gd name="T136" fmla="+- 0 5232 3364"/>
                                <a:gd name="T137" fmla="*/ T136 w 2448"/>
                                <a:gd name="T138" fmla="+- 0 1542 1434"/>
                                <a:gd name="T139" fmla="*/ 1542 h 1440"/>
                                <a:gd name="T140" fmla="+- 0 5064 3364"/>
                                <a:gd name="T141" fmla="*/ T140 w 2448"/>
                                <a:gd name="T142" fmla="+- 0 1491 1434"/>
                                <a:gd name="T143" fmla="*/ 1491 h 1440"/>
                                <a:gd name="T144" fmla="+- 0 4882 3364"/>
                                <a:gd name="T145" fmla="*/ T144 w 2448"/>
                                <a:gd name="T146" fmla="+- 0 1455 1434"/>
                                <a:gd name="T147" fmla="*/ 1455 h 1440"/>
                                <a:gd name="T148" fmla="+- 0 4688 3364"/>
                                <a:gd name="T149" fmla="*/ T148 w 2448"/>
                                <a:gd name="T150" fmla="+- 0 1436 1434"/>
                                <a:gd name="T151" fmla="*/ 14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48" h="1440">
                                  <a:moveTo>
                                    <a:pt x="1224" y="0"/>
                                  </a:moveTo>
                                  <a:lnTo>
                                    <a:pt x="1123" y="2"/>
                                  </a:lnTo>
                                  <a:lnTo>
                                    <a:pt x="1025" y="9"/>
                                  </a:lnTo>
                                  <a:lnTo>
                                    <a:pt x="930" y="21"/>
                                  </a:lnTo>
                                  <a:lnTo>
                                    <a:pt x="837" y="37"/>
                                  </a:lnTo>
                                  <a:lnTo>
                                    <a:pt x="747" y="57"/>
                                  </a:lnTo>
                                  <a:lnTo>
                                    <a:pt x="661" y="80"/>
                                  </a:lnTo>
                                  <a:lnTo>
                                    <a:pt x="579" y="108"/>
                                  </a:lnTo>
                                  <a:lnTo>
                                    <a:pt x="501" y="139"/>
                                  </a:lnTo>
                                  <a:lnTo>
                                    <a:pt x="427" y="173"/>
                                  </a:lnTo>
                                  <a:lnTo>
                                    <a:pt x="358" y="211"/>
                                  </a:lnTo>
                                  <a:lnTo>
                                    <a:pt x="294" y="252"/>
                                  </a:lnTo>
                                  <a:lnTo>
                                    <a:pt x="236" y="295"/>
                                  </a:lnTo>
                                  <a:lnTo>
                                    <a:pt x="183" y="341"/>
                                  </a:lnTo>
                                  <a:lnTo>
                                    <a:pt x="136" y="389"/>
                                  </a:lnTo>
                                  <a:lnTo>
                                    <a:pt x="96" y="440"/>
                                  </a:lnTo>
                                  <a:lnTo>
                                    <a:pt x="62" y="493"/>
                                  </a:lnTo>
                                  <a:lnTo>
                                    <a:pt x="35" y="547"/>
                                  </a:lnTo>
                                  <a:lnTo>
                                    <a:pt x="4" y="661"/>
                                  </a:lnTo>
                                  <a:lnTo>
                                    <a:pt x="0" y="720"/>
                                  </a:lnTo>
                                  <a:lnTo>
                                    <a:pt x="4" y="779"/>
                                  </a:lnTo>
                                  <a:lnTo>
                                    <a:pt x="35" y="893"/>
                                  </a:lnTo>
                                  <a:lnTo>
                                    <a:pt x="62" y="948"/>
                                  </a:lnTo>
                                  <a:lnTo>
                                    <a:pt x="96" y="1001"/>
                                  </a:lnTo>
                                  <a:lnTo>
                                    <a:pt x="136" y="1051"/>
                                  </a:lnTo>
                                  <a:lnTo>
                                    <a:pt x="183" y="1100"/>
                                  </a:lnTo>
                                  <a:lnTo>
                                    <a:pt x="236" y="1146"/>
                                  </a:lnTo>
                                  <a:lnTo>
                                    <a:pt x="294" y="1189"/>
                                  </a:lnTo>
                                  <a:lnTo>
                                    <a:pt x="358" y="1229"/>
                                  </a:lnTo>
                                  <a:lnTo>
                                    <a:pt x="427" y="1267"/>
                                  </a:lnTo>
                                  <a:lnTo>
                                    <a:pt x="501" y="1301"/>
                                  </a:lnTo>
                                  <a:lnTo>
                                    <a:pt x="579" y="1332"/>
                                  </a:lnTo>
                                  <a:lnTo>
                                    <a:pt x="661" y="1360"/>
                                  </a:lnTo>
                                  <a:lnTo>
                                    <a:pt x="747" y="1384"/>
                                  </a:lnTo>
                                  <a:lnTo>
                                    <a:pt x="837" y="1403"/>
                                  </a:lnTo>
                                  <a:lnTo>
                                    <a:pt x="930" y="1419"/>
                                  </a:lnTo>
                                  <a:lnTo>
                                    <a:pt x="1025" y="1431"/>
                                  </a:lnTo>
                                  <a:lnTo>
                                    <a:pt x="1123" y="1438"/>
                                  </a:lnTo>
                                  <a:lnTo>
                                    <a:pt x="1224" y="1440"/>
                                  </a:lnTo>
                                  <a:lnTo>
                                    <a:pt x="1324" y="1438"/>
                                  </a:lnTo>
                                  <a:lnTo>
                                    <a:pt x="1422" y="1431"/>
                                  </a:lnTo>
                                  <a:lnTo>
                                    <a:pt x="1518" y="1419"/>
                                  </a:lnTo>
                                  <a:lnTo>
                                    <a:pt x="1610" y="1403"/>
                                  </a:lnTo>
                                  <a:lnTo>
                                    <a:pt x="1700" y="1384"/>
                                  </a:lnTo>
                                  <a:lnTo>
                                    <a:pt x="1786" y="1360"/>
                                  </a:lnTo>
                                  <a:lnTo>
                                    <a:pt x="1868" y="1332"/>
                                  </a:lnTo>
                                  <a:lnTo>
                                    <a:pt x="1946" y="1301"/>
                                  </a:lnTo>
                                  <a:lnTo>
                                    <a:pt x="2020" y="1267"/>
                                  </a:lnTo>
                                  <a:lnTo>
                                    <a:pt x="2089" y="1229"/>
                                  </a:lnTo>
                                  <a:lnTo>
                                    <a:pt x="2153" y="1189"/>
                                  </a:lnTo>
                                  <a:lnTo>
                                    <a:pt x="2211" y="1146"/>
                                  </a:lnTo>
                                  <a:lnTo>
                                    <a:pt x="2264" y="1100"/>
                                  </a:lnTo>
                                  <a:lnTo>
                                    <a:pt x="2311" y="1051"/>
                                  </a:lnTo>
                                  <a:lnTo>
                                    <a:pt x="2351" y="1001"/>
                                  </a:lnTo>
                                  <a:lnTo>
                                    <a:pt x="2385" y="948"/>
                                  </a:lnTo>
                                  <a:lnTo>
                                    <a:pt x="2412" y="893"/>
                                  </a:lnTo>
                                  <a:lnTo>
                                    <a:pt x="2444" y="779"/>
                                  </a:lnTo>
                                  <a:lnTo>
                                    <a:pt x="2448" y="720"/>
                                  </a:lnTo>
                                  <a:lnTo>
                                    <a:pt x="2444" y="661"/>
                                  </a:lnTo>
                                  <a:lnTo>
                                    <a:pt x="2412" y="547"/>
                                  </a:lnTo>
                                  <a:lnTo>
                                    <a:pt x="2385" y="493"/>
                                  </a:lnTo>
                                  <a:lnTo>
                                    <a:pt x="2351" y="440"/>
                                  </a:lnTo>
                                  <a:lnTo>
                                    <a:pt x="2311" y="389"/>
                                  </a:lnTo>
                                  <a:lnTo>
                                    <a:pt x="2264" y="341"/>
                                  </a:lnTo>
                                  <a:lnTo>
                                    <a:pt x="2211" y="295"/>
                                  </a:lnTo>
                                  <a:lnTo>
                                    <a:pt x="2153" y="252"/>
                                  </a:lnTo>
                                  <a:lnTo>
                                    <a:pt x="2089" y="211"/>
                                  </a:lnTo>
                                  <a:lnTo>
                                    <a:pt x="2020" y="173"/>
                                  </a:lnTo>
                                  <a:lnTo>
                                    <a:pt x="1946" y="139"/>
                                  </a:lnTo>
                                  <a:lnTo>
                                    <a:pt x="1868" y="108"/>
                                  </a:lnTo>
                                  <a:lnTo>
                                    <a:pt x="1786" y="80"/>
                                  </a:lnTo>
                                  <a:lnTo>
                                    <a:pt x="1700" y="57"/>
                                  </a:lnTo>
                                  <a:lnTo>
                                    <a:pt x="1610" y="37"/>
                                  </a:lnTo>
                                  <a:lnTo>
                                    <a:pt x="1518" y="21"/>
                                  </a:lnTo>
                                  <a:lnTo>
                                    <a:pt x="1422" y="9"/>
                                  </a:lnTo>
                                  <a:lnTo>
                                    <a:pt x="1324" y="2"/>
                                  </a:lnTo>
                                  <a:lnTo>
                                    <a:pt x="1224" y="0"/>
                                  </a:lnTo>
                                  <a:close/>
                                </a:path>
                              </a:pathLst>
                            </a:custGeom>
                            <a:noFill/>
                            <a:ln w="317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389"/>
                        <wpg:cNvGrpSpPr>
                          <a:grpSpLocks/>
                        </wpg:cNvGrpSpPr>
                        <wpg:grpSpPr bwMode="auto">
                          <a:xfrm>
                            <a:off x="2245" y="371"/>
                            <a:ext cx="1458" cy="1356"/>
                            <a:chOff x="2245" y="371"/>
                            <a:chExt cx="1458" cy="1356"/>
                          </a:xfrm>
                        </wpg:grpSpPr>
                        <wps:wsp>
                          <wps:cNvPr id="524" name="Freeform 1390"/>
                          <wps:cNvSpPr>
                            <a:spLocks/>
                          </wps:cNvSpPr>
                          <wps:spPr bwMode="auto">
                            <a:xfrm>
                              <a:off x="2245" y="371"/>
                              <a:ext cx="1458" cy="1356"/>
                            </a:xfrm>
                            <a:custGeom>
                              <a:avLst/>
                              <a:gdLst>
                                <a:gd name="T0" fmla="+- 0 2245 2245"/>
                                <a:gd name="T1" fmla="*/ T0 w 1458"/>
                                <a:gd name="T2" fmla="+- 0 371 371"/>
                                <a:gd name="T3" fmla="*/ 371 h 1356"/>
                                <a:gd name="T4" fmla="+- 0 2354 2245"/>
                                <a:gd name="T5" fmla="*/ T4 w 1458"/>
                                <a:gd name="T6" fmla="+- 0 381 371"/>
                                <a:gd name="T7" fmla="*/ 381 h 1356"/>
                                <a:gd name="T8" fmla="+- 0 2461 2245"/>
                                <a:gd name="T9" fmla="*/ T8 w 1458"/>
                                <a:gd name="T10" fmla="+- 0 409 371"/>
                                <a:gd name="T11" fmla="*/ 409 h 1356"/>
                                <a:gd name="T12" fmla="+- 0 2564 2245"/>
                                <a:gd name="T13" fmla="*/ T12 w 1458"/>
                                <a:gd name="T14" fmla="+- 0 453 371"/>
                                <a:gd name="T15" fmla="*/ 453 h 1356"/>
                                <a:gd name="T16" fmla="+- 0 2660 2245"/>
                                <a:gd name="T17" fmla="*/ T16 w 1458"/>
                                <a:gd name="T18" fmla="+- 0 512 371"/>
                                <a:gd name="T19" fmla="*/ 512 h 1356"/>
                                <a:gd name="T20" fmla="+- 0 2747 2245"/>
                                <a:gd name="T21" fmla="*/ T20 w 1458"/>
                                <a:gd name="T22" fmla="+- 0 582 371"/>
                                <a:gd name="T23" fmla="*/ 582 h 1356"/>
                                <a:gd name="T24" fmla="+- 0 2823 2245"/>
                                <a:gd name="T25" fmla="*/ T24 w 1458"/>
                                <a:gd name="T26" fmla="+- 0 663 371"/>
                                <a:gd name="T27" fmla="*/ 663 h 1356"/>
                                <a:gd name="T28" fmla="+- 0 2886 2245"/>
                                <a:gd name="T29" fmla="*/ T28 w 1458"/>
                                <a:gd name="T30" fmla="+- 0 753 371"/>
                                <a:gd name="T31" fmla="*/ 753 h 1356"/>
                                <a:gd name="T32" fmla="+- 0 2934 2245"/>
                                <a:gd name="T33" fmla="*/ T32 w 1458"/>
                                <a:gd name="T34" fmla="+- 0 848 371"/>
                                <a:gd name="T35" fmla="*/ 848 h 1356"/>
                                <a:gd name="T36" fmla="+- 0 2964 2245"/>
                                <a:gd name="T37" fmla="*/ T36 w 1458"/>
                                <a:gd name="T38" fmla="+- 0 947 371"/>
                                <a:gd name="T39" fmla="*/ 947 h 1356"/>
                                <a:gd name="T40" fmla="+- 0 2975 2245"/>
                                <a:gd name="T41" fmla="*/ T40 w 1458"/>
                                <a:gd name="T42" fmla="+- 0 1049 371"/>
                                <a:gd name="T43" fmla="*/ 1049 h 1356"/>
                                <a:gd name="T44" fmla="+- 0 2977 2245"/>
                                <a:gd name="T45" fmla="*/ T44 w 1458"/>
                                <a:gd name="T46" fmla="+- 0 1100 371"/>
                                <a:gd name="T47" fmla="*/ 1100 h 1356"/>
                                <a:gd name="T48" fmla="+- 0 2998 2245"/>
                                <a:gd name="T49" fmla="*/ T48 w 1458"/>
                                <a:gd name="T50" fmla="+- 0 1200 371"/>
                                <a:gd name="T51" fmla="*/ 1200 h 1356"/>
                                <a:gd name="T52" fmla="+- 0 3037 2245"/>
                                <a:gd name="T53" fmla="*/ T52 w 1458"/>
                                <a:gd name="T54" fmla="+- 0 1298 371"/>
                                <a:gd name="T55" fmla="*/ 1298 h 1356"/>
                                <a:gd name="T56" fmla="+- 0 3093 2245"/>
                                <a:gd name="T57" fmla="*/ T56 w 1458"/>
                                <a:gd name="T58" fmla="+- 0 1390 371"/>
                                <a:gd name="T59" fmla="*/ 1390 h 1356"/>
                                <a:gd name="T60" fmla="+- 0 3163 2245"/>
                                <a:gd name="T61" fmla="*/ T60 w 1458"/>
                                <a:gd name="T62" fmla="+- 0 1475 371"/>
                                <a:gd name="T63" fmla="*/ 1475 h 1356"/>
                                <a:gd name="T64" fmla="+- 0 3245 2245"/>
                                <a:gd name="T65" fmla="*/ T64 w 1458"/>
                                <a:gd name="T66" fmla="+- 0 1552 371"/>
                                <a:gd name="T67" fmla="*/ 1552 h 1356"/>
                                <a:gd name="T68" fmla="+- 0 3337 2245"/>
                                <a:gd name="T69" fmla="*/ T68 w 1458"/>
                                <a:gd name="T70" fmla="+- 0 1617 371"/>
                                <a:gd name="T71" fmla="*/ 1617 h 1356"/>
                                <a:gd name="T72" fmla="+- 0 3436 2245"/>
                                <a:gd name="T73" fmla="*/ T72 w 1458"/>
                                <a:gd name="T74" fmla="+- 0 1668 371"/>
                                <a:gd name="T75" fmla="*/ 1668 h 1356"/>
                                <a:gd name="T76" fmla="+- 0 3541 2245"/>
                                <a:gd name="T77" fmla="*/ T76 w 1458"/>
                                <a:gd name="T78" fmla="+- 0 1705 371"/>
                                <a:gd name="T79" fmla="*/ 1705 h 1356"/>
                                <a:gd name="T80" fmla="+- 0 3649 2245"/>
                                <a:gd name="T81" fmla="*/ T80 w 1458"/>
                                <a:gd name="T82" fmla="+- 0 1724 371"/>
                                <a:gd name="T83" fmla="*/ 1724 h 1356"/>
                                <a:gd name="T84" fmla="+- 0 3703 2245"/>
                                <a:gd name="T85" fmla="*/ T84 w 1458"/>
                                <a:gd name="T86" fmla="+- 0 1727 371"/>
                                <a:gd name="T87" fmla="*/ 1727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58" h="1356">
                                  <a:moveTo>
                                    <a:pt x="0" y="0"/>
                                  </a:moveTo>
                                  <a:lnTo>
                                    <a:pt x="109" y="10"/>
                                  </a:lnTo>
                                  <a:lnTo>
                                    <a:pt x="216" y="38"/>
                                  </a:lnTo>
                                  <a:lnTo>
                                    <a:pt x="319" y="82"/>
                                  </a:lnTo>
                                  <a:lnTo>
                                    <a:pt x="415" y="141"/>
                                  </a:lnTo>
                                  <a:lnTo>
                                    <a:pt x="502" y="211"/>
                                  </a:lnTo>
                                  <a:lnTo>
                                    <a:pt x="578" y="292"/>
                                  </a:lnTo>
                                  <a:lnTo>
                                    <a:pt x="641" y="382"/>
                                  </a:lnTo>
                                  <a:lnTo>
                                    <a:pt x="689" y="477"/>
                                  </a:lnTo>
                                  <a:lnTo>
                                    <a:pt x="719" y="576"/>
                                  </a:lnTo>
                                  <a:lnTo>
                                    <a:pt x="730" y="678"/>
                                  </a:lnTo>
                                  <a:lnTo>
                                    <a:pt x="732" y="729"/>
                                  </a:lnTo>
                                  <a:lnTo>
                                    <a:pt x="753" y="829"/>
                                  </a:lnTo>
                                  <a:lnTo>
                                    <a:pt x="792" y="927"/>
                                  </a:lnTo>
                                  <a:lnTo>
                                    <a:pt x="848" y="1019"/>
                                  </a:lnTo>
                                  <a:lnTo>
                                    <a:pt x="918" y="1104"/>
                                  </a:lnTo>
                                  <a:lnTo>
                                    <a:pt x="1000" y="1181"/>
                                  </a:lnTo>
                                  <a:lnTo>
                                    <a:pt x="1092" y="1246"/>
                                  </a:lnTo>
                                  <a:lnTo>
                                    <a:pt x="1191" y="1297"/>
                                  </a:lnTo>
                                  <a:lnTo>
                                    <a:pt x="1296" y="1334"/>
                                  </a:lnTo>
                                  <a:lnTo>
                                    <a:pt x="1404" y="1353"/>
                                  </a:lnTo>
                                  <a:lnTo>
                                    <a:pt x="1458" y="1356"/>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387"/>
                        <wpg:cNvGrpSpPr>
                          <a:grpSpLocks/>
                        </wpg:cNvGrpSpPr>
                        <wpg:grpSpPr bwMode="auto">
                          <a:xfrm>
                            <a:off x="2245" y="2545"/>
                            <a:ext cx="1379" cy="1685"/>
                            <a:chOff x="2245" y="2545"/>
                            <a:chExt cx="1379" cy="1685"/>
                          </a:xfrm>
                        </wpg:grpSpPr>
                        <wps:wsp>
                          <wps:cNvPr id="526" name="Freeform 1388"/>
                          <wps:cNvSpPr>
                            <a:spLocks/>
                          </wps:cNvSpPr>
                          <wps:spPr bwMode="auto">
                            <a:xfrm>
                              <a:off x="2245" y="2545"/>
                              <a:ext cx="1379" cy="1685"/>
                            </a:xfrm>
                            <a:custGeom>
                              <a:avLst/>
                              <a:gdLst>
                                <a:gd name="T0" fmla="+- 0 3624 2245"/>
                                <a:gd name="T1" fmla="*/ T0 w 1379"/>
                                <a:gd name="T2" fmla="+- 0 2545 2545"/>
                                <a:gd name="T3" fmla="*/ 2545 h 1685"/>
                                <a:gd name="T4" fmla="+- 0 3621 2245"/>
                                <a:gd name="T5" fmla="*/ T4 w 1379"/>
                                <a:gd name="T6" fmla="+- 0 2608 2545"/>
                                <a:gd name="T7" fmla="*/ 2608 h 1685"/>
                                <a:gd name="T8" fmla="+- 0 3614 2245"/>
                                <a:gd name="T9" fmla="*/ T8 w 1379"/>
                                <a:gd name="T10" fmla="+- 0 2671 2545"/>
                                <a:gd name="T11" fmla="*/ 2671 h 1685"/>
                                <a:gd name="T12" fmla="+- 0 3602 2245"/>
                                <a:gd name="T13" fmla="*/ T12 w 1379"/>
                                <a:gd name="T14" fmla="+- 0 2733 2545"/>
                                <a:gd name="T15" fmla="*/ 2733 h 1685"/>
                                <a:gd name="T16" fmla="+- 0 3585 2245"/>
                                <a:gd name="T17" fmla="*/ T16 w 1379"/>
                                <a:gd name="T18" fmla="+- 0 2795 2545"/>
                                <a:gd name="T19" fmla="*/ 2795 h 1685"/>
                                <a:gd name="T20" fmla="+- 0 3565 2245"/>
                                <a:gd name="T21" fmla="*/ T20 w 1379"/>
                                <a:gd name="T22" fmla="+- 0 2855 2545"/>
                                <a:gd name="T23" fmla="*/ 2855 h 1685"/>
                                <a:gd name="T24" fmla="+- 0 3540 2245"/>
                                <a:gd name="T25" fmla="*/ T24 w 1379"/>
                                <a:gd name="T26" fmla="+- 0 2913 2545"/>
                                <a:gd name="T27" fmla="*/ 2913 h 1685"/>
                                <a:gd name="T28" fmla="+- 0 3512 2245"/>
                                <a:gd name="T29" fmla="*/ T28 w 1379"/>
                                <a:gd name="T30" fmla="+- 0 2969 2545"/>
                                <a:gd name="T31" fmla="*/ 2969 h 1685"/>
                                <a:gd name="T32" fmla="+- 0 3481 2245"/>
                                <a:gd name="T33" fmla="*/ T32 w 1379"/>
                                <a:gd name="T34" fmla="+- 0 3024 2545"/>
                                <a:gd name="T35" fmla="*/ 3024 h 1685"/>
                                <a:gd name="T36" fmla="+- 0 3446 2245"/>
                                <a:gd name="T37" fmla="*/ T36 w 1379"/>
                                <a:gd name="T38" fmla="+- 0 3075 2545"/>
                                <a:gd name="T39" fmla="*/ 3075 h 1685"/>
                                <a:gd name="T40" fmla="+- 0 3409 2245"/>
                                <a:gd name="T41" fmla="*/ T40 w 1379"/>
                                <a:gd name="T42" fmla="+- 0 3124 2545"/>
                                <a:gd name="T43" fmla="*/ 3124 h 1685"/>
                                <a:gd name="T44" fmla="+- 0 3369 2245"/>
                                <a:gd name="T45" fmla="*/ T44 w 1379"/>
                                <a:gd name="T46" fmla="+- 0 3170 2545"/>
                                <a:gd name="T47" fmla="*/ 3170 h 1685"/>
                                <a:gd name="T48" fmla="+- 0 3282 2245"/>
                                <a:gd name="T49" fmla="*/ T48 w 1379"/>
                                <a:gd name="T50" fmla="+- 0 3251 2545"/>
                                <a:gd name="T51" fmla="*/ 3251 h 1685"/>
                                <a:gd name="T52" fmla="+- 0 3188 2245"/>
                                <a:gd name="T53" fmla="*/ T52 w 1379"/>
                                <a:gd name="T54" fmla="+- 0 3315 2545"/>
                                <a:gd name="T55" fmla="*/ 3315 h 1685"/>
                                <a:gd name="T56" fmla="+- 0 3089 2245"/>
                                <a:gd name="T57" fmla="*/ T56 w 1379"/>
                                <a:gd name="T58" fmla="+- 0 3361 2545"/>
                                <a:gd name="T59" fmla="*/ 3361 h 1685"/>
                                <a:gd name="T60" fmla="+- 0 2987 2245"/>
                                <a:gd name="T61" fmla="*/ T60 w 1379"/>
                                <a:gd name="T62" fmla="+- 0 3384 2545"/>
                                <a:gd name="T63" fmla="*/ 3384 h 1685"/>
                                <a:gd name="T64" fmla="+- 0 2884 2245"/>
                                <a:gd name="T65" fmla="*/ T64 w 1379"/>
                                <a:gd name="T66" fmla="+- 0 3391 2545"/>
                                <a:gd name="T67" fmla="*/ 3391 h 1685"/>
                                <a:gd name="T68" fmla="+- 0 2832 2245"/>
                                <a:gd name="T69" fmla="*/ T68 w 1379"/>
                                <a:gd name="T70" fmla="+- 0 3400 2545"/>
                                <a:gd name="T71" fmla="*/ 3400 h 1685"/>
                                <a:gd name="T72" fmla="+- 0 2731 2245"/>
                                <a:gd name="T73" fmla="*/ T72 w 1379"/>
                                <a:gd name="T74" fmla="+- 0 3435 2545"/>
                                <a:gd name="T75" fmla="*/ 3435 h 1685"/>
                                <a:gd name="T76" fmla="+- 0 2634 2245"/>
                                <a:gd name="T77" fmla="*/ T76 w 1379"/>
                                <a:gd name="T78" fmla="+- 0 3490 2545"/>
                                <a:gd name="T79" fmla="*/ 3490 h 1685"/>
                                <a:gd name="T80" fmla="+- 0 2544 2245"/>
                                <a:gd name="T81" fmla="*/ T80 w 1379"/>
                                <a:gd name="T82" fmla="+- 0 3563 2545"/>
                                <a:gd name="T83" fmla="*/ 3563 h 1685"/>
                                <a:gd name="T84" fmla="+- 0 2461 2245"/>
                                <a:gd name="T85" fmla="*/ T84 w 1379"/>
                                <a:gd name="T86" fmla="+- 0 3651 2545"/>
                                <a:gd name="T87" fmla="*/ 3651 h 1685"/>
                                <a:gd name="T88" fmla="+- 0 2424 2245"/>
                                <a:gd name="T89" fmla="*/ T88 w 1379"/>
                                <a:gd name="T90" fmla="+- 0 3700 2545"/>
                                <a:gd name="T91" fmla="*/ 3700 h 1685"/>
                                <a:gd name="T92" fmla="+- 0 2389 2245"/>
                                <a:gd name="T93" fmla="*/ T92 w 1379"/>
                                <a:gd name="T94" fmla="+- 0 3752 2545"/>
                                <a:gd name="T95" fmla="*/ 3752 h 1685"/>
                                <a:gd name="T96" fmla="+- 0 2357 2245"/>
                                <a:gd name="T97" fmla="*/ T96 w 1379"/>
                                <a:gd name="T98" fmla="+- 0 3806 2545"/>
                                <a:gd name="T99" fmla="*/ 3806 h 1685"/>
                                <a:gd name="T100" fmla="+- 0 2329 2245"/>
                                <a:gd name="T101" fmla="*/ T100 w 1379"/>
                                <a:gd name="T102" fmla="+- 0 3862 2545"/>
                                <a:gd name="T103" fmla="*/ 3862 h 1685"/>
                                <a:gd name="T104" fmla="+- 0 2305 2245"/>
                                <a:gd name="T105" fmla="*/ T104 w 1379"/>
                                <a:gd name="T106" fmla="+- 0 3921 2545"/>
                                <a:gd name="T107" fmla="*/ 3921 h 1685"/>
                                <a:gd name="T108" fmla="+- 0 2284 2245"/>
                                <a:gd name="T109" fmla="*/ T108 w 1379"/>
                                <a:gd name="T110" fmla="+- 0 3981 2545"/>
                                <a:gd name="T111" fmla="*/ 3981 h 1685"/>
                                <a:gd name="T112" fmla="+- 0 2267 2245"/>
                                <a:gd name="T113" fmla="*/ T112 w 1379"/>
                                <a:gd name="T114" fmla="+- 0 4042 2545"/>
                                <a:gd name="T115" fmla="*/ 4042 h 1685"/>
                                <a:gd name="T116" fmla="+- 0 2255 2245"/>
                                <a:gd name="T117" fmla="*/ T116 w 1379"/>
                                <a:gd name="T118" fmla="+- 0 4104 2545"/>
                                <a:gd name="T119" fmla="*/ 4104 h 1685"/>
                                <a:gd name="T120" fmla="+- 0 2248 2245"/>
                                <a:gd name="T121" fmla="*/ T120 w 1379"/>
                                <a:gd name="T122" fmla="+- 0 4167 2545"/>
                                <a:gd name="T123" fmla="*/ 4167 h 1685"/>
                                <a:gd name="T124" fmla="+- 0 2245 2245"/>
                                <a:gd name="T125" fmla="*/ T124 w 1379"/>
                                <a:gd name="T126" fmla="+- 0 4230 2545"/>
                                <a:gd name="T127" fmla="*/ 4230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79" h="1685">
                                  <a:moveTo>
                                    <a:pt x="1379" y="0"/>
                                  </a:moveTo>
                                  <a:lnTo>
                                    <a:pt x="1376" y="63"/>
                                  </a:lnTo>
                                  <a:lnTo>
                                    <a:pt x="1369" y="126"/>
                                  </a:lnTo>
                                  <a:lnTo>
                                    <a:pt x="1357" y="188"/>
                                  </a:lnTo>
                                  <a:lnTo>
                                    <a:pt x="1340" y="250"/>
                                  </a:lnTo>
                                  <a:lnTo>
                                    <a:pt x="1320" y="310"/>
                                  </a:lnTo>
                                  <a:lnTo>
                                    <a:pt x="1295" y="368"/>
                                  </a:lnTo>
                                  <a:lnTo>
                                    <a:pt x="1267" y="424"/>
                                  </a:lnTo>
                                  <a:lnTo>
                                    <a:pt x="1236" y="479"/>
                                  </a:lnTo>
                                  <a:lnTo>
                                    <a:pt x="1201" y="530"/>
                                  </a:lnTo>
                                  <a:lnTo>
                                    <a:pt x="1164" y="579"/>
                                  </a:lnTo>
                                  <a:lnTo>
                                    <a:pt x="1124" y="625"/>
                                  </a:lnTo>
                                  <a:lnTo>
                                    <a:pt x="1037" y="706"/>
                                  </a:lnTo>
                                  <a:lnTo>
                                    <a:pt x="943" y="770"/>
                                  </a:lnTo>
                                  <a:lnTo>
                                    <a:pt x="844" y="816"/>
                                  </a:lnTo>
                                  <a:lnTo>
                                    <a:pt x="742" y="839"/>
                                  </a:lnTo>
                                  <a:lnTo>
                                    <a:pt x="639" y="846"/>
                                  </a:lnTo>
                                  <a:lnTo>
                                    <a:pt x="587" y="855"/>
                                  </a:lnTo>
                                  <a:lnTo>
                                    <a:pt x="486" y="890"/>
                                  </a:lnTo>
                                  <a:lnTo>
                                    <a:pt x="389" y="945"/>
                                  </a:lnTo>
                                  <a:lnTo>
                                    <a:pt x="299" y="1018"/>
                                  </a:lnTo>
                                  <a:lnTo>
                                    <a:pt x="216" y="1106"/>
                                  </a:lnTo>
                                  <a:lnTo>
                                    <a:pt x="179" y="1155"/>
                                  </a:lnTo>
                                  <a:lnTo>
                                    <a:pt x="144" y="1207"/>
                                  </a:lnTo>
                                  <a:lnTo>
                                    <a:pt x="112" y="1261"/>
                                  </a:lnTo>
                                  <a:lnTo>
                                    <a:pt x="84" y="1317"/>
                                  </a:lnTo>
                                  <a:lnTo>
                                    <a:pt x="60" y="1376"/>
                                  </a:lnTo>
                                  <a:lnTo>
                                    <a:pt x="39" y="1436"/>
                                  </a:lnTo>
                                  <a:lnTo>
                                    <a:pt x="22" y="1497"/>
                                  </a:lnTo>
                                  <a:lnTo>
                                    <a:pt x="10" y="1559"/>
                                  </a:lnTo>
                                  <a:lnTo>
                                    <a:pt x="3" y="1622"/>
                                  </a:lnTo>
                                  <a:lnTo>
                                    <a:pt x="0" y="1685"/>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1385"/>
                        <wpg:cNvGrpSpPr>
                          <a:grpSpLocks/>
                        </wpg:cNvGrpSpPr>
                        <wpg:grpSpPr bwMode="auto">
                          <a:xfrm>
                            <a:off x="5046" y="140"/>
                            <a:ext cx="436" cy="1371"/>
                            <a:chOff x="5046" y="140"/>
                            <a:chExt cx="436" cy="1371"/>
                          </a:xfrm>
                        </wpg:grpSpPr>
                        <wps:wsp>
                          <wps:cNvPr id="528" name="Freeform 1386"/>
                          <wps:cNvSpPr>
                            <a:spLocks/>
                          </wps:cNvSpPr>
                          <wps:spPr bwMode="auto">
                            <a:xfrm>
                              <a:off x="5046" y="140"/>
                              <a:ext cx="436" cy="1371"/>
                            </a:xfrm>
                            <a:custGeom>
                              <a:avLst/>
                              <a:gdLst>
                                <a:gd name="T0" fmla="+- 0 5046 5046"/>
                                <a:gd name="T1" fmla="*/ T0 w 436"/>
                                <a:gd name="T2" fmla="+- 0 1511 140"/>
                                <a:gd name="T3" fmla="*/ 1511 h 1371"/>
                                <a:gd name="T4" fmla="+- 0 5049 5046"/>
                                <a:gd name="T5" fmla="*/ T4 w 436"/>
                                <a:gd name="T6" fmla="+- 0 1408 140"/>
                                <a:gd name="T7" fmla="*/ 1408 h 1371"/>
                                <a:gd name="T8" fmla="+- 0 5058 5046"/>
                                <a:gd name="T9" fmla="*/ T8 w 436"/>
                                <a:gd name="T10" fmla="+- 0 1308 140"/>
                                <a:gd name="T11" fmla="*/ 1308 h 1371"/>
                                <a:gd name="T12" fmla="+- 0 5073 5046"/>
                                <a:gd name="T13" fmla="*/ T12 w 436"/>
                                <a:gd name="T14" fmla="+- 0 1211 140"/>
                                <a:gd name="T15" fmla="*/ 1211 h 1371"/>
                                <a:gd name="T16" fmla="+- 0 5091 5046"/>
                                <a:gd name="T17" fmla="*/ T16 w 436"/>
                                <a:gd name="T18" fmla="+- 0 1121 140"/>
                                <a:gd name="T19" fmla="*/ 1121 h 1371"/>
                                <a:gd name="T20" fmla="+- 0 5114 5046"/>
                                <a:gd name="T21" fmla="*/ T20 w 436"/>
                                <a:gd name="T22" fmla="+- 0 1039 140"/>
                                <a:gd name="T23" fmla="*/ 1039 h 1371"/>
                                <a:gd name="T24" fmla="+- 0 5140 5046"/>
                                <a:gd name="T25" fmla="*/ T24 w 436"/>
                                <a:gd name="T26" fmla="+- 0 968 140"/>
                                <a:gd name="T27" fmla="*/ 968 h 1371"/>
                                <a:gd name="T28" fmla="+- 0 5169 5046"/>
                                <a:gd name="T29" fmla="*/ T28 w 436"/>
                                <a:gd name="T30" fmla="+- 0 909 140"/>
                                <a:gd name="T31" fmla="*/ 909 h 1371"/>
                                <a:gd name="T32" fmla="+- 0 5216 5046"/>
                                <a:gd name="T33" fmla="*/ T32 w 436"/>
                                <a:gd name="T34" fmla="+- 0 848 140"/>
                                <a:gd name="T35" fmla="*/ 848 h 1371"/>
                                <a:gd name="T36" fmla="+- 0 5264 5046"/>
                                <a:gd name="T37" fmla="*/ T36 w 436"/>
                                <a:gd name="T38" fmla="+- 0 826 140"/>
                                <a:gd name="T39" fmla="*/ 826 h 1371"/>
                                <a:gd name="T40" fmla="+- 0 5281 5046"/>
                                <a:gd name="T41" fmla="*/ T40 w 436"/>
                                <a:gd name="T42" fmla="+- 0 823 140"/>
                                <a:gd name="T43" fmla="*/ 823 h 1371"/>
                                <a:gd name="T44" fmla="+- 0 5344 5046"/>
                                <a:gd name="T45" fmla="*/ T44 w 436"/>
                                <a:gd name="T46" fmla="+- 0 767 140"/>
                                <a:gd name="T47" fmla="*/ 767 h 1371"/>
                                <a:gd name="T48" fmla="+- 0 5374 5046"/>
                                <a:gd name="T49" fmla="*/ T48 w 436"/>
                                <a:gd name="T50" fmla="+- 0 715 140"/>
                                <a:gd name="T51" fmla="*/ 715 h 1371"/>
                                <a:gd name="T52" fmla="+- 0 5401 5046"/>
                                <a:gd name="T53" fmla="*/ T52 w 436"/>
                                <a:gd name="T54" fmla="+- 0 649 140"/>
                                <a:gd name="T55" fmla="*/ 649 h 1371"/>
                                <a:gd name="T56" fmla="+- 0 5425 5046"/>
                                <a:gd name="T57" fmla="*/ T56 w 436"/>
                                <a:gd name="T58" fmla="+- 0 572 140"/>
                                <a:gd name="T59" fmla="*/ 572 h 1371"/>
                                <a:gd name="T60" fmla="+- 0 5446 5046"/>
                                <a:gd name="T61" fmla="*/ T60 w 436"/>
                                <a:gd name="T62" fmla="+- 0 486 140"/>
                                <a:gd name="T63" fmla="*/ 486 h 1371"/>
                                <a:gd name="T64" fmla="+- 0 5463 5046"/>
                                <a:gd name="T65" fmla="*/ T64 w 436"/>
                                <a:gd name="T66" fmla="+- 0 392 140"/>
                                <a:gd name="T67" fmla="*/ 392 h 1371"/>
                                <a:gd name="T68" fmla="+- 0 5475 5046"/>
                                <a:gd name="T69" fmla="*/ T68 w 436"/>
                                <a:gd name="T70" fmla="+- 0 294 140"/>
                                <a:gd name="T71" fmla="*/ 294 h 1371"/>
                                <a:gd name="T72" fmla="+- 0 5481 5046"/>
                                <a:gd name="T73" fmla="*/ T72 w 436"/>
                                <a:gd name="T74" fmla="+- 0 192 140"/>
                                <a:gd name="T75" fmla="*/ 192 h 1371"/>
                                <a:gd name="T76" fmla="+- 0 5482 5046"/>
                                <a:gd name="T77" fmla="*/ T76 w 436"/>
                                <a:gd name="T78" fmla="+- 0 140 140"/>
                                <a:gd name="T79" fmla="*/ 140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6" h="1371">
                                  <a:moveTo>
                                    <a:pt x="0" y="1371"/>
                                  </a:moveTo>
                                  <a:lnTo>
                                    <a:pt x="3" y="1268"/>
                                  </a:lnTo>
                                  <a:lnTo>
                                    <a:pt x="12" y="1168"/>
                                  </a:lnTo>
                                  <a:lnTo>
                                    <a:pt x="27" y="1071"/>
                                  </a:lnTo>
                                  <a:lnTo>
                                    <a:pt x="45" y="981"/>
                                  </a:lnTo>
                                  <a:lnTo>
                                    <a:pt x="68" y="899"/>
                                  </a:lnTo>
                                  <a:lnTo>
                                    <a:pt x="94" y="828"/>
                                  </a:lnTo>
                                  <a:lnTo>
                                    <a:pt x="123" y="769"/>
                                  </a:lnTo>
                                  <a:lnTo>
                                    <a:pt x="170" y="708"/>
                                  </a:lnTo>
                                  <a:lnTo>
                                    <a:pt x="218" y="686"/>
                                  </a:lnTo>
                                  <a:lnTo>
                                    <a:pt x="235" y="683"/>
                                  </a:lnTo>
                                  <a:lnTo>
                                    <a:pt x="298" y="627"/>
                                  </a:lnTo>
                                  <a:lnTo>
                                    <a:pt x="328" y="575"/>
                                  </a:lnTo>
                                  <a:lnTo>
                                    <a:pt x="355" y="509"/>
                                  </a:lnTo>
                                  <a:lnTo>
                                    <a:pt x="379" y="432"/>
                                  </a:lnTo>
                                  <a:lnTo>
                                    <a:pt x="400" y="346"/>
                                  </a:lnTo>
                                  <a:lnTo>
                                    <a:pt x="417" y="252"/>
                                  </a:lnTo>
                                  <a:lnTo>
                                    <a:pt x="429" y="154"/>
                                  </a:lnTo>
                                  <a:lnTo>
                                    <a:pt x="435" y="52"/>
                                  </a:lnTo>
                                  <a:lnTo>
                                    <a:pt x="436" y="0"/>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1375"/>
                        <wpg:cNvGrpSpPr>
                          <a:grpSpLocks/>
                        </wpg:cNvGrpSpPr>
                        <wpg:grpSpPr bwMode="auto">
                          <a:xfrm>
                            <a:off x="5812" y="2251"/>
                            <a:ext cx="2817" cy="470"/>
                            <a:chOff x="5812" y="2251"/>
                            <a:chExt cx="2817" cy="470"/>
                          </a:xfrm>
                        </wpg:grpSpPr>
                        <wps:wsp>
                          <wps:cNvPr id="530" name="Freeform 1384"/>
                          <wps:cNvSpPr>
                            <a:spLocks/>
                          </wps:cNvSpPr>
                          <wps:spPr bwMode="auto">
                            <a:xfrm>
                              <a:off x="5812" y="2251"/>
                              <a:ext cx="2817" cy="470"/>
                            </a:xfrm>
                            <a:custGeom>
                              <a:avLst/>
                              <a:gdLst>
                                <a:gd name="T0" fmla="+- 0 5812 5812"/>
                                <a:gd name="T1" fmla="*/ T0 w 2817"/>
                                <a:gd name="T2" fmla="+- 0 2251 2251"/>
                                <a:gd name="T3" fmla="*/ 2251 h 470"/>
                                <a:gd name="T4" fmla="+- 0 5917 5812"/>
                                <a:gd name="T5" fmla="*/ T4 w 2817"/>
                                <a:gd name="T6" fmla="+- 0 2252 2251"/>
                                <a:gd name="T7" fmla="*/ 2252 h 470"/>
                                <a:gd name="T8" fmla="+- 0 6022 5812"/>
                                <a:gd name="T9" fmla="*/ T8 w 2817"/>
                                <a:gd name="T10" fmla="+- 0 2255 2251"/>
                                <a:gd name="T11" fmla="*/ 2255 h 470"/>
                                <a:gd name="T12" fmla="+- 0 6126 5812"/>
                                <a:gd name="T13" fmla="*/ T12 w 2817"/>
                                <a:gd name="T14" fmla="+- 0 2259 2251"/>
                                <a:gd name="T15" fmla="*/ 2259 h 470"/>
                                <a:gd name="T16" fmla="+- 0 6228 5812"/>
                                <a:gd name="T17" fmla="*/ T16 w 2817"/>
                                <a:gd name="T18" fmla="+- 0 2264 2251"/>
                                <a:gd name="T19" fmla="*/ 2264 h 470"/>
                                <a:gd name="T20" fmla="+- 0 6329 5812"/>
                                <a:gd name="T21" fmla="*/ T20 w 2817"/>
                                <a:gd name="T22" fmla="+- 0 2271 2251"/>
                                <a:gd name="T23" fmla="*/ 2271 h 470"/>
                                <a:gd name="T24" fmla="+- 0 6426 5812"/>
                                <a:gd name="T25" fmla="*/ T24 w 2817"/>
                                <a:gd name="T26" fmla="+- 0 2280 2251"/>
                                <a:gd name="T27" fmla="*/ 2280 h 470"/>
                                <a:gd name="T28" fmla="+- 0 6521 5812"/>
                                <a:gd name="T29" fmla="*/ T28 w 2817"/>
                                <a:gd name="T30" fmla="+- 0 2289 2251"/>
                                <a:gd name="T31" fmla="*/ 2289 h 470"/>
                                <a:gd name="T32" fmla="+- 0 6611 5812"/>
                                <a:gd name="T33" fmla="*/ T32 w 2817"/>
                                <a:gd name="T34" fmla="+- 0 2300 2251"/>
                                <a:gd name="T35" fmla="*/ 2300 h 470"/>
                                <a:gd name="T36" fmla="+- 0 6698 5812"/>
                                <a:gd name="T37" fmla="*/ T36 w 2817"/>
                                <a:gd name="T38" fmla="+- 0 2312 2251"/>
                                <a:gd name="T39" fmla="*/ 2312 h 470"/>
                                <a:gd name="T40" fmla="+- 0 6780 5812"/>
                                <a:gd name="T41" fmla="*/ T40 w 2817"/>
                                <a:gd name="T42" fmla="+- 0 2325 2251"/>
                                <a:gd name="T43" fmla="*/ 2325 h 470"/>
                                <a:gd name="T44" fmla="+- 0 6856 5812"/>
                                <a:gd name="T45" fmla="*/ T44 w 2817"/>
                                <a:gd name="T46" fmla="+- 0 2338 2251"/>
                                <a:gd name="T47" fmla="*/ 2338 h 470"/>
                                <a:gd name="T48" fmla="+- 0 6927 5812"/>
                                <a:gd name="T49" fmla="*/ T48 w 2817"/>
                                <a:gd name="T50" fmla="+- 0 2353 2251"/>
                                <a:gd name="T51" fmla="*/ 2353 h 470"/>
                                <a:gd name="T52" fmla="+- 0 6991 5812"/>
                                <a:gd name="T53" fmla="*/ T52 w 2817"/>
                                <a:gd name="T54" fmla="+- 0 2368 2251"/>
                                <a:gd name="T55" fmla="*/ 2368 h 470"/>
                                <a:gd name="T56" fmla="+- 0 7098 5812"/>
                                <a:gd name="T57" fmla="*/ T56 w 2817"/>
                                <a:gd name="T58" fmla="+- 0 2400 2251"/>
                                <a:gd name="T59" fmla="*/ 2400 h 470"/>
                                <a:gd name="T60" fmla="+- 0 7174 5812"/>
                                <a:gd name="T61" fmla="*/ T60 w 2817"/>
                                <a:gd name="T62" fmla="+- 0 2434 2251"/>
                                <a:gd name="T63" fmla="*/ 2434 h 470"/>
                                <a:gd name="T64" fmla="+- 0 7219 5812"/>
                                <a:gd name="T65" fmla="*/ T64 w 2817"/>
                                <a:gd name="T66" fmla="+- 0 2486 2251"/>
                                <a:gd name="T67" fmla="*/ 2486 h 470"/>
                                <a:gd name="T68" fmla="+- 0 7224 5812"/>
                                <a:gd name="T69" fmla="*/ T68 w 2817"/>
                                <a:gd name="T70" fmla="+- 0 2504 2251"/>
                                <a:gd name="T71" fmla="*/ 2504 h 470"/>
                                <a:gd name="T72" fmla="+- 0 7298 5812"/>
                                <a:gd name="T73" fmla="*/ T72 w 2817"/>
                                <a:gd name="T74" fmla="+- 0 2555 2251"/>
                                <a:gd name="T75" fmla="*/ 2555 h 470"/>
                                <a:gd name="T76" fmla="+- 0 7390 5812"/>
                                <a:gd name="T77" fmla="*/ T76 w 2817"/>
                                <a:gd name="T78" fmla="+- 0 2588 2251"/>
                                <a:gd name="T79" fmla="*/ 2588 h 470"/>
                                <a:gd name="T80" fmla="+- 0 7512 5812"/>
                                <a:gd name="T81" fmla="*/ T80 w 2817"/>
                                <a:gd name="T82" fmla="+- 0 2619 2251"/>
                                <a:gd name="T83" fmla="*/ 2619 h 470"/>
                                <a:gd name="T84" fmla="+- 0 7583 5812"/>
                                <a:gd name="T85" fmla="*/ T84 w 2817"/>
                                <a:gd name="T86" fmla="+- 0 2633 2251"/>
                                <a:gd name="T87" fmla="*/ 2633 h 470"/>
                                <a:gd name="T88" fmla="+- 0 7659 5812"/>
                                <a:gd name="T89" fmla="*/ T88 w 2817"/>
                                <a:gd name="T90" fmla="+- 0 2647 2251"/>
                                <a:gd name="T91" fmla="*/ 2647 h 470"/>
                                <a:gd name="T92" fmla="+- 0 7741 5812"/>
                                <a:gd name="T93" fmla="*/ T92 w 2817"/>
                                <a:gd name="T94" fmla="+- 0 2660 2251"/>
                                <a:gd name="T95" fmla="*/ 2660 h 470"/>
                                <a:gd name="T96" fmla="+- 0 7828 5812"/>
                                <a:gd name="T97" fmla="*/ T96 w 2817"/>
                                <a:gd name="T98" fmla="+- 0 2672 2251"/>
                                <a:gd name="T99" fmla="*/ 2672 h 470"/>
                                <a:gd name="T100" fmla="+- 0 7919 5812"/>
                                <a:gd name="T101" fmla="*/ T100 w 2817"/>
                                <a:gd name="T102" fmla="+- 0 2682 2251"/>
                                <a:gd name="T103" fmla="*/ 2682 h 470"/>
                                <a:gd name="T104" fmla="+- 0 8013 5812"/>
                                <a:gd name="T105" fmla="*/ T104 w 2817"/>
                                <a:gd name="T106" fmla="+- 0 2692 2251"/>
                                <a:gd name="T107" fmla="*/ 2692 h 470"/>
                                <a:gd name="T108" fmla="+- 0 8111 5812"/>
                                <a:gd name="T109" fmla="*/ T108 w 2817"/>
                                <a:gd name="T110" fmla="+- 0 2700 2251"/>
                                <a:gd name="T111" fmla="*/ 2700 h 470"/>
                                <a:gd name="T112" fmla="+- 0 8211 5812"/>
                                <a:gd name="T113" fmla="*/ T112 w 2817"/>
                                <a:gd name="T114" fmla="+- 0 2707 2251"/>
                                <a:gd name="T115" fmla="*/ 2707 h 470"/>
                                <a:gd name="T116" fmla="+- 0 8313 5812"/>
                                <a:gd name="T117" fmla="*/ T116 w 2817"/>
                                <a:gd name="T118" fmla="+- 0 2713 2251"/>
                                <a:gd name="T119" fmla="*/ 2713 h 470"/>
                                <a:gd name="T120" fmla="+- 0 8417 5812"/>
                                <a:gd name="T121" fmla="*/ T120 w 2817"/>
                                <a:gd name="T122" fmla="+- 0 2717 2251"/>
                                <a:gd name="T123" fmla="*/ 2717 h 470"/>
                                <a:gd name="T124" fmla="+- 0 8522 5812"/>
                                <a:gd name="T125" fmla="*/ T124 w 2817"/>
                                <a:gd name="T126" fmla="+- 0 2720 2251"/>
                                <a:gd name="T127" fmla="*/ 2720 h 470"/>
                                <a:gd name="T128" fmla="+- 0 8628 5812"/>
                                <a:gd name="T129" fmla="*/ T128 w 2817"/>
                                <a:gd name="T130" fmla="+- 0 2720 2251"/>
                                <a:gd name="T131" fmla="*/ 2720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17" h="470">
                                  <a:moveTo>
                                    <a:pt x="0" y="0"/>
                                  </a:moveTo>
                                  <a:lnTo>
                                    <a:pt x="105" y="1"/>
                                  </a:lnTo>
                                  <a:lnTo>
                                    <a:pt x="210" y="4"/>
                                  </a:lnTo>
                                  <a:lnTo>
                                    <a:pt x="314" y="8"/>
                                  </a:lnTo>
                                  <a:lnTo>
                                    <a:pt x="416" y="13"/>
                                  </a:lnTo>
                                  <a:lnTo>
                                    <a:pt x="517" y="20"/>
                                  </a:lnTo>
                                  <a:lnTo>
                                    <a:pt x="614" y="29"/>
                                  </a:lnTo>
                                  <a:lnTo>
                                    <a:pt x="709" y="38"/>
                                  </a:lnTo>
                                  <a:lnTo>
                                    <a:pt x="799" y="49"/>
                                  </a:lnTo>
                                  <a:lnTo>
                                    <a:pt x="886" y="61"/>
                                  </a:lnTo>
                                  <a:lnTo>
                                    <a:pt x="968" y="74"/>
                                  </a:lnTo>
                                  <a:lnTo>
                                    <a:pt x="1044" y="87"/>
                                  </a:lnTo>
                                  <a:lnTo>
                                    <a:pt x="1115" y="102"/>
                                  </a:lnTo>
                                  <a:lnTo>
                                    <a:pt x="1179" y="117"/>
                                  </a:lnTo>
                                  <a:lnTo>
                                    <a:pt x="1286" y="149"/>
                                  </a:lnTo>
                                  <a:lnTo>
                                    <a:pt x="1362" y="183"/>
                                  </a:lnTo>
                                  <a:lnTo>
                                    <a:pt x="1407" y="235"/>
                                  </a:lnTo>
                                  <a:lnTo>
                                    <a:pt x="1412" y="253"/>
                                  </a:lnTo>
                                  <a:lnTo>
                                    <a:pt x="1486" y="304"/>
                                  </a:lnTo>
                                  <a:lnTo>
                                    <a:pt x="1578" y="337"/>
                                  </a:lnTo>
                                  <a:lnTo>
                                    <a:pt x="1700" y="368"/>
                                  </a:lnTo>
                                  <a:lnTo>
                                    <a:pt x="1771" y="382"/>
                                  </a:lnTo>
                                  <a:lnTo>
                                    <a:pt x="1847" y="396"/>
                                  </a:lnTo>
                                  <a:lnTo>
                                    <a:pt x="1929" y="409"/>
                                  </a:lnTo>
                                  <a:lnTo>
                                    <a:pt x="2016" y="421"/>
                                  </a:lnTo>
                                  <a:lnTo>
                                    <a:pt x="2107" y="431"/>
                                  </a:lnTo>
                                  <a:lnTo>
                                    <a:pt x="2201" y="441"/>
                                  </a:lnTo>
                                  <a:lnTo>
                                    <a:pt x="2299" y="449"/>
                                  </a:lnTo>
                                  <a:lnTo>
                                    <a:pt x="2399" y="456"/>
                                  </a:lnTo>
                                  <a:lnTo>
                                    <a:pt x="2501" y="462"/>
                                  </a:lnTo>
                                  <a:lnTo>
                                    <a:pt x="2605" y="466"/>
                                  </a:lnTo>
                                  <a:lnTo>
                                    <a:pt x="2710" y="469"/>
                                  </a:lnTo>
                                  <a:lnTo>
                                    <a:pt x="2816" y="469"/>
                                  </a:lnTo>
                                </a:path>
                              </a:pathLst>
                            </a:custGeom>
                            <a:noFill/>
                            <a:ln w="95250">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138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9" y="4788"/>
                              <a:ext cx="9316" cy="3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13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4748"/>
                              <a:ext cx="9314" cy="3125"/>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1381"/>
                          <wps:cNvSpPr txBox="1">
                            <a:spLocks noChangeArrowheads="1"/>
                          </wps:cNvSpPr>
                          <wps:spPr bwMode="auto">
                            <a:xfrm>
                              <a:off x="0" y="4748"/>
                              <a:ext cx="9315" cy="3125"/>
                            </a:xfrm>
                            <a:prstGeom prst="rect">
                              <a:avLst/>
                            </a:prstGeom>
                            <a:noFill/>
                            <a:ln w="12700">
                              <a:solidFill>
                                <a:srgbClr val="95B3D7"/>
                              </a:solidFill>
                              <a:miter lim="800000"/>
                              <a:headEnd/>
                              <a:tailEnd/>
                            </a:ln>
                            <a:extLst>
                              <a:ext uri="{909E8E84-426E-40DD-AFC4-6F175D3DCCD1}">
                                <a14:hiddenFill xmlns:a14="http://schemas.microsoft.com/office/drawing/2010/main">
                                  <a:solidFill>
                                    <a:srgbClr val="FFFFFF"/>
                                  </a:solidFill>
                                </a14:hiddenFill>
                              </a:ext>
                            </a:extLst>
                          </wps:spPr>
                          <wps:txbx>
                            <w:txbxContent>
                              <w:p w14:paraId="4FC337DA" w14:textId="77777777" w:rsidR="00907C0B" w:rsidRDefault="00907C0B">
                                <w:pPr>
                                  <w:spacing w:before="61"/>
                                  <w:ind w:left="143"/>
                                  <w:jc w:val="both"/>
                                  <w:rPr>
                                    <w:rFonts w:ascii="Arial" w:eastAsia="Arial" w:hAnsi="Arial" w:cs="Arial"/>
                                  </w:rPr>
                                </w:pPr>
                                <w:r>
                                  <w:rPr>
                                    <w:rFonts w:ascii="Arial Black" w:eastAsia="Arial Black" w:hAnsi="Arial Black" w:cs="Arial Black"/>
                                    <w:b/>
                                    <w:bCs/>
                                    <w:i/>
                                    <w:color w:val="1F497C"/>
                                    <w:spacing w:val="-2"/>
                                    <w:sz w:val="23"/>
                                    <w:szCs w:val="23"/>
                                  </w:rPr>
                                  <w:t>Plan</w:t>
                                </w:r>
                                <w:r>
                                  <w:rPr>
                                    <w:rFonts w:ascii="Arial Black" w:eastAsia="Arial Black" w:hAnsi="Arial Black" w:cs="Arial Black"/>
                                    <w:b/>
                                    <w:bCs/>
                                    <w:i/>
                                    <w:color w:val="1F497C"/>
                                    <w:spacing w:val="-27"/>
                                    <w:sz w:val="23"/>
                                    <w:szCs w:val="23"/>
                                  </w:rPr>
                                  <w:t xml:space="preserve"> </w:t>
                                </w:r>
                                <w:r>
                                  <w:rPr>
                                    <w:rFonts w:ascii="Arial" w:eastAsia="Arial" w:hAnsi="Arial" w:cs="Arial"/>
                                  </w:rPr>
                                  <w:t>–</w:t>
                                </w:r>
                                <w:r>
                                  <w:rPr>
                                    <w:rFonts w:ascii="Arial" w:eastAsia="Arial" w:hAnsi="Arial" w:cs="Arial"/>
                                    <w:spacing w:val="-11"/>
                                  </w:rPr>
                                  <w:t xml:space="preserve"> </w:t>
                                </w:r>
                                <w:r>
                                  <w:rPr>
                                    <w:rFonts w:ascii="Arial" w:eastAsia="Arial" w:hAnsi="Arial" w:cs="Arial"/>
                                  </w:rPr>
                                  <w:t>Identify</w:t>
                                </w:r>
                                <w:r>
                                  <w:rPr>
                                    <w:rFonts w:ascii="Arial" w:eastAsia="Arial" w:hAnsi="Arial" w:cs="Arial"/>
                                    <w:spacing w:val="-11"/>
                                  </w:rPr>
                                  <w:t xml:space="preserve"> </w:t>
                                </w:r>
                                <w:r>
                                  <w:rPr>
                                    <w:rFonts w:ascii="Arial" w:eastAsia="Arial" w:hAnsi="Arial" w:cs="Arial"/>
                                  </w:rPr>
                                  <w:t>contracting</w:t>
                                </w:r>
                                <w:r>
                                  <w:rPr>
                                    <w:rFonts w:ascii="Arial" w:eastAsia="Arial" w:hAnsi="Arial" w:cs="Arial"/>
                                    <w:spacing w:val="-10"/>
                                  </w:rPr>
                                  <w:t xml:space="preserve"> </w:t>
                                </w:r>
                                <w:r>
                                  <w:rPr>
                                    <w:rFonts w:ascii="Arial" w:eastAsia="Arial" w:hAnsi="Arial" w:cs="Arial"/>
                                    <w:spacing w:val="-1"/>
                                  </w:rPr>
                                  <w:t>objectives</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spacing w:val="-1"/>
                                  </w:rPr>
                                  <w:t>contracting</w:t>
                                </w:r>
                                <w:r>
                                  <w:rPr>
                                    <w:rFonts w:ascii="Arial" w:eastAsia="Arial" w:hAnsi="Arial" w:cs="Arial"/>
                                    <w:spacing w:val="-11"/>
                                  </w:rPr>
                                  <w:t xml:space="preserve"> </w:t>
                                </w:r>
                                <w:r>
                                  <w:rPr>
                                    <w:rFonts w:ascii="Arial" w:eastAsia="Arial" w:hAnsi="Arial" w:cs="Arial"/>
                                    <w:spacing w:val="-1"/>
                                  </w:rPr>
                                  <w:t>strategy.</w:t>
                                </w:r>
                              </w:p>
                              <w:p w14:paraId="0F427A58" w14:textId="77777777" w:rsidR="00907C0B" w:rsidRDefault="00907C0B">
                                <w:pPr>
                                  <w:spacing w:before="2"/>
                                  <w:rPr>
                                    <w:rFonts w:ascii="Arial" w:eastAsia="Arial" w:hAnsi="Arial" w:cs="Arial"/>
                                    <w:sz w:val="21"/>
                                    <w:szCs w:val="21"/>
                                  </w:rPr>
                                </w:pPr>
                              </w:p>
                              <w:p w14:paraId="045C34C6" w14:textId="77777777" w:rsidR="00907C0B" w:rsidRDefault="00907C0B">
                                <w:pPr>
                                  <w:ind w:left="143"/>
                                  <w:jc w:val="both"/>
                                  <w:rPr>
                                    <w:rFonts w:ascii="Arial" w:eastAsia="Arial" w:hAnsi="Arial" w:cs="Arial"/>
                                  </w:rPr>
                                </w:pPr>
                                <w:r>
                                  <w:rPr>
                                    <w:rFonts w:ascii="Arial Black" w:eastAsia="Arial Black" w:hAnsi="Arial Black" w:cs="Arial Black"/>
                                    <w:b/>
                                    <w:bCs/>
                                    <w:i/>
                                    <w:color w:val="1F497C"/>
                                    <w:sz w:val="23"/>
                                    <w:szCs w:val="23"/>
                                  </w:rPr>
                                  <w:t>Procurement</w:t>
                                </w:r>
                                <w:r>
                                  <w:rPr>
                                    <w:rFonts w:ascii="Arial Black" w:eastAsia="Arial Black" w:hAnsi="Arial Black" w:cs="Arial Black"/>
                                    <w:b/>
                                    <w:bCs/>
                                    <w:i/>
                                    <w:color w:val="1F497C"/>
                                    <w:spacing w:val="-31"/>
                                    <w:sz w:val="23"/>
                                    <w:szCs w:val="23"/>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Fairly</w:t>
                                </w:r>
                                <w:r>
                                  <w:rPr>
                                    <w:rFonts w:ascii="Arial" w:eastAsia="Arial" w:hAnsi="Arial" w:cs="Arial"/>
                                    <w:spacing w:val="-16"/>
                                  </w:rPr>
                                  <w:t xml:space="preserve"> </w:t>
                                </w:r>
                                <w:r>
                                  <w:rPr>
                                    <w:rFonts w:ascii="Arial" w:eastAsia="Arial" w:hAnsi="Arial" w:cs="Arial"/>
                                  </w:rPr>
                                  <w:t>and</w:t>
                                </w:r>
                                <w:r>
                                  <w:rPr>
                                    <w:rFonts w:ascii="Arial" w:eastAsia="Arial" w:hAnsi="Arial" w:cs="Arial"/>
                                    <w:spacing w:val="-15"/>
                                  </w:rPr>
                                  <w:t xml:space="preserve"> </w:t>
                                </w:r>
                                <w:r>
                                  <w:rPr>
                                    <w:rFonts w:ascii="Arial" w:eastAsia="Arial" w:hAnsi="Arial" w:cs="Arial"/>
                                  </w:rPr>
                                  <w:t>objectively</w:t>
                                </w:r>
                                <w:r>
                                  <w:rPr>
                                    <w:rFonts w:ascii="Arial" w:eastAsia="Arial" w:hAnsi="Arial" w:cs="Arial"/>
                                    <w:spacing w:val="-15"/>
                                  </w:rPr>
                                  <w:t xml:space="preserve"> </w:t>
                                </w:r>
                                <w:r>
                                  <w:rPr>
                                    <w:rFonts w:ascii="Arial" w:eastAsia="Arial" w:hAnsi="Arial" w:cs="Arial"/>
                                  </w:rPr>
                                  <w:t>select</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most</w:t>
                                </w:r>
                                <w:r>
                                  <w:rPr>
                                    <w:rFonts w:ascii="Arial" w:eastAsia="Arial" w:hAnsi="Arial" w:cs="Arial"/>
                                    <w:spacing w:val="-15"/>
                                  </w:rPr>
                                  <w:t xml:space="preserve"> </w:t>
                                </w:r>
                                <w:r>
                                  <w:rPr>
                                    <w:rFonts w:ascii="Arial" w:eastAsia="Arial" w:hAnsi="Arial" w:cs="Arial"/>
                                  </w:rPr>
                                  <w:t>qualified</w:t>
                                </w:r>
                                <w:r>
                                  <w:rPr>
                                    <w:rFonts w:ascii="Arial" w:eastAsia="Arial" w:hAnsi="Arial" w:cs="Arial"/>
                                    <w:spacing w:val="-15"/>
                                  </w:rPr>
                                  <w:t xml:space="preserve"> </w:t>
                                </w:r>
                                <w:r>
                                  <w:rPr>
                                    <w:rFonts w:ascii="Arial" w:eastAsia="Arial" w:hAnsi="Arial" w:cs="Arial"/>
                                    <w:spacing w:val="-1"/>
                                  </w:rPr>
                                  <w:t>contractor(s).</w:t>
                                </w:r>
                              </w:p>
                              <w:p w14:paraId="60614940" w14:textId="77777777" w:rsidR="00907C0B" w:rsidRDefault="00907C0B">
                                <w:pPr>
                                  <w:spacing w:before="3"/>
                                  <w:rPr>
                                    <w:rFonts w:ascii="Arial" w:eastAsia="Arial" w:hAnsi="Arial" w:cs="Arial"/>
                                    <w:sz w:val="21"/>
                                    <w:szCs w:val="21"/>
                                  </w:rPr>
                                </w:pPr>
                              </w:p>
                              <w:p w14:paraId="0F43F45E" w14:textId="77777777" w:rsidR="00907C0B" w:rsidRDefault="00907C0B">
                                <w:pPr>
                                  <w:spacing w:line="274" w:lineRule="auto"/>
                                  <w:ind w:left="143" w:right="141"/>
                                  <w:jc w:val="both"/>
                                  <w:rPr>
                                    <w:rFonts w:ascii="Arial" w:eastAsia="Arial" w:hAnsi="Arial" w:cs="Arial"/>
                                  </w:rPr>
                                </w:pPr>
                                <w:r>
                                  <w:rPr>
                                    <w:rFonts w:ascii="Arial Black" w:eastAsia="Arial Black" w:hAnsi="Arial Black" w:cs="Arial Black"/>
                                    <w:b/>
                                    <w:bCs/>
                                    <w:i/>
                                    <w:color w:val="1F497C"/>
                                    <w:sz w:val="23"/>
                                    <w:szCs w:val="23"/>
                                  </w:rPr>
                                  <w:t>Contract</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Formation/Rate/Price</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Establishment</w:t>
                                </w:r>
                                <w:r>
                                  <w:rPr>
                                    <w:rFonts w:ascii="Arial Black" w:eastAsia="Arial Black" w:hAnsi="Arial Black" w:cs="Arial Black"/>
                                    <w:b/>
                                    <w:bCs/>
                                    <w:i/>
                                    <w:color w:val="1F497C"/>
                                    <w:spacing w:val="26"/>
                                    <w:sz w:val="23"/>
                                    <w:szCs w:val="23"/>
                                  </w:rPr>
                                  <w:t xml:space="preserve"> </w:t>
                                </w:r>
                                <w:r>
                                  <w:rPr>
                                    <w:rFonts w:ascii="Arial" w:eastAsia="Arial" w:hAnsi="Arial" w:cs="Arial"/>
                                  </w:rPr>
                                  <w:t>–</w:t>
                                </w:r>
                                <w:r>
                                  <w:rPr>
                                    <w:rFonts w:ascii="Arial" w:eastAsia="Arial" w:hAnsi="Arial" w:cs="Arial"/>
                                    <w:spacing w:val="34"/>
                                  </w:rPr>
                                  <w:t xml:space="preserve"> </w:t>
                                </w:r>
                                <w:r>
                                  <w:rPr>
                                    <w:rFonts w:ascii="Arial" w:eastAsia="Arial" w:hAnsi="Arial" w:cs="Arial"/>
                                  </w:rPr>
                                  <w:t>Ensure</w:t>
                                </w:r>
                                <w:r>
                                  <w:rPr>
                                    <w:rFonts w:ascii="Arial" w:eastAsia="Arial" w:hAnsi="Arial" w:cs="Arial"/>
                                    <w:spacing w:val="33"/>
                                  </w:rPr>
                                  <w:t xml:space="preserve"> </w:t>
                                </w:r>
                                <w:r>
                                  <w:rPr>
                                    <w:rFonts w:ascii="Arial" w:eastAsia="Arial" w:hAnsi="Arial" w:cs="Arial"/>
                                  </w:rPr>
                                  <w:t>the</w:t>
                                </w:r>
                                <w:r>
                                  <w:rPr>
                                    <w:rFonts w:ascii="Arial" w:eastAsia="Arial" w:hAnsi="Arial" w:cs="Arial"/>
                                    <w:spacing w:val="33"/>
                                  </w:rPr>
                                  <w:t xml:space="preserve"> </w:t>
                                </w:r>
                                <w:r>
                                  <w:rPr>
                                    <w:rFonts w:ascii="Arial" w:eastAsia="Arial" w:hAnsi="Arial" w:cs="Arial"/>
                                  </w:rPr>
                                  <w:t>contract</w:t>
                                </w:r>
                                <w:r>
                                  <w:rPr>
                                    <w:rFonts w:ascii="Arial" w:eastAsia="Arial" w:hAnsi="Arial" w:cs="Arial"/>
                                    <w:spacing w:val="33"/>
                                  </w:rPr>
                                  <w:t xml:space="preserve"> </w:t>
                                </w:r>
                                <w:r>
                                  <w:rPr>
                                    <w:rFonts w:ascii="Arial" w:eastAsia="Arial" w:hAnsi="Arial" w:cs="Arial"/>
                                  </w:rPr>
                                  <w:t>contains</w:t>
                                </w:r>
                                <w:r>
                                  <w:rPr>
                                    <w:rFonts w:ascii="Arial" w:eastAsia="Arial" w:hAnsi="Arial" w:cs="Arial"/>
                                    <w:spacing w:val="25"/>
                                    <w:w w:val="99"/>
                                  </w:rPr>
                                  <w:t xml:space="preserve"> </w:t>
                                </w:r>
                                <w:r>
                                  <w:rPr>
                                    <w:rFonts w:ascii="Arial" w:eastAsia="Arial" w:hAnsi="Arial" w:cs="Arial"/>
                                  </w:rPr>
                                  <w:t>provisions</w:t>
                                </w:r>
                                <w:r>
                                  <w:rPr>
                                    <w:rFonts w:ascii="Arial" w:eastAsia="Arial" w:hAnsi="Arial" w:cs="Arial"/>
                                    <w:spacing w:val="24"/>
                                  </w:rPr>
                                  <w:t xml:space="preserve"> </w:t>
                                </w:r>
                                <w:r>
                                  <w:rPr>
                                    <w:rFonts w:ascii="Arial" w:eastAsia="Arial" w:hAnsi="Arial" w:cs="Arial"/>
                                  </w:rPr>
                                  <w:t>that</w:t>
                                </w:r>
                                <w:r>
                                  <w:rPr>
                                    <w:rFonts w:ascii="Arial" w:eastAsia="Arial" w:hAnsi="Arial" w:cs="Arial"/>
                                    <w:spacing w:val="25"/>
                                  </w:rPr>
                                  <w:t xml:space="preserve"> </w:t>
                                </w:r>
                                <w:r>
                                  <w:rPr>
                                    <w:rFonts w:ascii="Arial" w:eastAsia="Arial" w:hAnsi="Arial" w:cs="Arial"/>
                                  </w:rPr>
                                  <w:t>hold</w:t>
                                </w:r>
                                <w:r>
                                  <w:rPr>
                                    <w:rFonts w:ascii="Arial" w:eastAsia="Arial" w:hAnsi="Arial" w:cs="Arial"/>
                                    <w:spacing w:val="24"/>
                                  </w:rPr>
                                  <w:t xml:space="preserve"> </w:t>
                                </w:r>
                                <w:r>
                                  <w:rPr>
                                    <w:rFonts w:ascii="Arial" w:eastAsia="Arial" w:hAnsi="Arial" w:cs="Arial"/>
                                  </w:rPr>
                                  <w:t>contractor(s)</w:t>
                                </w:r>
                                <w:r>
                                  <w:rPr>
                                    <w:rFonts w:ascii="Arial" w:eastAsia="Arial" w:hAnsi="Arial" w:cs="Arial"/>
                                    <w:spacing w:val="24"/>
                                  </w:rPr>
                                  <w:t xml:space="preserve"> </w:t>
                                </w:r>
                                <w:r>
                                  <w:rPr>
                                    <w:rFonts w:ascii="Arial" w:eastAsia="Arial" w:hAnsi="Arial" w:cs="Arial"/>
                                  </w:rPr>
                                  <w:t>accountable</w:t>
                                </w:r>
                                <w:r>
                                  <w:rPr>
                                    <w:rFonts w:ascii="Arial" w:eastAsia="Arial" w:hAnsi="Arial" w:cs="Arial"/>
                                    <w:spacing w:val="24"/>
                                  </w:rPr>
                                  <w:t xml:space="preserve"> </w:t>
                                </w:r>
                                <w:r>
                                  <w:rPr>
                                    <w:rFonts w:ascii="Arial" w:eastAsia="Arial" w:hAnsi="Arial" w:cs="Arial"/>
                                  </w:rPr>
                                  <w:t>for</w:t>
                                </w:r>
                                <w:r>
                                  <w:rPr>
                                    <w:rFonts w:ascii="Arial" w:eastAsia="Arial" w:hAnsi="Arial" w:cs="Arial"/>
                                    <w:spacing w:val="24"/>
                                  </w:rPr>
                                  <w:t xml:space="preserve"> </w:t>
                                </w:r>
                                <w:r>
                                  <w:rPr>
                                    <w:rFonts w:ascii="Arial" w:eastAsia="Arial" w:hAnsi="Arial" w:cs="Arial"/>
                                  </w:rPr>
                                  <w:t>producing</w:t>
                                </w:r>
                                <w:r>
                                  <w:rPr>
                                    <w:rFonts w:ascii="Arial" w:eastAsia="Arial" w:hAnsi="Arial" w:cs="Arial"/>
                                    <w:spacing w:val="25"/>
                                  </w:rPr>
                                  <w:t xml:space="preserve"> </w:t>
                                </w:r>
                                <w:r>
                                  <w:rPr>
                                    <w:rFonts w:ascii="Arial" w:eastAsia="Arial" w:hAnsi="Arial" w:cs="Arial"/>
                                  </w:rPr>
                                  <w:t>desired</w:t>
                                </w:r>
                                <w:r>
                                  <w:rPr>
                                    <w:rFonts w:ascii="Arial" w:eastAsia="Arial" w:hAnsi="Arial" w:cs="Arial"/>
                                    <w:spacing w:val="24"/>
                                  </w:rPr>
                                  <w:t xml:space="preserve"> </w:t>
                                </w:r>
                                <w:r>
                                  <w:rPr>
                                    <w:rFonts w:ascii="Arial" w:eastAsia="Arial" w:hAnsi="Arial" w:cs="Arial"/>
                                  </w:rPr>
                                  <w:t>results,</w:t>
                                </w:r>
                                <w:r>
                                  <w:rPr>
                                    <w:rFonts w:ascii="Arial" w:eastAsia="Arial" w:hAnsi="Arial" w:cs="Arial"/>
                                    <w:spacing w:val="25"/>
                                  </w:rPr>
                                  <w:t xml:space="preserve"> </w:t>
                                </w:r>
                                <w:r>
                                  <w:rPr>
                                    <w:rFonts w:ascii="Arial" w:eastAsia="Arial" w:hAnsi="Arial" w:cs="Arial"/>
                                    <w:spacing w:val="-1"/>
                                  </w:rPr>
                                  <w:t>including</w:t>
                                </w:r>
                                <w:r>
                                  <w:rPr>
                                    <w:rFonts w:ascii="Arial" w:eastAsia="Arial" w:hAnsi="Arial" w:cs="Arial"/>
                                    <w:spacing w:val="24"/>
                                  </w:rPr>
                                  <w:t xml:space="preserve"> </w:t>
                                </w:r>
                                <w:r>
                                  <w:rPr>
                                    <w:rFonts w:ascii="Arial" w:eastAsia="Arial" w:hAnsi="Arial" w:cs="Arial"/>
                                  </w:rPr>
                                  <w:t>all</w:t>
                                </w:r>
                                <w:r>
                                  <w:rPr>
                                    <w:rFonts w:ascii="Arial" w:eastAsia="Arial" w:hAnsi="Arial" w:cs="Arial"/>
                                    <w:spacing w:val="28"/>
                                    <w:w w:val="99"/>
                                  </w:rPr>
                                  <w:t xml:space="preserve"> </w:t>
                                </w:r>
                                <w:r>
                                  <w:rPr>
                                    <w:rFonts w:ascii="Arial" w:eastAsia="Arial" w:hAnsi="Arial" w:cs="Arial"/>
                                  </w:rPr>
                                  <w:t>relevant</w:t>
                                </w:r>
                                <w:r>
                                  <w:rPr>
                                    <w:rFonts w:ascii="Arial" w:eastAsia="Arial" w:hAnsi="Arial" w:cs="Arial"/>
                                    <w:spacing w:val="37"/>
                                  </w:rPr>
                                  <w:t xml:space="preserve"> </w:t>
                                </w:r>
                                <w:r>
                                  <w:rPr>
                                    <w:rFonts w:ascii="Arial" w:eastAsia="Arial" w:hAnsi="Arial" w:cs="Arial"/>
                                  </w:rPr>
                                  <w:t>terms</w:t>
                                </w:r>
                                <w:r>
                                  <w:rPr>
                                    <w:rFonts w:ascii="Arial" w:eastAsia="Arial" w:hAnsi="Arial" w:cs="Arial"/>
                                    <w:spacing w:val="37"/>
                                  </w:rPr>
                                  <w:t xml:space="preserve"> </w:t>
                                </w:r>
                                <w:r>
                                  <w:rPr>
                                    <w:rFonts w:ascii="Arial" w:eastAsia="Arial" w:hAnsi="Arial" w:cs="Arial"/>
                                  </w:rPr>
                                  <w:t>and</w:t>
                                </w:r>
                                <w:r>
                                  <w:rPr>
                                    <w:rFonts w:ascii="Arial" w:eastAsia="Arial" w:hAnsi="Arial" w:cs="Arial"/>
                                    <w:spacing w:val="37"/>
                                  </w:rPr>
                                  <w:t xml:space="preserve"> </w:t>
                                </w:r>
                                <w:r>
                                  <w:rPr>
                                    <w:rFonts w:ascii="Arial" w:eastAsia="Arial" w:hAnsi="Arial" w:cs="Arial"/>
                                  </w:rPr>
                                  <w:t>conditions</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rPr>
                                  <w:t>well</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spacing w:val="-1"/>
                                  </w:rPr>
                                  <w:t>establishing</w:t>
                                </w:r>
                                <w:r>
                                  <w:rPr>
                                    <w:rFonts w:ascii="Arial" w:eastAsia="Arial" w:hAnsi="Arial" w:cs="Arial"/>
                                    <w:spacing w:val="37"/>
                                  </w:rPr>
                                  <w:t xml:space="preserve"> </w:t>
                                </w:r>
                                <w:r>
                                  <w:rPr>
                                    <w:rFonts w:ascii="Arial" w:eastAsia="Arial" w:hAnsi="Arial" w:cs="Arial"/>
                                  </w:rPr>
                                  <w:t>processes</w:t>
                                </w:r>
                                <w:r>
                                  <w:rPr>
                                    <w:rFonts w:ascii="Arial" w:eastAsia="Arial" w:hAnsi="Arial" w:cs="Arial"/>
                                    <w:spacing w:val="37"/>
                                  </w:rPr>
                                  <w:t xml:space="preserve"> </w:t>
                                </w:r>
                                <w:r>
                                  <w:rPr>
                                    <w:rFonts w:ascii="Arial" w:eastAsia="Arial" w:hAnsi="Arial" w:cs="Arial"/>
                                  </w:rPr>
                                  <w:t>that</w:t>
                                </w:r>
                                <w:r>
                                  <w:rPr>
                                    <w:rFonts w:ascii="Arial" w:eastAsia="Arial" w:hAnsi="Arial" w:cs="Arial"/>
                                    <w:spacing w:val="37"/>
                                  </w:rPr>
                                  <w:t xml:space="preserve"> </w:t>
                                </w:r>
                                <w:r>
                                  <w:rPr>
                                    <w:rFonts w:ascii="Arial" w:eastAsia="Arial" w:hAnsi="Arial" w:cs="Arial"/>
                                  </w:rPr>
                                  <w:t>are</w:t>
                                </w:r>
                                <w:r>
                                  <w:rPr>
                                    <w:rFonts w:ascii="Arial" w:eastAsia="Arial" w:hAnsi="Arial" w:cs="Arial"/>
                                    <w:spacing w:val="37"/>
                                  </w:rPr>
                                  <w:t xml:space="preserve"> </w:t>
                                </w:r>
                                <w:r>
                                  <w:rPr>
                                    <w:rFonts w:ascii="Arial" w:eastAsia="Arial" w:hAnsi="Arial" w:cs="Arial"/>
                                    <w:spacing w:val="-1"/>
                                  </w:rPr>
                                  <w:t>cost-effective</w:t>
                                </w:r>
                                <w:r>
                                  <w:rPr>
                                    <w:rFonts w:ascii="Arial" w:eastAsia="Arial" w:hAnsi="Arial" w:cs="Arial"/>
                                    <w:spacing w:val="37"/>
                                  </w:rPr>
                                  <w:t xml:space="preserve"> </w:t>
                                </w:r>
                                <w:r>
                                  <w:rPr>
                                    <w:rFonts w:ascii="Arial" w:eastAsia="Arial" w:hAnsi="Arial" w:cs="Arial"/>
                                  </w:rPr>
                                  <w:t>and</w:t>
                                </w:r>
                                <w:r>
                                  <w:rPr>
                                    <w:rFonts w:ascii="Arial" w:eastAsia="Arial" w:hAnsi="Arial" w:cs="Arial"/>
                                    <w:spacing w:val="42"/>
                                    <w:w w:val="99"/>
                                  </w:rPr>
                                  <w:t xml:space="preserve"> </w:t>
                                </w:r>
                                <w:r>
                                  <w:rPr>
                                    <w:rFonts w:ascii="Arial" w:eastAsia="Arial" w:hAnsi="Arial" w:cs="Arial"/>
                                  </w:rPr>
                                  <w:t>aligned</w:t>
                                </w:r>
                                <w:r>
                                  <w:rPr>
                                    <w:rFonts w:ascii="Arial" w:eastAsia="Arial" w:hAnsi="Arial" w:cs="Arial"/>
                                    <w:spacing w:val="-6"/>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cost</w:t>
                                </w:r>
                                <w:r>
                                  <w:rPr>
                                    <w:rFonts w:ascii="Arial" w:eastAsia="Arial" w:hAnsi="Arial" w:cs="Arial"/>
                                    <w:spacing w:val="-6"/>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providing</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goods/services.</w:t>
                                </w:r>
                              </w:p>
                              <w:p w14:paraId="3D028501" w14:textId="77777777" w:rsidR="00907C0B" w:rsidRDefault="00907C0B">
                                <w:pPr>
                                  <w:spacing w:before="10"/>
                                  <w:rPr>
                                    <w:rFonts w:ascii="Arial" w:eastAsia="Arial" w:hAnsi="Arial" w:cs="Arial"/>
                                    <w:sz w:val="17"/>
                                    <w:szCs w:val="17"/>
                                  </w:rPr>
                                </w:pPr>
                              </w:p>
                              <w:p w14:paraId="24B53C73" w14:textId="77777777" w:rsidR="00907C0B" w:rsidRDefault="00907C0B">
                                <w:pPr>
                                  <w:ind w:left="204"/>
                                  <w:jc w:val="both"/>
                                  <w:rPr>
                                    <w:rFonts w:ascii="Arial" w:eastAsia="Arial" w:hAnsi="Arial" w:cs="Arial"/>
                                  </w:rPr>
                                </w:pPr>
                                <w:r>
                                  <w:rPr>
                                    <w:rFonts w:ascii="Arial Black" w:eastAsia="Arial Black" w:hAnsi="Arial Black" w:cs="Arial Black"/>
                                    <w:b/>
                                    <w:bCs/>
                                    <w:i/>
                                    <w:color w:val="1F497C"/>
                                    <w:spacing w:val="-2"/>
                                    <w:sz w:val="23"/>
                                    <w:szCs w:val="23"/>
                                  </w:rPr>
                                  <w:t>Contract</w:t>
                                </w:r>
                                <w:r>
                                  <w:rPr>
                                    <w:rFonts w:ascii="Arial Black" w:eastAsia="Arial Black" w:hAnsi="Arial Black" w:cs="Arial Black"/>
                                    <w:b/>
                                    <w:bCs/>
                                    <w:i/>
                                    <w:color w:val="1F497C"/>
                                    <w:spacing w:val="-19"/>
                                    <w:sz w:val="23"/>
                                    <w:szCs w:val="23"/>
                                  </w:rPr>
                                  <w:t xml:space="preserve"> </w:t>
                                </w:r>
                                <w:r>
                                  <w:rPr>
                                    <w:rFonts w:ascii="Arial Black" w:eastAsia="Arial Black" w:hAnsi="Arial Black" w:cs="Arial Black"/>
                                    <w:b/>
                                    <w:bCs/>
                                    <w:i/>
                                    <w:color w:val="1F497C"/>
                                    <w:spacing w:val="-2"/>
                                    <w:sz w:val="23"/>
                                    <w:szCs w:val="23"/>
                                  </w:rPr>
                                  <w:t>Oversight</w:t>
                                </w:r>
                                <w:r>
                                  <w:rPr>
                                    <w:rFonts w:ascii="Arial Black" w:eastAsia="Arial Black" w:hAnsi="Arial Black" w:cs="Arial Black"/>
                                    <w:b/>
                                    <w:bCs/>
                                    <w:i/>
                                    <w:color w:val="1F497C"/>
                                    <w:spacing w:val="-30"/>
                                    <w:sz w:val="23"/>
                                    <w:szCs w:val="23"/>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rPr>
                                  <w:t>Monitor</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enforce</w:t>
                                </w:r>
                                <w:r>
                                  <w:rPr>
                                    <w:rFonts w:ascii="Arial" w:eastAsia="Arial" w:hAnsi="Arial" w:cs="Arial"/>
                                    <w:spacing w:val="-14"/>
                                  </w:rPr>
                                  <w:t xml:space="preserve"> </w:t>
                                </w:r>
                                <w:r>
                                  <w:rPr>
                                    <w:rFonts w:ascii="Arial" w:eastAsia="Arial" w:hAnsi="Arial" w:cs="Arial"/>
                                    <w:spacing w:val="-1"/>
                                  </w:rPr>
                                  <w:t>the</w:t>
                                </w:r>
                                <w:r>
                                  <w:rPr>
                                    <w:rFonts w:ascii="Arial" w:eastAsia="Arial" w:hAnsi="Arial" w:cs="Arial"/>
                                    <w:spacing w:val="-13"/>
                                  </w:rPr>
                                  <w:t xml:space="preserve"> </w:t>
                                </w:r>
                                <w:r>
                                  <w:rPr>
                                    <w:rFonts w:ascii="Arial" w:eastAsia="Arial" w:hAnsi="Arial" w:cs="Arial"/>
                                  </w:rPr>
                                  <w:t>terms</w:t>
                                </w:r>
                                <w:r>
                                  <w:rPr>
                                    <w:rFonts w:ascii="Arial" w:eastAsia="Arial" w:hAnsi="Arial" w:cs="Arial"/>
                                    <w:spacing w:val="-14"/>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contract.</w:t>
                                </w:r>
                              </w:p>
                            </w:txbxContent>
                          </wps:txbx>
                          <wps:bodyPr rot="0" vert="horz" wrap="square" lIns="0" tIns="0" rIns="0" bIns="0" anchor="t" anchorCtr="0" upright="1">
                            <a:noAutofit/>
                          </wps:bodyPr>
                        </wps:wsp>
                        <wps:wsp>
                          <wps:cNvPr id="534" name="Text Box 1380"/>
                          <wps:cNvSpPr txBox="1">
                            <a:spLocks noChangeArrowheads="1"/>
                          </wps:cNvSpPr>
                          <wps:spPr bwMode="auto">
                            <a:xfrm>
                              <a:off x="3685" y="842"/>
                              <a:ext cx="42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1EFD" w14:textId="77777777" w:rsidR="00907C0B" w:rsidRDefault="00907C0B">
                                <w:pPr>
                                  <w:spacing w:line="200" w:lineRule="exact"/>
                                  <w:rPr>
                                    <w:rFonts w:ascii="Arial" w:eastAsia="Arial" w:hAnsi="Arial" w:cs="Arial"/>
                                    <w:sz w:val="20"/>
                                    <w:szCs w:val="20"/>
                                  </w:rPr>
                                </w:pPr>
                                <w:r>
                                  <w:rPr>
                                    <w:rFonts w:ascii="Arial"/>
                                    <w:b/>
                                    <w:color w:val="FFFFFF"/>
                                    <w:spacing w:val="-1"/>
                                    <w:sz w:val="20"/>
                                  </w:rPr>
                                  <w:t>Plan</w:t>
                                </w:r>
                              </w:p>
                            </w:txbxContent>
                          </wps:txbx>
                          <wps:bodyPr rot="0" vert="horz" wrap="square" lIns="0" tIns="0" rIns="0" bIns="0" anchor="t" anchorCtr="0" upright="1">
                            <a:noAutofit/>
                          </wps:bodyPr>
                        </wps:wsp>
                        <wps:wsp>
                          <wps:cNvPr id="535" name="Text Box 1379"/>
                          <wps:cNvSpPr txBox="1">
                            <a:spLocks noChangeArrowheads="1"/>
                          </wps:cNvSpPr>
                          <wps:spPr bwMode="auto">
                            <a:xfrm>
                              <a:off x="5902" y="1587"/>
                              <a:ext cx="123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E7CF1" w14:textId="77777777" w:rsidR="00907C0B" w:rsidRDefault="00907C0B">
                                <w:pPr>
                                  <w:spacing w:line="200" w:lineRule="exact"/>
                                  <w:rPr>
                                    <w:rFonts w:ascii="Arial" w:eastAsia="Arial" w:hAnsi="Arial" w:cs="Arial"/>
                                    <w:sz w:val="20"/>
                                    <w:szCs w:val="20"/>
                                  </w:rPr>
                                </w:pPr>
                                <w:r>
                                  <w:rPr>
                                    <w:rFonts w:ascii="Arial"/>
                                    <w:b/>
                                    <w:color w:val="FFFFFF"/>
                                    <w:spacing w:val="-2"/>
                                    <w:sz w:val="20"/>
                                  </w:rPr>
                                  <w:t>Procurement</w:t>
                                </w:r>
                              </w:p>
                            </w:txbxContent>
                          </wps:txbx>
                          <wps:bodyPr rot="0" vert="horz" wrap="square" lIns="0" tIns="0" rIns="0" bIns="0" anchor="t" anchorCtr="0" upright="1">
                            <a:noAutofit/>
                          </wps:bodyPr>
                        </wps:wsp>
                        <wps:wsp>
                          <wps:cNvPr id="536" name="Text Box 1378"/>
                          <wps:cNvSpPr txBox="1">
                            <a:spLocks noChangeArrowheads="1"/>
                          </wps:cNvSpPr>
                          <wps:spPr bwMode="auto">
                            <a:xfrm>
                              <a:off x="1636" y="2311"/>
                              <a:ext cx="96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570B" w14:textId="77777777" w:rsidR="00907C0B" w:rsidRDefault="00907C0B">
                                <w:pPr>
                                  <w:spacing w:line="205" w:lineRule="exact"/>
                                  <w:ind w:left="33" w:hanging="34"/>
                                  <w:rPr>
                                    <w:rFonts w:ascii="Arial" w:eastAsia="Arial" w:hAnsi="Arial" w:cs="Arial"/>
                                    <w:sz w:val="20"/>
                                    <w:szCs w:val="20"/>
                                  </w:rPr>
                                </w:pPr>
                                <w:r>
                                  <w:rPr>
                                    <w:rFonts w:ascii="Arial"/>
                                    <w:b/>
                                    <w:color w:val="FFFFFF"/>
                                    <w:spacing w:val="-1"/>
                                    <w:sz w:val="20"/>
                                  </w:rPr>
                                  <w:t>Contract</w:t>
                                </w:r>
                              </w:p>
                              <w:p w14:paraId="08A1EC1F" w14:textId="77777777" w:rsidR="00907C0B" w:rsidRDefault="00907C0B">
                                <w:pPr>
                                  <w:spacing w:before="34" w:line="226" w:lineRule="exact"/>
                                  <w:ind w:left="33"/>
                                  <w:rPr>
                                    <w:rFonts w:ascii="Arial" w:eastAsia="Arial" w:hAnsi="Arial" w:cs="Arial"/>
                                    <w:sz w:val="20"/>
                                    <w:szCs w:val="20"/>
                                  </w:rPr>
                                </w:pPr>
                                <w:r>
                                  <w:rPr>
                                    <w:rFonts w:ascii="Arial"/>
                                    <w:b/>
                                    <w:color w:val="FFFFFF"/>
                                    <w:spacing w:val="-1"/>
                                    <w:sz w:val="20"/>
                                  </w:rPr>
                                  <w:t>Oversight</w:t>
                                </w:r>
                              </w:p>
                            </w:txbxContent>
                          </wps:txbx>
                          <wps:bodyPr rot="0" vert="horz" wrap="square" lIns="0" tIns="0" rIns="0" bIns="0" anchor="t" anchorCtr="0" upright="1">
                            <a:noAutofit/>
                          </wps:bodyPr>
                        </wps:wsp>
                        <wps:wsp>
                          <wps:cNvPr id="537" name="Text Box 1377"/>
                          <wps:cNvSpPr txBox="1">
                            <a:spLocks noChangeArrowheads="1"/>
                          </wps:cNvSpPr>
                          <wps:spPr bwMode="auto">
                            <a:xfrm>
                              <a:off x="3853" y="1864"/>
                              <a:ext cx="146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B611" w14:textId="77777777" w:rsidR="00907C0B" w:rsidRDefault="00907C0B">
                                <w:pPr>
                                  <w:spacing w:line="245" w:lineRule="exact"/>
                                  <w:jc w:val="center"/>
                                  <w:rPr>
                                    <w:rFonts w:ascii="Arial" w:eastAsia="Arial" w:hAnsi="Arial" w:cs="Arial"/>
                                    <w:sz w:val="24"/>
                                    <w:szCs w:val="24"/>
                                  </w:rPr>
                                </w:pPr>
                                <w:r>
                                  <w:rPr>
                                    <w:rFonts w:ascii="Arial"/>
                                    <w:b/>
                                    <w:spacing w:val="-1"/>
                                    <w:sz w:val="24"/>
                                  </w:rPr>
                                  <w:t>Contract</w:t>
                                </w:r>
                              </w:p>
                              <w:p w14:paraId="04539B52" w14:textId="77777777" w:rsidR="00907C0B" w:rsidRDefault="00907C0B">
                                <w:pPr>
                                  <w:spacing w:before="7" w:line="271" w:lineRule="exact"/>
                                  <w:jc w:val="center"/>
                                  <w:rPr>
                                    <w:rFonts w:ascii="Arial" w:eastAsia="Arial" w:hAnsi="Arial" w:cs="Arial"/>
                                    <w:sz w:val="24"/>
                                    <w:szCs w:val="24"/>
                                  </w:rPr>
                                </w:pPr>
                                <w:r>
                                  <w:rPr>
                                    <w:rFonts w:ascii="Arial"/>
                                    <w:b/>
                                    <w:spacing w:val="-1"/>
                                    <w:sz w:val="24"/>
                                  </w:rPr>
                                  <w:t>Management</w:t>
                                </w:r>
                              </w:p>
                            </w:txbxContent>
                          </wps:txbx>
                          <wps:bodyPr rot="0" vert="horz" wrap="square" lIns="0" tIns="0" rIns="0" bIns="0" anchor="t" anchorCtr="0" upright="1">
                            <a:noAutofit/>
                          </wps:bodyPr>
                        </wps:wsp>
                        <wps:wsp>
                          <wps:cNvPr id="538" name="Text Box 1376"/>
                          <wps:cNvSpPr txBox="1">
                            <a:spLocks noChangeArrowheads="1"/>
                          </wps:cNvSpPr>
                          <wps:spPr bwMode="auto">
                            <a:xfrm>
                              <a:off x="3486" y="3402"/>
                              <a:ext cx="24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CC02" w14:textId="77777777" w:rsidR="00907C0B" w:rsidRDefault="00907C0B">
                                <w:pPr>
                                  <w:spacing w:line="205" w:lineRule="exact"/>
                                  <w:ind w:left="-95"/>
                                  <w:jc w:val="center"/>
                                  <w:rPr>
                                    <w:rFonts w:ascii="Arial" w:eastAsia="Arial" w:hAnsi="Arial" w:cs="Arial"/>
                                    <w:sz w:val="20"/>
                                    <w:szCs w:val="20"/>
                                  </w:rPr>
                                </w:pPr>
                                <w:r>
                                  <w:rPr>
                                    <w:rFonts w:ascii="Arial"/>
                                    <w:b/>
                                    <w:color w:val="FFFFFF"/>
                                    <w:spacing w:val="-1"/>
                                    <w:sz w:val="20"/>
                                  </w:rPr>
                                  <w:t>Contract Formation/</w:t>
                                </w:r>
                              </w:p>
                              <w:p w14:paraId="2BF35EBD" w14:textId="77777777" w:rsidR="00907C0B" w:rsidRDefault="00907C0B">
                                <w:pPr>
                                  <w:spacing w:before="35" w:line="226" w:lineRule="exact"/>
                                  <w:jc w:val="center"/>
                                  <w:rPr>
                                    <w:rFonts w:ascii="Arial" w:eastAsia="Arial" w:hAnsi="Arial" w:cs="Arial"/>
                                    <w:sz w:val="20"/>
                                    <w:szCs w:val="20"/>
                                  </w:rPr>
                                </w:pPr>
                                <w:r>
                                  <w:rPr>
                                    <w:rFonts w:ascii="Arial"/>
                                    <w:b/>
                                    <w:color w:val="FFFFFF"/>
                                    <w:spacing w:val="-1"/>
                                    <w:sz w:val="20"/>
                                  </w:rPr>
                                  <w:t>Rate/Price Establishment</w:t>
                                </w:r>
                              </w:p>
                            </w:txbxContent>
                          </wps:txbx>
                          <wps:bodyPr rot="0" vert="horz" wrap="square" lIns="0" tIns="0" rIns="0" bIns="0" anchor="t" anchorCtr="0" upright="1">
                            <a:noAutofit/>
                          </wps:bodyPr>
                        </wps:wsp>
                      </wpg:grpSp>
                    </wpg:wgp>
                  </a:graphicData>
                </a:graphic>
              </wp:inline>
            </w:drawing>
          </mc:Choice>
          <mc:Fallback>
            <w:pict>
              <v:group w14:anchorId="4C85DF31" id="Group 1374" o:spid="_x0000_s1026" style="width:466.75pt;height:395.7pt;mso-position-horizontal-relative:char;mso-position-vertical-relative:line" coordsize="9335,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 o:spid="_x0000_s1027" type="#_x0000_t75" style="position:absolute;left:76;top:56;width:8760;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">
                  <v:imagedata r:id="rId67" o:title=""/>
                </v:shape>
                <v:group id="Group 1397" o:spid="_x0000_s1028" style="position:absolute;left:115;top:60;width:8640;height:4536" coordorigin="115,60" coordsize="8640,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1398" o:spid="_x0000_s1029" style="position:absolute;left:115;top:60;width:8640;height:4536;visibility:visible;mso-wrap-style:square;v-text-anchor:top" coordsize="8640,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" path="m4320,l3966,8,3620,30,3282,66r-327,50l2639,178r-304,75l2045,340r-276,98l1509,546,1266,664,1040,792,834,928,647,1073,482,1226,340,1385,220,1551r-94,172l57,1900,15,2082,,2268r15,186l57,2636r69,177l220,2985r120,166l482,3310r165,153l834,3608r206,136l1266,3872r243,118l1769,4098r276,98l2335,4283r304,75l2955,4420r327,50l3620,4506r346,22l4320,4536r355,-8l5021,4506r338,-36l5686,4420r316,-62l6306,4283r290,-87l6872,4098r260,-108l7375,3872r226,-128l7807,3608r186,-145l8158,3310r143,-159l8420,2985r95,-172l8584,2636r42,-182l8640,2268r-14,-186l8584,1900r-69,-177l8420,1551,8301,1385,8158,1226,7993,1073,7807,928,7601,792,7375,664,7132,546,6872,438,6596,340,6306,253,6002,178,5686,116,5359,66,5021,30,4675,8,4320,xe" fillcolor="#4f81bd" stroked="f">
                    <v:path arrowok="t" o:connecttype="custom" o:connectlocs="3966,68;3282,126;2639,238;2045,400;1509,606;1040,852;647,1133;340,1445;126,1783;15,2142;15,2514;126,2873;340,3211;647,3523;1040,3804;1509,4050;2045,4256;2639,4418;3282,4530;3966,4588;4675,4588;5359,4530;6002,4418;6596,4256;7132,4050;7601,3804;7993,3523;8301,3211;8515,2873;8626,2514;8626,2142;8515,1783;8301,1445;7993,1133;7601,852;7132,606;6596,400;6002,238;5359,126;4675,68" o:connectangles="0,0,0,0,0,0,0,0,0,0,0,0,0,0,0,0,0,0,0,0,0,0,0,0,0,0,0,0,0,0,0,0,0,0,0,0,0,0,0,0"/>
                  </v:shape>
                </v:group>
                <v:group id="Group 1395" o:spid="_x0000_s1030" style="position:absolute;left:115;top:60;width:8640;height:4536" coordorigin="115,60" coordsize="8640,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1396" o:spid="_x0000_s1031" style="position:absolute;left:115;top:60;width:8640;height:4536;visibility:visible;mso-wrap-style:square;v-text-anchor:top" coordsize="8640,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" path="m4320,l3966,8,3620,30,3282,66r-327,50l2639,178r-304,75l2045,340r-276,98l1509,546,1266,664,1040,792,834,928,647,1073,482,1226,340,1385,220,1551r-94,172l57,1900,15,2082,,2268r15,186l57,2636r69,177l220,2985r120,166l482,3310r165,153l834,3608r206,136l1266,3872r243,118l1769,4098r276,98l2335,4283r304,75l2955,4420r327,50l3620,4506r346,22l4320,4536r355,-8l5021,4506r338,-36l5686,4420r316,-62l6306,4283r290,-87l6872,4098r260,-108l7375,3872r226,-128l7807,3608r186,-145l8158,3310r143,-159l8420,2985r95,-172l8584,2636r42,-182l8640,2268r-14,-186l8584,1900r-69,-177l8420,1551,8301,1385,8158,1226,7993,1073,7807,928,7601,792,7375,664,7132,546,6872,438,6596,340,6306,253,6002,178,5686,116,5359,66,5021,30,4675,8,4320,xe" filled="f" strokecolor="#f2f2f2" strokeweight="6pt">
                    <v:path arrowok="t" o:connecttype="custom" o:connectlocs="3966,68;3282,126;2639,238;2045,400;1509,606;1040,852;647,1133;340,1445;126,1783;15,2142;15,2514;126,2873;340,3211;647,3523;1040,3804;1509,4050;2045,4256;2639,4418;3282,4530;3966,4588;4675,4588;5359,4530;6002,4418;6596,4256;7132,4050;7601,3804;7993,3523;8301,3211;8515,2873;8626,2514;8626,2142;8515,1783;8301,1445;7993,1133;7601,852;7132,606;6596,400;6002,238;5359,126;4675,68" o:connectangles="0,0,0,0,0,0,0,0,0,0,0,0,0,0,0,0,0,0,0,0,0,0,0,0,0,0,0,0,0,0,0,0,0,0,0,0,0,0,0,0"/>
                  </v:shape>
                </v:group>
                <v:group id="Group 1393" o:spid="_x0000_s1032" style="position:absolute;left:3364;top:1434;width:2448;height:1440" coordorigin="3364,1434" coordsize="244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1394" o:spid="_x0000_s1033" style="position:absolute;left:3364;top:1434;width:2448;height:1440;visibility:visible;mso-wrap-style:square;v-text-anchor:top" coordsize="244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" path="m1224,l1123,2r-98,7l930,21,837,37,747,57,661,80r-82,28l501,139r-74,34l358,211r-64,41l236,295r-53,46l136,389,96,440,62,493,35,547,4,661,,720r4,59l35,893r27,55l96,1001r40,50l183,1100r53,46l294,1189r64,40l427,1267r74,34l579,1332r82,28l747,1384r90,19l930,1419r95,12l1123,1438r101,2l1324,1438r98,-7l1518,1419r92,-16l1700,1384r86,-24l1868,1332r78,-31l2020,1267r69,-38l2153,1189r58,-43l2264,1100r47,-49l2351,1001r34,-53l2412,893r32,-114l2448,720r-4,-59l2412,547r-27,-54l2351,440r-40,-51l2264,341r-53,-46l2153,252r-64,-41l2020,173r-74,-34l1868,108,1786,80,1700,57,1610,37,1518,21,1422,9,1324,2,1224,xe" fillcolor="#eeece1" stroked="f">
                    <v:path arrowok="t" o:connecttype="custom" o:connectlocs="1123,1436;930,1455;747,1491;579,1542;427,1607;294,1686;183,1775;96,1874;35,1981;0,2154;35,2327;96,2435;183,2534;294,2623;427,2701;579,2766;747,2818;930,2853;1123,2872;1324,2872;1518,2853;1700,2818;1868,2766;2020,2701;2153,2623;2264,2534;2351,2435;2412,2327;2448,2154;2412,1981;2351,1874;2264,1775;2153,1686;2020,1607;1868,1542;1700,1491;1518,1455;1324,1436" o:connectangles="0,0,0,0,0,0,0,0,0,0,0,0,0,0,0,0,0,0,0,0,0,0,0,0,0,0,0,0,0,0,0,0,0,0,0,0,0,0"/>
                  </v:shape>
                </v:group>
                <v:group id="Group 1391" o:spid="_x0000_s1034" style="position:absolute;left:3364;top:1434;width:2448;height:1440" coordorigin="3364,1434" coordsize="244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1392" o:spid="_x0000_s1035" style="position:absolute;left:3364;top:1434;width:2448;height:1440;visibility:visible;mso-wrap-style:square;v-text-anchor:top" coordsize="244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" path="m1224,l1123,2r-98,7l930,21,837,37,747,57,661,80r-82,28l501,139r-74,34l358,211r-64,41l236,295r-53,46l136,389,96,440,62,493,35,547,4,661,,720r4,59l35,893r27,55l96,1001r40,50l183,1100r53,46l294,1189r64,40l427,1267r74,34l579,1332r82,28l747,1384r90,19l930,1419r95,12l1123,1438r101,2l1324,1438r98,-7l1518,1419r92,-16l1700,1384r86,-24l1868,1332r78,-31l2020,1267r69,-38l2153,1189r58,-43l2264,1100r47,-49l2351,1001r34,-53l2412,893r32,-114l2448,720r-4,-59l2412,547r-27,-54l2351,440r-40,-51l2264,341r-53,-46l2153,252r-64,-41l2020,173r-74,-34l1868,108,1786,80,1700,57,1610,37,1518,21,1422,9,1324,2,1224,xe" filled="f" strokecolor="white" strokeweight="2.5pt">
                    <v:path arrowok="t" o:connecttype="custom" o:connectlocs="1123,1436;930,1455;747,1491;579,1542;427,1607;294,1686;183,1775;96,1874;35,1981;0,2154;35,2327;96,2435;183,2534;294,2623;427,2701;579,2766;747,2818;930,2853;1123,2872;1324,2872;1518,2853;1700,2818;1868,2766;2020,2701;2153,2623;2264,2534;2351,2435;2412,2327;2448,2154;2412,1981;2351,1874;2264,1775;2153,1686;2020,1607;1868,1542;1700,1491;1518,1455;1324,1436" o:connectangles="0,0,0,0,0,0,0,0,0,0,0,0,0,0,0,0,0,0,0,0,0,0,0,0,0,0,0,0,0,0,0,0,0,0,0,0,0,0"/>
                  </v:shape>
                </v:group>
                <v:group id="Group 1389" o:spid="_x0000_s1036" style="position:absolute;left:2245;top:371;width:1458;height:1356" coordorigin="2245,371" coordsize="145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1390" o:spid="_x0000_s1037" style="position:absolute;left:2245;top:371;width:1458;height:1356;visibility:visible;mso-wrap-style:square;v-text-anchor:top" coordsize="145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" path="m,l109,10,216,38,319,82r96,59l502,211r76,81l641,382r48,95l719,576r11,102l732,729r21,100l792,927r56,92l918,1104r82,77l1092,1246r99,51l1296,1334r108,19l1458,1356e" filled="f" strokecolor="#f2f2f2" strokeweight="7.5pt">
                    <v:path arrowok="t" o:connecttype="custom" o:connectlocs="0,371;109,381;216,409;319,453;415,512;502,582;578,663;641,753;689,848;719,947;730,1049;732,1100;753,1200;792,1298;848,1390;918,1475;1000,1552;1092,1617;1191,1668;1296,1705;1404,1724;1458,1727" o:connectangles="0,0,0,0,0,0,0,0,0,0,0,0,0,0,0,0,0,0,0,0,0,0"/>
                  </v:shape>
                </v:group>
                <v:group id="Group 1387" o:spid="_x0000_s1038" style="position:absolute;left:2245;top:2545;width:1379;height:1685" coordorigin="2245,2545" coordsize="1379,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1388" o:spid="_x0000_s1039" style="position:absolute;left:2245;top:2545;width:1379;height:1685;visibility:visible;mso-wrap-style:square;v-text-anchor:top" coordsize="1379,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" path="m1379,r-3,63l1369,126r-12,62l1340,250r-20,60l1295,368r-28,56l1236,479r-35,51l1164,579r-40,46l1037,706r-94,64l844,816,742,839r-103,7l587,855,486,890r-97,55l299,1018r-83,88l179,1155r-35,52l112,1261r-28,56l60,1376r-21,60l22,1497r-12,62l3,1622,,1685e" filled="f" strokecolor="#f2f2f2" strokeweight="7.5pt">
                    <v:path arrowok="t" o:connecttype="custom" o:connectlocs="1379,2545;1376,2608;1369,2671;1357,2733;1340,2795;1320,2855;1295,2913;1267,2969;1236,3024;1201,3075;1164,3124;1124,3170;1037,3251;943,3315;844,3361;742,3384;639,3391;587,3400;486,3435;389,3490;299,3563;216,3651;179,3700;144,3752;112,3806;84,3862;60,3921;39,3981;22,4042;10,4104;3,4167;0,4230" o:connectangles="0,0,0,0,0,0,0,0,0,0,0,0,0,0,0,0,0,0,0,0,0,0,0,0,0,0,0,0,0,0,0,0"/>
                  </v:shape>
                </v:group>
                <v:group id="Group 1385" o:spid="_x0000_s1040" style="position:absolute;left:5046;top:140;width:436;height:1371" coordorigin="5046,140" coordsize="43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386" o:spid="_x0000_s1041" style="position:absolute;left:5046;top:140;width:436;height:1371;visibility:visible;mso-wrap-style:square;v-text-anchor:top" coordsize="43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" path="m,1371l3,1268r9,-100l27,1071,45,981,68,899,94,828r29,-59l170,708r48,-22l235,683r63,-56l328,575r27,-66l379,432r21,-86l417,252r12,-98l435,52,436,e" filled="f" strokecolor="#f2f2f2" strokeweight="7.5pt">
                    <v:path arrowok="t" o:connecttype="custom" o:connectlocs="0,1511;3,1408;12,1308;27,1211;45,1121;68,1039;94,968;123,909;170,848;218,826;235,823;298,767;328,715;355,649;379,572;400,486;417,392;429,294;435,192;436,140" o:connectangles="0,0,0,0,0,0,0,0,0,0,0,0,0,0,0,0,0,0,0,0"/>
                  </v:shape>
                </v:group>
                <v:group id="Group 1375" o:spid="_x0000_s1042" style="position:absolute;left:5812;top:2251;width:2817;height:470" coordorigin="5812,2251" coordsize="28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1384" o:spid="_x0000_s1043" style="position:absolute;left:5812;top:2251;width:2817;height:470;visibility:visible;mso-wrap-style:square;v-text-anchor:top" coordsize="28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" path="m,l105,1,210,4,314,8r102,5l517,20r97,9l709,38r90,11l886,61r82,13l1044,87r71,15l1179,117r107,32l1362,183r45,52l1412,253r74,51l1578,337r122,31l1771,382r76,14l1929,409r87,12l2107,431r94,10l2299,449r100,7l2501,462r104,4l2710,469r106,e" filled="f" strokecolor="#f2f2f2" strokeweight="7.5pt">
                    <v:path arrowok="t" o:connecttype="custom" o:connectlocs="0,2251;105,2252;210,2255;314,2259;416,2264;517,2271;614,2280;709,2289;799,2300;886,2312;968,2325;1044,2338;1115,2353;1179,2368;1286,2400;1362,2434;1407,2486;1412,2504;1486,2555;1578,2588;1700,2619;1771,2633;1847,2647;1929,2660;2016,2672;2107,2682;2201,2692;2299,2700;2399,2707;2501,2713;2605,2717;2710,2720;2816,2720" o:connectangles="0,0,0,0,0,0,0,0,0,0,0,0,0,0,0,0,0,0,0,0,0,0,0,0,0,0,0,0,0,0,0,0,0"/>
                  </v:shape>
                  <v:shape id="Picture 1383" o:spid="_x0000_s1044" type="#_x0000_t75" style="position:absolute;left:19;top:4788;width:9316;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">
                    <v:imagedata r:id="rId68" o:title=""/>
                  </v:shape>
                  <v:shape id="Picture 1382" o:spid="_x0000_s1045" type="#_x0000_t75" style="position:absolute;top:4748;width:9314;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">
                    <v:imagedata r:id="rId69" o:title=""/>
                  </v:shape>
                  <v:shapetype id="_x0000_t202" coordsize="21600,21600" o:spt="202" path="m,l,21600r21600,l21600,xe">
                    <v:stroke joinstyle="miter"/>
                    <v:path gradientshapeok="t" o:connecttype="rect"/>
                  </v:shapetype>
                  <v:shape id="Text Box 1381" o:spid="_x0000_s1046" type="#_x0000_t202" style="position:absolute;top:4748;width:9315;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" filled="f" strokecolor="#95b3d7" strokeweight="1pt">
                    <v:textbox inset="0,0,0,0">
                      <w:txbxContent>
                        <w:p w14:paraId="4FC337DA" w14:textId="77777777" w:rsidR="00907C0B" w:rsidRDefault="00907C0B">
                          <w:pPr>
                            <w:spacing w:before="61"/>
                            <w:ind w:left="143"/>
                            <w:jc w:val="both"/>
                            <w:rPr>
                              <w:rFonts w:ascii="Arial" w:eastAsia="Arial" w:hAnsi="Arial" w:cs="Arial"/>
                            </w:rPr>
                          </w:pPr>
                          <w:r>
                            <w:rPr>
                              <w:rFonts w:ascii="Arial Black" w:eastAsia="Arial Black" w:hAnsi="Arial Black" w:cs="Arial Black"/>
                              <w:b/>
                              <w:bCs/>
                              <w:i/>
                              <w:color w:val="1F497C"/>
                              <w:spacing w:val="-2"/>
                              <w:sz w:val="23"/>
                              <w:szCs w:val="23"/>
                            </w:rPr>
                            <w:t>Plan</w:t>
                          </w:r>
                          <w:r>
                            <w:rPr>
                              <w:rFonts w:ascii="Arial Black" w:eastAsia="Arial Black" w:hAnsi="Arial Black" w:cs="Arial Black"/>
                              <w:b/>
                              <w:bCs/>
                              <w:i/>
                              <w:color w:val="1F497C"/>
                              <w:spacing w:val="-27"/>
                              <w:sz w:val="23"/>
                              <w:szCs w:val="23"/>
                            </w:rPr>
                            <w:t xml:space="preserve"> </w:t>
                          </w:r>
                          <w:r>
                            <w:rPr>
                              <w:rFonts w:ascii="Arial" w:eastAsia="Arial" w:hAnsi="Arial" w:cs="Arial"/>
                            </w:rPr>
                            <w:t>–</w:t>
                          </w:r>
                          <w:r>
                            <w:rPr>
                              <w:rFonts w:ascii="Arial" w:eastAsia="Arial" w:hAnsi="Arial" w:cs="Arial"/>
                              <w:spacing w:val="-11"/>
                            </w:rPr>
                            <w:t xml:space="preserve"> </w:t>
                          </w:r>
                          <w:r>
                            <w:rPr>
                              <w:rFonts w:ascii="Arial" w:eastAsia="Arial" w:hAnsi="Arial" w:cs="Arial"/>
                            </w:rPr>
                            <w:t>Identify</w:t>
                          </w:r>
                          <w:r>
                            <w:rPr>
                              <w:rFonts w:ascii="Arial" w:eastAsia="Arial" w:hAnsi="Arial" w:cs="Arial"/>
                              <w:spacing w:val="-11"/>
                            </w:rPr>
                            <w:t xml:space="preserve"> </w:t>
                          </w:r>
                          <w:r>
                            <w:rPr>
                              <w:rFonts w:ascii="Arial" w:eastAsia="Arial" w:hAnsi="Arial" w:cs="Arial"/>
                            </w:rPr>
                            <w:t>contracting</w:t>
                          </w:r>
                          <w:r>
                            <w:rPr>
                              <w:rFonts w:ascii="Arial" w:eastAsia="Arial" w:hAnsi="Arial" w:cs="Arial"/>
                              <w:spacing w:val="-10"/>
                            </w:rPr>
                            <w:t xml:space="preserve"> </w:t>
                          </w:r>
                          <w:r>
                            <w:rPr>
                              <w:rFonts w:ascii="Arial" w:eastAsia="Arial" w:hAnsi="Arial" w:cs="Arial"/>
                              <w:spacing w:val="-1"/>
                            </w:rPr>
                            <w:t>objectives</w:t>
                          </w:r>
                          <w:r>
                            <w:rPr>
                              <w:rFonts w:ascii="Arial" w:eastAsia="Arial" w:hAnsi="Arial" w:cs="Arial"/>
                              <w:spacing w:val="-11"/>
                            </w:rPr>
                            <w:t xml:space="preserve"> </w:t>
                          </w:r>
                          <w:r>
                            <w:rPr>
                              <w:rFonts w:ascii="Arial" w:eastAsia="Arial" w:hAnsi="Arial" w:cs="Arial"/>
                            </w:rPr>
                            <w:t>and</w:t>
                          </w:r>
                          <w:r>
                            <w:rPr>
                              <w:rFonts w:ascii="Arial" w:eastAsia="Arial" w:hAnsi="Arial" w:cs="Arial"/>
                              <w:spacing w:val="-11"/>
                            </w:rPr>
                            <w:t xml:space="preserve"> </w:t>
                          </w:r>
                          <w:r>
                            <w:rPr>
                              <w:rFonts w:ascii="Arial" w:eastAsia="Arial" w:hAnsi="Arial" w:cs="Arial"/>
                              <w:spacing w:val="-1"/>
                            </w:rPr>
                            <w:t>contracting</w:t>
                          </w:r>
                          <w:r>
                            <w:rPr>
                              <w:rFonts w:ascii="Arial" w:eastAsia="Arial" w:hAnsi="Arial" w:cs="Arial"/>
                              <w:spacing w:val="-11"/>
                            </w:rPr>
                            <w:t xml:space="preserve"> </w:t>
                          </w:r>
                          <w:r>
                            <w:rPr>
                              <w:rFonts w:ascii="Arial" w:eastAsia="Arial" w:hAnsi="Arial" w:cs="Arial"/>
                              <w:spacing w:val="-1"/>
                            </w:rPr>
                            <w:t>strategy.</w:t>
                          </w:r>
                        </w:p>
                        <w:p w14:paraId="0F427A58" w14:textId="77777777" w:rsidR="00907C0B" w:rsidRDefault="00907C0B">
                          <w:pPr>
                            <w:spacing w:before="2"/>
                            <w:rPr>
                              <w:rFonts w:ascii="Arial" w:eastAsia="Arial" w:hAnsi="Arial" w:cs="Arial"/>
                              <w:sz w:val="21"/>
                              <w:szCs w:val="21"/>
                            </w:rPr>
                          </w:pPr>
                        </w:p>
                        <w:p w14:paraId="045C34C6" w14:textId="77777777" w:rsidR="00907C0B" w:rsidRDefault="00907C0B">
                          <w:pPr>
                            <w:ind w:left="143"/>
                            <w:jc w:val="both"/>
                            <w:rPr>
                              <w:rFonts w:ascii="Arial" w:eastAsia="Arial" w:hAnsi="Arial" w:cs="Arial"/>
                            </w:rPr>
                          </w:pPr>
                          <w:r>
                            <w:rPr>
                              <w:rFonts w:ascii="Arial Black" w:eastAsia="Arial Black" w:hAnsi="Arial Black" w:cs="Arial Black"/>
                              <w:b/>
                              <w:bCs/>
                              <w:i/>
                              <w:color w:val="1F497C"/>
                              <w:sz w:val="23"/>
                              <w:szCs w:val="23"/>
                            </w:rPr>
                            <w:t>Procurement</w:t>
                          </w:r>
                          <w:r>
                            <w:rPr>
                              <w:rFonts w:ascii="Arial Black" w:eastAsia="Arial Black" w:hAnsi="Arial Black" w:cs="Arial Black"/>
                              <w:b/>
                              <w:bCs/>
                              <w:i/>
                              <w:color w:val="1F497C"/>
                              <w:spacing w:val="-31"/>
                              <w:sz w:val="23"/>
                              <w:szCs w:val="23"/>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Fairly</w:t>
                          </w:r>
                          <w:r>
                            <w:rPr>
                              <w:rFonts w:ascii="Arial" w:eastAsia="Arial" w:hAnsi="Arial" w:cs="Arial"/>
                              <w:spacing w:val="-16"/>
                            </w:rPr>
                            <w:t xml:space="preserve"> </w:t>
                          </w:r>
                          <w:r>
                            <w:rPr>
                              <w:rFonts w:ascii="Arial" w:eastAsia="Arial" w:hAnsi="Arial" w:cs="Arial"/>
                            </w:rPr>
                            <w:t>and</w:t>
                          </w:r>
                          <w:r>
                            <w:rPr>
                              <w:rFonts w:ascii="Arial" w:eastAsia="Arial" w:hAnsi="Arial" w:cs="Arial"/>
                              <w:spacing w:val="-15"/>
                            </w:rPr>
                            <w:t xml:space="preserve"> </w:t>
                          </w:r>
                          <w:r>
                            <w:rPr>
                              <w:rFonts w:ascii="Arial" w:eastAsia="Arial" w:hAnsi="Arial" w:cs="Arial"/>
                            </w:rPr>
                            <w:t>objectively</w:t>
                          </w:r>
                          <w:r>
                            <w:rPr>
                              <w:rFonts w:ascii="Arial" w:eastAsia="Arial" w:hAnsi="Arial" w:cs="Arial"/>
                              <w:spacing w:val="-15"/>
                            </w:rPr>
                            <w:t xml:space="preserve"> </w:t>
                          </w:r>
                          <w:r>
                            <w:rPr>
                              <w:rFonts w:ascii="Arial" w:eastAsia="Arial" w:hAnsi="Arial" w:cs="Arial"/>
                            </w:rPr>
                            <w:t>select</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most</w:t>
                          </w:r>
                          <w:r>
                            <w:rPr>
                              <w:rFonts w:ascii="Arial" w:eastAsia="Arial" w:hAnsi="Arial" w:cs="Arial"/>
                              <w:spacing w:val="-15"/>
                            </w:rPr>
                            <w:t xml:space="preserve"> </w:t>
                          </w:r>
                          <w:r>
                            <w:rPr>
                              <w:rFonts w:ascii="Arial" w:eastAsia="Arial" w:hAnsi="Arial" w:cs="Arial"/>
                            </w:rPr>
                            <w:t>qualified</w:t>
                          </w:r>
                          <w:r>
                            <w:rPr>
                              <w:rFonts w:ascii="Arial" w:eastAsia="Arial" w:hAnsi="Arial" w:cs="Arial"/>
                              <w:spacing w:val="-15"/>
                            </w:rPr>
                            <w:t xml:space="preserve"> </w:t>
                          </w:r>
                          <w:r>
                            <w:rPr>
                              <w:rFonts w:ascii="Arial" w:eastAsia="Arial" w:hAnsi="Arial" w:cs="Arial"/>
                              <w:spacing w:val="-1"/>
                            </w:rPr>
                            <w:t>contractor(s).</w:t>
                          </w:r>
                        </w:p>
                        <w:p w14:paraId="60614940" w14:textId="77777777" w:rsidR="00907C0B" w:rsidRDefault="00907C0B">
                          <w:pPr>
                            <w:spacing w:before="3"/>
                            <w:rPr>
                              <w:rFonts w:ascii="Arial" w:eastAsia="Arial" w:hAnsi="Arial" w:cs="Arial"/>
                              <w:sz w:val="21"/>
                              <w:szCs w:val="21"/>
                            </w:rPr>
                          </w:pPr>
                        </w:p>
                        <w:p w14:paraId="0F43F45E" w14:textId="77777777" w:rsidR="00907C0B" w:rsidRDefault="00907C0B">
                          <w:pPr>
                            <w:spacing w:line="274" w:lineRule="auto"/>
                            <w:ind w:left="143" w:right="141"/>
                            <w:jc w:val="both"/>
                            <w:rPr>
                              <w:rFonts w:ascii="Arial" w:eastAsia="Arial" w:hAnsi="Arial" w:cs="Arial"/>
                            </w:rPr>
                          </w:pPr>
                          <w:r>
                            <w:rPr>
                              <w:rFonts w:ascii="Arial Black" w:eastAsia="Arial Black" w:hAnsi="Arial Black" w:cs="Arial Black"/>
                              <w:b/>
                              <w:bCs/>
                              <w:i/>
                              <w:color w:val="1F497C"/>
                              <w:sz w:val="23"/>
                              <w:szCs w:val="23"/>
                            </w:rPr>
                            <w:t>Contract</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Formation/Rate/Price</w:t>
                          </w:r>
                          <w:r>
                            <w:rPr>
                              <w:rFonts w:ascii="Arial Black" w:eastAsia="Arial Black" w:hAnsi="Arial Black" w:cs="Arial Black"/>
                              <w:b/>
                              <w:bCs/>
                              <w:i/>
                              <w:color w:val="1F497C"/>
                              <w:spacing w:val="26"/>
                              <w:sz w:val="23"/>
                              <w:szCs w:val="23"/>
                            </w:rPr>
                            <w:t xml:space="preserve"> </w:t>
                          </w:r>
                          <w:r>
                            <w:rPr>
                              <w:rFonts w:ascii="Arial Black" w:eastAsia="Arial Black" w:hAnsi="Arial Black" w:cs="Arial Black"/>
                              <w:b/>
                              <w:bCs/>
                              <w:i/>
                              <w:color w:val="1F497C"/>
                              <w:sz w:val="23"/>
                              <w:szCs w:val="23"/>
                            </w:rPr>
                            <w:t>Establishment</w:t>
                          </w:r>
                          <w:r>
                            <w:rPr>
                              <w:rFonts w:ascii="Arial Black" w:eastAsia="Arial Black" w:hAnsi="Arial Black" w:cs="Arial Black"/>
                              <w:b/>
                              <w:bCs/>
                              <w:i/>
                              <w:color w:val="1F497C"/>
                              <w:spacing w:val="26"/>
                              <w:sz w:val="23"/>
                              <w:szCs w:val="23"/>
                            </w:rPr>
                            <w:t xml:space="preserve"> </w:t>
                          </w:r>
                          <w:r>
                            <w:rPr>
                              <w:rFonts w:ascii="Arial" w:eastAsia="Arial" w:hAnsi="Arial" w:cs="Arial"/>
                            </w:rPr>
                            <w:t>–</w:t>
                          </w:r>
                          <w:r>
                            <w:rPr>
                              <w:rFonts w:ascii="Arial" w:eastAsia="Arial" w:hAnsi="Arial" w:cs="Arial"/>
                              <w:spacing w:val="34"/>
                            </w:rPr>
                            <w:t xml:space="preserve"> </w:t>
                          </w:r>
                          <w:r>
                            <w:rPr>
                              <w:rFonts w:ascii="Arial" w:eastAsia="Arial" w:hAnsi="Arial" w:cs="Arial"/>
                            </w:rPr>
                            <w:t>Ensure</w:t>
                          </w:r>
                          <w:r>
                            <w:rPr>
                              <w:rFonts w:ascii="Arial" w:eastAsia="Arial" w:hAnsi="Arial" w:cs="Arial"/>
                              <w:spacing w:val="33"/>
                            </w:rPr>
                            <w:t xml:space="preserve"> </w:t>
                          </w:r>
                          <w:r>
                            <w:rPr>
                              <w:rFonts w:ascii="Arial" w:eastAsia="Arial" w:hAnsi="Arial" w:cs="Arial"/>
                            </w:rPr>
                            <w:t>the</w:t>
                          </w:r>
                          <w:r>
                            <w:rPr>
                              <w:rFonts w:ascii="Arial" w:eastAsia="Arial" w:hAnsi="Arial" w:cs="Arial"/>
                              <w:spacing w:val="33"/>
                            </w:rPr>
                            <w:t xml:space="preserve"> </w:t>
                          </w:r>
                          <w:r>
                            <w:rPr>
                              <w:rFonts w:ascii="Arial" w:eastAsia="Arial" w:hAnsi="Arial" w:cs="Arial"/>
                            </w:rPr>
                            <w:t>contract</w:t>
                          </w:r>
                          <w:r>
                            <w:rPr>
                              <w:rFonts w:ascii="Arial" w:eastAsia="Arial" w:hAnsi="Arial" w:cs="Arial"/>
                              <w:spacing w:val="33"/>
                            </w:rPr>
                            <w:t xml:space="preserve"> </w:t>
                          </w:r>
                          <w:r>
                            <w:rPr>
                              <w:rFonts w:ascii="Arial" w:eastAsia="Arial" w:hAnsi="Arial" w:cs="Arial"/>
                            </w:rPr>
                            <w:t>contains</w:t>
                          </w:r>
                          <w:r>
                            <w:rPr>
                              <w:rFonts w:ascii="Arial" w:eastAsia="Arial" w:hAnsi="Arial" w:cs="Arial"/>
                              <w:spacing w:val="25"/>
                              <w:w w:val="99"/>
                            </w:rPr>
                            <w:t xml:space="preserve"> </w:t>
                          </w:r>
                          <w:r>
                            <w:rPr>
                              <w:rFonts w:ascii="Arial" w:eastAsia="Arial" w:hAnsi="Arial" w:cs="Arial"/>
                            </w:rPr>
                            <w:t>provisions</w:t>
                          </w:r>
                          <w:r>
                            <w:rPr>
                              <w:rFonts w:ascii="Arial" w:eastAsia="Arial" w:hAnsi="Arial" w:cs="Arial"/>
                              <w:spacing w:val="24"/>
                            </w:rPr>
                            <w:t xml:space="preserve"> </w:t>
                          </w:r>
                          <w:r>
                            <w:rPr>
                              <w:rFonts w:ascii="Arial" w:eastAsia="Arial" w:hAnsi="Arial" w:cs="Arial"/>
                            </w:rPr>
                            <w:t>that</w:t>
                          </w:r>
                          <w:r>
                            <w:rPr>
                              <w:rFonts w:ascii="Arial" w:eastAsia="Arial" w:hAnsi="Arial" w:cs="Arial"/>
                              <w:spacing w:val="25"/>
                            </w:rPr>
                            <w:t xml:space="preserve"> </w:t>
                          </w:r>
                          <w:r>
                            <w:rPr>
                              <w:rFonts w:ascii="Arial" w:eastAsia="Arial" w:hAnsi="Arial" w:cs="Arial"/>
                            </w:rPr>
                            <w:t>hold</w:t>
                          </w:r>
                          <w:r>
                            <w:rPr>
                              <w:rFonts w:ascii="Arial" w:eastAsia="Arial" w:hAnsi="Arial" w:cs="Arial"/>
                              <w:spacing w:val="24"/>
                            </w:rPr>
                            <w:t xml:space="preserve"> </w:t>
                          </w:r>
                          <w:r>
                            <w:rPr>
                              <w:rFonts w:ascii="Arial" w:eastAsia="Arial" w:hAnsi="Arial" w:cs="Arial"/>
                            </w:rPr>
                            <w:t>contractor(s)</w:t>
                          </w:r>
                          <w:r>
                            <w:rPr>
                              <w:rFonts w:ascii="Arial" w:eastAsia="Arial" w:hAnsi="Arial" w:cs="Arial"/>
                              <w:spacing w:val="24"/>
                            </w:rPr>
                            <w:t xml:space="preserve"> </w:t>
                          </w:r>
                          <w:r>
                            <w:rPr>
                              <w:rFonts w:ascii="Arial" w:eastAsia="Arial" w:hAnsi="Arial" w:cs="Arial"/>
                            </w:rPr>
                            <w:t>accountable</w:t>
                          </w:r>
                          <w:r>
                            <w:rPr>
                              <w:rFonts w:ascii="Arial" w:eastAsia="Arial" w:hAnsi="Arial" w:cs="Arial"/>
                              <w:spacing w:val="24"/>
                            </w:rPr>
                            <w:t xml:space="preserve"> </w:t>
                          </w:r>
                          <w:r>
                            <w:rPr>
                              <w:rFonts w:ascii="Arial" w:eastAsia="Arial" w:hAnsi="Arial" w:cs="Arial"/>
                            </w:rPr>
                            <w:t>for</w:t>
                          </w:r>
                          <w:r>
                            <w:rPr>
                              <w:rFonts w:ascii="Arial" w:eastAsia="Arial" w:hAnsi="Arial" w:cs="Arial"/>
                              <w:spacing w:val="24"/>
                            </w:rPr>
                            <w:t xml:space="preserve"> </w:t>
                          </w:r>
                          <w:r>
                            <w:rPr>
                              <w:rFonts w:ascii="Arial" w:eastAsia="Arial" w:hAnsi="Arial" w:cs="Arial"/>
                            </w:rPr>
                            <w:t>producing</w:t>
                          </w:r>
                          <w:r>
                            <w:rPr>
                              <w:rFonts w:ascii="Arial" w:eastAsia="Arial" w:hAnsi="Arial" w:cs="Arial"/>
                              <w:spacing w:val="25"/>
                            </w:rPr>
                            <w:t xml:space="preserve"> </w:t>
                          </w:r>
                          <w:r>
                            <w:rPr>
                              <w:rFonts w:ascii="Arial" w:eastAsia="Arial" w:hAnsi="Arial" w:cs="Arial"/>
                            </w:rPr>
                            <w:t>desired</w:t>
                          </w:r>
                          <w:r>
                            <w:rPr>
                              <w:rFonts w:ascii="Arial" w:eastAsia="Arial" w:hAnsi="Arial" w:cs="Arial"/>
                              <w:spacing w:val="24"/>
                            </w:rPr>
                            <w:t xml:space="preserve"> </w:t>
                          </w:r>
                          <w:r>
                            <w:rPr>
                              <w:rFonts w:ascii="Arial" w:eastAsia="Arial" w:hAnsi="Arial" w:cs="Arial"/>
                            </w:rPr>
                            <w:t>results,</w:t>
                          </w:r>
                          <w:r>
                            <w:rPr>
                              <w:rFonts w:ascii="Arial" w:eastAsia="Arial" w:hAnsi="Arial" w:cs="Arial"/>
                              <w:spacing w:val="25"/>
                            </w:rPr>
                            <w:t xml:space="preserve"> </w:t>
                          </w:r>
                          <w:r>
                            <w:rPr>
                              <w:rFonts w:ascii="Arial" w:eastAsia="Arial" w:hAnsi="Arial" w:cs="Arial"/>
                              <w:spacing w:val="-1"/>
                            </w:rPr>
                            <w:t>including</w:t>
                          </w:r>
                          <w:r>
                            <w:rPr>
                              <w:rFonts w:ascii="Arial" w:eastAsia="Arial" w:hAnsi="Arial" w:cs="Arial"/>
                              <w:spacing w:val="24"/>
                            </w:rPr>
                            <w:t xml:space="preserve"> </w:t>
                          </w:r>
                          <w:r>
                            <w:rPr>
                              <w:rFonts w:ascii="Arial" w:eastAsia="Arial" w:hAnsi="Arial" w:cs="Arial"/>
                            </w:rPr>
                            <w:t>all</w:t>
                          </w:r>
                          <w:r>
                            <w:rPr>
                              <w:rFonts w:ascii="Arial" w:eastAsia="Arial" w:hAnsi="Arial" w:cs="Arial"/>
                              <w:spacing w:val="28"/>
                              <w:w w:val="99"/>
                            </w:rPr>
                            <w:t xml:space="preserve"> </w:t>
                          </w:r>
                          <w:r>
                            <w:rPr>
                              <w:rFonts w:ascii="Arial" w:eastAsia="Arial" w:hAnsi="Arial" w:cs="Arial"/>
                            </w:rPr>
                            <w:t>relevant</w:t>
                          </w:r>
                          <w:r>
                            <w:rPr>
                              <w:rFonts w:ascii="Arial" w:eastAsia="Arial" w:hAnsi="Arial" w:cs="Arial"/>
                              <w:spacing w:val="37"/>
                            </w:rPr>
                            <w:t xml:space="preserve"> </w:t>
                          </w:r>
                          <w:r>
                            <w:rPr>
                              <w:rFonts w:ascii="Arial" w:eastAsia="Arial" w:hAnsi="Arial" w:cs="Arial"/>
                            </w:rPr>
                            <w:t>terms</w:t>
                          </w:r>
                          <w:r>
                            <w:rPr>
                              <w:rFonts w:ascii="Arial" w:eastAsia="Arial" w:hAnsi="Arial" w:cs="Arial"/>
                              <w:spacing w:val="37"/>
                            </w:rPr>
                            <w:t xml:space="preserve"> </w:t>
                          </w:r>
                          <w:r>
                            <w:rPr>
                              <w:rFonts w:ascii="Arial" w:eastAsia="Arial" w:hAnsi="Arial" w:cs="Arial"/>
                            </w:rPr>
                            <w:t>and</w:t>
                          </w:r>
                          <w:r>
                            <w:rPr>
                              <w:rFonts w:ascii="Arial" w:eastAsia="Arial" w:hAnsi="Arial" w:cs="Arial"/>
                              <w:spacing w:val="37"/>
                            </w:rPr>
                            <w:t xml:space="preserve"> </w:t>
                          </w:r>
                          <w:r>
                            <w:rPr>
                              <w:rFonts w:ascii="Arial" w:eastAsia="Arial" w:hAnsi="Arial" w:cs="Arial"/>
                            </w:rPr>
                            <w:t>conditions</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rPr>
                            <w:t>well</w:t>
                          </w:r>
                          <w:r>
                            <w:rPr>
                              <w:rFonts w:ascii="Arial" w:eastAsia="Arial" w:hAnsi="Arial" w:cs="Arial"/>
                              <w:spacing w:val="37"/>
                            </w:rPr>
                            <w:t xml:space="preserve"> </w:t>
                          </w:r>
                          <w:r>
                            <w:rPr>
                              <w:rFonts w:ascii="Arial" w:eastAsia="Arial" w:hAnsi="Arial" w:cs="Arial"/>
                            </w:rPr>
                            <w:t>as</w:t>
                          </w:r>
                          <w:r>
                            <w:rPr>
                              <w:rFonts w:ascii="Arial" w:eastAsia="Arial" w:hAnsi="Arial" w:cs="Arial"/>
                              <w:spacing w:val="37"/>
                            </w:rPr>
                            <w:t xml:space="preserve"> </w:t>
                          </w:r>
                          <w:r>
                            <w:rPr>
                              <w:rFonts w:ascii="Arial" w:eastAsia="Arial" w:hAnsi="Arial" w:cs="Arial"/>
                              <w:spacing w:val="-1"/>
                            </w:rPr>
                            <w:t>establishing</w:t>
                          </w:r>
                          <w:r>
                            <w:rPr>
                              <w:rFonts w:ascii="Arial" w:eastAsia="Arial" w:hAnsi="Arial" w:cs="Arial"/>
                              <w:spacing w:val="37"/>
                            </w:rPr>
                            <w:t xml:space="preserve"> </w:t>
                          </w:r>
                          <w:r>
                            <w:rPr>
                              <w:rFonts w:ascii="Arial" w:eastAsia="Arial" w:hAnsi="Arial" w:cs="Arial"/>
                            </w:rPr>
                            <w:t>processes</w:t>
                          </w:r>
                          <w:r>
                            <w:rPr>
                              <w:rFonts w:ascii="Arial" w:eastAsia="Arial" w:hAnsi="Arial" w:cs="Arial"/>
                              <w:spacing w:val="37"/>
                            </w:rPr>
                            <w:t xml:space="preserve"> </w:t>
                          </w:r>
                          <w:r>
                            <w:rPr>
                              <w:rFonts w:ascii="Arial" w:eastAsia="Arial" w:hAnsi="Arial" w:cs="Arial"/>
                            </w:rPr>
                            <w:t>that</w:t>
                          </w:r>
                          <w:r>
                            <w:rPr>
                              <w:rFonts w:ascii="Arial" w:eastAsia="Arial" w:hAnsi="Arial" w:cs="Arial"/>
                              <w:spacing w:val="37"/>
                            </w:rPr>
                            <w:t xml:space="preserve"> </w:t>
                          </w:r>
                          <w:r>
                            <w:rPr>
                              <w:rFonts w:ascii="Arial" w:eastAsia="Arial" w:hAnsi="Arial" w:cs="Arial"/>
                            </w:rPr>
                            <w:t>are</w:t>
                          </w:r>
                          <w:r>
                            <w:rPr>
                              <w:rFonts w:ascii="Arial" w:eastAsia="Arial" w:hAnsi="Arial" w:cs="Arial"/>
                              <w:spacing w:val="37"/>
                            </w:rPr>
                            <w:t xml:space="preserve"> </w:t>
                          </w:r>
                          <w:r>
                            <w:rPr>
                              <w:rFonts w:ascii="Arial" w:eastAsia="Arial" w:hAnsi="Arial" w:cs="Arial"/>
                              <w:spacing w:val="-1"/>
                            </w:rPr>
                            <w:t>cost-effective</w:t>
                          </w:r>
                          <w:r>
                            <w:rPr>
                              <w:rFonts w:ascii="Arial" w:eastAsia="Arial" w:hAnsi="Arial" w:cs="Arial"/>
                              <w:spacing w:val="37"/>
                            </w:rPr>
                            <w:t xml:space="preserve"> </w:t>
                          </w:r>
                          <w:r>
                            <w:rPr>
                              <w:rFonts w:ascii="Arial" w:eastAsia="Arial" w:hAnsi="Arial" w:cs="Arial"/>
                            </w:rPr>
                            <w:t>and</w:t>
                          </w:r>
                          <w:r>
                            <w:rPr>
                              <w:rFonts w:ascii="Arial" w:eastAsia="Arial" w:hAnsi="Arial" w:cs="Arial"/>
                              <w:spacing w:val="42"/>
                              <w:w w:val="99"/>
                            </w:rPr>
                            <w:t xml:space="preserve"> </w:t>
                          </w:r>
                          <w:r>
                            <w:rPr>
                              <w:rFonts w:ascii="Arial" w:eastAsia="Arial" w:hAnsi="Arial" w:cs="Arial"/>
                            </w:rPr>
                            <w:t>aligned</w:t>
                          </w:r>
                          <w:r>
                            <w:rPr>
                              <w:rFonts w:ascii="Arial" w:eastAsia="Arial" w:hAnsi="Arial" w:cs="Arial"/>
                              <w:spacing w:val="-6"/>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cost</w:t>
                          </w:r>
                          <w:r>
                            <w:rPr>
                              <w:rFonts w:ascii="Arial" w:eastAsia="Arial" w:hAnsi="Arial" w:cs="Arial"/>
                              <w:spacing w:val="-6"/>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spacing w:val="-1"/>
                            </w:rPr>
                            <w:t>providing</w:t>
                          </w:r>
                          <w:r>
                            <w:rPr>
                              <w:rFonts w:ascii="Arial" w:eastAsia="Arial" w:hAnsi="Arial" w:cs="Arial"/>
                              <w:spacing w:val="-6"/>
                            </w:rPr>
                            <w:t xml:space="preserve"> </w:t>
                          </w:r>
                          <w:r>
                            <w:rPr>
                              <w:rFonts w:ascii="Arial" w:eastAsia="Arial" w:hAnsi="Arial" w:cs="Arial"/>
                            </w:rPr>
                            <w:t>the</w:t>
                          </w:r>
                          <w:r>
                            <w:rPr>
                              <w:rFonts w:ascii="Arial" w:eastAsia="Arial" w:hAnsi="Arial" w:cs="Arial"/>
                              <w:spacing w:val="-6"/>
                            </w:rPr>
                            <w:t xml:space="preserve"> </w:t>
                          </w:r>
                          <w:r>
                            <w:rPr>
                              <w:rFonts w:ascii="Arial" w:eastAsia="Arial" w:hAnsi="Arial" w:cs="Arial"/>
                            </w:rPr>
                            <w:t>goods/services.</w:t>
                          </w:r>
                        </w:p>
                        <w:p w14:paraId="3D028501" w14:textId="77777777" w:rsidR="00907C0B" w:rsidRDefault="00907C0B">
                          <w:pPr>
                            <w:spacing w:before="10"/>
                            <w:rPr>
                              <w:rFonts w:ascii="Arial" w:eastAsia="Arial" w:hAnsi="Arial" w:cs="Arial"/>
                              <w:sz w:val="17"/>
                              <w:szCs w:val="17"/>
                            </w:rPr>
                          </w:pPr>
                        </w:p>
                        <w:p w14:paraId="24B53C73" w14:textId="77777777" w:rsidR="00907C0B" w:rsidRDefault="00907C0B">
                          <w:pPr>
                            <w:ind w:left="204"/>
                            <w:jc w:val="both"/>
                            <w:rPr>
                              <w:rFonts w:ascii="Arial" w:eastAsia="Arial" w:hAnsi="Arial" w:cs="Arial"/>
                            </w:rPr>
                          </w:pPr>
                          <w:r>
                            <w:rPr>
                              <w:rFonts w:ascii="Arial Black" w:eastAsia="Arial Black" w:hAnsi="Arial Black" w:cs="Arial Black"/>
                              <w:b/>
                              <w:bCs/>
                              <w:i/>
                              <w:color w:val="1F497C"/>
                              <w:spacing w:val="-2"/>
                              <w:sz w:val="23"/>
                              <w:szCs w:val="23"/>
                            </w:rPr>
                            <w:t>Contract</w:t>
                          </w:r>
                          <w:r>
                            <w:rPr>
                              <w:rFonts w:ascii="Arial Black" w:eastAsia="Arial Black" w:hAnsi="Arial Black" w:cs="Arial Black"/>
                              <w:b/>
                              <w:bCs/>
                              <w:i/>
                              <w:color w:val="1F497C"/>
                              <w:spacing w:val="-19"/>
                              <w:sz w:val="23"/>
                              <w:szCs w:val="23"/>
                            </w:rPr>
                            <w:t xml:space="preserve"> </w:t>
                          </w:r>
                          <w:r>
                            <w:rPr>
                              <w:rFonts w:ascii="Arial Black" w:eastAsia="Arial Black" w:hAnsi="Arial Black" w:cs="Arial Black"/>
                              <w:b/>
                              <w:bCs/>
                              <w:i/>
                              <w:color w:val="1F497C"/>
                              <w:spacing w:val="-2"/>
                              <w:sz w:val="23"/>
                              <w:szCs w:val="23"/>
                            </w:rPr>
                            <w:t>Oversight</w:t>
                          </w:r>
                          <w:r>
                            <w:rPr>
                              <w:rFonts w:ascii="Arial Black" w:eastAsia="Arial Black" w:hAnsi="Arial Black" w:cs="Arial Black"/>
                              <w:b/>
                              <w:bCs/>
                              <w:i/>
                              <w:color w:val="1F497C"/>
                              <w:spacing w:val="-30"/>
                              <w:sz w:val="23"/>
                              <w:szCs w:val="23"/>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rPr>
                            <w:t>Monitor</w:t>
                          </w:r>
                          <w:r>
                            <w:rPr>
                              <w:rFonts w:ascii="Arial" w:eastAsia="Arial" w:hAnsi="Arial" w:cs="Arial"/>
                              <w:spacing w:val="-13"/>
                            </w:rPr>
                            <w:t xml:space="preserve"> </w:t>
                          </w:r>
                          <w:r>
                            <w:rPr>
                              <w:rFonts w:ascii="Arial" w:eastAsia="Arial" w:hAnsi="Arial" w:cs="Arial"/>
                            </w:rPr>
                            <w:t>and</w:t>
                          </w:r>
                          <w:r>
                            <w:rPr>
                              <w:rFonts w:ascii="Arial" w:eastAsia="Arial" w:hAnsi="Arial" w:cs="Arial"/>
                              <w:spacing w:val="-14"/>
                            </w:rPr>
                            <w:t xml:space="preserve"> </w:t>
                          </w:r>
                          <w:r>
                            <w:rPr>
                              <w:rFonts w:ascii="Arial" w:eastAsia="Arial" w:hAnsi="Arial" w:cs="Arial"/>
                            </w:rPr>
                            <w:t>enforce</w:t>
                          </w:r>
                          <w:r>
                            <w:rPr>
                              <w:rFonts w:ascii="Arial" w:eastAsia="Arial" w:hAnsi="Arial" w:cs="Arial"/>
                              <w:spacing w:val="-14"/>
                            </w:rPr>
                            <w:t xml:space="preserve"> </w:t>
                          </w:r>
                          <w:r>
                            <w:rPr>
                              <w:rFonts w:ascii="Arial" w:eastAsia="Arial" w:hAnsi="Arial" w:cs="Arial"/>
                              <w:spacing w:val="-1"/>
                            </w:rPr>
                            <w:t>the</w:t>
                          </w:r>
                          <w:r>
                            <w:rPr>
                              <w:rFonts w:ascii="Arial" w:eastAsia="Arial" w:hAnsi="Arial" w:cs="Arial"/>
                              <w:spacing w:val="-13"/>
                            </w:rPr>
                            <w:t xml:space="preserve"> </w:t>
                          </w:r>
                          <w:r>
                            <w:rPr>
                              <w:rFonts w:ascii="Arial" w:eastAsia="Arial" w:hAnsi="Arial" w:cs="Arial"/>
                            </w:rPr>
                            <w:t>terms</w:t>
                          </w:r>
                          <w:r>
                            <w:rPr>
                              <w:rFonts w:ascii="Arial" w:eastAsia="Arial" w:hAnsi="Arial" w:cs="Arial"/>
                              <w:spacing w:val="-14"/>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contract.</w:t>
                          </w:r>
                        </w:p>
                      </w:txbxContent>
                    </v:textbox>
                  </v:shape>
                  <v:shape id="Text Box 1380" o:spid="_x0000_s1047" type="#_x0000_t202" style="position:absolute;left:3685;top:842;width:42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CC01EFD" w14:textId="77777777" w:rsidR="00907C0B" w:rsidRDefault="00907C0B">
                          <w:pPr>
                            <w:spacing w:line="200" w:lineRule="exact"/>
                            <w:rPr>
                              <w:rFonts w:ascii="Arial" w:eastAsia="Arial" w:hAnsi="Arial" w:cs="Arial"/>
                              <w:sz w:val="20"/>
                              <w:szCs w:val="20"/>
                            </w:rPr>
                          </w:pPr>
                          <w:r>
                            <w:rPr>
                              <w:rFonts w:ascii="Arial"/>
                              <w:b/>
                              <w:color w:val="FFFFFF"/>
                              <w:spacing w:val="-1"/>
                              <w:sz w:val="20"/>
                            </w:rPr>
                            <w:t>Plan</w:t>
                          </w:r>
                        </w:p>
                      </w:txbxContent>
                    </v:textbox>
                  </v:shape>
                  <v:shape id="Text Box 1379" o:spid="_x0000_s1048" type="#_x0000_t202" style="position:absolute;left:5902;top:1587;width:123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007E7CF1" w14:textId="77777777" w:rsidR="00907C0B" w:rsidRDefault="00907C0B">
                          <w:pPr>
                            <w:spacing w:line="200" w:lineRule="exact"/>
                            <w:rPr>
                              <w:rFonts w:ascii="Arial" w:eastAsia="Arial" w:hAnsi="Arial" w:cs="Arial"/>
                              <w:sz w:val="20"/>
                              <w:szCs w:val="20"/>
                            </w:rPr>
                          </w:pPr>
                          <w:r>
                            <w:rPr>
                              <w:rFonts w:ascii="Arial"/>
                              <w:b/>
                              <w:color w:val="FFFFFF"/>
                              <w:spacing w:val="-2"/>
                              <w:sz w:val="20"/>
                            </w:rPr>
                            <w:t>Procurement</w:t>
                          </w:r>
                        </w:p>
                      </w:txbxContent>
                    </v:textbox>
                  </v:shape>
                  <v:shape id="Text Box 1378" o:spid="_x0000_s1049" type="#_x0000_t202" style="position:absolute;left:1636;top:2311;width:967;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0612570B" w14:textId="77777777" w:rsidR="00907C0B" w:rsidRDefault="00907C0B">
                          <w:pPr>
                            <w:spacing w:line="205" w:lineRule="exact"/>
                            <w:ind w:left="33" w:hanging="34"/>
                            <w:rPr>
                              <w:rFonts w:ascii="Arial" w:eastAsia="Arial" w:hAnsi="Arial" w:cs="Arial"/>
                              <w:sz w:val="20"/>
                              <w:szCs w:val="20"/>
                            </w:rPr>
                          </w:pPr>
                          <w:r>
                            <w:rPr>
                              <w:rFonts w:ascii="Arial"/>
                              <w:b/>
                              <w:color w:val="FFFFFF"/>
                              <w:spacing w:val="-1"/>
                              <w:sz w:val="20"/>
                            </w:rPr>
                            <w:t>Contract</w:t>
                          </w:r>
                        </w:p>
                        <w:p w14:paraId="08A1EC1F" w14:textId="77777777" w:rsidR="00907C0B" w:rsidRDefault="00907C0B">
                          <w:pPr>
                            <w:spacing w:before="34" w:line="226" w:lineRule="exact"/>
                            <w:ind w:left="33"/>
                            <w:rPr>
                              <w:rFonts w:ascii="Arial" w:eastAsia="Arial" w:hAnsi="Arial" w:cs="Arial"/>
                              <w:sz w:val="20"/>
                              <w:szCs w:val="20"/>
                            </w:rPr>
                          </w:pPr>
                          <w:r>
                            <w:rPr>
                              <w:rFonts w:ascii="Arial"/>
                              <w:b/>
                              <w:color w:val="FFFFFF"/>
                              <w:spacing w:val="-1"/>
                              <w:sz w:val="20"/>
                            </w:rPr>
                            <w:t>Oversight</w:t>
                          </w:r>
                        </w:p>
                      </w:txbxContent>
                    </v:textbox>
                  </v:shape>
                  <v:shape id="Text Box 1377" o:spid="_x0000_s1050" type="#_x0000_t202" style="position:absolute;left:3853;top:1864;width:1466;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6A16B611" w14:textId="77777777" w:rsidR="00907C0B" w:rsidRDefault="00907C0B">
                          <w:pPr>
                            <w:spacing w:line="245" w:lineRule="exact"/>
                            <w:jc w:val="center"/>
                            <w:rPr>
                              <w:rFonts w:ascii="Arial" w:eastAsia="Arial" w:hAnsi="Arial" w:cs="Arial"/>
                              <w:sz w:val="24"/>
                              <w:szCs w:val="24"/>
                            </w:rPr>
                          </w:pPr>
                          <w:r>
                            <w:rPr>
                              <w:rFonts w:ascii="Arial"/>
                              <w:b/>
                              <w:spacing w:val="-1"/>
                              <w:sz w:val="24"/>
                            </w:rPr>
                            <w:t>Contract</w:t>
                          </w:r>
                        </w:p>
                        <w:p w14:paraId="04539B52" w14:textId="77777777" w:rsidR="00907C0B" w:rsidRDefault="00907C0B">
                          <w:pPr>
                            <w:spacing w:before="7" w:line="271" w:lineRule="exact"/>
                            <w:jc w:val="center"/>
                            <w:rPr>
                              <w:rFonts w:ascii="Arial" w:eastAsia="Arial" w:hAnsi="Arial" w:cs="Arial"/>
                              <w:sz w:val="24"/>
                              <w:szCs w:val="24"/>
                            </w:rPr>
                          </w:pPr>
                          <w:r>
                            <w:rPr>
                              <w:rFonts w:ascii="Arial"/>
                              <w:b/>
                              <w:spacing w:val="-1"/>
                              <w:sz w:val="24"/>
                            </w:rPr>
                            <w:t>Management</w:t>
                          </w:r>
                        </w:p>
                      </w:txbxContent>
                    </v:textbox>
                  </v:shape>
                  <v:shape id="Text Box 1376" o:spid="_x0000_s1051" type="#_x0000_t202" style="position:absolute;left:3486;top:3402;width:24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6E64CC02" w14:textId="77777777" w:rsidR="00907C0B" w:rsidRDefault="00907C0B">
                          <w:pPr>
                            <w:spacing w:line="205" w:lineRule="exact"/>
                            <w:ind w:left="-95"/>
                            <w:jc w:val="center"/>
                            <w:rPr>
                              <w:rFonts w:ascii="Arial" w:eastAsia="Arial" w:hAnsi="Arial" w:cs="Arial"/>
                              <w:sz w:val="20"/>
                              <w:szCs w:val="20"/>
                            </w:rPr>
                          </w:pPr>
                          <w:r>
                            <w:rPr>
                              <w:rFonts w:ascii="Arial"/>
                              <w:b/>
                              <w:color w:val="FFFFFF"/>
                              <w:spacing w:val="-1"/>
                              <w:sz w:val="20"/>
                            </w:rPr>
                            <w:t>Contract Formation/</w:t>
                          </w:r>
                        </w:p>
                        <w:p w14:paraId="2BF35EBD" w14:textId="77777777" w:rsidR="00907C0B" w:rsidRDefault="00907C0B">
                          <w:pPr>
                            <w:spacing w:before="35" w:line="226" w:lineRule="exact"/>
                            <w:jc w:val="center"/>
                            <w:rPr>
                              <w:rFonts w:ascii="Arial" w:eastAsia="Arial" w:hAnsi="Arial" w:cs="Arial"/>
                              <w:sz w:val="20"/>
                              <w:szCs w:val="20"/>
                            </w:rPr>
                          </w:pPr>
                          <w:r>
                            <w:rPr>
                              <w:rFonts w:ascii="Arial"/>
                              <w:b/>
                              <w:color w:val="FFFFFF"/>
                              <w:spacing w:val="-1"/>
                              <w:sz w:val="20"/>
                            </w:rPr>
                            <w:t>Rate/Price Establishment</w:t>
                          </w:r>
                        </w:p>
                      </w:txbxContent>
                    </v:textbox>
                  </v:shape>
                </v:group>
                <w10:anchorlock/>
              </v:group>
            </w:pict>
          </mc:Fallback>
        </mc:AlternateContent>
      </w:r>
    </w:p>
    <w:p w14:paraId="041F4402" w14:textId="77777777" w:rsidR="00004B54" w:rsidRDefault="00004B54" w:rsidP="00BF6AA2">
      <w:pPr>
        <w:pStyle w:val="BodyText"/>
        <w:ind w:left="1440" w:right="1440"/>
        <w:jc w:val="both"/>
        <w:rPr>
          <w:rFonts w:cs="Arial"/>
          <w:sz w:val="20"/>
          <w:szCs w:val="20"/>
        </w:rPr>
      </w:pPr>
    </w:p>
    <w:p w14:paraId="3E80BC4C" w14:textId="77777777" w:rsidR="00004B54" w:rsidRDefault="00004B54">
      <w:pPr>
        <w:rPr>
          <w:rFonts w:ascii="Arial" w:eastAsia="Arial" w:hAnsi="Arial" w:cs="Arial"/>
          <w:sz w:val="20"/>
          <w:szCs w:val="20"/>
        </w:rPr>
      </w:pPr>
      <w:r>
        <w:rPr>
          <w:rFonts w:cs="Arial"/>
          <w:sz w:val="20"/>
          <w:szCs w:val="20"/>
        </w:rPr>
        <w:br w:type="page"/>
      </w:r>
    </w:p>
    <w:p w14:paraId="6BC47298" w14:textId="77777777" w:rsidR="0092318C" w:rsidRPr="00DF195E" w:rsidRDefault="00496E02" w:rsidP="00BF6AA2">
      <w:pPr>
        <w:pStyle w:val="BodyText"/>
        <w:ind w:left="1440" w:right="1440"/>
        <w:jc w:val="both"/>
        <w:rPr>
          <w:rFonts w:cs="Arial"/>
          <w:spacing w:val="-1"/>
          <w:sz w:val="20"/>
          <w:szCs w:val="20"/>
        </w:rPr>
      </w:pPr>
      <w:r w:rsidRPr="00DF195E">
        <w:rPr>
          <w:rFonts w:cs="Arial"/>
          <w:sz w:val="20"/>
          <w:szCs w:val="20"/>
        </w:rPr>
        <w:lastRenderedPageBreak/>
        <w:t>The</w:t>
      </w:r>
      <w:r w:rsidRPr="00DF195E">
        <w:rPr>
          <w:rFonts w:cs="Arial"/>
          <w:spacing w:val="7"/>
          <w:sz w:val="20"/>
          <w:szCs w:val="20"/>
        </w:rPr>
        <w:t xml:space="preserve"> </w:t>
      </w:r>
      <w:r w:rsidRPr="00DF195E">
        <w:rPr>
          <w:rFonts w:cs="Arial"/>
          <w:sz w:val="20"/>
          <w:szCs w:val="20"/>
        </w:rPr>
        <w:t>level</w:t>
      </w:r>
      <w:r w:rsidRPr="00DF195E">
        <w:rPr>
          <w:rFonts w:cs="Arial"/>
          <w:spacing w:val="8"/>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z w:val="20"/>
          <w:szCs w:val="20"/>
        </w:rPr>
        <w:t>risk</w:t>
      </w:r>
      <w:r w:rsidRPr="00DF195E">
        <w:rPr>
          <w:rFonts w:cs="Arial"/>
          <w:spacing w:val="8"/>
          <w:sz w:val="20"/>
          <w:szCs w:val="20"/>
        </w:rPr>
        <w:t xml:space="preserve"> </w:t>
      </w:r>
      <w:r w:rsidRPr="00DF195E">
        <w:rPr>
          <w:rFonts w:cs="Arial"/>
          <w:spacing w:val="-1"/>
          <w:sz w:val="20"/>
          <w:szCs w:val="20"/>
        </w:rPr>
        <w:t>associated</w:t>
      </w:r>
      <w:r w:rsidRPr="00DF195E">
        <w:rPr>
          <w:rFonts w:cs="Arial"/>
          <w:spacing w:val="8"/>
          <w:sz w:val="20"/>
          <w:szCs w:val="20"/>
        </w:rPr>
        <w:t xml:space="preserve"> </w:t>
      </w:r>
      <w:r w:rsidRPr="00DF195E">
        <w:rPr>
          <w:rFonts w:cs="Arial"/>
          <w:sz w:val="20"/>
          <w:szCs w:val="20"/>
        </w:rPr>
        <w:t>with</w:t>
      </w:r>
      <w:r w:rsidRPr="00DF195E">
        <w:rPr>
          <w:rFonts w:cs="Arial"/>
          <w:spacing w:val="8"/>
          <w:sz w:val="20"/>
          <w:szCs w:val="20"/>
        </w:rPr>
        <w:t xml:space="preserve"> </w:t>
      </w:r>
      <w:r w:rsidRPr="00DF195E">
        <w:rPr>
          <w:rFonts w:cs="Arial"/>
          <w:sz w:val="20"/>
          <w:szCs w:val="20"/>
        </w:rPr>
        <w:t>each</w:t>
      </w:r>
      <w:r w:rsidRPr="00DF195E">
        <w:rPr>
          <w:rFonts w:cs="Arial"/>
          <w:spacing w:val="8"/>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these</w:t>
      </w:r>
      <w:r w:rsidRPr="00DF195E">
        <w:rPr>
          <w:rFonts w:cs="Arial"/>
          <w:spacing w:val="8"/>
          <w:sz w:val="20"/>
          <w:szCs w:val="20"/>
        </w:rPr>
        <w:t xml:space="preserve"> </w:t>
      </w:r>
      <w:r w:rsidRPr="00DF195E">
        <w:rPr>
          <w:rFonts w:cs="Arial"/>
          <w:sz w:val="20"/>
          <w:szCs w:val="20"/>
        </w:rPr>
        <w:t>elements</w:t>
      </w:r>
      <w:r w:rsidRPr="00DF195E">
        <w:rPr>
          <w:rFonts w:cs="Arial"/>
          <w:spacing w:val="8"/>
          <w:sz w:val="20"/>
          <w:szCs w:val="20"/>
        </w:rPr>
        <w:t xml:space="preserve"> </w:t>
      </w:r>
      <w:r w:rsidRPr="00DF195E">
        <w:rPr>
          <w:rFonts w:cs="Arial"/>
          <w:sz w:val="20"/>
          <w:szCs w:val="20"/>
        </w:rPr>
        <w:t>varies</w:t>
      </w:r>
      <w:r w:rsidRPr="00DF195E">
        <w:rPr>
          <w:rFonts w:cs="Arial"/>
          <w:spacing w:val="8"/>
          <w:sz w:val="20"/>
          <w:szCs w:val="20"/>
        </w:rPr>
        <w:t xml:space="preserve"> </w:t>
      </w:r>
      <w:r w:rsidRPr="00DF195E">
        <w:rPr>
          <w:rFonts w:cs="Arial"/>
          <w:sz w:val="20"/>
          <w:szCs w:val="20"/>
        </w:rPr>
        <w:t>depending</w:t>
      </w:r>
      <w:r w:rsidRPr="00DF195E">
        <w:rPr>
          <w:rFonts w:cs="Arial"/>
          <w:spacing w:val="8"/>
          <w:sz w:val="20"/>
          <w:szCs w:val="20"/>
        </w:rPr>
        <w:t xml:space="preserve"> </w:t>
      </w:r>
      <w:r w:rsidRPr="00DF195E">
        <w:rPr>
          <w:rFonts w:cs="Arial"/>
          <w:sz w:val="20"/>
          <w:szCs w:val="20"/>
        </w:rPr>
        <w:t>on</w:t>
      </w:r>
      <w:r w:rsidRPr="00DF195E">
        <w:rPr>
          <w:rFonts w:cs="Arial"/>
          <w:spacing w:val="8"/>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type</w:t>
      </w:r>
      <w:r w:rsidRPr="00DF195E">
        <w:rPr>
          <w:rFonts w:cs="Arial"/>
          <w:spacing w:val="8"/>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pacing w:val="-1"/>
          <w:sz w:val="20"/>
          <w:szCs w:val="20"/>
        </w:rPr>
        <w:t>business</w:t>
      </w:r>
      <w:r w:rsidRPr="00DF195E">
        <w:rPr>
          <w:rFonts w:cs="Arial"/>
          <w:spacing w:val="8"/>
          <w:sz w:val="20"/>
          <w:szCs w:val="20"/>
        </w:rPr>
        <w:t xml:space="preserve"> </w:t>
      </w:r>
      <w:r w:rsidRPr="00DF195E">
        <w:rPr>
          <w:rFonts w:cs="Arial"/>
          <w:spacing w:val="-1"/>
          <w:sz w:val="20"/>
          <w:szCs w:val="20"/>
        </w:rPr>
        <w:t>relationship</w:t>
      </w:r>
      <w:r w:rsidR="003F17B2">
        <w:rPr>
          <w:rFonts w:cs="Arial"/>
          <w:spacing w:val="-1"/>
          <w:sz w:val="20"/>
          <w:szCs w:val="20"/>
        </w:rPr>
        <w:t xml:space="preserve"> between the Institution and the contractor</w:t>
      </w:r>
      <w:r w:rsidRPr="00DF195E">
        <w:rPr>
          <w:rFonts w:cs="Arial"/>
          <w:spacing w:val="-1"/>
          <w:sz w:val="20"/>
          <w:szCs w:val="20"/>
        </w:rPr>
        <w:t>.</w:t>
      </w:r>
      <w:r w:rsidRPr="00DF195E">
        <w:rPr>
          <w:rFonts w:cs="Arial"/>
          <w:spacing w:val="57"/>
          <w:w w:val="99"/>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example,</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nature</w:t>
      </w:r>
      <w:r w:rsidRPr="00DF195E">
        <w:rPr>
          <w:rFonts w:cs="Arial"/>
          <w:spacing w:val="-5"/>
          <w:sz w:val="20"/>
          <w:szCs w:val="20"/>
        </w:rPr>
        <w:t xml:space="preserve"> </w:t>
      </w:r>
      <w:r w:rsidRPr="00DF195E">
        <w:rPr>
          <w:rFonts w:cs="Arial"/>
          <w:sz w:val="20"/>
          <w:szCs w:val="20"/>
        </w:rPr>
        <w:t>and</w:t>
      </w:r>
      <w:r w:rsidRPr="00DF195E">
        <w:rPr>
          <w:rFonts w:cs="Arial"/>
          <w:spacing w:val="-5"/>
          <w:sz w:val="20"/>
          <w:szCs w:val="20"/>
        </w:rPr>
        <w:t xml:space="preserve"> </w:t>
      </w:r>
      <w:r w:rsidRPr="00DF195E">
        <w:rPr>
          <w:rFonts w:cs="Arial"/>
          <w:sz w:val="20"/>
          <w:szCs w:val="20"/>
        </w:rPr>
        <w:t>extent</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contract</w:t>
      </w:r>
      <w:r w:rsidRPr="00DF195E">
        <w:rPr>
          <w:rFonts w:cs="Arial"/>
          <w:spacing w:val="-6"/>
          <w:sz w:val="20"/>
          <w:szCs w:val="20"/>
        </w:rPr>
        <w:t xml:space="preserve"> </w:t>
      </w:r>
      <w:r w:rsidRPr="00DF195E">
        <w:rPr>
          <w:rFonts w:cs="Arial"/>
          <w:sz w:val="20"/>
          <w:szCs w:val="20"/>
        </w:rPr>
        <w:t>monitoring</w:t>
      </w:r>
      <w:r w:rsidRPr="00DF195E">
        <w:rPr>
          <w:rFonts w:cs="Arial"/>
          <w:spacing w:val="-5"/>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vary</w:t>
      </w:r>
      <w:r w:rsidRPr="00DF195E">
        <w:rPr>
          <w:rFonts w:cs="Arial"/>
          <w:spacing w:val="-6"/>
          <w:sz w:val="20"/>
          <w:szCs w:val="20"/>
        </w:rPr>
        <w:t xml:space="preserve"> </w:t>
      </w:r>
      <w:r w:rsidRPr="00DF195E">
        <w:rPr>
          <w:rFonts w:cs="Arial"/>
          <w:sz w:val="20"/>
          <w:szCs w:val="20"/>
        </w:rPr>
        <w:t>considerably</w:t>
      </w:r>
      <w:r w:rsidRPr="00DF195E">
        <w:rPr>
          <w:rFonts w:cs="Arial"/>
          <w:spacing w:val="-5"/>
          <w:sz w:val="20"/>
          <w:szCs w:val="20"/>
        </w:rPr>
        <w:t xml:space="preserve"> </w:t>
      </w:r>
      <w:r w:rsidRPr="00DF195E">
        <w:rPr>
          <w:rFonts w:cs="Arial"/>
          <w:sz w:val="20"/>
          <w:szCs w:val="20"/>
        </w:rPr>
        <w:t>between</w:t>
      </w:r>
      <w:r w:rsidRPr="00DF195E">
        <w:rPr>
          <w:rFonts w:cs="Arial"/>
          <w:spacing w:val="-5"/>
          <w:sz w:val="20"/>
          <w:szCs w:val="20"/>
        </w:rPr>
        <w:t xml:space="preserve"> </w:t>
      </w:r>
      <w:r w:rsidRPr="00DF195E">
        <w:rPr>
          <w:rFonts w:cs="Arial"/>
          <w:sz w:val="20"/>
          <w:szCs w:val="20"/>
        </w:rPr>
        <w:t>fee</w:t>
      </w:r>
      <w:r w:rsidRPr="00DF195E">
        <w:rPr>
          <w:rFonts w:cs="Arial"/>
          <w:spacing w:val="-5"/>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service</w:t>
      </w:r>
      <w:r w:rsidRPr="00DF195E">
        <w:rPr>
          <w:rFonts w:cs="Arial"/>
          <w:spacing w:val="-5"/>
          <w:sz w:val="20"/>
          <w:szCs w:val="20"/>
        </w:rPr>
        <w:t xml:space="preserve"> </w:t>
      </w:r>
      <w:r w:rsidRPr="00DF195E">
        <w:rPr>
          <w:rFonts w:cs="Arial"/>
          <w:sz w:val="20"/>
          <w:szCs w:val="20"/>
        </w:rPr>
        <w:t>and</w:t>
      </w:r>
      <w:r w:rsidRPr="00DF195E">
        <w:rPr>
          <w:rFonts w:cs="Arial"/>
          <w:spacing w:val="-5"/>
          <w:sz w:val="20"/>
          <w:szCs w:val="20"/>
        </w:rPr>
        <w:t xml:space="preserve"> </w:t>
      </w:r>
      <w:r w:rsidRPr="00DF195E">
        <w:rPr>
          <w:rFonts w:cs="Arial"/>
          <w:sz w:val="20"/>
          <w:szCs w:val="20"/>
        </w:rPr>
        <w:t>cost</w:t>
      </w:r>
      <w:r w:rsidRPr="00DF195E">
        <w:rPr>
          <w:rFonts w:cs="Arial"/>
          <w:spacing w:val="23"/>
          <w:w w:val="99"/>
          <w:sz w:val="20"/>
          <w:szCs w:val="20"/>
        </w:rPr>
        <w:t xml:space="preserve"> </w:t>
      </w:r>
      <w:r w:rsidRPr="00DF195E">
        <w:rPr>
          <w:rFonts w:cs="Arial"/>
          <w:sz w:val="20"/>
          <w:szCs w:val="20"/>
        </w:rPr>
        <w:t>reimbursement</w:t>
      </w:r>
      <w:r w:rsidRPr="00DF195E">
        <w:rPr>
          <w:rFonts w:cs="Arial"/>
          <w:spacing w:val="-12"/>
          <w:sz w:val="20"/>
          <w:szCs w:val="20"/>
        </w:rPr>
        <w:t xml:space="preserve"> </w:t>
      </w:r>
      <w:r w:rsidRPr="00DF195E">
        <w:rPr>
          <w:rFonts w:cs="Arial"/>
          <w:sz w:val="20"/>
          <w:szCs w:val="20"/>
        </w:rPr>
        <w:t>types</w:t>
      </w:r>
      <w:r w:rsidRPr="00DF195E">
        <w:rPr>
          <w:rFonts w:cs="Arial"/>
          <w:spacing w:val="-12"/>
          <w:sz w:val="20"/>
          <w:szCs w:val="20"/>
        </w:rPr>
        <w:t xml:space="preserve"> </w:t>
      </w:r>
      <w:r w:rsidRPr="00DF195E">
        <w:rPr>
          <w:rFonts w:cs="Arial"/>
          <w:sz w:val="20"/>
          <w:szCs w:val="20"/>
        </w:rPr>
        <w:t>of</w:t>
      </w:r>
      <w:r w:rsidRPr="00DF195E">
        <w:rPr>
          <w:rFonts w:cs="Arial"/>
          <w:spacing w:val="-11"/>
          <w:sz w:val="20"/>
          <w:szCs w:val="20"/>
        </w:rPr>
        <w:t xml:space="preserve"> </w:t>
      </w:r>
      <w:r w:rsidRPr="00DF195E">
        <w:rPr>
          <w:rFonts w:cs="Arial"/>
          <w:spacing w:val="-1"/>
          <w:sz w:val="20"/>
          <w:szCs w:val="20"/>
        </w:rPr>
        <w:t>relationships.</w:t>
      </w:r>
    </w:p>
    <w:p w14:paraId="6A6D19E4" w14:textId="77777777" w:rsidR="0092318C" w:rsidRPr="00DF195E" w:rsidRDefault="0092318C" w:rsidP="00BF6AA2">
      <w:pPr>
        <w:pStyle w:val="BodyText"/>
        <w:ind w:left="1440" w:right="1440"/>
        <w:jc w:val="both"/>
        <w:rPr>
          <w:rFonts w:cs="Arial"/>
          <w:spacing w:val="-1"/>
          <w:sz w:val="20"/>
          <w:szCs w:val="20"/>
        </w:rPr>
      </w:pPr>
    </w:p>
    <w:p w14:paraId="76873696" w14:textId="77777777" w:rsidR="006B3B09" w:rsidRPr="00DF195E" w:rsidRDefault="00EB22B8" w:rsidP="00BF6AA2">
      <w:pPr>
        <w:pStyle w:val="BodyText"/>
        <w:ind w:left="1440" w:right="1440"/>
        <w:jc w:val="both"/>
        <w:rPr>
          <w:rFonts w:cs="Arial"/>
          <w:sz w:val="20"/>
          <w:szCs w:val="20"/>
        </w:rPr>
      </w:pPr>
      <w:r w:rsidRPr="00DF195E">
        <w:rPr>
          <w:rFonts w:cs="Arial"/>
          <w:sz w:val="20"/>
          <w:szCs w:val="20"/>
        </w:rPr>
        <w:t>Contract p</w:t>
      </w:r>
      <w:r w:rsidR="00496E02" w:rsidRPr="00DF195E">
        <w:rPr>
          <w:rFonts w:cs="Arial"/>
          <w:sz w:val="20"/>
          <w:szCs w:val="20"/>
        </w:rPr>
        <w:t>lanning</w:t>
      </w:r>
      <w:r w:rsidR="00496E02" w:rsidRPr="00DF195E">
        <w:rPr>
          <w:rFonts w:cs="Arial"/>
          <w:spacing w:val="-1"/>
          <w:sz w:val="20"/>
          <w:szCs w:val="20"/>
        </w:rPr>
        <w:t xml:space="preserve"> includes</w:t>
      </w:r>
      <w:r w:rsidR="00496E02" w:rsidRPr="00DF195E">
        <w:rPr>
          <w:rFonts w:cs="Arial"/>
          <w:spacing w:val="-2"/>
          <w:sz w:val="20"/>
          <w:szCs w:val="20"/>
        </w:rPr>
        <w:t xml:space="preserve"> </w:t>
      </w:r>
      <w:r w:rsidR="00496E02" w:rsidRPr="00DF195E">
        <w:rPr>
          <w:rFonts w:cs="Arial"/>
          <w:sz w:val="20"/>
          <w:szCs w:val="20"/>
        </w:rPr>
        <w:t>several</w:t>
      </w:r>
      <w:r w:rsidR="00496E02" w:rsidRPr="00DF195E">
        <w:rPr>
          <w:rFonts w:cs="Arial"/>
          <w:spacing w:val="-2"/>
          <w:sz w:val="20"/>
          <w:szCs w:val="20"/>
        </w:rPr>
        <w:t xml:space="preserve"> </w:t>
      </w:r>
      <w:r w:rsidRPr="00DF195E">
        <w:rPr>
          <w:rFonts w:cs="Arial"/>
          <w:spacing w:val="-2"/>
          <w:sz w:val="20"/>
          <w:szCs w:val="20"/>
        </w:rPr>
        <w:t>preliminary steps, including</w:t>
      </w:r>
      <w:r w:rsidR="00496E02" w:rsidRPr="00DF195E">
        <w:rPr>
          <w:rFonts w:cs="Arial"/>
          <w:spacing w:val="-3"/>
          <w:sz w:val="20"/>
          <w:szCs w:val="20"/>
        </w:rPr>
        <w:t xml:space="preserve"> </w:t>
      </w:r>
      <w:r w:rsidR="00496E02" w:rsidRPr="00DF195E">
        <w:rPr>
          <w:rFonts w:cs="Arial"/>
          <w:sz w:val="20"/>
          <w:szCs w:val="20"/>
        </w:rPr>
        <w:t>development</w:t>
      </w:r>
      <w:r w:rsidR="00496E02" w:rsidRPr="00DF195E">
        <w:rPr>
          <w:rFonts w:cs="Arial"/>
          <w:spacing w:val="-1"/>
          <w:sz w:val="20"/>
          <w:szCs w:val="20"/>
        </w:rPr>
        <w:t xml:space="preserve"> </w:t>
      </w:r>
      <w:r w:rsidR="00496E02" w:rsidRPr="00DF195E">
        <w:rPr>
          <w:rFonts w:cs="Arial"/>
          <w:sz w:val="20"/>
          <w:szCs w:val="20"/>
        </w:rPr>
        <w:t>of</w:t>
      </w:r>
      <w:r w:rsidR="00496E02" w:rsidRPr="00DF195E">
        <w:rPr>
          <w:rFonts w:cs="Arial"/>
          <w:spacing w:val="-2"/>
          <w:sz w:val="20"/>
          <w:szCs w:val="20"/>
        </w:rPr>
        <w:t xml:space="preserve"> </w:t>
      </w:r>
      <w:r w:rsidR="00F77F58">
        <w:rPr>
          <w:rFonts w:cs="Arial"/>
          <w:spacing w:val="-2"/>
          <w:sz w:val="20"/>
          <w:szCs w:val="20"/>
        </w:rPr>
        <w:t>a</w:t>
      </w:r>
      <w:r w:rsidR="00496E02" w:rsidRPr="003A2C32">
        <w:rPr>
          <w:rFonts w:cs="Arial"/>
          <w:sz w:val="20"/>
          <w:szCs w:val="20"/>
        </w:rPr>
        <w:t xml:space="preserve"> </w:t>
      </w:r>
      <w:r w:rsidR="00496E02" w:rsidRPr="000D538D">
        <w:rPr>
          <w:rFonts w:cs="Arial"/>
          <w:sz w:val="20"/>
          <w:szCs w:val="20"/>
        </w:rPr>
        <w:t>contract</w:t>
      </w:r>
      <w:r w:rsidR="004006AD" w:rsidRPr="000D538D">
        <w:rPr>
          <w:rFonts w:cs="Arial"/>
          <w:sz w:val="20"/>
          <w:szCs w:val="20"/>
        </w:rPr>
        <w:t xml:space="preserve"> </w:t>
      </w:r>
      <w:r w:rsidR="004006AD" w:rsidRPr="003A2C32">
        <w:rPr>
          <w:rFonts w:cs="Arial"/>
          <w:sz w:val="20"/>
          <w:szCs w:val="20"/>
        </w:rPr>
        <w:t>management</w:t>
      </w:r>
      <w:r w:rsidR="00496E02" w:rsidRPr="003A2C32">
        <w:rPr>
          <w:rFonts w:cs="Arial"/>
          <w:sz w:val="20"/>
          <w:szCs w:val="20"/>
        </w:rPr>
        <w:t xml:space="preserve"> </w:t>
      </w:r>
      <w:r w:rsidR="00496E02" w:rsidRPr="000D538D">
        <w:rPr>
          <w:rFonts w:cs="Arial"/>
          <w:sz w:val="20"/>
          <w:szCs w:val="20"/>
        </w:rPr>
        <w:t>team</w:t>
      </w:r>
      <w:r w:rsidR="004006AD" w:rsidRPr="000D538D">
        <w:rPr>
          <w:rFonts w:cs="Arial"/>
          <w:sz w:val="20"/>
          <w:szCs w:val="20"/>
        </w:rPr>
        <w:t>,</w:t>
      </w:r>
      <w:r w:rsidR="00496E02" w:rsidRPr="003A2C32">
        <w:rPr>
          <w:rFonts w:cs="Arial"/>
          <w:sz w:val="20"/>
          <w:szCs w:val="20"/>
        </w:rPr>
        <w:t xml:space="preserve"> developing </w:t>
      </w:r>
      <w:r w:rsidR="00496E02" w:rsidRPr="000D538D">
        <w:rPr>
          <w:rFonts w:cs="Arial"/>
          <w:sz w:val="20"/>
          <w:szCs w:val="20"/>
        </w:rPr>
        <w:t>a</w:t>
      </w:r>
      <w:r w:rsidR="00496E02" w:rsidRPr="003A2C32">
        <w:rPr>
          <w:rFonts w:cs="Arial"/>
          <w:sz w:val="20"/>
          <w:szCs w:val="20"/>
        </w:rPr>
        <w:t xml:space="preserve"> </w:t>
      </w:r>
      <w:r w:rsidR="00496E02" w:rsidRPr="000D538D">
        <w:rPr>
          <w:rFonts w:cs="Arial"/>
          <w:sz w:val="20"/>
          <w:szCs w:val="20"/>
        </w:rPr>
        <w:t>communication</w:t>
      </w:r>
      <w:r w:rsidR="00496E02" w:rsidRPr="003A2C32">
        <w:rPr>
          <w:rFonts w:cs="Arial"/>
          <w:sz w:val="20"/>
          <w:szCs w:val="20"/>
        </w:rPr>
        <w:t xml:space="preserve"> </w:t>
      </w:r>
      <w:r w:rsidR="00496E02" w:rsidRPr="000D538D">
        <w:rPr>
          <w:rFonts w:cs="Arial"/>
          <w:sz w:val="20"/>
          <w:szCs w:val="20"/>
        </w:rPr>
        <w:t>plan,</w:t>
      </w:r>
      <w:r w:rsidR="00496E02" w:rsidRPr="003A2C32">
        <w:rPr>
          <w:rFonts w:cs="Arial"/>
          <w:sz w:val="20"/>
          <w:szCs w:val="20"/>
        </w:rPr>
        <w:t xml:space="preserve"> </w:t>
      </w:r>
      <w:r w:rsidR="00496E02" w:rsidRPr="000D538D">
        <w:rPr>
          <w:rFonts w:cs="Arial"/>
          <w:sz w:val="20"/>
          <w:szCs w:val="20"/>
        </w:rPr>
        <w:t>determining</w:t>
      </w:r>
      <w:r w:rsidR="00496E02" w:rsidRPr="003A2C32">
        <w:rPr>
          <w:rFonts w:cs="Arial"/>
          <w:sz w:val="20"/>
          <w:szCs w:val="20"/>
        </w:rPr>
        <w:t xml:space="preserve"> </w:t>
      </w:r>
      <w:r w:rsidR="00496E02" w:rsidRPr="000D538D">
        <w:rPr>
          <w:rFonts w:cs="Arial"/>
          <w:sz w:val="20"/>
          <w:szCs w:val="20"/>
        </w:rPr>
        <w:t>the</w:t>
      </w:r>
      <w:r w:rsidR="00496E02" w:rsidRPr="003A2C32">
        <w:rPr>
          <w:rFonts w:cs="Arial"/>
          <w:sz w:val="20"/>
          <w:szCs w:val="20"/>
        </w:rPr>
        <w:t xml:space="preserve"> procurement </w:t>
      </w:r>
      <w:r w:rsidR="00496E02" w:rsidRPr="000D538D">
        <w:rPr>
          <w:rFonts w:cs="Arial"/>
          <w:sz w:val="20"/>
          <w:szCs w:val="20"/>
        </w:rPr>
        <w:t>met</w:t>
      </w:r>
      <w:r w:rsidR="00496E02" w:rsidRPr="00DF195E">
        <w:rPr>
          <w:rFonts w:cs="Arial"/>
          <w:sz w:val="20"/>
          <w:szCs w:val="20"/>
        </w:rPr>
        <w:t>hod,</w:t>
      </w:r>
      <w:r w:rsidR="00496E02" w:rsidRPr="003A2C32">
        <w:rPr>
          <w:rFonts w:cs="Arial"/>
          <w:sz w:val="20"/>
          <w:szCs w:val="20"/>
        </w:rPr>
        <w:t xml:space="preserve"> </w:t>
      </w:r>
      <w:r w:rsidRPr="003A2C32">
        <w:rPr>
          <w:rFonts w:cs="Arial"/>
          <w:sz w:val="20"/>
          <w:szCs w:val="20"/>
        </w:rPr>
        <w:t xml:space="preserve">developing the specifications and </w:t>
      </w:r>
      <w:r w:rsidR="00757061" w:rsidRPr="003A2C32">
        <w:rPr>
          <w:rFonts w:cs="Arial"/>
          <w:sz w:val="20"/>
          <w:szCs w:val="20"/>
        </w:rPr>
        <w:t>SOW</w:t>
      </w:r>
      <w:r w:rsidRPr="003A2C32">
        <w:rPr>
          <w:rFonts w:cs="Arial"/>
          <w:sz w:val="20"/>
          <w:szCs w:val="20"/>
        </w:rPr>
        <w:t xml:space="preserve"> f</w:t>
      </w:r>
      <w:r w:rsidR="00F77F58">
        <w:rPr>
          <w:rFonts w:cs="Arial"/>
          <w:sz w:val="20"/>
          <w:szCs w:val="20"/>
        </w:rPr>
        <w:t>or</w:t>
      </w:r>
      <w:r w:rsidRPr="003A2C32">
        <w:rPr>
          <w:rFonts w:cs="Arial"/>
          <w:sz w:val="20"/>
          <w:szCs w:val="20"/>
        </w:rPr>
        <w:t xml:space="preserve"> the </w:t>
      </w:r>
      <w:r w:rsidR="00793CA3" w:rsidRPr="003A2C32">
        <w:rPr>
          <w:rFonts w:cs="Arial"/>
          <w:sz w:val="20"/>
          <w:szCs w:val="20"/>
        </w:rPr>
        <w:t>goods/services</w:t>
      </w:r>
      <w:r w:rsidR="00496E02" w:rsidRPr="003A2C32">
        <w:rPr>
          <w:rFonts w:cs="Arial"/>
          <w:sz w:val="20"/>
          <w:szCs w:val="20"/>
        </w:rPr>
        <w:t>,</w:t>
      </w:r>
      <w:r w:rsidR="004006AD" w:rsidRPr="003A2C32">
        <w:rPr>
          <w:rFonts w:cs="Arial"/>
          <w:sz w:val="20"/>
          <w:szCs w:val="20"/>
        </w:rPr>
        <w:t xml:space="preserve"> </w:t>
      </w:r>
      <w:r w:rsidR="004006AD" w:rsidRPr="00DF195E">
        <w:rPr>
          <w:rFonts w:cs="Arial"/>
          <w:sz w:val="20"/>
          <w:szCs w:val="20"/>
        </w:rPr>
        <w:t>assessing</w:t>
      </w:r>
      <w:r w:rsidR="004006AD" w:rsidRPr="003A2C32">
        <w:rPr>
          <w:rFonts w:cs="Arial"/>
          <w:sz w:val="20"/>
          <w:szCs w:val="20"/>
        </w:rPr>
        <w:t xml:space="preserve"> </w:t>
      </w:r>
      <w:r w:rsidR="003C4572">
        <w:rPr>
          <w:rFonts w:cs="Arial"/>
          <w:sz w:val="20"/>
          <w:szCs w:val="20"/>
        </w:rPr>
        <w:t xml:space="preserve">contracting </w:t>
      </w:r>
      <w:r w:rsidR="004006AD" w:rsidRPr="00DF195E">
        <w:rPr>
          <w:rFonts w:cs="Arial"/>
          <w:sz w:val="20"/>
          <w:szCs w:val="20"/>
        </w:rPr>
        <w:t>risk</w:t>
      </w:r>
      <w:r w:rsidR="00496E02" w:rsidRPr="003A2C32">
        <w:rPr>
          <w:rFonts w:cs="Arial"/>
          <w:sz w:val="20"/>
          <w:szCs w:val="20"/>
        </w:rPr>
        <w:t xml:space="preserve"> </w:t>
      </w:r>
      <w:r w:rsidR="00496E02" w:rsidRPr="00DF195E">
        <w:rPr>
          <w:rFonts w:cs="Arial"/>
          <w:sz w:val="20"/>
          <w:szCs w:val="20"/>
        </w:rPr>
        <w:t>and</w:t>
      </w:r>
      <w:r w:rsidR="00496E02" w:rsidRPr="003A2C32">
        <w:rPr>
          <w:rFonts w:cs="Arial"/>
          <w:sz w:val="20"/>
          <w:szCs w:val="20"/>
        </w:rPr>
        <w:t xml:space="preserve"> </w:t>
      </w:r>
      <w:r w:rsidR="00496E02" w:rsidRPr="00DF195E">
        <w:rPr>
          <w:rFonts w:cs="Arial"/>
          <w:sz w:val="20"/>
          <w:szCs w:val="20"/>
        </w:rPr>
        <w:t>de</w:t>
      </w:r>
      <w:r w:rsidR="008F563B" w:rsidRPr="00DF195E">
        <w:rPr>
          <w:rFonts w:cs="Arial"/>
          <w:sz w:val="20"/>
          <w:szCs w:val="20"/>
        </w:rPr>
        <w:t>veloping</w:t>
      </w:r>
      <w:r w:rsidR="00496E02" w:rsidRPr="003A2C32">
        <w:rPr>
          <w:rFonts w:cs="Arial"/>
          <w:sz w:val="20"/>
          <w:szCs w:val="20"/>
        </w:rPr>
        <w:t xml:space="preserve"> </w:t>
      </w:r>
      <w:r w:rsidR="00496E02" w:rsidRPr="00DF195E">
        <w:rPr>
          <w:rFonts w:cs="Arial"/>
          <w:sz w:val="20"/>
          <w:szCs w:val="20"/>
        </w:rPr>
        <w:t>a</w:t>
      </w:r>
      <w:r w:rsidR="00496E02" w:rsidRPr="003A2C32">
        <w:rPr>
          <w:rFonts w:cs="Arial"/>
          <w:sz w:val="20"/>
          <w:szCs w:val="20"/>
        </w:rPr>
        <w:t xml:space="preserve"> </w:t>
      </w:r>
      <w:r w:rsidR="00496E02" w:rsidRPr="00DF195E">
        <w:rPr>
          <w:rFonts w:cs="Arial"/>
          <w:sz w:val="20"/>
          <w:szCs w:val="20"/>
        </w:rPr>
        <w:t>cost</w:t>
      </w:r>
      <w:r w:rsidR="00496E02" w:rsidRPr="003A2C32">
        <w:rPr>
          <w:rFonts w:cs="Arial"/>
          <w:sz w:val="20"/>
          <w:szCs w:val="20"/>
        </w:rPr>
        <w:t xml:space="preserve"> estimate.</w:t>
      </w:r>
    </w:p>
    <w:p w14:paraId="3C4614E0" w14:textId="77777777" w:rsidR="00F4338E" w:rsidRPr="00DF195E" w:rsidRDefault="00F4338E" w:rsidP="00BF6AA2">
      <w:pPr>
        <w:pStyle w:val="Heading6"/>
        <w:ind w:left="1440" w:right="1440"/>
        <w:jc w:val="both"/>
        <w:rPr>
          <w:rFonts w:ascii="Arial" w:hAnsi="Arial" w:cs="Arial"/>
          <w:spacing w:val="-1"/>
        </w:rPr>
      </w:pPr>
    </w:p>
    <w:p w14:paraId="679B9CEE" w14:textId="77777777" w:rsidR="006B3B09" w:rsidRPr="00DF195E" w:rsidRDefault="005505BD" w:rsidP="00BF6AA2">
      <w:pPr>
        <w:pStyle w:val="Heading6"/>
        <w:ind w:left="1440" w:right="1440"/>
        <w:jc w:val="both"/>
        <w:rPr>
          <w:rFonts w:ascii="Arial" w:hAnsi="Arial" w:cs="Arial"/>
          <w:spacing w:val="-1"/>
          <w:sz w:val="28"/>
          <w:szCs w:val="28"/>
          <w:u w:val="single"/>
        </w:rPr>
      </w:pPr>
      <w:r w:rsidRPr="005505BD">
        <w:rPr>
          <w:rFonts w:ascii="Arial" w:hAnsi="Arial" w:cs="Arial"/>
          <w:spacing w:val="-1"/>
          <w:sz w:val="28"/>
          <w:szCs w:val="28"/>
        </w:rPr>
        <w:t>2.1</w:t>
      </w:r>
      <w:r w:rsidRPr="005505BD">
        <w:rPr>
          <w:rFonts w:ascii="Arial" w:hAnsi="Arial" w:cs="Arial"/>
          <w:spacing w:val="-1"/>
          <w:sz w:val="28"/>
          <w:szCs w:val="28"/>
        </w:rPr>
        <w:tab/>
      </w:r>
      <w:r w:rsidR="00496E02" w:rsidRPr="00DF195E">
        <w:rPr>
          <w:rFonts w:ascii="Arial" w:hAnsi="Arial" w:cs="Arial"/>
          <w:spacing w:val="-1"/>
          <w:sz w:val="28"/>
          <w:szCs w:val="28"/>
          <w:u w:val="single"/>
        </w:rPr>
        <w:t>Contract</w:t>
      </w:r>
      <w:r w:rsidR="00496E02" w:rsidRPr="00DF195E">
        <w:rPr>
          <w:rFonts w:ascii="Arial" w:hAnsi="Arial" w:cs="Arial"/>
          <w:spacing w:val="1"/>
          <w:sz w:val="28"/>
          <w:szCs w:val="28"/>
          <w:u w:val="single"/>
        </w:rPr>
        <w:t xml:space="preserve"> </w:t>
      </w:r>
      <w:r w:rsidR="00496E02" w:rsidRPr="00DF195E">
        <w:rPr>
          <w:rFonts w:ascii="Arial" w:hAnsi="Arial" w:cs="Arial"/>
          <w:spacing w:val="-1"/>
          <w:sz w:val="28"/>
          <w:szCs w:val="28"/>
          <w:u w:val="single"/>
        </w:rPr>
        <w:t>Management</w:t>
      </w:r>
      <w:r w:rsidR="00561123" w:rsidRPr="00DF195E">
        <w:rPr>
          <w:rFonts w:ascii="Arial" w:hAnsi="Arial" w:cs="Arial"/>
          <w:spacing w:val="-1"/>
          <w:sz w:val="28"/>
          <w:szCs w:val="28"/>
          <w:u w:val="single"/>
        </w:rPr>
        <w:t xml:space="preserve"> Team</w:t>
      </w:r>
    </w:p>
    <w:p w14:paraId="57E04235" w14:textId="77777777" w:rsidR="007B35B8" w:rsidRPr="00DF195E" w:rsidRDefault="007B35B8" w:rsidP="00BF6AA2">
      <w:pPr>
        <w:pStyle w:val="Heading6"/>
        <w:ind w:left="1440" w:right="1440"/>
        <w:jc w:val="both"/>
        <w:rPr>
          <w:rFonts w:ascii="Arial" w:hAnsi="Arial" w:cs="Arial"/>
          <w:b w:val="0"/>
          <w:bCs w:val="0"/>
          <w:sz w:val="28"/>
          <w:szCs w:val="28"/>
          <w:u w:val="single"/>
        </w:rPr>
      </w:pPr>
    </w:p>
    <w:p w14:paraId="5158CCBC" w14:textId="77777777" w:rsidR="004739E0" w:rsidRDefault="004006AD" w:rsidP="00BF6AA2">
      <w:pPr>
        <w:pStyle w:val="BodyText"/>
        <w:ind w:left="1440" w:right="1440"/>
        <w:jc w:val="both"/>
        <w:rPr>
          <w:rFonts w:cs="Arial"/>
          <w:sz w:val="20"/>
          <w:szCs w:val="20"/>
        </w:rPr>
      </w:pPr>
      <w:r>
        <w:rPr>
          <w:rFonts w:cs="Arial"/>
          <w:sz w:val="20"/>
          <w:szCs w:val="20"/>
        </w:rPr>
        <w:t>For purchases requiring competitive procurement, e</w:t>
      </w:r>
      <w:r w:rsidRPr="007200D9">
        <w:rPr>
          <w:rFonts w:cs="Arial"/>
          <w:sz w:val="20"/>
          <w:szCs w:val="20"/>
        </w:rPr>
        <w:t xml:space="preserve">ach </w:t>
      </w:r>
      <w:r w:rsidR="00496E02" w:rsidRPr="007200D9">
        <w:rPr>
          <w:rFonts w:cs="Arial"/>
          <w:sz w:val="20"/>
          <w:szCs w:val="20"/>
        </w:rPr>
        <w:t xml:space="preserve">contract management initiative should include an executive sponsor, a contract manager, </w:t>
      </w:r>
      <w:r w:rsidR="00292612">
        <w:rPr>
          <w:rFonts w:cs="Arial"/>
          <w:sz w:val="20"/>
          <w:szCs w:val="20"/>
        </w:rPr>
        <w:t>purchasing office</w:t>
      </w:r>
      <w:r w:rsidR="00496E02" w:rsidRPr="007200D9">
        <w:rPr>
          <w:rFonts w:cs="Arial"/>
          <w:sz w:val="20"/>
          <w:szCs w:val="20"/>
        </w:rPr>
        <w:t xml:space="preserve"> staff</w:t>
      </w:r>
      <w:r w:rsidR="00191F57">
        <w:rPr>
          <w:rFonts w:cs="Arial"/>
          <w:sz w:val="20"/>
          <w:szCs w:val="20"/>
        </w:rPr>
        <w:t xml:space="preserve">, HUB </w:t>
      </w:r>
      <w:r w:rsidR="00292612">
        <w:rPr>
          <w:rFonts w:cs="Arial"/>
          <w:sz w:val="20"/>
          <w:szCs w:val="20"/>
        </w:rPr>
        <w:t xml:space="preserve">office </w:t>
      </w:r>
      <w:r w:rsidR="00191F57">
        <w:rPr>
          <w:rFonts w:cs="Arial"/>
          <w:sz w:val="20"/>
          <w:szCs w:val="20"/>
        </w:rPr>
        <w:t>staff</w:t>
      </w:r>
      <w:r w:rsidR="00496E02" w:rsidRPr="007200D9">
        <w:rPr>
          <w:rFonts w:cs="Arial"/>
          <w:sz w:val="20"/>
          <w:szCs w:val="20"/>
        </w:rPr>
        <w:t xml:space="preserve"> and program staff to assist in the contract management process. </w:t>
      </w:r>
    </w:p>
    <w:p w14:paraId="56B32E33" w14:textId="77777777" w:rsidR="004739E0" w:rsidRDefault="004739E0" w:rsidP="00BF6AA2">
      <w:pPr>
        <w:pStyle w:val="BodyText"/>
        <w:ind w:left="1440" w:right="1440"/>
        <w:jc w:val="both"/>
        <w:rPr>
          <w:rFonts w:cs="Arial"/>
          <w:sz w:val="20"/>
          <w:szCs w:val="20"/>
        </w:rPr>
      </w:pPr>
    </w:p>
    <w:p w14:paraId="33003591" w14:textId="77777777" w:rsidR="00E957B4" w:rsidRPr="007200D9" w:rsidRDefault="00496E02" w:rsidP="00BF6AA2">
      <w:pPr>
        <w:pStyle w:val="BodyText"/>
        <w:ind w:left="1440" w:right="1440"/>
        <w:jc w:val="both"/>
        <w:rPr>
          <w:rFonts w:cs="Arial"/>
          <w:sz w:val="20"/>
          <w:szCs w:val="20"/>
        </w:rPr>
      </w:pPr>
      <w:r w:rsidRPr="007200D9">
        <w:rPr>
          <w:rFonts w:cs="Arial"/>
          <w:sz w:val="20"/>
          <w:szCs w:val="20"/>
        </w:rPr>
        <w:t>The extent and degree of</w:t>
      </w:r>
      <w:r w:rsidRPr="00511EC7">
        <w:rPr>
          <w:rFonts w:cs="Arial"/>
          <w:w w:val="99"/>
          <w:sz w:val="20"/>
          <w:szCs w:val="20"/>
        </w:rPr>
        <w:t xml:space="preserve"> </w:t>
      </w:r>
      <w:r w:rsidRPr="007200D9">
        <w:rPr>
          <w:rFonts w:cs="Arial"/>
          <w:sz w:val="20"/>
          <w:szCs w:val="20"/>
        </w:rPr>
        <w:t xml:space="preserve">executive sponsorship and participation should be directly related to the level of risk associated with the procurement. </w:t>
      </w:r>
      <w:r w:rsidR="006E4A8A" w:rsidRPr="007200D9">
        <w:rPr>
          <w:rFonts w:cs="Arial"/>
          <w:sz w:val="20"/>
          <w:szCs w:val="20"/>
        </w:rPr>
        <w:t xml:space="preserve">For some contracts, written approval of the executive sponsor should be obtained. A </w:t>
      </w:r>
      <w:r w:rsidR="006E4A8A" w:rsidRPr="00421156">
        <w:rPr>
          <w:rFonts w:cs="Arial"/>
          <w:i/>
          <w:sz w:val="20"/>
          <w:szCs w:val="20"/>
        </w:rPr>
        <w:t>Sample Executive Approval Memo</w:t>
      </w:r>
      <w:r w:rsidR="006E4A8A" w:rsidRPr="007200D9">
        <w:rPr>
          <w:rFonts w:cs="Arial"/>
          <w:sz w:val="20"/>
          <w:szCs w:val="20"/>
        </w:rPr>
        <w:t xml:space="preserve"> is attached </w:t>
      </w:r>
      <w:r w:rsidR="006E4A8A" w:rsidRPr="007D3780">
        <w:rPr>
          <w:rFonts w:cs="Arial"/>
          <w:sz w:val="20"/>
          <w:szCs w:val="20"/>
        </w:rPr>
        <w:t xml:space="preserve">as </w:t>
      </w:r>
      <w:hyperlink w:anchor="APPENDIX3" w:history="1">
        <w:r w:rsidR="00577FBC" w:rsidRPr="00375462">
          <w:rPr>
            <w:rStyle w:val="Hyperlink"/>
            <w:sz w:val="20"/>
          </w:rPr>
          <w:t>APPENDIX 3</w:t>
        </w:r>
      </w:hyperlink>
      <w:r w:rsidR="006E4A8A" w:rsidRPr="007200D9">
        <w:rPr>
          <w:rFonts w:cs="Arial"/>
          <w:sz w:val="20"/>
          <w:szCs w:val="20"/>
        </w:rPr>
        <w:t>.</w:t>
      </w:r>
    </w:p>
    <w:p w14:paraId="2A13C9C1" w14:textId="77777777" w:rsidR="00E957B4" w:rsidRPr="003624C9" w:rsidRDefault="00E957B4" w:rsidP="00BF6AA2">
      <w:pPr>
        <w:pStyle w:val="BodyText"/>
        <w:ind w:left="1440" w:right="1440"/>
        <w:jc w:val="both"/>
        <w:rPr>
          <w:rFonts w:cs="Arial"/>
          <w:sz w:val="20"/>
          <w:szCs w:val="20"/>
        </w:rPr>
      </w:pPr>
    </w:p>
    <w:p w14:paraId="542FAEEE" w14:textId="77777777" w:rsidR="00B15A30" w:rsidRDefault="00496E02" w:rsidP="007200D9">
      <w:pPr>
        <w:pStyle w:val="BodyText"/>
        <w:ind w:left="1440" w:right="1440"/>
        <w:jc w:val="both"/>
        <w:rPr>
          <w:rFonts w:cs="Arial"/>
          <w:w w:val="99"/>
          <w:sz w:val="20"/>
          <w:szCs w:val="20"/>
        </w:rPr>
      </w:pPr>
      <w:r w:rsidRPr="007200D9">
        <w:rPr>
          <w:rFonts w:cs="Arial"/>
          <w:sz w:val="20"/>
          <w:szCs w:val="20"/>
        </w:rPr>
        <w:t xml:space="preserve">The contract manager should be experienced with the proposed type and size of </w:t>
      </w:r>
      <w:r w:rsidR="00DB449E">
        <w:rPr>
          <w:rFonts w:cs="Arial"/>
          <w:sz w:val="20"/>
          <w:szCs w:val="20"/>
        </w:rPr>
        <w:t>contract</w:t>
      </w:r>
      <w:r w:rsidRPr="007200D9">
        <w:rPr>
          <w:rFonts w:cs="Arial"/>
          <w:sz w:val="20"/>
          <w:szCs w:val="20"/>
        </w:rPr>
        <w:t>.</w:t>
      </w:r>
      <w:r w:rsidRPr="003624C9">
        <w:rPr>
          <w:rFonts w:cs="Arial"/>
          <w:w w:val="99"/>
          <w:sz w:val="20"/>
          <w:szCs w:val="20"/>
        </w:rPr>
        <w:t xml:space="preserve"> </w:t>
      </w:r>
    </w:p>
    <w:p w14:paraId="4456B4AE" w14:textId="77777777" w:rsidR="00B15A30" w:rsidRDefault="00B15A30" w:rsidP="007200D9">
      <w:pPr>
        <w:pStyle w:val="BodyText"/>
        <w:ind w:left="1440" w:right="1440"/>
        <w:jc w:val="both"/>
        <w:rPr>
          <w:rFonts w:cs="Arial"/>
          <w:w w:val="99"/>
          <w:sz w:val="20"/>
          <w:szCs w:val="20"/>
        </w:rPr>
      </w:pPr>
    </w:p>
    <w:p w14:paraId="4D5E5758" w14:textId="77777777" w:rsidR="0009495A" w:rsidRDefault="0041090F" w:rsidP="007200D9">
      <w:pPr>
        <w:pStyle w:val="BodyText"/>
        <w:ind w:left="1440" w:right="1440"/>
        <w:jc w:val="both"/>
        <w:rPr>
          <w:rFonts w:cs="Arial"/>
          <w:sz w:val="20"/>
          <w:szCs w:val="20"/>
        </w:rPr>
      </w:pPr>
      <w:r w:rsidRPr="007200D9">
        <w:rPr>
          <w:rFonts w:cs="Arial"/>
          <w:sz w:val="20"/>
          <w:szCs w:val="20"/>
        </w:rPr>
        <w:t>C</w:t>
      </w:r>
      <w:r w:rsidR="00496E02" w:rsidRPr="007200D9">
        <w:rPr>
          <w:rFonts w:cs="Arial"/>
          <w:sz w:val="20"/>
          <w:szCs w:val="20"/>
        </w:rPr>
        <w:t xml:space="preserve">ertified purchasers </w:t>
      </w:r>
      <w:r w:rsidR="00080E56">
        <w:rPr>
          <w:rFonts w:cs="Arial"/>
          <w:sz w:val="20"/>
          <w:szCs w:val="20"/>
        </w:rPr>
        <w:t>will</w:t>
      </w:r>
      <w:r w:rsidR="00496E02" w:rsidRPr="007200D9">
        <w:rPr>
          <w:rFonts w:cs="Arial"/>
          <w:sz w:val="20"/>
          <w:szCs w:val="20"/>
        </w:rPr>
        <w:t xml:space="preserve"> be familiar</w:t>
      </w:r>
      <w:r w:rsidR="00496E02" w:rsidRPr="003624C9">
        <w:rPr>
          <w:rFonts w:cs="Arial"/>
          <w:w w:val="99"/>
          <w:sz w:val="20"/>
          <w:szCs w:val="20"/>
        </w:rPr>
        <w:t xml:space="preserve"> </w:t>
      </w:r>
      <w:r w:rsidR="00496E02" w:rsidRPr="007200D9">
        <w:rPr>
          <w:rFonts w:cs="Arial"/>
          <w:sz w:val="20"/>
          <w:szCs w:val="20"/>
        </w:rPr>
        <w:t xml:space="preserve">with </w:t>
      </w:r>
      <w:r w:rsidR="007C61F2" w:rsidRPr="007200D9">
        <w:rPr>
          <w:rFonts w:cs="Arial"/>
          <w:sz w:val="20"/>
          <w:szCs w:val="20"/>
        </w:rPr>
        <w:t xml:space="preserve">this </w:t>
      </w:r>
      <w:r w:rsidR="006B6BA4" w:rsidRPr="007200D9">
        <w:rPr>
          <w:rFonts w:cs="Arial"/>
          <w:sz w:val="20"/>
          <w:szCs w:val="20"/>
        </w:rPr>
        <w:t>Handbook</w:t>
      </w:r>
      <w:r w:rsidRPr="007200D9">
        <w:rPr>
          <w:rFonts w:cs="Arial"/>
          <w:sz w:val="20"/>
          <w:szCs w:val="20"/>
        </w:rPr>
        <w:t>, even though the purchaser may not be the designated contract manager.</w:t>
      </w:r>
      <w:r w:rsidR="007200D9">
        <w:rPr>
          <w:rFonts w:cs="Arial"/>
          <w:sz w:val="20"/>
          <w:szCs w:val="20"/>
        </w:rPr>
        <w:t xml:space="preserve"> </w:t>
      </w:r>
      <w:r w:rsidRPr="007200D9">
        <w:rPr>
          <w:rFonts w:cs="Arial"/>
          <w:sz w:val="20"/>
          <w:szCs w:val="20"/>
        </w:rPr>
        <w:t>P</w:t>
      </w:r>
      <w:r w:rsidR="00496E02" w:rsidRPr="007200D9">
        <w:rPr>
          <w:rFonts w:cs="Arial"/>
          <w:sz w:val="20"/>
          <w:szCs w:val="20"/>
        </w:rPr>
        <w:t xml:space="preserve">urchasing </w:t>
      </w:r>
      <w:r w:rsidRPr="003624C9">
        <w:rPr>
          <w:rFonts w:cs="Arial"/>
          <w:sz w:val="20"/>
          <w:szCs w:val="20"/>
        </w:rPr>
        <w:t xml:space="preserve">personnel will </w:t>
      </w:r>
      <w:r w:rsidR="00496E02" w:rsidRPr="007200D9">
        <w:rPr>
          <w:rFonts w:cs="Arial"/>
          <w:sz w:val="20"/>
          <w:szCs w:val="20"/>
        </w:rPr>
        <w:t xml:space="preserve">review all </w:t>
      </w:r>
      <w:r w:rsidRPr="003624C9">
        <w:rPr>
          <w:rFonts w:cs="Arial"/>
          <w:sz w:val="20"/>
          <w:szCs w:val="20"/>
        </w:rPr>
        <w:t>procurements</w:t>
      </w:r>
      <w:r w:rsidR="00330BF6" w:rsidRPr="003624C9">
        <w:rPr>
          <w:rFonts w:cs="Arial"/>
          <w:sz w:val="20"/>
          <w:szCs w:val="20"/>
        </w:rPr>
        <w:t xml:space="preserve"> above the competitive</w:t>
      </w:r>
      <w:r w:rsidR="00B87DB7">
        <w:rPr>
          <w:rFonts w:cs="Arial"/>
          <w:sz w:val="20"/>
          <w:szCs w:val="20"/>
        </w:rPr>
        <w:t xml:space="preserve"> </w:t>
      </w:r>
      <w:r w:rsidR="002F6E91">
        <w:rPr>
          <w:rFonts w:cs="Arial"/>
          <w:sz w:val="20"/>
          <w:szCs w:val="20"/>
        </w:rPr>
        <w:t>threshold</w:t>
      </w:r>
      <w:r w:rsidR="00B87DB7">
        <w:rPr>
          <w:rFonts w:cs="Arial"/>
          <w:sz w:val="20"/>
          <w:szCs w:val="20"/>
        </w:rPr>
        <w:t xml:space="preserve"> </w:t>
      </w:r>
      <w:r w:rsidR="00496E02" w:rsidRPr="003624C9">
        <w:rPr>
          <w:rFonts w:cs="Arial"/>
          <w:sz w:val="20"/>
          <w:szCs w:val="20"/>
        </w:rPr>
        <w:t xml:space="preserve">to ensure that </w:t>
      </w:r>
      <w:r w:rsidR="0009495A" w:rsidRPr="003624C9">
        <w:rPr>
          <w:rFonts w:cs="Arial"/>
          <w:sz w:val="20"/>
          <w:szCs w:val="20"/>
        </w:rPr>
        <w:t>A</w:t>
      </w:r>
      <w:r w:rsidR="0042248E" w:rsidRPr="003624C9">
        <w:rPr>
          <w:rFonts w:cs="Arial"/>
          <w:sz w:val="20"/>
          <w:szCs w:val="20"/>
        </w:rPr>
        <w:t xml:space="preserve">pplicable Laws and </w:t>
      </w:r>
      <w:r w:rsidR="006E4A8A" w:rsidRPr="00DB449E">
        <w:rPr>
          <w:rFonts w:cs="Arial"/>
          <w:sz w:val="20"/>
          <w:szCs w:val="20"/>
        </w:rPr>
        <w:t>University Rules</w:t>
      </w:r>
      <w:r w:rsidR="00330BF6" w:rsidRPr="00DB449E">
        <w:rPr>
          <w:rFonts w:cs="Arial"/>
          <w:sz w:val="20"/>
          <w:szCs w:val="20"/>
        </w:rPr>
        <w:t xml:space="preserve"> relating</w:t>
      </w:r>
      <w:r w:rsidR="00330BF6" w:rsidRPr="003624C9">
        <w:rPr>
          <w:rFonts w:cs="Arial"/>
          <w:sz w:val="20"/>
          <w:szCs w:val="20"/>
        </w:rPr>
        <w:t xml:space="preserve"> to procurement </w:t>
      </w:r>
      <w:r w:rsidR="00330BF6" w:rsidRPr="007200D9">
        <w:rPr>
          <w:rFonts w:cs="Arial"/>
          <w:sz w:val="20"/>
          <w:szCs w:val="20"/>
        </w:rPr>
        <w:t>processes</w:t>
      </w:r>
      <w:r w:rsidR="00496E02" w:rsidRPr="003624C9">
        <w:rPr>
          <w:rFonts w:cs="Arial"/>
          <w:sz w:val="20"/>
          <w:szCs w:val="20"/>
        </w:rPr>
        <w:t xml:space="preserve"> are</w:t>
      </w:r>
      <w:r w:rsidR="00496E02" w:rsidRPr="003624C9">
        <w:rPr>
          <w:rFonts w:cs="Arial"/>
          <w:w w:val="99"/>
          <w:sz w:val="20"/>
          <w:szCs w:val="20"/>
        </w:rPr>
        <w:t xml:space="preserve"> </w:t>
      </w:r>
      <w:r w:rsidR="00496E02" w:rsidRPr="007200D9">
        <w:rPr>
          <w:rFonts w:cs="Arial"/>
          <w:sz w:val="20"/>
          <w:szCs w:val="20"/>
        </w:rPr>
        <w:t xml:space="preserve">followed and that the procurement </w:t>
      </w:r>
      <w:r w:rsidRPr="003624C9">
        <w:rPr>
          <w:rFonts w:cs="Arial"/>
          <w:sz w:val="20"/>
          <w:szCs w:val="20"/>
        </w:rPr>
        <w:t>method is appropriate.</w:t>
      </w:r>
      <w:r w:rsidR="00496E02" w:rsidRPr="003624C9">
        <w:rPr>
          <w:rFonts w:cs="Arial"/>
          <w:sz w:val="20"/>
          <w:szCs w:val="20"/>
        </w:rPr>
        <w:t xml:space="preserve"> </w:t>
      </w:r>
    </w:p>
    <w:p w14:paraId="3749A688" w14:textId="77777777" w:rsidR="00191F57" w:rsidRDefault="00191F57" w:rsidP="007200D9">
      <w:pPr>
        <w:pStyle w:val="BodyText"/>
        <w:ind w:left="1440" w:right="1440"/>
        <w:jc w:val="both"/>
        <w:rPr>
          <w:rFonts w:cs="Arial"/>
          <w:sz w:val="20"/>
          <w:szCs w:val="20"/>
        </w:rPr>
      </w:pPr>
    </w:p>
    <w:p w14:paraId="1F8687E6" w14:textId="77777777" w:rsidR="00191F57" w:rsidRPr="003624C9" w:rsidRDefault="00191F57" w:rsidP="007200D9">
      <w:pPr>
        <w:pStyle w:val="BodyText"/>
        <w:ind w:left="1440" w:right="1440"/>
        <w:jc w:val="both"/>
        <w:rPr>
          <w:rFonts w:cs="Arial"/>
          <w:sz w:val="20"/>
          <w:szCs w:val="20"/>
        </w:rPr>
      </w:pPr>
      <w:r>
        <w:rPr>
          <w:rFonts w:cs="Arial"/>
          <w:sz w:val="20"/>
          <w:szCs w:val="20"/>
        </w:rPr>
        <w:t xml:space="preserve">The HUB office </w:t>
      </w:r>
      <w:r w:rsidR="00080E56">
        <w:rPr>
          <w:rFonts w:cs="Arial"/>
          <w:sz w:val="20"/>
          <w:szCs w:val="20"/>
        </w:rPr>
        <w:t>will</w:t>
      </w:r>
      <w:r w:rsidR="00735574">
        <w:rPr>
          <w:rFonts w:cs="Arial"/>
          <w:sz w:val="20"/>
          <w:szCs w:val="20"/>
        </w:rPr>
        <w:t xml:space="preserve"> review contracts </w:t>
      </w:r>
      <w:r w:rsidR="00C56809">
        <w:rPr>
          <w:rFonts w:cs="Arial"/>
          <w:sz w:val="20"/>
          <w:szCs w:val="20"/>
        </w:rPr>
        <w:t>with expected value</w:t>
      </w:r>
      <w:r w:rsidR="00722047">
        <w:rPr>
          <w:rFonts w:cs="Arial"/>
          <w:sz w:val="20"/>
          <w:szCs w:val="20"/>
        </w:rPr>
        <w:t>s</w:t>
      </w:r>
      <w:r w:rsidR="00C56809">
        <w:rPr>
          <w:rFonts w:cs="Arial"/>
          <w:sz w:val="20"/>
          <w:szCs w:val="20"/>
        </w:rPr>
        <w:t xml:space="preserve"> of</w:t>
      </w:r>
      <w:r>
        <w:rPr>
          <w:rFonts w:cs="Arial"/>
          <w:sz w:val="20"/>
          <w:szCs w:val="20"/>
        </w:rPr>
        <w:t xml:space="preserve"> $100,000 </w:t>
      </w:r>
      <w:r w:rsidR="00C56809">
        <w:rPr>
          <w:rFonts w:cs="Arial"/>
          <w:sz w:val="20"/>
          <w:szCs w:val="20"/>
        </w:rPr>
        <w:t>or more</w:t>
      </w:r>
      <w:r w:rsidR="00735574">
        <w:rPr>
          <w:rFonts w:cs="Arial"/>
          <w:sz w:val="20"/>
          <w:szCs w:val="20"/>
        </w:rPr>
        <w:t>,</w:t>
      </w:r>
      <w:r>
        <w:rPr>
          <w:rFonts w:cs="Arial"/>
          <w:sz w:val="20"/>
          <w:szCs w:val="20"/>
        </w:rPr>
        <w:t xml:space="preserve"> to ensure compliance with HUB laws and regulations.</w:t>
      </w:r>
    </w:p>
    <w:p w14:paraId="071849E4" w14:textId="77777777" w:rsidR="0009495A" w:rsidRPr="00471A32" w:rsidRDefault="0009495A" w:rsidP="00BF6AA2">
      <w:pPr>
        <w:pStyle w:val="BodyText"/>
        <w:ind w:left="1440" w:right="1440"/>
        <w:jc w:val="both"/>
        <w:rPr>
          <w:rFonts w:cs="Arial"/>
          <w:sz w:val="20"/>
          <w:szCs w:val="20"/>
        </w:rPr>
      </w:pPr>
    </w:p>
    <w:p w14:paraId="49D7604E" w14:textId="77777777" w:rsidR="006B3B09" w:rsidRPr="007200D9" w:rsidRDefault="00496E02" w:rsidP="00BF6AA2">
      <w:pPr>
        <w:pStyle w:val="BodyText"/>
        <w:ind w:left="1440" w:right="1440"/>
        <w:jc w:val="both"/>
        <w:rPr>
          <w:rFonts w:cs="Arial"/>
          <w:sz w:val="20"/>
          <w:szCs w:val="20"/>
        </w:rPr>
      </w:pPr>
      <w:r w:rsidRPr="007200D9">
        <w:rPr>
          <w:rFonts w:cs="Arial"/>
          <w:sz w:val="20"/>
          <w:szCs w:val="20"/>
        </w:rPr>
        <w:t>The program staff will</w:t>
      </w:r>
      <w:r w:rsidRPr="00471A32">
        <w:rPr>
          <w:rFonts w:cs="Arial"/>
          <w:w w:val="99"/>
          <w:sz w:val="20"/>
          <w:szCs w:val="20"/>
        </w:rPr>
        <w:t xml:space="preserve"> </w:t>
      </w:r>
      <w:r w:rsidRPr="007200D9">
        <w:rPr>
          <w:rFonts w:cs="Arial"/>
          <w:sz w:val="20"/>
          <w:szCs w:val="20"/>
        </w:rPr>
        <w:t>provide input as to the technical requirements and serve as the subject matter experts for the procurement</w:t>
      </w:r>
      <w:r w:rsidRPr="007E04EB">
        <w:rPr>
          <w:rFonts w:cs="Arial"/>
          <w:sz w:val="20"/>
          <w:szCs w:val="20"/>
        </w:rPr>
        <w:t>.</w:t>
      </w:r>
      <w:r w:rsidR="00330BF6" w:rsidRPr="007E04EB">
        <w:rPr>
          <w:rFonts w:cs="Arial"/>
          <w:sz w:val="20"/>
          <w:szCs w:val="20"/>
        </w:rPr>
        <w:t xml:space="preserve"> </w:t>
      </w:r>
      <w:r w:rsidR="007E04EB" w:rsidRPr="007E04EB">
        <w:rPr>
          <w:rFonts w:cs="Arial"/>
          <w:sz w:val="20"/>
          <w:szCs w:val="20"/>
        </w:rPr>
        <w:t>Often</w:t>
      </w:r>
      <w:r w:rsidR="003624C9" w:rsidRPr="007E04EB">
        <w:rPr>
          <w:rFonts w:cs="Arial"/>
          <w:sz w:val="20"/>
          <w:szCs w:val="20"/>
        </w:rPr>
        <w:t>, p</w:t>
      </w:r>
      <w:r w:rsidR="00330BF6" w:rsidRPr="007E04EB">
        <w:rPr>
          <w:rFonts w:cs="Arial"/>
          <w:sz w:val="20"/>
          <w:szCs w:val="20"/>
        </w:rPr>
        <w:t xml:space="preserve">rogram staff </w:t>
      </w:r>
      <w:r w:rsidR="007E04EB" w:rsidRPr="007E04EB">
        <w:rPr>
          <w:rFonts w:cs="Arial"/>
          <w:sz w:val="20"/>
          <w:szCs w:val="20"/>
        </w:rPr>
        <w:t>may</w:t>
      </w:r>
      <w:r w:rsidR="00330BF6" w:rsidRPr="007E04EB">
        <w:rPr>
          <w:rFonts w:cs="Arial"/>
          <w:sz w:val="20"/>
          <w:szCs w:val="20"/>
        </w:rPr>
        <w:t xml:space="preserve"> be tasked with</w:t>
      </w:r>
      <w:r w:rsidR="003624C9" w:rsidRPr="007E04EB">
        <w:rPr>
          <w:rFonts w:cs="Arial"/>
          <w:sz w:val="20"/>
          <w:szCs w:val="20"/>
        </w:rPr>
        <w:t xml:space="preserve"> primary</w:t>
      </w:r>
      <w:r w:rsidR="00330BF6" w:rsidRPr="007E04EB">
        <w:rPr>
          <w:rFonts w:cs="Arial"/>
          <w:sz w:val="20"/>
          <w:szCs w:val="20"/>
        </w:rPr>
        <w:t xml:space="preserve"> contract administration and any reporting or other necessary actions following contract formation.</w:t>
      </w:r>
    </w:p>
    <w:p w14:paraId="66967E2E" w14:textId="77777777" w:rsidR="006B3B09" w:rsidRPr="007200D9" w:rsidRDefault="006B3B09" w:rsidP="00BF6AA2">
      <w:pPr>
        <w:ind w:left="1440" w:right="1440"/>
        <w:jc w:val="both"/>
        <w:rPr>
          <w:rFonts w:ascii="Arial" w:eastAsia="Arial" w:hAnsi="Arial" w:cs="Arial"/>
          <w:sz w:val="20"/>
          <w:szCs w:val="20"/>
        </w:rPr>
      </w:pPr>
    </w:p>
    <w:p w14:paraId="36738F7E" w14:textId="3E7F994E" w:rsidR="006B3B09" w:rsidRPr="007200D9" w:rsidRDefault="00D1596A" w:rsidP="00BF6AA2">
      <w:pPr>
        <w:pStyle w:val="BodyText"/>
        <w:ind w:left="1440" w:right="1440"/>
        <w:jc w:val="both"/>
        <w:rPr>
          <w:rFonts w:cs="Arial"/>
          <w:sz w:val="20"/>
          <w:szCs w:val="20"/>
        </w:rPr>
      </w:pPr>
      <w:r>
        <w:rPr>
          <w:rFonts w:cs="Arial"/>
          <w:sz w:val="20"/>
          <w:szCs w:val="20"/>
        </w:rPr>
        <w:t>If the Institution lacks internal resources or expertise for a particular procurement, the</w:t>
      </w:r>
      <w:r w:rsidR="00330BF6" w:rsidRPr="00471A32">
        <w:rPr>
          <w:rFonts w:cs="Arial"/>
          <w:sz w:val="20"/>
          <w:szCs w:val="20"/>
        </w:rPr>
        <w:t xml:space="preserve"> </w:t>
      </w:r>
      <w:r w:rsidR="00D652AF" w:rsidRPr="007200D9">
        <w:rPr>
          <w:rFonts w:cs="Arial"/>
          <w:sz w:val="20"/>
          <w:szCs w:val="20"/>
        </w:rPr>
        <w:t>Institution</w:t>
      </w:r>
      <w:r w:rsidR="00B87DB7">
        <w:rPr>
          <w:rFonts w:cs="Arial"/>
          <w:sz w:val="20"/>
          <w:szCs w:val="20"/>
        </w:rPr>
        <w:t xml:space="preserve"> </w:t>
      </w:r>
      <w:r w:rsidR="00330BF6" w:rsidRPr="007200D9">
        <w:rPr>
          <w:rFonts w:cs="Arial"/>
          <w:sz w:val="20"/>
          <w:szCs w:val="20"/>
        </w:rPr>
        <w:t>may contract for development of the SOW as necessary and appropriate.</w:t>
      </w:r>
      <w:r w:rsidR="008E4AB8">
        <w:rPr>
          <w:rFonts w:cs="Arial"/>
          <w:sz w:val="20"/>
          <w:szCs w:val="20"/>
        </w:rPr>
        <w:t xml:space="preserve"> </w:t>
      </w:r>
    </w:p>
    <w:p w14:paraId="0A549404" w14:textId="77777777" w:rsidR="00F4338E" w:rsidRDefault="00F4338E" w:rsidP="00BF6AA2">
      <w:pPr>
        <w:pStyle w:val="BodyText"/>
        <w:ind w:left="1440" w:right="1440"/>
        <w:jc w:val="both"/>
        <w:rPr>
          <w:rFonts w:cs="Arial"/>
          <w:sz w:val="20"/>
          <w:szCs w:val="20"/>
        </w:rPr>
      </w:pPr>
    </w:p>
    <w:p w14:paraId="69BF1C9E" w14:textId="77777777" w:rsidR="00232728" w:rsidRPr="00DF195E" w:rsidRDefault="005505BD" w:rsidP="00232728">
      <w:pPr>
        <w:pStyle w:val="Heading6"/>
        <w:ind w:left="1440" w:right="1440"/>
        <w:jc w:val="both"/>
        <w:rPr>
          <w:rFonts w:ascii="Arial" w:hAnsi="Arial" w:cs="Arial"/>
          <w:sz w:val="28"/>
          <w:szCs w:val="28"/>
        </w:rPr>
      </w:pPr>
      <w:r>
        <w:rPr>
          <w:rFonts w:ascii="Arial" w:hAnsi="Arial" w:cs="Arial"/>
          <w:sz w:val="28"/>
          <w:szCs w:val="28"/>
        </w:rPr>
        <w:t>2.1.1</w:t>
      </w:r>
      <w:r>
        <w:rPr>
          <w:rFonts w:ascii="Arial" w:hAnsi="Arial" w:cs="Arial"/>
          <w:sz w:val="28"/>
          <w:szCs w:val="28"/>
        </w:rPr>
        <w:tab/>
      </w:r>
      <w:r w:rsidR="00232728" w:rsidRPr="00DF195E">
        <w:rPr>
          <w:rFonts w:ascii="Arial" w:hAnsi="Arial" w:cs="Arial"/>
          <w:sz w:val="28"/>
          <w:szCs w:val="28"/>
        </w:rPr>
        <w:t>Contract Risk Management</w:t>
      </w:r>
    </w:p>
    <w:p w14:paraId="63B9B7F5" w14:textId="77777777" w:rsidR="00B12C7E" w:rsidRPr="00B12C7E" w:rsidRDefault="00330BF6" w:rsidP="00B12C7E">
      <w:pPr>
        <w:pStyle w:val="Heading6"/>
        <w:ind w:left="1440" w:right="1440"/>
        <w:jc w:val="both"/>
        <w:rPr>
          <w:rFonts w:ascii="Arial" w:hAnsi="Arial" w:cs="Arial"/>
          <w:b w:val="0"/>
          <w:sz w:val="20"/>
          <w:szCs w:val="20"/>
        </w:rPr>
      </w:pPr>
      <w:r>
        <w:rPr>
          <w:rFonts w:ascii="Arial" w:hAnsi="Arial" w:cs="Arial"/>
          <w:b w:val="0"/>
          <w:sz w:val="20"/>
          <w:szCs w:val="20"/>
        </w:rPr>
        <w:t>The contract manager will initiate the contract risk management process o</w:t>
      </w:r>
      <w:r w:rsidR="00471A32">
        <w:rPr>
          <w:rFonts w:ascii="Arial" w:hAnsi="Arial" w:cs="Arial"/>
          <w:b w:val="0"/>
          <w:sz w:val="20"/>
          <w:szCs w:val="20"/>
        </w:rPr>
        <w:t>n</w:t>
      </w:r>
      <w:r>
        <w:rPr>
          <w:rFonts w:ascii="Arial" w:hAnsi="Arial" w:cs="Arial"/>
          <w:b w:val="0"/>
          <w:sz w:val="20"/>
          <w:szCs w:val="20"/>
        </w:rPr>
        <w:t xml:space="preserve"> procurements above the competitive </w:t>
      </w:r>
      <w:r w:rsidR="002F6E91">
        <w:rPr>
          <w:rFonts w:ascii="Arial" w:hAnsi="Arial" w:cs="Arial"/>
          <w:b w:val="0"/>
          <w:sz w:val="20"/>
          <w:szCs w:val="20"/>
        </w:rPr>
        <w:t xml:space="preserve">threshold </w:t>
      </w:r>
      <w:r>
        <w:rPr>
          <w:rFonts w:ascii="Arial" w:hAnsi="Arial" w:cs="Arial"/>
          <w:b w:val="0"/>
          <w:sz w:val="20"/>
          <w:szCs w:val="20"/>
        </w:rPr>
        <w:t xml:space="preserve">and determine the appropriate level of risk analysis for </w:t>
      </w:r>
      <w:r w:rsidR="00F362A1">
        <w:rPr>
          <w:rFonts w:ascii="Arial" w:hAnsi="Arial" w:cs="Arial"/>
          <w:b w:val="0"/>
          <w:sz w:val="20"/>
          <w:szCs w:val="20"/>
        </w:rPr>
        <w:t>the</w:t>
      </w:r>
      <w:r>
        <w:rPr>
          <w:rFonts w:ascii="Arial" w:hAnsi="Arial" w:cs="Arial"/>
          <w:b w:val="0"/>
          <w:sz w:val="20"/>
          <w:szCs w:val="20"/>
        </w:rPr>
        <w:t xml:space="preserve"> procurement. </w:t>
      </w:r>
      <w:r w:rsidR="00232728" w:rsidRPr="00DF195E">
        <w:rPr>
          <w:rFonts w:ascii="Arial" w:hAnsi="Arial" w:cs="Arial"/>
          <w:b w:val="0"/>
          <w:sz w:val="20"/>
          <w:szCs w:val="20"/>
        </w:rPr>
        <w:t>The contract risk</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management</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process</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includes:</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1)</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identification,</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2)</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pacing w:val="-1"/>
          <w:sz w:val="20"/>
          <w:szCs w:val="20"/>
        </w:rPr>
        <w:t>analysis,</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3)</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evaluation,</w:t>
      </w:r>
      <w:r w:rsidR="00232728" w:rsidRPr="00DF195E">
        <w:rPr>
          <w:rFonts w:ascii="Arial" w:hAnsi="Arial" w:cs="Arial"/>
          <w:b w:val="0"/>
          <w:spacing w:val="22"/>
          <w:sz w:val="20"/>
          <w:szCs w:val="20"/>
        </w:rPr>
        <w:t xml:space="preserve"> </w:t>
      </w:r>
      <w:r w:rsidR="00232728" w:rsidRPr="00DF195E">
        <w:rPr>
          <w:rFonts w:ascii="Arial" w:hAnsi="Arial" w:cs="Arial"/>
          <w:b w:val="0"/>
          <w:sz w:val="20"/>
          <w:szCs w:val="20"/>
        </w:rPr>
        <w:t>4)</w:t>
      </w:r>
      <w:r w:rsidR="00232728" w:rsidRPr="00DF195E">
        <w:rPr>
          <w:rFonts w:ascii="Arial" w:hAnsi="Arial" w:cs="Arial"/>
          <w:b w:val="0"/>
          <w:spacing w:val="23"/>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22"/>
          <w:sz w:val="20"/>
          <w:szCs w:val="20"/>
        </w:rPr>
        <w:t xml:space="preserve"> </w:t>
      </w:r>
      <w:r w:rsidR="00471A32">
        <w:rPr>
          <w:rFonts w:ascii="Arial" w:hAnsi="Arial" w:cs="Arial"/>
          <w:b w:val="0"/>
          <w:spacing w:val="-1"/>
          <w:sz w:val="20"/>
          <w:szCs w:val="20"/>
        </w:rPr>
        <w:t>mitigation</w:t>
      </w:r>
      <w:r w:rsidR="00471A32" w:rsidRPr="00DF195E">
        <w:rPr>
          <w:rFonts w:ascii="Arial" w:hAnsi="Arial" w:cs="Arial"/>
          <w:b w:val="0"/>
          <w:spacing w:val="71"/>
          <w:w w:val="99"/>
          <w:sz w:val="20"/>
          <w:szCs w:val="20"/>
        </w:rPr>
        <w:t xml:space="preserve"> </w:t>
      </w:r>
      <w:r w:rsidR="00232728" w:rsidRPr="00DF195E">
        <w:rPr>
          <w:rFonts w:ascii="Arial" w:hAnsi="Arial" w:cs="Arial"/>
          <w:b w:val="0"/>
          <w:sz w:val="20"/>
          <w:szCs w:val="20"/>
        </w:rPr>
        <w:t>and</w:t>
      </w:r>
      <w:r w:rsidR="00232728" w:rsidRPr="00DF195E">
        <w:rPr>
          <w:rFonts w:ascii="Arial" w:hAnsi="Arial" w:cs="Arial"/>
          <w:b w:val="0"/>
          <w:spacing w:val="31"/>
          <w:sz w:val="20"/>
          <w:szCs w:val="20"/>
        </w:rPr>
        <w:t xml:space="preserve"> </w:t>
      </w:r>
      <w:r w:rsidR="00232728" w:rsidRPr="00DF195E">
        <w:rPr>
          <w:rFonts w:ascii="Arial" w:hAnsi="Arial" w:cs="Arial"/>
          <w:b w:val="0"/>
          <w:spacing w:val="-1"/>
          <w:sz w:val="20"/>
          <w:szCs w:val="20"/>
        </w:rPr>
        <w:t>contingency</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plan</w:t>
      </w:r>
      <w:r w:rsidR="00471A32">
        <w:rPr>
          <w:rFonts w:ascii="Arial" w:hAnsi="Arial" w:cs="Arial"/>
          <w:b w:val="0"/>
          <w:sz w:val="20"/>
          <w:szCs w:val="20"/>
        </w:rPr>
        <w:t>ning</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and</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5)</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monitoring.</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Contract</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management</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risks</w:t>
      </w:r>
      <w:r w:rsidR="00232728" w:rsidRPr="00DF195E">
        <w:rPr>
          <w:rFonts w:ascii="Arial" w:hAnsi="Arial" w:cs="Arial"/>
          <w:b w:val="0"/>
          <w:spacing w:val="32"/>
          <w:sz w:val="20"/>
          <w:szCs w:val="20"/>
        </w:rPr>
        <w:t xml:space="preserve"> </w:t>
      </w:r>
      <w:r w:rsidR="00232728" w:rsidRPr="00DF195E">
        <w:rPr>
          <w:rFonts w:ascii="Arial" w:hAnsi="Arial" w:cs="Arial"/>
          <w:b w:val="0"/>
          <w:sz w:val="20"/>
          <w:szCs w:val="20"/>
        </w:rPr>
        <w:t>are</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as</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varied</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as</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the</w:t>
      </w:r>
      <w:r w:rsidR="00232728" w:rsidRPr="00DF195E">
        <w:rPr>
          <w:rFonts w:ascii="Arial" w:hAnsi="Arial" w:cs="Arial"/>
          <w:b w:val="0"/>
          <w:spacing w:val="31"/>
          <w:sz w:val="20"/>
          <w:szCs w:val="20"/>
        </w:rPr>
        <w:t xml:space="preserve"> </w:t>
      </w:r>
      <w:r w:rsidR="00232728" w:rsidRPr="00DF195E">
        <w:rPr>
          <w:rFonts w:ascii="Arial" w:hAnsi="Arial" w:cs="Arial"/>
          <w:b w:val="0"/>
          <w:sz w:val="20"/>
          <w:szCs w:val="20"/>
        </w:rPr>
        <w:t>types</w:t>
      </w:r>
      <w:r w:rsidR="00232728" w:rsidRPr="00DF195E">
        <w:rPr>
          <w:rFonts w:ascii="Arial" w:hAnsi="Arial" w:cs="Arial"/>
          <w:b w:val="0"/>
          <w:spacing w:val="30"/>
          <w:sz w:val="20"/>
          <w:szCs w:val="20"/>
        </w:rPr>
        <w:t xml:space="preserve"> </w:t>
      </w:r>
      <w:r w:rsidR="00232728" w:rsidRPr="00DF195E">
        <w:rPr>
          <w:rFonts w:ascii="Arial" w:hAnsi="Arial" w:cs="Arial"/>
          <w:b w:val="0"/>
          <w:sz w:val="20"/>
          <w:szCs w:val="20"/>
        </w:rPr>
        <w:t>of</w:t>
      </w:r>
      <w:r w:rsidR="00232728" w:rsidRPr="00DF195E">
        <w:rPr>
          <w:rFonts w:ascii="Arial" w:hAnsi="Arial" w:cs="Arial"/>
          <w:b w:val="0"/>
          <w:spacing w:val="29"/>
          <w:w w:val="99"/>
          <w:sz w:val="20"/>
          <w:szCs w:val="20"/>
        </w:rPr>
        <w:t xml:space="preserve"> </w:t>
      </w:r>
      <w:r w:rsidR="00232728" w:rsidRPr="00DF195E">
        <w:rPr>
          <w:rFonts w:ascii="Arial" w:hAnsi="Arial" w:cs="Arial"/>
          <w:b w:val="0"/>
          <w:sz w:val="20"/>
          <w:szCs w:val="20"/>
        </w:rPr>
        <w:t>contracts. 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categories common</w:t>
      </w:r>
      <w:r w:rsidR="00232728" w:rsidRPr="00DF195E">
        <w:rPr>
          <w:rFonts w:ascii="Arial" w:hAnsi="Arial" w:cs="Arial"/>
          <w:b w:val="0"/>
          <w:spacing w:val="3"/>
          <w:sz w:val="20"/>
          <w:szCs w:val="20"/>
        </w:rPr>
        <w:t xml:space="preserve"> </w:t>
      </w:r>
      <w:r w:rsidR="00232728" w:rsidRPr="00DF195E">
        <w:rPr>
          <w:rFonts w:ascii="Arial" w:hAnsi="Arial" w:cs="Arial"/>
          <w:b w:val="0"/>
          <w:sz w:val="20"/>
          <w:szCs w:val="20"/>
        </w:rPr>
        <w:t>to</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contract management</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include product</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process risk,</w:t>
      </w:r>
      <w:r w:rsidR="00471A32">
        <w:rPr>
          <w:rFonts w:ascii="Arial" w:hAnsi="Arial" w:cs="Arial"/>
          <w:b w:val="0"/>
          <w:sz w:val="20"/>
          <w:szCs w:val="20"/>
        </w:rPr>
        <w:t xml:space="preserve"> business continuity risk,</w:t>
      </w:r>
      <w:r w:rsidR="00232728" w:rsidRPr="00DF195E">
        <w:rPr>
          <w:rFonts w:ascii="Arial" w:hAnsi="Arial" w:cs="Arial"/>
          <w:b w:val="0"/>
          <w:spacing w:val="1"/>
          <w:sz w:val="20"/>
          <w:szCs w:val="20"/>
        </w:rPr>
        <w:t xml:space="preserve"> </w:t>
      </w:r>
      <w:r w:rsidR="00232728" w:rsidRPr="00DF195E">
        <w:rPr>
          <w:rFonts w:ascii="Arial" w:hAnsi="Arial" w:cs="Arial"/>
          <w:b w:val="0"/>
          <w:sz w:val="20"/>
          <w:szCs w:val="20"/>
        </w:rPr>
        <w:t>financial risk</w:t>
      </w:r>
      <w:r w:rsidR="00232728" w:rsidRPr="00DF195E">
        <w:rPr>
          <w:rFonts w:ascii="Arial" w:hAnsi="Arial" w:cs="Arial"/>
          <w:b w:val="0"/>
          <w:spacing w:val="-1"/>
          <w:sz w:val="20"/>
          <w:szCs w:val="20"/>
        </w:rPr>
        <w:t xml:space="preserve"> and</w:t>
      </w:r>
      <w:r w:rsidR="00232728" w:rsidRPr="00DF195E">
        <w:rPr>
          <w:rFonts w:ascii="Arial" w:hAnsi="Arial" w:cs="Arial"/>
          <w:b w:val="0"/>
          <w:spacing w:val="23"/>
          <w:w w:val="99"/>
          <w:sz w:val="20"/>
          <w:szCs w:val="20"/>
        </w:rPr>
        <w:t xml:space="preserve"> </w:t>
      </w:r>
      <w:r w:rsidR="00232728" w:rsidRPr="00DF195E">
        <w:rPr>
          <w:rFonts w:ascii="Arial" w:hAnsi="Arial" w:cs="Arial"/>
          <w:b w:val="0"/>
          <w:sz w:val="20"/>
          <w:szCs w:val="20"/>
        </w:rPr>
        <w:t>schedule</w:t>
      </w:r>
      <w:r w:rsidR="00232728" w:rsidRPr="00DF195E">
        <w:rPr>
          <w:rFonts w:ascii="Arial" w:hAnsi="Arial" w:cs="Arial"/>
          <w:b w:val="0"/>
          <w:spacing w:val="-13"/>
          <w:sz w:val="20"/>
          <w:szCs w:val="20"/>
        </w:rPr>
        <w:t xml:space="preserve"> </w:t>
      </w:r>
      <w:r w:rsidR="00232728" w:rsidRPr="00DF195E">
        <w:rPr>
          <w:rFonts w:ascii="Arial" w:hAnsi="Arial" w:cs="Arial"/>
          <w:b w:val="0"/>
          <w:sz w:val="20"/>
          <w:szCs w:val="20"/>
        </w:rPr>
        <w:t>risk.</w:t>
      </w:r>
    </w:p>
    <w:p w14:paraId="66D314AF" w14:textId="77777777" w:rsidR="00B12C7E" w:rsidRPr="00B12C7E" w:rsidRDefault="00B12C7E" w:rsidP="00B12C7E">
      <w:pPr>
        <w:pStyle w:val="Heading6"/>
        <w:ind w:left="1440" w:right="1440"/>
        <w:jc w:val="both"/>
        <w:rPr>
          <w:rFonts w:ascii="Arial" w:hAnsi="Arial" w:cs="Arial"/>
          <w:b w:val="0"/>
          <w:sz w:val="20"/>
          <w:szCs w:val="20"/>
        </w:rPr>
      </w:pPr>
    </w:p>
    <w:p w14:paraId="4ACD5FE1" w14:textId="77777777" w:rsidR="00232728" w:rsidRDefault="00232728" w:rsidP="00B12C7E">
      <w:pPr>
        <w:pStyle w:val="Heading6"/>
        <w:ind w:left="1440" w:right="1440"/>
        <w:jc w:val="both"/>
        <w:rPr>
          <w:rFonts w:ascii="Arial" w:hAnsi="Arial" w:cs="Arial"/>
          <w:b w:val="0"/>
          <w:sz w:val="20"/>
          <w:szCs w:val="20"/>
        </w:rPr>
      </w:pPr>
      <w:r w:rsidRPr="00B12C7E">
        <w:rPr>
          <w:rFonts w:ascii="Arial" w:hAnsi="Arial" w:cs="Arial"/>
          <w:b w:val="0"/>
          <w:sz w:val="20"/>
          <w:szCs w:val="20"/>
        </w:rPr>
        <w:t>There</w:t>
      </w:r>
      <w:r w:rsidRPr="00B12C7E">
        <w:rPr>
          <w:rFonts w:ascii="Arial" w:hAnsi="Arial" w:cs="Arial"/>
          <w:b w:val="0"/>
          <w:spacing w:val="6"/>
          <w:sz w:val="20"/>
          <w:szCs w:val="20"/>
        </w:rPr>
        <w:t xml:space="preserve"> </w:t>
      </w:r>
      <w:r w:rsidRPr="00B12C7E">
        <w:rPr>
          <w:rFonts w:ascii="Arial" w:hAnsi="Arial" w:cs="Arial"/>
          <w:b w:val="0"/>
          <w:sz w:val="20"/>
          <w:szCs w:val="20"/>
        </w:rPr>
        <w:t>is</w:t>
      </w:r>
      <w:r w:rsidRPr="00B12C7E">
        <w:rPr>
          <w:rFonts w:ascii="Arial" w:hAnsi="Arial" w:cs="Arial"/>
          <w:b w:val="0"/>
          <w:spacing w:val="8"/>
          <w:sz w:val="20"/>
          <w:szCs w:val="20"/>
        </w:rPr>
        <w:t xml:space="preserve"> </w:t>
      </w:r>
      <w:r w:rsidRPr="00B12C7E">
        <w:rPr>
          <w:rFonts w:ascii="Arial" w:hAnsi="Arial" w:cs="Arial"/>
          <w:b w:val="0"/>
          <w:sz w:val="20"/>
          <w:szCs w:val="20"/>
        </w:rPr>
        <w:t>not</w:t>
      </w:r>
      <w:r w:rsidRPr="00B12C7E">
        <w:rPr>
          <w:rFonts w:ascii="Arial" w:hAnsi="Arial" w:cs="Arial"/>
          <w:b w:val="0"/>
          <w:spacing w:val="6"/>
          <w:sz w:val="20"/>
          <w:szCs w:val="20"/>
        </w:rPr>
        <w:t xml:space="preserve"> </w:t>
      </w:r>
      <w:r w:rsidRPr="00B12C7E">
        <w:rPr>
          <w:rFonts w:ascii="Arial" w:hAnsi="Arial" w:cs="Arial"/>
          <w:b w:val="0"/>
          <w:sz w:val="20"/>
          <w:szCs w:val="20"/>
        </w:rPr>
        <w:t>an</w:t>
      </w:r>
      <w:r w:rsidRPr="00B12C7E">
        <w:rPr>
          <w:rFonts w:ascii="Arial" w:hAnsi="Arial" w:cs="Arial"/>
          <w:b w:val="0"/>
          <w:spacing w:val="8"/>
          <w:sz w:val="20"/>
          <w:szCs w:val="20"/>
        </w:rPr>
        <w:t xml:space="preserve"> </w:t>
      </w:r>
      <w:r w:rsidRPr="00B12C7E">
        <w:rPr>
          <w:rFonts w:ascii="Arial" w:hAnsi="Arial" w:cs="Arial"/>
          <w:b w:val="0"/>
          <w:sz w:val="20"/>
          <w:szCs w:val="20"/>
        </w:rPr>
        <w:t>objective</w:t>
      </w:r>
      <w:r w:rsidRPr="00B12C7E">
        <w:rPr>
          <w:rFonts w:ascii="Arial" w:hAnsi="Arial" w:cs="Arial"/>
          <w:b w:val="0"/>
          <w:spacing w:val="7"/>
          <w:sz w:val="20"/>
          <w:szCs w:val="20"/>
        </w:rPr>
        <w:t xml:space="preserve"> </w:t>
      </w:r>
      <w:r w:rsidRPr="00B12C7E">
        <w:rPr>
          <w:rFonts w:ascii="Arial" w:hAnsi="Arial" w:cs="Arial"/>
          <w:b w:val="0"/>
          <w:sz w:val="20"/>
          <w:szCs w:val="20"/>
        </w:rPr>
        <w:t>or</w:t>
      </w:r>
      <w:r w:rsidRPr="00B12C7E">
        <w:rPr>
          <w:rFonts w:ascii="Arial" w:hAnsi="Arial" w:cs="Arial"/>
          <w:b w:val="0"/>
          <w:spacing w:val="8"/>
          <w:sz w:val="20"/>
          <w:szCs w:val="20"/>
        </w:rPr>
        <w:t xml:space="preserve"> </w:t>
      </w:r>
      <w:r w:rsidRPr="00B12C7E">
        <w:rPr>
          <w:rFonts w:ascii="Arial" w:hAnsi="Arial" w:cs="Arial"/>
          <w:b w:val="0"/>
          <w:sz w:val="20"/>
          <w:szCs w:val="20"/>
        </w:rPr>
        <w:t>mathematical</w:t>
      </w:r>
      <w:r w:rsidRPr="00B12C7E">
        <w:rPr>
          <w:rFonts w:ascii="Arial" w:hAnsi="Arial" w:cs="Arial"/>
          <w:b w:val="0"/>
          <w:spacing w:val="7"/>
          <w:sz w:val="20"/>
          <w:szCs w:val="20"/>
        </w:rPr>
        <w:t xml:space="preserve"> </w:t>
      </w:r>
      <w:r w:rsidRPr="00B12C7E">
        <w:rPr>
          <w:rFonts w:ascii="Arial" w:hAnsi="Arial" w:cs="Arial"/>
          <w:b w:val="0"/>
          <w:sz w:val="20"/>
          <w:szCs w:val="20"/>
        </w:rPr>
        <w:t>formula</w:t>
      </w:r>
      <w:r w:rsidRPr="00B12C7E">
        <w:rPr>
          <w:rFonts w:ascii="Arial" w:hAnsi="Arial" w:cs="Arial"/>
          <w:b w:val="0"/>
          <w:spacing w:val="7"/>
          <w:sz w:val="20"/>
          <w:szCs w:val="20"/>
        </w:rPr>
        <w:t xml:space="preserve"> </w:t>
      </w:r>
      <w:r w:rsidRPr="00B12C7E">
        <w:rPr>
          <w:rFonts w:ascii="Arial" w:hAnsi="Arial" w:cs="Arial"/>
          <w:b w:val="0"/>
          <w:sz w:val="20"/>
          <w:szCs w:val="20"/>
        </w:rPr>
        <w:t>that</w:t>
      </w:r>
      <w:r w:rsidRPr="00B12C7E">
        <w:rPr>
          <w:rFonts w:ascii="Arial" w:hAnsi="Arial" w:cs="Arial"/>
          <w:b w:val="0"/>
          <w:spacing w:val="8"/>
          <w:sz w:val="20"/>
          <w:szCs w:val="20"/>
        </w:rPr>
        <w:t xml:space="preserve"> </w:t>
      </w:r>
      <w:r w:rsidRPr="00B12C7E">
        <w:rPr>
          <w:rFonts w:ascii="Arial" w:hAnsi="Arial" w:cs="Arial"/>
          <w:b w:val="0"/>
          <w:sz w:val="20"/>
          <w:szCs w:val="20"/>
        </w:rPr>
        <w:t>can</w:t>
      </w:r>
      <w:r w:rsidRPr="00B12C7E">
        <w:rPr>
          <w:rFonts w:ascii="Arial" w:hAnsi="Arial" w:cs="Arial"/>
          <w:b w:val="0"/>
          <w:spacing w:val="6"/>
          <w:sz w:val="20"/>
          <w:szCs w:val="20"/>
        </w:rPr>
        <w:t xml:space="preserve"> </w:t>
      </w:r>
      <w:r w:rsidRPr="00B12C7E">
        <w:rPr>
          <w:rFonts w:ascii="Arial" w:hAnsi="Arial" w:cs="Arial"/>
          <w:b w:val="0"/>
          <w:sz w:val="20"/>
          <w:szCs w:val="20"/>
        </w:rPr>
        <w:t>be</w:t>
      </w:r>
      <w:r w:rsidRPr="00B12C7E">
        <w:rPr>
          <w:rFonts w:ascii="Arial" w:hAnsi="Arial" w:cs="Arial"/>
          <w:b w:val="0"/>
          <w:spacing w:val="8"/>
          <w:sz w:val="20"/>
          <w:szCs w:val="20"/>
        </w:rPr>
        <w:t xml:space="preserve"> </w:t>
      </w:r>
      <w:r w:rsidRPr="00B12C7E">
        <w:rPr>
          <w:rFonts w:ascii="Arial" w:hAnsi="Arial" w:cs="Arial"/>
          <w:b w:val="0"/>
          <w:sz w:val="20"/>
          <w:szCs w:val="20"/>
        </w:rPr>
        <w:t>used</w:t>
      </w:r>
      <w:r w:rsidRPr="00B12C7E">
        <w:rPr>
          <w:rFonts w:ascii="Arial" w:hAnsi="Arial" w:cs="Arial"/>
          <w:b w:val="0"/>
          <w:spacing w:val="7"/>
          <w:sz w:val="20"/>
          <w:szCs w:val="20"/>
        </w:rPr>
        <w:t xml:space="preserve"> </w:t>
      </w:r>
      <w:r w:rsidRPr="00B12C7E">
        <w:rPr>
          <w:rFonts w:ascii="Arial" w:hAnsi="Arial" w:cs="Arial"/>
          <w:b w:val="0"/>
          <w:sz w:val="20"/>
          <w:szCs w:val="20"/>
        </w:rPr>
        <w:t>to</w:t>
      </w:r>
      <w:r w:rsidRPr="00B12C7E">
        <w:rPr>
          <w:rFonts w:ascii="Arial" w:hAnsi="Arial" w:cs="Arial"/>
          <w:b w:val="0"/>
          <w:spacing w:val="8"/>
          <w:sz w:val="20"/>
          <w:szCs w:val="20"/>
        </w:rPr>
        <w:t xml:space="preserve"> </w:t>
      </w:r>
      <w:r w:rsidRPr="00B12C7E">
        <w:rPr>
          <w:rFonts w:ascii="Arial" w:hAnsi="Arial" w:cs="Arial"/>
          <w:b w:val="0"/>
          <w:sz w:val="20"/>
          <w:szCs w:val="20"/>
        </w:rPr>
        <w:t>identify</w:t>
      </w:r>
      <w:r w:rsidRPr="00B12C7E">
        <w:rPr>
          <w:rFonts w:ascii="Arial" w:hAnsi="Arial" w:cs="Arial"/>
          <w:b w:val="0"/>
          <w:spacing w:val="7"/>
          <w:sz w:val="20"/>
          <w:szCs w:val="20"/>
        </w:rPr>
        <w:t xml:space="preserve"> </w:t>
      </w:r>
      <w:r w:rsidRPr="00B12C7E">
        <w:rPr>
          <w:rFonts w:ascii="Arial" w:hAnsi="Arial" w:cs="Arial"/>
          <w:b w:val="0"/>
          <w:sz w:val="20"/>
          <w:szCs w:val="20"/>
        </w:rPr>
        <w:t>or</w:t>
      </w:r>
      <w:r w:rsidRPr="00B12C7E">
        <w:rPr>
          <w:rFonts w:ascii="Arial" w:hAnsi="Arial" w:cs="Arial"/>
          <w:b w:val="0"/>
          <w:spacing w:val="8"/>
          <w:sz w:val="20"/>
          <w:szCs w:val="20"/>
        </w:rPr>
        <w:t xml:space="preserve"> </w:t>
      </w:r>
      <w:r w:rsidRPr="00B12C7E">
        <w:rPr>
          <w:rFonts w:ascii="Arial" w:hAnsi="Arial" w:cs="Arial"/>
          <w:b w:val="0"/>
          <w:sz w:val="20"/>
          <w:szCs w:val="20"/>
        </w:rPr>
        <w:t>quantify</w:t>
      </w:r>
      <w:r w:rsidRPr="00B12C7E">
        <w:rPr>
          <w:rFonts w:ascii="Arial" w:hAnsi="Arial" w:cs="Arial"/>
          <w:b w:val="0"/>
          <w:spacing w:val="7"/>
          <w:sz w:val="20"/>
          <w:szCs w:val="20"/>
        </w:rPr>
        <w:t xml:space="preserve"> </w:t>
      </w:r>
      <w:r w:rsidRPr="00B12C7E">
        <w:rPr>
          <w:rFonts w:ascii="Arial" w:hAnsi="Arial" w:cs="Arial"/>
          <w:b w:val="0"/>
          <w:sz w:val="20"/>
          <w:szCs w:val="20"/>
        </w:rPr>
        <w:t>the</w:t>
      </w:r>
      <w:r w:rsidRPr="00B12C7E">
        <w:rPr>
          <w:rFonts w:ascii="Arial" w:hAnsi="Arial" w:cs="Arial"/>
          <w:b w:val="0"/>
          <w:spacing w:val="8"/>
          <w:sz w:val="20"/>
          <w:szCs w:val="20"/>
        </w:rPr>
        <w:t xml:space="preserve"> </w:t>
      </w:r>
      <w:r w:rsidRPr="00B12C7E">
        <w:rPr>
          <w:rFonts w:ascii="Arial" w:hAnsi="Arial" w:cs="Arial"/>
          <w:b w:val="0"/>
          <w:sz w:val="20"/>
          <w:szCs w:val="20"/>
        </w:rPr>
        <w:t>risk</w:t>
      </w:r>
      <w:r w:rsidRPr="00B12C7E">
        <w:rPr>
          <w:rFonts w:ascii="Arial" w:hAnsi="Arial" w:cs="Arial"/>
          <w:b w:val="0"/>
          <w:spacing w:val="8"/>
          <w:sz w:val="20"/>
          <w:szCs w:val="20"/>
        </w:rPr>
        <w:t xml:space="preserve"> </w:t>
      </w:r>
      <w:r w:rsidRPr="00B12C7E">
        <w:rPr>
          <w:rFonts w:ascii="Arial" w:hAnsi="Arial" w:cs="Arial"/>
          <w:b w:val="0"/>
          <w:sz w:val="20"/>
          <w:szCs w:val="20"/>
        </w:rPr>
        <w:t>associated with</w:t>
      </w:r>
      <w:r w:rsidRPr="00B12C7E">
        <w:rPr>
          <w:rFonts w:ascii="Arial" w:hAnsi="Arial" w:cs="Arial"/>
          <w:b w:val="0"/>
          <w:spacing w:val="8"/>
          <w:sz w:val="20"/>
          <w:szCs w:val="20"/>
        </w:rPr>
        <w:t xml:space="preserve"> </w:t>
      </w:r>
      <w:r w:rsidRPr="00B12C7E">
        <w:rPr>
          <w:rFonts w:ascii="Arial" w:hAnsi="Arial" w:cs="Arial"/>
          <w:b w:val="0"/>
          <w:sz w:val="20"/>
          <w:szCs w:val="20"/>
        </w:rPr>
        <w:t>a</w:t>
      </w:r>
      <w:r w:rsidRPr="00B12C7E">
        <w:rPr>
          <w:rFonts w:ascii="Arial" w:hAnsi="Arial" w:cs="Arial"/>
          <w:b w:val="0"/>
          <w:w w:val="99"/>
          <w:sz w:val="20"/>
          <w:szCs w:val="20"/>
        </w:rPr>
        <w:t xml:space="preserve"> </w:t>
      </w:r>
      <w:r w:rsidRPr="00B12C7E">
        <w:rPr>
          <w:rFonts w:ascii="Arial" w:hAnsi="Arial" w:cs="Arial"/>
          <w:b w:val="0"/>
          <w:sz w:val="20"/>
          <w:szCs w:val="20"/>
        </w:rPr>
        <w:t>particular</w:t>
      </w:r>
      <w:r w:rsidRPr="00B12C7E">
        <w:rPr>
          <w:rFonts w:ascii="Arial" w:hAnsi="Arial" w:cs="Arial"/>
          <w:b w:val="0"/>
          <w:spacing w:val="10"/>
          <w:sz w:val="20"/>
          <w:szCs w:val="20"/>
        </w:rPr>
        <w:t xml:space="preserve"> </w:t>
      </w:r>
      <w:r w:rsidRPr="00B12C7E">
        <w:rPr>
          <w:rFonts w:ascii="Arial" w:hAnsi="Arial" w:cs="Arial"/>
          <w:b w:val="0"/>
          <w:spacing w:val="-1"/>
          <w:sz w:val="20"/>
          <w:szCs w:val="20"/>
        </w:rPr>
        <w:t>contract.</w:t>
      </w:r>
      <w:r w:rsidRPr="00B12C7E">
        <w:rPr>
          <w:rFonts w:ascii="Arial" w:hAnsi="Arial" w:cs="Arial"/>
          <w:b w:val="0"/>
          <w:spacing w:val="10"/>
          <w:sz w:val="20"/>
          <w:szCs w:val="20"/>
        </w:rPr>
        <w:t xml:space="preserve"> </w:t>
      </w:r>
      <w:r w:rsidRPr="00B12C7E">
        <w:rPr>
          <w:rFonts w:ascii="Arial" w:hAnsi="Arial" w:cs="Arial"/>
          <w:b w:val="0"/>
          <w:sz w:val="20"/>
          <w:szCs w:val="20"/>
        </w:rPr>
        <w:t>Risk</w:t>
      </w:r>
      <w:r w:rsidRPr="00B12C7E">
        <w:rPr>
          <w:rFonts w:ascii="Arial" w:hAnsi="Arial" w:cs="Arial"/>
          <w:b w:val="0"/>
          <w:spacing w:val="10"/>
          <w:sz w:val="20"/>
          <w:szCs w:val="20"/>
        </w:rPr>
        <w:t xml:space="preserve"> </w:t>
      </w:r>
      <w:r w:rsidRPr="00B12C7E">
        <w:rPr>
          <w:rFonts w:ascii="Arial" w:hAnsi="Arial" w:cs="Arial"/>
          <w:b w:val="0"/>
          <w:sz w:val="20"/>
          <w:szCs w:val="20"/>
        </w:rPr>
        <w:t>determination</w:t>
      </w:r>
      <w:r w:rsidRPr="00B12C7E">
        <w:rPr>
          <w:rFonts w:ascii="Arial" w:hAnsi="Arial" w:cs="Arial"/>
          <w:b w:val="0"/>
          <w:spacing w:val="10"/>
          <w:sz w:val="20"/>
          <w:szCs w:val="20"/>
        </w:rPr>
        <w:t xml:space="preserve"> </w:t>
      </w:r>
      <w:r w:rsidRPr="00B12C7E">
        <w:rPr>
          <w:rFonts w:ascii="Arial" w:hAnsi="Arial" w:cs="Arial"/>
          <w:b w:val="0"/>
          <w:sz w:val="20"/>
          <w:szCs w:val="20"/>
        </w:rPr>
        <w:t>is</w:t>
      </w:r>
      <w:r w:rsidRPr="00B12C7E">
        <w:rPr>
          <w:rFonts w:ascii="Arial" w:hAnsi="Arial" w:cs="Arial"/>
          <w:b w:val="0"/>
          <w:spacing w:val="9"/>
          <w:sz w:val="20"/>
          <w:szCs w:val="20"/>
        </w:rPr>
        <w:t xml:space="preserve"> </w:t>
      </w:r>
      <w:r w:rsidRPr="00B12C7E">
        <w:rPr>
          <w:rFonts w:ascii="Arial" w:hAnsi="Arial" w:cs="Arial"/>
          <w:b w:val="0"/>
          <w:sz w:val="20"/>
          <w:szCs w:val="20"/>
        </w:rPr>
        <w:t>based</w:t>
      </w:r>
      <w:r w:rsidRPr="00B12C7E">
        <w:rPr>
          <w:rFonts w:ascii="Arial" w:hAnsi="Arial" w:cs="Arial"/>
          <w:b w:val="0"/>
          <w:spacing w:val="10"/>
          <w:sz w:val="20"/>
          <w:szCs w:val="20"/>
        </w:rPr>
        <w:t xml:space="preserve"> </w:t>
      </w:r>
      <w:r w:rsidRPr="00B12C7E">
        <w:rPr>
          <w:rFonts w:ascii="Arial" w:hAnsi="Arial" w:cs="Arial"/>
          <w:b w:val="0"/>
          <w:sz w:val="20"/>
          <w:szCs w:val="20"/>
        </w:rPr>
        <w:t>on</w:t>
      </w:r>
      <w:r w:rsidRPr="00B12C7E">
        <w:rPr>
          <w:rFonts w:ascii="Arial" w:hAnsi="Arial" w:cs="Arial"/>
          <w:b w:val="0"/>
          <w:spacing w:val="9"/>
          <w:sz w:val="20"/>
          <w:szCs w:val="20"/>
        </w:rPr>
        <w:t xml:space="preserve"> </w:t>
      </w:r>
      <w:r w:rsidRPr="00B12C7E">
        <w:rPr>
          <w:rFonts w:ascii="Arial" w:hAnsi="Arial" w:cs="Arial"/>
          <w:b w:val="0"/>
          <w:sz w:val="20"/>
          <w:szCs w:val="20"/>
        </w:rPr>
        <w:t>subjective</w:t>
      </w:r>
      <w:r w:rsidRPr="00B12C7E">
        <w:rPr>
          <w:rFonts w:ascii="Arial" w:hAnsi="Arial" w:cs="Arial"/>
          <w:b w:val="0"/>
          <w:spacing w:val="9"/>
          <w:sz w:val="20"/>
          <w:szCs w:val="20"/>
        </w:rPr>
        <w:t xml:space="preserve"> </w:t>
      </w:r>
      <w:r w:rsidRPr="00B12C7E">
        <w:rPr>
          <w:rFonts w:ascii="Arial" w:hAnsi="Arial" w:cs="Arial"/>
          <w:b w:val="0"/>
          <w:sz w:val="20"/>
          <w:szCs w:val="20"/>
        </w:rPr>
        <w:t>experience.</w:t>
      </w:r>
      <w:r w:rsidRPr="00B12C7E">
        <w:rPr>
          <w:rFonts w:ascii="Arial" w:hAnsi="Arial" w:cs="Arial"/>
          <w:b w:val="0"/>
          <w:spacing w:val="10"/>
          <w:sz w:val="20"/>
          <w:szCs w:val="20"/>
        </w:rPr>
        <w:t xml:space="preserve"> </w:t>
      </w:r>
      <w:r w:rsidRPr="00B12C7E">
        <w:rPr>
          <w:rFonts w:ascii="Arial" w:hAnsi="Arial" w:cs="Arial"/>
          <w:b w:val="0"/>
          <w:sz w:val="20"/>
          <w:szCs w:val="20"/>
        </w:rPr>
        <w:t>Several</w:t>
      </w:r>
      <w:r w:rsidRPr="00B12C7E">
        <w:rPr>
          <w:rFonts w:ascii="Arial" w:hAnsi="Arial" w:cs="Arial"/>
          <w:b w:val="0"/>
          <w:spacing w:val="9"/>
          <w:sz w:val="20"/>
          <w:szCs w:val="20"/>
        </w:rPr>
        <w:t xml:space="preserve"> </w:t>
      </w:r>
      <w:r w:rsidRPr="00B12C7E">
        <w:rPr>
          <w:rFonts w:ascii="Arial" w:hAnsi="Arial" w:cs="Arial"/>
          <w:b w:val="0"/>
          <w:sz w:val="20"/>
          <w:szCs w:val="20"/>
        </w:rPr>
        <w:t>factors</w:t>
      </w:r>
      <w:r w:rsidRPr="00B12C7E">
        <w:rPr>
          <w:rFonts w:ascii="Arial" w:hAnsi="Arial" w:cs="Arial"/>
          <w:b w:val="0"/>
          <w:spacing w:val="9"/>
          <w:sz w:val="20"/>
          <w:szCs w:val="20"/>
        </w:rPr>
        <w:t xml:space="preserve"> </w:t>
      </w:r>
      <w:r w:rsidRPr="00B12C7E">
        <w:rPr>
          <w:rFonts w:ascii="Arial" w:hAnsi="Arial" w:cs="Arial"/>
          <w:b w:val="0"/>
          <w:sz w:val="20"/>
          <w:szCs w:val="20"/>
        </w:rPr>
        <w:t>that</w:t>
      </w:r>
      <w:r w:rsidRPr="00B12C7E">
        <w:rPr>
          <w:rFonts w:ascii="Arial" w:hAnsi="Arial" w:cs="Arial"/>
          <w:b w:val="0"/>
          <w:spacing w:val="9"/>
          <w:sz w:val="20"/>
          <w:szCs w:val="20"/>
        </w:rPr>
        <w:t xml:space="preserve"> </w:t>
      </w:r>
      <w:r w:rsidRPr="00B12C7E">
        <w:rPr>
          <w:rFonts w:ascii="Arial" w:hAnsi="Arial" w:cs="Arial"/>
          <w:b w:val="0"/>
          <w:sz w:val="20"/>
          <w:szCs w:val="20"/>
        </w:rPr>
        <w:t>may</w:t>
      </w:r>
      <w:r w:rsidRPr="00B12C7E">
        <w:rPr>
          <w:rFonts w:ascii="Arial" w:hAnsi="Arial" w:cs="Arial"/>
          <w:b w:val="0"/>
          <w:spacing w:val="9"/>
          <w:sz w:val="20"/>
          <w:szCs w:val="20"/>
        </w:rPr>
        <w:t xml:space="preserve"> </w:t>
      </w:r>
      <w:r w:rsidRPr="00B12C7E">
        <w:rPr>
          <w:rFonts w:ascii="Arial" w:hAnsi="Arial" w:cs="Arial"/>
          <w:b w:val="0"/>
          <w:sz w:val="20"/>
          <w:szCs w:val="20"/>
        </w:rPr>
        <w:t>be</w:t>
      </w:r>
      <w:r w:rsidRPr="00B12C7E">
        <w:rPr>
          <w:rFonts w:ascii="Arial" w:hAnsi="Arial" w:cs="Arial"/>
          <w:b w:val="0"/>
          <w:spacing w:val="10"/>
          <w:sz w:val="20"/>
          <w:szCs w:val="20"/>
        </w:rPr>
        <w:t xml:space="preserve"> </w:t>
      </w:r>
      <w:r w:rsidRPr="00B12C7E">
        <w:rPr>
          <w:rFonts w:ascii="Arial" w:hAnsi="Arial" w:cs="Arial"/>
          <w:b w:val="0"/>
          <w:sz w:val="20"/>
          <w:szCs w:val="20"/>
        </w:rPr>
        <w:t>useful</w:t>
      </w:r>
      <w:r w:rsidRPr="00B12C7E">
        <w:rPr>
          <w:rFonts w:ascii="Arial" w:hAnsi="Arial" w:cs="Arial"/>
          <w:b w:val="0"/>
          <w:spacing w:val="9"/>
          <w:sz w:val="20"/>
          <w:szCs w:val="20"/>
        </w:rPr>
        <w:t xml:space="preserve"> </w:t>
      </w:r>
      <w:r w:rsidRPr="00B12C7E">
        <w:rPr>
          <w:rFonts w:ascii="Arial" w:hAnsi="Arial" w:cs="Arial"/>
          <w:b w:val="0"/>
          <w:sz w:val="20"/>
          <w:szCs w:val="20"/>
        </w:rPr>
        <w:t>in</w:t>
      </w:r>
      <w:r w:rsidRPr="00B12C7E">
        <w:rPr>
          <w:rFonts w:ascii="Arial" w:hAnsi="Arial" w:cs="Arial"/>
          <w:b w:val="0"/>
          <w:spacing w:val="30"/>
          <w:w w:val="99"/>
          <w:sz w:val="20"/>
          <w:szCs w:val="20"/>
        </w:rPr>
        <w:t xml:space="preserve"> </w:t>
      </w:r>
      <w:r w:rsidRPr="00B12C7E">
        <w:rPr>
          <w:rFonts w:ascii="Arial" w:hAnsi="Arial" w:cs="Arial"/>
          <w:b w:val="0"/>
          <w:sz w:val="20"/>
          <w:szCs w:val="20"/>
        </w:rPr>
        <w:t>identifying</w:t>
      </w:r>
      <w:r w:rsidRPr="00B12C7E">
        <w:rPr>
          <w:rFonts w:ascii="Arial" w:hAnsi="Arial" w:cs="Arial"/>
          <w:b w:val="0"/>
          <w:spacing w:val="-6"/>
          <w:sz w:val="20"/>
          <w:szCs w:val="20"/>
        </w:rPr>
        <w:t xml:space="preserve"> </w:t>
      </w:r>
      <w:r w:rsidRPr="00B12C7E">
        <w:rPr>
          <w:rFonts w:ascii="Arial" w:hAnsi="Arial" w:cs="Arial"/>
          <w:b w:val="0"/>
          <w:spacing w:val="-1"/>
          <w:sz w:val="20"/>
          <w:szCs w:val="20"/>
        </w:rPr>
        <w:t>the</w:t>
      </w:r>
      <w:r w:rsidRPr="00B12C7E">
        <w:rPr>
          <w:rFonts w:ascii="Arial" w:hAnsi="Arial" w:cs="Arial"/>
          <w:b w:val="0"/>
          <w:spacing w:val="-6"/>
          <w:sz w:val="20"/>
          <w:szCs w:val="20"/>
        </w:rPr>
        <w:t xml:space="preserve"> </w:t>
      </w:r>
      <w:r w:rsidRPr="00B12C7E">
        <w:rPr>
          <w:rFonts w:ascii="Arial" w:hAnsi="Arial" w:cs="Arial"/>
          <w:b w:val="0"/>
          <w:sz w:val="20"/>
          <w:szCs w:val="20"/>
        </w:rPr>
        <w:t>level</w:t>
      </w:r>
      <w:r w:rsidRPr="00B12C7E">
        <w:rPr>
          <w:rFonts w:ascii="Arial" w:hAnsi="Arial" w:cs="Arial"/>
          <w:b w:val="0"/>
          <w:spacing w:val="-6"/>
          <w:sz w:val="20"/>
          <w:szCs w:val="20"/>
        </w:rPr>
        <w:t xml:space="preserve"> </w:t>
      </w:r>
      <w:r w:rsidRPr="00B12C7E">
        <w:rPr>
          <w:rFonts w:ascii="Arial" w:hAnsi="Arial" w:cs="Arial"/>
          <w:b w:val="0"/>
          <w:sz w:val="20"/>
          <w:szCs w:val="20"/>
        </w:rPr>
        <w:t>of</w:t>
      </w:r>
      <w:r w:rsidRPr="00B12C7E">
        <w:rPr>
          <w:rFonts w:ascii="Arial" w:hAnsi="Arial" w:cs="Arial"/>
          <w:b w:val="0"/>
          <w:spacing w:val="-5"/>
          <w:sz w:val="20"/>
          <w:szCs w:val="20"/>
        </w:rPr>
        <w:t xml:space="preserve"> </w:t>
      </w:r>
      <w:r w:rsidRPr="00B12C7E">
        <w:rPr>
          <w:rFonts w:ascii="Arial" w:hAnsi="Arial" w:cs="Arial"/>
          <w:b w:val="0"/>
          <w:sz w:val="20"/>
          <w:szCs w:val="20"/>
        </w:rPr>
        <w:t>risk</w:t>
      </w:r>
      <w:r w:rsidRPr="00B12C7E">
        <w:rPr>
          <w:rFonts w:ascii="Arial" w:hAnsi="Arial" w:cs="Arial"/>
          <w:b w:val="0"/>
          <w:spacing w:val="-6"/>
          <w:sz w:val="20"/>
          <w:szCs w:val="20"/>
        </w:rPr>
        <w:t xml:space="preserve"> </w:t>
      </w:r>
      <w:r w:rsidRPr="00B12C7E">
        <w:rPr>
          <w:rFonts w:ascii="Arial" w:hAnsi="Arial" w:cs="Arial"/>
          <w:b w:val="0"/>
          <w:sz w:val="20"/>
          <w:szCs w:val="20"/>
        </w:rPr>
        <w:t>may</w:t>
      </w:r>
      <w:r w:rsidRPr="00B12C7E">
        <w:rPr>
          <w:rFonts w:ascii="Arial" w:hAnsi="Arial" w:cs="Arial"/>
          <w:b w:val="0"/>
          <w:spacing w:val="-6"/>
          <w:sz w:val="20"/>
          <w:szCs w:val="20"/>
        </w:rPr>
        <w:t xml:space="preserve"> </w:t>
      </w:r>
      <w:r w:rsidRPr="00B12C7E">
        <w:rPr>
          <w:rFonts w:ascii="Arial" w:hAnsi="Arial" w:cs="Arial"/>
          <w:b w:val="0"/>
          <w:sz w:val="20"/>
          <w:szCs w:val="20"/>
        </w:rPr>
        <w:t>include:</w:t>
      </w:r>
    </w:p>
    <w:p w14:paraId="43E42091" w14:textId="77777777" w:rsidR="00B12C7E" w:rsidRDefault="00B12C7E" w:rsidP="00B12C7E">
      <w:pPr>
        <w:pStyle w:val="Heading6"/>
        <w:ind w:left="1440" w:right="1440"/>
        <w:jc w:val="both"/>
        <w:rPr>
          <w:rFonts w:ascii="Arial" w:hAnsi="Arial" w:cs="Arial"/>
          <w:b w:val="0"/>
          <w:sz w:val="20"/>
          <w:szCs w:val="20"/>
        </w:rPr>
      </w:pPr>
    </w:p>
    <w:p w14:paraId="21C22EBF" w14:textId="77777777" w:rsidR="00B12C7E" w:rsidRPr="00B12C7E" w:rsidRDefault="00B12C7E" w:rsidP="00B12C7E">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Whether vendor will create,</w:t>
      </w:r>
      <w:r w:rsidRPr="00B12C7E">
        <w:rPr>
          <w:rFonts w:eastAsia="Arial Unicode MS" w:cs="Arial"/>
          <w:sz w:val="20"/>
          <w:szCs w:val="20"/>
        </w:rPr>
        <w:t> receive from or on behalf of Institution, or have access to, the Institution’s records or record systems which will require compliance with UTS165 Information Resources Use and Security Policy;</w:t>
      </w:r>
    </w:p>
    <w:p w14:paraId="31882796" w14:textId="77777777" w:rsidR="00B12C7E" w:rsidRPr="00B12C7E" w:rsidRDefault="00B12C7E" w:rsidP="00B12C7E">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 xml:space="preserve">Whether vendor will provide electronic and information resources which will require compliance with UTS150 </w:t>
      </w:r>
      <w:hyperlink r:id="rId70" w:history="1">
        <w:r w:rsidRPr="00B12C7E">
          <w:rPr>
            <w:rFonts w:cs="Arial"/>
            <w:sz w:val="20"/>
            <w:szCs w:val="20"/>
          </w:rPr>
          <w:t>Access by Persons with Disabilities to Electronic and Information Resources Procured or Developed by The University of Texas System Administration and The University of Texas System Institutions</w:t>
        </w:r>
      </w:hyperlink>
      <w:r w:rsidRPr="00B12C7E">
        <w:rPr>
          <w:rFonts w:cs="Arial"/>
          <w:sz w:val="20"/>
          <w:szCs w:val="20"/>
        </w:rPr>
        <w:t>;</w:t>
      </w:r>
    </w:p>
    <w:p w14:paraId="4F6362EF" w14:textId="77777777" w:rsidR="00B12C7E" w:rsidRPr="00B12C7E" w:rsidRDefault="00B12C7E" w:rsidP="00B12C7E">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The complexity and subject matter of the procurement;</w:t>
      </w:r>
    </w:p>
    <w:p w14:paraId="32D74291" w14:textId="77777777" w:rsidR="00B12C7E" w:rsidRPr="00B12C7E" w:rsidRDefault="00B12C7E" w:rsidP="00B12C7E">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The dollar amount of the procurement, and whether the procurement will result in a major contract;</w:t>
      </w:r>
    </w:p>
    <w:p w14:paraId="0721830E" w14:textId="77777777" w:rsidR="00B12C7E" w:rsidRPr="00B12C7E" w:rsidRDefault="00B12C7E" w:rsidP="00B12C7E">
      <w:pPr>
        <w:pStyle w:val="Heading6"/>
        <w:ind w:left="1440" w:right="1440"/>
        <w:jc w:val="both"/>
        <w:rPr>
          <w:rFonts w:ascii="Arial" w:eastAsia="Arial" w:hAnsi="Arial" w:cs="Arial"/>
          <w:b w:val="0"/>
          <w:sz w:val="20"/>
          <w:szCs w:val="20"/>
        </w:rPr>
      </w:pPr>
    </w:p>
    <w:p w14:paraId="2BAD636A" w14:textId="77777777" w:rsidR="00232728" w:rsidRPr="00B12C7E" w:rsidRDefault="00232728" w:rsidP="00525F3B">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lastRenderedPageBreak/>
        <w:t>The anticipated payment methodology;</w:t>
      </w:r>
    </w:p>
    <w:p w14:paraId="35CB9D3E" w14:textId="77777777" w:rsidR="00232728" w:rsidRPr="00B12C7E" w:rsidRDefault="00232728" w:rsidP="00525F3B">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 xml:space="preserve">The experience the </w:t>
      </w:r>
      <w:r w:rsidR="00D652AF" w:rsidRPr="00B12C7E">
        <w:rPr>
          <w:rFonts w:cs="Arial"/>
          <w:sz w:val="20"/>
          <w:szCs w:val="20"/>
        </w:rPr>
        <w:t>Institution</w:t>
      </w:r>
      <w:r w:rsidRPr="00B12C7E">
        <w:rPr>
          <w:rFonts w:cs="Arial"/>
          <w:sz w:val="20"/>
          <w:szCs w:val="20"/>
        </w:rPr>
        <w:t xml:space="preserve"> staff have with the type of procurement;</w:t>
      </w:r>
    </w:p>
    <w:p w14:paraId="5F5C3527" w14:textId="77777777" w:rsidR="00232728" w:rsidRPr="00B12C7E" w:rsidRDefault="00232728" w:rsidP="00525F3B">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 xml:space="preserve">Whether the results of the procurement will impact the public or only impact the </w:t>
      </w:r>
      <w:r w:rsidR="00D652AF" w:rsidRPr="00B12C7E">
        <w:rPr>
          <w:rFonts w:cs="Arial"/>
          <w:sz w:val="20"/>
          <w:szCs w:val="20"/>
        </w:rPr>
        <w:t>Institution</w:t>
      </w:r>
      <w:r w:rsidRPr="00B12C7E">
        <w:rPr>
          <w:rFonts w:cs="Arial"/>
          <w:sz w:val="20"/>
          <w:szCs w:val="20"/>
        </w:rPr>
        <w:t>;</w:t>
      </w:r>
    </w:p>
    <w:p w14:paraId="6F700D01" w14:textId="77777777" w:rsidR="00232728" w:rsidRPr="00B12C7E" w:rsidRDefault="00232728" w:rsidP="00525F3B">
      <w:pPr>
        <w:pStyle w:val="BodyText"/>
        <w:keepNext/>
        <w:keepLines/>
        <w:widowControl/>
        <w:numPr>
          <w:ilvl w:val="1"/>
          <w:numId w:val="48"/>
        </w:numPr>
        <w:tabs>
          <w:tab w:val="left" w:pos="1297"/>
        </w:tabs>
        <w:ind w:left="1800" w:right="1440" w:hanging="360"/>
        <w:rPr>
          <w:rFonts w:cs="Arial"/>
          <w:sz w:val="20"/>
          <w:szCs w:val="20"/>
        </w:rPr>
      </w:pPr>
      <w:r w:rsidRPr="00B12C7E">
        <w:rPr>
          <w:rFonts w:cs="Arial"/>
          <w:sz w:val="20"/>
          <w:szCs w:val="20"/>
        </w:rPr>
        <w:t>Time constraints or the expected duration of the procurement;</w:t>
      </w:r>
      <w:r w:rsidR="00770B94" w:rsidRPr="00B12C7E">
        <w:rPr>
          <w:rFonts w:cs="Arial"/>
          <w:sz w:val="20"/>
          <w:szCs w:val="20"/>
        </w:rPr>
        <w:t xml:space="preserve"> and</w:t>
      </w:r>
    </w:p>
    <w:p w14:paraId="38AFD886" w14:textId="77777777" w:rsidR="00B26099" w:rsidRPr="00B12C7E" w:rsidRDefault="00232728" w:rsidP="00525F3B">
      <w:pPr>
        <w:pStyle w:val="BodyText"/>
        <w:keepNext/>
        <w:keepLines/>
        <w:widowControl/>
        <w:numPr>
          <w:ilvl w:val="1"/>
          <w:numId w:val="48"/>
        </w:numPr>
        <w:tabs>
          <w:tab w:val="left" w:pos="1261"/>
        </w:tabs>
        <w:ind w:left="1800" w:right="1440" w:hanging="360"/>
        <w:rPr>
          <w:rFonts w:cs="Arial"/>
          <w:sz w:val="20"/>
          <w:szCs w:val="20"/>
        </w:rPr>
      </w:pPr>
      <w:r w:rsidRPr="00B12C7E">
        <w:rPr>
          <w:rFonts w:cs="Arial"/>
          <w:sz w:val="20"/>
          <w:szCs w:val="20"/>
        </w:rPr>
        <w:t>The type, availability or experience of staff resources required to implement the objectives of the</w:t>
      </w:r>
      <w:r w:rsidRPr="00B12C7E">
        <w:rPr>
          <w:rFonts w:cs="Arial"/>
          <w:w w:val="99"/>
          <w:sz w:val="20"/>
          <w:szCs w:val="20"/>
        </w:rPr>
        <w:t xml:space="preserve"> </w:t>
      </w:r>
      <w:r w:rsidR="00B26099" w:rsidRPr="00B12C7E">
        <w:rPr>
          <w:rFonts w:cs="Arial"/>
          <w:sz w:val="20"/>
          <w:szCs w:val="20"/>
        </w:rPr>
        <w:t>procurement</w:t>
      </w:r>
      <w:r w:rsidR="009F6E4B" w:rsidRPr="00B12C7E">
        <w:rPr>
          <w:rFonts w:eastAsia="Arial Unicode MS" w:cs="Arial"/>
          <w:sz w:val="20"/>
          <w:szCs w:val="20"/>
        </w:rPr>
        <w:t>.</w:t>
      </w:r>
    </w:p>
    <w:p w14:paraId="4D125B94" w14:textId="77777777" w:rsidR="008D78F9" w:rsidRDefault="008D78F9">
      <w:pPr>
        <w:rPr>
          <w:rFonts w:ascii="Arial" w:eastAsia="Arial" w:hAnsi="Arial" w:cs="Arial"/>
          <w:sz w:val="20"/>
          <w:szCs w:val="20"/>
        </w:rPr>
      </w:pPr>
    </w:p>
    <w:p w14:paraId="545020DE" w14:textId="5B5BC56C" w:rsidR="00232728" w:rsidRDefault="00232728" w:rsidP="00232728">
      <w:pPr>
        <w:pStyle w:val="BodyText"/>
        <w:ind w:left="1440" w:right="1440"/>
        <w:jc w:val="both"/>
        <w:rPr>
          <w:rFonts w:cs="Arial"/>
          <w:spacing w:val="-1"/>
          <w:sz w:val="20"/>
          <w:szCs w:val="20"/>
        </w:rPr>
      </w:pPr>
      <w:r w:rsidRPr="00DF195E">
        <w:rPr>
          <w:rFonts w:cs="Arial"/>
          <w:sz w:val="20"/>
          <w:szCs w:val="20"/>
        </w:rPr>
        <w:t>The</w:t>
      </w:r>
      <w:r w:rsidRPr="00DF195E">
        <w:rPr>
          <w:rFonts w:cs="Arial"/>
          <w:spacing w:val="-7"/>
          <w:sz w:val="20"/>
          <w:szCs w:val="20"/>
        </w:rPr>
        <w:t xml:space="preserve"> </w:t>
      </w:r>
      <w:r w:rsidRPr="00DF195E">
        <w:rPr>
          <w:rFonts w:cs="Arial"/>
          <w:sz w:val="20"/>
          <w:szCs w:val="20"/>
        </w:rPr>
        <w:t>table</w:t>
      </w:r>
      <w:r w:rsidRPr="00DF195E">
        <w:rPr>
          <w:rFonts w:cs="Arial"/>
          <w:spacing w:val="-8"/>
          <w:sz w:val="20"/>
          <w:szCs w:val="20"/>
        </w:rPr>
        <w:t xml:space="preserve"> </w:t>
      </w:r>
      <w:r w:rsidRPr="00DF195E">
        <w:rPr>
          <w:rFonts w:cs="Arial"/>
          <w:spacing w:val="-1"/>
          <w:sz w:val="20"/>
          <w:szCs w:val="20"/>
        </w:rPr>
        <w:t>below</w:t>
      </w:r>
      <w:r w:rsidRPr="00DF195E">
        <w:rPr>
          <w:rFonts w:cs="Arial"/>
          <w:spacing w:val="-7"/>
          <w:sz w:val="20"/>
          <w:szCs w:val="20"/>
        </w:rPr>
        <w:t xml:space="preserve"> </w:t>
      </w:r>
      <w:r w:rsidRPr="00DF195E">
        <w:rPr>
          <w:rFonts w:cs="Arial"/>
          <w:sz w:val="20"/>
          <w:szCs w:val="20"/>
        </w:rPr>
        <w:t>provides</w:t>
      </w:r>
      <w:r w:rsidRPr="00DF195E">
        <w:rPr>
          <w:rFonts w:cs="Arial"/>
          <w:spacing w:val="-7"/>
          <w:sz w:val="20"/>
          <w:szCs w:val="20"/>
        </w:rPr>
        <w:t xml:space="preserve"> </w:t>
      </w:r>
      <w:r w:rsidRPr="00DF195E">
        <w:rPr>
          <w:rFonts w:cs="Arial"/>
          <w:sz w:val="20"/>
          <w:szCs w:val="20"/>
        </w:rPr>
        <w:t>examples</w:t>
      </w:r>
      <w:r w:rsidRPr="00DF195E">
        <w:rPr>
          <w:rFonts w:cs="Arial"/>
          <w:spacing w:val="-7"/>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various</w:t>
      </w:r>
      <w:r w:rsidRPr="00DF195E">
        <w:rPr>
          <w:rFonts w:cs="Arial"/>
          <w:spacing w:val="-7"/>
          <w:sz w:val="20"/>
          <w:szCs w:val="20"/>
        </w:rPr>
        <w:t xml:space="preserve"> </w:t>
      </w:r>
      <w:r w:rsidRPr="00DF195E">
        <w:rPr>
          <w:rFonts w:cs="Arial"/>
          <w:sz w:val="20"/>
          <w:szCs w:val="20"/>
        </w:rPr>
        <w:t>degrees</w:t>
      </w:r>
      <w:r w:rsidRPr="00DF195E">
        <w:rPr>
          <w:rFonts w:cs="Arial"/>
          <w:spacing w:val="-7"/>
          <w:sz w:val="20"/>
          <w:szCs w:val="20"/>
        </w:rPr>
        <w:t xml:space="preserve"> </w:t>
      </w:r>
      <w:r w:rsidRPr="00DF195E">
        <w:rPr>
          <w:rFonts w:cs="Arial"/>
          <w:sz w:val="20"/>
          <w:szCs w:val="20"/>
        </w:rPr>
        <w:t>of</w:t>
      </w:r>
      <w:r w:rsidRPr="00DF195E">
        <w:rPr>
          <w:rFonts w:cs="Arial"/>
          <w:spacing w:val="-8"/>
          <w:sz w:val="20"/>
          <w:szCs w:val="20"/>
        </w:rPr>
        <w:t xml:space="preserve"> </w:t>
      </w:r>
      <w:r w:rsidRPr="00DF195E">
        <w:rPr>
          <w:rFonts w:cs="Arial"/>
          <w:sz w:val="20"/>
          <w:szCs w:val="20"/>
        </w:rPr>
        <w:t>risks</w:t>
      </w:r>
      <w:r w:rsidRPr="00DF195E">
        <w:rPr>
          <w:rFonts w:cs="Arial"/>
          <w:spacing w:val="-7"/>
          <w:sz w:val="20"/>
          <w:szCs w:val="20"/>
        </w:rPr>
        <w:t xml:space="preserve"> </w:t>
      </w:r>
      <w:r w:rsidRPr="00DF195E">
        <w:rPr>
          <w:rFonts w:cs="Arial"/>
          <w:spacing w:val="-1"/>
          <w:sz w:val="20"/>
          <w:szCs w:val="20"/>
        </w:rPr>
        <w:t>associated</w:t>
      </w:r>
      <w:r w:rsidRPr="00DF195E">
        <w:rPr>
          <w:rFonts w:cs="Arial"/>
          <w:spacing w:val="-7"/>
          <w:sz w:val="20"/>
          <w:szCs w:val="20"/>
        </w:rPr>
        <w:t xml:space="preserve"> </w:t>
      </w:r>
      <w:r w:rsidRPr="00DF195E">
        <w:rPr>
          <w:rFonts w:cs="Arial"/>
          <w:sz w:val="20"/>
          <w:szCs w:val="20"/>
        </w:rPr>
        <w:t>with</w:t>
      </w:r>
      <w:r w:rsidRPr="00DF195E">
        <w:rPr>
          <w:rFonts w:cs="Arial"/>
          <w:spacing w:val="-6"/>
          <w:sz w:val="20"/>
          <w:szCs w:val="20"/>
        </w:rPr>
        <w:t xml:space="preserve"> </w:t>
      </w:r>
      <w:r w:rsidRPr="00DF195E">
        <w:rPr>
          <w:rFonts w:cs="Arial"/>
          <w:sz w:val="20"/>
          <w:szCs w:val="20"/>
        </w:rPr>
        <w:t>specific</w:t>
      </w:r>
      <w:r w:rsidRPr="00DF195E">
        <w:rPr>
          <w:rFonts w:cs="Arial"/>
          <w:spacing w:val="-7"/>
          <w:sz w:val="20"/>
          <w:szCs w:val="20"/>
        </w:rPr>
        <w:t xml:space="preserve"> </w:t>
      </w:r>
      <w:r w:rsidRPr="00DF195E">
        <w:rPr>
          <w:rFonts w:cs="Arial"/>
          <w:spacing w:val="-1"/>
          <w:sz w:val="20"/>
          <w:szCs w:val="20"/>
        </w:rPr>
        <w:t>procurements</w:t>
      </w:r>
      <w:r w:rsidR="00154CE1">
        <w:rPr>
          <w:rFonts w:cs="Arial"/>
          <w:spacing w:val="-1"/>
          <w:sz w:val="20"/>
          <w:szCs w:val="20"/>
        </w:rPr>
        <w:t xml:space="preserve">; however, see </w:t>
      </w:r>
      <w:r w:rsidR="00154CE1" w:rsidRPr="004066D3">
        <w:rPr>
          <w:rFonts w:cs="Arial"/>
          <w:b/>
          <w:bCs/>
          <w:spacing w:val="-1"/>
          <w:sz w:val="20"/>
          <w:szCs w:val="20"/>
        </w:rPr>
        <w:t>Appendix 16</w:t>
      </w:r>
      <w:r w:rsidR="00154CE1">
        <w:rPr>
          <w:rFonts w:cs="Arial"/>
          <w:spacing w:val="-1"/>
          <w:sz w:val="20"/>
          <w:szCs w:val="20"/>
        </w:rPr>
        <w:t xml:space="preserve"> for specific risk criteria and level provisions</w:t>
      </w:r>
      <w:r w:rsidRPr="00DF195E">
        <w:rPr>
          <w:rFonts w:cs="Arial"/>
          <w:spacing w:val="-1"/>
          <w:sz w:val="20"/>
          <w:szCs w:val="20"/>
        </w:rPr>
        <w:t>:</w:t>
      </w:r>
    </w:p>
    <w:p w14:paraId="2109D844" w14:textId="77777777" w:rsidR="003351C1" w:rsidRDefault="003351C1" w:rsidP="00232728">
      <w:pPr>
        <w:pStyle w:val="BodyText"/>
        <w:ind w:left="1440" w:right="1440"/>
        <w:jc w:val="both"/>
        <w:rPr>
          <w:rFonts w:cs="Arial"/>
          <w:spacing w:val="-1"/>
          <w:sz w:val="20"/>
          <w:szCs w:val="20"/>
        </w:rPr>
      </w:pPr>
    </w:p>
    <w:tbl>
      <w:tblPr>
        <w:tblStyle w:val="TableGrid"/>
        <w:tblW w:w="0" w:type="auto"/>
        <w:tblInd w:w="1440" w:type="dxa"/>
        <w:tblLook w:val="04A0" w:firstRow="1" w:lastRow="0" w:firstColumn="1" w:lastColumn="0" w:noHBand="0" w:noVBand="1"/>
      </w:tblPr>
      <w:tblGrid>
        <w:gridCol w:w="3201"/>
        <w:gridCol w:w="3201"/>
        <w:gridCol w:w="3201"/>
      </w:tblGrid>
      <w:tr w:rsidR="003351C1" w14:paraId="1AA5028C" w14:textId="77777777" w:rsidTr="00897DAA">
        <w:trPr>
          <w:trHeight w:val="248"/>
        </w:trPr>
        <w:tc>
          <w:tcPr>
            <w:tcW w:w="3201" w:type="dxa"/>
            <w:tcBorders>
              <w:bottom w:val="single" w:sz="4" w:space="0" w:color="auto"/>
            </w:tcBorders>
            <w:shd w:val="clear" w:color="auto" w:fill="FBD4B4" w:themeFill="accent6" w:themeFillTint="66"/>
          </w:tcPr>
          <w:p w14:paraId="11BA6699" w14:textId="77777777" w:rsidR="003351C1" w:rsidRPr="003351C1" w:rsidRDefault="003351C1" w:rsidP="003351C1">
            <w:pPr>
              <w:pStyle w:val="BodyText"/>
              <w:tabs>
                <w:tab w:val="right" w:pos="2880"/>
              </w:tabs>
              <w:ind w:left="0" w:right="105"/>
              <w:jc w:val="center"/>
              <w:rPr>
                <w:rFonts w:eastAsia="Garamond" w:cs="Arial"/>
                <w:b/>
                <w:sz w:val="20"/>
                <w:szCs w:val="20"/>
              </w:rPr>
            </w:pPr>
            <w:r w:rsidRPr="003351C1">
              <w:rPr>
                <w:rFonts w:eastAsia="Garamond" w:cs="Arial"/>
                <w:b/>
                <w:sz w:val="20"/>
                <w:szCs w:val="20"/>
              </w:rPr>
              <w:t>CONTRACT FACTOR</w:t>
            </w:r>
          </w:p>
        </w:tc>
        <w:tc>
          <w:tcPr>
            <w:tcW w:w="3201" w:type="dxa"/>
            <w:shd w:val="clear" w:color="auto" w:fill="FBD4B4" w:themeFill="accent6" w:themeFillTint="66"/>
          </w:tcPr>
          <w:p w14:paraId="36FEB068" w14:textId="77777777" w:rsidR="003351C1" w:rsidRPr="003351C1" w:rsidRDefault="003351C1" w:rsidP="003351C1">
            <w:pPr>
              <w:pStyle w:val="BodyText"/>
              <w:ind w:left="0" w:right="66"/>
              <w:jc w:val="center"/>
              <w:rPr>
                <w:rFonts w:eastAsia="Garamond" w:cs="Arial"/>
                <w:b/>
                <w:sz w:val="20"/>
                <w:szCs w:val="20"/>
              </w:rPr>
            </w:pPr>
            <w:r w:rsidRPr="003351C1">
              <w:rPr>
                <w:rFonts w:eastAsia="Garamond" w:cs="Arial"/>
                <w:b/>
                <w:sz w:val="20"/>
                <w:szCs w:val="20"/>
              </w:rPr>
              <w:t>LOW RISK</w:t>
            </w:r>
          </w:p>
        </w:tc>
        <w:tc>
          <w:tcPr>
            <w:tcW w:w="3201" w:type="dxa"/>
            <w:shd w:val="clear" w:color="auto" w:fill="FBD4B4" w:themeFill="accent6" w:themeFillTint="66"/>
          </w:tcPr>
          <w:p w14:paraId="63C261CB" w14:textId="77777777" w:rsidR="003351C1" w:rsidRDefault="003351C1" w:rsidP="003351C1">
            <w:pPr>
              <w:pStyle w:val="BodyText"/>
              <w:ind w:left="0" w:right="27"/>
              <w:jc w:val="center"/>
              <w:rPr>
                <w:rFonts w:eastAsia="Garamond" w:cs="Arial"/>
                <w:b/>
                <w:sz w:val="20"/>
                <w:szCs w:val="20"/>
              </w:rPr>
            </w:pPr>
            <w:r w:rsidRPr="003351C1">
              <w:rPr>
                <w:rFonts w:eastAsia="Garamond" w:cs="Arial"/>
                <w:b/>
                <w:sz w:val="20"/>
                <w:szCs w:val="20"/>
              </w:rPr>
              <w:t>HIGH RISK</w:t>
            </w:r>
          </w:p>
          <w:p w14:paraId="332E84AF" w14:textId="77777777" w:rsidR="008D78F9" w:rsidRPr="003351C1" w:rsidRDefault="008D78F9" w:rsidP="003351C1">
            <w:pPr>
              <w:pStyle w:val="BodyText"/>
              <w:ind w:left="0" w:right="27"/>
              <w:jc w:val="center"/>
              <w:rPr>
                <w:rFonts w:eastAsia="Garamond" w:cs="Arial"/>
                <w:b/>
                <w:sz w:val="20"/>
                <w:szCs w:val="20"/>
              </w:rPr>
            </w:pPr>
          </w:p>
        </w:tc>
      </w:tr>
      <w:tr w:rsidR="003351C1" w14:paraId="4BAAAD38" w14:textId="77777777" w:rsidTr="00897DAA">
        <w:trPr>
          <w:trHeight w:val="248"/>
        </w:trPr>
        <w:tc>
          <w:tcPr>
            <w:tcW w:w="3201" w:type="dxa"/>
            <w:shd w:val="clear" w:color="auto" w:fill="FBD4B4" w:themeFill="accent6" w:themeFillTint="66"/>
          </w:tcPr>
          <w:p w14:paraId="475F6796" w14:textId="77777777" w:rsidR="003351C1" w:rsidRDefault="003351C1" w:rsidP="008D78F9">
            <w:pPr>
              <w:pStyle w:val="BodyText"/>
              <w:ind w:left="0" w:right="105"/>
              <w:rPr>
                <w:rFonts w:eastAsia="Garamond" w:cs="Arial"/>
                <w:b/>
                <w:sz w:val="20"/>
                <w:szCs w:val="20"/>
              </w:rPr>
            </w:pPr>
            <w:r w:rsidRPr="008D78F9">
              <w:rPr>
                <w:rFonts w:eastAsia="Garamond" w:cs="Arial"/>
                <w:b/>
                <w:sz w:val="20"/>
                <w:szCs w:val="20"/>
              </w:rPr>
              <w:t>COMPLEXITY</w:t>
            </w:r>
          </w:p>
          <w:p w14:paraId="3215BE35" w14:textId="77777777" w:rsidR="008D78F9" w:rsidRPr="008D78F9" w:rsidRDefault="008D78F9" w:rsidP="008D78F9">
            <w:pPr>
              <w:pStyle w:val="BodyText"/>
              <w:ind w:left="0" w:right="105"/>
              <w:rPr>
                <w:rFonts w:eastAsia="Garamond" w:cs="Arial"/>
                <w:b/>
                <w:sz w:val="20"/>
                <w:szCs w:val="20"/>
              </w:rPr>
            </w:pPr>
          </w:p>
        </w:tc>
        <w:tc>
          <w:tcPr>
            <w:tcW w:w="3201" w:type="dxa"/>
          </w:tcPr>
          <w:p w14:paraId="072ED37F" w14:textId="77777777" w:rsidR="003351C1" w:rsidRDefault="00471A32" w:rsidP="008D78F9">
            <w:pPr>
              <w:pStyle w:val="BodyText"/>
              <w:ind w:left="0" w:right="66"/>
              <w:rPr>
                <w:rFonts w:eastAsia="Garamond" w:cs="Arial"/>
                <w:sz w:val="20"/>
                <w:szCs w:val="20"/>
              </w:rPr>
            </w:pPr>
            <w:r>
              <w:rPr>
                <w:rFonts w:eastAsia="Garamond" w:cs="Arial"/>
                <w:sz w:val="20"/>
                <w:szCs w:val="20"/>
              </w:rPr>
              <w:t>Landscaping</w:t>
            </w:r>
            <w:r w:rsidR="003351C1">
              <w:rPr>
                <w:rFonts w:eastAsia="Garamond" w:cs="Arial"/>
                <w:sz w:val="20"/>
                <w:szCs w:val="20"/>
              </w:rPr>
              <w:t xml:space="preserve"> Services</w:t>
            </w:r>
          </w:p>
        </w:tc>
        <w:tc>
          <w:tcPr>
            <w:tcW w:w="3201" w:type="dxa"/>
          </w:tcPr>
          <w:p w14:paraId="2A745341" w14:textId="77777777" w:rsidR="003351C1" w:rsidRDefault="003351C1" w:rsidP="00422047">
            <w:pPr>
              <w:pStyle w:val="BodyText"/>
              <w:ind w:left="0" w:right="117"/>
              <w:rPr>
                <w:rFonts w:eastAsia="Garamond" w:cs="Arial"/>
                <w:sz w:val="20"/>
                <w:szCs w:val="20"/>
              </w:rPr>
            </w:pPr>
            <w:r>
              <w:rPr>
                <w:rFonts w:eastAsia="Garamond" w:cs="Arial"/>
                <w:sz w:val="20"/>
                <w:szCs w:val="20"/>
              </w:rPr>
              <w:t>Software Development Services</w:t>
            </w:r>
            <w:r w:rsidR="00471A32">
              <w:rPr>
                <w:rFonts w:eastAsia="Garamond" w:cs="Arial"/>
                <w:sz w:val="20"/>
                <w:szCs w:val="20"/>
              </w:rPr>
              <w:t xml:space="preserve"> implementing new financial system</w:t>
            </w:r>
            <w:r w:rsidR="00766033">
              <w:rPr>
                <w:rFonts w:eastAsia="Garamond" w:cs="Arial"/>
                <w:sz w:val="20"/>
                <w:szCs w:val="20"/>
              </w:rPr>
              <w:t xml:space="preserve"> </w:t>
            </w:r>
            <w:r w:rsidR="00422047">
              <w:rPr>
                <w:rFonts w:eastAsia="Garamond" w:cs="Arial"/>
                <w:sz w:val="20"/>
                <w:szCs w:val="20"/>
              </w:rPr>
              <w:t>or</w:t>
            </w:r>
            <w:r w:rsidR="00766033">
              <w:rPr>
                <w:rFonts w:eastAsia="Garamond" w:cs="Arial"/>
                <w:sz w:val="20"/>
                <w:szCs w:val="20"/>
              </w:rPr>
              <w:t xml:space="preserve"> </w:t>
            </w:r>
            <w:r w:rsidR="00766033" w:rsidRPr="008A1795">
              <w:rPr>
                <w:rFonts w:eastAsia="Garamond" w:cs="Arial"/>
                <w:i/>
                <w:sz w:val="20"/>
                <w:szCs w:val="20"/>
              </w:rPr>
              <w:t xml:space="preserve">permitting vendor access to Institution </w:t>
            </w:r>
            <w:r w:rsidR="00383FAD">
              <w:rPr>
                <w:rFonts w:eastAsia="Garamond" w:cs="Arial"/>
                <w:i/>
                <w:sz w:val="20"/>
                <w:szCs w:val="20"/>
              </w:rPr>
              <w:t xml:space="preserve">records or </w:t>
            </w:r>
            <w:r w:rsidR="00766033" w:rsidRPr="008A1795">
              <w:rPr>
                <w:rFonts w:eastAsia="Garamond" w:cs="Arial"/>
                <w:i/>
                <w:sz w:val="20"/>
                <w:szCs w:val="20"/>
              </w:rPr>
              <w:t>record systems</w:t>
            </w:r>
          </w:p>
        </w:tc>
      </w:tr>
      <w:tr w:rsidR="003351C1" w14:paraId="1789C3CF" w14:textId="77777777" w:rsidTr="00897DAA">
        <w:trPr>
          <w:trHeight w:val="248"/>
        </w:trPr>
        <w:tc>
          <w:tcPr>
            <w:tcW w:w="3201" w:type="dxa"/>
            <w:shd w:val="clear" w:color="auto" w:fill="FBD4B4" w:themeFill="accent6" w:themeFillTint="66"/>
          </w:tcPr>
          <w:p w14:paraId="6DC4178E" w14:textId="77777777" w:rsidR="003351C1" w:rsidRDefault="003351C1" w:rsidP="008D78F9">
            <w:pPr>
              <w:pStyle w:val="BodyText"/>
              <w:ind w:left="0" w:right="105"/>
              <w:rPr>
                <w:rFonts w:eastAsia="Garamond" w:cs="Arial"/>
                <w:b/>
                <w:sz w:val="20"/>
                <w:szCs w:val="20"/>
              </w:rPr>
            </w:pPr>
            <w:r w:rsidRPr="008D78F9">
              <w:rPr>
                <w:rFonts w:eastAsia="Garamond" w:cs="Arial"/>
                <w:b/>
                <w:sz w:val="20"/>
                <w:szCs w:val="20"/>
              </w:rPr>
              <w:t>DOLLAR AMOUNT</w:t>
            </w:r>
          </w:p>
          <w:p w14:paraId="16C8971A" w14:textId="77777777" w:rsidR="008D78F9" w:rsidRPr="008D78F9" w:rsidRDefault="008D78F9" w:rsidP="008D78F9">
            <w:pPr>
              <w:pStyle w:val="BodyText"/>
              <w:ind w:left="0" w:right="105"/>
              <w:rPr>
                <w:rFonts w:eastAsia="Garamond" w:cs="Arial"/>
                <w:b/>
                <w:sz w:val="20"/>
                <w:szCs w:val="20"/>
              </w:rPr>
            </w:pPr>
          </w:p>
        </w:tc>
        <w:tc>
          <w:tcPr>
            <w:tcW w:w="3201" w:type="dxa"/>
          </w:tcPr>
          <w:p w14:paraId="2859854E" w14:textId="77777777" w:rsidR="003351C1" w:rsidRDefault="003351C1" w:rsidP="008D78F9">
            <w:pPr>
              <w:pStyle w:val="BodyText"/>
              <w:ind w:left="0" w:right="66"/>
              <w:rPr>
                <w:rFonts w:eastAsia="Garamond" w:cs="Arial"/>
                <w:sz w:val="20"/>
                <w:szCs w:val="20"/>
              </w:rPr>
            </w:pPr>
            <w:r>
              <w:rPr>
                <w:rFonts w:eastAsia="Garamond" w:cs="Arial"/>
                <w:sz w:val="20"/>
                <w:szCs w:val="20"/>
              </w:rPr>
              <w:t>$500</w:t>
            </w:r>
          </w:p>
        </w:tc>
        <w:tc>
          <w:tcPr>
            <w:tcW w:w="3201" w:type="dxa"/>
          </w:tcPr>
          <w:p w14:paraId="0D5BD868" w14:textId="77777777" w:rsidR="003351C1" w:rsidRDefault="003351C1" w:rsidP="00471A32">
            <w:pPr>
              <w:pStyle w:val="BodyText"/>
              <w:ind w:left="0" w:right="117"/>
              <w:rPr>
                <w:rFonts w:eastAsia="Garamond" w:cs="Arial"/>
                <w:sz w:val="20"/>
                <w:szCs w:val="20"/>
              </w:rPr>
            </w:pPr>
            <w:r>
              <w:rPr>
                <w:rFonts w:eastAsia="Garamond" w:cs="Arial"/>
                <w:sz w:val="20"/>
                <w:szCs w:val="20"/>
              </w:rPr>
              <w:t>$</w:t>
            </w:r>
            <w:r w:rsidR="00471A32">
              <w:rPr>
                <w:rFonts w:eastAsia="Garamond" w:cs="Arial"/>
                <w:sz w:val="20"/>
                <w:szCs w:val="20"/>
              </w:rPr>
              <w:t>5</w:t>
            </w:r>
            <w:r>
              <w:rPr>
                <w:rFonts w:eastAsia="Garamond" w:cs="Arial"/>
                <w:sz w:val="20"/>
                <w:szCs w:val="20"/>
              </w:rPr>
              <w:t>,000,000</w:t>
            </w:r>
          </w:p>
        </w:tc>
      </w:tr>
      <w:tr w:rsidR="00A84B59" w14:paraId="0C4139EE" w14:textId="77777777" w:rsidTr="00897DAA">
        <w:trPr>
          <w:trHeight w:val="248"/>
        </w:trPr>
        <w:tc>
          <w:tcPr>
            <w:tcW w:w="3201" w:type="dxa"/>
            <w:shd w:val="clear" w:color="auto" w:fill="FBD4B4" w:themeFill="accent6" w:themeFillTint="66"/>
          </w:tcPr>
          <w:p w14:paraId="1B298E41" w14:textId="77777777" w:rsidR="00A84B59" w:rsidRDefault="00A84B59" w:rsidP="008D78F9">
            <w:pPr>
              <w:pStyle w:val="BodyText"/>
              <w:ind w:left="0" w:right="105"/>
              <w:rPr>
                <w:rFonts w:eastAsia="Garamond" w:cs="Arial"/>
                <w:b/>
                <w:sz w:val="20"/>
                <w:szCs w:val="20"/>
              </w:rPr>
            </w:pPr>
            <w:r w:rsidRPr="008D78F9">
              <w:rPr>
                <w:rFonts w:eastAsia="Garamond" w:cs="Arial"/>
                <w:b/>
                <w:sz w:val="20"/>
                <w:szCs w:val="20"/>
              </w:rPr>
              <w:t>PAYMENT METHODOLOGY</w:t>
            </w:r>
          </w:p>
          <w:p w14:paraId="244313FB" w14:textId="77777777" w:rsidR="008D78F9" w:rsidRPr="008D78F9" w:rsidRDefault="008D78F9" w:rsidP="008D78F9">
            <w:pPr>
              <w:pStyle w:val="BodyText"/>
              <w:ind w:left="0" w:right="105"/>
              <w:rPr>
                <w:rFonts w:eastAsia="Garamond" w:cs="Arial"/>
                <w:b/>
                <w:sz w:val="20"/>
                <w:szCs w:val="20"/>
              </w:rPr>
            </w:pPr>
          </w:p>
        </w:tc>
        <w:tc>
          <w:tcPr>
            <w:tcW w:w="3201" w:type="dxa"/>
          </w:tcPr>
          <w:p w14:paraId="3C6238C9" w14:textId="77777777" w:rsidR="00A84B59" w:rsidRDefault="008D78F9" w:rsidP="008D78F9">
            <w:pPr>
              <w:pStyle w:val="BodyText"/>
              <w:ind w:left="0" w:right="66"/>
              <w:rPr>
                <w:rFonts w:eastAsia="Garamond" w:cs="Arial"/>
                <w:sz w:val="20"/>
                <w:szCs w:val="20"/>
              </w:rPr>
            </w:pPr>
            <w:r>
              <w:rPr>
                <w:rFonts w:eastAsia="Garamond" w:cs="Arial"/>
                <w:sz w:val="20"/>
                <w:szCs w:val="20"/>
              </w:rPr>
              <w:t>Firm Fixed Price</w:t>
            </w:r>
          </w:p>
        </w:tc>
        <w:tc>
          <w:tcPr>
            <w:tcW w:w="3201" w:type="dxa"/>
          </w:tcPr>
          <w:p w14:paraId="1F293E21" w14:textId="77777777" w:rsidR="00A84B59" w:rsidRDefault="008D78F9" w:rsidP="008D78F9">
            <w:pPr>
              <w:pStyle w:val="BodyText"/>
              <w:ind w:left="0" w:right="117"/>
              <w:rPr>
                <w:rFonts w:eastAsia="Garamond" w:cs="Arial"/>
                <w:sz w:val="20"/>
                <w:szCs w:val="20"/>
              </w:rPr>
            </w:pPr>
            <w:r>
              <w:rPr>
                <w:rFonts w:eastAsia="Garamond" w:cs="Arial"/>
                <w:sz w:val="20"/>
                <w:szCs w:val="20"/>
              </w:rPr>
              <w:t>Cost plus % of savings</w:t>
            </w:r>
          </w:p>
        </w:tc>
      </w:tr>
      <w:tr w:rsidR="00A84B59" w14:paraId="2BA80A25" w14:textId="77777777" w:rsidTr="00897DAA">
        <w:trPr>
          <w:trHeight w:val="248"/>
        </w:trPr>
        <w:tc>
          <w:tcPr>
            <w:tcW w:w="3201" w:type="dxa"/>
            <w:tcBorders>
              <w:bottom w:val="single" w:sz="4" w:space="0" w:color="auto"/>
            </w:tcBorders>
            <w:shd w:val="clear" w:color="auto" w:fill="FBD4B4" w:themeFill="accent6" w:themeFillTint="66"/>
          </w:tcPr>
          <w:p w14:paraId="3D580CF1" w14:textId="77777777" w:rsidR="00A84B59" w:rsidRPr="008D78F9" w:rsidRDefault="00A84B59" w:rsidP="00C07295">
            <w:pPr>
              <w:pStyle w:val="BodyText"/>
              <w:ind w:left="0" w:right="105"/>
              <w:rPr>
                <w:rFonts w:eastAsia="Garamond" w:cs="Arial"/>
                <w:b/>
                <w:sz w:val="20"/>
                <w:szCs w:val="20"/>
              </w:rPr>
            </w:pPr>
            <w:r w:rsidRPr="008D78F9">
              <w:rPr>
                <w:rFonts w:eastAsia="Garamond" w:cs="Arial"/>
                <w:b/>
                <w:sz w:val="20"/>
                <w:szCs w:val="20"/>
              </w:rPr>
              <w:t xml:space="preserve">EXPERIENCE OF </w:t>
            </w:r>
            <w:r w:rsidR="00D652AF">
              <w:rPr>
                <w:rFonts w:eastAsia="Garamond" w:cs="Arial"/>
                <w:b/>
                <w:sz w:val="20"/>
                <w:szCs w:val="20"/>
              </w:rPr>
              <w:t>INSTITUTION</w:t>
            </w:r>
            <w:r w:rsidRPr="008D78F9">
              <w:rPr>
                <w:rFonts w:eastAsia="Garamond" w:cs="Arial"/>
                <w:b/>
                <w:sz w:val="20"/>
                <w:szCs w:val="20"/>
              </w:rPr>
              <w:t xml:space="preserve"> STAFF</w:t>
            </w:r>
          </w:p>
        </w:tc>
        <w:tc>
          <w:tcPr>
            <w:tcW w:w="3201" w:type="dxa"/>
            <w:tcBorders>
              <w:bottom w:val="single" w:sz="4" w:space="0" w:color="auto"/>
            </w:tcBorders>
          </w:tcPr>
          <w:p w14:paraId="75F55D34" w14:textId="77777777" w:rsidR="00A84B59" w:rsidRDefault="008D78F9" w:rsidP="008D78F9">
            <w:pPr>
              <w:pStyle w:val="BodyText"/>
              <w:ind w:left="0" w:right="66"/>
              <w:rPr>
                <w:rFonts w:eastAsia="Garamond" w:cs="Arial"/>
                <w:sz w:val="20"/>
                <w:szCs w:val="20"/>
              </w:rPr>
            </w:pPr>
            <w:r>
              <w:rPr>
                <w:rFonts w:eastAsia="Garamond" w:cs="Arial"/>
                <w:sz w:val="20"/>
                <w:szCs w:val="20"/>
              </w:rPr>
              <w:t>Office Supplies</w:t>
            </w:r>
          </w:p>
        </w:tc>
        <w:tc>
          <w:tcPr>
            <w:tcW w:w="3201" w:type="dxa"/>
            <w:tcBorders>
              <w:bottom w:val="single" w:sz="4" w:space="0" w:color="auto"/>
            </w:tcBorders>
          </w:tcPr>
          <w:p w14:paraId="6105840E" w14:textId="77777777" w:rsidR="00A84B59" w:rsidRDefault="008D78F9" w:rsidP="008D78F9">
            <w:pPr>
              <w:pStyle w:val="BodyText"/>
              <w:ind w:left="0" w:right="117"/>
              <w:rPr>
                <w:rFonts w:eastAsia="Garamond" w:cs="Arial"/>
                <w:sz w:val="20"/>
                <w:szCs w:val="20"/>
              </w:rPr>
            </w:pPr>
            <w:r>
              <w:rPr>
                <w:rFonts w:eastAsia="Garamond" w:cs="Arial"/>
                <w:sz w:val="20"/>
                <w:szCs w:val="20"/>
              </w:rPr>
              <w:t>Outsourcing of Information Technology Functions</w:t>
            </w:r>
          </w:p>
        </w:tc>
      </w:tr>
      <w:tr w:rsidR="00A84B59" w14:paraId="09BC98C4" w14:textId="77777777" w:rsidTr="00897DAA">
        <w:trPr>
          <w:trHeight w:val="248"/>
        </w:trPr>
        <w:tc>
          <w:tcPr>
            <w:tcW w:w="3201" w:type="dxa"/>
            <w:shd w:val="clear" w:color="auto" w:fill="FBD4B4" w:themeFill="accent6" w:themeFillTint="66"/>
          </w:tcPr>
          <w:p w14:paraId="6899E6FC" w14:textId="77777777" w:rsidR="00A84B59" w:rsidRPr="008D78F9" w:rsidRDefault="008D78F9" w:rsidP="00C07295">
            <w:pPr>
              <w:pStyle w:val="BodyText"/>
              <w:ind w:left="0" w:right="105"/>
              <w:rPr>
                <w:rFonts w:eastAsia="Garamond" w:cs="Arial"/>
                <w:b/>
                <w:sz w:val="20"/>
                <w:szCs w:val="20"/>
              </w:rPr>
            </w:pPr>
            <w:r w:rsidRPr="008D78F9">
              <w:rPr>
                <w:rFonts w:eastAsia="Garamond" w:cs="Arial"/>
                <w:b/>
                <w:sz w:val="20"/>
                <w:szCs w:val="20"/>
              </w:rPr>
              <w:t xml:space="preserve">IMPACT TO PUBLIC OR </w:t>
            </w:r>
            <w:r w:rsidR="00D652AF">
              <w:rPr>
                <w:rFonts w:eastAsia="Garamond" w:cs="Arial"/>
                <w:b/>
                <w:sz w:val="20"/>
                <w:szCs w:val="20"/>
              </w:rPr>
              <w:t>INSTITUTION</w:t>
            </w:r>
          </w:p>
        </w:tc>
        <w:tc>
          <w:tcPr>
            <w:tcW w:w="3201" w:type="dxa"/>
          </w:tcPr>
          <w:p w14:paraId="733F3E91" w14:textId="77777777" w:rsidR="00A84B59" w:rsidRDefault="008D78F9" w:rsidP="008D78F9">
            <w:pPr>
              <w:pStyle w:val="BodyText"/>
              <w:ind w:left="0" w:right="66"/>
              <w:rPr>
                <w:rFonts w:eastAsia="Garamond" w:cs="Arial"/>
                <w:sz w:val="20"/>
                <w:szCs w:val="20"/>
              </w:rPr>
            </w:pPr>
            <w:r>
              <w:rPr>
                <w:rFonts w:eastAsia="Garamond" w:cs="Arial"/>
                <w:sz w:val="20"/>
                <w:szCs w:val="20"/>
              </w:rPr>
              <w:t>Janitorial Services</w:t>
            </w:r>
          </w:p>
        </w:tc>
        <w:tc>
          <w:tcPr>
            <w:tcW w:w="3201" w:type="dxa"/>
          </w:tcPr>
          <w:p w14:paraId="5C502587" w14:textId="77777777" w:rsidR="00A84B59" w:rsidRDefault="008D78F9" w:rsidP="008D78F9">
            <w:pPr>
              <w:pStyle w:val="BodyText"/>
              <w:ind w:left="0" w:right="117"/>
              <w:rPr>
                <w:rFonts w:eastAsia="Garamond" w:cs="Arial"/>
                <w:sz w:val="20"/>
                <w:szCs w:val="20"/>
              </w:rPr>
            </w:pPr>
            <w:r>
              <w:rPr>
                <w:rFonts w:eastAsia="Garamond" w:cs="Arial"/>
                <w:sz w:val="20"/>
                <w:szCs w:val="20"/>
              </w:rPr>
              <w:t>Outsourcing of Debt Collection Services</w:t>
            </w:r>
          </w:p>
        </w:tc>
      </w:tr>
      <w:tr w:rsidR="00A84B59" w14:paraId="50AF8B31" w14:textId="77777777" w:rsidTr="00897DAA">
        <w:trPr>
          <w:trHeight w:val="248"/>
        </w:trPr>
        <w:tc>
          <w:tcPr>
            <w:tcW w:w="3201" w:type="dxa"/>
            <w:shd w:val="clear" w:color="auto" w:fill="FBD4B4" w:themeFill="accent6" w:themeFillTint="66"/>
          </w:tcPr>
          <w:p w14:paraId="233D602F" w14:textId="77777777" w:rsidR="00A84B59" w:rsidRPr="008D78F9" w:rsidRDefault="008D78F9" w:rsidP="008D78F9">
            <w:pPr>
              <w:pStyle w:val="BodyText"/>
              <w:ind w:left="0" w:right="105"/>
              <w:rPr>
                <w:rFonts w:eastAsia="Garamond" w:cs="Arial"/>
                <w:b/>
                <w:sz w:val="20"/>
                <w:szCs w:val="20"/>
              </w:rPr>
            </w:pPr>
            <w:r w:rsidRPr="008D78F9">
              <w:rPr>
                <w:rFonts w:eastAsia="Garamond" w:cs="Arial"/>
                <w:b/>
                <w:sz w:val="20"/>
                <w:szCs w:val="20"/>
              </w:rPr>
              <w:t>TIME CONSTRAINTS OR CONTRACT DURATION</w:t>
            </w:r>
          </w:p>
        </w:tc>
        <w:tc>
          <w:tcPr>
            <w:tcW w:w="3201" w:type="dxa"/>
          </w:tcPr>
          <w:p w14:paraId="049FC1C5" w14:textId="5AFC70E4" w:rsidR="00A84B59" w:rsidRDefault="00D51C72" w:rsidP="008D78F9">
            <w:pPr>
              <w:pStyle w:val="BodyText"/>
              <w:ind w:left="0" w:right="66"/>
              <w:rPr>
                <w:rFonts w:eastAsia="Garamond" w:cs="Arial"/>
                <w:sz w:val="20"/>
                <w:szCs w:val="20"/>
              </w:rPr>
            </w:pPr>
            <w:r>
              <w:rPr>
                <w:rFonts w:eastAsia="Garamond" w:cs="Arial"/>
                <w:sz w:val="20"/>
                <w:szCs w:val="20"/>
              </w:rPr>
              <w:t>14-day</w:t>
            </w:r>
            <w:r w:rsidR="008D78F9">
              <w:rPr>
                <w:rFonts w:eastAsia="Garamond" w:cs="Arial"/>
                <w:sz w:val="20"/>
                <w:szCs w:val="20"/>
              </w:rPr>
              <w:t xml:space="preserve"> delivery of paper</w:t>
            </w:r>
          </w:p>
        </w:tc>
        <w:tc>
          <w:tcPr>
            <w:tcW w:w="3201" w:type="dxa"/>
          </w:tcPr>
          <w:p w14:paraId="7FD95C1C" w14:textId="77777777" w:rsidR="00A84B59" w:rsidRDefault="008D78F9" w:rsidP="008D78F9">
            <w:pPr>
              <w:pStyle w:val="BodyText"/>
              <w:ind w:left="0" w:right="117"/>
              <w:rPr>
                <w:rFonts w:eastAsia="Garamond" w:cs="Arial"/>
                <w:sz w:val="20"/>
                <w:szCs w:val="20"/>
              </w:rPr>
            </w:pPr>
            <w:r>
              <w:rPr>
                <w:rFonts w:eastAsia="Garamond" w:cs="Arial"/>
                <w:sz w:val="20"/>
                <w:szCs w:val="20"/>
              </w:rPr>
              <w:t>Implementation of new program to meet deadline of legislative mandate</w:t>
            </w:r>
          </w:p>
        </w:tc>
      </w:tr>
    </w:tbl>
    <w:p w14:paraId="797BBBBA" w14:textId="77777777" w:rsidR="003351C1" w:rsidRPr="00DF195E" w:rsidRDefault="003351C1" w:rsidP="00232728">
      <w:pPr>
        <w:pStyle w:val="BodyText"/>
        <w:ind w:left="1440" w:right="1440"/>
        <w:jc w:val="both"/>
        <w:rPr>
          <w:rFonts w:eastAsia="Garamond" w:cs="Arial"/>
          <w:sz w:val="20"/>
          <w:szCs w:val="20"/>
        </w:rPr>
      </w:pPr>
    </w:p>
    <w:p w14:paraId="1ADDC21D" w14:textId="77777777" w:rsidR="003755FC" w:rsidRPr="00D24929" w:rsidRDefault="00232728" w:rsidP="00232728">
      <w:pPr>
        <w:pStyle w:val="BodyText"/>
        <w:ind w:left="1440" w:right="1440"/>
        <w:jc w:val="both"/>
        <w:rPr>
          <w:rFonts w:cs="Arial"/>
          <w:sz w:val="20"/>
          <w:szCs w:val="20"/>
        </w:rPr>
      </w:pPr>
      <w:r w:rsidRPr="007D3780">
        <w:rPr>
          <w:rFonts w:cs="Arial"/>
          <w:sz w:val="20"/>
          <w:szCs w:val="20"/>
        </w:rPr>
        <w:t>A</w:t>
      </w:r>
      <w:r w:rsidRPr="00510C5D">
        <w:rPr>
          <w:rFonts w:cs="Arial"/>
          <w:sz w:val="20"/>
          <w:szCs w:val="20"/>
        </w:rPr>
        <w:t xml:space="preserve">t the beginning of the procurement phase, </w:t>
      </w:r>
      <w:r w:rsidR="003E523D" w:rsidRPr="00510C5D">
        <w:rPr>
          <w:rFonts w:cs="Arial"/>
          <w:sz w:val="20"/>
          <w:szCs w:val="20"/>
        </w:rPr>
        <w:t xml:space="preserve">the contract manager will conduct </w:t>
      </w:r>
      <w:r w:rsidRPr="00510C5D">
        <w:rPr>
          <w:rFonts w:cs="Arial"/>
          <w:sz w:val="20"/>
          <w:szCs w:val="20"/>
        </w:rPr>
        <w:t>a</w:t>
      </w:r>
      <w:r w:rsidRPr="00D24929">
        <w:rPr>
          <w:rFonts w:cs="Arial"/>
          <w:sz w:val="20"/>
          <w:szCs w:val="20"/>
        </w:rPr>
        <w:t xml:space="preserve"> </w:t>
      </w:r>
      <w:r w:rsidRPr="007D3780">
        <w:rPr>
          <w:rFonts w:cs="Arial"/>
          <w:sz w:val="20"/>
          <w:szCs w:val="20"/>
        </w:rPr>
        <w:t>preliminary</w:t>
      </w:r>
      <w:r w:rsidRPr="00D24929">
        <w:rPr>
          <w:rFonts w:cs="Arial"/>
          <w:sz w:val="20"/>
          <w:szCs w:val="20"/>
        </w:rPr>
        <w:t xml:space="preserve"> </w:t>
      </w:r>
      <w:r w:rsidRPr="007D3780">
        <w:rPr>
          <w:rFonts w:cs="Arial"/>
          <w:sz w:val="20"/>
          <w:szCs w:val="20"/>
        </w:rPr>
        <w:t>risk</w:t>
      </w:r>
      <w:r w:rsidRPr="00D24929">
        <w:rPr>
          <w:rFonts w:cs="Arial"/>
          <w:sz w:val="20"/>
          <w:szCs w:val="20"/>
        </w:rPr>
        <w:t xml:space="preserve"> </w:t>
      </w:r>
      <w:r w:rsidRPr="007D3780">
        <w:rPr>
          <w:rFonts w:cs="Arial"/>
          <w:sz w:val="20"/>
          <w:szCs w:val="20"/>
        </w:rPr>
        <w:t>assessment</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make</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initial</w:t>
      </w:r>
      <w:r w:rsidRPr="00D24929">
        <w:rPr>
          <w:rFonts w:cs="Arial"/>
          <w:sz w:val="20"/>
          <w:szCs w:val="20"/>
        </w:rPr>
        <w:t xml:space="preserve"> </w:t>
      </w:r>
      <w:r w:rsidRPr="007D3780">
        <w:rPr>
          <w:rFonts w:cs="Arial"/>
          <w:sz w:val="20"/>
          <w:szCs w:val="20"/>
        </w:rPr>
        <w:t>determination</w:t>
      </w:r>
      <w:r w:rsidRPr="00D24929">
        <w:rPr>
          <w:rFonts w:cs="Arial"/>
          <w:sz w:val="20"/>
          <w:szCs w:val="20"/>
        </w:rPr>
        <w:t xml:space="preserve"> </w:t>
      </w:r>
      <w:r w:rsidRPr="007D3780">
        <w:rPr>
          <w:rFonts w:cs="Arial"/>
          <w:sz w:val="20"/>
          <w:szCs w:val="20"/>
        </w:rPr>
        <w:t>about</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level,</w:t>
      </w:r>
      <w:r w:rsidRPr="00D24929">
        <w:rPr>
          <w:rFonts w:cs="Arial"/>
          <w:sz w:val="20"/>
          <w:szCs w:val="20"/>
        </w:rPr>
        <w:t xml:space="preserve"> </w:t>
      </w:r>
      <w:r w:rsidRPr="007D3780">
        <w:rPr>
          <w:rFonts w:cs="Arial"/>
          <w:sz w:val="20"/>
          <w:szCs w:val="20"/>
        </w:rPr>
        <w:t>type</w:t>
      </w:r>
      <w:r w:rsidRPr="00D24929">
        <w:rPr>
          <w:rFonts w:cs="Arial"/>
          <w:sz w:val="20"/>
          <w:szCs w:val="20"/>
        </w:rPr>
        <w:t xml:space="preserve"> </w:t>
      </w:r>
      <w:r w:rsidRPr="007D3780">
        <w:rPr>
          <w:rFonts w:cs="Arial"/>
          <w:sz w:val="20"/>
          <w:szCs w:val="20"/>
        </w:rPr>
        <w:t>and</w:t>
      </w:r>
      <w:r w:rsidRPr="00D24929">
        <w:rPr>
          <w:rFonts w:cs="Arial"/>
          <w:w w:val="99"/>
          <w:sz w:val="20"/>
          <w:szCs w:val="20"/>
        </w:rPr>
        <w:t xml:space="preserve"> </w:t>
      </w:r>
      <w:r w:rsidRPr="007D3780">
        <w:rPr>
          <w:rFonts w:cs="Arial"/>
          <w:sz w:val="20"/>
          <w:szCs w:val="20"/>
        </w:rPr>
        <w:t>amount</w:t>
      </w:r>
      <w:r w:rsidRPr="00D24929">
        <w:rPr>
          <w:rFonts w:cs="Arial"/>
          <w:sz w:val="20"/>
          <w:szCs w:val="20"/>
        </w:rPr>
        <w:t xml:space="preserve"> </w:t>
      </w:r>
      <w:r w:rsidRPr="007D3780">
        <w:rPr>
          <w:rFonts w:cs="Arial"/>
          <w:sz w:val="20"/>
          <w:szCs w:val="20"/>
        </w:rPr>
        <w:t>of</w:t>
      </w:r>
      <w:r w:rsidRPr="00D24929">
        <w:rPr>
          <w:rFonts w:cs="Arial"/>
          <w:sz w:val="20"/>
          <w:szCs w:val="20"/>
        </w:rPr>
        <w:t xml:space="preserve"> </w:t>
      </w:r>
      <w:r w:rsidRPr="007D3780">
        <w:rPr>
          <w:rFonts w:cs="Arial"/>
          <w:sz w:val="20"/>
          <w:szCs w:val="20"/>
        </w:rPr>
        <w:t>management,</w:t>
      </w:r>
      <w:r w:rsidRPr="00D24929">
        <w:rPr>
          <w:rFonts w:cs="Arial"/>
          <w:sz w:val="20"/>
          <w:szCs w:val="20"/>
        </w:rPr>
        <w:t xml:space="preserve"> </w:t>
      </w:r>
      <w:r w:rsidRPr="007D3780">
        <w:rPr>
          <w:rFonts w:cs="Arial"/>
          <w:sz w:val="20"/>
          <w:szCs w:val="20"/>
        </w:rPr>
        <w:t>oversight</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resources</w:t>
      </w:r>
      <w:r w:rsidRPr="00D24929">
        <w:rPr>
          <w:rFonts w:cs="Arial"/>
          <w:sz w:val="20"/>
          <w:szCs w:val="20"/>
        </w:rPr>
        <w:t xml:space="preserve"> </w:t>
      </w:r>
      <w:r w:rsidRPr="007D3780">
        <w:rPr>
          <w:rFonts w:cs="Arial"/>
          <w:sz w:val="20"/>
          <w:szCs w:val="20"/>
        </w:rPr>
        <w:t>requi</w:t>
      </w:r>
      <w:r w:rsidRPr="00510C5D">
        <w:rPr>
          <w:rFonts w:cs="Arial"/>
          <w:sz w:val="20"/>
          <w:szCs w:val="20"/>
        </w:rPr>
        <w:t>red</w:t>
      </w:r>
      <w:r w:rsidRPr="00D24929">
        <w:rPr>
          <w:rFonts w:cs="Arial"/>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plan</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implement</w:t>
      </w:r>
      <w:r w:rsidRPr="00D24929">
        <w:rPr>
          <w:rFonts w:cs="Arial"/>
          <w:sz w:val="20"/>
          <w:szCs w:val="20"/>
        </w:rPr>
        <w:t xml:space="preserve"> </w:t>
      </w:r>
      <w:r w:rsidRPr="007D3780">
        <w:rPr>
          <w:rFonts w:cs="Arial"/>
          <w:sz w:val="20"/>
          <w:szCs w:val="20"/>
        </w:rPr>
        <w:t>the</w:t>
      </w:r>
      <w:r w:rsidRPr="00D24929">
        <w:rPr>
          <w:rFonts w:cs="Arial"/>
          <w:sz w:val="20"/>
          <w:szCs w:val="20"/>
        </w:rPr>
        <w:t xml:space="preserve"> procurement (including the </w:t>
      </w:r>
      <w:r w:rsidRPr="007D3780">
        <w:rPr>
          <w:rFonts w:cs="Arial"/>
          <w:sz w:val="20"/>
          <w:szCs w:val="20"/>
        </w:rPr>
        <w:t>contract</w:t>
      </w:r>
      <w:r w:rsidRPr="00510C5D">
        <w:rPr>
          <w:rFonts w:cs="Arial"/>
          <w:sz w:val="20"/>
          <w:szCs w:val="20"/>
        </w:rPr>
        <w:t>)</w:t>
      </w:r>
      <w:r w:rsidRPr="00D24929">
        <w:rPr>
          <w:rFonts w:cs="Arial"/>
          <w:sz w:val="20"/>
          <w:szCs w:val="20"/>
        </w:rPr>
        <w:t xml:space="preserve"> </w:t>
      </w:r>
      <w:r w:rsidRPr="007D3780">
        <w:rPr>
          <w:rFonts w:cs="Arial"/>
          <w:sz w:val="20"/>
          <w:szCs w:val="20"/>
        </w:rPr>
        <w:t>from</w:t>
      </w:r>
      <w:r w:rsidRPr="00D24929">
        <w:rPr>
          <w:rFonts w:cs="Arial"/>
          <w:sz w:val="20"/>
          <w:szCs w:val="20"/>
        </w:rPr>
        <w:t xml:space="preserve"> </w:t>
      </w:r>
      <w:r w:rsidRPr="007D3780">
        <w:rPr>
          <w:rFonts w:cs="Arial"/>
          <w:sz w:val="20"/>
          <w:szCs w:val="20"/>
        </w:rPr>
        <w:t>beginning</w:t>
      </w:r>
      <w:r w:rsidRPr="00D24929">
        <w:rPr>
          <w:rFonts w:cs="Arial"/>
          <w:w w:val="99"/>
          <w:sz w:val="20"/>
          <w:szCs w:val="20"/>
        </w:rPr>
        <w:t xml:space="preserve"> </w:t>
      </w:r>
      <w:r w:rsidRPr="007D3780">
        <w:rPr>
          <w:rFonts w:cs="Arial"/>
          <w:sz w:val="20"/>
          <w:szCs w:val="20"/>
        </w:rPr>
        <w:t>to</w:t>
      </w:r>
      <w:r w:rsidRPr="00D24929">
        <w:rPr>
          <w:rFonts w:cs="Arial"/>
          <w:sz w:val="20"/>
          <w:szCs w:val="20"/>
        </w:rPr>
        <w:t xml:space="preserve"> </w:t>
      </w:r>
      <w:r w:rsidRPr="007D3780">
        <w:rPr>
          <w:rFonts w:cs="Arial"/>
          <w:sz w:val="20"/>
          <w:szCs w:val="20"/>
        </w:rPr>
        <w:t>end.</w:t>
      </w:r>
      <w:r w:rsidRPr="00D24929">
        <w:rPr>
          <w:rFonts w:cs="Arial"/>
          <w:sz w:val="20"/>
          <w:szCs w:val="20"/>
        </w:rPr>
        <w:t xml:space="preserve"> </w:t>
      </w:r>
    </w:p>
    <w:p w14:paraId="486C899B" w14:textId="77777777" w:rsidR="003755FC" w:rsidRDefault="003755FC" w:rsidP="00232728">
      <w:pPr>
        <w:pStyle w:val="BodyText"/>
        <w:ind w:left="1440" w:right="1440"/>
        <w:jc w:val="both"/>
        <w:rPr>
          <w:rFonts w:cs="Arial"/>
          <w:spacing w:val="26"/>
          <w:sz w:val="20"/>
          <w:szCs w:val="20"/>
        </w:rPr>
      </w:pPr>
    </w:p>
    <w:p w14:paraId="06E7EC8F" w14:textId="1BAA87C8" w:rsidR="00232728" w:rsidRPr="00510C5D" w:rsidRDefault="00232728" w:rsidP="00232728">
      <w:pPr>
        <w:pStyle w:val="BodyText"/>
        <w:ind w:left="1440" w:right="1440"/>
        <w:jc w:val="both"/>
        <w:rPr>
          <w:rFonts w:cs="Arial"/>
          <w:sz w:val="20"/>
          <w:szCs w:val="20"/>
        </w:rPr>
      </w:pPr>
      <w:r w:rsidRPr="007D3780">
        <w:rPr>
          <w:rFonts w:cs="Arial"/>
          <w:sz w:val="20"/>
          <w:szCs w:val="20"/>
        </w:rPr>
        <w:t>Simply</w:t>
      </w:r>
      <w:r w:rsidRPr="00D24929">
        <w:rPr>
          <w:rFonts w:cs="Arial"/>
          <w:sz w:val="20"/>
          <w:szCs w:val="20"/>
        </w:rPr>
        <w:t xml:space="preserve"> </w:t>
      </w:r>
      <w:r w:rsidRPr="007D3780">
        <w:rPr>
          <w:rFonts w:cs="Arial"/>
          <w:sz w:val="20"/>
          <w:szCs w:val="20"/>
        </w:rPr>
        <w:t>put,</w:t>
      </w:r>
      <w:r w:rsidRPr="00D24929">
        <w:rPr>
          <w:rFonts w:cs="Arial"/>
          <w:sz w:val="20"/>
          <w:szCs w:val="20"/>
        </w:rPr>
        <w:t xml:space="preserve"> </w:t>
      </w:r>
      <w:r w:rsidRPr="007D3780">
        <w:rPr>
          <w:rFonts w:cs="Arial"/>
          <w:sz w:val="20"/>
          <w:szCs w:val="20"/>
        </w:rPr>
        <w:t>as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risk</w:t>
      </w:r>
      <w:r w:rsidRPr="00D24929">
        <w:rPr>
          <w:rFonts w:cs="Arial"/>
          <w:sz w:val="20"/>
          <w:szCs w:val="20"/>
        </w:rPr>
        <w:t xml:space="preserve"> </w:t>
      </w:r>
      <w:r w:rsidRPr="007D3780">
        <w:rPr>
          <w:rFonts w:cs="Arial"/>
          <w:sz w:val="20"/>
          <w:szCs w:val="20"/>
        </w:rPr>
        <w:t>associated</w:t>
      </w:r>
      <w:r w:rsidRPr="00D24929">
        <w:rPr>
          <w:rFonts w:cs="Arial"/>
          <w:sz w:val="20"/>
          <w:szCs w:val="20"/>
        </w:rPr>
        <w:t xml:space="preserve"> </w:t>
      </w:r>
      <w:r w:rsidRPr="007D3780">
        <w:rPr>
          <w:rFonts w:cs="Arial"/>
          <w:sz w:val="20"/>
          <w:szCs w:val="20"/>
        </w:rPr>
        <w:t>with</w:t>
      </w:r>
      <w:r w:rsidRPr="00D24929">
        <w:rPr>
          <w:rFonts w:cs="Arial"/>
          <w:sz w:val="20"/>
          <w:szCs w:val="20"/>
        </w:rPr>
        <w:t xml:space="preserve"> </w:t>
      </w:r>
      <w:r w:rsidRPr="007D3780">
        <w:rPr>
          <w:rFonts w:cs="Arial"/>
          <w:sz w:val="20"/>
          <w:szCs w:val="20"/>
        </w:rPr>
        <w:t>a</w:t>
      </w:r>
      <w:r w:rsidRPr="00D24929">
        <w:rPr>
          <w:rFonts w:cs="Arial"/>
          <w:sz w:val="20"/>
          <w:szCs w:val="20"/>
        </w:rPr>
        <w:t xml:space="preserve"> </w:t>
      </w:r>
      <w:r w:rsidRPr="007D3780">
        <w:rPr>
          <w:rFonts w:cs="Arial"/>
          <w:sz w:val="20"/>
          <w:szCs w:val="20"/>
        </w:rPr>
        <w:t>particular</w:t>
      </w:r>
      <w:r w:rsidRPr="00D24929">
        <w:rPr>
          <w:rFonts w:cs="Arial"/>
          <w:sz w:val="20"/>
          <w:szCs w:val="20"/>
        </w:rPr>
        <w:t xml:space="preserve"> </w:t>
      </w:r>
      <w:r w:rsidRPr="007D3780">
        <w:rPr>
          <w:rFonts w:cs="Arial"/>
          <w:sz w:val="20"/>
          <w:szCs w:val="20"/>
        </w:rPr>
        <w:t>procurement</w:t>
      </w:r>
      <w:r w:rsidRPr="00D24929">
        <w:rPr>
          <w:rFonts w:cs="Arial"/>
          <w:sz w:val="20"/>
          <w:szCs w:val="20"/>
        </w:rPr>
        <w:t xml:space="preserve"> </w:t>
      </w:r>
      <w:r w:rsidRPr="007D3780">
        <w:rPr>
          <w:rFonts w:cs="Arial"/>
          <w:sz w:val="20"/>
          <w:szCs w:val="20"/>
        </w:rPr>
        <w:t>increases,</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level</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degree</w:t>
      </w:r>
      <w:r w:rsidRPr="00D24929">
        <w:rPr>
          <w:rFonts w:cs="Arial"/>
          <w:sz w:val="20"/>
          <w:szCs w:val="20"/>
        </w:rPr>
        <w:t xml:space="preserve"> </w:t>
      </w:r>
      <w:r w:rsidRPr="007D3780">
        <w:rPr>
          <w:rFonts w:cs="Arial"/>
          <w:sz w:val="20"/>
          <w:szCs w:val="20"/>
        </w:rPr>
        <w:t>of</w:t>
      </w:r>
      <w:r w:rsidRPr="00D24929">
        <w:rPr>
          <w:rFonts w:cs="Arial"/>
          <w:w w:val="99"/>
          <w:sz w:val="20"/>
          <w:szCs w:val="20"/>
        </w:rPr>
        <w:t xml:space="preserve"> </w:t>
      </w:r>
      <w:r w:rsidRPr="007D3780">
        <w:rPr>
          <w:rFonts w:cs="Arial"/>
          <w:sz w:val="20"/>
          <w:szCs w:val="20"/>
        </w:rPr>
        <w:t>executive</w:t>
      </w:r>
      <w:r w:rsidRPr="00D24929">
        <w:rPr>
          <w:rFonts w:cs="Arial"/>
          <w:sz w:val="20"/>
          <w:szCs w:val="20"/>
        </w:rPr>
        <w:t xml:space="preserve"> </w:t>
      </w:r>
      <w:r w:rsidRPr="007D3780">
        <w:rPr>
          <w:rFonts w:cs="Arial"/>
          <w:sz w:val="20"/>
          <w:szCs w:val="20"/>
        </w:rPr>
        <w:t>management’s</w:t>
      </w:r>
      <w:r w:rsidRPr="00D24929">
        <w:rPr>
          <w:rFonts w:cs="Arial"/>
          <w:sz w:val="20"/>
          <w:szCs w:val="20"/>
        </w:rPr>
        <w:t xml:space="preserve"> </w:t>
      </w:r>
      <w:r w:rsidRPr="007D3780">
        <w:rPr>
          <w:rFonts w:cs="Arial"/>
          <w:sz w:val="20"/>
          <w:szCs w:val="20"/>
        </w:rPr>
        <w:t>sponsorship,</w:t>
      </w:r>
      <w:r w:rsidRPr="00D24929">
        <w:rPr>
          <w:rFonts w:cs="Arial"/>
          <w:sz w:val="20"/>
          <w:szCs w:val="20"/>
        </w:rPr>
        <w:t xml:space="preserve"> participation</w:t>
      </w:r>
      <w:r w:rsidR="004A67BF">
        <w:rPr>
          <w:rFonts w:cs="Arial"/>
          <w:sz w:val="20"/>
          <w:szCs w:val="20"/>
        </w:rPr>
        <w:t>,</w:t>
      </w:r>
      <w:r w:rsidRPr="00D24929">
        <w:rPr>
          <w:rFonts w:cs="Arial"/>
          <w:sz w:val="20"/>
          <w:szCs w:val="20"/>
        </w:rPr>
        <w:t xml:space="preserve"> </w:t>
      </w:r>
      <w:r w:rsidRPr="007D3780">
        <w:rPr>
          <w:rFonts w:cs="Arial"/>
          <w:sz w:val="20"/>
          <w:szCs w:val="20"/>
        </w:rPr>
        <w:t>and</w:t>
      </w:r>
      <w:r w:rsidRPr="00D24929">
        <w:rPr>
          <w:rFonts w:cs="Arial"/>
          <w:sz w:val="20"/>
          <w:szCs w:val="20"/>
        </w:rPr>
        <w:t xml:space="preserve"> </w:t>
      </w:r>
      <w:r w:rsidRPr="007D3780">
        <w:rPr>
          <w:rFonts w:cs="Arial"/>
          <w:sz w:val="20"/>
          <w:szCs w:val="20"/>
        </w:rPr>
        <w:t>oversight</w:t>
      </w:r>
      <w:r w:rsidRPr="00D24929">
        <w:rPr>
          <w:rFonts w:cs="Arial"/>
          <w:sz w:val="20"/>
          <w:szCs w:val="20"/>
        </w:rPr>
        <w:t xml:space="preserve"> </w:t>
      </w:r>
      <w:r w:rsidRPr="007D3780">
        <w:rPr>
          <w:rFonts w:cs="Arial"/>
          <w:sz w:val="20"/>
          <w:szCs w:val="20"/>
        </w:rPr>
        <w:t>should</w:t>
      </w:r>
      <w:r w:rsidRPr="00D24929">
        <w:rPr>
          <w:rFonts w:cs="Arial"/>
          <w:sz w:val="20"/>
          <w:szCs w:val="20"/>
        </w:rPr>
        <w:t xml:space="preserve"> </w:t>
      </w:r>
      <w:r w:rsidRPr="007D3780">
        <w:rPr>
          <w:rFonts w:cs="Arial"/>
          <w:sz w:val="20"/>
          <w:szCs w:val="20"/>
        </w:rPr>
        <w:t>be</w:t>
      </w:r>
      <w:r w:rsidRPr="00D24929">
        <w:rPr>
          <w:rFonts w:cs="Arial"/>
          <w:sz w:val="20"/>
          <w:szCs w:val="20"/>
        </w:rPr>
        <w:t xml:space="preserve"> increased </w:t>
      </w:r>
      <w:r w:rsidRPr="007D3780">
        <w:rPr>
          <w:rFonts w:cs="Arial"/>
          <w:sz w:val="20"/>
          <w:szCs w:val="20"/>
        </w:rPr>
        <w:t>by</w:t>
      </w:r>
      <w:r w:rsidRPr="00D24929">
        <w:rPr>
          <w:rFonts w:cs="Arial"/>
          <w:sz w:val="20"/>
          <w:szCs w:val="20"/>
        </w:rPr>
        <w:t xml:space="preserve"> </w:t>
      </w:r>
      <w:r w:rsidRPr="007D3780">
        <w:rPr>
          <w:rFonts w:cs="Arial"/>
          <w:sz w:val="20"/>
          <w:szCs w:val="20"/>
        </w:rPr>
        <w:t>a</w:t>
      </w:r>
      <w:r w:rsidRPr="00D24929">
        <w:rPr>
          <w:rFonts w:cs="Arial"/>
          <w:sz w:val="20"/>
          <w:szCs w:val="20"/>
        </w:rPr>
        <w:t xml:space="preserve"> corresponding</w:t>
      </w:r>
      <w:r w:rsidRPr="00D24929">
        <w:rPr>
          <w:rFonts w:cs="Arial"/>
          <w:w w:val="99"/>
          <w:sz w:val="20"/>
          <w:szCs w:val="20"/>
        </w:rPr>
        <w:t xml:space="preserve"> </w:t>
      </w:r>
      <w:r w:rsidR="00B87DB7" w:rsidRPr="007D3780">
        <w:rPr>
          <w:rFonts w:cs="Arial"/>
          <w:sz w:val="20"/>
          <w:szCs w:val="20"/>
        </w:rPr>
        <w:t>level.</w:t>
      </w:r>
      <w:r w:rsidR="00B87DB7" w:rsidRPr="00510C5D">
        <w:rPr>
          <w:rFonts w:cs="Arial"/>
          <w:sz w:val="20"/>
          <w:szCs w:val="20"/>
        </w:rPr>
        <w:t xml:space="preserve"> High</w:t>
      </w:r>
      <w:r w:rsidRPr="00510C5D">
        <w:rPr>
          <w:rFonts w:cs="Arial"/>
          <w:sz w:val="20"/>
          <w:szCs w:val="20"/>
        </w:rPr>
        <w:t xml:space="preserve"> risk procurements (including a cost-plus percentage of savings, outsourcing and </w:t>
      </w:r>
      <w:r w:rsidR="00471A32" w:rsidRPr="00510C5D">
        <w:rPr>
          <w:rFonts w:cs="Arial"/>
          <w:sz w:val="20"/>
          <w:szCs w:val="20"/>
        </w:rPr>
        <w:t xml:space="preserve">complex </w:t>
      </w:r>
      <w:r w:rsidRPr="00510C5D">
        <w:rPr>
          <w:rFonts w:cs="Arial"/>
          <w:sz w:val="20"/>
          <w:szCs w:val="20"/>
        </w:rPr>
        <w:t>software</w:t>
      </w:r>
      <w:r w:rsidRPr="00510C5D">
        <w:rPr>
          <w:rFonts w:cs="Arial"/>
          <w:w w:val="99"/>
          <w:sz w:val="20"/>
          <w:szCs w:val="20"/>
        </w:rPr>
        <w:t xml:space="preserve"> </w:t>
      </w:r>
      <w:r w:rsidRPr="00510C5D">
        <w:rPr>
          <w:rFonts w:cs="Arial"/>
          <w:sz w:val="20"/>
          <w:szCs w:val="20"/>
        </w:rPr>
        <w:t xml:space="preserve">development procurements) should involve significant </w:t>
      </w:r>
      <w:r w:rsidR="00D652AF" w:rsidRPr="00510C5D">
        <w:rPr>
          <w:rFonts w:cs="Arial"/>
          <w:sz w:val="20"/>
          <w:szCs w:val="20"/>
        </w:rPr>
        <w:t>Institution</w:t>
      </w:r>
      <w:r w:rsidRPr="00510C5D">
        <w:rPr>
          <w:rFonts w:cs="Arial"/>
          <w:sz w:val="20"/>
          <w:szCs w:val="20"/>
        </w:rPr>
        <w:t xml:space="preserve"> executive management sponsorship, participation and</w:t>
      </w:r>
      <w:r w:rsidRPr="00510C5D">
        <w:rPr>
          <w:rFonts w:cs="Arial"/>
          <w:w w:val="99"/>
          <w:sz w:val="20"/>
          <w:szCs w:val="20"/>
        </w:rPr>
        <w:t xml:space="preserve"> </w:t>
      </w:r>
      <w:r w:rsidRPr="00510C5D">
        <w:rPr>
          <w:rFonts w:cs="Arial"/>
          <w:sz w:val="20"/>
          <w:szCs w:val="20"/>
        </w:rPr>
        <w:t xml:space="preserve">oversight. A </w:t>
      </w:r>
      <w:r w:rsidR="00882AF3" w:rsidRPr="00510C5D">
        <w:rPr>
          <w:rFonts w:cs="Arial"/>
          <w:sz w:val="20"/>
          <w:szCs w:val="20"/>
        </w:rPr>
        <w:t>low-risk</w:t>
      </w:r>
      <w:r w:rsidRPr="00510C5D">
        <w:rPr>
          <w:rFonts w:cs="Arial"/>
          <w:sz w:val="20"/>
          <w:szCs w:val="20"/>
        </w:rPr>
        <w:t xml:space="preserve"> contract, such as routine purchases of goods/services</w:t>
      </w:r>
      <w:r w:rsidR="00D842C6" w:rsidRPr="00510C5D">
        <w:rPr>
          <w:rFonts w:cs="Arial"/>
          <w:sz w:val="20"/>
          <w:szCs w:val="20"/>
        </w:rPr>
        <w:t>,</w:t>
      </w:r>
      <w:r w:rsidRPr="00510C5D">
        <w:rPr>
          <w:rFonts w:cs="Arial"/>
          <w:sz w:val="20"/>
          <w:szCs w:val="20"/>
        </w:rPr>
        <w:t xml:space="preserve"> does not typically require the </w:t>
      </w:r>
      <w:r w:rsidR="000936AB" w:rsidRPr="00510C5D">
        <w:rPr>
          <w:rFonts w:cs="Arial"/>
          <w:sz w:val="20"/>
          <w:szCs w:val="20"/>
        </w:rPr>
        <w:t xml:space="preserve">significant </w:t>
      </w:r>
      <w:r w:rsidRPr="00510C5D">
        <w:rPr>
          <w:rFonts w:cs="Arial"/>
          <w:sz w:val="20"/>
          <w:szCs w:val="20"/>
        </w:rPr>
        <w:t xml:space="preserve">participation or sponsorship of </w:t>
      </w:r>
      <w:r w:rsidR="00D652AF" w:rsidRPr="00510C5D">
        <w:rPr>
          <w:rFonts w:cs="Arial"/>
          <w:sz w:val="20"/>
          <w:szCs w:val="20"/>
        </w:rPr>
        <w:t>Institution</w:t>
      </w:r>
      <w:r w:rsidRPr="00510C5D">
        <w:rPr>
          <w:rFonts w:cs="Arial"/>
          <w:sz w:val="20"/>
          <w:szCs w:val="20"/>
        </w:rPr>
        <w:t xml:space="preserve"> executive management.</w:t>
      </w:r>
    </w:p>
    <w:p w14:paraId="0A6AD6FC" w14:textId="77777777" w:rsidR="00232728" w:rsidRPr="00406BE2" w:rsidRDefault="00232728" w:rsidP="00406BE2">
      <w:pPr>
        <w:ind w:left="1440" w:right="1440"/>
        <w:rPr>
          <w:rFonts w:ascii="Arial" w:hAnsi="Arial"/>
          <w:sz w:val="20"/>
        </w:rPr>
      </w:pPr>
    </w:p>
    <w:p w14:paraId="3FC63B64" w14:textId="7827C6A4" w:rsidR="00232728" w:rsidRPr="00510C5D" w:rsidRDefault="00232728" w:rsidP="00183E84">
      <w:pPr>
        <w:pStyle w:val="BodyText"/>
        <w:keepNext/>
        <w:keepLines/>
        <w:widowControl/>
        <w:ind w:left="1440" w:right="1440"/>
        <w:jc w:val="both"/>
        <w:rPr>
          <w:rFonts w:cs="Arial"/>
          <w:sz w:val="20"/>
          <w:szCs w:val="20"/>
        </w:rPr>
      </w:pPr>
      <w:r w:rsidRPr="00510C5D">
        <w:rPr>
          <w:rFonts w:cs="Arial"/>
          <w:sz w:val="20"/>
          <w:szCs w:val="20"/>
        </w:rPr>
        <w:t>Risk</w:t>
      </w:r>
      <w:r w:rsidRPr="00D24929">
        <w:rPr>
          <w:rFonts w:cs="Arial"/>
          <w:sz w:val="20"/>
          <w:szCs w:val="20"/>
        </w:rPr>
        <w:t xml:space="preserve"> </w:t>
      </w:r>
      <w:r w:rsidRPr="007D3780">
        <w:rPr>
          <w:rFonts w:cs="Arial"/>
          <w:sz w:val="20"/>
          <w:szCs w:val="20"/>
        </w:rPr>
        <w:t>assessment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an</w:t>
      </w:r>
      <w:r w:rsidRPr="00D24929">
        <w:rPr>
          <w:rFonts w:cs="Arial"/>
          <w:sz w:val="20"/>
          <w:szCs w:val="20"/>
        </w:rPr>
        <w:t xml:space="preserve"> </w:t>
      </w:r>
      <w:r w:rsidRPr="007D3780">
        <w:rPr>
          <w:rFonts w:cs="Arial"/>
          <w:sz w:val="20"/>
          <w:szCs w:val="20"/>
        </w:rPr>
        <w:t>ongoing</w:t>
      </w:r>
      <w:r w:rsidRPr="00D24929">
        <w:rPr>
          <w:rFonts w:cs="Arial"/>
          <w:sz w:val="20"/>
          <w:szCs w:val="20"/>
        </w:rPr>
        <w:t xml:space="preserve"> process. </w:t>
      </w:r>
      <w:r w:rsidR="00A272E4" w:rsidRPr="00D24929">
        <w:rPr>
          <w:rFonts w:cs="Arial"/>
          <w:sz w:val="20"/>
          <w:szCs w:val="20"/>
        </w:rPr>
        <w:t>For complex</w:t>
      </w:r>
      <w:r w:rsidR="00A272E4" w:rsidRPr="007D3780">
        <w:rPr>
          <w:rFonts w:cs="Arial"/>
          <w:sz w:val="20"/>
          <w:szCs w:val="20"/>
        </w:rPr>
        <w:t>, long-ter</w:t>
      </w:r>
      <w:r w:rsidR="00A272E4" w:rsidRPr="00510C5D">
        <w:rPr>
          <w:rFonts w:cs="Arial"/>
          <w:sz w:val="20"/>
          <w:szCs w:val="20"/>
        </w:rPr>
        <w:t xml:space="preserve">m contracts, risk </w:t>
      </w:r>
      <w:r w:rsidRPr="00510C5D">
        <w:rPr>
          <w:rFonts w:cs="Arial"/>
          <w:sz w:val="20"/>
          <w:szCs w:val="20"/>
        </w:rPr>
        <w:t>should</w:t>
      </w:r>
      <w:r w:rsidRPr="00D24929">
        <w:rPr>
          <w:rFonts w:cs="Arial"/>
          <w:sz w:val="20"/>
          <w:szCs w:val="20"/>
        </w:rPr>
        <w:t xml:space="preserve"> </w:t>
      </w:r>
      <w:r w:rsidRPr="007D3780">
        <w:rPr>
          <w:rFonts w:cs="Arial"/>
          <w:sz w:val="20"/>
          <w:szCs w:val="20"/>
        </w:rPr>
        <w:t>be</w:t>
      </w:r>
      <w:r w:rsidRPr="00D24929">
        <w:rPr>
          <w:rFonts w:cs="Arial"/>
          <w:sz w:val="20"/>
          <w:szCs w:val="20"/>
        </w:rPr>
        <w:t xml:space="preserve"> reviewed </w:t>
      </w:r>
      <w:r w:rsidRPr="007D3780">
        <w:rPr>
          <w:rFonts w:cs="Arial"/>
          <w:sz w:val="20"/>
          <w:szCs w:val="20"/>
        </w:rPr>
        <w:t>and</w:t>
      </w:r>
      <w:r w:rsidRPr="00D24929">
        <w:rPr>
          <w:rFonts w:cs="Arial"/>
          <w:sz w:val="20"/>
          <w:szCs w:val="20"/>
        </w:rPr>
        <w:t xml:space="preserve"> </w:t>
      </w:r>
      <w:r w:rsidRPr="007D3780">
        <w:rPr>
          <w:rFonts w:cs="Arial"/>
          <w:sz w:val="20"/>
          <w:szCs w:val="20"/>
        </w:rPr>
        <w:t>re-evaluated</w:t>
      </w:r>
      <w:r w:rsidRPr="00D24929">
        <w:rPr>
          <w:rFonts w:cs="Arial"/>
          <w:sz w:val="20"/>
          <w:szCs w:val="20"/>
        </w:rPr>
        <w:t xml:space="preserve"> </w:t>
      </w:r>
      <w:r w:rsidRPr="007D3780">
        <w:rPr>
          <w:rFonts w:cs="Arial"/>
          <w:sz w:val="20"/>
          <w:szCs w:val="20"/>
        </w:rPr>
        <w:t>by</w:t>
      </w:r>
      <w:r w:rsidRPr="00D24929">
        <w:rPr>
          <w:rFonts w:cs="Arial"/>
          <w:sz w:val="20"/>
          <w:szCs w:val="20"/>
        </w:rPr>
        <w:t xml:space="preserve"> </w:t>
      </w:r>
      <w:r w:rsidRPr="007D3780">
        <w:rPr>
          <w:rFonts w:cs="Arial"/>
          <w:sz w:val="20"/>
          <w:szCs w:val="20"/>
        </w:rPr>
        <w:t>the</w:t>
      </w:r>
      <w:r w:rsidRPr="00D24929">
        <w:rPr>
          <w:rFonts w:cs="Arial"/>
          <w:sz w:val="20"/>
          <w:szCs w:val="20"/>
        </w:rPr>
        <w:t xml:space="preserve"> contract </w:t>
      </w:r>
      <w:r w:rsidRPr="007D3780">
        <w:rPr>
          <w:rFonts w:cs="Arial"/>
          <w:sz w:val="20"/>
          <w:szCs w:val="20"/>
        </w:rPr>
        <w:t>manager</w:t>
      </w:r>
      <w:r w:rsidRPr="00D24929">
        <w:rPr>
          <w:rFonts w:cs="Arial"/>
          <w:w w:val="99"/>
          <w:sz w:val="20"/>
          <w:szCs w:val="20"/>
        </w:rPr>
        <w:t xml:space="preserve"> </w:t>
      </w:r>
      <w:r w:rsidRPr="007D3780">
        <w:rPr>
          <w:rFonts w:cs="Arial"/>
          <w:sz w:val="20"/>
          <w:szCs w:val="20"/>
        </w:rPr>
        <w:t>on</w:t>
      </w:r>
      <w:r w:rsidRPr="00D24929">
        <w:rPr>
          <w:rFonts w:cs="Arial"/>
          <w:sz w:val="20"/>
          <w:szCs w:val="20"/>
        </w:rPr>
        <w:t xml:space="preserve"> </w:t>
      </w:r>
      <w:r w:rsidRPr="007D3780">
        <w:rPr>
          <w:rFonts w:cs="Arial"/>
          <w:sz w:val="20"/>
          <w:szCs w:val="20"/>
        </w:rPr>
        <w:t>a</w:t>
      </w:r>
      <w:r w:rsidRPr="00D24929">
        <w:rPr>
          <w:rFonts w:cs="Arial"/>
          <w:sz w:val="20"/>
          <w:szCs w:val="20"/>
        </w:rPr>
        <w:t xml:space="preserve"> continual </w:t>
      </w:r>
      <w:r w:rsidRPr="007D3780">
        <w:rPr>
          <w:rFonts w:cs="Arial"/>
          <w:sz w:val="20"/>
          <w:szCs w:val="20"/>
        </w:rPr>
        <w:t>basis</w:t>
      </w:r>
      <w:r w:rsidRPr="00D24929">
        <w:rPr>
          <w:rFonts w:cs="Arial"/>
          <w:sz w:val="20"/>
          <w:szCs w:val="20"/>
        </w:rPr>
        <w:t xml:space="preserve"> </w:t>
      </w:r>
      <w:r w:rsidRPr="007D3780">
        <w:rPr>
          <w:rFonts w:cs="Arial"/>
          <w:sz w:val="20"/>
          <w:szCs w:val="20"/>
        </w:rPr>
        <w:t>until</w:t>
      </w:r>
      <w:r w:rsidRPr="00D24929">
        <w:rPr>
          <w:rFonts w:cs="Arial"/>
          <w:sz w:val="20"/>
          <w:szCs w:val="20"/>
        </w:rPr>
        <w:t xml:space="preserve"> </w:t>
      </w:r>
      <w:r w:rsidRPr="007D3780">
        <w:rPr>
          <w:rFonts w:cs="Arial"/>
          <w:sz w:val="20"/>
          <w:szCs w:val="20"/>
        </w:rPr>
        <w:t>the</w:t>
      </w:r>
      <w:r w:rsidRPr="00D24929">
        <w:rPr>
          <w:rFonts w:cs="Arial"/>
          <w:sz w:val="20"/>
          <w:szCs w:val="20"/>
        </w:rPr>
        <w:t xml:space="preserve"> </w:t>
      </w:r>
      <w:r w:rsidRPr="007D3780">
        <w:rPr>
          <w:rFonts w:cs="Arial"/>
          <w:sz w:val="20"/>
          <w:szCs w:val="20"/>
        </w:rPr>
        <w:t>contract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fully</w:t>
      </w:r>
      <w:r w:rsidRPr="00D24929">
        <w:rPr>
          <w:rFonts w:cs="Arial"/>
          <w:sz w:val="20"/>
          <w:szCs w:val="20"/>
        </w:rPr>
        <w:t xml:space="preserve"> performed</w:t>
      </w:r>
      <w:r w:rsidR="0021736B" w:rsidRPr="00D24929">
        <w:rPr>
          <w:rFonts w:cs="Arial"/>
          <w:sz w:val="20"/>
          <w:szCs w:val="20"/>
        </w:rPr>
        <w:t>,</w:t>
      </w:r>
      <w:r w:rsidRPr="00D24929">
        <w:rPr>
          <w:rFonts w:cs="Arial"/>
          <w:sz w:val="20"/>
          <w:szCs w:val="20"/>
        </w:rPr>
        <w:t xml:space="preserve"> </w:t>
      </w:r>
      <w:r w:rsidRPr="007D3780">
        <w:rPr>
          <w:rFonts w:cs="Arial"/>
          <w:sz w:val="20"/>
          <w:szCs w:val="20"/>
        </w:rPr>
        <w:t>final</w:t>
      </w:r>
      <w:r w:rsidRPr="00D24929">
        <w:rPr>
          <w:rFonts w:cs="Arial"/>
          <w:sz w:val="20"/>
          <w:szCs w:val="20"/>
        </w:rPr>
        <w:t xml:space="preserve"> </w:t>
      </w:r>
      <w:r w:rsidRPr="007D3780">
        <w:rPr>
          <w:rFonts w:cs="Arial"/>
          <w:sz w:val="20"/>
          <w:szCs w:val="20"/>
        </w:rPr>
        <w:t>payment</w:t>
      </w:r>
      <w:r w:rsidRPr="00D24929">
        <w:rPr>
          <w:rFonts w:cs="Arial"/>
          <w:sz w:val="20"/>
          <w:szCs w:val="20"/>
        </w:rPr>
        <w:t xml:space="preserve"> </w:t>
      </w:r>
      <w:r w:rsidRPr="007D3780">
        <w:rPr>
          <w:rFonts w:cs="Arial"/>
          <w:sz w:val="20"/>
          <w:szCs w:val="20"/>
        </w:rPr>
        <w:t>is</w:t>
      </w:r>
      <w:r w:rsidRPr="00D24929">
        <w:rPr>
          <w:rFonts w:cs="Arial"/>
          <w:sz w:val="20"/>
          <w:szCs w:val="20"/>
        </w:rPr>
        <w:t xml:space="preserve"> </w:t>
      </w:r>
      <w:r w:rsidRPr="007D3780">
        <w:rPr>
          <w:rFonts w:cs="Arial"/>
          <w:sz w:val="20"/>
          <w:szCs w:val="20"/>
        </w:rPr>
        <w:t>made</w:t>
      </w:r>
      <w:r w:rsidR="0021736B" w:rsidRPr="00510C5D">
        <w:rPr>
          <w:rFonts w:cs="Arial"/>
          <w:sz w:val="20"/>
          <w:szCs w:val="20"/>
        </w:rPr>
        <w:t>, and the contract is closed</w:t>
      </w:r>
      <w:r w:rsidR="00E83BEE">
        <w:rPr>
          <w:rFonts w:cs="Arial"/>
          <w:sz w:val="20"/>
          <w:szCs w:val="20"/>
        </w:rPr>
        <w:t xml:space="preserve"> </w:t>
      </w:r>
      <w:r w:rsidR="0021736B" w:rsidRPr="00510C5D">
        <w:rPr>
          <w:rFonts w:cs="Arial"/>
          <w:sz w:val="20"/>
          <w:szCs w:val="20"/>
        </w:rPr>
        <w:t>out</w:t>
      </w:r>
      <w:r w:rsidRPr="00510C5D">
        <w:rPr>
          <w:rFonts w:cs="Arial"/>
          <w:sz w:val="20"/>
          <w:szCs w:val="20"/>
        </w:rPr>
        <w:t>.</w:t>
      </w:r>
    </w:p>
    <w:p w14:paraId="0874C54B" w14:textId="77777777" w:rsidR="009D216E" w:rsidRDefault="009D216E" w:rsidP="00183E84">
      <w:pPr>
        <w:pStyle w:val="BodyText"/>
        <w:keepNext/>
        <w:keepLines/>
        <w:widowControl/>
        <w:ind w:left="1440" w:right="1440"/>
        <w:jc w:val="both"/>
        <w:rPr>
          <w:rFonts w:cs="Arial"/>
          <w:sz w:val="20"/>
          <w:szCs w:val="20"/>
        </w:rPr>
      </w:pPr>
    </w:p>
    <w:p w14:paraId="02C195F5" w14:textId="77777777" w:rsidR="000110EE" w:rsidRPr="00743055" w:rsidRDefault="00EB1620" w:rsidP="00183E84">
      <w:pPr>
        <w:keepNext/>
        <w:keepLines/>
        <w:widowControl/>
        <w:ind w:left="1440" w:right="1390"/>
        <w:rPr>
          <w:rFonts w:ascii="Arial" w:eastAsia="Verdana" w:hAnsi="Arial" w:cs="Arial"/>
          <w:color w:val="C0504D" w:themeColor="accent2"/>
          <w:sz w:val="20"/>
          <w:szCs w:val="20"/>
        </w:rPr>
      </w:pPr>
      <w:r w:rsidRPr="00743055">
        <w:rPr>
          <w:rFonts w:ascii="Arial" w:eastAsia="Verdana" w:hAnsi="Arial" w:cs="Arial"/>
          <w:b/>
          <w:bCs/>
          <w:color w:val="C0504D" w:themeColor="accent2"/>
          <w:sz w:val="20"/>
          <w:szCs w:val="20"/>
        </w:rPr>
        <w:t>Where can I go for more information?</w:t>
      </w:r>
    </w:p>
    <w:p w14:paraId="57A284F6" w14:textId="77777777" w:rsidR="00EB1620" w:rsidRPr="00743055" w:rsidRDefault="00EB1620" w:rsidP="00183E84">
      <w:pPr>
        <w:pStyle w:val="ListParagraph"/>
        <w:keepNext/>
        <w:keepLines/>
        <w:widowControl/>
        <w:ind w:left="1440" w:right="1390"/>
        <w:rPr>
          <w:rFonts w:ascii="Arial" w:eastAsia="Verdana" w:hAnsi="Arial" w:cs="Arial"/>
          <w:b/>
          <w:bCs/>
          <w:color w:val="C0504D" w:themeColor="accent2"/>
          <w:sz w:val="20"/>
          <w:szCs w:val="20"/>
        </w:rPr>
      </w:pPr>
    </w:p>
    <w:p w14:paraId="10D3AA9D" w14:textId="77777777" w:rsidR="00307319" w:rsidRPr="00743055" w:rsidRDefault="00907C0B" w:rsidP="00D51C72">
      <w:pPr>
        <w:pStyle w:val="ListParagraph"/>
        <w:keepNext/>
        <w:keepLines/>
        <w:widowControl/>
        <w:ind w:left="1440" w:right="1260"/>
        <w:rPr>
          <w:rFonts w:ascii="Arial" w:eastAsia="Verdana" w:hAnsi="Arial" w:cs="Arial"/>
          <w:b/>
          <w:bCs/>
          <w:color w:val="C0504D" w:themeColor="accent2"/>
          <w:sz w:val="20"/>
          <w:szCs w:val="20"/>
        </w:rPr>
      </w:pPr>
      <w:hyperlink r:id="rId71" w:anchor="51.9337" w:history="1">
        <w:r w:rsidR="00307319" w:rsidRPr="00743055">
          <w:rPr>
            <w:rStyle w:val="Hyperlink"/>
            <w:rFonts w:ascii="Arial" w:hAnsi="Arial" w:cs="Arial"/>
            <w:i/>
            <w:color w:val="C0504D" w:themeColor="accent2"/>
            <w:sz w:val="20"/>
            <w:szCs w:val="20"/>
          </w:rPr>
          <w:t>Texas Education Code §51.9337(b)(3) and (d)</w:t>
        </w:r>
      </w:hyperlink>
    </w:p>
    <w:p w14:paraId="2344F9F7" w14:textId="77777777" w:rsidR="00307319" w:rsidRPr="00743055" w:rsidRDefault="00907C0B" w:rsidP="00D51C72">
      <w:pPr>
        <w:pStyle w:val="ListParagraph"/>
        <w:keepNext/>
        <w:keepLines/>
        <w:widowControl/>
        <w:ind w:left="1440" w:right="1260"/>
        <w:rPr>
          <w:rStyle w:val="Hyperlink"/>
          <w:rFonts w:ascii="Arial" w:hAnsi="Arial" w:cs="Arial"/>
          <w:i/>
          <w:color w:val="C0504D" w:themeColor="accent2"/>
          <w:sz w:val="20"/>
          <w:szCs w:val="20"/>
        </w:rPr>
      </w:pPr>
      <w:hyperlink r:id="rId72" w:anchor="2261.256" w:history="1">
        <w:r w:rsidR="00307319" w:rsidRPr="00743055">
          <w:rPr>
            <w:rStyle w:val="Hyperlink"/>
            <w:rFonts w:ascii="Arial" w:hAnsi="Arial" w:cs="Arial"/>
            <w:i/>
            <w:color w:val="C0504D" w:themeColor="accent2"/>
            <w:sz w:val="20"/>
            <w:szCs w:val="20"/>
          </w:rPr>
          <w:t xml:space="preserve">Texas Government Code </w:t>
        </w:r>
        <w:r w:rsidR="0010293C">
          <w:rPr>
            <w:rStyle w:val="Hyperlink"/>
            <w:rFonts w:ascii="Arial" w:hAnsi="Arial" w:cs="Arial"/>
            <w:i/>
            <w:color w:val="C0504D" w:themeColor="accent2"/>
            <w:sz w:val="20"/>
            <w:szCs w:val="20"/>
          </w:rPr>
          <w:t>§</w:t>
        </w:r>
        <w:r w:rsidR="00307319" w:rsidRPr="00743055">
          <w:rPr>
            <w:rStyle w:val="Hyperlink"/>
            <w:rFonts w:ascii="Arial" w:hAnsi="Arial" w:cs="Arial"/>
            <w:i/>
            <w:color w:val="C0504D" w:themeColor="accent2"/>
            <w:sz w:val="20"/>
            <w:szCs w:val="20"/>
          </w:rPr>
          <w:t>2261.256</w:t>
        </w:r>
      </w:hyperlink>
    </w:p>
    <w:p w14:paraId="283643A9" w14:textId="1B1AE0E0" w:rsidR="006C704C" w:rsidRPr="00743055" w:rsidRDefault="00907C0B" w:rsidP="00D51C72">
      <w:pPr>
        <w:pStyle w:val="ListParagraph"/>
        <w:keepNext/>
        <w:keepLines/>
        <w:widowControl/>
        <w:ind w:left="1440" w:right="1260"/>
        <w:rPr>
          <w:rFonts w:ascii="Arial" w:eastAsia="Arial" w:hAnsi="Arial" w:cs="Arial"/>
          <w:color w:val="C0504D" w:themeColor="accent2"/>
          <w:sz w:val="20"/>
          <w:szCs w:val="20"/>
        </w:rPr>
      </w:pPr>
      <w:hyperlink r:id="rId73"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44CE7672" w14:textId="3ED910A3" w:rsidR="00183E84" w:rsidRPr="00406BE2" w:rsidRDefault="00907C0B" w:rsidP="00D51C72">
      <w:pPr>
        <w:pStyle w:val="BodyText"/>
        <w:keepNext/>
        <w:keepLines/>
        <w:widowControl/>
        <w:ind w:left="1440" w:right="1260"/>
        <w:jc w:val="both"/>
        <w:rPr>
          <w:color w:val="C0504D" w:themeColor="accent2"/>
          <w:sz w:val="20"/>
          <w:u w:val="single"/>
        </w:rPr>
      </w:pPr>
      <w:hyperlink r:id="rId74" w:history="1">
        <w:r w:rsidR="00AD2495" w:rsidRPr="00743055">
          <w:rPr>
            <w:rStyle w:val="Hyperlink"/>
            <w:rFonts w:cs="Arial"/>
            <w:color w:val="C0504D" w:themeColor="accent2"/>
            <w:sz w:val="20"/>
            <w:szCs w:val="20"/>
          </w:rPr>
          <w:t>UTS165 Information Resources Use and Security Policy</w:t>
        </w:r>
      </w:hyperlink>
      <w:r w:rsidR="00AD2495" w:rsidRPr="00743055">
        <w:rPr>
          <w:rStyle w:val="Hyperlink"/>
          <w:rFonts w:cs="Arial"/>
          <w:color w:val="C0504D" w:themeColor="accent2"/>
          <w:sz w:val="20"/>
          <w:szCs w:val="20"/>
          <w:u w:val="none"/>
        </w:rPr>
        <w:t xml:space="preserve"> </w:t>
      </w:r>
      <w:r w:rsidR="00183E84" w:rsidRPr="00743055">
        <w:rPr>
          <w:rFonts w:eastAsia="Verdana" w:cs="Arial"/>
          <w:bCs/>
          <w:color w:val="C0504D" w:themeColor="accent2"/>
          <w:sz w:val="20"/>
          <w:szCs w:val="20"/>
        </w:rPr>
        <w:t xml:space="preserve">(including Standards 1, 21, and 22) </w:t>
      </w:r>
    </w:p>
    <w:p w14:paraId="3FA2DB44" w14:textId="77777777" w:rsidR="00EB1620" w:rsidRPr="00743055" w:rsidRDefault="00907C0B" w:rsidP="00D51C72">
      <w:pPr>
        <w:pStyle w:val="ListParagraph"/>
        <w:keepNext/>
        <w:keepLines/>
        <w:widowControl/>
        <w:ind w:left="1440" w:right="1260"/>
        <w:rPr>
          <w:rFonts w:ascii="Arial" w:eastAsia="Verdana" w:hAnsi="Arial" w:cs="Arial"/>
          <w:bCs/>
          <w:color w:val="C0504D" w:themeColor="accent2"/>
          <w:sz w:val="20"/>
          <w:szCs w:val="20"/>
        </w:rPr>
      </w:pPr>
      <w:hyperlink w:anchor="_CHAPTER_7" w:history="1">
        <w:r w:rsidR="00EB1620" w:rsidRPr="00743055">
          <w:rPr>
            <w:rStyle w:val="Hyperlink"/>
            <w:rFonts w:ascii="Arial" w:eastAsia="Verdana" w:hAnsi="Arial" w:cs="Arial"/>
            <w:b/>
            <w:bCs/>
            <w:color w:val="C0504D" w:themeColor="accent2"/>
            <w:sz w:val="20"/>
            <w:szCs w:val="20"/>
          </w:rPr>
          <w:t>Chapter 7</w:t>
        </w:r>
        <w:r w:rsidR="00EB1620" w:rsidRPr="00743055">
          <w:rPr>
            <w:rStyle w:val="Hyperlink"/>
            <w:rFonts w:ascii="Arial" w:eastAsia="Verdana" w:hAnsi="Arial" w:cs="Arial"/>
            <w:bCs/>
            <w:color w:val="C0504D" w:themeColor="accent2"/>
            <w:sz w:val="20"/>
            <w:szCs w:val="20"/>
          </w:rPr>
          <w:t xml:space="preserve"> </w:t>
        </w:r>
        <w:r w:rsidR="00577FBC" w:rsidRPr="00743055">
          <w:rPr>
            <w:rStyle w:val="Hyperlink"/>
            <w:rFonts w:ascii="Arial" w:eastAsia="Verdana" w:hAnsi="Arial" w:cs="Arial"/>
            <w:bCs/>
            <w:color w:val="C0504D" w:themeColor="accent2"/>
            <w:sz w:val="20"/>
            <w:szCs w:val="20"/>
          </w:rPr>
          <w:t xml:space="preserve">- </w:t>
        </w:r>
        <w:r w:rsidR="00EB1620" w:rsidRPr="00743055">
          <w:rPr>
            <w:rStyle w:val="Hyperlink"/>
            <w:rFonts w:ascii="Arial" w:eastAsia="Verdana" w:hAnsi="Arial" w:cs="Arial"/>
            <w:bCs/>
            <w:color w:val="C0504D" w:themeColor="accent2"/>
            <w:sz w:val="20"/>
            <w:szCs w:val="20"/>
          </w:rPr>
          <w:t xml:space="preserve">Contract </w:t>
        </w:r>
        <w:r w:rsidR="0079277A" w:rsidRPr="00743055">
          <w:rPr>
            <w:rStyle w:val="Hyperlink"/>
            <w:rFonts w:ascii="Arial" w:eastAsia="Verdana" w:hAnsi="Arial" w:cs="Arial"/>
            <w:bCs/>
            <w:color w:val="C0504D" w:themeColor="accent2"/>
            <w:sz w:val="20"/>
            <w:szCs w:val="20"/>
          </w:rPr>
          <w:t>Administration</w:t>
        </w:r>
      </w:hyperlink>
    </w:p>
    <w:p w14:paraId="65C29019" w14:textId="77777777" w:rsidR="006E7723" w:rsidRPr="00743055" w:rsidRDefault="00907C0B" w:rsidP="00D51C72">
      <w:pPr>
        <w:pStyle w:val="ListParagraph"/>
        <w:keepNext/>
        <w:keepLines/>
        <w:widowControl/>
        <w:ind w:left="1440" w:right="1260"/>
        <w:rPr>
          <w:rFonts w:ascii="Arial" w:eastAsia="Verdana" w:hAnsi="Arial" w:cs="Arial"/>
          <w:bCs/>
          <w:color w:val="C0504D" w:themeColor="accent2"/>
          <w:sz w:val="20"/>
          <w:szCs w:val="20"/>
        </w:rPr>
      </w:pPr>
      <w:hyperlink w:anchor="APPENDIX3" w:history="1">
        <w:r w:rsidR="006E7723" w:rsidRPr="008A65C0">
          <w:rPr>
            <w:rStyle w:val="Hyperlink"/>
            <w:rFonts w:ascii="Arial" w:hAnsi="Arial" w:cs="Arial"/>
            <w:b/>
            <w:color w:val="C0504D" w:themeColor="accent2"/>
            <w:sz w:val="20"/>
            <w:szCs w:val="20"/>
          </w:rPr>
          <w:t>APPENDIX 3</w:t>
        </w:r>
        <w:r w:rsidR="006E7723" w:rsidRPr="008A65C0">
          <w:rPr>
            <w:rStyle w:val="Hyperlink"/>
            <w:rFonts w:ascii="Arial" w:hAnsi="Arial" w:cs="Arial"/>
            <w:color w:val="C0504D" w:themeColor="accent2"/>
            <w:sz w:val="20"/>
            <w:szCs w:val="20"/>
          </w:rPr>
          <w:t xml:space="preserve"> - Sample Executive Approval Memo</w:t>
        </w:r>
      </w:hyperlink>
      <w:r w:rsidR="006E7723" w:rsidRPr="00743055">
        <w:rPr>
          <w:rFonts w:ascii="Arial" w:hAnsi="Arial" w:cs="Arial"/>
          <w:color w:val="C0504D" w:themeColor="accent2"/>
          <w:sz w:val="20"/>
          <w:szCs w:val="20"/>
        </w:rPr>
        <w:t xml:space="preserve"> </w:t>
      </w:r>
    </w:p>
    <w:p w14:paraId="741F0B76" w14:textId="5B1C32D6" w:rsidR="006E7723" w:rsidRPr="008725DE" w:rsidRDefault="00CA014A" w:rsidP="00D51C72">
      <w:pPr>
        <w:pStyle w:val="ListParagraph"/>
        <w:keepNext/>
        <w:keepLines/>
        <w:widowControl/>
        <w:ind w:left="1440" w:right="1260"/>
        <w:rPr>
          <w:rFonts w:ascii="Arial" w:eastAsia="Verdana" w:hAnsi="Arial" w:cs="Arial"/>
          <w:bCs/>
          <w:color w:val="C0504D" w:themeColor="accent2"/>
          <w:sz w:val="20"/>
          <w:szCs w:val="20"/>
        </w:rPr>
      </w:pPr>
      <w:r w:rsidRPr="00CA014A">
        <w:rPr>
          <w:rFonts w:ascii="Arial" w:eastAsia="Verdana" w:hAnsi="Arial" w:cs="Arial"/>
          <w:b/>
          <w:color w:val="C0504D" w:themeColor="accent2"/>
          <w:sz w:val="20"/>
          <w:szCs w:val="20"/>
        </w:rPr>
        <w:t>APPENDIX 16</w:t>
      </w:r>
      <w:r>
        <w:rPr>
          <w:rFonts w:ascii="Arial" w:eastAsia="Verdana" w:hAnsi="Arial" w:cs="Arial"/>
          <w:bCs/>
          <w:color w:val="C0504D" w:themeColor="accent2"/>
          <w:sz w:val="20"/>
          <w:szCs w:val="20"/>
        </w:rPr>
        <w:t xml:space="preserve"> - </w:t>
      </w:r>
      <w:r w:rsidRPr="00CA014A">
        <w:rPr>
          <w:rFonts w:ascii="Arial" w:eastAsia="Verdana" w:hAnsi="Arial" w:cs="Arial"/>
          <w:bCs/>
          <w:color w:val="C0504D" w:themeColor="accent2"/>
          <w:sz w:val="20"/>
          <w:szCs w:val="20"/>
        </w:rPr>
        <w:t>Contract Risk Assessment</w:t>
      </w:r>
    </w:p>
    <w:p w14:paraId="66079BC9" w14:textId="77777777" w:rsidR="00694696" w:rsidRPr="008725DE" w:rsidRDefault="00694696">
      <w:pPr>
        <w:rPr>
          <w:rFonts w:ascii="Arial" w:eastAsia="Arial" w:hAnsi="Arial" w:cs="Arial"/>
          <w:color w:val="C0504D" w:themeColor="accent2"/>
          <w:sz w:val="20"/>
          <w:szCs w:val="20"/>
        </w:rPr>
      </w:pPr>
      <w:r w:rsidRPr="008725DE">
        <w:rPr>
          <w:rFonts w:cs="Arial"/>
          <w:color w:val="C0504D" w:themeColor="accent2"/>
          <w:sz w:val="20"/>
          <w:szCs w:val="20"/>
        </w:rPr>
        <w:br w:type="page"/>
      </w:r>
    </w:p>
    <w:p w14:paraId="4CF059D7" w14:textId="77777777" w:rsidR="006B3B09" w:rsidRPr="00DF195E" w:rsidRDefault="00694696" w:rsidP="00BF6AA2">
      <w:pPr>
        <w:pStyle w:val="Heading6"/>
        <w:ind w:left="1440" w:right="1440"/>
        <w:jc w:val="both"/>
        <w:rPr>
          <w:rFonts w:ascii="Arial" w:hAnsi="Arial" w:cs="Arial"/>
          <w:sz w:val="28"/>
          <w:szCs w:val="28"/>
          <w:u w:val="single"/>
        </w:rPr>
      </w:pPr>
      <w:r w:rsidRPr="00694696">
        <w:rPr>
          <w:rFonts w:ascii="Arial" w:hAnsi="Arial" w:cs="Arial"/>
          <w:sz w:val="28"/>
          <w:szCs w:val="28"/>
        </w:rPr>
        <w:lastRenderedPageBreak/>
        <w:t>2.2</w:t>
      </w:r>
      <w:r w:rsidRPr="00694696">
        <w:rPr>
          <w:rFonts w:ascii="Arial" w:hAnsi="Arial" w:cs="Arial"/>
          <w:sz w:val="28"/>
          <w:szCs w:val="28"/>
        </w:rPr>
        <w:tab/>
      </w:r>
      <w:r w:rsidR="00496E02" w:rsidRPr="00DF195E">
        <w:rPr>
          <w:rFonts w:ascii="Arial" w:hAnsi="Arial" w:cs="Arial"/>
          <w:sz w:val="28"/>
          <w:szCs w:val="28"/>
          <w:u w:val="single"/>
        </w:rPr>
        <w:t>Communications Plan</w:t>
      </w:r>
    </w:p>
    <w:p w14:paraId="3BB3758E" w14:textId="77777777" w:rsidR="007B35B8" w:rsidRPr="00DF195E" w:rsidRDefault="007B35B8" w:rsidP="00BF6AA2">
      <w:pPr>
        <w:pStyle w:val="Heading6"/>
        <w:ind w:left="1440" w:right="1440"/>
        <w:jc w:val="both"/>
        <w:rPr>
          <w:rFonts w:ascii="Arial" w:hAnsi="Arial" w:cs="Arial"/>
          <w:b w:val="0"/>
          <w:bCs w:val="0"/>
          <w:sz w:val="28"/>
          <w:szCs w:val="28"/>
          <w:u w:val="single"/>
        </w:rPr>
      </w:pPr>
    </w:p>
    <w:p w14:paraId="6EB1AA5D" w14:textId="77777777" w:rsidR="006B3B09" w:rsidRPr="007200D9" w:rsidRDefault="003E523D" w:rsidP="00BF6AA2">
      <w:pPr>
        <w:pStyle w:val="BodyText"/>
        <w:ind w:left="1440" w:right="1440"/>
        <w:jc w:val="both"/>
        <w:rPr>
          <w:rFonts w:cs="Arial"/>
          <w:sz w:val="20"/>
          <w:szCs w:val="20"/>
        </w:rPr>
      </w:pPr>
      <w:r w:rsidRPr="007200D9">
        <w:rPr>
          <w:rFonts w:cs="Arial"/>
          <w:sz w:val="20"/>
          <w:szCs w:val="20"/>
        </w:rPr>
        <w:t>For significant contracts, the contract manager will</w:t>
      </w:r>
      <w:r w:rsidRPr="00A272E4">
        <w:rPr>
          <w:rFonts w:cs="Arial"/>
          <w:sz w:val="20"/>
          <w:szCs w:val="20"/>
        </w:rPr>
        <w:t xml:space="preserve"> </w:t>
      </w:r>
      <w:r w:rsidR="00496E02" w:rsidRPr="007200D9">
        <w:rPr>
          <w:rFonts w:cs="Arial"/>
          <w:sz w:val="20"/>
          <w:szCs w:val="20"/>
        </w:rPr>
        <w:t>develop a plan to manage and control internal and external communication. After identifying</w:t>
      </w:r>
      <w:r w:rsidR="00496E02" w:rsidRPr="00A272E4">
        <w:rPr>
          <w:rFonts w:cs="Arial"/>
          <w:w w:val="99"/>
          <w:sz w:val="20"/>
          <w:szCs w:val="20"/>
        </w:rPr>
        <w:t xml:space="preserve"> </w:t>
      </w:r>
      <w:r w:rsidR="00496E02" w:rsidRPr="007200D9">
        <w:rPr>
          <w:rFonts w:cs="Arial"/>
          <w:sz w:val="20"/>
          <w:szCs w:val="20"/>
        </w:rPr>
        <w:t>internal and external stakeholders (executive management,</w:t>
      </w:r>
      <w:r w:rsidR="000B3910">
        <w:rPr>
          <w:rFonts w:cs="Arial"/>
          <w:sz w:val="20"/>
          <w:szCs w:val="20"/>
        </w:rPr>
        <w:t xml:space="preserve"> program staff and other subject matter experts,</w:t>
      </w:r>
      <w:r w:rsidR="00496E02" w:rsidRPr="007200D9">
        <w:rPr>
          <w:rFonts w:cs="Arial"/>
          <w:sz w:val="20"/>
          <w:szCs w:val="20"/>
        </w:rPr>
        <w:t xml:space="preserve"> oversight entities, etc.), </w:t>
      </w:r>
      <w:r w:rsidRPr="00A272E4">
        <w:rPr>
          <w:rFonts w:cs="Arial"/>
          <w:sz w:val="20"/>
          <w:szCs w:val="20"/>
        </w:rPr>
        <w:t xml:space="preserve">the contract manager, with the assistance of program staff and others, </w:t>
      </w:r>
      <w:r w:rsidR="00A272E4">
        <w:rPr>
          <w:rFonts w:cs="Arial"/>
          <w:sz w:val="20"/>
          <w:szCs w:val="20"/>
        </w:rPr>
        <w:t xml:space="preserve">will </w:t>
      </w:r>
      <w:r w:rsidR="00496E02" w:rsidRPr="007200D9">
        <w:rPr>
          <w:rFonts w:cs="Arial"/>
          <w:sz w:val="20"/>
          <w:szCs w:val="20"/>
        </w:rPr>
        <w:t>determine the type,</w:t>
      </w:r>
      <w:r w:rsidR="00496E02" w:rsidRPr="00A272E4">
        <w:rPr>
          <w:rFonts w:cs="Arial"/>
          <w:w w:val="99"/>
          <w:sz w:val="20"/>
          <w:szCs w:val="20"/>
        </w:rPr>
        <w:t xml:space="preserve"> </w:t>
      </w:r>
      <w:r w:rsidR="00496E02" w:rsidRPr="007200D9">
        <w:rPr>
          <w:rFonts w:cs="Arial"/>
          <w:sz w:val="20"/>
          <w:szCs w:val="20"/>
        </w:rPr>
        <w:t>content and frequency for reporting status</w:t>
      </w:r>
      <w:r w:rsidRPr="007200D9">
        <w:rPr>
          <w:rFonts w:cs="Arial"/>
          <w:sz w:val="20"/>
          <w:szCs w:val="20"/>
        </w:rPr>
        <w:t>, and d</w:t>
      </w:r>
      <w:r w:rsidR="00496E02" w:rsidRPr="007200D9">
        <w:rPr>
          <w:rFonts w:cs="Arial"/>
          <w:sz w:val="20"/>
          <w:szCs w:val="20"/>
        </w:rPr>
        <w:t>evelop and report</w:t>
      </w:r>
      <w:r w:rsidR="00DC1205">
        <w:rPr>
          <w:rFonts w:cs="Arial"/>
          <w:sz w:val="20"/>
          <w:szCs w:val="20"/>
        </w:rPr>
        <w:t xml:space="preserve"> status</w:t>
      </w:r>
      <w:r w:rsidR="00496E02" w:rsidRPr="007200D9">
        <w:rPr>
          <w:rFonts w:cs="Arial"/>
          <w:sz w:val="20"/>
          <w:szCs w:val="20"/>
        </w:rPr>
        <w:t xml:space="preserve"> </w:t>
      </w:r>
      <w:r w:rsidR="00DC1205">
        <w:rPr>
          <w:rFonts w:cs="Arial"/>
          <w:sz w:val="20"/>
          <w:szCs w:val="20"/>
        </w:rPr>
        <w:t>according to</w:t>
      </w:r>
      <w:r w:rsidR="00496E02" w:rsidRPr="007200D9">
        <w:rPr>
          <w:rFonts w:cs="Arial"/>
          <w:sz w:val="20"/>
          <w:szCs w:val="20"/>
        </w:rPr>
        <w:t xml:space="preserve"> a timetable with key decision points and</w:t>
      </w:r>
      <w:r w:rsidR="00496E02" w:rsidRPr="007200D9">
        <w:rPr>
          <w:rFonts w:cs="Arial"/>
          <w:w w:val="99"/>
          <w:sz w:val="20"/>
          <w:szCs w:val="20"/>
        </w:rPr>
        <w:t xml:space="preserve"> </w:t>
      </w:r>
      <w:r w:rsidR="00496E02" w:rsidRPr="007200D9">
        <w:rPr>
          <w:rFonts w:cs="Arial"/>
          <w:sz w:val="20"/>
          <w:szCs w:val="20"/>
        </w:rPr>
        <w:t xml:space="preserve">milestones. </w:t>
      </w:r>
      <w:r w:rsidRPr="00A272E4">
        <w:rPr>
          <w:rFonts w:cs="Arial"/>
          <w:sz w:val="20"/>
          <w:szCs w:val="20"/>
        </w:rPr>
        <w:t>The contract manager will also d</w:t>
      </w:r>
      <w:r w:rsidR="00496E02" w:rsidRPr="007200D9">
        <w:rPr>
          <w:rFonts w:cs="Arial"/>
          <w:sz w:val="20"/>
          <w:szCs w:val="20"/>
        </w:rPr>
        <w:t>etermine who, what, when, where and how information will be</w:t>
      </w:r>
      <w:r w:rsidR="00496E02" w:rsidRPr="00A272E4">
        <w:rPr>
          <w:rFonts w:cs="Arial"/>
          <w:w w:val="99"/>
          <w:sz w:val="20"/>
          <w:szCs w:val="20"/>
        </w:rPr>
        <w:t xml:space="preserve"> </w:t>
      </w:r>
      <w:r w:rsidR="00496E02" w:rsidRPr="007200D9">
        <w:rPr>
          <w:rFonts w:cs="Arial"/>
          <w:sz w:val="20"/>
          <w:szCs w:val="20"/>
        </w:rPr>
        <w:t xml:space="preserve">communicated to </w:t>
      </w:r>
      <w:r w:rsidR="00A272E4">
        <w:rPr>
          <w:rFonts w:cs="Arial"/>
          <w:sz w:val="20"/>
          <w:szCs w:val="20"/>
        </w:rPr>
        <w:t xml:space="preserve">the </w:t>
      </w:r>
      <w:r w:rsidR="00496E02" w:rsidRPr="007200D9">
        <w:rPr>
          <w:rFonts w:cs="Arial"/>
          <w:sz w:val="20"/>
          <w:szCs w:val="20"/>
        </w:rPr>
        <w:t>contractor</w:t>
      </w:r>
      <w:r w:rsidR="00360D02">
        <w:rPr>
          <w:rFonts w:cs="Arial"/>
          <w:sz w:val="20"/>
          <w:szCs w:val="20"/>
        </w:rPr>
        <w:t>-</w:t>
      </w:r>
      <w:r w:rsidR="00A272E4">
        <w:rPr>
          <w:rFonts w:cs="Arial"/>
          <w:sz w:val="20"/>
          <w:szCs w:val="20"/>
        </w:rPr>
        <w:t xml:space="preserve">community </w:t>
      </w:r>
      <w:r w:rsidR="00496E02" w:rsidRPr="007200D9">
        <w:rPr>
          <w:rFonts w:cs="Arial"/>
          <w:sz w:val="20"/>
          <w:szCs w:val="20"/>
        </w:rPr>
        <w:t>regarding the potential procurement opportunity.</w:t>
      </w:r>
    </w:p>
    <w:p w14:paraId="30E1B390" w14:textId="77777777" w:rsidR="00067FB4" w:rsidRPr="00DF195E" w:rsidRDefault="00067FB4">
      <w:pPr>
        <w:rPr>
          <w:rFonts w:ascii="Arial" w:hAnsi="Arial" w:cs="Arial"/>
          <w:b/>
          <w:sz w:val="28"/>
          <w:szCs w:val="28"/>
        </w:rPr>
      </w:pPr>
    </w:p>
    <w:p w14:paraId="1FFAC539" w14:textId="77777777" w:rsidR="00C8516E" w:rsidRPr="00DF195E" w:rsidRDefault="00694696" w:rsidP="00111EDC">
      <w:pPr>
        <w:pStyle w:val="Heading6"/>
        <w:ind w:left="1440" w:right="1440"/>
        <w:rPr>
          <w:rFonts w:ascii="Arial" w:eastAsiaTheme="minorHAnsi" w:hAnsi="Arial" w:cs="Arial"/>
          <w:bCs w:val="0"/>
          <w:sz w:val="28"/>
          <w:szCs w:val="28"/>
          <w:u w:val="single"/>
        </w:rPr>
      </w:pPr>
      <w:bookmarkStart w:id="7" w:name="SECTION2P3"/>
      <w:bookmarkEnd w:id="7"/>
      <w:r w:rsidRPr="00694696">
        <w:rPr>
          <w:rFonts w:ascii="Arial" w:eastAsiaTheme="minorHAnsi" w:hAnsi="Arial" w:cs="Arial"/>
          <w:bCs w:val="0"/>
          <w:sz w:val="28"/>
          <w:szCs w:val="28"/>
        </w:rPr>
        <w:t>2.3</w:t>
      </w:r>
      <w:r w:rsidRPr="00694696">
        <w:rPr>
          <w:rFonts w:ascii="Arial" w:eastAsiaTheme="minorHAnsi" w:hAnsi="Arial" w:cs="Arial"/>
          <w:bCs w:val="0"/>
          <w:sz w:val="28"/>
          <w:szCs w:val="28"/>
        </w:rPr>
        <w:tab/>
      </w:r>
      <w:r w:rsidR="00C8516E" w:rsidRPr="00DF195E">
        <w:rPr>
          <w:rFonts w:ascii="Arial" w:eastAsiaTheme="minorHAnsi" w:hAnsi="Arial" w:cs="Arial"/>
          <w:bCs w:val="0"/>
          <w:sz w:val="28"/>
          <w:szCs w:val="28"/>
          <w:u w:val="single"/>
        </w:rPr>
        <w:t>Determining Procurement Method</w:t>
      </w:r>
    </w:p>
    <w:p w14:paraId="726CF1CC" w14:textId="77777777" w:rsidR="00C8516E" w:rsidRPr="00DF195E" w:rsidRDefault="00C8516E" w:rsidP="00111EDC">
      <w:pPr>
        <w:pStyle w:val="Heading6"/>
        <w:ind w:left="1440" w:right="1440"/>
        <w:rPr>
          <w:rFonts w:ascii="Arial" w:eastAsiaTheme="minorHAnsi" w:hAnsi="Arial" w:cs="Arial"/>
          <w:bCs w:val="0"/>
          <w:sz w:val="28"/>
          <w:szCs w:val="28"/>
        </w:rPr>
      </w:pPr>
    </w:p>
    <w:p w14:paraId="588513FF" w14:textId="77777777" w:rsidR="001A2FF7" w:rsidRPr="00C07CEE" w:rsidRDefault="002A6DD7" w:rsidP="00C07CEE">
      <w:pPr>
        <w:pStyle w:val="HTMLPreformatted"/>
        <w:ind w:left="1440" w:right="1440"/>
        <w:jc w:val="both"/>
        <w:rPr>
          <w:rFonts w:ascii="Arial" w:hAnsi="Arial" w:cs="Arial"/>
          <w:bCs/>
        </w:rPr>
      </w:pPr>
      <w:r w:rsidRPr="000B7BC7">
        <w:rPr>
          <w:rFonts w:ascii="Arial" w:hAnsi="Arial" w:cs="Arial"/>
          <w:bCs/>
        </w:rPr>
        <w:t>Th</w:t>
      </w:r>
      <w:r w:rsidR="00093C88" w:rsidRPr="000B7BC7">
        <w:rPr>
          <w:rFonts w:ascii="Arial" w:hAnsi="Arial" w:cs="Arial"/>
          <w:bCs/>
        </w:rPr>
        <w:t>e Best Value Statutes authorize</w:t>
      </w:r>
      <w:r w:rsidRPr="000B7BC7">
        <w:rPr>
          <w:rFonts w:ascii="Arial" w:hAnsi="Arial" w:cs="Arial"/>
          <w:bCs/>
        </w:rPr>
        <w:t xml:space="preserve"> </w:t>
      </w:r>
      <w:r w:rsidR="00D652AF" w:rsidRPr="000B7BC7">
        <w:rPr>
          <w:rFonts w:ascii="Arial" w:hAnsi="Arial" w:cs="Arial"/>
          <w:bCs/>
        </w:rPr>
        <w:t>Institution</w:t>
      </w:r>
      <w:r w:rsidRPr="000B7BC7">
        <w:rPr>
          <w:rFonts w:ascii="Arial" w:hAnsi="Arial" w:cs="Arial"/>
          <w:bCs/>
        </w:rPr>
        <w:t xml:space="preserve">s to </w:t>
      </w:r>
      <w:r w:rsidR="00C10D6E" w:rsidRPr="000B7BC7">
        <w:rPr>
          <w:rFonts w:ascii="Arial" w:eastAsia="Times New Roman" w:hAnsi="Arial" w:cs="Arial"/>
        </w:rPr>
        <w:t xml:space="preserve">acquire </w:t>
      </w:r>
      <w:r w:rsidR="00793CA3" w:rsidRPr="000B7BC7">
        <w:rPr>
          <w:rFonts w:ascii="Arial" w:eastAsia="Times New Roman" w:hAnsi="Arial" w:cs="Arial"/>
        </w:rPr>
        <w:t>goods/services</w:t>
      </w:r>
      <w:r w:rsidR="00C10D6E" w:rsidRPr="000B7BC7">
        <w:rPr>
          <w:rFonts w:ascii="Arial" w:eastAsia="Times New Roman" w:hAnsi="Arial" w:cs="Arial"/>
        </w:rPr>
        <w:t xml:space="preserve"> </w:t>
      </w:r>
      <w:r w:rsidR="00093C88" w:rsidRPr="000B7BC7">
        <w:rPr>
          <w:rFonts w:ascii="Arial" w:eastAsia="Times New Roman" w:hAnsi="Arial" w:cs="Arial"/>
        </w:rPr>
        <w:t xml:space="preserve">(not </w:t>
      </w:r>
      <w:r w:rsidR="00F54D77">
        <w:rPr>
          <w:rFonts w:ascii="Arial" w:eastAsia="Times New Roman" w:hAnsi="Arial" w:cs="Arial"/>
        </w:rPr>
        <w:t>professional services</w:t>
      </w:r>
      <w:r w:rsidR="00260243">
        <w:rPr>
          <w:rFonts w:ascii="Arial" w:eastAsia="Times New Roman" w:hAnsi="Arial" w:cs="Arial"/>
        </w:rPr>
        <w:t xml:space="preserve"> [</w:t>
      </w:r>
      <w:r w:rsidR="00260243" w:rsidRPr="00E929BD">
        <w:rPr>
          <w:rFonts w:ascii="Arial" w:eastAsia="Times New Roman" w:hAnsi="Arial" w:cs="Arial"/>
        </w:rPr>
        <w:t>except for UTMDACC]</w:t>
      </w:r>
      <w:r w:rsidR="00093C88" w:rsidRPr="00E929BD">
        <w:rPr>
          <w:rFonts w:ascii="Arial" w:eastAsia="Times New Roman" w:hAnsi="Arial" w:cs="Arial"/>
        </w:rPr>
        <w:t xml:space="preserve">) </w:t>
      </w:r>
      <w:r w:rsidR="00C10D6E" w:rsidRPr="00E929BD">
        <w:rPr>
          <w:rFonts w:ascii="Arial" w:eastAsia="Times New Roman" w:hAnsi="Arial" w:cs="Arial"/>
        </w:rPr>
        <w:t xml:space="preserve">by the method that provides the </w:t>
      </w:r>
      <w:r w:rsidR="004D2D09" w:rsidRPr="00E929BD">
        <w:rPr>
          <w:rFonts w:ascii="Arial" w:eastAsia="Times New Roman" w:hAnsi="Arial" w:cs="Arial"/>
        </w:rPr>
        <w:t>best value</w:t>
      </w:r>
      <w:r w:rsidR="00C10D6E" w:rsidRPr="00E929BD">
        <w:rPr>
          <w:rFonts w:ascii="Arial" w:eastAsia="Times New Roman" w:hAnsi="Arial" w:cs="Arial"/>
        </w:rPr>
        <w:t xml:space="preserve"> to the </w:t>
      </w:r>
      <w:r w:rsidR="00D652AF" w:rsidRPr="00E929BD">
        <w:rPr>
          <w:rFonts w:ascii="Arial" w:eastAsia="Times New Roman" w:hAnsi="Arial" w:cs="Arial"/>
        </w:rPr>
        <w:t>Institution</w:t>
      </w:r>
      <w:r w:rsidR="00C10D6E" w:rsidRPr="00E929BD">
        <w:rPr>
          <w:rFonts w:ascii="Arial" w:eastAsia="Times New Roman" w:hAnsi="Arial" w:cs="Arial"/>
        </w:rPr>
        <w:t xml:space="preserve">. </w:t>
      </w:r>
      <w:r w:rsidR="001A2FF7" w:rsidRPr="00E929BD">
        <w:rPr>
          <w:rFonts w:ascii="Arial" w:eastAsia="Times New Roman" w:hAnsi="Arial" w:cs="Arial"/>
        </w:rPr>
        <w:t>Section 51.9337</w:t>
      </w:r>
      <w:r w:rsidR="00A60C90" w:rsidRPr="00E929BD">
        <w:rPr>
          <w:rFonts w:ascii="Arial" w:eastAsia="Times New Roman" w:hAnsi="Arial" w:cs="Arial"/>
        </w:rPr>
        <w:t xml:space="preserve">, </w:t>
      </w:r>
      <w:r w:rsidR="00081F71" w:rsidRPr="00D24929">
        <w:rPr>
          <w:rFonts w:ascii="Arial" w:eastAsia="Times New Roman" w:hAnsi="Arial" w:cs="Arial"/>
          <w:i/>
        </w:rPr>
        <w:t xml:space="preserve">Texas </w:t>
      </w:r>
      <w:r w:rsidR="00A60C90" w:rsidRPr="00D24929">
        <w:rPr>
          <w:rFonts w:ascii="Arial" w:eastAsia="Times New Roman" w:hAnsi="Arial" w:cs="Arial"/>
          <w:i/>
        </w:rPr>
        <w:t>Education Code</w:t>
      </w:r>
      <w:r w:rsidR="000F490D" w:rsidRPr="00E929BD">
        <w:rPr>
          <w:rFonts w:ascii="Arial" w:eastAsia="Times New Roman" w:hAnsi="Arial" w:cs="Arial"/>
        </w:rPr>
        <w:t>,</w:t>
      </w:r>
      <w:r w:rsidR="001A2FF7" w:rsidRPr="00E929BD">
        <w:rPr>
          <w:rFonts w:ascii="Arial" w:eastAsia="Times New Roman" w:hAnsi="Arial" w:cs="Arial"/>
        </w:rPr>
        <w:t xml:space="preserve"> provides that </w:t>
      </w:r>
      <w:r w:rsidR="001A2FF7" w:rsidRPr="00E929BD">
        <w:rPr>
          <w:rFonts w:ascii="Arial" w:hAnsi="Arial" w:cs="Arial"/>
          <w:bCs/>
        </w:rPr>
        <w:t xml:space="preserve">an </w:t>
      </w:r>
      <w:r w:rsidR="00A60C90" w:rsidRPr="00E929BD">
        <w:rPr>
          <w:rFonts w:ascii="Arial" w:hAnsi="Arial" w:cs="Arial"/>
          <w:bCs/>
        </w:rPr>
        <w:t>Institution</w:t>
      </w:r>
      <w:r w:rsidR="001A2FF7" w:rsidRPr="00E929BD">
        <w:rPr>
          <w:rFonts w:ascii="Arial" w:hAnsi="Arial" w:cs="Arial"/>
          <w:bCs/>
        </w:rPr>
        <w:t xml:space="preserve"> may not exercise the best value procurement authority for goods and services granted by </w:t>
      </w:r>
      <w:r w:rsidR="00C07CEE" w:rsidRPr="00E929BD">
        <w:rPr>
          <w:rFonts w:ascii="Arial" w:hAnsi="Arial" w:cs="Arial"/>
          <w:bCs/>
        </w:rPr>
        <w:t>the Best Value Statutes</w:t>
      </w:r>
      <w:r w:rsidR="001A2FF7" w:rsidRPr="00E929BD">
        <w:rPr>
          <w:rFonts w:ascii="Arial" w:hAnsi="Arial" w:cs="Arial"/>
          <w:bCs/>
        </w:rPr>
        <w:t xml:space="preserve">, unless the </w:t>
      </w:r>
      <w:r w:rsidR="00C07CEE" w:rsidRPr="00E929BD">
        <w:rPr>
          <w:rFonts w:ascii="Arial" w:hAnsi="Arial" w:cs="Arial"/>
          <w:bCs/>
        </w:rPr>
        <w:t>Board of Regents</w:t>
      </w:r>
      <w:r w:rsidR="00CE600D" w:rsidRPr="00E929BD">
        <w:rPr>
          <w:rFonts w:ascii="Arial" w:hAnsi="Arial" w:cs="Arial"/>
          <w:bCs/>
        </w:rPr>
        <w:t xml:space="preserve"> promulgates</w:t>
      </w:r>
      <w:r w:rsidR="00CE600D">
        <w:rPr>
          <w:rFonts w:ascii="Arial" w:hAnsi="Arial" w:cs="Arial"/>
          <w:bCs/>
        </w:rPr>
        <w:t xml:space="preserve"> policies</w:t>
      </w:r>
      <w:r w:rsidR="001A2FF7" w:rsidRPr="00C07CEE">
        <w:rPr>
          <w:rFonts w:ascii="Arial" w:hAnsi="Arial" w:cs="Arial"/>
          <w:bCs/>
        </w:rPr>
        <w:t xml:space="preserve"> covering:</w:t>
      </w:r>
    </w:p>
    <w:p w14:paraId="045D0544" w14:textId="77777777" w:rsidR="001A2FF7" w:rsidRPr="00C07CEE" w:rsidRDefault="001A2FF7" w:rsidP="00A60C90">
      <w:pPr>
        <w:keepNext/>
        <w:keepLines/>
        <w:ind w:left="1440" w:right="1440"/>
        <w:jc w:val="both"/>
        <w:rPr>
          <w:rFonts w:ascii="Arial" w:hAnsi="Arial" w:cs="Arial"/>
          <w:bCs/>
          <w:sz w:val="20"/>
          <w:szCs w:val="20"/>
        </w:rPr>
      </w:pPr>
    </w:p>
    <w:p w14:paraId="7F9FBD31"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Code of Ethics for officers and employees related to executing contracts or awarding contracts (ref. Section 51.93</w:t>
      </w:r>
      <w:r w:rsidR="001756F7" w:rsidRPr="002B5BAF">
        <w:rPr>
          <w:rFonts w:ascii="Arial" w:hAnsi="Arial" w:cs="Arial"/>
          <w:bCs/>
          <w:sz w:val="20"/>
          <w:szCs w:val="20"/>
        </w:rPr>
        <w:t>3</w:t>
      </w:r>
      <w:r w:rsidRPr="002B5BAF">
        <w:rPr>
          <w:rFonts w:ascii="Arial" w:hAnsi="Arial" w:cs="Arial"/>
          <w:bCs/>
          <w:sz w:val="20"/>
          <w:szCs w:val="20"/>
        </w:rPr>
        <w:t>7(b)(1) and (c));</w:t>
      </w:r>
    </w:p>
    <w:p w14:paraId="2E2A098C"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Policies for internal investigation of suspected fiscal irregularities (ref. Section 51.93</w:t>
      </w:r>
      <w:r w:rsidR="00B10605" w:rsidRPr="002B5BAF">
        <w:rPr>
          <w:rFonts w:ascii="Arial" w:hAnsi="Arial" w:cs="Arial"/>
          <w:bCs/>
          <w:sz w:val="20"/>
          <w:szCs w:val="20"/>
        </w:rPr>
        <w:t>3</w:t>
      </w:r>
      <w:r w:rsidRPr="002B5BAF">
        <w:rPr>
          <w:rFonts w:ascii="Arial" w:hAnsi="Arial" w:cs="Arial"/>
          <w:bCs/>
          <w:sz w:val="20"/>
          <w:szCs w:val="20"/>
        </w:rPr>
        <w:t>7(b)(2) and (c));</w:t>
      </w:r>
    </w:p>
    <w:p w14:paraId="1DBD065F"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Compliance program to promote ethical behavior and compliance with applicable laws, rules and policies (ref. Section 51.93</w:t>
      </w:r>
      <w:r w:rsidR="001756F7" w:rsidRPr="002B5BAF">
        <w:rPr>
          <w:rFonts w:ascii="Arial" w:hAnsi="Arial" w:cs="Arial"/>
          <w:bCs/>
          <w:sz w:val="20"/>
          <w:szCs w:val="20"/>
        </w:rPr>
        <w:t>3</w:t>
      </w:r>
      <w:r w:rsidRPr="002B5BAF">
        <w:rPr>
          <w:rFonts w:ascii="Arial" w:hAnsi="Arial" w:cs="Arial"/>
          <w:bCs/>
          <w:sz w:val="20"/>
          <w:szCs w:val="20"/>
        </w:rPr>
        <w:t>7(b)(2));</w:t>
      </w:r>
    </w:p>
    <w:p w14:paraId="77AA1B10"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Contract management handbook covering contracting policies, contract review and risk analysis (ref. Section 51.93</w:t>
      </w:r>
      <w:r w:rsidR="001756F7" w:rsidRPr="002B5BAF">
        <w:rPr>
          <w:rFonts w:ascii="Arial" w:hAnsi="Arial" w:cs="Arial"/>
          <w:bCs/>
          <w:sz w:val="20"/>
          <w:szCs w:val="20"/>
        </w:rPr>
        <w:t>3</w:t>
      </w:r>
      <w:r w:rsidRPr="002B5BAF">
        <w:rPr>
          <w:rFonts w:ascii="Arial" w:hAnsi="Arial" w:cs="Arial"/>
          <w:bCs/>
          <w:sz w:val="20"/>
          <w:szCs w:val="20"/>
        </w:rPr>
        <w:t>7(b)(3) and (d));</w:t>
      </w:r>
    </w:p>
    <w:p w14:paraId="53DD29A0"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Contracting delegation guidelines (ref. Section 51.93</w:t>
      </w:r>
      <w:r w:rsidR="001756F7" w:rsidRPr="002B5BAF">
        <w:rPr>
          <w:rFonts w:ascii="Arial" w:hAnsi="Arial" w:cs="Arial"/>
          <w:bCs/>
          <w:sz w:val="20"/>
          <w:szCs w:val="20"/>
        </w:rPr>
        <w:t>3</w:t>
      </w:r>
      <w:r w:rsidRPr="002B5BAF">
        <w:rPr>
          <w:rFonts w:ascii="Arial" w:hAnsi="Arial" w:cs="Arial"/>
          <w:bCs/>
          <w:sz w:val="20"/>
          <w:szCs w:val="20"/>
        </w:rPr>
        <w:t>7(b)(4), (e) and (f));</w:t>
      </w:r>
    </w:p>
    <w:p w14:paraId="6692BFDB"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Training for officers and employees authorized to execute contracts or exercise discretion in awarding contracts (ref. Section 51.93</w:t>
      </w:r>
      <w:r w:rsidR="001756F7" w:rsidRPr="002B5BAF">
        <w:rPr>
          <w:rFonts w:ascii="Arial" w:hAnsi="Arial" w:cs="Arial"/>
          <w:bCs/>
          <w:sz w:val="20"/>
          <w:szCs w:val="20"/>
        </w:rPr>
        <w:t>3</w:t>
      </w:r>
      <w:r w:rsidRPr="002B5BAF">
        <w:rPr>
          <w:rFonts w:ascii="Arial" w:hAnsi="Arial" w:cs="Arial"/>
          <w:bCs/>
          <w:sz w:val="20"/>
          <w:szCs w:val="20"/>
        </w:rPr>
        <w:t>7(b)(5)); and</w:t>
      </w:r>
    </w:p>
    <w:p w14:paraId="26D72182" w14:textId="77777777" w:rsidR="001A2FF7" w:rsidRPr="002B5BAF" w:rsidRDefault="001A2FF7" w:rsidP="002B5BAF">
      <w:pPr>
        <w:pStyle w:val="ListParagraph"/>
        <w:keepNext/>
        <w:keepLines/>
        <w:numPr>
          <w:ilvl w:val="2"/>
          <w:numId w:val="50"/>
        </w:numPr>
        <w:ind w:right="1440"/>
        <w:jc w:val="both"/>
        <w:rPr>
          <w:rFonts w:ascii="Arial" w:hAnsi="Arial" w:cs="Arial"/>
          <w:bCs/>
          <w:sz w:val="20"/>
          <w:szCs w:val="20"/>
        </w:rPr>
      </w:pPr>
      <w:r w:rsidRPr="002B5BAF">
        <w:rPr>
          <w:rFonts w:ascii="Arial" w:hAnsi="Arial" w:cs="Arial"/>
          <w:bCs/>
          <w:sz w:val="20"/>
          <w:szCs w:val="20"/>
        </w:rPr>
        <w:t>Internal audit protocols (ref. Section 51.93</w:t>
      </w:r>
      <w:r w:rsidR="001756F7" w:rsidRPr="002B5BAF">
        <w:rPr>
          <w:rFonts w:ascii="Arial" w:hAnsi="Arial" w:cs="Arial"/>
          <w:bCs/>
          <w:sz w:val="20"/>
          <w:szCs w:val="20"/>
        </w:rPr>
        <w:t>3</w:t>
      </w:r>
      <w:r w:rsidRPr="002B5BAF">
        <w:rPr>
          <w:rFonts w:ascii="Arial" w:hAnsi="Arial" w:cs="Arial"/>
          <w:bCs/>
          <w:sz w:val="20"/>
          <w:szCs w:val="20"/>
        </w:rPr>
        <w:t>7(b)(6), (g), (h), (i) and (j)).</w:t>
      </w:r>
    </w:p>
    <w:p w14:paraId="262D2FC0" w14:textId="77777777" w:rsidR="001A2FF7" w:rsidRPr="00471C8D" w:rsidRDefault="001A2FF7" w:rsidP="00A60C90">
      <w:pPr>
        <w:keepNext/>
        <w:keepLines/>
        <w:ind w:left="1440" w:right="1440"/>
        <w:jc w:val="both"/>
        <w:rPr>
          <w:rFonts w:ascii="Arial" w:hAnsi="Arial" w:cs="Arial"/>
          <w:bCs/>
          <w:sz w:val="20"/>
          <w:szCs w:val="20"/>
        </w:rPr>
      </w:pPr>
    </w:p>
    <w:p w14:paraId="2E8DA315" w14:textId="77777777" w:rsidR="001A2FF7" w:rsidRPr="00471C8D" w:rsidRDefault="001A2FF7">
      <w:pPr>
        <w:keepNext/>
        <w:keepLines/>
        <w:ind w:left="1440" w:right="1440"/>
        <w:jc w:val="both"/>
        <w:rPr>
          <w:rFonts w:ascii="Arial" w:hAnsi="Arial" w:cs="Arial"/>
          <w:bCs/>
          <w:sz w:val="20"/>
          <w:szCs w:val="20"/>
        </w:rPr>
      </w:pPr>
      <w:r w:rsidRPr="00471C8D">
        <w:rPr>
          <w:rFonts w:ascii="Arial" w:hAnsi="Arial" w:cs="Arial"/>
          <w:bCs/>
          <w:sz w:val="20"/>
          <w:szCs w:val="20"/>
        </w:rPr>
        <w:t>An I</w:t>
      </w:r>
      <w:r w:rsidR="00C31A99" w:rsidRPr="00471C8D">
        <w:rPr>
          <w:rFonts w:ascii="Arial" w:hAnsi="Arial" w:cs="Arial"/>
          <w:bCs/>
          <w:sz w:val="20"/>
          <w:szCs w:val="20"/>
        </w:rPr>
        <w:t>nstitution</w:t>
      </w:r>
      <w:r w:rsidRPr="00471C8D">
        <w:rPr>
          <w:rFonts w:ascii="Arial" w:hAnsi="Arial" w:cs="Arial"/>
          <w:bCs/>
          <w:sz w:val="20"/>
          <w:szCs w:val="20"/>
        </w:rPr>
        <w:t>’s chief auditor must annually assess whether the I</w:t>
      </w:r>
      <w:r w:rsidR="00C31A99" w:rsidRPr="00471C8D">
        <w:rPr>
          <w:rFonts w:ascii="Arial" w:hAnsi="Arial" w:cs="Arial"/>
          <w:bCs/>
          <w:sz w:val="20"/>
          <w:szCs w:val="20"/>
        </w:rPr>
        <w:t xml:space="preserve">nstitution </w:t>
      </w:r>
      <w:r w:rsidRPr="00471C8D">
        <w:rPr>
          <w:rFonts w:ascii="Arial" w:hAnsi="Arial" w:cs="Arial"/>
          <w:bCs/>
          <w:sz w:val="20"/>
          <w:szCs w:val="20"/>
        </w:rPr>
        <w:t>has adopted rules and policies required by Section 51.9337</w:t>
      </w:r>
      <w:r w:rsidR="003D050B" w:rsidRPr="00E929BD">
        <w:rPr>
          <w:rFonts w:ascii="Arial" w:hAnsi="Arial" w:cs="Arial"/>
          <w:bCs/>
          <w:sz w:val="20"/>
          <w:szCs w:val="20"/>
        </w:rPr>
        <w:t xml:space="preserve">, </w:t>
      </w:r>
      <w:r w:rsidR="003D050B" w:rsidRPr="00D24929">
        <w:rPr>
          <w:rFonts w:ascii="Arial" w:hAnsi="Arial" w:cs="Arial"/>
          <w:bCs/>
          <w:i/>
          <w:sz w:val="20"/>
          <w:szCs w:val="20"/>
        </w:rPr>
        <w:t>Education Code</w:t>
      </w:r>
      <w:r w:rsidR="003D050B" w:rsidRPr="00E929BD">
        <w:rPr>
          <w:rFonts w:ascii="Arial" w:hAnsi="Arial" w:cs="Arial"/>
          <w:bCs/>
          <w:sz w:val="20"/>
          <w:szCs w:val="20"/>
        </w:rPr>
        <w:t>,</w:t>
      </w:r>
      <w:r w:rsidRPr="00471C8D">
        <w:rPr>
          <w:rFonts w:ascii="Arial" w:hAnsi="Arial" w:cs="Arial"/>
          <w:bCs/>
          <w:sz w:val="20"/>
          <w:szCs w:val="20"/>
        </w:rPr>
        <w:t xml:space="preserve"> and report </w:t>
      </w:r>
      <w:r w:rsidR="00C31A99" w:rsidRPr="00471C8D">
        <w:rPr>
          <w:rFonts w:ascii="Arial" w:hAnsi="Arial" w:cs="Arial"/>
          <w:bCs/>
          <w:sz w:val="20"/>
          <w:szCs w:val="20"/>
        </w:rPr>
        <w:t xml:space="preserve">the </w:t>
      </w:r>
      <w:r w:rsidRPr="00471C8D">
        <w:rPr>
          <w:rFonts w:ascii="Arial" w:hAnsi="Arial" w:cs="Arial"/>
          <w:bCs/>
          <w:sz w:val="20"/>
          <w:szCs w:val="20"/>
        </w:rPr>
        <w:t>finding to the State Auditor. If the State Auditor determines that the I</w:t>
      </w:r>
      <w:r w:rsidR="00C31A99" w:rsidRPr="00471C8D">
        <w:rPr>
          <w:rFonts w:ascii="Arial" w:hAnsi="Arial" w:cs="Arial"/>
          <w:bCs/>
          <w:sz w:val="20"/>
          <w:szCs w:val="20"/>
        </w:rPr>
        <w:t>nstitution</w:t>
      </w:r>
      <w:r w:rsidRPr="00471C8D">
        <w:rPr>
          <w:rFonts w:ascii="Arial" w:hAnsi="Arial" w:cs="Arial"/>
          <w:bCs/>
          <w:sz w:val="20"/>
          <w:szCs w:val="20"/>
        </w:rPr>
        <w:t xml:space="preserve"> has not adopted rules and policies required by Section 51.9337, the State Auditor shall report that failure to the Legislature and to the </w:t>
      </w:r>
      <w:r w:rsidR="00C31A99" w:rsidRPr="00471C8D">
        <w:rPr>
          <w:rFonts w:ascii="Arial" w:hAnsi="Arial" w:cs="Arial"/>
          <w:bCs/>
          <w:sz w:val="20"/>
          <w:szCs w:val="20"/>
        </w:rPr>
        <w:t>B</w:t>
      </w:r>
      <w:r w:rsidRPr="00471C8D">
        <w:rPr>
          <w:rFonts w:ascii="Arial" w:hAnsi="Arial" w:cs="Arial"/>
          <w:bCs/>
          <w:sz w:val="20"/>
          <w:szCs w:val="20"/>
        </w:rPr>
        <w:t xml:space="preserve">oard of </w:t>
      </w:r>
      <w:r w:rsidR="00C31A99" w:rsidRPr="00471C8D">
        <w:rPr>
          <w:rFonts w:ascii="Arial" w:hAnsi="Arial" w:cs="Arial"/>
          <w:bCs/>
          <w:sz w:val="20"/>
          <w:szCs w:val="20"/>
        </w:rPr>
        <w:t>R</w:t>
      </w:r>
      <w:r w:rsidRPr="00471C8D">
        <w:rPr>
          <w:rFonts w:ascii="Arial" w:hAnsi="Arial" w:cs="Arial"/>
          <w:bCs/>
          <w:sz w:val="20"/>
          <w:szCs w:val="20"/>
        </w:rPr>
        <w:t>egents and work with the I</w:t>
      </w:r>
      <w:r w:rsidR="00C31A99" w:rsidRPr="00471C8D">
        <w:rPr>
          <w:rFonts w:ascii="Arial" w:hAnsi="Arial" w:cs="Arial"/>
          <w:bCs/>
          <w:sz w:val="20"/>
          <w:szCs w:val="20"/>
        </w:rPr>
        <w:t>nstitution</w:t>
      </w:r>
      <w:r w:rsidRPr="00471C8D">
        <w:rPr>
          <w:rFonts w:ascii="Arial" w:hAnsi="Arial" w:cs="Arial"/>
          <w:bCs/>
          <w:sz w:val="20"/>
          <w:szCs w:val="20"/>
        </w:rPr>
        <w:t xml:space="preserve"> to develop a remediation plan. Failure by the I</w:t>
      </w:r>
      <w:r w:rsidR="00C31A99" w:rsidRPr="00471C8D">
        <w:rPr>
          <w:rFonts w:ascii="Arial" w:hAnsi="Arial" w:cs="Arial"/>
          <w:bCs/>
          <w:sz w:val="20"/>
          <w:szCs w:val="20"/>
        </w:rPr>
        <w:t>nstitution</w:t>
      </w:r>
      <w:r w:rsidRPr="00471C8D">
        <w:rPr>
          <w:rFonts w:ascii="Arial" w:hAnsi="Arial" w:cs="Arial"/>
          <w:bCs/>
          <w:sz w:val="20"/>
          <w:szCs w:val="20"/>
        </w:rPr>
        <w:t xml:space="preserve"> to comply </w:t>
      </w:r>
      <w:r w:rsidR="00C31A99" w:rsidRPr="00471C8D">
        <w:rPr>
          <w:rFonts w:ascii="Arial" w:hAnsi="Arial" w:cs="Arial"/>
          <w:bCs/>
          <w:sz w:val="20"/>
          <w:szCs w:val="20"/>
        </w:rPr>
        <w:t xml:space="preserve">with the remediation plan </w:t>
      </w:r>
      <w:r w:rsidRPr="00471C8D">
        <w:rPr>
          <w:rFonts w:ascii="Arial" w:hAnsi="Arial" w:cs="Arial"/>
          <w:bCs/>
          <w:sz w:val="20"/>
          <w:szCs w:val="20"/>
        </w:rPr>
        <w:t>within the time specified by the State Auditor will result in a finding that the I</w:t>
      </w:r>
      <w:r w:rsidR="00C31A99" w:rsidRPr="00471C8D">
        <w:rPr>
          <w:rFonts w:ascii="Arial" w:hAnsi="Arial" w:cs="Arial"/>
          <w:bCs/>
          <w:sz w:val="20"/>
          <w:szCs w:val="20"/>
        </w:rPr>
        <w:t>nstitution</w:t>
      </w:r>
      <w:r w:rsidRPr="00471C8D">
        <w:rPr>
          <w:rFonts w:ascii="Arial" w:hAnsi="Arial" w:cs="Arial"/>
          <w:bCs/>
          <w:sz w:val="20"/>
          <w:szCs w:val="20"/>
        </w:rPr>
        <w:t xml:space="preserve"> is noncomplian</w:t>
      </w:r>
      <w:r w:rsidR="00C31A99" w:rsidRPr="00471C8D">
        <w:rPr>
          <w:rFonts w:ascii="Arial" w:hAnsi="Arial" w:cs="Arial"/>
          <w:bCs/>
          <w:sz w:val="20"/>
          <w:szCs w:val="20"/>
        </w:rPr>
        <w:t>t</w:t>
      </w:r>
      <w:r w:rsidRPr="00471C8D">
        <w:rPr>
          <w:rFonts w:ascii="Arial" w:hAnsi="Arial" w:cs="Arial"/>
          <w:bCs/>
          <w:sz w:val="20"/>
          <w:szCs w:val="20"/>
        </w:rPr>
        <w:t xml:space="preserve">. That finding will be reported to the Legislature and </w:t>
      </w:r>
      <w:r w:rsidR="0062185D" w:rsidRPr="00471C8D">
        <w:rPr>
          <w:rFonts w:ascii="Arial" w:hAnsi="Arial" w:cs="Arial"/>
          <w:bCs/>
          <w:sz w:val="20"/>
          <w:szCs w:val="20"/>
        </w:rPr>
        <w:t>CPA</w:t>
      </w:r>
      <w:r w:rsidRPr="00471C8D">
        <w:rPr>
          <w:rFonts w:ascii="Arial" w:hAnsi="Arial" w:cs="Arial"/>
          <w:bCs/>
          <w:sz w:val="20"/>
          <w:szCs w:val="20"/>
        </w:rPr>
        <w:t>.</w:t>
      </w:r>
    </w:p>
    <w:p w14:paraId="0AB6174D" w14:textId="77777777" w:rsidR="001A2FF7" w:rsidRPr="00471C8D" w:rsidRDefault="001A2FF7">
      <w:pPr>
        <w:keepNext/>
        <w:keepLines/>
        <w:ind w:left="1440" w:right="1440"/>
        <w:jc w:val="both"/>
        <w:rPr>
          <w:rFonts w:ascii="Arial" w:hAnsi="Arial" w:cs="Arial"/>
          <w:bCs/>
          <w:sz w:val="20"/>
          <w:szCs w:val="20"/>
        </w:rPr>
      </w:pPr>
    </w:p>
    <w:p w14:paraId="06A8A112" w14:textId="77777777" w:rsidR="001A2FF7" w:rsidRPr="00C07CEE" w:rsidRDefault="001A2FF7" w:rsidP="00E929BD">
      <w:pPr>
        <w:keepNext/>
        <w:keepLines/>
        <w:ind w:left="1440" w:right="1440"/>
        <w:jc w:val="both"/>
        <w:rPr>
          <w:rFonts w:ascii="Arial" w:hAnsi="Arial" w:cs="Arial"/>
          <w:bCs/>
        </w:rPr>
      </w:pPr>
      <w:r w:rsidRPr="00471C8D">
        <w:rPr>
          <w:rFonts w:ascii="Arial" w:hAnsi="Arial" w:cs="Arial"/>
          <w:bCs/>
          <w:sz w:val="20"/>
          <w:szCs w:val="20"/>
        </w:rPr>
        <w:t>An I</w:t>
      </w:r>
      <w:r w:rsidR="00C31A99" w:rsidRPr="00471C8D">
        <w:rPr>
          <w:rFonts w:ascii="Arial" w:hAnsi="Arial" w:cs="Arial"/>
          <w:bCs/>
          <w:sz w:val="20"/>
          <w:szCs w:val="20"/>
        </w:rPr>
        <w:t>nstitution</w:t>
      </w:r>
      <w:r w:rsidRPr="00471C8D">
        <w:rPr>
          <w:rFonts w:ascii="Arial" w:hAnsi="Arial" w:cs="Arial"/>
          <w:bCs/>
          <w:sz w:val="20"/>
          <w:szCs w:val="20"/>
        </w:rPr>
        <w:t xml:space="preserve"> that is not in compliance with Section 51.9337</w:t>
      </w:r>
      <w:r w:rsidR="00953772" w:rsidRPr="00471C8D">
        <w:rPr>
          <w:rFonts w:ascii="Arial" w:hAnsi="Arial" w:cs="Arial"/>
          <w:bCs/>
          <w:sz w:val="20"/>
          <w:szCs w:val="20"/>
        </w:rPr>
        <w:t xml:space="preserve">, </w:t>
      </w:r>
      <w:r w:rsidR="00953772" w:rsidRPr="00D24929">
        <w:rPr>
          <w:rFonts w:ascii="Arial" w:hAnsi="Arial" w:cs="Arial"/>
          <w:bCs/>
          <w:i/>
          <w:sz w:val="20"/>
          <w:szCs w:val="20"/>
        </w:rPr>
        <w:t>Education Code</w:t>
      </w:r>
      <w:r w:rsidR="00953772">
        <w:rPr>
          <w:rFonts w:ascii="Arial" w:hAnsi="Arial" w:cs="Arial"/>
          <w:bCs/>
          <w:sz w:val="20"/>
          <w:szCs w:val="20"/>
        </w:rPr>
        <w:t>,</w:t>
      </w:r>
      <w:r w:rsidRPr="00C07CEE">
        <w:rPr>
          <w:rFonts w:ascii="Arial" w:hAnsi="Arial" w:cs="Arial"/>
          <w:bCs/>
          <w:sz w:val="20"/>
          <w:szCs w:val="20"/>
        </w:rPr>
        <w:t xml:space="preserve"> is subject to the laws governing the acquisition of goods and services by </w:t>
      </w:r>
      <w:r w:rsidR="00C31A99">
        <w:rPr>
          <w:rFonts w:ascii="Arial" w:hAnsi="Arial" w:cs="Arial"/>
          <w:bCs/>
          <w:sz w:val="20"/>
          <w:szCs w:val="20"/>
        </w:rPr>
        <w:t xml:space="preserve">other </w:t>
      </w:r>
      <w:r w:rsidRPr="00C07CEE">
        <w:rPr>
          <w:rFonts w:ascii="Arial" w:hAnsi="Arial" w:cs="Arial"/>
          <w:bCs/>
          <w:sz w:val="20"/>
          <w:szCs w:val="20"/>
        </w:rPr>
        <w:t xml:space="preserve">state agencies, including </w:t>
      </w:r>
      <w:r w:rsidRPr="00E929BD">
        <w:rPr>
          <w:rFonts w:ascii="Arial" w:hAnsi="Arial" w:cs="Arial"/>
          <w:bCs/>
          <w:sz w:val="20"/>
          <w:szCs w:val="20"/>
        </w:rPr>
        <w:t xml:space="preserve">Subtitle D, Title 10, </w:t>
      </w:r>
      <w:r w:rsidRPr="00D24929">
        <w:rPr>
          <w:rFonts w:ascii="Arial" w:hAnsi="Arial" w:cs="Arial"/>
          <w:bCs/>
          <w:i/>
          <w:sz w:val="20"/>
          <w:szCs w:val="20"/>
        </w:rPr>
        <w:t>Government Code</w:t>
      </w:r>
      <w:r w:rsidRPr="00E929BD">
        <w:rPr>
          <w:rFonts w:ascii="Arial" w:hAnsi="Arial" w:cs="Arial"/>
          <w:bCs/>
          <w:sz w:val="20"/>
          <w:szCs w:val="20"/>
        </w:rPr>
        <w:t xml:space="preserve"> and Chapter 2254, </w:t>
      </w:r>
      <w:r w:rsidRPr="00D24929">
        <w:rPr>
          <w:rFonts w:ascii="Arial" w:hAnsi="Arial" w:cs="Arial"/>
          <w:bCs/>
          <w:i/>
          <w:sz w:val="20"/>
          <w:szCs w:val="20"/>
        </w:rPr>
        <w:t>Government Code</w:t>
      </w:r>
      <w:r w:rsidRPr="00E929BD">
        <w:rPr>
          <w:rFonts w:ascii="Arial" w:hAnsi="Arial" w:cs="Arial"/>
          <w:bCs/>
          <w:sz w:val="20"/>
          <w:szCs w:val="20"/>
        </w:rPr>
        <w:t>.</w:t>
      </w:r>
    </w:p>
    <w:p w14:paraId="0E37D694" w14:textId="77777777" w:rsidR="000554CA" w:rsidRPr="00C07CEE" w:rsidRDefault="000554CA">
      <w:pPr>
        <w:pStyle w:val="HTMLPreformatted"/>
        <w:ind w:left="1440" w:right="1440"/>
        <w:rPr>
          <w:rFonts w:ascii="Arial" w:hAnsi="Arial" w:cs="Arial"/>
          <w:bCs/>
        </w:rPr>
      </w:pPr>
    </w:p>
    <w:p w14:paraId="0F2FB799" w14:textId="77777777" w:rsidR="000554CA" w:rsidRPr="000B7BC7" w:rsidRDefault="002B3A68" w:rsidP="00E929BD">
      <w:pPr>
        <w:pStyle w:val="BodyText"/>
        <w:ind w:left="1440" w:right="1440"/>
        <w:jc w:val="both"/>
        <w:rPr>
          <w:rFonts w:cs="Arial"/>
          <w:sz w:val="20"/>
          <w:szCs w:val="20"/>
        </w:rPr>
      </w:pPr>
      <w:r>
        <w:rPr>
          <w:rFonts w:eastAsiaTheme="minorHAnsi" w:cs="Arial"/>
          <w:bCs/>
          <w:sz w:val="20"/>
          <w:szCs w:val="20"/>
        </w:rPr>
        <w:t>Always, k</w:t>
      </w:r>
      <w:r w:rsidR="000554CA" w:rsidRPr="00C07CEE">
        <w:rPr>
          <w:rFonts w:eastAsiaTheme="minorHAnsi" w:cs="Arial"/>
          <w:bCs/>
          <w:sz w:val="20"/>
          <w:szCs w:val="20"/>
        </w:rPr>
        <w:t>eep best value considerations in mind when selecting the procurement method. The lowest cost is</w:t>
      </w:r>
      <w:r w:rsidR="000554CA" w:rsidRPr="000B7BC7">
        <w:rPr>
          <w:rFonts w:cs="Arial"/>
          <w:sz w:val="20"/>
          <w:szCs w:val="20"/>
        </w:rPr>
        <w:t xml:space="preserve"> not necessarily</w:t>
      </w:r>
      <w:r w:rsidR="000554CA" w:rsidRPr="00DA4842">
        <w:rPr>
          <w:rFonts w:cs="Arial"/>
          <w:w w:val="99"/>
          <w:sz w:val="20"/>
          <w:szCs w:val="20"/>
        </w:rPr>
        <w:t xml:space="preserve"> </w:t>
      </w:r>
      <w:r w:rsidR="000554CA" w:rsidRPr="000B7BC7">
        <w:rPr>
          <w:rFonts w:cs="Arial"/>
          <w:sz w:val="20"/>
          <w:szCs w:val="20"/>
        </w:rPr>
        <w:t>the best value for all procurements. For example, a commodity or service of higher quality, such as a longer life</w:t>
      </w:r>
      <w:r w:rsidR="000554CA" w:rsidRPr="00DA4842">
        <w:rPr>
          <w:rFonts w:cs="Arial"/>
          <w:w w:val="99"/>
          <w:sz w:val="20"/>
          <w:szCs w:val="20"/>
        </w:rPr>
        <w:t xml:space="preserve"> </w:t>
      </w:r>
      <w:r w:rsidR="000554CA" w:rsidRPr="000B7BC7">
        <w:rPr>
          <w:rFonts w:cs="Arial"/>
          <w:sz w:val="20"/>
          <w:szCs w:val="20"/>
        </w:rPr>
        <w:t xml:space="preserve">span, may be a better value and investment for the </w:t>
      </w:r>
      <w:r w:rsidR="00D652AF" w:rsidRPr="00DA4842">
        <w:rPr>
          <w:rFonts w:cs="Arial"/>
          <w:sz w:val="20"/>
          <w:szCs w:val="20"/>
        </w:rPr>
        <w:t>Institution</w:t>
      </w:r>
      <w:r w:rsidR="000554CA" w:rsidRPr="000B7BC7">
        <w:rPr>
          <w:rFonts w:cs="Arial"/>
          <w:sz w:val="20"/>
          <w:szCs w:val="20"/>
        </w:rPr>
        <w:t xml:space="preserve">, even if the initial cost is more. </w:t>
      </w:r>
      <w:r w:rsidR="00D652AF" w:rsidRPr="000B7BC7">
        <w:rPr>
          <w:rFonts w:cs="Arial"/>
          <w:sz w:val="20"/>
          <w:szCs w:val="20"/>
        </w:rPr>
        <w:t>Institution</w:t>
      </w:r>
      <w:r w:rsidR="000554CA" w:rsidRPr="000B7BC7">
        <w:rPr>
          <w:rFonts w:cs="Arial"/>
          <w:sz w:val="20"/>
          <w:szCs w:val="20"/>
        </w:rPr>
        <w:t>s should think strategically when considering their procurement needs. Do not make the mistake of purchasing for the immediate needs without considering these questions:</w:t>
      </w:r>
    </w:p>
    <w:p w14:paraId="34A3152A" w14:textId="77777777" w:rsidR="000554CA" w:rsidRPr="000B7BC7" w:rsidRDefault="000554CA" w:rsidP="00E929BD">
      <w:pPr>
        <w:pStyle w:val="BodyText"/>
        <w:ind w:left="1440" w:right="1440"/>
        <w:jc w:val="both"/>
        <w:rPr>
          <w:rFonts w:cs="Arial"/>
          <w:sz w:val="20"/>
          <w:szCs w:val="20"/>
        </w:rPr>
      </w:pPr>
    </w:p>
    <w:p w14:paraId="6F6FC904" w14:textId="77777777" w:rsidR="000554CA" w:rsidRPr="00DA4842" w:rsidRDefault="000554CA" w:rsidP="00E929BD">
      <w:pPr>
        <w:pStyle w:val="BodyText"/>
        <w:ind w:left="1440" w:right="1440"/>
        <w:jc w:val="both"/>
        <w:rPr>
          <w:rFonts w:cs="Arial"/>
          <w:sz w:val="20"/>
          <w:szCs w:val="20"/>
        </w:rPr>
      </w:pPr>
      <w:r w:rsidRPr="000B7BC7">
        <w:rPr>
          <w:rFonts w:cs="Arial"/>
          <w:sz w:val="20"/>
          <w:szCs w:val="20"/>
        </w:rPr>
        <w:t>“What is the desired outcome of the</w:t>
      </w:r>
      <w:r w:rsidRPr="00DA4842">
        <w:rPr>
          <w:rFonts w:cs="Arial"/>
          <w:w w:val="99"/>
          <w:sz w:val="20"/>
          <w:szCs w:val="20"/>
        </w:rPr>
        <w:t xml:space="preserve"> </w:t>
      </w:r>
      <w:r w:rsidRPr="000B7BC7">
        <w:rPr>
          <w:rFonts w:cs="Arial"/>
          <w:sz w:val="20"/>
          <w:szCs w:val="20"/>
        </w:rPr>
        <w:t>procurement?”</w:t>
      </w:r>
    </w:p>
    <w:p w14:paraId="2E7F99B6" w14:textId="77777777" w:rsidR="000554CA" w:rsidRPr="000B7BC7" w:rsidRDefault="000554CA" w:rsidP="00E929BD">
      <w:pPr>
        <w:pStyle w:val="BodyText"/>
        <w:ind w:left="1440" w:right="1440"/>
        <w:jc w:val="both"/>
        <w:rPr>
          <w:rFonts w:cs="Arial"/>
          <w:sz w:val="20"/>
          <w:szCs w:val="20"/>
        </w:rPr>
      </w:pPr>
      <w:r w:rsidRPr="000B7BC7">
        <w:rPr>
          <w:rFonts w:cs="Arial"/>
          <w:sz w:val="20"/>
          <w:szCs w:val="20"/>
        </w:rPr>
        <w:t>“What is the best way to achieve this outcome?”</w:t>
      </w:r>
    </w:p>
    <w:p w14:paraId="7038AD50" w14:textId="77777777" w:rsidR="000554CA" w:rsidRPr="000B7BC7" w:rsidRDefault="000554CA" w:rsidP="00E929BD">
      <w:pPr>
        <w:ind w:left="1440" w:right="1440"/>
        <w:jc w:val="both"/>
        <w:rPr>
          <w:rFonts w:ascii="Arial" w:eastAsia="Arial" w:hAnsi="Arial" w:cs="Arial"/>
          <w:sz w:val="20"/>
          <w:szCs w:val="20"/>
        </w:rPr>
      </w:pPr>
    </w:p>
    <w:p w14:paraId="495DB9DE" w14:textId="77777777" w:rsidR="004A1868" w:rsidRDefault="000554CA" w:rsidP="004A1868">
      <w:pPr>
        <w:pStyle w:val="BodyText"/>
        <w:ind w:left="1440" w:right="1440"/>
        <w:jc w:val="both"/>
        <w:rPr>
          <w:rFonts w:cs="Arial"/>
          <w:sz w:val="20"/>
          <w:szCs w:val="20"/>
        </w:rPr>
      </w:pPr>
      <w:r w:rsidRPr="000B7BC7">
        <w:rPr>
          <w:rFonts w:cs="Arial"/>
          <w:sz w:val="20"/>
          <w:szCs w:val="20"/>
        </w:rPr>
        <w:t xml:space="preserve">For example, </w:t>
      </w:r>
      <w:r w:rsidR="009A5D98">
        <w:rPr>
          <w:rFonts w:cs="Arial"/>
          <w:sz w:val="20"/>
          <w:szCs w:val="20"/>
        </w:rPr>
        <w:t xml:space="preserve">in connection with </w:t>
      </w:r>
      <w:r w:rsidRPr="000B7BC7">
        <w:rPr>
          <w:rFonts w:cs="Arial"/>
          <w:sz w:val="20"/>
          <w:szCs w:val="20"/>
        </w:rPr>
        <w:t>the purchase of a heating and air conditioning unit</w:t>
      </w:r>
      <w:r w:rsidR="009A5D98">
        <w:rPr>
          <w:rFonts w:cs="Arial"/>
          <w:sz w:val="20"/>
          <w:szCs w:val="20"/>
        </w:rPr>
        <w:t>,</w:t>
      </w:r>
      <w:r w:rsidRPr="000B7BC7">
        <w:rPr>
          <w:rFonts w:cs="Arial"/>
          <w:sz w:val="20"/>
          <w:szCs w:val="20"/>
        </w:rPr>
        <w:t xml:space="preserve"> </w:t>
      </w:r>
      <w:r w:rsidR="009A5D98">
        <w:rPr>
          <w:rFonts w:cs="Arial"/>
          <w:sz w:val="20"/>
          <w:szCs w:val="20"/>
        </w:rPr>
        <w:t>c</w:t>
      </w:r>
      <w:r w:rsidRPr="000B7BC7">
        <w:rPr>
          <w:rFonts w:cs="Arial"/>
          <w:sz w:val="20"/>
          <w:szCs w:val="20"/>
        </w:rPr>
        <w:t>onsider the total</w:t>
      </w:r>
      <w:r w:rsidRPr="00DA4842">
        <w:rPr>
          <w:rFonts w:cs="Arial"/>
          <w:w w:val="99"/>
          <w:sz w:val="20"/>
          <w:szCs w:val="20"/>
        </w:rPr>
        <w:t xml:space="preserve"> </w:t>
      </w:r>
      <w:r w:rsidRPr="000B7BC7">
        <w:rPr>
          <w:rFonts w:cs="Arial"/>
          <w:sz w:val="20"/>
          <w:szCs w:val="20"/>
        </w:rPr>
        <w:t>cost of ownership. Average life span, electricity consumption,</w:t>
      </w:r>
      <w:r w:rsidRPr="00DA4842">
        <w:rPr>
          <w:rFonts w:cs="Arial"/>
          <w:w w:val="99"/>
          <w:sz w:val="20"/>
          <w:szCs w:val="20"/>
        </w:rPr>
        <w:t xml:space="preserve"> </w:t>
      </w:r>
      <w:r w:rsidRPr="000B7BC7">
        <w:rPr>
          <w:rFonts w:cs="Arial"/>
          <w:sz w:val="20"/>
          <w:szCs w:val="20"/>
        </w:rPr>
        <w:t xml:space="preserve">maintenance record and parts availability are just a few considerations when </w:t>
      </w:r>
      <w:r w:rsidR="00B87DB7">
        <w:rPr>
          <w:rFonts w:cs="Arial"/>
          <w:sz w:val="20"/>
          <w:szCs w:val="20"/>
        </w:rPr>
        <w:t>analyzing</w:t>
      </w:r>
      <w:r w:rsidR="00B87DB7" w:rsidRPr="000B7BC7">
        <w:rPr>
          <w:rFonts w:cs="Arial"/>
          <w:sz w:val="20"/>
          <w:szCs w:val="20"/>
        </w:rPr>
        <w:t xml:space="preserve"> total</w:t>
      </w:r>
      <w:r w:rsidRPr="000B7BC7">
        <w:rPr>
          <w:rFonts w:cs="Arial"/>
          <w:sz w:val="20"/>
          <w:szCs w:val="20"/>
        </w:rPr>
        <w:t xml:space="preserve"> cost</w:t>
      </w:r>
      <w:r w:rsidRPr="00DA4842">
        <w:rPr>
          <w:rFonts w:cs="Arial"/>
          <w:w w:val="99"/>
          <w:sz w:val="20"/>
          <w:szCs w:val="20"/>
        </w:rPr>
        <w:t xml:space="preserve"> </w:t>
      </w:r>
      <w:r w:rsidRPr="000B7BC7">
        <w:rPr>
          <w:rFonts w:cs="Arial"/>
          <w:sz w:val="20"/>
          <w:szCs w:val="20"/>
        </w:rPr>
        <w:t xml:space="preserve">of ownership. </w:t>
      </w:r>
      <w:r w:rsidR="002209CA">
        <w:rPr>
          <w:rFonts w:cs="Arial"/>
          <w:sz w:val="20"/>
          <w:szCs w:val="20"/>
        </w:rPr>
        <w:t>A</w:t>
      </w:r>
      <w:r w:rsidRPr="000B7BC7">
        <w:rPr>
          <w:rFonts w:cs="Arial"/>
          <w:sz w:val="20"/>
          <w:szCs w:val="20"/>
        </w:rPr>
        <w:t>ddition</w:t>
      </w:r>
      <w:r w:rsidR="00406BE2">
        <w:rPr>
          <w:rFonts w:cs="Arial"/>
          <w:sz w:val="20"/>
          <w:szCs w:val="20"/>
        </w:rPr>
        <w:t>al</w:t>
      </w:r>
      <w:r w:rsidRPr="000B7BC7">
        <w:rPr>
          <w:rFonts w:cs="Arial"/>
          <w:sz w:val="20"/>
          <w:szCs w:val="20"/>
        </w:rPr>
        <w:t xml:space="preserve"> consider</w:t>
      </w:r>
      <w:r w:rsidR="002209CA">
        <w:rPr>
          <w:rFonts w:cs="Arial"/>
          <w:sz w:val="20"/>
          <w:szCs w:val="20"/>
        </w:rPr>
        <w:t>ations include</w:t>
      </w:r>
      <w:r w:rsidRPr="000B7BC7">
        <w:rPr>
          <w:rFonts w:cs="Arial"/>
          <w:sz w:val="20"/>
          <w:szCs w:val="20"/>
        </w:rPr>
        <w:t xml:space="preserve"> qualifications and availability of the service technicians</w:t>
      </w:r>
      <w:r w:rsidR="000B7BC7">
        <w:rPr>
          <w:rFonts w:cs="Arial"/>
          <w:sz w:val="20"/>
          <w:szCs w:val="20"/>
        </w:rPr>
        <w:t xml:space="preserve"> </w:t>
      </w:r>
      <w:r w:rsidRPr="000B7BC7">
        <w:rPr>
          <w:rFonts w:cs="Arial"/>
          <w:sz w:val="20"/>
          <w:szCs w:val="20"/>
        </w:rPr>
        <w:t>and the vendor’s performance history.</w:t>
      </w:r>
    </w:p>
    <w:p w14:paraId="2BB05164" w14:textId="77777777" w:rsidR="004A1868" w:rsidRDefault="004A1868" w:rsidP="004A1868">
      <w:pPr>
        <w:pStyle w:val="BodyText"/>
        <w:ind w:left="1440" w:right="1440"/>
        <w:jc w:val="both"/>
        <w:rPr>
          <w:rFonts w:cs="Arial"/>
          <w:sz w:val="20"/>
          <w:szCs w:val="20"/>
        </w:rPr>
      </w:pPr>
    </w:p>
    <w:p w14:paraId="25DCE72E" w14:textId="77777777" w:rsidR="00045281" w:rsidRDefault="00576E20" w:rsidP="00045281">
      <w:pPr>
        <w:pStyle w:val="BodyText"/>
        <w:ind w:left="1440" w:right="1440"/>
        <w:jc w:val="both"/>
        <w:rPr>
          <w:rFonts w:cs="Arial"/>
          <w:sz w:val="20"/>
          <w:szCs w:val="20"/>
        </w:rPr>
      </w:pPr>
      <w:r>
        <w:rPr>
          <w:rFonts w:cs="Arial"/>
          <w:sz w:val="20"/>
          <w:szCs w:val="20"/>
        </w:rPr>
        <w:t>In addition to the requirements of Applicable Laws, n</w:t>
      </w:r>
      <w:r w:rsidR="00396556">
        <w:rPr>
          <w:rFonts w:cs="Arial"/>
          <w:sz w:val="20"/>
          <w:szCs w:val="20"/>
        </w:rPr>
        <w:t xml:space="preserve">ote that University Rules require Institutions to follow </w:t>
      </w:r>
      <w:r w:rsidR="00396556">
        <w:rPr>
          <w:rFonts w:cs="Arial"/>
          <w:sz w:val="20"/>
          <w:szCs w:val="20"/>
        </w:rPr>
        <w:lastRenderedPageBreak/>
        <w:t xml:space="preserve">certain procedures in connection with </w:t>
      </w:r>
      <w:r>
        <w:rPr>
          <w:rFonts w:cs="Arial"/>
          <w:sz w:val="20"/>
          <w:szCs w:val="20"/>
        </w:rPr>
        <w:t xml:space="preserve">certain </w:t>
      </w:r>
      <w:r w:rsidR="00396556">
        <w:rPr>
          <w:rFonts w:cs="Arial"/>
          <w:sz w:val="20"/>
          <w:szCs w:val="20"/>
        </w:rPr>
        <w:t>procurements.</w:t>
      </w:r>
      <w:r w:rsidR="00DB0120">
        <w:rPr>
          <w:rFonts w:cs="Arial"/>
          <w:sz w:val="20"/>
          <w:szCs w:val="20"/>
        </w:rPr>
        <w:t xml:space="preserve"> </w:t>
      </w:r>
      <w:r w:rsidR="00A96773" w:rsidRPr="00A272E4">
        <w:rPr>
          <w:rFonts w:cs="Arial"/>
          <w:sz w:val="20"/>
          <w:szCs w:val="20"/>
        </w:rPr>
        <w:t xml:space="preserve">A </w:t>
      </w:r>
      <w:r w:rsidR="00713B54" w:rsidRPr="00A272E4">
        <w:rPr>
          <w:rFonts w:cs="Arial"/>
          <w:i/>
          <w:sz w:val="20"/>
          <w:szCs w:val="20"/>
        </w:rPr>
        <w:t>Summary</w:t>
      </w:r>
      <w:r w:rsidR="00A96773" w:rsidRPr="00A272E4">
        <w:rPr>
          <w:rFonts w:cs="Arial"/>
          <w:i/>
          <w:sz w:val="20"/>
          <w:szCs w:val="20"/>
        </w:rPr>
        <w:t xml:space="preserve"> of UT Procurement Guidelines</w:t>
      </w:r>
      <w:r w:rsidR="00DD6767" w:rsidRPr="00A272E4">
        <w:rPr>
          <w:rFonts w:cs="Arial"/>
          <w:sz w:val="20"/>
          <w:szCs w:val="20"/>
        </w:rPr>
        <w:t xml:space="preserve"> is attached a</w:t>
      </w:r>
      <w:r w:rsidR="00713B54" w:rsidRPr="00A272E4">
        <w:rPr>
          <w:rFonts w:cs="Arial"/>
          <w:sz w:val="20"/>
          <w:szCs w:val="20"/>
        </w:rPr>
        <w:t>s</w:t>
      </w:r>
      <w:r w:rsidR="00DD6767" w:rsidRPr="00A272E4">
        <w:rPr>
          <w:rFonts w:cs="Arial"/>
          <w:sz w:val="20"/>
          <w:szCs w:val="20"/>
        </w:rPr>
        <w:t xml:space="preserve"> </w:t>
      </w:r>
      <w:hyperlink w:anchor="APPENDIX4" w:history="1">
        <w:r w:rsidR="00CD7D42" w:rsidRPr="00375462">
          <w:rPr>
            <w:rStyle w:val="Hyperlink"/>
            <w:sz w:val="20"/>
          </w:rPr>
          <w:t xml:space="preserve">APPENDIX </w:t>
        </w:r>
        <w:r w:rsidR="008D34C2" w:rsidRPr="00375462">
          <w:rPr>
            <w:rStyle w:val="Hyperlink"/>
            <w:sz w:val="20"/>
          </w:rPr>
          <w:t>4</w:t>
        </w:r>
      </w:hyperlink>
      <w:r w:rsidR="00A272E4">
        <w:rPr>
          <w:rFonts w:cs="Arial"/>
          <w:sz w:val="20"/>
          <w:szCs w:val="20"/>
        </w:rPr>
        <w:t>.</w:t>
      </w:r>
      <w:r w:rsidR="00A272E4" w:rsidRPr="00A272E4">
        <w:rPr>
          <w:rFonts w:cs="Arial"/>
          <w:sz w:val="20"/>
          <w:szCs w:val="20"/>
        </w:rPr>
        <w:t xml:space="preserve"> </w:t>
      </w:r>
    </w:p>
    <w:p w14:paraId="05A18463" w14:textId="77777777" w:rsidR="00045281" w:rsidRDefault="00045281" w:rsidP="00045281">
      <w:pPr>
        <w:pStyle w:val="BodyText"/>
        <w:ind w:left="1440" w:right="1440"/>
        <w:jc w:val="both"/>
        <w:rPr>
          <w:rFonts w:cs="Arial"/>
          <w:sz w:val="20"/>
          <w:szCs w:val="20"/>
        </w:rPr>
      </w:pPr>
    </w:p>
    <w:p w14:paraId="7C78CE14" w14:textId="269D8FC7" w:rsidR="009C6E78" w:rsidRPr="00986C48" w:rsidRDefault="009C6E78" w:rsidP="00045281">
      <w:pPr>
        <w:pStyle w:val="BodyText"/>
        <w:keepNext/>
        <w:keepLines/>
        <w:widowControl/>
        <w:ind w:left="1440" w:right="1440"/>
        <w:jc w:val="both"/>
        <w:rPr>
          <w:rFonts w:eastAsia="Verdana" w:cs="Arial"/>
          <w:b/>
          <w:bCs/>
          <w:color w:val="C0504D" w:themeColor="accent2"/>
          <w:sz w:val="20"/>
          <w:szCs w:val="20"/>
        </w:rPr>
      </w:pPr>
      <w:r w:rsidRPr="00986C48">
        <w:rPr>
          <w:rFonts w:eastAsia="Verdana" w:cs="Arial"/>
          <w:b/>
          <w:bCs/>
          <w:color w:val="C0504D" w:themeColor="accent2"/>
          <w:sz w:val="20"/>
          <w:szCs w:val="20"/>
        </w:rPr>
        <w:t>Where can I go for more information?</w:t>
      </w:r>
    </w:p>
    <w:p w14:paraId="4186BF5D" w14:textId="77777777" w:rsidR="009C6E78" w:rsidRPr="00986C48" w:rsidRDefault="009C6E78" w:rsidP="00045281">
      <w:pPr>
        <w:keepNext/>
        <w:keepLines/>
        <w:widowControl/>
        <w:ind w:left="1440" w:right="1390"/>
        <w:rPr>
          <w:rFonts w:ascii="Arial" w:eastAsia="Verdana" w:hAnsi="Arial" w:cs="Arial"/>
          <w:b/>
          <w:bCs/>
          <w:color w:val="C0504D" w:themeColor="accent2"/>
          <w:sz w:val="20"/>
          <w:szCs w:val="20"/>
        </w:rPr>
      </w:pPr>
    </w:p>
    <w:p w14:paraId="6968346A" w14:textId="77777777" w:rsidR="00986C48" w:rsidRPr="00986C48" w:rsidRDefault="00986C48" w:rsidP="00045281">
      <w:pPr>
        <w:keepNext/>
        <w:keepLines/>
        <w:widowControl/>
        <w:ind w:left="1440" w:right="1440"/>
        <w:rPr>
          <w:rStyle w:val="Hyperlink"/>
          <w:rFonts w:ascii="Arial" w:eastAsia="Arial" w:hAnsi="Arial" w:cs="Arial"/>
          <w:i/>
          <w:color w:val="C0504D" w:themeColor="accent2"/>
          <w:sz w:val="20"/>
          <w:szCs w:val="20"/>
        </w:rPr>
      </w:pPr>
      <w:r w:rsidRPr="00986C48">
        <w:rPr>
          <w:rFonts w:ascii="Arial" w:eastAsia="Arial" w:hAnsi="Arial" w:cs="Arial"/>
          <w:i/>
          <w:color w:val="C0504D" w:themeColor="accent2"/>
          <w:sz w:val="20"/>
          <w:szCs w:val="20"/>
          <w:u w:val="single"/>
        </w:rPr>
        <w:fldChar w:fldCharType="begin"/>
      </w:r>
      <w:r w:rsidRPr="00986C48">
        <w:rPr>
          <w:rFonts w:ascii="Arial" w:eastAsia="Arial" w:hAnsi="Arial" w:cs="Arial"/>
          <w:i/>
          <w:color w:val="C0504D" w:themeColor="accent2"/>
          <w:sz w:val="20"/>
          <w:szCs w:val="20"/>
          <w:u w:val="single"/>
        </w:rPr>
        <w:instrText xml:space="preserve"> HYPERLINK "http://www.statutes.legis.state.tx.us/Docs/ED/htm/ED.51.htm" \l "51.9335" </w:instrText>
      </w:r>
      <w:r w:rsidRPr="00986C48">
        <w:rPr>
          <w:rFonts w:ascii="Arial" w:eastAsia="Arial" w:hAnsi="Arial" w:cs="Arial"/>
          <w:i/>
          <w:color w:val="C0504D" w:themeColor="accent2"/>
          <w:sz w:val="20"/>
          <w:szCs w:val="20"/>
          <w:u w:val="single"/>
        </w:rPr>
        <w:fldChar w:fldCharType="separate"/>
      </w:r>
      <w:r w:rsidRPr="00986C48">
        <w:rPr>
          <w:rStyle w:val="Hyperlink"/>
          <w:rFonts w:ascii="Arial" w:eastAsia="Arial" w:hAnsi="Arial" w:cs="Arial"/>
          <w:i/>
          <w:color w:val="C0504D" w:themeColor="accent2"/>
          <w:sz w:val="20"/>
          <w:szCs w:val="20"/>
        </w:rPr>
        <w:t>Texas Education Code §51.9335 (Institutions except MD Anderson)</w:t>
      </w:r>
    </w:p>
    <w:p w14:paraId="5DAFBA58" w14:textId="77777777" w:rsidR="00986C48" w:rsidRPr="00986C48" w:rsidRDefault="00986C48" w:rsidP="00045281">
      <w:pPr>
        <w:keepNext/>
        <w:keepLines/>
        <w:widowControl/>
        <w:ind w:left="1440" w:right="1440"/>
        <w:rPr>
          <w:rStyle w:val="Hyperlink"/>
          <w:rFonts w:ascii="Arial" w:eastAsia="Arial" w:hAnsi="Arial" w:cs="Arial"/>
          <w:i/>
          <w:color w:val="C0504D" w:themeColor="accent2"/>
          <w:sz w:val="20"/>
          <w:szCs w:val="20"/>
        </w:rPr>
      </w:pPr>
      <w:r w:rsidRPr="00986C48">
        <w:rPr>
          <w:rFonts w:ascii="Arial" w:eastAsia="Arial" w:hAnsi="Arial" w:cs="Arial"/>
          <w:i/>
          <w:color w:val="C0504D" w:themeColor="accent2"/>
          <w:sz w:val="20"/>
          <w:szCs w:val="20"/>
          <w:u w:val="single"/>
        </w:rPr>
        <w:fldChar w:fldCharType="end"/>
      </w:r>
      <w:r w:rsidRPr="00986C48">
        <w:rPr>
          <w:rFonts w:ascii="Arial" w:eastAsia="Arial" w:hAnsi="Arial" w:cs="Arial"/>
          <w:i/>
          <w:color w:val="C0504D" w:themeColor="accent2"/>
          <w:sz w:val="20"/>
          <w:szCs w:val="20"/>
          <w:u w:val="single"/>
        </w:rPr>
        <w:fldChar w:fldCharType="begin"/>
      </w:r>
      <w:r w:rsidRPr="00986C48">
        <w:rPr>
          <w:rFonts w:ascii="Arial" w:eastAsia="Arial" w:hAnsi="Arial" w:cs="Arial"/>
          <w:i/>
          <w:color w:val="C0504D" w:themeColor="accent2"/>
          <w:sz w:val="20"/>
          <w:szCs w:val="20"/>
          <w:u w:val="single"/>
        </w:rPr>
        <w:instrText xml:space="preserve"> HYPERLINK "http://www.statutes.legis.state.tx.us/Docs/ED/htm/ED.73.htm" \l "73.115" </w:instrText>
      </w:r>
      <w:r w:rsidRPr="00986C48">
        <w:rPr>
          <w:rFonts w:ascii="Arial" w:eastAsia="Arial" w:hAnsi="Arial" w:cs="Arial"/>
          <w:i/>
          <w:color w:val="C0504D" w:themeColor="accent2"/>
          <w:sz w:val="20"/>
          <w:szCs w:val="20"/>
          <w:u w:val="single"/>
        </w:rPr>
        <w:fldChar w:fldCharType="separate"/>
      </w:r>
      <w:r w:rsidRPr="00986C48">
        <w:rPr>
          <w:rStyle w:val="Hyperlink"/>
          <w:rFonts w:ascii="Arial" w:eastAsia="Arial" w:hAnsi="Arial" w:cs="Arial"/>
          <w:i/>
          <w:color w:val="C0504D" w:themeColor="accent2"/>
          <w:sz w:val="20"/>
          <w:szCs w:val="20"/>
        </w:rPr>
        <w:t>Texas Education Code §73.115 (MD Anderson)</w:t>
      </w:r>
    </w:p>
    <w:p w14:paraId="398CBB21" w14:textId="77777777" w:rsidR="008523F7" w:rsidRPr="00375462" w:rsidRDefault="00986C48" w:rsidP="00045281">
      <w:pPr>
        <w:keepNext/>
        <w:keepLines/>
        <w:widowControl/>
        <w:ind w:left="1440" w:right="1440"/>
        <w:rPr>
          <w:rStyle w:val="Hyperlink"/>
          <w:rFonts w:ascii="Arial" w:hAnsi="Arial"/>
          <w:i/>
          <w:color w:val="C0504D" w:themeColor="accent2"/>
          <w:sz w:val="20"/>
        </w:rPr>
      </w:pPr>
      <w:r w:rsidRPr="00986C48">
        <w:rPr>
          <w:rFonts w:ascii="Arial" w:eastAsia="Arial" w:hAnsi="Arial" w:cs="Arial"/>
          <w:i/>
          <w:color w:val="C0504D" w:themeColor="accent2"/>
          <w:sz w:val="20"/>
          <w:szCs w:val="20"/>
          <w:u w:val="single"/>
        </w:rPr>
        <w:fldChar w:fldCharType="end"/>
      </w:r>
      <w:hyperlink r:id="rId75" w:anchor="74.008" w:history="1">
        <w:r w:rsidRPr="00986C48">
          <w:rPr>
            <w:rStyle w:val="Hyperlink"/>
            <w:rFonts w:ascii="Arial" w:eastAsia="Arial" w:hAnsi="Arial" w:cs="Arial"/>
            <w:i/>
            <w:color w:val="C0504D" w:themeColor="accent2"/>
            <w:sz w:val="20"/>
            <w:szCs w:val="20"/>
          </w:rPr>
          <w:t>Texas Education Code §74.008 (UTMB)</w:t>
        </w:r>
      </w:hyperlink>
      <w:r w:rsidR="007478F4" w:rsidRPr="00986C48">
        <w:rPr>
          <w:rStyle w:val="Hyperlink"/>
          <w:rFonts w:ascii="Arial" w:eastAsia="Verdana" w:hAnsi="Arial" w:cs="Arial"/>
          <w:bCs/>
          <w:color w:val="C0504D" w:themeColor="accent2"/>
          <w:sz w:val="20"/>
          <w:szCs w:val="20"/>
        </w:rPr>
        <w:fldChar w:fldCharType="begin"/>
      </w:r>
      <w:r w:rsidR="007478F4" w:rsidRPr="00986C48">
        <w:rPr>
          <w:rStyle w:val="Hyperlink"/>
          <w:rFonts w:ascii="Arial" w:eastAsia="Verdana" w:hAnsi="Arial" w:cs="Arial"/>
          <w:bCs/>
          <w:color w:val="C0504D" w:themeColor="accent2"/>
          <w:sz w:val="20"/>
          <w:szCs w:val="20"/>
        </w:rPr>
        <w:instrText xml:space="preserve"> HYPERLINK "http://www.statutes.legis.state.tx.us/Docs/ED/htm/ED.51.htm" \l "51.9337" </w:instrText>
      </w:r>
      <w:r w:rsidR="007478F4" w:rsidRPr="00986C48">
        <w:rPr>
          <w:rStyle w:val="Hyperlink"/>
          <w:rFonts w:ascii="Arial" w:eastAsia="Verdana" w:hAnsi="Arial" w:cs="Arial"/>
          <w:bCs/>
          <w:color w:val="C0504D" w:themeColor="accent2"/>
          <w:sz w:val="20"/>
          <w:szCs w:val="20"/>
        </w:rPr>
        <w:fldChar w:fldCharType="separate"/>
      </w:r>
    </w:p>
    <w:p w14:paraId="66F3AFD0" w14:textId="77777777" w:rsidR="002B3A68" w:rsidRPr="00406BE2" w:rsidRDefault="00B10605" w:rsidP="00045281">
      <w:pPr>
        <w:keepNext/>
        <w:keepLines/>
        <w:widowControl/>
        <w:ind w:left="1440" w:right="1390"/>
        <w:rPr>
          <w:rStyle w:val="Hyperlink"/>
          <w:rFonts w:ascii="Arial" w:hAnsi="Arial"/>
          <w:color w:val="C0504D" w:themeColor="accent2"/>
          <w:sz w:val="20"/>
        </w:rPr>
      </w:pPr>
      <w:r w:rsidRPr="00375462">
        <w:rPr>
          <w:rStyle w:val="Hyperlink"/>
          <w:rFonts w:ascii="Arial" w:hAnsi="Arial"/>
          <w:i/>
          <w:color w:val="C0504D" w:themeColor="accent2"/>
          <w:sz w:val="20"/>
        </w:rPr>
        <w:t xml:space="preserve">Texas Education Code </w:t>
      </w:r>
      <w:r w:rsidR="002B3A68" w:rsidRPr="00375462">
        <w:rPr>
          <w:rStyle w:val="Hyperlink"/>
          <w:rFonts w:ascii="Arial" w:hAnsi="Arial"/>
          <w:i/>
          <w:color w:val="C0504D" w:themeColor="accent2"/>
          <w:sz w:val="20"/>
        </w:rPr>
        <w:t>§51.9337</w:t>
      </w:r>
      <w:r w:rsidR="007478F4" w:rsidRPr="00986C48">
        <w:rPr>
          <w:rStyle w:val="Hyperlink"/>
          <w:rFonts w:ascii="Arial" w:eastAsia="Verdana" w:hAnsi="Arial" w:cs="Arial"/>
          <w:bCs/>
          <w:color w:val="C0504D" w:themeColor="accent2"/>
          <w:sz w:val="20"/>
          <w:szCs w:val="20"/>
        </w:rPr>
        <w:fldChar w:fldCharType="end"/>
      </w:r>
    </w:p>
    <w:p w14:paraId="2DAC9BB3" w14:textId="77777777" w:rsidR="002B3A68" w:rsidRPr="00E929BD" w:rsidRDefault="00907C0B" w:rsidP="00045281">
      <w:pPr>
        <w:keepNext/>
        <w:keepLines/>
        <w:widowControl/>
        <w:ind w:left="1440" w:right="1390"/>
        <w:rPr>
          <w:rFonts w:ascii="Arial" w:eastAsia="Verdana" w:hAnsi="Arial" w:cs="Arial"/>
          <w:bCs/>
          <w:i/>
          <w:color w:val="C0504D" w:themeColor="accent2"/>
          <w:sz w:val="20"/>
          <w:szCs w:val="20"/>
        </w:rPr>
      </w:pPr>
      <w:hyperlink r:id="rId76" w:history="1">
        <w:r w:rsidR="00B10605" w:rsidRPr="00E929BD">
          <w:rPr>
            <w:rStyle w:val="Hyperlink"/>
            <w:rFonts w:ascii="Arial" w:eastAsia="Verdana" w:hAnsi="Arial" w:cs="Arial"/>
            <w:bCs/>
            <w:i/>
            <w:color w:val="C0504D" w:themeColor="accent2"/>
            <w:sz w:val="20"/>
            <w:szCs w:val="20"/>
          </w:rPr>
          <w:t>Texas Government Code, C</w:t>
        </w:r>
        <w:r w:rsidR="00E3320E" w:rsidRPr="00E929BD">
          <w:rPr>
            <w:rStyle w:val="Hyperlink"/>
            <w:rFonts w:ascii="Arial" w:eastAsia="Verdana" w:hAnsi="Arial" w:cs="Arial"/>
            <w:bCs/>
            <w:i/>
            <w:color w:val="C0504D" w:themeColor="accent2"/>
            <w:sz w:val="20"/>
            <w:szCs w:val="20"/>
          </w:rPr>
          <w:t>hapter 2254</w:t>
        </w:r>
      </w:hyperlink>
    </w:p>
    <w:p w14:paraId="51DDF366" w14:textId="77777777" w:rsidR="00647FF4" w:rsidRDefault="00907C0B" w:rsidP="00045281">
      <w:pPr>
        <w:keepNext/>
        <w:keepLines/>
        <w:widowControl/>
        <w:ind w:left="1440" w:right="1390"/>
        <w:rPr>
          <w:rStyle w:val="Hyperlink"/>
          <w:rFonts w:ascii="Arial" w:eastAsia="Verdana" w:hAnsi="Arial" w:cs="Arial"/>
          <w:bCs/>
          <w:color w:val="C0504D" w:themeColor="accent2"/>
          <w:sz w:val="20"/>
          <w:szCs w:val="20"/>
        </w:rPr>
      </w:pPr>
      <w:hyperlink w:anchor="APPENDIX4" w:history="1">
        <w:r w:rsidR="00647FF4" w:rsidRPr="007478F4">
          <w:rPr>
            <w:rStyle w:val="Hyperlink"/>
            <w:rFonts w:ascii="Arial" w:eastAsia="Verdana" w:hAnsi="Arial" w:cs="Arial"/>
            <w:b/>
            <w:bCs/>
            <w:color w:val="C0504D" w:themeColor="accent2"/>
            <w:sz w:val="20"/>
            <w:szCs w:val="20"/>
          </w:rPr>
          <w:t>APPENDIX 4</w:t>
        </w:r>
        <w:r w:rsidR="00647FF4" w:rsidRPr="007478F4">
          <w:rPr>
            <w:rStyle w:val="Hyperlink"/>
            <w:rFonts w:ascii="Arial" w:eastAsia="Verdana" w:hAnsi="Arial" w:cs="Arial"/>
            <w:bCs/>
            <w:color w:val="C0504D" w:themeColor="accent2"/>
            <w:sz w:val="20"/>
            <w:szCs w:val="20"/>
          </w:rPr>
          <w:t xml:space="preserve"> – Summary of UT Procurement Guidelines</w:t>
        </w:r>
      </w:hyperlink>
    </w:p>
    <w:p w14:paraId="4ACF73EF" w14:textId="77777777" w:rsidR="00647FF4" w:rsidRPr="00375462" w:rsidRDefault="00647FF4" w:rsidP="00F42798">
      <w:pPr>
        <w:keepNext/>
        <w:keepLines/>
        <w:widowControl/>
        <w:ind w:left="1440" w:right="1390"/>
        <w:rPr>
          <w:rStyle w:val="Hyperlink"/>
          <w:rFonts w:ascii="Arial" w:hAnsi="Arial"/>
          <w:color w:val="C0504D" w:themeColor="accent2"/>
          <w:sz w:val="20"/>
        </w:rPr>
      </w:pPr>
    </w:p>
    <w:p w14:paraId="139F7689" w14:textId="77777777" w:rsidR="00F42798" w:rsidRPr="00F42798" w:rsidRDefault="00F42798" w:rsidP="00F42798">
      <w:pPr>
        <w:keepNext/>
        <w:keepLines/>
        <w:widowControl/>
        <w:ind w:left="1440" w:right="1390"/>
        <w:rPr>
          <w:rStyle w:val="Hyperlink"/>
          <w:rFonts w:ascii="Arial" w:eastAsia="Verdana" w:hAnsi="Arial" w:cs="Arial"/>
          <w:bCs/>
          <w:color w:val="C0504D" w:themeColor="accent2"/>
          <w:sz w:val="20"/>
          <w:szCs w:val="20"/>
        </w:rPr>
      </w:pPr>
    </w:p>
    <w:p w14:paraId="67933005" w14:textId="77777777" w:rsidR="00111EDC" w:rsidRPr="00DF195E" w:rsidRDefault="00694696" w:rsidP="00111EDC">
      <w:pPr>
        <w:pStyle w:val="Heading6"/>
        <w:ind w:left="1440" w:right="1440"/>
        <w:rPr>
          <w:rFonts w:ascii="Arial" w:eastAsiaTheme="minorHAnsi" w:hAnsi="Arial" w:cs="Arial"/>
          <w:bCs w:val="0"/>
          <w:sz w:val="28"/>
          <w:szCs w:val="28"/>
        </w:rPr>
      </w:pPr>
      <w:r>
        <w:rPr>
          <w:rFonts w:ascii="Arial" w:eastAsiaTheme="minorHAnsi" w:hAnsi="Arial" w:cs="Arial"/>
          <w:bCs w:val="0"/>
          <w:sz w:val="28"/>
          <w:szCs w:val="28"/>
        </w:rPr>
        <w:t>2.3.1</w:t>
      </w:r>
      <w:r>
        <w:rPr>
          <w:rFonts w:ascii="Arial" w:eastAsiaTheme="minorHAnsi" w:hAnsi="Arial" w:cs="Arial"/>
          <w:bCs w:val="0"/>
          <w:sz w:val="28"/>
          <w:szCs w:val="28"/>
        </w:rPr>
        <w:tab/>
      </w:r>
      <w:r w:rsidR="00EF4A50" w:rsidRPr="00DF195E">
        <w:rPr>
          <w:rFonts w:ascii="Arial" w:eastAsiaTheme="minorHAnsi" w:hAnsi="Arial" w:cs="Arial"/>
          <w:bCs w:val="0"/>
          <w:sz w:val="28"/>
          <w:szCs w:val="28"/>
        </w:rPr>
        <w:t>Calculating</w:t>
      </w:r>
      <w:r w:rsidR="00111EDC" w:rsidRPr="00DF195E">
        <w:rPr>
          <w:rFonts w:ascii="Arial" w:eastAsiaTheme="minorHAnsi" w:hAnsi="Arial" w:cs="Arial"/>
          <w:bCs w:val="0"/>
          <w:sz w:val="28"/>
          <w:szCs w:val="28"/>
        </w:rPr>
        <w:t xml:space="preserve"> Contract Value</w:t>
      </w:r>
    </w:p>
    <w:p w14:paraId="14A6303F" w14:textId="77777777" w:rsidR="00886DE8" w:rsidRPr="00471C8D" w:rsidRDefault="00886DE8" w:rsidP="00886DE8">
      <w:pPr>
        <w:pStyle w:val="Subdivision"/>
        <w:tabs>
          <w:tab w:val="clear" w:pos="3240"/>
        </w:tabs>
        <w:ind w:left="1440" w:right="1440" w:firstLine="0"/>
        <w:jc w:val="both"/>
        <w:rPr>
          <w:rFonts w:eastAsia="Arial" w:cs="Arial"/>
          <w:sz w:val="20"/>
        </w:rPr>
      </w:pPr>
      <w:r w:rsidRPr="00DF195E">
        <w:rPr>
          <w:rFonts w:eastAsia="Arial" w:cs="Arial"/>
          <w:sz w:val="20"/>
        </w:rPr>
        <w:t xml:space="preserve">Pursuant </w:t>
      </w:r>
      <w:r w:rsidRPr="00471C8D">
        <w:rPr>
          <w:rFonts w:eastAsia="Arial" w:cs="Arial"/>
          <w:sz w:val="20"/>
        </w:rPr>
        <w:t>to</w:t>
      </w:r>
      <w:r w:rsidR="002D6789" w:rsidRPr="00471C8D">
        <w:rPr>
          <w:rFonts w:eastAsia="Arial" w:cs="Arial"/>
          <w:sz w:val="20"/>
        </w:rPr>
        <w:t xml:space="preserve"> Rule 10501, Section </w:t>
      </w:r>
      <w:r w:rsidRPr="00E26250">
        <w:rPr>
          <w:rFonts w:eastAsia="Arial" w:cs="Arial"/>
          <w:sz w:val="20"/>
        </w:rPr>
        <w:t>3.1.1</w:t>
      </w:r>
      <w:r w:rsidR="002D6789" w:rsidRPr="00471C8D">
        <w:rPr>
          <w:rFonts w:eastAsia="Arial" w:cs="Arial"/>
          <w:sz w:val="20"/>
        </w:rPr>
        <w:t xml:space="preserve">, </w:t>
      </w:r>
      <w:r w:rsidRPr="00471C8D">
        <w:rPr>
          <w:rFonts w:eastAsia="Arial" w:cs="Arial"/>
          <w:sz w:val="20"/>
        </w:rPr>
        <w:t>contract value means the total cost or monetary value of the contract</w:t>
      </w:r>
      <w:r w:rsidR="00D329D8" w:rsidRPr="00471C8D">
        <w:rPr>
          <w:rFonts w:eastAsia="Arial" w:cs="Arial"/>
          <w:sz w:val="20"/>
        </w:rPr>
        <w:t>,</w:t>
      </w:r>
      <w:r w:rsidRPr="00471C8D">
        <w:rPr>
          <w:rFonts w:eastAsia="Arial" w:cs="Arial"/>
          <w:sz w:val="20"/>
        </w:rPr>
        <w:t xml:space="preserve"> includ</w:t>
      </w:r>
      <w:r w:rsidR="001E7C3A" w:rsidRPr="00471C8D">
        <w:rPr>
          <w:rFonts w:eastAsia="Arial" w:cs="Arial"/>
          <w:sz w:val="20"/>
        </w:rPr>
        <w:t>ing</w:t>
      </w:r>
      <w:r w:rsidRPr="00471C8D">
        <w:rPr>
          <w:rFonts w:eastAsia="Arial" w:cs="Arial"/>
          <w:sz w:val="20"/>
        </w:rPr>
        <w:t xml:space="preserve"> all potential contract extensions or renewals whether automatic or by operation of additional documentation. In addition, Rule</w:t>
      </w:r>
      <w:r w:rsidR="00D73C4C" w:rsidRPr="00E26250">
        <w:rPr>
          <w:rFonts w:eastAsia="Arial" w:cs="Arial"/>
          <w:sz w:val="20"/>
        </w:rPr>
        <w:t xml:space="preserve"> 10501</w:t>
      </w:r>
      <w:r w:rsidRPr="00471C8D">
        <w:rPr>
          <w:rFonts w:eastAsia="Arial" w:cs="Arial"/>
          <w:sz w:val="20"/>
        </w:rPr>
        <w:t xml:space="preserve"> specifies that </w:t>
      </w:r>
      <w:r w:rsidRPr="00471C8D">
        <w:rPr>
          <w:rFonts w:eastAsia="Arial" w:cs="Arial"/>
          <w:i/>
          <w:sz w:val="20"/>
        </w:rPr>
        <w:t>any contract with unspecified cost or monetary value and a term of greater than four (4) years</w:t>
      </w:r>
      <w:r w:rsidR="00D73C4C" w:rsidRPr="00471C8D">
        <w:rPr>
          <w:rFonts w:eastAsia="Arial" w:cs="Arial"/>
          <w:i/>
          <w:sz w:val="20"/>
        </w:rPr>
        <w:t>,</w:t>
      </w:r>
      <w:r w:rsidRPr="00471C8D">
        <w:rPr>
          <w:rFonts w:eastAsia="Arial" w:cs="Arial"/>
          <w:i/>
          <w:sz w:val="20"/>
        </w:rPr>
        <w:t xml:space="preserve"> is presumed to have a total value of greater than $1 million</w:t>
      </w:r>
      <w:r w:rsidRPr="00471C8D">
        <w:rPr>
          <w:rFonts w:eastAsia="Arial" w:cs="Arial"/>
          <w:sz w:val="20"/>
        </w:rPr>
        <w:t>.</w:t>
      </w:r>
    </w:p>
    <w:p w14:paraId="4695A11A" w14:textId="77777777" w:rsidR="00886DE8" w:rsidRPr="00471C8D" w:rsidRDefault="00886DE8" w:rsidP="00886DE8">
      <w:pPr>
        <w:ind w:left="1440" w:right="1440"/>
        <w:jc w:val="both"/>
        <w:rPr>
          <w:rFonts w:ascii="Arial" w:hAnsi="Arial" w:cs="Arial"/>
          <w:sz w:val="20"/>
          <w:szCs w:val="20"/>
        </w:rPr>
      </w:pPr>
    </w:p>
    <w:p w14:paraId="75522F78" w14:textId="77777777" w:rsidR="003F4F74" w:rsidRPr="00471C8D" w:rsidRDefault="00C71FCF" w:rsidP="00111EDC">
      <w:pPr>
        <w:ind w:left="1440" w:right="1440"/>
        <w:jc w:val="both"/>
        <w:rPr>
          <w:rFonts w:ascii="Arial" w:eastAsia="Arial" w:hAnsi="Arial" w:cs="Arial"/>
          <w:sz w:val="20"/>
          <w:szCs w:val="20"/>
        </w:rPr>
      </w:pPr>
      <w:r w:rsidRPr="00471C8D">
        <w:rPr>
          <w:rFonts w:ascii="Arial" w:hAnsi="Arial" w:cs="Arial"/>
          <w:sz w:val="20"/>
          <w:szCs w:val="20"/>
        </w:rPr>
        <w:t xml:space="preserve">The contract manager </w:t>
      </w:r>
      <w:r w:rsidR="003E523D" w:rsidRPr="00471C8D">
        <w:rPr>
          <w:rFonts w:ascii="Arial" w:hAnsi="Arial" w:cs="Arial"/>
          <w:sz w:val="20"/>
          <w:szCs w:val="20"/>
        </w:rPr>
        <w:t xml:space="preserve">will </w:t>
      </w:r>
      <w:r w:rsidR="003F4F74" w:rsidRPr="00471C8D">
        <w:rPr>
          <w:rFonts w:ascii="Arial" w:hAnsi="Arial" w:cs="Arial"/>
          <w:sz w:val="20"/>
          <w:szCs w:val="20"/>
        </w:rPr>
        <w:t xml:space="preserve">include in the </w:t>
      </w:r>
      <w:r w:rsidR="00111EDC" w:rsidRPr="00471C8D">
        <w:rPr>
          <w:rFonts w:ascii="Arial" w:hAnsi="Arial" w:cs="Arial"/>
          <w:sz w:val="20"/>
          <w:szCs w:val="20"/>
        </w:rPr>
        <w:t xml:space="preserve">contract value </w:t>
      </w:r>
      <w:r w:rsidR="00504D1D" w:rsidRPr="00471C8D">
        <w:rPr>
          <w:rFonts w:ascii="Arial" w:hAnsi="Arial" w:cs="Arial"/>
          <w:sz w:val="20"/>
          <w:szCs w:val="20"/>
        </w:rPr>
        <w:t xml:space="preserve">calculation </w:t>
      </w:r>
      <w:r w:rsidR="003F4F74" w:rsidRPr="00471C8D">
        <w:rPr>
          <w:rFonts w:ascii="Arial" w:hAnsi="Arial" w:cs="Arial"/>
          <w:sz w:val="20"/>
          <w:szCs w:val="20"/>
        </w:rPr>
        <w:t xml:space="preserve">the value </w:t>
      </w:r>
      <w:r w:rsidR="00111EDC" w:rsidRPr="00471C8D">
        <w:rPr>
          <w:rFonts w:ascii="Arial" w:hAnsi="Arial" w:cs="Arial"/>
          <w:sz w:val="20"/>
          <w:szCs w:val="20"/>
        </w:rPr>
        <w:t xml:space="preserve">for the original term and all renewal </w:t>
      </w:r>
      <w:r w:rsidR="003F4F74" w:rsidRPr="00471C8D">
        <w:rPr>
          <w:rFonts w:ascii="Arial" w:eastAsia="Arial" w:hAnsi="Arial" w:cs="Arial"/>
          <w:sz w:val="20"/>
          <w:szCs w:val="20"/>
        </w:rPr>
        <w:t>terms</w:t>
      </w:r>
      <w:r w:rsidR="00111EDC" w:rsidRPr="00471C8D">
        <w:rPr>
          <w:rFonts w:ascii="Arial" w:eastAsia="Arial" w:hAnsi="Arial" w:cs="Arial"/>
          <w:sz w:val="20"/>
          <w:szCs w:val="20"/>
        </w:rPr>
        <w:t xml:space="preserve"> </w:t>
      </w:r>
      <w:r w:rsidR="003F4F74" w:rsidRPr="00471C8D">
        <w:rPr>
          <w:rFonts w:ascii="Arial" w:eastAsia="Arial" w:hAnsi="Arial" w:cs="Arial"/>
          <w:sz w:val="20"/>
          <w:szCs w:val="20"/>
        </w:rPr>
        <w:t>(whether automatic or by operation of additional documentation)</w:t>
      </w:r>
      <w:r w:rsidR="00111EDC" w:rsidRPr="00471C8D">
        <w:rPr>
          <w:rFonts w:ascii="Arial" w:eastAsia="Arial" w:hAnsi="Arial" w:cs="Arial"/>
          <w:sz w:val="20"/>
          <w:szCs w:val="20"/>
        </w:rPr>
        <w:t xml:space="preserve">. </w:t>
      </w:r>
    </w:p>
    <w:p w14:paraId="6CF4044E" w14:textId="77777777" w:rsidR="003F4F74" w:rsidRPr="00471C8D" w:rsidRDefault="003F4F74" w:rsidP="00111EDC">
      <w:pPr>
        <w:ind w:left="1440" w:right="1440"/>
        <w:jc w:val="both"/>
        <w:rPr>
          <w:rFonts w:ascii="Arial" w:hAnsi="Arial" w:cs="Arial"/>
          <w:sz w:val="20"/>
          <w:szCs w:val="20"/>
        </w:rPr>
      </w:pPr>
    </w:p>
    <w:p w14:paraId="68560BF6" w14:textId="77777777" w:rsidR="00111EDC" w:rsidRPr="00471C8D" w:rsidRDefault="00C71FCF" w:rsidP="00111EDC">
      <w:pPr>
        <w:ind w:left="1440" w:right="1440"/>
        <w:jc w:val="both"/>
        <w:rPr>
          <w:rFonts w:ascii="Arial" w:hAnsi="Arial" w:cs="Arial"/>
          <w:sz w:val="20"/>
          <w:szCs w:val="20"/>
        </w:rPr>
      </w:pPr>
      <w:r w:rsidRPr="00471C8D">
        <w:rPr>
          <w:rFonts w:ascii="Arial" w:hAnsi="Arial" w:cs="Arial"/>
          <w:sz w:val="20"/>
          <w:szCs w:val="20"/>
        </w:rPr>
        <w:t>The contract manager, with the assistance of program staff, will base v</w:t>
      </w:r>
      <w:r w:rsidR="00111EDC" w:rsidRPr="00471C8D">
        <w:rPr>
          <w:rFonts w:ascii="Arial" w:hAnsi="Arial" w:cs="Arial"/>
          <w:sz w:val="20"/>
          <w:szCs w:val="20"/>
        </w:rPr>
        <w:t xml:space="preserve">alue estimates on best business practices, state fiscal standards, Applicable Laws and University Rules. </w:t>
      </w:r>
    </w:p>
    <w:p w14:paraId="4815BE4C" w14:textId="77777777" w:rsidR="00111EDC" w:rsidRPr="00471C8D" w:rsidRDefault="00111EDC" w:rsidP="00111EDC">
      <w:pPr>
        <w:ind w:left="1440" w:right="1440"/>
        <w:jc w:val="both"/>
        <w:rPr>
          <w:rFonts w:ascii="Arial" w:hAnsi="Arial" w:cs="Arial"/>
          <w:spacing w:val="16"/>
          <w:sz w:val="20"/>
          <w:szCs w:val="20"/>
        </w:rPr>
      </w:pPr>
    </w:p>
    <w:p w14:paraId="053252F6" w14:textId="77777777" w:rsidR="0092318C" w:rsidRDefault="00C71FCF" w:rsidP="00111EDC">
      <w:pPr>
        <w:pStyle w:val="BodyText"/>
        <w:ind w:left="1440" w:right="1440"/>
        <w:jc w:val="both"/>
        <w:rPr>
          <w:rFonts w:eastAsiaTheme="minorHAnsi" w:cs="Arial"/>
          <w:sz w:val="20"/>
          <w:szCs w:val="20"/>
        </w:rPr>
      </w:pPr>
      <w:r w:rsidRPr="00471C8D">
        <w:rPr>
          <w:rFonts w:eastAsiaTheme="minorHAnsi" w:cs="Arial"/>
          <w:sz w:val="20"/>
          <w:szCs w:val="20"/>
        </w:rPr>
        <w:t>P</w:t>
      </w:r>
      <w:r w:rsidR="006D2714" w:rsidRPr="00471C8D">
        <w:rPr>
          <w:rFonts w:eastAsiaTheme="minorHAnsi" w:cs="Arial"/>
          <w:sz w:val="20"/>
          <w:szCs w:val="20"/>
        </w:rPr>
        <w:t xml:space="preserve">rocurements of </w:t>
      </w:r>
      <w:r w:rsidRPr="00471C8D">
        <w:rPr>
          <w:rFonts w:eastAsiaTheme="minorHAnsi" w:cs="Arial"/>
          <w:sz w:val="20"/>
          <w:szCs w:val="20"/>
        </w:rPr>
        <w:t xml:space="preserve">similar </w:t>
      </w:r>
      <w:r w:rsidR="00793CA3" w:rsidRPr="00471C8D">
        <w:rPr>
          <w:rFonts w:eastAsiaTheme="minorHAnsi" w:cs="Arial"/>
          <w:sz w:val="20"/>
          <w:szCs w:val="20"/>
        </w:rPr>
        <w:t>goods/services</w:t>
      </w:r>
      <w:r w:rsidR="006D2714" w:rsidRPr="00471C8D">
        <w:rPr>
          <w:rFonts w:eastAsiaTheme="minorHAnsi" w:cs="Arial"/>
          <w:sz w:val="20"/>
          <w:szCs w:val="20"/>
        </w:rPr>
        <w:t xml:space="preserve"> </w:t>
      </w:r>
      <w:r w:rsidRPr="00471C8D">
        <w:rPr>
          <w:rFonts w:eastAsiaTheme="minorHAnsi" w:cs="Arial"/>
          <w:sz w:val="20"/>
          <w:szCs w:val="20"/>
        </w:rPr>
        <w:t xml:space="preserve">and </w:t>
      </w:r>
      <w:r w:rsidR="006D2714" w:rsidRPr="00471C8D">
        <w:rPr>
          <w:rFonts w:eastAsiaTheme="minorHAnsi" w:cs="Arial"/>
          <w:sz w:val="20"/>
          <w:szCs w:val="20"/>
        </w:rPr>
        <w:t>resulting contracts</w:t>
      </w:r>
      <w:r w:rsidRPr="00471C8D">
        <w:rPr>
          <w:rFonts w:eastAsiaTheme="minorHAnsi" w:cs="Arial"/>
          <w:sz w:val="20"/>
          <w:szCs w:val="20"/>
        </w:rPr>
        <w:t xml:space="preserve"> with a particular vendor will generally be </w:t>
      </w:r>
      <w:r w:rsidR="00E14003" w:rsidRPr="00471C8D">
        <w:rPr>
          <w:rFonts w:eastAsiaTheme="minorHAnsi" w:cs="Arial"/>
          <w:sz w:val="20"/>
          <w:szCs w:val="20"/>
        </w:rPr>
        <w:t xml:space="preserve">aggregated </w:t>
      </w:r>
      <w:r w:rsidRPr="00471C8D">
        <w:rPr>
          <w:rFonts w:eastAsiaTheme="minorHAnsi" w:cs="Arial"/>
          <w:sz w:val="20"/>
          <w:szCs w:val="20"/>
        </w:rPr>
        <w:t>together to determine</w:t>
      </w:r>
      <w:r w:rsidR="006D2714" w:rsidRPr="00471C8D">
        <w:rPr>
          <w:rFonts w:eastAsiaTheme="minorHAnsi" w:cs="Arial"/>
          <w:sz w:val="20"/>
          <w:szCs w:val="20"/>
        </w:rPr>
        <w:t xml:space="preserve"> contract value</w:t>
      </w:r>
      <w:r w:rsidR="0051239D" w:rsidRPr="00471C8D">
        <w:rPr>
          <w:rFonts w:eastAsiaTheme="minorHAnsi" w:cs="Arial"/>
          <w:sz w:val="20"/>
          <w:szCs w:val="20"/>
        </w:rPr>
        <w:t xml:space="preserve"> </w:t>
      </w:r>
      <w:r w:rsidRPr="00471C8D">
        <w:rPr>
          <w:rFonts w:eastAsiaTheme="minorHAnsi" w:cs="Arial"/>
          <w:sz w:val="20"/>
          <w:szCs w:val="20"/>
        </w:rPr>
        <w:t>for purposes of Rule 10501.</w:t>
      </w:r>
    </w:p>
    <w:p w14:paraId="42D40889" w14:textId="77777777" w:rsidR="00EF4A50" w:rsidRDefault="00EF4A50" w:rsidP="00111EDC">
      <w:pPr>
        <w:pStyle w:val="BodyText"/>
        <w:ind w:left="1440" w:right="1440"/>
        <w:jc w:val="both"/>
        <w:rPr>
          <w:rFonts w:eastAsiaTheme="minorHAnsi" w:cs="Arial"/>
          <w:sz w:val="20"/>
          <w:szCs w:val="20"/>
        </w:rPr>
      </w:pPr>
    </w:p>
    <w:p w14:paraId="5B583ED1" w14:textId="77777777" w:rsidR="000110EE" w:rsidRPr="007530F0" w:rsidRDefault="00837EFE" w:rsidP="000110EE">
      <w:pPr>
        <w:ind w:left="1440" w:right="1390"/>
        <w:rPr>
          <w:rFonts w:ascii="Arial" w:eastAsia="Verdana" w:hAnsi="Arial" w:cs="Arial"/>
          <w:color w:val="C0504D" w:themeColor="accent2"/>
          <w:sz w:val="20"/>
          <w:szCs w:val="20"/>
        </w:rPr>
      </w:pPr>
      <w:r w:rsidRPr="007530F0">
        <w:rPr>
          <w:rFonts w:ascii="Arial" w:eastAsia="Verdana" w:hAnsi="Arial" w:cs="Arial"/>
          <w:b/>
          <w:bCs/>
          <w:color w:val="C0504D" w:themeColor="accent2"/>
          <w:sz w:val="20"/>
          <w:szCs w:val="20"/>
        </w:rPr>
        <w:t>Where can I go for more information?</w:t>
      </w:r>
    </w:p>
    <w:p w14:paraId="636EC9F7" w14:textId="77777777" w:rsidR="003D144C" w:rsidRPr="007530F0" w:rsidRDefault="003D144C" w:rsidP="003D144C">
      <w:pPr>
        <w:pStyle w:val="BodyText"/>
        <w:ind w:left="1800" w:right="1440"/>
        <w:jc w:val="both"/>
        <w:rPr>
          <w:rFonts w:eastAsia="Calibri" w:cs="Arial"/>
          <w:color w:val="C0504D" w:themeColor="accent2"/>
          <w:sz w:val="20"/>
          <w:szCs w:val="20"/>
        </w:rPr>
      </w:pPr>
    </w:p>
    <w:p w14:paraId="2C46F41B" w14:textId="77777777" w:rsidR="00694696" w:rsidRPr="007530F0" w:rsidRDefault="00907C0B" w:rsidP="00F42798">
      <w:pPr>
        <w:pStyle w:val="BodyText"/>
        <w:ind w:left="1440" w:right="1440"/>
        <w:jc w:val="both"/>
        <w:rPr>
          <w:rFonts w:cs="Arial"/>
          <w:color w:val="C0504D" w:themeColor="accent2"/>
          <w:sz w:val="20"/>
        </w:rPr>
      </w:pPr>
      <w:hyperlink r:id="rId77" w:history="1">
        <w:r w:rsidR="00957577">
          <w:rPr>
            <w:rStyle w:val="Hyperlink"/>
            <w:rFonts w:cs="Arial"/>
            <w:color w:val="C0504D" w:themeColor="accent2"/>
            <w:sz w:val="20"/>
          </w:rPr>
          <w:t>Regents’ R</w:t>
        </w:r>
        <w:r w:rsidR="00E71429" w:rsidRPr="007530F0">
          <w:rPr>
            <w:rStyle w:val="Hyperlink"/>
            <w:rFonts w:cs="Arial"/>
            <w:color w:val="C0504D" w:themeColor="accent2"/>
            <w:sz w:val="20"/>
          </w:rPr>
          <w:t>ule 10501, Section 3.1.1</w:t>
        </w:r>
      </w:hyperlink>
    </w:p>
    <w:p w14:paraId="390F6E73" w14:textId="77777777" w:rsidR="00694696" w:rsidRDefault="00694696" w:rsidP="00F42798">
      <w:pPr>
        <w:pStyle w:val="BodyText"/>
        <w:ind w:left="1440" w:right="1440"/>
        <w:jc w:val="both"/>
        <w:rPr>
          <w:rFonts w:cs="Arial"/>
          <w:color w:val="C0504D" w:themeColor="accent2"/>
          <w:sz w:val="20"/>
        </w:rPr>
      </w:pPr>
    </w:p>
    <w:p w14:paraId="200D05ED" w14:textId="77777777" w:rsidR="00414B44" w:rsidRDefault="00414B44" w:rsidP="00F42798">
      <w:pPr>
        <w:pStyle w:val="BodyText"/>
        <w:ind w:left="1440" w:right="1440"/>
        <w:jc w:val="both"/>
        <w:rPr>
          <w:rFonts w:cs="Arial"/>
          <w:color w:val="C0504D" w:themeColor="accent2"/>
          <w:sz w:val="20"/>
        </w:rPr>
      </w:pPr>
    </w:p>
    <w:p w14:paraId="2EA907E7" w14:textId="77777777" w:rsidR="00694696" w:rsidRDefault="00694696" w:rsidP="00F42798">
      <w:pPr>
        <w:pStyle w:val="BodyText"/>
        <w:keepNext/>
        <w:keepLines/>
        <w:widowControl/>
        <w:ind w:left="2160" w:right="1440" w:hanging="720"/>
        <w:jc w:val="both"/>
        <w:rPr>
          <w:rFonts w:ascii="Arial Bold" w:hAnsi="Arial Bold" w:cs="Arial"/>
          <w:b/>
          <w:sz w:val="28"/>
          <w:szCs w:val="28"/>
        </w:rPr>
      </w:pPr>
      <w:bookmarkStart w:id="8" w:name="SECTION2P3P2"/>
      <w:bookmarkEnd w:id="8"/>
      <w:r>
        <w:rPr>
          <w:rFonts w:ascii="Arial Bold" w:hAnsi="Arial Bold" w:cs="Arial"/>
          <w:b/>
          <w:sz w:val="28"/>
          <w:szCs w:val="28"/>
        </w:rPr>
        <w:t>2.3.2</w:t>
      </w:r>
      <w:r>
        <w:rPr>
          <w:rFonts w:ascii="Arial Bold" w:hAnsi="Arial Bold" w:cs="Arial"/>
          <w:b/>
          <w:sz w:val="28"/>
          <w:szCs w:val="28"/>
        </w:rPr>
        <w:tab/>
      </w:r>
      <w:r w:rsidR="00E77CFE" w:rsidRPr="00694696">
        <w:rPr>
          <w:rFonts w:ascii="Arial Bold" w:hAnsi="Arial Bold" w:cs="Arial"/>
          <w:b/>
          <w:sz w:val="28"/>
          <w:szCs w:val="28"/>
        </w:rPr>
        <w:t>Dollar Thresholds for Direct</w:t>
      </w:r>
      <w:r w:rsidR="0099155D" w:rsidRPr="00694696">
        <w:rPr>
          <w:rFonts w:ascii="Arial Bold" w:hAnsi="Arial Bold" w:cs="Arial"/>
          <w:b/>
          <w:sz w:val="28"/>
          <w:szCs w:val="28"/>
        </w:rPr>
        <w:t xml:space="preserve"> and </w:t>
      </w:r>
      <w:r w:rsidR="00EF4A50" w:rsidRPr="00694696">
        <w:rPr>
          <w:rFonts w:ascii="Arial Bold" w:hAnsi="Arial Bold" w:cs="Arial"/>
          <w:b/>
          <w:sz w:val="28"/>
          <w:szCs w:val="28"/>
        </w:rPr>
        <w:t>Competitive Procurement</w:t>
      </w:r>
    </w:p>
    <w:p w14:paraId="25A0E23D" w14:textId="77777777" w:rsidR="005F1412" w:rsidRDefault="00C71FCF" w:rsidP="00897815">
      <w:pPr>
        <w:pStyle w:val="BodyText"/>
        <w:keepNext/>
        <w:keepLines/>
        <w:widowControl/>
        <w:ind w:left="1440" w:right="1440"/>
        <w:jc w:val="both"/>
        <w:rPr>
          <w:rFonts w:cs="Arial"/>
          <w:sz w:val="20"/>
          <w:szCs w:val="20"/>
        </w:rPr>
      </w:pPr>
      <w:r w:rsidRPr="003A2C32">
        <w:rPr>
          <w:rFonts w:cs="Arial"/>
          <w:sz w:val="20"/>
          <w:szCs w:val="20"/>
        </w:rPr>
        <w:t xml:space="preserve">Purchasing personnel and program staff will </w:t>
      </w:r>
      <w:r w:rsidR="005F1412" w:rsidRPr="00DF195E">
        <w:rPr>
          <w:rFonts w:cs="Arial"/>
          <w:sz w:val="20"/>
          <w:szCs w:val="20"/>
        </w:rPr>
        <w:t>first</w:t>
      </w:r>
      <w:r w:rsidR="005F1412" w:rsidRPr="003A2C32">
        <w:rPr>
          <w:rFonts w:cs="Arial"/>
          <w:sz w:val="20"/>
          <w:szCs w:val="20"/>
        </w:rPr>
        <w:t xml:space="preserve"> refer </w:t>
      </w:r>
      <w:r w:rsidR="005F1412" w:rsidRPr="00DF195E">
        <w:rPr>
          <w:rFonts w:cs="Arial"/>
          <w:sz w:val="20"/>
          <w:szCs w:val="20"/>
        </w:rPr>
        <w:t>to</w:t>
      </w:r>
      <w:r w:rsidR="005F1412" w:rsidRPr="003A2C32">
        <w:rPr>
          <w:rFonts w:cs="Arial"/>
          <w:sz w:val="20"/>
          <w:szCs w:val="20"/>
        </w:rPr>
        <w:t xml:space="preserve"> </w:t>
      </w:r>
      <w:r w:rsidR="005F1412" w:rsidRPr="00DF195E">
        <w:rPr>
          <w:rFonts w:cs="Arial"/>
          <w:sz w:val="20"/>
          <w:szCs w:val="20"/>
        </w:rPr>
        <w:t>any</w:t>
      </w:r>
      <w:r w:rsidR="005F1412" w:rsidRPr="003A2C32">
        <w:rPr>
          <w:rFonts w:cs="Arial"/>
          <w:sz w:val="20"/>
          <w:szCs w:val="20"/>
        </w:rPr>
        <w:t xml:space="preserve"> A</w:t>
      </w:r>
      <w:r w:rsidR="005F1412" w:rsidRPr="00DF195E">
        <w:rPr>
          <w:rFonts w:cs="Arial"/>
          <w:sz w:val="20"/>
          <w:szCs w:val="20"/>
        </w:rPr>
        <w:t xml:space="preserve">pplicable Laws or </w:t>
      </w:r>
      <w:r w:rsidR="005F1412" w:rsidRPr="00221037">
        <w:rPr>
          <w:rFonts w:cs="Arial"/>
          <w:sz w:val="20"/>
          <w:szCs w:val="20"/>
        </w:rPr>
        <w:t>University Rules that</w:t>
      </w:r>
      <w:r w:rsidR="005F1412" w:rsidRPr="00221037">
        <w:rPr>
          <w:rFonts w:cs="Arial"/>
          <w:spacing w:val="12"/>
          <w:sz w:val="20"/>
          <w:szCs w:val="20"/>
        </w:rPr>
        <w:t xml:space="preserve"> </w:t>
      </w:r>
      <w:r w:rsidR="005F1412" w:rsidRPr="00221037">
        <w:rPr>
          <w:rFonts w:cs="Arial"/>
          <w:sz w:val="20"/>
          <w:szCs w:val="20"/>
        </w:rPr>
        <w:t>may</w:t>
      </w:r>
      <w:r w:rsidR="005F1412" w:rsidRPr="00221037">
        <w:rPr>
          <w:rFonts w:cs="Arial"/>
          <w:spacing w:val="12"/>
          <w:sz w:val="20"/>
          <w:szCs w:val="20"/>
        </w:rPr>
        <w:t xml:space="preserve"> </w:t>
      </w:r>
      <w:r w:rsidR="005F1412" w:rsidRPr="00221037">
        <w:rPr>
          <w:rFonts w:cs="Arial"/>
          <w:sz w:val="20"/>
          <w:szCs w:val="20"/>
        </w:rPr>
        <w:t>direct</w:t>
      </w:r>
      <w:r w:rsidR="005F1412" w:rsidRPr="00221037">
        <w:rPr>
          <w:rFonts w:cs="Arial"/>
          <w:spacing w:val="38"/>
          <w:w w:val="99"/>
          <w:sz w:val="20"/>
          <w:szCs w:val="20"/>
        </w:rPr>
        <w:t xml:space="preserve"> </w:t>
      </w:r>
      <w:r w:rsidR="005F1412" w:rsidRPr="00221037">
        <w:rPr>
          <w:rFonts w:cs="Arial"/>
          <w:sz w:val="20"/>
          <w:szCs w:val="20"/>
        </w:rPr>
        <w:t>the</w:t>
      </w:r>
      <w:r w:rsidR="005F1412" w:rsidRPr="00221037">
        <w:rPr>
          <w:rFonts w:cs="Arial"/>
          <w:spacing w:val="-7"/>
          <w:sz w:val="20"/>
          <w:szCs w:val="20"/>
        </w:rPr>
        <w:t xml:space="preserve"> </w:t>
      </w:r>
      <w:r w:rsidR="005F1412" w:rsidRPr="00221037">
        <w:rPr>
          <w:rFonts w:cs="Arial"/>
          <w:sz w:val="20"/>
          <w:szCs w:val="20"/>
        </w:rPr>
        <w:t>use</w:t>
      </w:r>
      <w:r w:rsidR="005F1412" w:rsidRPr="00221037">
        <w:rPr>
          <w:rFonts w:cs="Arial"/>
          <w:spacing w:val="-6"/>
          <w:sz w:val="20"/>
          <w:szCs w:val="20"/>
        </w:rPr>
        <w:t xml:space="preserve"> of </w:t>
      </w:r>
      <w:r w:rsidR="005F1412" w:rsidRPr="00221037">
        <w:rPr>
          <w:rFonts w:cs="Arial"/>
          <w:sz w:val="20"/>
          <w:szCs w:val="20"/>
        </w:rPr>
        <w:t>a</w:t>
      </w:r>
      <w:r w:rsidR="005F1412" w:rsidRPr="00221037">
        <w:rPr>
          <w:rFonts w:cs="Arial"/>
          <w:spacing w:val="-7"/>
          <w:sz w:val="20"/>
          <w:szCs w:val="20"/>
        </w:rPr>
        <w:t xml:space="preserve"> </w:t>
      </w:r>
      <w:r w:rsidR="005F1412" w:rsidRPr="00221037">
        <w:rPr>
          <w:rFonts w:cs="Arial"/>
          <w:sz w:val="20"/>
          <w:szCs w:val="20"/>
        </w:rPr>
        <w:t>specific</w:t>
      </w:r>
      <w:r w:rsidR="005F1412" w:rsidRPr="00221037">
        <w:rPr>
          <w:rFonts w:cs="Arial"/>
          <w:spacing w:val="-6"/>
          <w:sz w:val="20"/>
          <w:szCs w:val="20"/>
        </w:rPr>
        <w:t xml:space="preserve"> </w:t>
      </w:r>
      <w:r w:rsidR="005F1412" w:rsidRPr="00221037">
        <w:rPr>
          <w:rFonts w:cs="Arial"/>
          <w:spacing w:val="-1"/>
          <w:sz w:val="20"/>
          <w:szCs w:val="20"/>
        </w:rPr>
        <w:t>procurement</w:t>
      </w:r>
      <w:r w:rsidR="005F1412" w:rsidRPr="00221037">
        <w:rPr>
          <w:rFonts w:cs="Arial"/>
          <w:spacing w:val="-7"/>
          <w:sz w:val="20"/>
          <w:szCs w:val="20"/>
        </w:rPr>
        <w:t xml:space="preserve"> </w:t>
      </w:r>
      <w:r w:rsidR="005F1412" w:rsidRPr="00221037">
        <w:rPr>
          <w:rFonts w:cs="Arial"/>
          <w:sz w:val="20"/>
          <w:szCs w:val="20"/>
        </w:rPr>
        <w:t>method.</w:t>
      </w:r>
      <w:r w:rsidR="00E15DBF" w:rsidRPr="00221037">
        <w:rPr>
          <w:rFonts w:cs="Arial"/>
          <w:sz w:val="20"/>
          <w:szCs w:val="20"/>
        </w:rPr>
        <w:t xml:space="preserve"> If Applicable Laws or University Rules do</w:t>
      </w:r>
      <w:r w:rsidR="00E15DBF" w:rsidRPr="00DF195E">
        <w:rPr>
          <w:rFonts w:cs="Arial"/>
          <w:sz w:val="20"/>
          <w:szCs w:val="20"/>
        </w:rPr>
        <w:t xml:space="preserve"> not direct a specific method, </w:t>
      </w:r>
      <w:r w:rsidR="00B720FD">
        <w:rPr>
          <w:rFonts w:cs="Arial"/>
          <w:sz w:val="20"/>
          <w:szCs w:val="20"/>
        </w:rPr>
        <w:t>p</w:t>
      </w:r>
      <w:r>
        <w:rPr>
          <w:rFonts w:cs="Arial"/>
          <w:sz w:val="20"/>
          <w:szCs w:val="20"/>
        </w:rPr>
        <w:t xml:space="preserve">urchasing personnel and program staff </w:t>
      </w:r>
      <w:r w:rsidR="0063557D">
        <w:rPr>
          <w:rFonts w:cs="Arial"/>
          <w:sz w:val="20"/>
          <w:szCs w:val="20"/>
        </w:rPr>
        <w:t>will</w:t>
      </w:r>
      <w:r w:rsidR="00E15DBF" w:rsidRPr="00DF195E">
        <w:rPr>
          <w:rFonts w:cs="Arial"/>
          <w:sz w:val="20"/>
          <w:szCs w:val="20"/>
        </w:rPr>
        <w:t xml:space="preserve"> use the following contract value thresholds to determine whether </w:t>
      </w:r>
      <w:r w:rsidR="001405CA">
        <w:rPr>
          <w:rFonts w:cs="Arial"/>
          <w:sz w:val="20"/>
          <w:szCs w:val="20"/>
        </w:rPr>
        <w:t>direct/</w:t>
      </w:r>
      <w:r w:rsidR="00E15DBF" w:rsidRPr="00DF195E">
        <w:rPr>
          <w:rFonts w:cs="Arial"/>
          <w:sz w:val="20"/>
          <w:szCs w:val="20"/>
        </w:rPr>
        <w:t>spot market, informal or formal procurement methods should be used:</w:t>
      </w:r>
    </w:p>
    <w:p w14:paraId="28141647" w14:textId="77777777" w:rsidR="002D701F" w:rsidRDefault="002D701F" w:rsidP="00897815">
      <w:pPr>
        <w:pStyle w:val="BodyText"/>
        <w:keepNext/>
        <w:keepLines/>
        <w:widowControl/>
        <w:ind w:left="1440" w:right="1440"/>
        <w:jc w:val="both"/>
        <w:rPr>
          <w:rFonts w:cs="Arial"/>
          <w:sz w:val="20"/>
          <w:szCs w:val="20"/>
        </w:rPr>
      </w:pPr>
    </w:p>
    <w:tbl>
      <w:tblPr>
        <w:tblStyle w:val="TableGrid"/>
        <w:tblW w:w="0" w:type="auto"/>
        <w:tblInd w:w="2332" w:type="dxa"/>
        <w:tblLook w:val="04A0" w:firstRow="1" w:lastRow="0" w:firstColumn="1" w:lastColumn="0" w:noHBand="0" w:noVBand="1"/>
      </w:tblPr>
      <w:tblGrid>
        <w:gridCol w:w="2070"/>
        <w:gridCol w:w="5696"/>
      </w:tblGrid>
      <w:tr w:rsidR="002D701F" w:rsidRPr="002D701F" w14:paraId="55F08D36" w14:textId="77777777" w:rsidTr="00471A8E">
        <w:tc>
          <w:tcPr>
            <w:tcW w:w="2070" w:type="dxa"/>
            <w:shd w:val="clear" w:color="auto" w:fill="FBD4B4" w:themeFill="accent6" w:themeFillTint="66"/>
          </w:tcPr>
          <w:p w14:paraId="25A76CA6" w14:textId="77777777" w:rsidR="002D701F" w:rsidRPr="00471A8E" w:rsidRDefault="002D701F" w:rsidP="00471A8E">
            <w:pPr>
              <w:pStyle w:val="BodyText"/>
              <w:keepNext/>
              <w:keepLines/>
              <w:widowControl/>
              <w:ind w:left="0" w:right="162"/>
              <w:jc w:val="both"/>
              <w:rPr>
                <w:rFonts w:cs="Arial"/>
                <w:b/>
                <w:sz w:val="18"/>
                <w:szCs w:val="18"/>
              </w:rPr>
            </w:pPr>
            <w:r w:rsidRPr="00471A8E">
              <w:rPr>
                <w:rFonts w:cs="Arial"/>
                <w:b/>
                <w:sz w:val="18"/>
                <w:szCs w:val="18"/>
              </w:rPr>
              <w:t>Estimated</w:t>
            </w:r>
          </w:p>
          <w:p w14:paraId="22FFE164" w14:textId="77777777" w:rsidR="002D701F" w:rsidRPr="00471A8E" w:rsidRDefault="002D701F" w:rsidP="00471A8E">
            <w:pPr>
              <w:pStyle w:val="BodyText"/>
              <w:keepNext/>
              <w:keepLines/>
              <w:widowControl/>
              <w:ind w:left="0" w:right="162"/>
              <w:jc w:val="both"/>
              <w:rPr>
                <w:rFonts w:cs="Arial"/>
                <w:b/>
                <w:sz w:val="18"/>
                <w:szCs w:val="18"/>
              </w:rPr>
            </w:pPr>
            <w:r w:rsidRPr="00471A8E">
              <w:rPr>
                <w:rFonts w:cs="Arial"/>
                <w:b/>
                <w:sz w:val="18"/>
                <w:szCs w:val="18"/>
              </w:rPr>
              <w:t>Spend</w:t>
            </w:r>
          </w:p>
        </w:tc>
        <w:tc>
          <w:tcPr>
            <w:tcW w:w="5696" w:type="dxa"/>
            <w:shd w:val="clear" w:color="auto" w:fill="FBD4B4" w:themeFill="accent6" w:themeFillTint="66"/>
          </w:tcPr>
          <w:p w14:paraId="4D767EF0" w14:textId="77777777" w:rsidR="002D701F" w:rsidRPr="00471A8E" w:rsidRDefault="002D701F" w:rsidP="00471A8E">
            <w:pPr>
              <w:pStyle w:val="BodyText"/>
              <w:keepNext/>
              <w:keepLines/>
              <w:widowControl/>
              <w:ind w:left="0" w:right="154"/>
              <w:rPr>
                <w:rFonts w:cs="Arial"/>
                <w:b/>
                <w:sz w:val="18"/>
                <w:szCs w:val="18"/>
              </w:rPr>
            </w:pPr>
            <w:r w:rsidRPr="00471A8E">
              <w:rPr>
                <w:rFonts w:cs="Arial"/>
                <w:b/>
                <w:sz w:val="18"/>
                <w:szCs w:val="18"/>
              </w:rPr>
              <w:t>Procurement Activities</w:t>
            </w:r>
          </w:p>
        </w:tc>
      </w:tr>
      <w:tr w:rsidR="002D701F" w:rsidRPr="002D701F" w14:paraId="3E953713" w14:textId="77777777" w:rsidTr="00471A8E">
        <w:tc>
          <w:tcPr>
            <w:tcW w:w="2070" w:type="dxa"/>
          </w:tcPr>
          <w:p w14:paraId="08662A29"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&lt;$15,000</w:t>
            </w:r>
          </w:p>
          <w:p w14:paraId="526C1CB1"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18959C2D" w14:textId="77777777" w:rsidR="002D701F" w:rsidRPr="00471A8E" w:rsidRDefault="002D701F" w:rsidP="00471A8E">
            <w:pPr>
              <w:pStyle w:val="BodyText"/>
              <w:keepNext/>
              <w:keepLines/>
              <w:widowControl/>
              <w:ind w:left="0" w:right="154"/>
              <w:rPr>
                <w:rFonts w:cs="Arial"/>
                <w:sz w:val="18"/>
                <w:szCs w:val="18"/>
              </w:rPr>
            </w:pPr>
            <w:r w:rsidRPr="00471A8E">
              <w:rPr>
                <w:rFonts w:cs="Arial"/>
                <w:sz w:val="18"/>
                <w:szCs w:val="18"/>
              </w:rPr>
              <w:t>No competitive procurement required</w:t>
            </w:r>
            <w:r w:rsidR="003D7836">
              <w:rPr>
                <w:rFonts w:cs="Arial"/>
                <w:sz w:val="18"/>
                <w:szCs w:val="18"/>
              </w:rPr>
              <w:t>.</w:t>
            </w:r>
          </w:p>
        </w:tc>
      </w:tr>
      <w:tr w:rsidR="002D701F" w:rsidRPr="002D701F" w14:paraId="52E46C98" w14:textId="77777777" w:rsidTr="00471A8E">
        <w:tc>
          <w:tcPr>
            <w:tcW w:w="2070" w:type="dxa"/>
          </w:tcPr>
          <w:p w14:paraId="7D6EADBD" w14:textId="77777777" w:rsidR="002D701F" w:rsidRPr="00471A8E" w:rsidRDefault="002D701F" w:rsidP="00471A8E">
            <w:pPr>
              <w:pStyle w:val="BodyText"/>
              <w:keepNext/>
              <w:keepLines/>
              <w:widowControl/>
              <w:ind w:left="0" w:right="162"/>
              <w:jc w:val="both"/>
              <w:rPr>
                <w:rFonts w:cs="Arial"/>
                <w:sz w:val="18"/>
                <w:szCs w:val="18"/>
              </w:rPr>
            </w:pPr>
            <w:r w:rsidRPr="00471A8E">
              <w:rPr>
                <w:rFonts w:cs="Arial"/>
                <w:sz w:val="18"/>
                <w:szCs w:val="18"/>
              </w:rPr>
              <w:t>$15,000 to</w:t>
            </w:r>
          </w:p>
          <w:p w14:paraId="1A0C23B3"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$50,000</w:t>
            </w:r>
          </w:p>
          <w:p w14:paraId="5EC23D34"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5CB2D00D" w14:textId="77777777" w:rsidR="002D701F" w:rsidRPr="00471A8E" w:rsidRDefault="002D701F">
            <w:pPr>
              <w:pStyle w:val="BodyText"/>
              <w:keepNext/>
              <w:keepLines/>
              <w:widowControl/>
              <w:ind w:left="0" w:right="154"/>
              <w:rPr>
                <w:rFonts w:cs="Arial"/>
                <w:sz w:val="18"/>
                <w:szCs w:val="18"/>
              </w:rPr>
            </w:pPr>
            <w:r w:rsidRPr="00471A8E">
              <w:rPr>
                <w:rFonts w:cs="Arial"/>
                <w:sz w:val="18"/>
                <w:szCs w:val="18"/>
              </w:rPr>
              <w:t xml:space="preserve">Informal </w:t>
            </w:r>
            <w:r w:rsidR="00DB0FD2">
              <w:rPr>
                <w:rFonts w:cs="Arial"/>
                <w:sz w:val="18"/>
                <w:szCs w:val="18"/>
              </w:rPr>
              <w:t>quotes</w:t>
            </w:r>
            <w:r w:rsidR="003D7836" w:rsidRPr="00471A8E">
              <w:rPr>
                <w:rFonts w:cs="Arial"/>
                <w:sz w:val="18"/>
                <w:szCs w:val="18"/>
              </w:rPr>
              <w:t xml:space="preserve"> </w:t>
            </w:r>
            <w:r w:rsidRPr="00471A8E">
              <w:rPr>
                <w:rFonts w:cs="Arial"/>
                <w:sz w:val="18"/>
                <w:szCs w:val="18"/>
              </w:rPr>
              <w:t xml:space="preserve">from three or more potential </w:t>
            </w:r>
            <w:r w:rsidR="003D7836">
              <w:rPr>
                <w:rFonts w:cs="Arial"/>
                <w:sz w:val="18"/>
                <w:szCs w:val="18"/>
              </w:rPr>
              <w:t>vendor</w:t>
            </w:r>
            <w:r w:rsidR="003D7836" w:rsidRPr="00471A8E">
              <w:rPr>
                <w:rFonts w:cs="Arial"/>
                <w:sz w:val="18"/>
                <w:szCs w:val="18"/>
              </w:rPr>
              <w:t xml:space="preserve">s </w:t>
            </w:r>
            <w:r w:rsidRPr="00471A8E">
              <w:rPr>
                <w:rFonts w:cs="Arial"/>
                <w:sz w:val="18"/>
                <w:szCs w:val="18"/>
              </w:rPr>
              <w:t>are required</w:t>
            </w:r>
            <w:r>
              <w:rPr>
                <w:rFonts w:cs="Arial"/>
                <w:sz w:val="18"/>
                <w:szCs w:val="18"/>
              </w:rPr>
              <w:t xml:space="preserve"> (</w:t>
            </w:r>
            <w:r w:rsidR="009263A0">
              <w:rPr>
                <w:rFonts w:cs="Arial"/>
                <w:sz w:val="18"/>
                <w:szCs w:val="18"/>
              </w:rPr>
              <w:t>I</w:t>
            </w:r>
            <w:r>
              <w:rPr>
                <w:rFonts w:cs="Arial"/>
                <w:sz w:val="18"/>
                <w:szCs w:val="18"/>
              </w:rPr>
              <w:t xml:space="preserve">nstitutions may allow end users to secure these </w:t>
            </w:r>
            <w:r w:rsidR="00DB0FD2">
              <w:rPr>
                <w:rFonts w:cs="Arial"/>
                <w:sz w:val="18"/>
                <w:szCs w:val="18"/>
              </w:rPr>
              <w:t>quotes</w:t>
            </w:r>
            <w:r w:rsidR="00C120C0">
              <w:rPr>
                <w:rFonts w:cs="Arial"/>
                <w:sz w:val="18"/>
                <w:szCs w:val="18"/>
              </w:rPr>
              <w:t xml:space="preserve"> directly</w:t>
            </w:r>
            <w:r>
              <w:rPr>
                <w:rFonts w:cs="Arial"/>
                <w:sz w:val="18"/>
                <w:szCs w:val="18"/>
              </w:rPr>
              <w:t>)</w:t>
            </w:r>
            <w:r w:rsidR="00D329D8">
              <w:rPr>
                <w:rFonts w:cs="Arial"/>
                <w:sz w:val="18"/>
                <w:szCs w:val="18"/>
              </w:rPr>
              <w:t xml:space="preserve">. </w:t>
            </w:r>
            <w:r w:rsidR="00EC724F">
              <w:rPr>
                <w:rFonts w:cs="Arial"/>
                <w:sz w:val="18"/>
                <w:szCs w:val="18"/>
              </w:rPr>
              <w:t>Two</w:t>
            </w:r>
            <w:r w:rsidR="00D329D8">
              <w:rPr>
                <w:rFonts w:cs="Arial"/>
                <w:sz w:val="18"/>
                <w:szCs w:val="18"/>
              </w:rPr>
              <w:t xml:space="preserve"> </w:t>
            </w:r>
            <w:r w:rsidR="00DB0FD2">
              <w:rPr>
                <w:rFonts w:cs="Arial"/>
                <w:sz w:val="18"/>
                <w:szCs w:val="18"/>
              </w:rPr>
              <w:t xml:space="preserve">(2) </w:t>
            </w:r>
            <w:r w:rsidR="00D329D8">
              <w:rPr>
                <w:rFonts w:cs="Arial"/>
                <w:sz w:val="18"/>
                <w:szCs w:val="18"/>
              </w:rPr>
              <w:t xml:space="preserve">HUB </w:t>
            </w:r>
            <w:r w:rsidR="00DB0FD2">
              <w:rPr>
                <w:rFonts w:cs="Arial"/>
                <w:sz w:val="18"/>
                <w:szCs w:val="18"/>
              </w:rPr>
              <w:t xml:space="preserve">quotes </w:t>
            </w:r>
            <w:r w:rsidR="00D329D8">
              <w:rPr>
                <w:rFonts w:cs="Arial"/>
                <w:sz w:val="18"/>
                <w:szCs w:val="18"/>
              </w:rPr>
              <w:t xml:space="preserve">are strongly encouraged </w:t>
            </w:r>
            <w:r w:rsidR="00EC724F">
              <w:rPr>
                <w:rFonts w:cs="Arial"/>
                <w:sz w:val="18"/>
                <w:szCs w:val="18"/>
              </w:rPr>
              <w:t>with</w:t>
            </w:r>
            <w:r w:rsidR="00D329D8">
              <w:rPr>
                <w:rFonts w:cs="Arial"/>
                <w:sz w:val="18"/>
                <w:szCs w:val="18"/>
              </w:rPr>
              <w:t>in this range.</w:t>
            </w:r>
          </w:p>
        </w:tc>
      </w:tr>
      <w:tr w:rsidR="002D701F" w:rsidRPr="002D701F" w14:paraId="1275D93A" w14:textId="77777777" w:rsidTr="00471A8E">
        <w:tc>
          <w:tcPr>
            <w:tcW w:w="2070" w:type="dxa"/>
          </w:tcPr>
          <w:p w14:paraId="2026F650" w14:textId="77777777" w:rsidR="002D701F" w:rsidRDefault="002D701F" w:rsidP="00471A8E">
            <w:pPr>
              <w:pStyle w:val="BodyText"/>
              <w:keepNext/>
              <w:keepLines/>
              <w:widowControl/>
              <w:ind w:left="0" w:right="162"/>
              <w:jc w:val="both"/>
              <w:rPr>
                <w:rFonts w:cs="Arial"/>
                <w:sz w:val="18"/>
                <w:szCs w:val="18"/>
              </w:rPr>
            </w:pPr>
            <w:r w:rsidRPr="00471A8E">
              <w:rPr>
                <w:rFonts w:cs="Arial"/>
                <w:sz w:val="18"/>
                <w:szCs w:val="18"/>
              </w:rPr>
              <w:t>&gt;$50,000</w:t>
            </w:r>
          </w:p>
          <w:p w14:paraId="11C40E8B" w14:textId="77777777" w:rsidR="002D701F" w:rsidRPr="00471A8E" w:rsidRDefault="002D701F" w:rsidP="00471A8E">
            <w:pPr>
              <w:pStyle w:val="BodyText"/>
              <w:keepNext/>
              <w:keepLines/>
              <w:widowControl/>
              <w:ind w:left="0" w:right="162"/>
              <w:jc w:val="both"/>
              <w:rPr>
                <w:rFonts w:cs="Arial"/>
                <w:sz w:val="18"/>
                <w:szCs w:val="18"/>
              </w:rPr>
            </w:pPr>
          </w:p>
        </w:tc>
        <w:tc>
          <w:tcPr>
            <w:tcW w:w="5696" w:type="dxa"/>
          </w:tcPr>
          <w:p w14:paraId="296E95CE" w14:textId="69C4191B" w:rsidR="002D701F" w:rsidRPr="00471A8E" w:rsidRDefault="002D701F" w:rsidP="00AA59F6">
            <w:pPr>
              <w:pStyle w:val="BodyText"/>
              <w:keepNext/>
              <w:keepLines/>
              <w:widowControl/>
              <w:ind w:left="0" w:right="154"/>
              <w:rPr>
                <w:rFonts w:cs="Arial"/>
                <w:sz w:val="18"/>
                <w:szCs w:val="18"/>
              </w:rPr>
            </w:pPr>
            <w:r>
              <w:rPr>
                <w:rFonts w:cs="Arial"/>
                <w:sz w:val="18"/>
                <w:szCs w:val="18"/>
              </w:rPr>
              <w:t xml:space="preserve">Formal procurement by the </w:t>
            </w:r>
            <w:r w:rsidR="009263A0">
              <w:rPr>
                <w:rFonts w:cs="Arial"/>
                <w:sz w:val="18"/>
                <w:szCs w:val="18"/>
              </w:rPr>
              <w:t>I</w:t>
            </w:r>
            <w:r>
              <w:rPr>
                <w:rFonts w:cs="Arial"/>
                <w:sz w:val="18"/>
                <w:szCs w:val="18"/>
              </w:rPr>
              <w:t>nstitution directly or via another state agency or a GPO.</w:t>
            </w:r>
            <w:r w:rsidR="00DB0120">
              <w:rPr>
                <w:rFonts w:cs="Arial"/>
                <w:sz w:val="18"/>
                <w:szCs w:val="18"/>
              </w:rPr>
              <w:t xml:space="preserve"> </w:t>
            </w:r>
            <w:r w:rsidR="00DB0FD2">
              <w:rPr>
                <w:rFonts w:cs="Arial"/>
                <w:sz w:val="18"/>
                <w:szCs w:val="18"/>
              </w:rPr>
              <w:t>T</w:t>
            </w:r>
            <w:r>
              <w:rPr>
                <w:rFonts w:cs="Arial"/>
                <w:sz w:val="18"/>
                <w:szCs w:val="18"/>
              </w:rPr>
              <w:t xml:space="preserve">he </w:t>
            </w:r>
            <w:r w:rsidR="009263A0">
              <w:rPr>
                <w:rFonts w:cs="Arial"/>
                <w:sz w:val="18"/>
                <w:szCs w:val="18"/>
              </w:rPr>
              <w:t>I</w:t>
            </w:r>
            <w:r>
              <w:rPr>
                <w:rFonts w:cs="Arial"/>
                <w:sz w:val="18"/>
                <w:szCs w:val="18"/>
              </w:rPr>
              <w:t xml:space="preserve">nstitution’s </w:t>
            </w:r>
            <w:r w:rsidR="00DB0FD2">
              <w:rPr>
                <w:rFonts w:cs="Arial"/>
                <w:sz w:val="18"/>
                <w:szCs w:val="18"/>
              </w:rPr>
              <w:t>purchasing office</w:t>
            </w:r>
            <w:r>
              <w:rPr>
                <w:rFonts w:cs="Arial"/>
                <w:sz w:val="18"/>
                <w:szCs w:val="18"/>
              </w:rPr>
              <w:t xml:space="preserve">, not </w:t>
            </w:r>
            <w:r w:rsidR="00AA59F6">
              <w:rPr>
                <w:rFonts w:cs="Arial"/>
                <w:sz w:val="18"/>
                <w:szCs w:val="18"/>
              </w:rPr>
              <w:t>program staff</w:t>
            </w:r>
            <w:r>
              <w:rPr>
                <w:rFonts w:cs="Arial"/>
                <w:sz w:val="18"/>
                <w:szCs w:val="18"/>
              </w:rPr>
              <w:t>, must take lead responsibility for conducting or overseeing the procurement, unless the procurement is led by the UT System Supply Chain Alliance.</w:t>
            </w:r>
          </w:p>
        </w:tc>
      </w:tr>
    </w:tbl>
    <w:p w14:paraId="4E1B544B" w14:textId="77777777" w:rsidR="002D701F" w:rsidRDefault="002D701F" w:rsidP="00897815">
      <w:pPr>
        <w:pStyle w:val="BodyText"/>
        <w:keepNext/>
        <w:keepLines/>
        <w:widowControl/>
        <w:ind w:left="1440" w:right="1440"/>
        <w:jc w:val="both"/>
        <w:rPr>
          <w:rFonts w:cs="Arial"/>
          <w:sz w:val="20"/>
          <w:szCs w:val="20"/>
        </w:rPr>
      </w:pPr>
    </w:p>
    <w:p w14:paraId="097DB35E" w14:textId="77777777" w:rsidR="001B4810" w:rsidRDefault="001B4810" w:rsidP="00897815">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jc w:val="both"/>
        <w:rPr>
          <w:rFonts w:ascii="Arial" w:eastAsia="Times New Roman" w:hAnsi="Arial" w:cs="Arial"/>
          <w:sz w:val="20"/>
          <w:szCs w:val="20"/>
        </w:rPr>
      </w:pPr>
    </w:p>
    <w:p w14:paraId="3656C2C3" w14:textId="77777777" w:rsidR="003D5737" w:rsidRPr="00D01176" w:rsidRDefault="00663520" w:rsidP="00897815">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ight="2160"/>
        <w:jc w:val="both"/>
        <w:rPr>
          <w:rFonts w:ascii="Arial" w:eastAsia="Times New Roman" w:hAnsi="Arial" w:cs="Arial"/>
          <w:sz w:val="20"/>
          <w:szCs w:val="20"/>
        </w:rPr>
      </w:pPr>
      <w:r w:rsidRPr="00663520">
        <w:rPr>
          <w:rFonts w:ascii="Arial" w:eastAsia="Times New Roman" w:hAnsi="Arial" w:cs="Arial"/>
          <w:sz w:val="20"/>
          <w:szCs w:val="20"/>
          <w:u w:val="single"/>
        </w:rPr>
        <w:t>NOTE</w:t>
      </w:r>
      <w:r>
        <w:rPr>
          <w:rFonts w:ascii="Arial" w:eastAsia="Times New Roman" w:hAnsi="Arial" w:cs="Arial"/>
          <w:sz w:val="20"/>
          <w:szCs w:val="20"/>
        </w:rPr>
        <w:t xml:space="preserve">: </w:t>
      </w:r>
      <w:r w:rsidR="003D5737" w:rsidRPr="00D01176">
        <w:rPr>
          <w:rFonts w:ascii="Arial" w:eastAsia="Times New Roman" w:hAnsi="Arial" w:cs="Arial"/>
          <w:sz w:val="20"/>
          <w:szCs w:val="20"/>
        </w:rPr>
        <w:t xml:space="preserve">A large purchase may not be divided into small lot purchases to meet the </w:t>
      </w:r>
      <w:r w:rsidR="00C47C05" w:rsidRPr="00663520">
        <w:rPr>
          <w:rFonts w:ascii="Arial" w:eastAsia="Times New Roman" w:hAnsi="Arial" w:cs="Arial"/>
          <w:sz w:val="20"/>
          <w:szCs w:val="20"/>
        </w:rPr>
        <w:t>contract value thresholds</w:t>
      </w:r>
      <w:r w:rsidR="00130362">
        <w:rPr>
          <w:rFonts w:ascii="Arial" w:eastAsia="Times New Roman" w:hAnsi="Arial" w:cs="Arial"/>
          <w:sz w:val="20"/>
          <w:szCs w:val="20"/>
        </w:rPr>
        <w:t xml:space="preserve"> prescribed by this S</w:t>
      </w:r>
      <w:r w:rsidR="003D5737" w:rsidRPr="00D01176">
        <w:rPr>
          <w:rFonts w:ascii="Arial" w:eastAsia="Times New Roman" w:hAnsi="Arial" w:cs="Arial"/>
          <w:sz w:val="20"/>
          <w:szCs w:val="20"/>
        </w:rPr>
        <w:t xml:space="preserve">ection. </w:t>
      </w:r>
    </w:p>
    <w:p w14:paraId="397A93B9" w14:textId="77777777" w:rsidR="003D5737" w:rsidRPr="00DF195E" w:rsidRDefault="003D5737" w:rsidP="0091611A">
      <w:pPr>
        <w:pStyle w:val="BodyText"/>
        <w:keepNext/>
        <w:keepLines/>
        <w:widowControl/>
        <w:spacing w:before="22" w:line="275" w:lineRule="auto"/>
        <w:ind w:left="1440" w:right="1440"/>
        <w:jc w:val="both"/>
        <w:rPr>
          <w:rFonts w:cs="Arial"/>
          <w:b/>
          <w:sz w:val="28"/>
        </w:rPr>
      </w:pPr>
    </w:p>
    <w:p w14:paraId="2E81F4BA" w14:textId="77777777" w:rsidR="004A1868" w:rsidRDefault="004A1868">
      <w:pPr>
        <w:rPr>
          <w:rFonts w:ascii="Arial" w:eastAsia="Arial" w:hAnsi="Arial" w:cs="Arial"/>
          <w:b/>
          <w:sz w:val="28"/>
        </w:rPr>
      </w:pPr>
      <w:r>
        <w:rPr>
          <w:rFonts w:cs="Arial"/>
          <w:b/>
          <w:sz w:val="28"/>
        </w:rPr>
        <w:br w:type="page"/>
      </w:r>
    </w:p>
    <w:p w14:paraId="4A965937" w14:textId="77777777" w:rsidR="00F046AF" w:rsidRPr="00DF195E" w:rsidRDefault="00897DAA" w:rsidP="003A2C32">
      <w:pPr>
        <w:pStyle w:val="BodyText"/>
        <w:ind w:left="1440" w:right="1440"/>
        <w:jc w:val="both"/>
        <w:rPr>
          <w:rFonts w:eastAsia="Arial Black" w:cs="Arial"/>
          <w:sz w:val="28"/>
          <w:szCs w:val="28"/>
        </w:rPr>
      </w:pPr>
      <w:r>
        <w:rPr>
          <w:rFonts w:cs="Arial"/>
          <w:b/>
          <w:sz w:val="28"/>
        </w:rPr>
        <w:lastRenderedPageBreak/>
        <w:t>2.3.3</w:t>
      </w:r>
      <w:r>
        <w:rPr>
          <w:rFonts w:cs="Arial"/>
          <w:b/>
          <w:sz w:val="28"/>
        </w:rPr>
        <w:tab/>
      </w:r>
      <w:r w:rsidR="00F046AF" w:rsidRPr="00DF195E">
        <w:rPr>
          <w:rFonts w:cs="Arial"/>
          <w:b/>
          <w:sz w:val="28"/>
        </w:rPr>
        <w:t>Competitive Procurement Exemptions</w:t>
      </w:r>
    </w:p>
    <w:p w14:paraId="04E95E10" w14:textId="23040EBB" w:rsidR="00F046AF" w:rsidRPr="00B77B39" w:rsidRDefault="00F046AF">
      <w:pPr>
        <w:pStyle w:val="BodyText"/>
        <w:ind w:left="1440" w:right="1440"/>
        <w:jc w:val="both"/>
        <w:rPr>
          <w:rFonts w:cs="Arial"/>
          <w:sz w:val="20"/>
          <w:szCs w:val="20"/>
        </w:rPr>
      </w:pPr>
      <w:r w:rsidRPr="00DF195E">
        <w:rPr>
          <w:rFonts w:cs="Arial"/>
          <w:sz w:val="20"/>
          <w:szCs w:val="20"/>
        </w:rPr>
        <w:t>In limited circumstances, some</w:t>
      </w:r>
      <w:r w:rsidRPr="003A2C32">
        <w:rPr>
          <w:rFonts w:cs="Arial"/>
          <w:sz w:val="20"/>
          <w:szCs w:val="20"/>
        </w:rPr>
        <w:t xml:space="preserve"> </w:t>
      </w:r>
      <w:r w:rsidRPr="00DF195E">
        <w:rPr>
          <w:rFonts w:cs="Arial"/>
          <w:sz w:val="20"/>
          <w:szCs w:val="20"/>
        </w:rPr>
        <w:t>purchases</w:t>
      </w:r>
      <w:r w:rsidRPr="003A2C32">
        <w:rPr>
          <w:rFonts w:cs="Arial"/>
          <w:sz w:val="20"/>
          <w:szCs w:val="20"/>
        </w:rPr>
        <w:t xml:space="preserve"> </w:t>
      </w:r>
      <w:r w:rsidRPr="00DF195E">
        <w:rPr>
          <w:rFonts w:cs="Arial"/>
          <w:sz w:val="20"/>
          <w:szCs w:val="20"/>
        </w:rPr>
        <w:t>may</w:t>
      </w:r>
      <w:r w:rsidRPr="003A2C32">
        <w:rPr>
          <w:rFonts w:cs="Arial"/>
          <w:sz w:val="20"/>
          <w:szCs w:val="20"/>
        </w:rPr>
        <w:t xml:space="preserve"> </w:t>
      </w:r>
      <w:r w:rsidR="00D329D8">
        <w:rPr>
          <w:rFonts w:cs="Arial"/>
          <w:sz w:val="20"/>
          <w:szCs w:val="20"/>
        </w:rPr>
        <w:t xml:space="preserve">not require </w:t>
      </w:r>
      <w:r w:rsidRPr="00DF195E">
        <w:rPr>
          <w:rFonts w:cs="Arial"/>
          <w:sz w:val="20"/>
          <w:szCs w:val="20"/>
        </w:rPr>
        <w:t>competitive</w:t>
      </w:r>
      <w:r w:rsidRPr="003A2C32">
        <w:rPr>
          <w:rFonts w:cs="Arial"/>
          <w:sz w:val="20"/>
          <w:szCs w:val="20"/>
        </w:rPr>
        <w:t xml:space="preserve"> </w:t>
      </w:r>
      <w:r w:rsidRPr="00DF195E">
        <w:rPr>
          <w:rFonts w:cs="Arial"/>
          <w:sz w:val="20"/>
          <w:szCs w:val="20"/>
        </w:rPr>
        <w:t>procurement</w:t>
      </w:r>
      <w:r w:rsidR="008F79FC">
        <w:rPr>
          <w:rFonts w:cs="Arial"/>
          <w:sz w:val="20"/>
          <w:szCs w:val="20"/>
        </w:rPr>
        <w:t xml:space="preserve"> processes</w:t>
      </w:r>
      <w:r w:rsidR="00D329D8">
        <w:rPr>
          <w:rFonts w:cs="Arial"/>
          <w:sz w:val="20"/>
          <w:szCs w:val="20"/>
        </w:rPr>
        <w:t xml:space="preserve"> and exclusive acquisition may be authorized</w:t>
      </w:r>
      <w:r w:rsidRPr="00DF195E">
        <w:rPr>
          <w:rFonts w:cs="Arial"/>
          <w:sz w:val="20"/>
          <w:szCs w:val="20"/>
        </w:rPr>
        <w:t>.</w:t>
      </w:r>
      <w:r w:rsidR="00DB0120">
        <w:rPr>
          <w:rFonts w:cs="Arial"/>
          <w:sz w:val="20"/>
          <w:szCs w:val="20"/>
        </w:rPr>
        <w:t xml:space="preserve"> </w:t>
      </w:r>
      <w:r w:rsidR="00191F57" w:rsidRPr="00B77B39">
        <w:rPr>
          <w:rFonts w:cs="Arial"/>
          <w:sz w:val="20"/>
          <w:szCs w:val="20"/>
        </w:rPr>
        <w:t xml:space="preserve">An exemption from competitive procurement </w:t>
      </w:r>
      <w:r w:rsidR="00C021DE" w:rsidRPr="00B77B39">
        <w:rPr>
          <w:rFonts w:cs="Arial"/>
          <w:sz w:val="20"/>
          <w:szCs w:val="20"/>
        </w:rPr>
        <w:t xml:space="preserve">processes </w:t>
      </w:r>
      <w:r w:rsidR="00191F57" w:rsidRPr="00B77B39">
        <w:rPr>
          <w:rFonts w:cs="Arial"/>
          <w:sz w:val="20"/>
          <w:szCs w:val="20"/>
        </w:rPr>
        <w:t xml:space="preserve">does not exempt the purchase from HUB requirements if the </w:t>
      </w:r>
      <w:r w:rsidR="00735574">
        <w:rPr>
          <w:rFonts w:cs="Arial"/>
          <w:sz w:val="20"/>
          <w:szCs w:val="20"/>
        </w:rPr>
        <w:t xml:space="preserve">expected </w:t>
      </w:r>
      <w:r w:rsidR="00191F57" w:rsidRPr="00B77B39">
        <w:rPr>
          <w:rFonts w:cs="Arial"/>
          <w:sz w:val="20"/>
          <w:szCs w:val="20"/>
        </w:rPr>
        <w:t xml:space="preserve">value of the purchase </w:t>
      </w:r>
      <w:r w:rsidR="00C9748A" w:rsidRPr="000A5DDF">
        <w:rPr>
          <w:rFonts w:cs="Arial"/>
          <w:sz w:val="20"/>
          <w:szCs w:val="20"/>
        </w:rPr>
        <w:t>is</w:t>
      </w:r>
      <w:r w:rsidR="00191F57" w:rsidRPr="000A5DDF">
        <w:rPr>
          <w:rFonts w:cs="Arial"/>
          <w:sz w:val="20"/>
          <w:szCs w:val="20"/>
        </w:rPr>
        <w:t xml:space="preserve"> $100,000</w:t>
      </w:r>
      <w:r w:rsidR="00C9748A" w:rsidRPr="000A5DDF">
        <w:rPr>
          <w:rFonts w:cs="Arial"/>
          <w:sz w:val="20"/>
          <w:szCs w:val="20"/>
        </w:rPr>
        <w:t xml:space="preserve"> or more</w:t>
      </w:r>
      <w:r w:rsidR="00191F57" w:rsidRPr="000A5DDF">
        <w:rPr>
          <w:rFonts w:cs="Arial"/>
          <w:sz w:val="20"/>
          <w:szCs w:val="20"/>
        </w:rPr>
        <w:t>.</w:t>
      </w:r>
      <w:r w:rsidRPr="003A2C32">
        <w:rPr>
          <w:rFonts w:cs="Arial"/>
          <w:sz w:val="20"/>
          <w:szCs w:val="20"/>
        </w:rPr>
        <w:t xml:space="preserve"> </w:t>
      </w:r>
    </w:p>
    <w:p w14:paraId="07CA3F71" w14:textId="77777777" w:rsidR="00F046AF" w:rsidRPr="00DF195E" w:rsidRDefault="00F046AF" w:rsidP="00F046AF">
      <w:pPr>
        <w:ind w:left="1440" w:right="1440"/>
        <w:rPr>
          <w:rFonts w:ascii="Arial" w:eastAsia="Arial" w:hAnsi="Arial" w:cs="Arial"/>
          <w:sz w:val="20"/>
          <w:szCs w:val="20"/>
        </w:rPr>
      </w:pPr>
    </w:p>
    <w:p w14:paraId="74F08B4B" w14:textId="7D174DCC" w:rsidR="00982882" w:rsidRPr="00DF195E" w:rsidRDefault="00051F60" w:rsidP="00051F60">
      <w:pPr>
        <w:pStyle w:val="BodyText"/>
        <w:ind w:left="2520" w:right="1440" w:hanging="720"/>
        <w:jc w:val="both"/>
        <w:rPr>
          <w:rFonts w:cs="Arial"/>
          <w:sz w:val="20"/>
          <w:szCs w:val="20"/>
        </w:rPr>
      </w:pPr>
      <w:r w:rsidRPr="00051F60">
        <w:rPr>
          <w:rFonts w:cs="Arial"/>
          <w:b/>
          <w:sz w:val="20"/>
          <w:szCs w:val="20"/>
        </w:rPr>
        <w:t>2.3.3.1</w:t>
      </w:r>
      <w:r>
        <w:rPr>
          <w:rFonts w:cs="Arial"/>
          <w:b/>
          <w:sz w:val="20"/>
          <w:szCs w:val="20"/>
        </w:rPr>
        <w:tab/>
      </w:r>
      <w:r w:rsidR="00F046AF" w:rsidRPr="00DF195E">
        <w:rPr>
          <w:rFonts w:cs="Arial"/>
          <w:b/>
          <w:sz w:val="20"/>
          <w:szCs w:val="20"/>
          <w:u w:val="thick" w:color="000000"/>
        </w:rPr>
        <w:t>Emergency</w:t>
      </w:r>
      <w:r w:rsidR="00F046AF" w:rsidRPr="00DF195E">
        <w:rPr>
          <w:rFonts w:cs="Arial"/>
          <w:b/>
          <w:spacing w:val="34"/>
          <w:sz w:val="20"/>
          <w:szCs w:val="20"/>
          <w:u w:val="thick" w:color="000000"/>
        </w:rPr>
        <w:t xml:space="preserve"> </w:t>
      </w:r>
      <w:r w:rsidR="00F046AF" w:rsidRPr="00DF195E">
        <w:rPr>
          <w:rFonts w:cs="Arial"/>
          <w:b/>
          <w:sz w:val="20"/>
          <w:szCs w:val="20"/>
          <w:u w:val="thick" w:color="000000"/>
        </w:rPr>
        <w:t>Purchases</w:t>
      </w:r>
      <w:r w:rsidRPr="00051F60">
        <w:rPr>
          <w:rFonts w:cs="Arial"/>
          <w:sz w:val="20"/>
          <w:szCs w:val="20"/>
        </w:rPr>
        <w:t xml:space="preserve"> –</w:t>
      </w:r>
      <w:r w:rsidRPr="00051F60">
        <w:rPr>
          <w:rFonts w:cs="Arial"/>
          <w:b/>
          <w:sz w:val="20"/>
          <w:szCs w:val="20"/>
        </w:rPr>
        <w:t xml:space="preserve"> </w:t>
      </w:r>
      <w:r w:rsidR="00F046AF" w:rsidRPr="00DF195E">
        <w:rPr>
          <w:rFonts w:cs="Arial"/>
          <w:sz w:val="20"/>
          <w:szCs w:val="20"/>
        </w:rPr>
        <w:t xml:space="preserve">Emergencies occur as the result of </w:t>
      </w:r>
      <w:r w:rsidR="00F046AF" w:rsidRPr="00DF195E">
        <w:rPr>
          <w:rFonts w:cs="Arial"/>
          <w:i/>
          <w:sz w:val="20"/>
          <w:szCs w:val="20"/>
        </w:rPr>
        <w:t>unforeseeable</w:t>
      </w:r>
      <w:r w:rsidR="00F046AF" w:rsidRPr="00DF195E">
        <w:rPr>
          <w:rFonts w:cs="Arial"/>
          <w:sz w:val="20"/>
          <w:szCs w:val="20"/>
        </w:rPr>
        <w:t xml:space="preserve"> circumstances</w:t>
      </w:r>
      <w:r w:rsidR="00CC2498" w:rsidRPr="00DF195E">
        <w:rPr>
          <w:rFonts w:cs="Arial"/>
          <w:sz w:val="20"/>
          <w:szCs w:val="20"/>
        </w:rPr>
        <w:t xml:space="preserve"> that suddenly and unexpectedly cause </w:t>
      </w:r>
      <w:r w:rsidR="00982882" w:rsidRPr="00DF195E">
        <w:rPr>
          <w:rFonts w:cs="Arial"/>
          <w:sz w:val="20"/>
          <w:szCs w:val="20"/>
        </w:rPr>
        <w:t>a</w:t>
      </w:r>
      <w:r w:rsidR="004A021F">
        <w:rPr>
          <w:rFonts w:cs="Arial"/>
          <w:sz w:val="20"/>
          <w:szCs w:val="20"/>
        </w:rPr>
        <w:t>n</w:t>
      </w:r>
      <w:r w:rsidR="00982882" w:rsidRPr="00DF195E">
        <w:rPr>
          <w:rFonts w:cs="Arial"/>
          <w:sz w:val="20"/>
          <w:szCs w:val="20"/>
        </w:rPr>
        <w:t xml:space="preserve"> </w:t>
      </w:r>
      <w:r w:rsidR="00D652AF">
        <w:rPr>
          <w:rFonts w:cs="Arial"/>
          <w:sz w:val="20"/>
          <w:szCs w:val="20"/>
        </w:rPr>
        <w:t>Institution</w:t>
      </w:r>
      <w:r w:rsidR="00CC2498" w:rsidRPr="00DF195E">
        <w:rPr>
          <w:rFonts w:cs="Arial"/>
          <w:sz w:val="20"/>
          <w:szCs w:val="20"/>
        </w:rPr>
        <w:t xml:space="preserve"> to need </w:t>
      </w:r>
      <w:r w:rsidR="00126E95">
        <w:rPr>
          <w:rFonts w:cs="Arial"/>
          <w:sz w:val="20"/>
          <w:szCs w:val="20"/>
        </w:rPr>
        <w:t>goods/services</w:t>
      </w:r>
      <w:r w:rsidR="00CC2498" w:rsidRPr="00DF195E">
        <w:rPr>
          <w:rFonts w:cs="Arial"/>
          <w:sz w:val="20"/>
          <w:szCs w:val="20"/>
        </w:rPr>
        <w:t xml:space="preserve"> </w:t>
      </w:r>
      <w:r w:rsidR="005E4960" w:rsidRPr="00DF195E">
        <w:rPr>
          <w:rFonts w:cs="Arial"/>
          <w:sz w:val="20"/>
          <w:szCs w:val="20"/>
        </w:rPr>
        <w:t>(for example, the issuance of a court order, new legislation</w:t>
      </w:r>
      <w:r w:rsidR="007A1A62">
        <w:rPr>
          <w:rFonts w:cs="Arial"/>
          <w:sz w:val="20"/>
          <w:szCs w:val="20"/>
        </w:rPr>
        <w:t>,</w:t>
      </w:r>
      <w:r w:rsidR="005E4960" w:rsidRPr="00DF195E">
        <w:rPr>
          <w:rFonts w:cs="Arial"/>
          <w:sz w:val="20"/>
          <w:szCs w:val="20"/>
        </w:rPr>
        <w:t xml:space="preserve"> or a natural disaster)</w:t>
      </w:r>
      <w:r w:rsidR="00CC2498" w:rsidRPr="00DF195E">
        <w:rPr>
          <w:rFonts w:cs="Arial"/>
          <w:sz w:val="20"/>
          <w:szCs w:val="20"/>
        </w:rPr>
        <w:t>.</w:t>
      </w:r>
      <w:r w:rsidR="00F046AF" w:rsidRPr="00DF195E">
        <w:rPr>
          <w:rFonts w:cs="Arial"/>
          <w:sz w:val="20"/>
          <w:szCs w:val="20"/>
        </w:rPr>
        <w:t xml:space="preserve"> </w:t>
      </w:r>
      <w:r w:rsidR="008B142A" w:rsidRPr="00DF195E">
        <w:rPr>
          <w:rFonts w:cs="Arial"/>
          <w:sz w:val="20"/>
          <w:szCs w:val="20"/>
        </w:rPr>
        <w:t>D</w:t>
      </w:r>
      <w:r w:rsidR="00982882" w:rsidRPr="00DF195E">
        <w:rPr>
          <w:rFonts w:cs="Arial"/>
          <w:sz w:val="20"/>
          <w:szCs w:val="20"/>
        </w:rPr>
        <w:t xml:space="preserve">elay or negligence </w:t>
      </w:r>
      <w:r w:rsidR="008B142A" w:rsidRPr="00DF195E">
        <w:rPr>
          <w:rFonts w:cs="Arial"/>
          <w:sz w:val="20"/>
          <w:szCs w:val="20"/>
        </w:rPr>
        <w:t xml:space="preserve">on the part of the </w:t>
      </w:r>
      <w:r w:rsidR="00D652AF">
        <w:rPr>
          <w:rFonts w:cs="Arial"/>
          <w:sz w:val="20"/>
          <w:szCs w:val="20"/>
        </w:rPr>
        <w:t>Institution</w:t>
      </w:r>
      <w:r w:rsidR="008B142A" w:rsidRPr="00DF195E">
        <w:rPr>
          <w:rFonts w:cs="Arial"/>
          <w:sz w:val="20"/>
          <w:szCs w:val="20"/>
        </w:rPr>
        <w:t xml:space="preserve"> </w:t>
      </w:r>
      <w:r w:rsidR="00982882" w:rsidRPr="00DF195E">
        <w:rPr>
          <w:rFonts w:cs="Arial"/>
          <w:sz w:val="20"/>
          <w:szCs w:val="20"/>
        </w:rPr>
        <w:t xml:space="preserve">does not qualify as an emergency. </w:t>
      </w:r>
    </w:p>
    <w:p w14:paraId="4B1CB3C2" w14:textId="77777777" w:rsidR="00982882" w:rsidRPr="00DF195E" w:rsidRDefault="00982882" w:rsidP="00051F60">
      <w:pPr>
        <w:pStyle w:val="BodyText"/>
        <w:ind w:left="2160" w:right="1440" w:hanging="450"/>
        <w:jc w:val="both"/>
        <w:rPr>
          <w:rFonts w:cs="Arial"/>
          <w:sz w:val="20"/>
          <w:szCs w:val="20"/>
        </w:rPr>
      </w:pPr>
    </w:p>
    <w:p w14:paraId="2728E887" w14:textId="77777777" w:rsidR="00F046AF" w:rsidRPr="00DF195E" w:rsidRDefault="009E1B5F" w:rsidP="00051F60">
      <w:pPr>
        <w:pStyle w:val="BodyText"/>
        <w:ind w:left="2520" w:right="1440"/>
        <w:jc w:val="both"/>
        <w:rPr>
          <w:rFonts w:cs="Arial"/>
          <w:sz w:val="20"/>
          <w:szCs w:val="20"/>
        </w:rPr>
      </w:pPr>
      <w:r w:rsidRPr="00DC4087">
        <w:rPr>
          <w:rFonts w:cs="Arial"/>
          <w:sz w:val="20"/>
          <w:szCs w:val="20"/>
        </w:rPr>
        <w:t>If a</w:t>
      </w:r>
      <w:r w:rsidR="00CD4E52" w:rsidRPr="00DF195E">
        <w:rPr>
          <w:rFonts w:cs="Arial"/>
          <w:sz w:val="20"/>
          <w:szCs w:val="20"/>
        </w:rPr>
        <w:t xml:space="preserve">n </w:t>
      </w:r>
      <w:r w:rsidR="00CD4E52" w:rsidRPr="00DF195E">
        <w:rPr>
          <w:rFonts w:cs="Arial"/>
          <w:i/>
          <w:sz w:val="20"/>
          <w:szCs w:val="20"/>
        </w:rPr>
        <w:t>unforeseen</w:t>
      </w:r>
      <w:r w:rsidR="00CD4E52" w:rsidRPr="00DF195E">
        <w:rPr>
          <w:rFonts w:cs="Arial"/>
          <w:sz w:val="20"/>
          <w:szCs w:val="20"/>
        </w:rPr>
        <w:t xml:space="preserve"> </w:t>
      </w:r>
      <w:r w:rsidRPr="00DC4087">
        <w:rPr>
          <w:rFonts w:cs="Arial"/>
          <w:sz w:val="20"/>
          <w:szCs w:val="20"/>
        </w:rPr>
        <w:t xml:space="preserve">situation arises in which compliance with normal procurement practice </w:t>
      </w:r>
      <w:r w:rsidR="00CB07AA" w:rsidRPr="00DF195E">
        <w:rPr>
          <w:rFonts w:cs="Arial"/>
          <w:sz w:val="20"/>
          <w:szCs w:val="20"/>
        </w:rPr>
        <w:t xml:space="preserve">(including, normally Applicable Laws and University Rules) </w:t>
      </w:r>
      <w:r w:rsidRPr="00DC4087">
        <w:rPr>
          <w:rFonts w:cs="Arial"/>
          <w:sz w:val="20"/>
          <w:szCs w:val="20"/>
        </w:rPr>
        <w:t>is impracticable or contrary to the public interest</w:t>
      </w:r>
      <w:r w:rsidR="00F93ED2" w:rsidRPr="00DF195E">
        <w:rPr>
          <w:rFonts w:cs="Arial"/>
          <w:sz w:val="20"/>
          <w:szCs w:val="20"/>
        </w:rPr>
        <w:t>,</w:t>
      </w:r>
      <w:r w:rsidRPr="00DC4087">
        <w:rPr>
          <w:rFonts w:cs="Arial"/>
          <w:sz w:val="20"/>
          <w:szCs w:val="20"/>
        </w:rPr>
        <w:t xml:space="preserve"> an emergency purchase may be warranted to prevent a hazard to life, health, safety, welfare, property or to avoid undue additional cost to the </w:t>
      </w:r>
      <w:r w:rsidR="00D652AF">
        <w:rPr>
          <w:rFonts w:cs="Arial"/>
          <w:sz w:val="20"/>
          <w:szCs w:val="20"/>
        </w:rPr>
        <w:t>Institution</w:t>
      </w:r>
      <w:r w:rsidR="00F046AF" w:rsidRPr="00DF195E">
        <w:rPr>
          <w:rFonts w:cs="Arial"/>
          <w:sz w:val="20"/>
          <w:szCs w:val="20"/>
        </w:rPr>
        <w:t>.</w:t>
      </w:r>
    </w:p>
    <w:p w14:paraId="676D4EB8" w14:textId="77777777" w:rsidR="00982882" w:rsidRPr="00DF195E" w:rsidRDefault="00982882" w:rsidP="00051F60">
      <w:pPr>
        <w:pStyle w:val="BodyText"/>
        <w:ind w:left="2520" w:right="1440"/>
        <w:jc w:val="both"/>
        <w:rPr>
          <w:rFonts w:cs="Arial"/>
          <w:sz w:val="20"/>
          <w:szCs w:val="20"/>
        </w:rPr>
      </w:pPr>
    </w:p>
    <w:p w14:paraId="6771D437" w14:textId="77777777" w:rsidR="00982882" w:rsidRPr="003A2C32" w:rsidRDefault="00982882" w:rsidP="00051F60">
      <w:pPr>
        <w:widowControl/>
        <w:ind w:left="2520" w:right="1440"/>
        <w:jc w:val="both"/>
        <w:rPr>
          <w:rFonts w:ascii="Arial" w:eastAsia="Arial" w:hAnsi="Arial" w:cs="Arial"/>
          <w:i/>
          <w:sz w:val="20"/>
          <w:szCs w:val="20"/>
        </w:rPr>
      </w:pPr>
      <w:r w:rsidRPr="003A2C32">
        <w:rPr>
          <w:rFonts w:ascii="Arial" w:eastAsia="Arial" w:hAnsi="Arial" w:cs="Arial"/>
          <w:i/>
          <w:sz w:val="20"/>
          <w:szCs w:val="20"/>
        </w:rPr>
        <w:t>Notwithstanding the immediate nature of an emergency</w:t>
      </w:r>
      <w:r w:rsidR="00951539" w:rsidRPr="003A2C32">
        <w:rPr>
          <w:rFonts w:ascii="Arial" w:eastAsia="Arial" w:hAnsi="Arial" w:cs="Arial"/>
          <w:i/>
          <w:sz w:val="20"/>
          <w:szCs w:val="20"/>
        </w:rPr>
        <w:t xml:space="preserve"> purchase,</w:t>
      </w:r>
      <w:r w:rsidRPr="003A2C32">
        <w:rPr>
          <w:rFonts w:ascii="Arial" w:eastAsia="Arial" w:hAnsi="Arial" w:cs="Arial"/>
          <w:i/>
          <w:sz w:val="20"/>
          <w:szCs w:val="20"/>
        </w:rPr>
        <w:t xml:space="preserve"> all procurements conducted as emergencies should be made as competitive</w:t>
      </w:r>
      <w:r w:rsidR="00951539" w:rsidRPr="003A2C32">
        <w:rPr>
          <w:rFonts w:ascii="Arial" w:eastAsia="Arial" w:hAnsi="Arial" w:cs="Arial"/>
          <w:i/>
          <w:sz w:val="20"/>
          <w:szCs w:val="20"/>
        </w:rPr>
        <w:t>ly</w:t>
      </w:r>
      <w:r w:rsidRPr="003A2C32">
        <w:rPr>
          <w:rFonts w:ascii="Arial" w:eastAsia="Arial" w:hAnsi="Arial" w:cs="Arial"/>
          <w:i/>
          <w:sz w:val="20"/>
          <w:szCs w:val="20"/>
        </w:rPr>
        <w:t xml:space="preserve"> as possible under the circumstances. </w:t>
      </w:r>
    </w:p>
    <w:p w14:paraId="14E726FD" w14:textId="77777777" w:rsidR="00951539" w:rsidRPr="00DF195E" w:rsidRDefault="00951539" w:rsidP="00051F60">
      <w:pPr>
        <w:widowControl/>
        <w:ind w:left="2520" w:right="1440"/>
        <w:jc w:val="both"/>
        <w:rPr>
          <w:rFonts w:ascii="Arial" w:eastAsia="Arial" w:hAnsi="Arial" w:cs="Arial"/>
          <w:sz w:val="20"/>
          <w:szCs w:val="20"/>
        </w:rPr>
      </w:pPr>
    </w:p>
    <w:p w14:paraId="02CF65B2" w14:textId="77777777" w:rsidR="00951539" w:rsidRPr="003A2C32" w:rsidRDefault="00293750" w:rsidP="00051F60">
      <w:pPr>
        <w:widowControl/>
        <w:ind w:left="2520" w:right="1440"/>
        <w:jc w:val="both"/>
        <w:rPr>
          <w:rFonts w:ascii="Arial" w:eastAsia="Arial" w:hAnsi="Arial" w:cs="Arial"/>
          <w:i/>
          <w:sz w:val="20"/>
          <w:szCs w:val="20"/>
        </w:rPr>
      </w:pPr>
      <w:r w:rsidRPr="003A2C32">
        <w:rPr>
          <w:rFonts w:ascii="Arial" w:eastAsia="Arial" w:hAnsi="Arial" w:cs="Arial"/>
          <w:i/>
          <w:sz w:val="20"/>
          <w:szCs w:val="20"/>
        </w:rPr>
        <w:t>In addition, e</w:t>
      </w:r>
      <w:r w:rsidR="00951539" w:rsidRPr="003A2C32">
        <w:rPr>
          <w:rFonts w:ascii="Arial" w:eastAsia="Arial" w:hAnsi="Arial" w:cs="Arial"/>
          <w:i/>
          <w:sz w:val="20"/>
          <w:szCs w:val="20"/>
        </w:rPr>
        <w:t xml:space="preserve">mergency purchases should not exceed the scope or duration of the emergency. </w:t>
      </w:r>
    </w:p>
    <w:p w14:paraId="697D1077" w14:textId="77777777" w:rsidR="00982882" w:rsidRPr="00DF195E" w:rsidRDefault="00982882" w:rsidP="00051F60">
      <w:pPr>
        <w:widowControl/>
        <w:ind w:left="2520" w:right="1440"/>
        <w:jc w:val="both"/>
        <w:rPr>
          <w:rFonts w:ascii="Arial" w:eastAsia="Arial" w:hAnsi="Arial" w:cs="Arial"/>
          <w:sz w:val="20"/>
          <w:szCs w:val="20"/>
        </w:rPr>
      </w:pPr>
    </w:p>
    <w:p w14:paraId="7DED84EA" w14:textId="77777777" w:rsidR="00DC4087" w:rsidRPr="00DF195E" w:rsidRDefault="00D652AF" w:rsidP="00051F60">
      <w:pPr>
        <w:pStyle w:val="BodyText"/>
        <w:ind w:left="2520" w:right="1440"/>
        <w:jc w:val="both"/>
        <w:rPr>
          <w:rFonts w:cs="Arial"/>
          <w:sz w:val="20"/>
          <w:szCs w:val="20"/>
        </w:rPr>
      </w:pPr>
      <w:r>
        <w:rPr>
          <w:rFonts w:cs="Arial"/>
          <w:sz w:val="20"/>
          <w:szCs w:val="20"/>
        </w:rPr>
        <w:t>Institution</w:t>
      </w:r>
      <w:r w:rsidR="00F046AF" w:rsidRPr="00DF195E">
        <w:rPr>
          <w:rFonts w:cs="Arial"/>
          <w:sz w:val="20"/>
          <w:szCs w:val="20"/>
        </w:rPr>
        <w:t>s must comply with University Rules regarding determination, authorization and documentation of emergency purchases</w:t>
      </w:r>
      <w:r w:rsidR="00951539" w:rsidRPr="00DF195E">
        <w:rPr>
          <w:rFonts w:cs="Arial"/>
          <w:sz w:val="20"/>
          <w:szCs w:val="20"/>
        </w:rPr>
        <w:t>, including a</w:t>
      </w:r>
      <w:r w:rsidR="00F23891" w:rsidRPr="00DF195E">
        <w:rPr>
          <w:rFonts w:cs="Arial"/>
          <w:sz w:val="20"/>
          <w:szCs w:val="20"/>
        </w:rPr>
        <w:t xml:space="preserve"> written</w:t>
      </w:r>
      <w:r w:rsidR="00951539" w:rsidRPr="00DF195E">
        <w:rPr>
          <w:rFonts w:cs="Arial"/>
          <w:sz w:val="20"/>
          <w:szCs w:val="20"/>
        </w:rPr>
        <w:t xml:space="preserve"> e</w:t>
      </w:r>
      <w:r w:rsidR="00F23891" w:rsidRPr="00DF195E">
        <w:rPr>
          <w:rFonts w:cs="Arial"/>
          <w:sz w:val="20"/>
          <w:szCs w:val="20"/>
        </w:rPr>
        <w:t>x</w:t>
      </w:r>
      <w:r w:rsidR="00951539" w:rsidRPr="00DF195E">
        <w:rPr>
          <w:rFonts w:cs="Arial"/>
          <w:sz w:val="20"/>
          <w:szCs w:val="20"/>
        </w:rPr>
        <w:t>clusive acquisition justification and a</w:t>
      </w:r>
      <w:r w:rsidR="00F23891" w:rsidRPr="00DF195E">
        <w:rPr>
          <w:rFonts w:cs="Arial"/>
          <w:sz w:val="20"/>
          <w:szCs w:val="20"/>
        </w:rPr>
        <w:t xml:space="preserve"> written</w:t>
      </w:r>
      <w:r w:rsidR="00951539" w:rsidRPr="00DF195E">
        <w:rPr>
          <w:rFonts w:cs="Arial"/>
          <w:sz w:val="20"/>
          <w:szCs w:val="20"/>
        </w:rPr>
        <w:t xml:space="preserve"> </w:t>
      </w:r>
      <w:r w:rsidR="00BF1AA1">
        <w:rPr>
          <w:rFonts w:cs="Arial"/>
          <w:sz w:val="20"/>
          <w:szCs w:val="20"/>
        </w:rPr>
        <w:t>b</w:t>
      </w:r>
      <w:r w:rsidR="00951539" w:rsidRPr="00DF195E">
        <w:rPr>
          <w:rFonts w:cs="Arial"/>
          <w:sz w:val="20"/>
          <w:szCs w:val="20"/>
        </w:rPr>
        <w:t xml:space="preserve">est </w:t>
      </w:r>
      <w:r w:rsidR="00BF1AA1">
        <w:rPr>
          <w:rFonts w:cs="Arial"/>
          <w:sz w:val="20"/>
          <w:szCs w:val="20"/>
        </w:rPr>
        <w:t>v</w:t>
      </w:r>
      <w:r w:rsidR="00951539" w:rsidRPr="00DF195E">
        <w:rPr>
          <w:rFonts w:cs="Arial"/>
          <w:sz w:val="20"/>
          <w:szCs w:val="20"/>
        </w:rPr>
        <w:t>alue justification</w:t>
      </w:r>
      <w:r w:rsidR="00F046AF" w:rsidRPr="00DF195E">
        <w:rPr>
          <w:rFonts w:cs="Arial"/>
          <w:sz w:val="20"/>
          <w:szCs w:val="20"/>
        </w:rPr>
        <w:t>.</w:t>
      </w:r>
      <w:r w:rsidR="00951539" w:rsidRPr="00DF195E">
        <w:rPr>
          <w:rFonts w:cs="Arial"/>
          <w:sz w:val="20"/>
          <w:szCs w:val="20"/>
        </w:rPr>
        <w:t xml:space="preserve"> </w:t>
      </w:r>
    </w:p>
    <w:p w14:paraId="1C10F421" w14:textId="77777777" w:rsidR="00F046AF" w:rsidRPr="00DF195E" w:rsidRDefault="00F046AF" w:rsidP="00472435">
      <w:pPr>
        <w:ind w:left="2160" w:right="1440"/>
        <w:rPr>
          <w:rFonts w:ascii="Arial" w:eastAsia="Arial" w:hAnsi="Arial" w:cs="Arial"/>
          <w:sz w:val="20"/>
          <w:szCs w:val="20"/>
        </w:rPr>
      </w:pPr>
    </w:p>
    <w:p w14:paraId="517257D9" w14:textId="7591C1E8" w:rsidR="00F046AF" w:rsidRPr="00DF195E" w:rsidRDefault="00051F60" w:rsidP="007D3780">
      <w:pPr>
        <w:ind w:left="2520" w:right="1440" w:hanging="720"/>
        <w:jc w:val="both"/>
        <w:rPr>
          <w:rFonts w:ascii="Arial" w:hAnsi="Arial" w:cs="Arial"/>
          <w:sz w:val="20"/>
          <w:szCs w:val="20"/>
        </w:rPr>
      </w:pPr>
      <w:r w:rsidRPr="00051F60">
        <w:rPr>
          <w:rFonts w:ascii="Arial" w:eastAsia="Arial" w:hAnsi="Arial" w:cs="Arial"/>
          <w:b/>
          <w:sz w:val="20"/>
          <w:szCs w:val="20"/>
        </w:rPr>
        <w:t>2.3.3.2</w:t>
      </w:r>
      <w:r w:rsidRPr="00051F60">
        <w:rPr>
          <w:rFonts w:ascii="Arial" w:eastAsia="Arial" w:hAnsi="Arial" w:cs="Arial"/>
          <w:b/>
          <w:sz w:val="20"/>
          <w:szCs w:val="20"/>
        </w:rPr>
        <w:tab/>
      </w:r>
      <w:r w:rsidR="00F046AF" w:rsidRPr="00DF195E">
        <w:rPr>
          <w:rFonts w:ascii="Arial" w:eastAsia="Arial" w:hAnsi="Arial" w:cs="Arial"/>
          <w:b/>
          <w:sz w:val="20"/>
          <w:szCs w:val="20"/>
          <w:u w:val="thick" w:color="000000"/>
        </w:rPr>
        <w:t xml:space="preserve">Exclusive Acquisitions (also </w:t>
      </w:r>
      <w:r w:rsidR="006E4A8A" w:rsidRPr="00DF195E">
        <w:rPr>
          <w:rFonts w:ascii="Arial" w:eastAsia="Arial" w:hAnsi="Arial" w:cs="Arial"/>
          <w:b/>
          <w:sz w:val="20"/>
          <w:szCs w:val="20"/>
          <w:u w:val="thick" w:color="000000"/>
        </w:rPr>
        <w:t>known</w:t>
      </w:r>
      <w:r w:rsidR="00F046AF" w:rsidRPr="00DF195E">
        <w:rPr>
          <w:rFonts w:ascii="Arial" w:eastAsia="Arial" w:hAnsi="Arial" w:cs="Arial"/>
          <w:b/>
          <w:sz w:val="20"/>
          <w:szCs w:val="20"/>
          <w:u w:val="thick" w:color="000000"/>
        </w:rPr>
        <w:t xml:space="preserve"> as Sole Source or Proprietary Purchases)</w:t>
      </w:r>
      <w:r w:rsidRPr="00051F60">
        <w:rPr>
          <w:rFonts w:ascii="Arial" w:eastAsia="Arial" w:hAnsi="Arial" w:cs="Arial"/>
          <w:b/>
          <w:sz w:val="20"/>
          <w:szCs w:val="20"/>
        </w:rPr>
        <w:t xml:space="preserve"> –</w:t>
      </w:r>
      <w:r w:rsidR="00DB0120">
        <w:rPr>
          <w:rFonts w:ascii="Arial" w:eastAsia="Arial" w:hAnsi="Arial" w:cs="Arial"/>
          <w:b/>
          <w:sz w:val="20"/>
          <w:szCs w:val="20"/>
          <w:u w:val="thick" w:color="000000"/>
        </w:rPr>
        <w:t xml:space="preserve"> </w:t>
      </w:r>
      <w:r w:rsidR="00F046AF" w:rsidRPr="00DF195E">
        <w:rPr>
          <w:rFonts w:ascii="Arial" w:hAnsi="Arial" w:cs="Arial"/>
          <w:sz w:val="20"/>
          <w:szCs w:val="20"/>
        </w:rPr>
        <w:t xml:space="preserve">University Rules establish </w:t>
      </w:r>
      <w:r w:rsidR="00F046AF" w:rsidRPr="00DE7390">
        <w:rPr>
          <w:rFonts w:ascii="Arial" w:hAnsi="Arial" w:cs="Arial"/>
          <w:sz w:val="20"/>
          <w:szCs w:val="20"/>
        </w:rPr>
        <w:t xml:space="preserve">requirements applicable to </w:t>
      </w:r>
      <w:r w:rsidR="00F046AF" w:rsidRPr="00DF195E">
        <w:rPr>
          <w:rFonts w:ascii="Arial" w:hAnsi="Arial" w:cs="Arial"/>
          <w:sz w:val="20"/>
          <w:szCs w:val="20"/>
        </w:rPr>
        <w:t xml:space="preserve">purchases of </w:t>
      </w:r>
      <w:r w:rsidR="00793CA3" w:rsidRPr="00DF195E">
        <w:rPr>
          <w:rFonts w:ascii="Arial" w:hAnsi="Arial" w:cs="Arial"/>
          <w:sz w:val="20"/>
          <w:szCs w:val="20"/>
        </w:rPr>
        <w:t>goods/services</w:t>
      </w:r>
      <w:r w:rsidR="00F046AF" w:rsidRPr="00DF195E">
        <w:rPr>
          <w:rFonts w:ascii="Arial" w:hAnsi="Arial" w:cs="Arial"/>
          <w:sz w:val="20"/>
          <w:szCs w:val="20"/>
        </w:rPr>
        <w:t xml:space="preserve"> that </w:t>
      </w:r>
      <w:r w:rsidR="00F046AF" w:rsidRPr="00DE7390">
        <w:rPr>
          <w:rFonts w:ascii="Arial" w:hAnsi="Arial" w:cs="Arial"/>
          <w:sz w:val="20"/>
          <w:szCs w:val="20"/>
        </w:rPr>
        <w:t xml:space="preserve">exceed the </w:t>
      </w:r>
      <w:r w:rsidR="00F046AF" w:rsidRPr="00DF195E">
        <w:rPr>
          <w:rFonts w:ascii="Arial" w:hAnsi="Arial" w:cs="Arial"/>
          <w:sz w:val="20"/>
          <w:szCs w:val="20"/>
        </w:rPr>
        <w:t xml:space="preserve">authorized </w:t>
      </w:r>
      <w:r w:rsidR="00F046AF" w:rsidRPr="00DE7390">
        <w:rPr>
          <w:rFonts w:ascii="Arial" w:hAnsi="Arial" w:cs="Arial"/>
          <w:sz w:val="20"/>
          <w:szCs w:val="20"/>
        </w:rPr>
        <w:t>direct</w:t>
      </w:r>
      <w:r w:rsidR="00F046AF" w:rsidRPr="00DF195E">
        <w:rPr>
          <w:rFonts w:ascii="Arial" w:hAnsi="Arial" w:cs="Arial"/>
          <w:sz w:val="20"/>
          <w:szCs w:val="20"/>
        </w:rPr>
        <w:t xml:space="preserve"> (sometimes called spot market or open market)</w:t>
      </w:r>
      <w:r w:rsidR="00F046AF" w:rsidRPr="00DE7390">
        <w:rPr>
          <w:rFonts w:ascii="Arial" w:hAnsi="Arial" w:cs="Arial"/>
          <w:sz w:val="20"/>
          <w:szCs w:val="20"/>
        </w:rPr>
        <w:t xml:space="preserve"> procurement </w:t>
      </w:r>
      <w:r w:rsidR="00F046AF" w:rsidRPr="00DF195E">
        <w:rPr>
          <w:rFonts w:ascii="Arial" w:hAnsi="Arial" w:cs="Arial"/>
          <w:sz w:val="20"/>
          <w:szCs w:val="20"/>
        </w:rPr>
        <w:t xml:space="preserve">dollar </w:t>
      </w:r>
      <w:r w:rsidR="00F046AF" w:rsidRPr="00DE7390">
        <w:rPr>
          <w:rFonts w:ascii="Arial" w:hAnsi="Arial" w:cs="Arial"/>
          <w:sz w:val="20"/>
          <w:szCs w:val="20"/>
        </w:rPr>
        <w:t>threshold (</w:t>
      </w:r>
      <w:r w:rsidR="00F046AF" w:rsidRPr="00FB1CA6">
        <w:rPr>
          <w:rFonts w:ascii="Arial" w:hAnsi="Arial" w:cs="Arial"/>
          <w:sz w:val="20"/>
          <w:szCs w:val="20"/>
        </w:rPr>
        <w:t>typically $15,000) from a</w:t>
      </w:r>
      <w:r w:rsidR="00F046AF" w:rsidRPr="00DE7390">
        <w:rPr>
          <w:rFonts w:ascii="Arial" w:hAnsi="Arial" w:cs="Arial"/>
          <w:sz w:val="20"/>
          <w:szCs w:val="20"/>
        </w:rPr>
        <w:t xml:space="preserve"> single vendor, without soliciting </w:t>
      </w:r>
      <w:r w:rsidR="00F046AF" w:rsidRPr="00DF195E">
        <w:rPr>
          <w:rFonts w:ascii="Arial" w:hAnsi="Arial" w:cs="Arial"/>
          <w:sz w:val="20"/>
          <w:szCs w:val="20"/>
        </w:rPr>
        <w:t xml:space="preserve">offers or </w:t>
      </w:r>
      <w:r w:rsidR="00F046AF" w:rsidRPr="00DE7390">
        <w:rPr>
          <w:rFonts w:ascii="Arial" w:hAnsi="Arial" w:cs="Arial"/>
          <w:sz w:val="20"/>
          <w:szCs w:val="20"/>
        </w:rPr>
        <w:t xml:space="preserve">proposals from other </w:t>
      </w:r>
      <w:r w:rsidR="00BF1AA1">
        <w:rPr>
          <w:rFonts w:ascii="Arial" w:hAnsi="Arial" w:cs="Arial"/>
          <w:sz w:val="20"/>
          <w:szCs w:val="20"/>
        </w:rPr>
        <w:t>vendor</w:t>
      </w:r>
      <w:r w:rsidR="00BF1AA1" w:rsidRPr="00DE7390">
        <w:rPr>
          <w:rFonts w:ascii="Arial" w:hAnsi="Arial" w:cs="Arial"/>
          <w:sz w:val="20"/>
          <w:szCs w:val="20"/>
        </w:rPr>
        <w:t>s</w:t>
      </w:r>
      <w:r w:rsidR="00D329D8">
        <w:rPr>
          <w:rFonts w:ascii="Arial" w:hAnsi="Arial" w:cs="Arial"/>
          <w:sz w:val="20"/>
          <w:szCs w:val="20"/>
        </w:rPr>
        <w:t>. These purchases are</w:t>
      </w:r>
      <w:r w:rsidR="00F046AF" w:rsidRPr="00DF195E">
        <w:rPr>
          <w:rFonts w:ascii="Arial" w:hAnsi="Arial" w:cs="Arial"/>
          <w:sz w:val="20"/>
          <w:szCs w:val="20"/>
        </w:rPr>
        <w:t xml:space="preserve"> sometimes called </w:t>
      </w:r>
      <w:r w:rsidR="00D71A8D">
        <w:rPr>
          <w:rFonts w:ascii="Arial" w:hAnsi="Arial" w:cs="Arial"/>
          <w:sz w:val="20"/>
          <w:szCs w:val="20"/>
        </w:rPr>
        <w:t>e</w:t>
      </w:r>
      <w:r w:rsidR="00F046AF" w:rsidRPr="00DF195E">
        <w:rPr>
          <w:rFonts w:ascii="Arial" w:hAnsi="Arial" w:cs="Arial"/>
          <w:sz w:val="20"/>
          <w:szCs w:val="20"/>
        </w:rPr>
        <w:t xml:space="preserve">xclusive </w:t>
      </w:r>
      <w:r w:rsidR="00D71A8D">
        <w:rPr>
          <w:rFonts w:ascii="Arial" w:hAnsi="Arial" w:cs="Arial"/>
          <w:sz w:val="20"/>
          <w:szCs w:val="20"/>
        </w:rPr>
        <w:t>a</w:t>
      </w:r>
      <w:r w:rsidR="00F046AF" w:rsidRPr="00DF195E">
        <w:rPr>
          <w:rFonts w:ascii="Arial" w:hAnsi="Arial" w:cs="Arial"/>
          <w:sz w:val="20"/>
          <w:szCs w:val="20"/>
        </w:rPr>
        <w:t>cquisitions or sole source or proprietary purchases.</w:t>
      </w:r>
    </w:p>
    <w:p w14:paraId="2AA11313" w14:textId="77777777" w:rsidR="00F046AF" w:rsidRPr="00DE7390" w:rsidRDefault="00F046AF" w:rsidP="00510C5D">
      <w:pPr>
        <w:widowControl/>
        <w:ind w:left="2520" w:right="1440" w:hanging="720"/>
        <w:jc w:val="both"/>
        <w:rPr>
          <w:rFonts w:ascii="Arial" w:hAnsi="Arial" w:cs="Arial"/>
          <w:sz w:val="20"/>
          <w:szCs w:val="20"/>
        </w:rPr>
      </w:pPr>
    </w:p>
    <w:p w14:paraId="00658152" w14:textId="77777777" w:rsidR="00F046AF" w:rsidRPr="00DE7390" w:rsidRDefault="00F046AF" w:rsidP="00D24929">
      <w:pPr>
        <w:widowControl/>
        <w:ind w:left="2520" w:right="1440"/>
        <w:jc w:val="both"/>
        <w:rPr>
          <w:rFonts w:ascii="Arial" w:hAnsi="Arial" w:cs="Arial"/>
          <w:sz w:val="20"/>
          <w:szCs w:val="20"/>
        </w:rPr>
      </w:pPr>
      <w:r w:rsidRPr="00DF195E">
        <w:rPr>
          <w:rFonts w:ascii="Arial" w:hAnsi="Arial" w:cs="Arial"/>
          <w:sz w:val="20"/>
          <w:szCs w:val="20"/>
        </w:rPr>
        <w:t xml:space="preserve">University Rules establish policies and procedures applicable to </w:t>
      </w:r>
      <w:r w:rsidR="006A6ADB">
        <w:rPr>
          <w:rFonts w:ascii="Arial" w:hAnsi="Arial" w:cs="Arial"/>
          <w:sz w:val="20"/>
          <w:szCs w:val="20"/>
        </w:rPr>
        <w:t>excusive acquisition</w:t>
      </w:r>
      <w:r w:rsidRPr="00DF195E">
        <w:rPr>
          <w:rFonts w:ascii="Arial" w:hAnsi="Arial" w:cs="Arial"/>
          <w:sz w:val="20"/>
          <w:szCs w:val="20"/>
        </w:rPr>
        <w:t xml:space="preserve">s. </w:t>
      </w:r>
      <w:r w:rsidRPr="00DE7390">
        <w:rPr>
          <w:rFonts w:ascii="Arial" w:hAnsi="Arial" w:cs="Arial"/>
          <w:sz w:val="20"/>
          <w:szCs w:val="20"/>
        </w:rPr>
        <w:t xml:space="preserve">As always, </w:t>
      </w:r>
      <w:r w:rsidR="00D652AF">
        <w:rPr>
          <w:rFonts w:ascii="Arial" w:hAnsi="Arial" w:cs="Arial"/>
          <w:sz w:val="20"/>
          <w:szCs w:val="20"/>
        </w:rPr>
        <w:t>Institution</w:t>
      </w:r>
      <w:r w:rsidRPr="00DF195E">
        <w:rPr>
          <w:rFonts w:ascii="Arial" w:hAnsi="Arial" w:cs="Arial"/>
          <w:sz w:val="20"/>
          <w:szCs w:val="20"/>
        </w:rPr>
        <w:t>s</w:t>
      </w:r>
      <w:r w:rsidRPr="00DE7390">
        <w:rPr>
          <w:rFonts w:ascii="Arial" w:hAnsi="Arial" w:cs="Arial"/>
          <w:sz w:val="20"/>
          <w:szCs w:val="20"/>
        </w:rPr>
        <w:t xml:space="preserve"> must acquire all </w:t>
      </w:r>
      <w:r w:rsidR="00793CA3" w:rsidRPr="00DF195E">
        <w:rPr>
          <w:rFonts w:ascii="Arial" w:hAnsi="Arial" w:cs="Arial"/>
          <w:sz w:val="20"/>
          <w:szCs w:val="20"/>
        </w:rPr>
        <w:t>goods/services</w:t>
      </w:r>
      <w:r w:rsidRPr="00DE7390">
        <w:rPr>
          <w:rFonts w:ascii="Arial" w:hAnsi="Arial" w:cs="Arial"/>
          <w:sz w:val="20"/>
          <w:szCs w:val="20"/>
        </w:rPr>
        <w:t xml:space="preserve"> in a manner designed to achieve </w:t>
      </w:r>
      <w:r w:rsidRPr="00DF195E">
        <w:rPr>
          <w:rFonts w:ascii="Arial" w:hAnsi="Arial" w:cs="Arial"/>
          <w:sz w:val="20"/>
          <w:szCs w:val="20"/>
        </w:rPr>
        <w:t xml:space="preserve">and document </w:t>
      </w:r>
      <w:r w:rsidRPr="00DE7390">
        <w:rPr>
          <w:rFonts w:ascii="Arial" w:hAnsi="Arial" w:cs="Arial"/>
          <w:sz w:val="20"/>
          <w:szCs w:val="20"/>
        </w:rPr>
        <w:t>best value</w:t>
      </w:r>
      <w:r w:rsidRPr="00DF195E">
        <w:rPr>
          <w:rFonts w:ascii="Arial" w:hAnsi="Arial" w:cs="Arial"/>
          <w:sz w:val="20"/>
          <w:szCs w:val="20"/>
        </w:rPr>
        <w:t xml:space="preserve"> to the </w:t>
      </w:r>
      <w:r w:rsidR="00D652AF">
        <w:rPr>
          <w:rFonts w:ascii="Arial" w:hAnsi="Arial" w:cs="Arial"/>
          <w:sz w:val="20"/>
          <w:szCs w:val="20"/>
        </w:rPr>
        <w:t>Institution</w:t>
      </w:r>
      <w:r w:rsidRPr="00DE7390">
        <w:rPr>
          <w:rFonts w:ascii="Arial" w:hAnsi="Arial" w:cs="Arial"/>
          <w:sz w:val="20"/>
          <w:szCs w:val="20"/>
        </w:rPr>
        <w:t xml:space="preserve">. </w:t>
      </w:r>
      <w:r w:rsidR="00D329D8">
        <w:rPr>
          <w:rFonts w:ascii="Arial" w:hAnsi="Arial" w:cs="Arial"/>
          <w:sz w:val="20"/>
          <w:szCs w:val="20"/>
        </w:rPr>
        <w:t xml:space="preserve">If </w:t>
      </w:r>
      <w:r w:rsidR="00D71A8D">
        <w:rPr>
          <w:rFonts w:ascii="Arial" w:hAnsi="Arial" w:cs="Arial"/>
          <w:sz w:val="20"/>
          <w:szCs w:val="20"/>
        </w:rPr>
        <w:t>e</w:t>
      </w:r>
      <w:r w:rsidR="00D329D8">
        <w:rPr>
          <w:rFonts w:ascii="Arial" w:hAnsi="Arial" w:cs="Arial"/>
          <w:sz w:val="20"/>
          <w:szCs w:val="20"/>
        </w:rPr>
        <w:t xml:space="preserve">xclusive </w:t>
      </w:r>
      <w:r w:rsidR="00D71A8D">
        <w:rPr>
          <w:rFonts w:ascii="Arial" w:hAnsi="Arial" w:cs="Arial"/>
          <w:sz w:val="20"/>
          <w:szCs w:val="20"/>
        </w:rPr>
        <w:t>a</w:t>
      </w:r>
      <w:r w:rsidR="000D538D">
        <w:rPr>
          <w:rFonts w:ascii="Arial" w:hAnsi="Arial" w:cs="Arial"/>
          <w:sz w:val="20"/>
          <w:szCs w:val="20"/>
        </w:rPr>
        <w:t>cquisitions</w:t>
      </w:r>
      <w:r w:rsidR="00D329D8">
        <w:rPr>
          <w:rFonts w:ascii="Arial" w:hAnsi="Arial" w:cs="Arial"/>
          <w:sz w:val="20"/>
          <w:szCs w:val="20"/>
        </w:rPr>
        <w:t xml:space="preserve"> are made in excess of the competitive threshold</w:t>
      </w:r>
      <w:r w:rsidRPr="00DE7390">
        <w:rPr>
          <w:rFonts w:ascii="Arial" w:hAnsi="Arial" w:cs="Arial"/>
          <w:sz w:val="20"/>
          <w:szCs w:val="20"/>
        </w:rPr>
        <w:t xml:space="preserve">, </w:t>
      </w:r>
      <w:r w:rsidR="00D329D8">
        <w:rPr>
          <w:rFonts w:ascii="Arial" w:hAnsi="Arial" w:cs="Arial"/>
          <w:sz w:val="20"/>
          <w:szCs w:val="20"/>
        </w:rPr>
        <w:t>Institutions</w:t>
      </w:r>
      <w:r w:rsidR="00D329D8" w:rsidRPr="00DE7390">
        <w:rPr>
          <w:rFonts w:ascii="Arial" w:hAnsi="Arial" w:cs="Arial"/>
          <w:sz w:val="20"/>
          <w:szCs w:val="20"/>
        </w:rPr>
        <w:t xml:space="preserve"> </w:t>
      </w:r>
      <w:r w:rsidRPr="00DE7390">
        <w:rPr>
          <w:rFonts w:ascii="Arial" w:hAnsi="Arial" w:cs="Arial"/>
          <w:sz w:val="20"/>
          <w:szCs w:val="20"/>
        </w:rPr>
        <w:t xml:space="preserve">must be careful to demonstrate the achievement of best value, despite </w:t>
      </w:r>
      <w:r w:rsidR="00D329D8">
        <w:rPr>
          <w:rFonts w:ascii="Arial" w:hAnsi="Arial" w:cs="Arial"/>
          <w:sz w:val="20"/>
          <w:szCs w:val="20"/>
        </w:rPr>
        <w:t>the</w:t>
      </w:r>
      <w:r w:rsidR="00D329D8" w:rsidRPr="00DF195E">
        <w:rPr>
          <w:rFonts w:ascii="Arial" w:hAnsi="Arial" w:cs="Arial"/>
          <w:sz w:val="20"/>
          <w:szCs w:val="20"/>
        </w:rPr>
        <w:t xml:space="preserve"> </w:t>
      </w:r>
      <w:r w:rsidRPr="00DF195E">
        <w:rPr>
          <w:rFonts w:ascii="Arial" w:hAnsi="Arial" w:cs="Arial"/>
          <w:sz w:val="20"/>
          <w:szCs w:val="20"/>
        </w:rPr>
        <w:t>exclusive acquisition</w:t>
      </w:r>
      <w:r w:rsidRPr="00DE7390">
        <w:rPr>
          <w:rFonts w:ascii="Arial" w:hAnsi="Arial" w:cs="Arial"/>
          <w:sz w:val="20"/>
          <w:szCs w:val="20"/>
        </w:rPr>
        <w:t xml:space="preserve"> approach.</w:t>
      </w:r>
    </w:p>
    <w:p w14:paraId="511EC9DB" w14:textId="77777777" w:rsidR="00F046AF" w:rsidRPr="00DE7390" w:rsidRDefault="00F046AF" w:rsidP="00D24929">
      <w:pPr>
        <w:widowControl/>
        <w:ind w:left="2520" w:right="1440"/>
        <w:jc w:val="both"/>
        <w:rPr>
          <w:rFonts w:ascii="Arial" w:hAnsi="Arial" w:cs="Arial"/>
          <w:sz w:val="20"/>
          <w:szCs w:val="20"/>
        </w:rPr>
      </w:pPr>
    </w:p>
    <w:p w14:paraId="2532B0B3" w14:textId="77777777" w:rsidR="00F046AF" w:rsidRPr="00DE7390" w:rsidRDefault="00F046AF" w:rsidP="00D24929">
      <w:pPr>
        <w:widowControl/>
        <w:ind w:left="2520" w:right="1440"/>
        <w:jc w:val="both"/>
        <w:rPr>
          <w:rFonts w:ascii="Arial" w:hAnsi="Arial" w:cs="Arial"/>
          <w:sz w:val="20"/>
          <w:szCs w:val="20"/>
        </w:rPr>
      </w:pPr>
      <w:r w:rsidRPr="00DE7390">
        <w:rPr>
          <w:rFonts w:ascii="Arial" w:hAnsi="Arial" w:cs="Arial"/>
          <w:sz w:val="20"/>
          <w:szCs w:val="20"/>
        </w:rPr>
        <w:t xml:space="preserve">With this in mind, a written </w:t>
      </w:r>
      <w:r w:rsidRPr="00DF195E">
        <w:rPr>
          <w:rFonts w:ascii="Arial" w:hAnsi="Arial" w:cs="Arial"/>
          <w:sz w:val="20"/>
          <w:szCs w:val="20"/>
        </w:rPr>
        <w:t xml:space="preserve">exclusive acquisition </w:t>
      </w:r>
      <w:r w:rsidRPr="00DE7390">
        <w:rPr>
          <w:rFonts w:ascii="Arial" w:hAnsi="Arial" w:cs="Arial"/>
          <w:sz w:val="20"/>
          <w:szCs w:val="20"/>
        </w:rPr>
        <w:t>justification (for</w:t>
      </w:r>
      <w:r w:rsidRPr="00DF195E">
        <w:rPr>
          <w:rFonts w:ascii="Arial" w:hAnsi="Arial" w:cs="Arial"/>
          <w:sz w:val="20"/>
          <w:szCs w:val="20"/>
        </w:rPr>
        <w:t xml:space="preserve"> internal use only</w:t>
      </w:r>
      <w:r w:rsidRPr="00DE7390">
        <w:rPr>
          <w:rFonts w:ascii="Arial" w:hAnsi="Arial" w:cs="Arial"/>
          <w:sz w:val="20"/>
          <w:szCs w:val="20"/>
        </w:rPr>
        <w:t>) for a</w:t>
      </w:r>
      <w:r w:rsidRPr="00DF195E">
        <w:rPr>
          <w:rFonts w:ascii="Arial" w:hAnsi="Arial" w:cs="Arial"/>
          <w:sz w:val="20"/>
          <w:szCs w:val="20"/>
        </w:rPr>
        <w:t xml:space="preserve">n exclusive acquisition should </w:t>
      </w:r>
      <w:r w:rsidRPr="00DE7390">
        <w:rPr>
          <w:rFonts w:ascii="Arial" w:hAnsi="Arial" w:cs="Arial"/>
          <w:sz w:val="20"/>
          <w:szCs w:val="20"/>
        </w:rPr>
        <w:t>clearly:</w:t>
      </w:r>
    </w:p>
    <w:p w14:paraId="24B19899" w14:textId="77777777" w:rsidR="00F046AF" w:rsidRPr="00DE7390" w:rsidRDefault="00F046AF" w:rsidP="007D3780">
      <w:pPr>
        <w:widowControl/>
        <w:ind w:left="2160" w:right="1440"/>
        <w:jc w:val="both"/>
        <w:rPr>
          <w:rFonts w:ascii="Arial" w:hAnsi="Arial" w:cs="Arial"/>
          <w:sz w:val="20"/>
          <w:szCs w:val="20"/>
        </w:rPr>
      </w:pPr>
    </w:p>
    <w:p w14:paraId="4C37E9B1" w14:textId="77777777" w:rsidR="00F046AF" w:rsidRPr="00DE7390" w:rsidRDefault="003539CC" w:rsidP="00D24929">
      <w:pPr>
        <w:widowControl/>
        <w:numPr>
          <w:ilvl w:val="1"/>
          <w:numId w:val="69"/>
        </w:numPr>
        <w:ind w:left="2880" w:right="1440"/>
        <w:jc w:val="both"/>
        <w:rPr>
          <w:rFonts w:ascii="Arial" w:hAnsi="Arial" w:cs="Arial"/>
          <w:sz w:val="20"/>
          <w:szCs w:val="20"/>
        </w:rPr>
      </w:pPr>
      <w:r>
        <w:rPr>
          <w:rFonts w:ascii="Arial" w:hAnsi="Arial" w:cs="Arial"/>
          <w:sz w:val="20"/>
          <w:szCs w:val="20"/>
        </w:rPr>
        <w:t>D</w:t>
      </w:r>
      <w:r w:rsidR="00F046AF" w:rsidRPr="00DE7390">
        <w:rPr>
          <w:rFonts w:ascii="Arial" w:hAnsi="Arial" w:cs="Arial"/>
          <w:sz w:val="20"/>
          <w:szCs w:val="20"/>
        </w:rPr>
        <w:t xml:space="preserve">escribe how the purchased </w:t>
      </w:r>
      <w:r w:rsidR="00793CA3" w:rsidRPr="00DF195E">
        <w:rPr>
          <w:rFonts w:ascii="Arial" w:hAnsi="Arial" w:cs="Arial"/>
          <w:sz w:val="20"/>
          <w:szCs w:val="20"/>
        </w:rPr>
        <w:t>goods/services</w:t>
      </w:r>
      <w:r w:rsidR="00F046AF" w:rsidRPr="00DE7390">
        <w:rPr>
          <w:rFonts w:ascii="Arial" w:hAnsi="Arial" w:cs="Arial"/>
          <w:sz w:val="20"/>
          <w:szCs w:val="20"/>
        </w:rPr>
        <w:t xml:space="preserve"> would be used</w:t>
      </w:r>
      <w:r w:rsidR="00D842C6">
        <w:rPr>
          <w:rFonts w:ascii="Arial" w:hAnsi="Arial" w:cs="Arial"/>
          <w:sz w:val="20"/>
          <w:szCs w:val="20"/>
        </w:rPr>
        <w:t>;</w:t>
      </w:r>
    </w:p>
    <w:p w14:paraId="180D096A" w14:textId="77777777" w:rsidR="00F046AF" w:rsidRPr="00DE7390" w:rsidRDefault="003539CC" w:rsidP="00D24929">
      <w:pPr>
        <w:widowControl/>
        <w:numPr>
          <w:ilvl w:val="1"/>
          <w:numId w:val="69"/>
        </w:numPr>
        <w:ind w:left="2880" w:right="1440"/>
        <w:jc w:val="both"/>
        <w:rPr>
          <w:rFonts w:ascii="Arial" w:hAnsi="Arial" w:cs="Arial"/>
          <w:sz w:val="20"/>
          <w:szCs w:val="20"/>
        </w:rPr>
      </w:pPr>
      <w:r>
        <w:rPr>
          <w:rFonts w:ascii="Arial" w:hAnsi="Arial" w:cs="Arial"/>
          <w:sz w:val="20"/>
          <w:szCs w:val="20"/>
        </w:rPr>
        <w:t>E</w:t>
      </w:r>
      <w:r w:rsidR="00F046AF" w:rsidRPr="00DE7390">
        <w:rPr>
          <w:rFonts w:ascii="Arial" w:hAnsi="Arial" w:cs="Arial"/>
          <w:sz w:val="20"/>
          <w:szCs w:val="20"/>
        </w:rPr>
        <w:t>xplain why the distinctive characteristics</w:t>
      </w:r>
      <w:r w:rsidR="00F046AF" w:rsidRPr="00DF195E">
        <w:rPr>
          <w:rFonts w:ascii="Arial" w:hAnsi="Arial" w:cs="Arial"/>
          <w:sz w:val="20"/>
          <w:szCs w:val="20"/>
        </w:rPr>
        <w:t xml:space="preserve"> of the </w:t>
      </w:r>
      <w:r w:rsidR="00793CA3" w:rsidRPr="00DF195E">
        <w:rPr>
          <w:rFonts w:ascii="Arial" w:hAnsi="Arial" w:cs="Arial"/>
          <w:sz w:val="20"/>
          <w:szCs w:val="20"/>
        </w:rPr>
        <w:t>goods/services</w:t>
      </w:r>
      <w:r w:rsidR="00F046AF" w:rsidRPr="00DE7390">
        <w:rPr>
          <w:rFonts w:ascii="Arial" w:hAnsi="Arial" w:cs="Arial"/>
          <w:sz w:val="20"/>
          <w:szCs w:val="20"/>
        </w:rPr>
        <w:t xml:space="preserve"> or </w:t>
      </w:r>
      <w:r w:rsidR="00F046AF" w:rsidRPr="00DF195E">
        <w:rPr>
          <w:rFonts w:ascii="Arial" w:hAnsi="Arial" w:cs="Arial"/>
          <w:sz w:val="20"/>
          <w:szCs w:val="20"/>
        </w:rPr>
        <w:t xml:space="preserve">distinctive </w:t>
      </w:r>
      <w:r w:rsidR="00F046AF" w:rsidRPr="00DE7390">
        <w:rPr>
          <w:rFonts w:ascii="Arial" w:hAnsi="Arial" w:cs="Arial"/>
          <w:sz w:val="20"/>
          <w:szCs w:val="20"/>
        </w:rPr>
        <w:t xml:space="preserve">conditions of purchase are necessary to accomplish the objectives of the </w:t>
      </w:r>
      <w:r w:rsidR="00D652AF">
        <w:rPr>
          <w:rFonts w:ascii="Arial" w:hAnsi="Arial" w:cs="Arial"/>
          <w:sz w:val="20"/>
          <w:szCs w:val="20"/>
        </w:rPr>
        <w:t>Institution</w:t>
      </w:r>
      <w:r w:rsidR="00D842C6">
        <w:rPr>
          <w:rFonts w:ascii="Arial" w:hAnsi="Arial" w:cs="Arial"/>
          <w:sz w:val="20"/>
          <w:szCs w:val="20"/>
        </w:rPr>
        <w:t>;</w:t>
      </w:r>
      <w:r w:rsidR="00F046AF" w:rsidRPr="00DE7390">
        <w:rPr>
          <w:rFonts w:ascii="Arial" w:hAnsi="Arial" w:cs="Arial"/>
          <w:sz w:val="20"/>
          <w:szCs w:val="20"/>
        </w:rPr>
        <w:t xml:space="preserve"> </w:t>
      </w:r>
    </w:p>
    <w:p w14:paraId="472EE061" w14:textId="77777777" w:rsidR="00F046AF" w:rsidRPr="00DE7390" w:rsidRDefault="003539CC" w:rsidP="00D24929">
      <w:pPr>
        <w:widowControl/>
        <w:numPr>
          <w:ilvl w:val="1"/>
          <w:numId w:val="69"/>
        </w:numPr>
        <w:ind w:left="2880" w:right="1440"/>
        <w:jc w:val="both"/>
        <w:rPr>
          <w:rFonts w:ascii="Arial" w:hAnsi="Arial" w:cs="Arial"/>
          <w:sz w:val="20"/>
          <w:szCs w:val="20"/>
        </w:rPr>
      </w:pPr>
      <w:r>
        <w:rPr>
          <w:rFonts w:ascii="Arial" w:hAnsi="Arial" w:cs="Arial"/>
          <w:sz w:val="20"/>
          <w:szCs w:val="20"/>
        </w:rPr>
        <w:t>E</w:t>
      </w:r>
      <w:r w:rsidR="00F046AF" w:rsidRPr="00DE7390">
        <w:rPr>
          <w:rFonts w:ascii="Arial" w:hAnsi="Arial" w:cs="Arial"/>
          <w:sz w:val="20"/>
          <w:szCs w:val="20"/>
        </w:rPr>
        <w:t xml:space="preserve">xplain why these characteristics or conditions require that the </w:t>
      </w:r>
      <w:r w:rsidR="00793CA3" w:rsidRPr="00DF195E">
        <w:rPr>
          <w:rFonts w:ascii="Arial" w:hAnsi="Arial" w:cs="Arial"/>
          <w:sz w:val="20"/>
          <w:szCs w:val="20"/>
        </w:rPr>
        <w:t>goods/services</w:t>
      </w:r>
      <w:r w:rsidR="00F046AF" w:rsidRPr="00DE7390">
        <w:rPr>
          <w:rFonts w:ascii="Arial" w:hAnsi="Arial" w:cs="Arial"/>
          <w:sz w:val="20"/>
          <w:szCs w:val="20"/>
        </w:rPr>
        <w:t xml:space="preserve"> be obtained only from the </w:t>
      </w:r>
      <w:r w:rsidR="00E619F6">
        <w:rPr>
          <w:rFonts w:ascii="Arial" w:hAnsi="Arial" w:cs="Arial"/>
          <w:sz w:val="20"/>
          <w:szCs w:val="20"/>
        </w:rPr>
        <w:t>exclusive</w:t>
      </w:r>
      <w:r w:rsidR="00E619F6" w:rsidRPr="00DE7390">
        <w:rPr>
          <w:rFonts w:ascii="Arial" w:hAnsi="Arial" w:cs="Arial"/>
          <w:sz w:val="20"/>
          <w:szCs w:val="20"/>
        </w:rPr>
        <w:t xml:space="preserve"> </w:t>
      </w:r>
      <w:r w:rsidR="00F046AF" w:rsidRPr="00DE7390">
        <w:rPr>
          <w:rFonts w:ascii="Arial" w:hAnsi="Arial" w:cs="Arial"/>
          <w:sz w:val="20"/>
          <w:szCs w:val="20"/>
        </w:rPr>
        <w:t>source</w:t>
      </w:r>
      <w:r w:rsidR="00D842C6">
        <w:rPr>
          <w:rFonts w:ascii="Arial" w:hAnsi="Arial" w:cs="Arial"/>
          <w:sz w:val="20"/>
          <w:szCs w:val="20"/>
        </w:rPr>
        <w:t>;</w:t>
      </w:r>
    </w:p>
    <w:p w14:paraId="6C62BDE8" w14:textId="77777777" w:rsidR="00051F60" w:rsidRPr="008B794E" w:rsidRDefault="003539CC" w:rsidP="00D24929">
      <w:pPr>
        <w:widowControl/>
        <w:numPr>
          <w:ilvl w:val="1"/>
          <w:numId w:val="69"/>
        </w:numPr>
        <w:ind w:left="2880" w:right="1440"/>
        <w:jc w:val="both"/>
        <w:rPr>
          <w:rFonts w:ascii="Arial" w:hAnsi="Arial" w:cs="Arial"/>
          <w:sz w:val="20"/>
          <w:szCs w:val="20"/>
        </w:rPr>
      </w:pPr>
      <w:r>
        <w:rPr>
          <w:rFonts w:ascii="Arial" w:hAnsi="Arial" w:cs="Arial"/>
          <w:sz w:val="20"/>
          <w:szCs w:val="20"/>
        </w:rPr>
        <w:t>N</w:t>
      </w:r>
      <w:r w:rsidR="00F046AF" w:rsidRPr="008B794E">
        <w:rPr>
          <w:rFonts w:ascii="Arial" w:hAnsi="Arial" w:cs="Arial"/>
          <w:sz w:val="20"/>
          <w:szCs w:val="20"/>
        </w:rPr>
        <w:t xml:space="preserve">ame other sources and alternative goods/services that have been considered and evaluated, and explain individually why the other identified sources and products/services would not meet the requirements of the </w:t>
      </w:r>
      <w:r w:rsidR="00D652AF">
        <w:rPr>
          <w:rFonts w:ascii="Arial" w:hAnsi="Arial" w:cs="Arial"/>
          <w:sz w:val="20"/>
          <w:szCs w:val="20"/>
        </w:rPr>
        <w:t>Institution</w:t>
      </w:r>
      <w:r w:rsidR="00D842C6">
        <w:rPr>
          <w:rFonts w:ascii="Arial" w:hAnsi="Arial" w:cs="Arial"/>
          <w:sz w:val="20"/>
          <w:szCs w:val="20"/>
        </w:rPr>
        <w:t>; and</w:t>
      </w:r>
    </w:p>
    <w:p w14:paraId="231C50DD" w14:textId="7891110E" w:rsidR="00F046AF" w:rsidRDefault="00F046AF" w:rsidP="00D24929">
      <w:pPr>
        <w:widowControl/>
        <w:ind w:left="3240" w:right="2520"/>
        <w:jc w:val="both"/>
        <w:rPr>
          <w:rFonts w:ascii="Arial" w:hAnsi="Arial" w:cs="Arial"/>
          <w:i/>
          <w:sz w:val="20"/>
          <w:szCs w:val="20"/>
        </w:rPr>
      </w:pPr>
      <w:r w:rsidRPr="00DF195E">
        <w:rPr>
          <w:rFonts w:ascii="Arial" w:hAnsi="Arial" w:cs="Arial"/>
          <w:sz w:val="20"/>
          <w:szCs w:val="20"/>
          <w:u w:val="single"/>
        </w:rPr>
        <w:t>NOTE</w:t>
      </w:r>
      <w:r w:rsidRPr="00DF195E">
        <w:rPr>
          <w:rFonts w:ascii="Arial" w:hAnsi="Arial" w:cs="Arial"/>
          <w:sz w:val="20"/>
          <w:szCs w:val="20"/>
        </w:rPr>
        <w:t>:</w:t>
      </w:r>
      <w:r w:rsidR="00DB0120">
        <w:rPr>
          <w:rFonts w:ascii="Arial" w:hAnsi="Arial" w:cs="Arial"/>
          <w:sz w:val="20"/>
          <w:szCs w:val="20"/>
        </w:rPr>
        <w:t xml:space="preserve"> </w:t>
      </w:r>
      <w:r w:rsidRPr="00DE7390">
        <w:rPr>
          <w:rFonts w:ascii="Arial" w:hAnsi="Arial" w:cs="Arial"/>
          <w:i/>
          <w:sz w:val="20"/>
          <w:szCs w:val="20"/>
        </w:rPr>
        <w:t xml:space="preserve">In doing this, be careful to focus on the </w:t>
      </w:r>
      <w:r w:rsidR="00E619F6">
        <w:rPr>
          <w:rFonts w:ascii="Arial" w:hAnsi="Arial" w:cs="Arial"/>
          <w:i/>
          <w:sz w:val="20"/>
          <w:szCs w:val="20"/>
        </w:rPr>
        <w:t>unique or specialized</w:t>
      </w:r>
      <w:r w:rsidR="00E619F6" w:rsidRPr="00DE7390">
        <w:rPr>
          <w:rFonts w:ascii="Arial" w:hAnsi="Arial" w:cs="Arial"/>
          <w:i/>
          <w:sz w:val="20"/>
          <w:szCs w:val="20"/>
        </w:rPr>
        <w:t xml:space="preserve"> </w:t>
      </w:r>
      <w:r w:rsidRPr="00DE7390">
        <w:rPr>
          <w:rFonts w:ascii="Arial" w:hAnsi="Arial" w:cs="Arial"/>
          <w:i/>
          <w:sz w:val="20"/>
          <w:szCs w:val="20"/>
        </w:rPr>
        <w:t xml:space="preserve">nature of the </w:t>
      </w:r>
      <w:r w:rsidR="00793CA3" w:rsidRPr="00DF195E">
        <w:rPr>
          <w:rFonts w:ascii="Arial" w:hAnsi="Arial" w:cs="Arial"/>
          <w:i/>
          <w:sz w:val="20"/>
          <w:szCs w:val="20"/>
        </w:rPr>
        <w:t>goods/services</w:t>
      </w:r>
      <w:r w:rsidRPr="00DE7390">
        <w:rPr>
          <w:rFonts w:ascii="Arial" w:hAnsi="Arial" w:cs="Arial"/>
          <w:i/>
          <w:sz w:val="20"/>
          <w:szCs w:val="20"/>
        </w:rPr>
        <w:t xml:space="preserve"> to be procured.</w:t>
      </w:r>
      <w:r w:rsidR="00DB0120">
        <w:rPr>
          <w:rFonts w:ascii="Arial" w:hAnsi="Arial" w:cs="Arial"/>
          <w:i/>
          <w:sz w:val="20"/>
          <w:szCs w:val="20"/>
        </w:rPr>
        <w:t xml:space="preserve"> </w:t>
      </w:r>
      <w:r w:rsidRPr="00DE7390">
        <w:rPr>
          <w:rFonts w:ascii="Arial" w:hAnsi="Arial" w:cs="Arial"/>
          <w:i/>
          <w:sz w:val="20"/>
          <w:szCs w:val="20"/>
        </w:rPr>
        <w:t xml:space="preserve">If there is, in fact, an alternative that would meet the </w:t>
      </w:r>
      <w:r w:rsidR="00D652AF">
        <w:rPr>
          <w:rFonts w:ascii="Arial" w:hAnsi="Arial" w:cs="Arial"/>
          <w:i/>
          <w:sz w:val="20"/>
          <w:szCs w:val="20"/>
        </w:rPr>
        <w:t>Institution</w:t>
      </w:r>
      <w:r w:rsidRPr="00DF195E">
        <w:rPr>
          <w:rFonts w:ascii="Arial" w:hAnsi="Arial" w:cs="Arial"/>
          <w:i/>
          <w:sz w:val="20"/>
          <w:szCs w:val="20"/>
        </w:rPr>
        <w:t xml:space="preserve">’s </w:t>
      </w:r>
      <w:r w:rsidRPr="00DE7390">
        <w:rPr>
          <w:rFonts w:ascii="Arial" w:hAnsi="Arial" w:cs="Arial"/>
          <w:i/>
          <w:sz w:val="20"/>
          <w:szCs w:val="20"/>
        </w:rPr>
        <w:t xml:space="preserve">requirements, </w:t>
      </w:r>
      <w:r w:rsidRPr="00DF195E">
        <w:rPr>
          <w:rFonts w:ascii="Arial" w:hAnsi="Arial" w:cs="Arial"/>
          <w:i/>
          <w:sz w:val="20"/>
          <w:szCs w:val="20"/>
        </w:rPr>
        <w:t xml:space="preserve">exclusive </w:t>
      </w:r>
      <w:r w:rsidR="006E4A8A" w:rsidRPr="00DF195E">
        <w:rPr>
          <w:rFonts w:ascii="Arial" w:hAnsi="Arial" w:cs="Arial"/>
          <w:i/>
          <w:sz w:val="20"/>
          <w:szCs w:val="20"/>
        </w:rPr>
        <w:t>acqui</w:t>
      </w:r>
      <w:r w:rsidR="006E4A8A">
        <w:rPr>
          <w:rFonts w:ascii="Arial" w:hAnsi="Arial" w:cs="Arial"/>
          <w:i/>
          <w:sz w:val="20"/>
          <w:szCs w:val="20"/>
        </w:rPr>
        <w:t>si</w:t>
      </w:r>
      <w:r w:rsidR="006E4A8A" w:rsidRPr="00DF195E">
        <w:rPr>
          <w:rFonts w:ascii="Arial" w:hAnsi="Arial" w:cs="Arial"/>
          <w:i/>
          <w:sz w:val="20"/>
          <w:szCs w:val="20"/>
        </w:rPr>
        <w:t>tion</w:t>
      </w:r>
      <w:r w:rsidRPr="00DE7390">
        <w:rPr>
          <w:rFonts w:ascii="Arial" w:hAnsi="Arial" w:cs="Arial"/>
          <w:i/>
          <w:sz w:val="20"/>
          <w:szCs w:val="20"/>
        </w:rPr>
        <w:t xml:space="preserve"> </w:t>
      </w:r>
      <w:r w:rsidR="00E619F6">
        <w:rPr>
          <w:rFonts w:ascii="Arial" w:hAnsi="Arial" w:cs="Arial"/>
          <w:i/>
          <w:sz w:val="20"/>
          <w:szCs w:val="20"/>
        </w:rPr>
        <w:t>may</w:t>
      </w:r>
      <w:r w:rsidR="00E619F6" w:rsidRPr="00DE7390">
        <w:rPr>
          <w:rFonts w:ascii="Arial" w:hAnsi="Arial" w:cs="Arial"/>
          <w:i/>
          <w:sz w:val="20"/>
          <w:szCs w:val="20"/>
        </w:rPr>
        <w:t xml:space="preserve"> </w:t>
      </w:r>
      <w:r w:rsidRPr="00DE7390">
        <w:rPr>
          <w:rFonts w:ascii="Arial" w:hAnsi="Arial" w:cs="Arial"/>
          <w:i/>
          <w:sz w:val="20"/>
          <w:szCs w:val="20"/>
        </w:rPr>
        <w:t xml:space="preserve">not be justified, even if the alternative </w:t>
      </w:r>
      <w:r w:rsidRPr="00DF195E">
        <w:rPr>
          <w:rFonts w:ascii="Arial" w:hAnsi="Arial" w:cs="Arial"/>
          <w:i/>
          <w:sz w:val="20"/>
          <w:szCs w:val="20"/>
        </w:rPr>
        <w:t xml:space="preserve">source </w:t>
      </w:r>
      <w:r w:rsidRPr="00DE7390">
        <w:rPr>
          <w:rFonts w:ascii="Arial" w:hAnsi="Arial" w:cs="Arial"/>
          <w:i/>
          <w:sz w:val="20"/>
          <w:szCs w:val="20"/>
        </w:rPr>
        <w:t xml:space="preserve">received lower evaluation scores. </w:t>
      </w:r>
    </w:p>
    <w:p w14:paraId="1056F133" w14:textId="77777777" w:rsidR="00F046AF" w:rsidRPr="00DE7390" w:rsidRDefault="003539CC" w:rsidP="00D24929">
      <w:pPr>
        <w:widowControl/>
        <w:numPr>
          <w:ilvl w:val="1"/>
          <w:numId w:val="50"/>
        </w:numPr>
        <w:ind w:left="2880" w:right="1440"/>
        <w:jc w:val="both"/>
        <w:rPr>
          <w:rFonts w:ascii="Arial" w:hAnsi="Arial" w:cs="Arial"/>
          <w:sz w:val="20"/>
          <w:szCs w:val="20"/>
        </w:rPr>
      </w:pPr>
      <w:r>
        <w:rPr>
          <w:rFonts w:ascii="Arial" w:hAnsi="Arial" w:cs="Arial"/>
          <w:sz w:val="20"/>
          <w:szCs w:val="20"/>
        </w:rPr>
        <w:t>C</w:t>
      </w:r>
      <w:r w:rsidR="00F046AF" w:rsidRPr="00DE7390">
        <w:rPr>
          <w:rFonts w:ascii="Arial" w:hAnsi="Arial" w:cs="Arial"/>
          <w:sz w:val="20"/>
          <w:szCs w:val="20"/>
        </w:rPr>
        <w:t xml:space="preserve">onfirm that the </w:t>
      </w:r>
      <w:r w:rsidR="00D652AF">
        <w:rPr>
          <w:rFonts w:ascii="Arial" w:hAnsi="Arial" w:cs="Arial"/>
          <w:sz w:val="20"/>
          <w:szCs w:val="20"/>
        </w:rPr>
        <w:t>Institution</w:t>
      </w:r>
      <w:r w:rsidR="00F046AF" w:rsidRPr="00DF195E">
        <w:rPr>
          <w:rFonts w:ascii="Arial" w:hAnsi="Arial" w:cs="Arial"/>
          <w:sz w:val="20"/>
          <w:szCs w:val="20"/>
        </w:rPr>
        <w:t xml:space="preserve"> </w:t>
      </w:r>
      <w:r w:rsidR="00F046AF" w:rsidRPr="00DE7390">
        <w:rPr>
          <w:rFonts w:ascii="Arial" w:hAnsi="Arial" w:cs="Arial"/>
          <w:sz w:val="20"/>
          <w:szCs w:val="20"/>
        </w:rPr>
        <w:t>signatories do not have a conflict of interest in connection with the procurement</w:t>
      </w:r>
      <w:r w:rsidR="00D842C6">
        <w:rPr>
          <w:rFonts w:ascii="Arial" w:hAnsi="Arial" w:cs="Arial"/>
          <w:sz w:val="20"/>
          <w:szCs w:val="20"/>
        </w:rPr>
        <w:t>.</w:t>
      </w:r>
    </w:p>
    <w:p w14:paraId="726FECDE" w14:textId="77777777" w:rsidR="00F046AF" w:rsidRPr="00DF195E" w:rsidRDefault="00F046AF" w:rsidP="00D24929">
      <w:pPr>
        <w:widowControl/>
        <w:ind w:left="2160" w:right="1440"/>
        <w:jc w:val="both"/>
        <w:rPr>
          <w:rFonts w:ascii="Arial" w:hAnsi="Arial" w:cs="Arial"/>
          <w:sz w:val="20"/>
          <w:szCs w:val="20"/>
        </w:rPr>
      </w:pPr>
    </w:p>
    <w:p w14:paraId="4ADEFB75" w14:textId="77777777" w:rsidR="00F046AF" w:rsidRPr="00DF195E" w:rsidRDefault="00F046AF" w:rsidP="00D24929">
      <w:pPr>
        <w:widowControl/>
        <w:ind w:left="2520" w:right="1440"/>
        <w:jc w:val="both"/>
        <w:rPr>
          <w:rFonts w:ascii="Arial" w:hAnsi="Arial" w:cs="Arial"/>
          <w:sz w:val="20"/>
          <w:szCs w:val="20"/>
        </w:rPr>
      </w:pPr>
      <w:r w:rsidRPr="00DE7390">
        <w:rPr>
          <w:rFonts w:ascii="Arial" w:hAnsi="Arial" w:cs="Arial"/>
          <w:sz w:val="20"/>
          <w:szCs w:val="20"/>
        </w:rPr>
        <w:lastRenderedPageBreak/>
        <w:t xml:space="preserve">After all appropriate approvals and signatures, the written </w:t>
      </w:r>
      <w:r w:rsidRPr="00DF195E">
        <w:rPr>
          <w:rFonts w:ascii="Arial" w:hAnsi="Arial" w:cs="Arial"/>
          <w:sz w:val="20"/>
          <w:szCs w:val="20"/>
        </w:rPr>
        <w:t xml:space="preserve">exclusive acquisition </w:t>
      </w:r>
      <w:r w:rsidRPr="00DE7390">
        <w:rPr>
          <w:rFonts w:ascii="Arial" w:hAnsi="Arial" w:cs="Arial"/>
          <w:sz w:val="20"/>
          <w:szCs w:val="20"/>
        </w:rPr>
        <w:t>justification should be retained in the procurement file.</w:t>
      </w:r>
    </w:p>
    <w:p w14:paraId="67618640" w14:textId="77777777" w:rsidR="00F046AF" w:rsidRPr="00DF195E" w:rsidRDefault="00F046AF" w:rsidP="00D24929">
      <w:pPr>
        <w:widowControl/>
        <w:ind w:left="2520" w:right="1440"/>
        <w:jc w:val="both"/>
        <w:rPr>
          <w:rFonts w:ascii="Arial" w:hAnsi="Arial" w:cs="Arial"/>
          <w:sz w:val="20"/>
          <w:szCs w:val="20"/>
        </w:rPr>
      </w:pPr>
    </w:p>
    <w:p w14:paraId="236841C8" w14:textId="77777777" w:rsidR="00F046AF" w:rsidRPr="006C4E2B" w:rsidRDefault="00F046AF" w:rsidP="007D3780">
      <w:pPr>
        <w:widowControl/>
        <w:ind w:left="2520" w:right="1440"/>
        <w:rPr>
          <w:rFonts w:ascii="Arial" w:hAnsi="Arial" w:cs="Arial"/>
          <w:sz w:val="20"/>
          <w:szCs w:val="20"/>
        </w:rPr>
      </w:pPr>
      <w:r w:rsidRPr="00DE7390">
        <w:rPr>
          <w:rFonts w:ascii="Arial" w:hAnsi="Arial" w:cs="Arial"/>
          <w:sz w:val="20"/>
          <w:szCs w:val="20"/>
        </w:rPr>
        <w:t>A</w:t>
      </w:r>
      <w:r w:rsidRPr="00DF195E">
        <w:rPr>
          <w:rFonts w:ascii="Arial" w:hAnsi="Arial" w:cs="Arial"/>
          <w:sz w:val="20"/>
          <w:szCs w:val="20"/>
        </w:rPr>
        <w:t>ll</w:t>
      </w:r>
      <w:r w:rsidRPr="00DE7390">
        <w:rPr>
          <w:rFonts w:ascii="Arial" w:hAnsi="Arial" w:cs="Arial"/>
          <w:sz w:val="20"/>
          <w:szCs w:val="20"/>
        </w:rPr>
        <w:t xml:space="preserve"> </w:t>
      </w:r>
      <w:r w:rsidRPr="00DF195E">
        <w:rPr>
          <w:rFonts w:ascii="Arial" w:hAnsi="Arial" w:cs="Arial"/>
          <w:sz w:val="20"/>
          <w:szCs w:val="20"/>
        </w:rPr>
        <w:t>exclusive acquisitions must</w:t>
      </w:r>
      <w:r w:rsidRPr="00DE7390">
        <w:rPr>
          <w:rFonts w:ascii="Arial" w:hAnsi="Arial" w:cs="Arial"/>
          <w:sz w:val="20"/>
          <w:szCs w:val="20"/>
        </w:rPr>
        <w:t xml:space="preserve"> comply with </w:t>
      </w:r>
      <w:r w:rsidR="00BD1A9E">
        <w:rPr>
          <w:rFonts w:ascii="Arial" w:hAnsi="Arial" w:cs="Arial"/>
          <w:sz w:val="20"/>
          <w:szCs w:val="20"/>
        </w:rPr>
        <w:t>Applicable Laws and</w:t>
      </w:r>
      <w:r w:rsidRPr="00DE7390">
        <w:rPr>
          <w:rFonts w:ascii="Arial" w:hAnsi="Arial" w:cs="Arial"/>
          <w:sz w:val="20"/>
          <w:szCs w:val="20"/>
        </w:rPr>
        <w:t xml:space="preserve"> </w:t>
      </w:r>
      <w:r w:rsidRPr="006C4E2B">
        <w:rPr>
          <w:rFonts w:ascii="Arial" w:hAnsi="Arial" w:cs="Arial"/>
          <w:sz w:val="20"/>
          <w:szCs w:val="20"/>
        </w:rPr>
        <w:t>University Rules.</w:t>
      </w:r>
    </w:p>
    <w:p w14:paraId="71B06B26" w14:textId="77777777" w:rsidR="00E619F6" w:rsidRPr="006C4E2B" w:rsidRDefault="00E619F6" w:rsidP="00510C5D">
      <w:pPr>
        <w:widowControl/>
        <w:ind w:left="2520" w:right="1440"/>
        <w:rPr>
          <w:rFonts w:ascii="Arial" w:hAnsi="Arial" w:cs="Arial"/>
          <w:sz w:val="20"/>
          <w:szCs w:val="20"/>
        </w:rPr>
      </w:pPr>
    </w:p>
    <w:p w14:paraId="180B7450" w14:textId="77777777" w:rsidR="00E619F6" w:rsidRDefault="006A6BCE" w:rsidP="00510C5D">
      <w:pPr>
        <w:widowControl/>
        <w:ind w:left="2520" w:right="1440"/>
        <w:rPr>
          <w:rFonts w:ascii="Arial" w:hAnsi="Arial" w:cs="Arial"/>
          <w:b/>
          <w:sz w:val="20"/>
          <w:szCs w:val="20"/>
        </w:rPr>
      </w:pPr>
      <w:r w:rsidRPr="006C4E2B">
        <w:rPr>
          <w:rFonts w:ascii="Arial" w:hAnsi="Arial" w:cs="Arial"/>
          <w:sz w:val="20"/>
          <w:szCs w:val="20"/>
        </w:rPr>
        <w:t>A</w:t>
      </w:r>
      <w:r w:rsidR="00E619F6" w:rsidRPr="006C4E2B">
        <w:rPr>
          <w:rFonts w:ascii="Arial" w:hAnsi="Arial" w:cs="Arial"/>
          <w:sz w:val="20"/>
          <w:szCs w:val="20"/>
        </w:rPr>
        <w:t xml:space="preserve"> sample </w:t>
      </w:r>
      <w:r w:rsidR="00E619F6" w:rsidRPr="006C4E2B">
        <w:rPr>
          <w:rFonts w:ascii="Arial" w:hAnsi="Arial" w:cs="Arial"/>
          <w:i/>
          <w:sz w:val="20"/>
          <w:szCs w:val="20"/>
        </w:rPr>
        <w:t xml:space="preserve">Exclusive Acquisition Justification </w:t>
      </w:r>
      <w:r w:rsidRPr="006C4E2B">
        <w:rPr>
          <w:rFonts w:ascii="Arial" w:hAnsi="Arial" w:cs="Arial"/>
          <w:i/>
          <w:sz w:val="20"/>
          <w:szCs w:val="20"/>
        </w:rPr>
        <w:t>F</w:t>
      </w:r>
      <w:r w:rsidR="00E619F6" w:rsidRPr="006C4E2B">
        <w:rPr>
          <w:rFonts w:ascii="Arial" w:hAnsi="Arial" w:cs="Arial"/>
          <w:i/>
          <w:sz w:val="20"/>
          <w:szCs w:val="20"/>
        </w:rPr>
        <w:t>orm</w:t>
      </w:r>
      <w:r w:rsidR="00E619F6" w:rsidRPr="006C4E2B">
        <w:rPr>
          <w:rFonts w:ascii="Arial" w:hAnsi="Arial" w:cs="Arial"/>
          <w:sz w:val="20"/>
          <w:szCs w:val="20"/>
        </w:rPr>
        <w:t xml:space="preserve"> i</w:t>
      </w:r>
      <w:r w:rsidRPr="006C4E2B">
        <w:rPr>
          <w:rFonts w:ascii="Arial" w:hAnsi="Arial" w:cs="Arial"/>
          <w:sz w:val="20"/>
          <w:szCs w:val="20"/>
        </w:rPr>
        <w:t>s attached as</w:t>
      </w:r>
      <w:r w:rsidR="00E619F6" w:rsidRPr="006C4E2B">
        <w:rPr>
          <w:rFonts w:ascii="Arial" w:hAnsi="Arial" w:cs="Arial"/>
          <w:sz w:val="20"/>
          <w:szCs w:val="20"/>
        </w:rPr>
        <w:t xml:space="preserve"> </w:t>
      </w:r>
      <w:hyperlink w:anchor="APPENDIX5" w:history="1">
        <w:r w:rsidR="005F6030" w:rsidRPr="004066D3">
          <w:rPr>
            <w:rStyle w:val="Hyperlink"/>
            <w:rFonts w:ascii="Arial" w:hAnsi="Arial" w:cs="Arial"/>
            <w:sz w:val="20"/>
            <w:szCs w:val="20"/>
          </w:rPr>
          <w:t>APPENDIX</w:t>
        </w:r>
        <w:r w:rsidR="00E619F6" w:rsidRPr="004066D3">
          <w:rPr>
            <w:rStyle w:val="Hyperlink"/>
            <w:rFonts w:ascii="Arial" w:hAnsi="Arial" w:cs="Arial"/>
            <w:sz w:val="20"/>
            <w:szCs w:val="20"/>
          </w:rPr>
          <w:t xml:space="preserve"> </w:t>
        </w:r>
        <w:r w:rsidR="005C2AA1" w:rsidRPr="004066D3">
          <w:rPr>
            <w:rStyle w:val="Hyperlink"/>
            <w:rFonts w:ascii="Arial" w:hAnsi="Arial" w:cs="Arial"/>
            <w:sz w:val="20"/>
            <w:szCs w:val="20"/>
          </w:rPr>
          <w:t>5</w:t>
        </w:r>
      </w:hyperlink>
      <w:r w:rsidR="00533A9B" w:rsidRPr="001E3CC1">
        <w:rPr>
          <w:rFonts w:ascii="Arial" w:hAnsi="Arial" w:cs="Arial"/>
          <w:b/>
          <w:sz w:val="20"/>
          <w:szCs w:val="20"/>
        </w:rPr>
        <w:t>.</w:t>
      </w:r>
    </w:p>
    <w:p w14:paraId="0A79DCEF" w14:textId="77777777" w:rsidR="004A1868" w:rsidRDefault="004A1868" w:rsidP="00510C5D">
      <w:pPr>
        <w:widowControl/>
        <w:ind w:left="2520" w:right="1440"/>
        <w:rPr>
          <w:rFonts w:ascii="Arial" w:hAnsi="Arial" w:cs="Arial"/>
          <w:b/>
          <w:sz w:val="20"/>
          <w:szCs w:val="20"/>
        </w:rPr>
      </w:pPr>
    </w:p>
    <w:p w14:paraId="052AA2FC" w14:textId="77777777" w:rsidR="000A2CC1" w:rsidRPr="000165A4" w:rsidRDefault="000A2CC1" w:rsidP="00A82234">
      <w:pPr>
        <w:ind w:left="1800" w:right="1390"/>
        <w:rPr>
          <w:rFonts w:ascii="Arial" w:hAnsi="Arial"/>
          <w:b/>
          <w:color w:val="C0504D" w:themeColor="accent2"/>
          <w:sz w:val="20"/>
        </w:rPr>
      </w:pPr>
      <w:r w:rsidRPr="00E94A4F">
        <w:rPr>
          <w:rFonts w:ascii="Arial" w:eastAsia="Verdana" w:hAnsi="Arial" w:cs="Arial"/>
          <w:b/>
          <w:bCs/>
          <w:color w:val="C0504D" w:themeColor="accent2"/>
          <w:sz w:val="20"/>
          <w:szCs w:val="20"/>
        </w:rPr>
        <w:t>Where can I go for more information?</w:t>
      </w:r>
    </w:p>
    <w:p w14:paraId="4FBB4902" w14:textId="77777777" w:rsidR="0069052E" w:rsidRPr="000165A4" w:rsidRDefault="0069052E" w:rsidP="00A82234">
      <w:pPr>
        <w:ind w:left="1800" w:right="1390"/>
        <w:rPr>
          <w:rFonts w:ascii="Arial" w:hAnsi="Arial"/>
          <w:color w:val="C0504D" w:themeColor="accent2"/>
          <w:sz w:val="20"/>
        </w:rPr>
      </w:pPr>
    </w:p>
    <w:p w14:paraId="5EECA10F" w14:textId="77777777" w:rsidR="00122A24" w:rsidRPr="009B0721" w:rsidRDefault="00907C0B" w:rsidP="00122A24">
      <w:pPr>
        <w:ind w:left="1800" w:right="1440"/>
        <w:rPr>
          <w:rStyle w:val="Hyperlink"/>
          <w:rFonts w:ascii="Arial" w:eastAsia="Verdana" w:hAnsi="Arial" w:cs="Arial"/>
          <w:bCs/>
          <w:i/>
          <w:color w:val="C0504D" w:themeColor="accent2"/>
          <w:sz w:val="20"/>
          <w:szCs w:val="20"/>
        </w:rPr>
      </w:pPr>
      <w:hyperlink r:id="rId78" w:anchor="51.9335" w:history="1">
        <w:r w:rsidR="000A2CC1" w:rsidRPr="00E94A4F">
          <w:rPr>
            <w:rStyle w:val="Hyperlink"/>
            <w:rFonts w:ascii="Arial" w:eastAsia="Arial" w:hAnsi="Arial" w:cs="Arial"/>
            <w:i/>
            <w:color w:val="C0504D" w:themeColor="accent2"/>
            <w:sz w:val="20"/>
            <w:szCs w:val="20"/>
          </w:rPr>
          <w:t>Texas Education Code §51.9335 (</w:t>
        </w:r>
        <w:r w:rsidR="000A2CC1">
          <w:rPr>
            <w:rStyle w:val="Hyperlink"/>
            <w:rFonts w:ascii="Arial" w:eastAsia="Arial" w:hAnsi="Arial" w:cs="Arial"/>
            <w:i/>
            <w:color w:val="C0504D" w:themeColor="accent2"/>
            <w:sz w:val="20"/>
            <w:szCs w:val="20"/>
          </w:rPr>
          <w:t>higher education, generally [including UTMB]</w:t>
        </w:r>
        <w:r w:rsidR="000A2CC1" w:rsidRPr="00E94A4F">
          <w:rPr>
            <w:rStyle w:val="Hyperlink"/>
            <w:rFonts w:ascii="Arial" w:eastAsia="Arial" w:hAnsi="Arial" w:cs="Arial"/>
            <w:i/>
            <w:color w:val="C0504D" w:themeColor="accent2"/>
            <w:sz w:val="20"/>
            <w:szCs w:val="20"/>
          </w:rPr>
          <w:t>)</w:t>
        </w:r>
      </w:hyperlink>
      <w:r w:rsidR="00122A24" w:rsidRPr="00986C48">
        <w:rPr>
          <w:rStyle w:val="Hyperlink"/>
          <w:rFonts w:ascii="Arial" w:eastAsia="Verdana" w:hAnsi="Arial" w:cs="Arial"/>
          <w:bCs/>
          <w:color w:val="C0504D" w:themeColor="accent2"/>
          <w:sz w:val="20"/>
          <w:szCs w:val="20"/>
        </w:rPr>
        <w:fldChar w:fldCharType="begin"/>
      </w:r>
      <w:r w:rsidR="00122A24" w:rsidRPr="00986C48">
        <w:rPr>
          <w:rStyle w:val="Hyperlink"/>
          <w:rFonts w:ascii="Arial" w:eastAsia="Verdana" w:hAnsi="Arial" w:cs="Arial"/>
          <w:bCs/>
          <w:color w:val="C0504D" w:themeColor="accent2"/>
          <w:sz w:val="20"/>
          <w:szCs w:val="20"/>
        </w:rPr>
        <w:instrText xml:space="preserve"> HYPERLINK "http://www.statutes.legis.state.tx.us/Docs/ED/htm/ED.51.htm" \l "51.9337" </w:instrText>
      </w:r>
      <w:r w:rsidR="00122A24" w:rsidRPr="00986C48">
        <w:rPr>
          <w:rStyle w:val="Hyperlink"/>
          <w:rFonts w:ascii="Arial" w:eastAsia="Verdana" w:hAnsi="Arial" w:cs="Arial"/>
          <w:bCs/>
          <w:color w:val="C0504D" w:themeColor="accent2"/>
          <w:sz w:val="20"/>
          <w:szCs w:val="20"/>
        </w:rPr>
        <w:fldChar w:fldCharType="separate"/>
      </w:r>
    </w:p>
    <w:p w14:paraId="36EBB383" w14:textId="77777777" w:rsidR="00122A24" w:rsidRDefault="00122A24" w:rsidP="00122A24">
      <w:pPr>
        <w:keepNext/>
        <w:keepLines/>
        <w:widowControl/>
        <w:ind w:left="1800" w:right="1390"/>
        <w:rPr>
          <w:rFonts w:ascii="Arial" w:eastAsia="Arial" w:hAnsi="Arial" w:cs="Arial"/>
          <w:i/>
          <w:color w:val="C0504D" w:themeColor="accent2"/>
          <w:sz w:val="20"/>
          <w:szCs w:val="20"/>
          <w:u w:val="single"/>
        </w:rPr>
      </w:pPr>
      <w:r w:rsidRPr="009B0721">
        <w:rPr>
          <w:rStyle w:val="Hyperlink"/>
          <w:rFonts w:ascii="Arial" w:eastAsia="Verdana" w:hAnsi="Arial" w:cs="Arial"/>
          <w:bCs/>
          <w:i/>
          <w:color w:val="C0504D" w:themeColor="accent2"/>
          <w:sz w:val="20"/>
          <w:szCs w:val="20"/>
        </w:rPr>
        <w:t>Texas Education Cod</w:t>
      </w:r>
      <w:r w:rsidRPr="00BE5AD7">
        <w:rPr>
          <w:rStyle w:val="Hyperlink"/>
          <w:rFonts w:ascii="Arial" w:eastAsia="Verdana" w:hAnsi="Arial" w:cs="Arial"/>
          <w:bCs/>
          <w:i/>
          <w:color w:val="C0504D" w:themeColor="accent2"/>
          <w:sz w:val="20"/>
          <w:szCs w:val="20"/>
        </w:rPr>
        <w:t>e §51.9337</w:t>
      </w:r>
      <w:r w:rsidRPr="00986C48">
        <w:rPr>
          <w:rStyle w:val="Hyperlink"/>
          <w:rFonts w:ascii="Arial" w:eastAsia="Verdana" w:hAnsi="Arial" w:cs="Arial"/>
          <w:bCs/>
          <w:color w:val="C0504D" w:themeColor="accent2"/>
          <w:sz w:val="20"/>
          <w:szCs w:val="20"/>
        </w:rPr>
        <w:fldChar w:fldCharType="end"/>
      </w:r>
    </w:p>
    <w:p w14:paraId="0B52741F" w14:textId="77777777" w:rsidR="000A2CC1" w:rsidRPr="00E94A4F" w:rsidRDefault="000A2CC1" w:rsidP="000A2CC1">
      <w:pPr>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753D8055" w14:textId="77777777" w:rsidR="00D426B0" w:rsidRPr="00122A24" w:rsidRDefault="000A2CC1" w:rsidP="00122A24">
      <w:pPr>
        <w:keepNext/>
        <w:keepLines/>
        <w:widowControl/>
        <w:ind w:left="1800" w:right="1440"/>
        <w:rPr>
          <w:rStyle w:val="Hyperlink"/>
          <w:rFonts w:ascii="Arial" w:hAnsi="Arial"/>
          <w:color w:val="C0504D" w:themeColor="accent2"/>
          <w:sz w:val="20"/>
          <w:szCs w:val="20"/>
        </w:rPr>
      </w:pPr>
      <w:r w:rsidRPr="00303693">
        <w:rPr>
          <w:rFonts w:ascii="Arial" w:eastAsia="Arial" w:hAnsi="Arial" w:cs="Arial"/>
          <w:i/>
          <w:color w:val="C0504D" w:themeColor="accent2"/>
          <w:sz w:val="20"/>
          <w:szCs w:val="20"/>
          <w:u w:val="single"/>
        </w:rPr>
        <w:fldChar w:fldCharType="end"/>
      </w:r>
      <w:hyperlink r:id="rId79" w:anchor="74.008" w:history="1">
        <w:r w:rsidR="00D426B0" w:rsidRPr="00986C48">
          <w:rPr>
            <w:rStyle w:val="Hyperlink"/>
            <w:rFonts w:ascii="Arial" w:eastAsia="Arial" w:hAnsi="Arial" w:cs="Arial"/>
            <w:i/>
            <w:color w:val="C0504D" w:themeColor="accent2"/>
            <w:sz w:val="20"/>
            <w:szCs w:val="20"/>
          </w:rPr>
          <w:t>Texas Education Code §74.008 (UTMB)</w:t>
        </w:r>
      </w:hyperlink>
      <w:r w:rsidR="00122A24" w:rsidRPr="00122A24">
        <w:rPr>
          <w:rStyle w:val="Hyperlink"/>
          <w:rFonts w:ascii="Arial" w:hAnsi="Arial"/>
          <w:color w:val="C0504D" w:themeColor="accent2"/>
          <w:sz w:val="20"/>
          <w:szCs w:val="20"/>
        </w:rPr>
        <w:t xml:space="preserve"> </w:t>
      </w:r>
    </w:p>
    <w:p w14:paraId="53712A20" w14:textId="77777777" w:rsidR="000A2CC1" w:rsidRPr="00122A24" w:rsidRDefault="000A2CC1" w:rsidP="00D426B0">
      <w:pPr>
        <w:ind w:left="1800" w:right="1440"/>
        <w:rPr>
          <w:rStyle w:val="Hyperlink"/>
          <w:rFonts w:ascii="Arial" w:hAnsi="Arial"/>
          <w:i/>
          <w:color w:val="C0504D" w:themeColor="accent2"/>
          <w:sz w:val="20"/>
          <w:szCs w:val="20"/>
        </w:rPr>
      </w:pPr>
      <w:r w:rsidRPr="00122A24">
        <w:rPr>
          <w:rFonts w:ascii="Arial" w:hAnsi="Arial"/>
          <w:i/>
          <w:color w:val="C0504D" w:themeColor="accent2"/>
          <w:sz w:val="20"/>
          <w:szCs w:val="20"/>
        </w:rPr>
        <w:fldChar w:fldCharType="begin"/>
      </w:r>
      <w:r w:rsidRPr="00122A24">
        <w:rPr>
          <w:rFonts w:ascii="Arial" w:hAnsi="Arial"/>
          <w:i/>
          <w:color w:val="C0504D" w:themeColor="accent2"/>
          <w:sz w:val="20"/>
          <w:szCs w:val="20"/>
        </w:rPr>
        <w:instrText>HYPERLINK "http://www.statutes.legis.state.tx.us/Docs/GV/htm/GV.2155.htm" \l "2155.067"</w:instrText>
      </w:r>
      <w:r w:rsidRPr="00122A24">
        <w:rPr>
          <w:rFonts w:ascii="Arial" w:hAnsi="Arial"/>
          <w:i/>
          <w:color w:val="C0504D" w:themeColor="accent2"/>
          <w:sz w:val="20"/>
          <w:szCs w:val="20"/>
        </w:rPr>
        <w:fldChar w:fldCharType="separate"/>
      </w:r>
      <w:r w:rsidRPr="00122A24">
        <w:rPr>
          <w:rStyle w:val="Hyperlink"/>
          <w:rFonts w:ascii="Arial" w:hAnsi="Arial"/>
          <w:i/>
          <w:color w:val="C0504D" w:themeColor="accent2"/>
          <w:sz w:val="20"/>
          <w:szCs w:val="20"/>
        </w:rPr>
        <w:t>Texas Government Code §2155.067</w:t>
      </w:r>
    </w:p>
    <w:p w14:paraId="3769E12C" w14:textId="77777777" w:rsidR="000A2CC1" w:rsidRPr="00122A24" w:rsidRDefault="000A2CC1" w:rsidP="00A82234">
      <w:pPr>
        <w:pStyle w:val="FootnoteText"/>
        <w:ind w:left="1800"/>
        <w:rPr>
          <w:rStyle w:val="Hyperlink"/>
          <w:rFonts w:ascii="Arial" w:hAnsi="Arial" w:cs="Arial"/>
          <w:i/>
          <w:color w:val="C0504D" w:themeColor="accent2"/>
        </w:rPr>
      </w:pPr>
      <w:r w:rsidRPr="00122A24">
        <w:rPr>
          <w:rFonts w:ascii="Arial" w:hAnsi="Arial" w:cs="Arial"/>
          <w:i/>
          <w:color w:val="C0504D" w:themeColor="accent2"/>
        </w:rPr>
        <w:fldChar w:fldCharType="end"/>
      </w:r>
      <w:r w:rsidRPr="00122A24">
        <w:rPr>
          <w:rFonts w:ascii="Arial" w:hAnsi="Arial" w:cs="Arial"/>
          <w:i/>
          <w:color w:val="C0504D" w:themeColor="accent2"/>
        </w:rPr>
        <w:fldChar w:fldCharType="begin"/>
      </w:r>
      <w:r w:rsidRPr="00D426B0">
        <w:rPr>
          <w:rFonts w:ascii="Arial" w:hAnsi="Arial" w:cs="Arial"/>
          <w:i/>
          <w:color w:val="C0504D" w:themeColor="accent2"/>
        </w:rPr>
        <w:instrText>HYPERLINK "http://www.statutes.legis.state.tx.us/Docs/GV/htm/GV.2155.htm" \l "2155.063"</w:instrText>
      </w:r>
      <w:r w:rsidRPr="00122A24">
        <w:rPr>
          <w:rFonts w:ascii="Arial" w:hAnsi="Arial" w:cs="Arial"/>
          <w:i/>
          <w:color w:val="C0504D" w:themeColor="accent2"/>
        </w:rPr>
        <w:fldChar w:fldCharType="separate"/>
      </w:r>
      <w:r w:rsidRPr="00D426B0">
        <w:rPr>
          <w:rStyle w:val="Hyperlink"/>
          <w:rFonts w:ascii="Arial" w:hAnsi="Arial" w:cs="Arial"/>
          <w:i/>
          <w:color w:val="C0504D" w:themeColor="accent2"/>
        </w:rPr>
        <w:t>Texas Government Code §2155.063</w:t>
      </w:r>
    </w:p>
    <w:p w14:paraId="73F01CC3" w14:textId="77777777" w:rsidR="007A67E4" w:rsidRPr="000165A4" w:rsidRDefault="000A2CC1" w:rsidP="00C179E2">
      <w:pPr>
        <w:ind w:left="1800" w:right="1440"/>
        <w:rPr>
          <w:rFonts w:ascii="Arial" w:hAnsi="Arial"/>
          <w:sz w:val="20"/>
        </w:rPr>
      </w:pPr>
      <w:r w:rsidRPr="00122A24">
        <w:rPr>
          <w:rFonts w:ascii="Arial" w:hAnsi="Arial" w:cs="Arial"/>
          <w:i/>
          <w:color w:val="C0504D" w:themeColor="accent2"/>
          <w:sz w:val="20"/>
          <w:szCs w:val="20"/>
        </w:rPr>
        <w:fldChar w:fldCharType="end"/>
      </w:r>
      <w:hyperlink w:anchor="APPENDIX5" w:history="1">
        <w:r w:rsidRPr="00D426B0">
          <w:rPr>
            <w:rStyle w:val="Hyperlink"/>
            <w:rFonts w:ascii="Arial" w:hAnsi="Arial" w:cs="Arial"/>
            <w:b/>
            <w:color w:val="C0504D" w:themeColor="accent2"/>
            <w:sz w:val="20"/>
            <w:szCs w:val="20"/>
          </w:rPr>
          <w:t>APPENDIX 5</w:t>
        </w:r>
        <w:r w:rsidRPr="00D426B0">
          <w:rPr>
            <w:rStyle w:val="Hyperlink"/>
            <w:rFonts w:ascii="Arial" w:hAnsi="Arial" w:cs="Arial"/>
            <w:color w:val="C0504D" w:themeColor="accent2"/>
            <w:sz w:val="20"/>
            <w:szCs w:val="20"/>
          </w:rPr>
          <w:t xml:space="preserve"> – Sample Exclusive Acquisition Justification</w:t>
        </w:r>
      </w:hyperlink>
    </w:p>
    <w:p w14:paraId="5D8C657E" w14:textId="77777777" w:rsidR="003F2EA4" w:rsidRPr="00375462" w:rsidRDefault="003F2EA4" w:rsidP="00042F1B">
      <w:pPr>
        <w:ind w:left="2520" w:right="1440" w:hanging="720"/>
        <w:jc w:val="both"/>
        <w:rPr>
          <w:rFonts w:ascii="Arial" w:hAnsi="Arial"/>
          <w:b/>
          <w:sz w:val="20"/>
        </w:rPr>
      </w:pPr>
      <w:bookmarkStart w:id="9" w:name="SECTION2P3P3P3"/>
      <w:bookmarkEnd w:id="9"/>
    </w:p>
    <w:p w14:paraId="6E1E67F7" w14:textId="77777777" w:rsidR="0048277C" w:rsidRPr="0048277C" w:rsidRDefault="000B660A" w:rsidP="000B660A">
      <w:pPr>
        <w:ind w:left="2520" w:right="1440" w:hanging="720"/>
        <w:jc w:val="both"/>
        <w:rPr>
          <w:rFonts w:ascii="Arial" w:eastAsia="Arial" w:hAnsi="Arial" w:cs="Arial"/>
          <w:sz w:val="20"/>
          <w:szCs w:val="20"/>
        </w:rPr>
      </w:pPr>
      <w:r w:rsidRPr="000B660A">
        <w:rPr>
          <w:rFonts w:ascii="Arial" w:eastAsia="Arial" w:hAnsi="Arial" w:cs="Arial"/>
          <w:b/>
          <w:sz w:val="20"/>
          <w:szCs w:val="20"/>
        </w:rPr>
        <w:t>2.3.3.</w:t>
      </w:r>
      <w:r w:rsidR="002D701F">
        <w:rPr>
          <w:rFonts w:ascii="Arial" w:eastAsia="Arial" w:hAnsi="Arial" w:cs="Arial"/>
          <w:b/>
          <w:sz w:val="20"/>
          <w:szCs w:val="20"/>
        </w:rPr>
        <w:t>3</w:t>
      </w:r>
      <w:r w:rsidRPr="000B660A">
        <w:rPr>
          <w:rFonts w:ascii="Arial" w:eastAsia="Arial" w:hAnsi="Arial" w:cs="Arial"/>
          <w:b/>
          <w:sz w:val="20"/>
          <w:szCs w:val="20"/>
        </w:rPr>
        <w:tab/>
      </w:r>
      <w:r w:rsidR="00874972" w:rsidRPr="00DF195E">
        <w:rPr>
          <w:rFonts w:ascii="Arial" w:eastAsia="Arial" w:hAnsi="Arial" w:cs="Arial"/>
          <w:b/>
          <w:sz w:val="20"/>
          <w:szCs w:val="20"/>
          <w:u w:val="thick" w:color="000000"/>
        </w:rPr>
        <w:t>Purchases from Persons with Disabilities</w:t>
      </w:r>
      <w:r w:rsidR="00874972" w:rsidRPr="00DF195E">
        <w:rPr>
          <w:rFonts w:ascii="Arial" w:eastAsia="Arial" w:hAnsi="Arial" w:cs="Arial"/>
          <w:b/>
          <w:sz w:val="20"/>
          <w:szCs w:val="20"/>
        </w:rPr>
        <w:t xml:space="preserve"> </w:t>
      </w:r>
      <w:r w:rsidR="005C60A7">
        <w:rPr>
          <w:rFonts w:ascii="Arial" w:eastAsia="Arial" w:hAnsi="Arial" w:cs="Arial"/>
          <w:b/>
          <w:sz w:val="20"/>
          <w:szCs w:val="20"/>
        </w:rPr>
        <w:t>–</w:t>
      </w:r>
      <w:r w:rsidR="00077981">
        <w:rPr>
          <w:rFonts w:ascii="Arial" w:eastAsia="Arial" w:hAnsi="Arial" w:cs="Arial"/>
          <w:b/>
          <w:sz w:val="20"/>
          <w:szCs w:val="20"/>
        </w:rPr>
        <w:t xml:space="preserve"> </w:t>
      </w:r>
      <w:r w:rsidR="008101D0">
        <w:rPr>
          <w:rFonts w:ascii="Arial" w:eastAsia="Arial" w:hAnsi="Arial" w:cs="Arial"/>
          <w:sz w:val="20"/>
          <w:szCs w:val="20"/>
        </w:rPr>
        <w:t xml:space="preserve">Applicable Laws </w:t>
      </w:r>
      <w:r w:rsidR="00DC1A39">
        <w:rPr>
          <w:rFonts w:ascii="Arial" w:eastAsia="Arial" w:hAnsi="Arial" w:cs="Arial"/>
          <w:sz w:val="20"/>
          <w:szCs w:val="20"/>
        </w:rPr>
        <w:t xml:space="preserve">(including the Best Value Statues) </w:t>
      </w:r>
      <w:r w:rsidR="0007091B">
        <w:rPr>
          <w:rFonts w:ascii="Arial" w:eastAsia="Arial" w:hAnsi="Arial" w:cs="Arial"/>
          <w:sz w:val="20"/>
          <w:szCs w:val="20"/>
        </w:rPr>
        <w:t>require</w:t>
      </w:r>
      <w:r w:rsidR="0048277C" w:rsidRPr="0048277C">
        <w:rPr>
          <w:rFonts w:ascii="Arial" w:eastAsia="Arial" w:hAnsi="Arial" w:cs="Arial"/>
          <w:sz w:val="20"/>
          <w:szCs w:val="20"/>
        </w:rPr>
        <w:t xml:space="preserve"> </w:t>
      </w:r>
      <w:r w:rsidR="00D652AF">
        <w:rPr>
          <w:rFonts w:ascii="Arial" w:eastAsia="Arial" w:hAnsi="Arial" w:cs="Arial"/>
          <w:sz w:val="20"/>
          <w:szCs w:val="20"/>
        </w:rPr>
        <w:t>Institution</w:t>
      </w:r>
      <w:r w:rsidR="0007091B">
        <w:rPr>
          <w:rFonts w:ascii="Arial" w:eastAsia="Arial" w:hAnsi="Arial" w:cs="Arial"/>
          <w:sz w:val="20"/>
          <w:szCs w:val="20"/>
        </w:rPr>
        <w:t>s</w:t>
      </w:r>
      <w:r w:rsidR="0048277C" w:rsidRPr="0048277C">
        <w:rPr>
          <w:rFonts w:ascii="Arial" w:eastAsia="Arial" w:hAnsi="Arial" w:cs="Arial"/>
          <w:sz w:val="20"/>
          <w:szCs w:val="20"/>
        </w:rPr>
        <w:t xml:space="preserve"> (</w:t>
      </w:r>
      <w:r w:rsidR="009B33E6">
        <w:rPr>
          <w:rFonts w:ascii="Arial" w:eastAsia="Arial" w:hAnsi="Arial" w:cs="Arial"/>
          <w:sz w:val="20"/>
          <w:szCs w:val="20"/>
        </w:rPr>
        <w:t xml:space="preserve">except </w:t>
      </w:r>
      <w:r w:rsidR="00CA4BE3">
        <w:rPr>
          <w:rFonts w:ascii="Arial" w:eastAsia="Arial" w:hAnsi="Arial" w:cs="Arial"/>
          <w:sz w:val="20"/>
          <w:szCs w:val="20"/>
        </w:rPr>
        <w:t>UTMDACC</w:t>
      </w:r>
      <w:r w:rsidR="0048277C" w:rsidRPr="0048277C">
        <w:rPr>
          <w:rFonts w:ascii="Arial" w:eastAsia="Arial" w:hAnsi="Arial" w:cs="Arial"/>
          <w:sz w:val="20"/>
          <w:szCs w:val="20"/>
        </w:rPr>
        <w:t xml:space="preserve">) </w:t>
      </w:r>
      <w:r w:rsidR="008101D0">
        <w:rPr>
          <w:rFonts w:ascii="Arial" w:eastAsia="Arial" w:hAnsi="Arial" w:cs="Arial"/>
          <w:sz w:val="20"/>
          <w:szCs w:val="20"/>
        </w:rPr>
        <w:t xml:space="preserve">to </w:t>
      </w:r>
      <w:r w:rsidR="0007091B">
        <w:rPr>
          <w:rFonts w:ascii="Arial" w:eastAsia="Arial" w:hAnsi="Arial" w:cs="Arial"/>
          <w:sz w:val="20"/>
          <w:szCs w:val="20"/>
        </w:rPr>
        <w:t>comply with</w:t>
      </w:r>
      <w:r w:rsidR="0048277C" w:rsidRPr="0048277C">
        <w:rPr>
          <w:rFonts w:ascii="Arial" w:eastAsia="Arial" w:hAnsi="Arial" w:cs="Arial"/>
          <w:sz w:val="20"/>
          <w:szCs w:val="20"/>
        </w:rPr>
        <w:t xml:space="preserve"> </w:t>
      </w:r>
      <w:r w:rsidR="0048277C">
        <w:rPr>
          <w:rFonts w:ascii="Arial" w:eastAsia="Arial" w:hAnsi="Arial" w:cs="Arial"/>
          <w:sz w:val="20"/>
          <w:szCs w:val="20"/>
        </w:rPr>
        <w:t xml:space="preserve">Applicable Laws related to </w:t>
      </w:r>
      <w:r w:rsidR="0048277C" w:rsidRPr="0048277C">
        <w:rPr>
          <w:rFonts w:ascii="Arial" w:eastAsia="Arial" w:hAnsi="Arial" w:cs="Arial"/>
          <w:sz w:val="20"/>
          <w:szCs w:val="20"/>
        </w:rPr>
        <w:t>the Purchases from Persons with Disabilities program.</w:t>
      </w:r>
    </w:p>
    <w:p w14:paraId="1F875CBA" w14:textId="77777777" w:rsidR="0048277C" w:rsidRPr="00D965FE" w:rsidRDefault="0048277C" w:rsidP="007A666E">
      <w:pPr>
        <w:ind w:left="1800" w:right="1440"/>
        <w:jc w:val="both"/>
        <w:rPr>
          <w:rFonts w:ascii="Arial" w:eastAsia="Arial" w:hAnsi="Arial" w:cs="Arial"/>
          <w:sz w:val="20"/>
          <w:szCs w:val="20"/>
        </w:rPr>
      </w:pPr>
    </w:p>
    <w:p w14:paraId="26FD17ED" w14:textId="77777777" w:rsidR="0048277C" w:rsidRPr="00D965FE" w:rsidRDefault="007A666E" w:rsidP="00906D00">
      <w:pPr>
        <w:widowControl/>
        <w:ind w:left="2520" w:right="1440"/>
        <w:jc w:val="both"/>
        <w:rPr>
          <w:rFonts w:ascii="Arial" w:eastAsia="Arial" w:hAnsi="Arial" w:cs="Arial"/>
          <w:sz w:val="20"/>
          <w:szCs w:val="20"/>
        </w:rPr>
      </w:pPr>
      <w:r>
        <w:rPr>
          <w:rFonts w:ascii="Arial" w:eastAsia="Times New Roman" w:hAnsi="Arial" w:cs="Arial"/>
          <w:sz w:val="20"/>
          <w:szCs w:val="20"/>
        </w:rPr>
        <w:t xml:space="preserve">The Purchases from Persons with Disabilities program (1) </w:t>
      </w:r>
      <w:r w:rsidR="003D221E" w:rsidRPr="003D221E">
        <w:rPr>
          <w:rFonts w:ascii="Arial" w:eastAsia="Times New Roman" w:hAnsi="Arial" w:cs="Arial"/>
          <w:sz w:val="20"/>
          <w:szCs w:val="20"/>
        </w:rPr>
        <w:t>further</w:t>
      </w:r>
      <w:r>
        <w:rPr>
          <w:rFonts w:ascii="Arial" w:eastAsia="Times New Roman" w:hAnsi="Arial" w:cs="Arial"/>
          <w:sz w:val="20"/>
          <w:szCs w:val="20"/>
        </w:rPr>
        <w:t>s</w:t>
      </w:r>
      <w:r w:rsidR="003D221E" w:rsidRPr="003D221E">
        <w:rPr>
          <w:rFonts w:ascii="Arial" w:eastAsia="Times New Roman" w:hAnsi="Arial" w:cs="Arial"/>
          <w:sz w:val="20"/>
          <w:szCs w:val="20"/>
        </w:rPr>
        <w:t xml:space="preserve"> the </w:t>
      </w:r>
      <w:r w:rsidR="00D00CF9">
        <w:rPr>
          <w:rFonts w:ascii="Arial" w:eastAsia="Times New Roman" w:hAnsi="Arial" w:cs="Arial"/>
          <w:sz w:val="20"/>
          <w:szCs w:val="20"/>
        </w:rPr>
        <w:t>state</w:t>
      </w:r>
      <w:r w:rsidR="003D221E" w:rsidRPr="003D221E">
        <w:rPr>
          <w:rFonts w:ascii="Arial" w:eastAsia="Times New Roman" w:hAnsi="Arial" w:cs="Arial"/>
          <w:sz w:val="20"/>
          <w:szCs w:val="20"/>
        </w:rPr>
        <w:t xml:space="preserve">'s policy of encouraging and assisting persons with disabilities to achieve maximum personal independence by engaging in useful productive employment activities; and </w:t>
      </w:r>
      <w:r>
        <w:rPr>
          <w:rFonts w:ascii="Arial" w:eastAsia="Times New Roman" w:hAnsi="Arial" w:cs="Arial"/>
          <w:sz w:val="20"/>
          <w:szCs w:val="20"/>
        </w:rPr>
        <w:t>(2)</w:t>
      </w:r>
      <w:r w:rsidR="003D221E" w:rsidRPr="00D965FE">
        <w:rPr>
          <w:rFonts w:ascii="Arial" w:eastAsia="Times New Roman" w:hAnsi="Arial" w:cs="Arial"/>
          <w:sz w:val="20"/>
          <w:szCs w:val="20"/>
        </w:rPr>
        <w:t xml:space="preserve"> provide</w:t>
      </w:r>
      <w:r>
        <w:rPr>
          <w:rFonts w:ascii="Arial" w:eastAsia="Times New Roman" w:hAnsi="Arial" w:cs="Arial"/>
          <w:sz w:val="20"/>
          <w:szCs w:val="20"/>
        </w:rPr>
        <w:t>s</w:t>
      </w:r>
      <w:r w:rsidR="003D221E" w:rsidRPr="00D965FE">
        <w:rPr>
          <w:rFonts w:ascii="Arial" w:eastAsia="Times New Roman" w:hAnsi="Arial" w:cs="Arial"/>
          <w:sz w:val="20"/>
          <w:szCs w:val="20"/>
        </w:rPr>
        <w:t xml:space="preserve"> state agencies, departments, and institutions and political subdivisions of the state with a method for achieving conformity with requirements of nondiscrimination and affirmative action in employment matters related to persons with disabilities.</w:t>
      </w:r>
    </w:p>
    <w:p w14:paraId="568B9618" w14:textId="77777777" w:rsidR="0048277C" w:rsidRPr="00D965FE" w:rsidRDefault="0048277C" w:rsidP="00906D00">
      <w:pPr>
        <w:ind w:left="2520" w:right="1440"/>
        <w:jc w:val="both"/>
        <w:rPr>
          <w:rFonts w:ascii="Arial" w:eastAsia="Arial" w:hAnsi="Arial" w:cs="Arial"/>
          <w:sz w:val="20"/>
          <w:szCs w:val="20"/>
        </w:rPr>
      </w:pPr>
    </w:p>
    <w:p w14:paraId="4409FCFF" w14:textId="77777777" w:rsidR="0048277C" w:rsidRPr="008101D0" w:rsidRDefault="001F04A6" w:rsidP="002D0FDA">
      <w:pPr>
        <w:keepNext/>
        <w:keepLines/>
        <w:widowControl/>
        <w:ind w:left="2520" w:right="1440"/>
        <w:jc w:val="both"/>
        <w:rPr>
          <w:rFonts w:ascii="Arial" w:eastAsia="Arial" w:hAnsi="Arial" w:cs="Arial"/>
          <w:sz w:val="20"/>
          <w:szCs w:val="20"/>
        </w:rPr>
      </w:pPr>
      <w:r>
        <w:rPr>
          <w:rFonts w:ascii="Arial" w:hAnsi="Arial" w:cs="Arial"/>
          <w:sz w:val="20"/>
          <w:szCs w:val="20"/>
        </w:rPr>
        <w:t xml:space="preserve">Subject to certain exceptions, </w:t>
      </w:r>
      <w:r w:rsidR="008101D0" w:rsidRPr="008101D0">
        <w:rPr>
          <w:rFonts w:ascii="Arial" w:hAnsi="Arial" w:cs="Arial"/>
          <w:sz w:val="20"/>
          <w:szCs w:val="20"/>
        </w:rPr>
        <w:t xml:space="preserve">Applicable Laws </w:t>
      </w:r>
      <w:r w:rsidR="008101D0">
        <w:rPr>
          <w:rFonts w:ascii="Arial" w:hAnsi="Arial" w:cs="Arial"/>
          <w:sz w:val="20"/>
          <w:szCs w:val="20"/>
        </w:rPr>
        <w:t>r</w:t>
      </w:r>
      <w:r w:rsidR="008101D0" w:rsidRPr="008101D0">
        <w:rPr>
          <w:rFonts w:ascii="Arial" w:hAnsi="Arial" w:cs="Arial"/>
          <w:sz w:val="20"/>
          <w:szCs w:val="20"/>
        </w:rPr>
        <w:t>equir</w:t>
      </w:r>
      <w:r w:rsidR="008101D0">
        <w:rPr>
          <w:rFonts w:ascii="Arial" w:hAnsi="Arial" w:cs="Arial"/>
          <w:sz w:val="20"/>
          <w:szCs w:val="20"/>
        </w:rPr>
        <w:t>e</w:t>
      </w:r>
      <w:r w:rsidR="008101D0" w:rsidRPr="008101D0">
        <w:rPr>
          <w:rFonts w:ascii="Arial" w:hAnsi="Arial" w:cs="Arial"/>
          <w:sz w:val="20"/>
          <w:szCs w:val="20"/>
        </w:rPr>
        <w:t xml:space="preserve"> </w:t>
      </w:r>
      <w:r w:rsidR="00D652AF">
        <w:rPr>
          <w:rFonts w:ascii="Arial" w:hAnsi="Arial" w:cs="Arial"/>
          <w:sz w:val="20"/>
          <w:szCs w:val="20"/>
        </w:rPr>
        <w:t>Institution</w:t>
      </w:r>
      <w:r w:rsidR="008101D0" w:rsidRPr="008101D0">
        <w:rPr>
          <w:rFonts w:ascii="Arial" w:hAnsi="Arial" w:cs="Arial"/>
          <w:sz w:val="20"/>
          <w:szCs w:val="20"/>
        </w:rPr>
        <w:t xml:space="preserve">s </w:t>
      </w:r>
      <w:r w:rsidR="008101D0">
        <w:rPr>
          <w:rFonts w:ascii="Arial" w:hAnsi="Arial" w:cs="Arial"/>
          <w:sz w:val="20"/>
          <w:szCs w:val="20"/>
        </w:rPr>
        <w:t xml:space="preserve">(except </w:t>
      </w:r>
      <w:r w:rsidR="00CA4BE3">
        <w:rPr>
          <w:rFonts w:ascii="Arial" w:hAnsi="Arial" w:cs="Arial"/>
          <w:sz w:val="20"/>
          <w:szCs w:val="20"/>
        </w:rPr>
        <w:t>UTMDACC</w:t>
      </w:r>
      <w:r w:rsidR="008101D0">
        <w:rPr>
          <w:rFonts w:ascii="Arial" w:hAnsi="Arial" w:cs="Arial"/>
          <w:sz w:val="20"/>
          <w:szCs w:val="20"/>
        </w:rPr>
        <w:t xml:space="preserve">) </w:t>
      </w:r>
      <w:r w:rsidR="008101D0" w:rsidRPr="008101D0">
        <w:rPr>
          <w:rFonts w:ascii="Arial" w:hAnsi="Arial" w:cs="Arial"/>
          <w:sz w:val="20"/>
          <w:szCs w:val="20"/>
        </w:rPr>
        <w:t xml:space="preserve">to purchase, on a non-competitive basis, the products made and services performed by persons with disabilities, which have been approved </w:t>
      </w:r>
      <w:r w:rsidR="00E619F6">
        <w:rPr>
          <w:rFonts w:ascii="Arial" w:hAnsi="Arial" w:cs="Arial"/>
          <w:sz w:val="20"/>
          <w:szCs w:val="20"/>
        </w:rPr>
        <w:t xml:space="preserve">by the state agency </w:t>
      </w:r>
      <w:r w:rsidR="008101D0" w:rsidRPr="008101D0">
        <w:rPr>
          <w:rFonts w:ascii="Arial" w:hAnsi="Arial" w:cs="Arial"/>
          <w:sz w:val="20"/>
          <w:szCs w:val="20"/>
        </w:rPr>
        <w:t xml:space="preserve">pursuant to </w:t>
      </w:r>
      <w:r>
        <w:rPr>
          <w:rFonts w:ascii="Arial" w:hAnsi="Arial" w:cs="Arial"/>
          <w:sz w:val="20"/>
          <w:szCs w:val="20"/>
        </w:rPr>
        <w:t>Applicable Laws</w:t>
      </w:r>
      <w:r w:rsidR="008101D0" w:rsidRPr="008101D0">
        <w:rPr>
          <w:rFonts w:ascii="Arial" w:hAnsi="Arial" w:cs="Arial"/>
          <w:sz w:val="20"/>
          <w:szCs w:val="20"/>
        </w:rPr>
        <w:t>.</w:t>
      </w:r>
    </w:p>
    <w:p w14:paraId="4E3B9A27" w14:textId="77777777" w:rsidR="00874972" w:rsidRDefault="00874972" w:rsidP="002D0FDA">
      <w:pPr>
        <w:keepNext/>
        <w:keepLines/>
        <w:widowControl/>
        <w:ind w:left="2520" w:right="1440"/>
        <w:jc w:val="both"/>
        <w:rPr>
          <w:rFonts w:ascii="Arial" w:eastAsia="Arial" w:hAnsi="Arial" w:cs="Arial"/>
          <w:sz w:val="20"/>
          <w:szCs w:val="20"/>
        </w:rPr>
      </w:pPr>
    </w:p>
    <w:p w14:paraId="5F95AA00" w14:textId="77777777" w:rsidR="003432E5" w:rsidRDefault="00D652AF" w:rsidP="002D0FDA">
      <w:pPr>
        <w:keepNext/>
        <w:keepLines/>
        <w:widowControl/>
        <w:ind w:left="2520"/>
        <w:jc w:val="both"/>
        <w:rPr>
          <w:rFonts w:ascii="Arial" w:eastAsia="Arial" w:hAnsi="Arial" w:cs="Arial"/>
          <w:sz w:val="20"/>
          <w:szCs w:val="20"/>
        </w:rPr>
      </w:pPr>
      <w:r>
        <w:rPr>
          <w:rFonts w:ascii="Arial" w:eastAsia="Arial" w:hAnsi="Arial" w:cs="Arial"/>
          <w:sz w:val="20"/>
          <w:szCs w:val="20"/>
        </w:rPr>
        <w:t>Institution</w:t>
      </w:r>
      <w:r w:rsidR="003432E5">
        <w:rPr>
          <w:rFonts w:ascii="Arial" w:eastAsia="Arial" w:hAnsi="Arial" w:cs="Arial"/>
          <w:sz w:val="20"/>
          <w:szCs w:val="20"/>
        </w:rPr>
        <w:t xml:space="preserve">s must report </w:t>
      </w:r>
      <w:r w:rsidR="001F04A6">
        <w:rPr>
          <w:rFonts w:ascii="Arial" w:eastAsia="Arial" w:hAnsi="Arial" w:cs="Arial"/>
          <w:sz w:val="20"/>
          <w:szCs w:val="20"/>
        </w:rPr>
        <w:t>any exceptions taken</w:t>
      </w:r>
      <w:r w:rsidR="004132E3">
        <w:rPr>
          <w:rFonts w:ascii="Arial" w:eastAsia="Arial" w:hAnsi="Arial" w:cs="Arial"/>
          <w:sz w:val="20"/>
          <w:szCs w:val="20"/>
        </w:rPr>
        <w:t>.</w:t>
      </w:r>
    </w:p>
    <w:p w14:paraId="0BA7A80E" w14:textId="77777777" w:rsidR="000A2CC1" w:rsidRDefault="000A2CC1" w:rsidP="002D0FDA">
      <w:pPr>
        <w:keepNext/>
        <w:keepLines/>
        <w:widowControl/>
        <w:ind w:left="2520"/>
        <w:jc w:val="both"/>
        <w:rPr>
          <w:rFonts w:ascii="Arial" w:eastAsia="Arial" w:hAnsi="Arial" w:cs="Arial"/>
          <w:sz w:val="20"/>
          <w:szCs w:val="20"/>
        </w:rPr>
      </w:pPr>
    </w:p>
    <w:p w14:paraId="69BA0FDC" w14:textId="77777777" w:rsidR="000A2CC1" w:rsidRPr="00E94A4F" w:rsidRDefault="000A2CC1" w:rsidP="004F3551">
      <w:pPr>
        <w:keepNext/>
        <w:keepLines/>
        <w:widowControl/>
        <w:ind w:left="180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21FF4FDA" w14:textId="77777777" w:rsidR="0069052E" w:rsidRPr="00C1305D" w:rsidRDefault="0069052E" w:rsidP="00C1305D">
      <w:pPr>
        <w:keepNext/>
        <w:keepLines/>
        <w:widowControl/>
        <w:ind w:left="1800" w:right="1440"/>
        <w:rPr>
          <w:rFonts w:ascii="Arial" w:hAnsi="Arial"/>
          <w:b/>
          <w:sz w:val="20"/>
          <w:highlight w:val="magenta"/>
        </w:rPr>
      </w:pPr>
    </w:p>
    <w:p w14:paraId="5AA72B5F" w14:textId="77777777" w:rsidR="003B79C0" w:rsidRPr="009B0721" w:rsidRDefault="00907C0B" w:rsidP="003B79C0">
      <w:pPr>
        <w:keepNext/>
        <w:keepLines/>
        <w:widowControl/>
        <w:ind w:left="1800" w:right="1440"/>
        <w:rPr>
          <w:rStyle w:val="Hyperlink"/>
          <w:rFonts w:ascii="Arial" w:eastAsia="Verdana" w:hAnsi="Arial" w:cs="Arial"/>
          <w:bCs/>
          <w:i/>
          <w:color w:val="C0504D" w:themeColor="accent2"/>
          <w:sz w:val="20"/>
          <w:szCs w:val="20"/>
        </w:rPr>
      </w:pPr>
      <w:hyperlink r:id="rId80" w:anchor="51.9335" w:history="1">
        <w:r w:rsidR="000A2CC1" w:rsidRPr="00E94A4F">
          <w:rPr>
            <w:rStyle w:val="Hyperlink"/>
            <w:rFonts w:ascii="Arial" w:eastAsia="Arial" w:hAnsi="Arial" w:cs="Arial"/>
            <w:i/>
            <w:color w:val="C0504D" w:themeColor="accent2"/>
            <w:sz w:val="20"/>
            <w:szCs w:val="20"/>
          </w:rPr>
          <w:t>Texas Education Code §51.9335 (Institutions except MD Anderson)</w:t>
        </w:r>
      </w:hyperlink>
      <w:r w:rsidR="003B79C0" w:rsidRPr="00986C48">
        <w:rPr>
          <w:rStyle w:val="Hyperlink"/>
          <w:rFonts w:ascii="Arial" w:eastAsia="Verdana" w:hAnsi="Arial" w:cs="Arial"/>
          <w:bCs/>
          <w:color w:val="C0504D" w:themeColor="accent2"/>
          <w:sz w:val="20"/>
          <w:szCs w:val="20"/>
        </w:rPr>
        <w:fldChar w:fldCharType="begin"/>
      </w:r>
      <w:r w:rsidR="003B79C0" w:rsidRPr="00986C48">
        <w:rPr>
          <w:rStyle w:val="Hyperlink"/>
          <w:rFonts w:ascii="Arial" w:eastAsia="Verdana" w:hAnsi="Arial" w:cs="Arial"/>
          <w:bCs/>
          <w:color w:val="C0504D" w:themeColor="accent2"/>
          <w:sz w:val="20"/>
          <w:szCs w:val="20"/>
        </w:rPr>
        <w:instrText xml:space="preserve"> HYPERLINK "http://www.statutes.legis.state.tx.us/Docs/ED/htm/ED.51.htm" \l "51.9337" </w:instrText>
      </w:r>
      <w:r w:rsidR="003B79C0" w:rsidRPr="00986C48">
        <w:rPr>
          <w:rStyle w:val="Hyperlink"/>
          <w:rFonts w:ascii="Arial" w:eastAsia="Verdana" w:hAnsi="Arial" w:cs="Arial"/>
          <w:bCs/>
          <w:color w:val="C0504D" w:themeColor="accent2"/>
          <w:sz w:val="20"/>
          <w:szCs w:val="20"/>
        </w:rPr>
        <w:fldChar w:fldCharType="separate"/>
      </w:r>
    </w:p>
    <w:p w14:paraId="5A37B8CC" w14:textId="77777777" w:rsidR="003B79C0" w:rsidRDefault="003B79C0" w:rsidP="003B79C0">
      <w:pPr>
        <w:keepNext/>
        <w:keepLines/>
        <w:widowControl/>
        <w:ind w:left="1800" w:right="1390"/>
        <w:rPr>
          <w:rFonts w:ascii="Arial" w:eastAsia="Arial" w:hAnsi="Arial" w:cs="Arial"/>
          <w:i/>
          <w:color w:val="C0504D" w:themeColor="accent2"/>
          <w:sz w:val="20"/>
          <w:szCs w:val="20"/>
          <w:u w:val="single"/>
        </w:rPr>
      </w:pPr>
      <w:r w:rsidRPr="009B0721">
        <w:rPr>
          <w:rStyle w:val="Hyperlink"/>
          <w:rFonts w:ascii="Arial" w:eastAsia="Verdana" w:hAnsi="Arial" w:cs="Arial"/>
          <w:bCs/>
          <w:i/>
          <w:color w:val="C0504D" w:themeColor="accent2"/>
          <w:sz w:val="20"/>
          <w:szCs w:val="20"/>
        </w:rPr>
        <w:t>Texas Education Cod</w:t>
      </w:r>
      <w:r w:rsidRPr="00BE5AD7">
        <w:rPr>
          <w:rStyle w:val="Hyperlink"/>
          <w:rFonts w:ascii="Arial" w:eastAsia="Verdana" w:hAnsi="Arial" w:cs="Arial"/>
          <w:bCs/>
          <w:i/>
          <w:color w:val="C0504D" w:themeColor="accent2"/>
          <w:sz w:val="20"/>
          <w:szCs w:val="20"/>
        </w:rPr>
        <w:t>e §51.9337</w:t>
      </w:r>
      <w:r w:rsidRPr="00986C48">
        <w:rPr>
          <w:rStyle w:val="Hyperlink"/>
          <w:rFonts w:ascii="Arial" w:eastAsia="Verdana" w:hAnsi="Arial" w:cs="Arial"/>
          <w:bCs/>
          <w:color w:val="C0504D" w:themeColor="accent2"/>
          <w:sz w:val="20"/>
          <w:szCs w:val="20"/>
        </w:rPr>
        <w:fldChar w:fldCharType="end"/>
      </w:r>
    </w:p>
    <w:p w14:paraId="26B9496C" w14:textId="77777777" w:rsidR="000A2CC1" w:rsidRPr="00E94A4F" w:rsidRDefault="000A2CC1" w:rsidP="002D0FDA">
      <w:pPr>
        <w:keepNext/>
        <w:keepLines/>
        <w:widowControl/>
        <w:ind w:left="180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2D426983" w14:textId="77777777" w:rsidR="00D426B0" w:rsidRPr="003B79C0" w:rsidRDefault="000A2CC1" w:rsidP="003B79C0">
      <w:pPr>
        <w:keepNext/>
        <w:keepLines/>
        <w:widowControl/>
        <w:ind w:left="1800" w:right="1440"/>
        <w:rPr>
          <w:rStyle w:val="Hyperlink"/>
          <w:rFonts w:ascii="Arial" w:hAnsi="Arial" w:cs="Arial"/>
          <w:color w:val="C0504D" w:themeColor="accent2"/>
          <w:sz w:val="20"/>
          <w:szCs w:val="20"/>
        </w:rPr>
      </w:pPr>
      <w:r w:rsidRPr="00303693">
        <w:rPr>
          <w:rFonts w:ascii="Arial" w:eastAsia="Arial" w:hAnsi="Arial" w:cs="Arial"/>
          <w:i/>
          <w:color w:val="C0504D" w:themeColor="accent2"/>
          <w:sz w:val="20"/>
          <w:szCs w:val="20"/>
          <w:u w:val="single"/>
        </w:rPr>
        <w:fldChar w:fldCharType="end"/>
      </w:r>
      <w:hyperlink r:id="rId81" w:anchor="74.008" w:history="1">
        <w:r w:rsidR="00D426B0" w:rsidRPr="00986C48">
          <w:rPr>
            <w:rStyle w:val="Hyperlink"/>
            <w:rFonts w:ascii="Arial" w:eastAsia="Arial" w:hAnsi="Arial" w:cs="Arial"/>
            <w:i/>
            <w:color w:val="C0504D" w:themeColor="accent2"/>
            <w:sz w:val="20"/>
            <w:szCs w:val="20"/>
          </w:rPr>
          <w:t>Texas Education Code §74.008 (UTMB)</w:t>
        </w:r>
      </w:hyperlink>
      <w:r w:rsidR="003B79C0" w:rsidRPr="003B79C0">
        <w:rPr>
          <w:rStyle w:val="Hyperlink"/>
          <w:rFonts w:ascii="Arial" w:hAnsi="Arial" w:cs="Arial"/>
          <w:color w:val="C0504D" w:themeColor="accent2"/>
          <w:sz w:val="20"/>
          <w:szCs w:val="20"/>
        </w:rPr>
        <w:t xml:space="preserve"> </w:t>
      </w:r>
    </w:p>
    <w:p w14:paraId="67D67FAF" w14:textId="77777777" w:rsidR="000A2CC1" w:rsidRPr="00C1305D" w:rsidRDefault="000A2CC1" w:rsidP="00C1305D">
      <w:pPr>
        <w:keepNext/>
        <w:keepLines/>
        <w:widowControl/>
        <w:ind w:left="1800" w:right="1440"/>
        <w:rPr>
          <w:rFonts w:ascii="Arial" w:hAnsi="Arial"/>
          <w:i/>
          <w:color w:val="C0504D" w:themeColor="accent2"/>
        </w:rPr>
      </w:pPr>
      <w:r w:rsidRPr="00C1305D">
        <w:rPr>
          <w:rFonts w:ascii="Arial" w:hAnsi="Arial"/>
          <w:i/>
          <w:color w:val="C0504D" w:themeColor="accent2"/>
          <w:sz w:val="20"/>
        </w:rPr>
        <w:t>Texas Government Code §§</w:t>
      </w:r>
      <w:hyperlink r:id="rId82" w:anchor="2155.069" w:history="1">
        <w:r w:rsidRPr="00C1305D">
          <w:rPr>
            <w:rStyle w:val="Hyperlink"/>
            <w:rFonts w:ascii="Arial" w:hAnsi="Arial"/>
            <w:i/>
            <w:color w:val="C0504D" w:themeColor="accent2"/>
            <w:sz w:val="20"/>
          </w:rPr>
          <w:t>2155.069</w:t>
        </w:r>
      </w:hyperlink>
      <w:r w:rsidRPr="00C1305D">
        <w:rPr>
          <w:rFonts w:ascii="Arial" w:hAnsi="Arial"/>
          <w:i/>
          <w:color w:val="C0504D" w:themeColor="accent2"/>
          <w:sz w:val="20"/>
        </w:rPr>
        <w:t xml:space="preserve">, </w:t>
      </w:r>
      <w:hyperlink r:id="rId83" w:anchor="2155.138" w:history="1">
        <w:r w:rsidRPr="00C1305D">
          <w:rPr>
            <w:rStyle w:val="Hyperlink"/>
            <w:rFonts w:ascii="Arial" w:hAnsi="Arial"/>
            <w:i/>
            <w:color w:val="C0504D" w:themeColor="accent2"/>
            <w:sz w:val="20"/>
          </w:rPr>
          <w:t>2155.138</w:t>
        </w:r>
      </w:hyperlink>
      <w:r w:rsidRPr="00C1305D">
        <w:rPr>
          <w:rFonts w:ascii="Arial" w:hAnsi="Arial"/>
          <w:i/>
          <w:color w:val="C0504D" w:themeColor="accent2"/>
          <w:sz w:val="20"/>
        </w:rPr>
        <w:t xml:space="preserve"> and </w:t>
      </w:r>
      <w:hyperlink r:id="rId84" w:anchor="2155.441" w:history="1">
        <w:r w:rsidRPr="00C1305D">
          <w:rPr>
            <w:rStyle w:val="Hyperlink"/>
            <w:rFonts w:ascii="Arial" w:hAnsi="Arial"/>
            <w:i/>
            <w:color w:val="C0504D" w:themeColor="accent2"/>
            <w:sz w:val="20"/>
          </w:rPr>
          <w:t>2155.441</w:t>
        </w:r>
      </w:hyperlink>
    </w:p>
    <w:p w14:paraId="2AED4626" w14:textId="77777777" w:rsidR="000A2CC1" w:rsidRPr="00D426B0" w:rsidRDefault="00907C0B" w:rsidP="00A82234">
      <w:pPr>
        <w:keepNext/>
        <w:keepLines/>
        <w:widowControl/>
        <w:ind w:left="1800" w:right="1440"/>
        <w:jc w:val="both"/>
        <w:rPr>
          <w:rFonts w:ascii="Arial" w:eastAsia="Verdana" w:hAnsi="Arial" w:cs="Arial"/>
          <w:bCs/>
          <w:i/>
          <w:color w:val="C0504D" w:themeColor="accent2"/>
          <w:sz w:val="20"/>
          <w:szCs w:val="20"/>
        </w:rPr>
      </w:pPr>
      <w:hyperlink r:id="rId85" w:history="1">
        <w:r w:rsidR="000A2CC1" w:rsidRPr="00D426B0">
          <w:rPr>
            <w:rStyle w:val="Hyperlink"/>
            <w:rFonts w:ascii="Arial" w:eastAsia="Verdana" w:hAnsi="Arial" w:cs="Arial"/>
            <w:bCs/>
            <w:i/>
            <w:color w:val="C0504D" w:themeColor="accent2"/>
            <w:sz w:val="20"/>
            <w:szCs w:val="20"/>
          </w:rPr>
          <w:t>Texas Administrative Code, Title 40, Part 20, Chapter 806</w:t>
        </w:r>
      </w:hyperlink>
    </w:p>
    <w:p w14:paraId="6BA8F705" w14:textId="77777777" w:rsidR="000A2CC1" w:rsidRPr="00D426B0" w:rsidRDefault="000A2CC1" w:rsidP="004F3551">
      <w:pPr>
        <w:keepNext/>
        <w:keepLines/>
        <w:widowControl/>
        <w:ind w:left="1800" w:right="1440"/>
        <w:rPr>
          <w:rFonts w:ascii="Arial" w:hAnsi="Arial" w:cs="Arial"/>
          <w:color w:val="C0504D" w:themeColor="accent2"/>
          <w:sz w:val="20"/>
          <w:szCs w:val="20"/>
        </w:rPr>
      </w:pPr>
      <w:r w:rsidRPr="00D426B0">
        <w:rPr>
          <w:rFonts w:ascii="Arial" w:eastAsia="Arial" w:hAnsi="Arial" w:cs="Arial"/>
          <w:i/>
          <w:color w:val="C0504D" w:themeColor="accent2"/>
          <w:sz w:val="20"/>
          <w:szCs w:val="20"/>
        </w:rPr>
        <w:t>Texas Human Resources Code §§</w:t>
      </w:r>
      <w:hyperlink r:id="rId86" w:anchor="122.008" w:history="1">
        <w:r w:rsidRPr="00D426B0">
          <w:rPr>
            <w:rStyle w:val="Hyperlink"/>
            <w:rFonts w:ascii="Arial" w:eastAsia="Arial" w:hAnsi="Arial" w:cs="Arial"/>
            <w:i/>
            <w:color w:val="C0504D" w:themeColor="accent2"/>
            <w:sz w:val="20"/>
            <w:szCs w:val="20"/>
          </w:rPr>
          <w:t>122.008</w:t>
        </w:r>
      </w:hyperlink>
      <w:r w:rsidRPr="00D426B0">
        <w:rPr>
          <w:rFonts w:ascii="Arial" w:eastAsia="Arial" w:hAnsi="Arial" w:cs="Arial"/>
          <w:i/>
          <w:color w:val="C0504D" w:themeColor="accent2"/>
          <w:sz w:val="20"/>
          <w:szCs w:val="20"/>
        </w:rPr>
        <w:t xml:space="preserve">, </w:t>
      </w:r>
      <w:hyperlink r:id="rId87" w:anchor="122.0095" w:history="1">
        <w:r w:rsidRPr="00D426B0">
          <w:rPr>
            <w:rStyle w:val="Hyperlink"/>
            <w:rFonts w:ascii="Arial" w:eastAsia="Arial" w:hAnsi="Arial" w:cs="Arial"/>
            <w:i/>
            <w:color w:val="C0504D" w:themeColor="accent2"/>
            <w:sz w:val="20"/>
            <w:szCs w:val="20"/>
          </w:rPr>
          <w:t>122.0095</w:t>
        </w:r>
      </w:hyperlink>
      <w:r w:rsidRPr="00D426B0">
        <w:rPr>
          <w:rFonts w:ascii="Arial" w:eastAsia="Arial" w:hAnsi="Arial" w:cs="Arial"/>
          <w:i/>
          <w:color w:val="C0504D" w:themeColor="accent2"/>
          <w:sz w:val="20"/>
          <w:szCs w:val="20"/>
        </w:rPr>
        <w:t xml:space="preserve">, </w:t>
      </w:r>
      <w:hyperlink r:id="rId88" w:anchor="122.016" w:history="1">
        <w:r w:rsidRPr="00D426B0">
          <w:rPr>
            <w:rStyle w:val="Hyperlink"/>
            <w:rFonts w:ascii="Arial" w:eastAsia="Arial" w:hAnsi="Arial" w:cs="Arial"/>
            <w:i/>
            <w:color w:val="C0504D" w:themeColor="accent2"/>
            <w:sz w:val="20"/>
            <w:szCs w:val="20"/>
          </w:rPr>
          <w:t>122.016</w:t>
        </w:r>
      </w:hyperlink>
      <w:r w:rsidRPr="00D426B0">
        <w:rPr>
          <w:rFonts w:ascii="Arial" w:eastAsia="Arial" w:hAnsi="Arial" w:cs="Arial"/>
          <w:i/>
          <w:color w:val="C0504D" w:themeColor="accent2"/>
          <w:sz w:val="20"/>
          <w:szCs w:val="20"/>
        </w:rPr>
        <w:t xml:space="preserve"> and </w:t>
      </w:r>
      <w:hyperlink r:id="rId89" w:anchor="122.029" w:history="1">
        <w:r w:rsidRPr="00D426B0">
          <w:rPr>
            <w:rStyle w:val="Hyperlink"/>
            <w:rFonts w:ascii="Arial" w:eastAsia="Arial" w:hAnsi="Arial" w:cs="Arial"/>
            <w:i/>
            <w:color w:val="C0504D" w:themeColor="accent2"/>
            <w:sz w:val="20"/>
            <w:szCs w:val="20"/>
          </w:rPr>
          <w:t>122.029</w:t>
        </w:r>
      </w:hyperlink>
      <w:r w:rsidRPr="00D426B0">
        <w:rPr>
          <w:rFonts w:ascii="Arial" w:eastAsia="Arial" w:hAnsi="Arial" w:cs="Arial"/>
          <w:i/>
          <w:color w:val="C0504D" w:themeColor="accent2"/>
          <w:sz w:val="20"/>
          <w:szCs w:val="20"/>
        </w:rPr>
        <w:t xml:space="preserve"> (ref. also entire </w:t>
      </w:r>
      <w:hyperlink r:id="rId90" w:history="1">
        <w:r w:rsidRPr="00D426B0">
          <w:rPr>
            <w:rStyle w:val="Hyperlink"/>
            <w:rFonts w:ascii="Arial" w:eastAsia="Arial" w:hAnsi="Arial" w:cs="Arial"/>
            <w:i/>
            <w:color w:val="C0504D" w:themeColor="accent2"/>
            <w:sz w:val="20"/>
            <w:szCs w:val="20"/>
          </w:rPr>
          <w:t>Chapter 122</w:t>
        </w:r>
      </w:hyperlink>
      <w:r w:rsidRPr="00D426B0">
        <w:rPr>
          <w:rFonts w:ascii="Arial" w:eastAsia="Arial" w:hAnsi="Arial" w:cs="Arial"/>
          <w:i/>
          <w:color w:val="C0504D" w:themeColor="accent2"/>
          <w:sz w:val="20"/>
          <w:szCs w:val="20"/>
        </w:rPr>
        <w:t>)</w:t>
      </w:r>
      <w:r w:rsidRPr="00D426B0">
        <w:rPr>
          <w:rFonts w:ascii="Arial" w:hAnsi="Arial" w:cs="Arial"/>
          <w:color w:val="C0504D" w:themeColor="accent2"/>
          <w:sz w:val="20"/>
          <w:szCs w:val="20"/>
        </w:rPr>
        <w:t xml:space="preserve"> </w:t>
      </w:r>
    </w:p>
    <w:p w14:paraId="4C196524" w14:textId="77777777" w:rsidR="000A2CC1" w:rsidRPr="0048277C" w:rsidRDefault="000A2CC1" w:rsidP="00906D00">
      <w:pPr>
        <w:ind w:left="2520"/>
        <w:jc w:val="both"/>
        <w:rPr>
          <w:rFonts w:ascii="Arial" w:eastAsia="Arial" w:hAnsi="Arial" w:cs="Arial"/>
          <w:sz w:val="20"/>
          <w:szCs w:val="20"/>
        </w:rPr>
      </w:pPr>
    </w:p>
    <w:p w14:paraId="0549E655" w14:textId="1E6A25E4" w:rsidR="00862784" w:rsidRPr="00404961" w:rsidRDefault="00906D00" w:rsidP="00471A8E">
      <w:pPr>
        <w:ind w:left="2520" w:right="1440" w:hanging="720"/>
        <w:jc w:val="both"/>
        <w:rPr>
          <w:rFonts w:ascii="Arial" w:hAnsi="Arial" w:cs="Arial"/>
          <w:sz w:val="20"/>
          <w:szCs w:val="20"/>
        </w:rPr>
      </w:pPr>
      <w:r w:rsidRPr="00906D00">
        <w:rPr>
          <w:rFonts w:ascii="Arial" w:eastAsia="Arial" w:hAnsi="Arial" w:cs="Arial"/>
          <w:b/>
          <w:sz w:val="20"/>
          <w:szCs w:val="20"/>
        </w:rPr>
        <w:t>2.3.</w:t>
      </w:r>
      <w:r w:rsidRPr="00132368">
        <w:rPr>
          <w:rFonts w:ascii="Arial" w:eastAsia="Arial" w:hAnsi="Arial" w:cs="Arial"/>
          <w:b/>
          <w:sz w:val="20"/>
          <w:szCs w:val="20"/>
        </w:rPr>
        <w:t>3.</w:t>
      </w:r>
      <w:r w:rsidR="00C07295" w:rsidRPr="00132368">
        <w:rPr>
          <w:rFonts w:ascii="Arial" w:eastAsia="Arial" w:hAnsi="Arial" w:cs="Arial"/>
          <w:b/>
          <w:sz w:val="20"/>
          <w:szCs w:val="20"/>
        </w:rPr>
        <w:t>4</w:t>
      </w:r>
      <w:r w:rsidRPr="00132368">
        <w:rPr>
          <w:rFonts w:ascii="Arial" w:eastAsia="Arial" w:hAnsi="Arial" w:cs="Arial"/>
          <w:b/>
          <w:sz w:val="20"/>
          <w:szCs w:val="20"/>
        </w:rPr>
        <w:tab/>
      </w:r>
      <w:r w:rsidR="006A753A" w:rsidRPr="00132368">
        <w:rPr>
          <w:rFonts w:ascii="Arial" w:eastAsia="Arial" w:hAnsi="Arial" w:cs="Arial"/>
          <w:b/>
          <w:sz w:val="20"/>
          <w:szCs w:val="20"/>
          <w:u w:val="thick" w:color="000000"/>
        </w:rPr>
        <w:t>Group Purchasing</w:t>
      </w:r>
      <w:r w:rsidR="006A753A" w:rsidRPr="00132368">
        <w:rPr>
          <w:rFonts w:ascii="Arial" w:eastAsia="Arial" w:hAnsi="Arial" w:cs="Arial"/>
          <w:b/>
          <w:sz w:val="20"/>
          <w:szCs w:val="20"/>
        </w:rPr>
        <w:t xml:space="preserve"> </w:t>
      </w:r>
      <w:r w:rsidR="00D14E7B" w:rsidRPr="00132368">
        <w:rPr>
          <w:rFonts w:ascii="Arial" w:eastAsia="Arial" w:hAnsi="Arial" w:cs="Arial"/>
          <w:sz w:val="20"/>
          <w:szCs w:val="20"/>
        </w:rPr>
        <w:t>–</w:t>
      </w:r>
      <w:r w:rsidR="006A753A" w:rsidRPr="00404961">
        <w:rPr>
          <w:rFonts w:ascii="Arial" w:eastAsia="Arial" w:hAnsi="Arial" w:cs="Arial"/>
          <w:sz w:val="20"/>
          <w:szCs w:val="20"/>
        </w:rPr>
        <w:t xml:space="preserve"> </w:t>
      </w:r>
      <w:r w:rsidR="00B6233A">
        <w:rPr>
          <w:rFonts w:ascii="Arial" w:hAnsi="Arial" w:cs="Arial"/>
          <w:sz w:val="20"/>
          <w:szCs w:val="20"/>
        </w:rPr>
        <w:t xml:space="preserve">Institutions will </w:t>
      </w:r>
      <w:r w:rsidR="002B6E97">
        <w:rPr>
          <w:rFonts w:ascii="Arial" w:hAnsi="Arial" w:cs="Arial"/>
          <w:sz w:val="20"/>
          <w:szCs w:val="20"/>
        </w:rPr>
        <w:t xml:space="preserve">comply with the following </w:t>
      </w:r>
      <w:r w:rsidR="00862784" w:rsidRPr="00404961">
        <w:rPr>
          <w:rFonts w:ascii="Arial" w:hAnsi="Arial" w:cs="Arial"/>
          <w:sz w:val="20"/>
          <w:szCs w:val="20"/>
        </w:rPr>
        <w:t xml:space="preserve">clarifications/modifications </w:t>
      </w:r>
      <w:r w:rsidR="00374537">
        <w:rPr>
          <w:rFonts w:ascii="Arial" w:hAnsi="Arial" w:cs="Arial"/>
          <w:sz w:val="20"/>
          <w:szCs w:val="20"/>
        </w:rPr>
        <w:t>related to the procurement of goods/services through</w:t>
      </w:r>
      <w:r w:rsidR="00862784" w:rsidRPr="00404961">
        <w:rPr>
          <w:rFonts w:ascii="Arial" w:hAnsi="Arial" w:cs="Arial"/>
          <w:sz w:val="20"/>
          <w:szCs w:val="20"/>
        </w:rPr>
        <w:t xml:space="preserve"> GPOs</w:t>
      </w:r>
      <w:r w:rsidR="00D97CA1">
        <w:rPr>
          <w:rFonts w:ascii="Arial" w:hAnsi="Arial" w:cs="Arial"/>
          <w:sz w:val="20"/>
          <w:szCs w:val="20"/>
        </w:rPr>
        <w:t xml:space="preserve"> (</w:t>
      </w:r>
      <w:r w:rsidR="00785BC3" w:rsidRPr="00785BC3">
        <w:rPr>
          <w:rFonts w:ascii="Arial" w:hAnsi="Arial" w:cs="Arial"/>
          <w:sz w:val="20"/>
          <w:szCs w:val="20"/>
        </w:rPr>
        <w:t>“GPO” includes state agencies performing GPO functions</w:t>
      </w:r>
      <w:r w:rsidR="00D97CA1">
        <w:rPr>
          <w:rFonts w:ascii="Arial" w:hAnsi="Arial" w:cs="Arial"/>
          <w:sz w:val="20"/>
          <w:szCs w:val="20"/>
        </w:rPr>
        <w:t>)</w:t>
      </w:r>
      <w:r w:rsidR="00785BC3" w:rsidRPr="00785BC3">
        <w:rPr>
          <w:rFonts w:ascii="Arial" w:hAnsi="Arial" w:cs="Arial"/>
          <w:sz w:val="20"/>
          <w:szCs w:val="20"/>
        </w:rPr>
        <w:t>:</w:t>
      </w:r>
      <w:r w:rsidR="00DB0120">
        <w:rPr>
          <w:rFonts w:ascii="Arial" w:hAnsi="Arial" w:cs="Arial"/>
          <w:sz w:val="20"/>
          <w:szCs w:val="20"/>
        </w:rPr>
        <w:t xml:space="preserve"> </w:t>
      </w:r>
    </w:p>
    <w:p w14:paraId="7F15EC98" w14:textId="77777777" w:rsidR="00862784" w:rsidRPr="00404961" w:rsidRDefault="00862784" w:rsidP="00906D00">
      <w:pPr>
        <w:tabs>
          <w:tab w:val="left" w:pos="360"/>
        </w:tabs>
        <w:ind w:left="1800" w:right="1440" w:firstLine="540"/>
        <w:jc w:val="both"/>
        <w:rPr>
          <w:rFonts w:ascii="Arial" w:hAnsi="Arial" w:cs="Arial"/>
          <w:sz w:val="20"/>
          <w:szCs w:val="20"/>
        </w:rPr>
      </w:pPr>
    </w:p>
    <w:p w14:paraId="07227962" w14:textId="214CEBAB" w:rsidR="009C75A0" w:rsidRDefault="00862784" w:rsidP="00CA2D58">
      <w:pPr>
        <w:pStyle w:val="ListParagraph"/>
        <w:numPr>
          <w:ilvl w:val="0"/>
          <w:numId w:val="71"/>
        </w:numPr>
        <w:tabs>
          <w:tab w:val="left" w:pos="360"/>
          <w:tab w:val="left" w:pos="900"/>
        </w:tabs>
        <w:ind w:left="2880" w:right="1440"/>
        <w:jc w:val="both"/>
        <w:rPr>
          <w:rFonts w:ascii="Arial" w:hAnsi="Arial" w:cs="Arial"/>
          <w:sz w:val="20"/>
          <w:szCs w:val="20"/>
        </w:rPr>
      </w:pPr>
      <w:r w:rsidRPr="00906D00">
        <w:rPr>
          <w:rFonts w:ascii="Arial" w:hAnsi="Arial" w:cs="Arial"/>
          <w:b/>
          <w:sz w:val="20"/>
          <w:szCs w:val="20"/>
          <w:u w:val="single"/>
        </w:rPr>
        <w:t>Use of GPO</w:t>
      </w:r>
      <w:r w:rsidR="006A5A7D">
        <w:rPr>
          <w:rFonts w:ascii="Arial" w:hAnsi="Arial" w:cs="Arial"/>
          <w:b/>
          <w:sz w:val="20"/>
          <w:szCs w:val="20"/>
          <w:u w:val="single"/>
        </w:rPr>
        <w:t>s</w:t>
      </w:r>
      <w:r w:rsidRPr="00906D00">
        <w:rPr>
          <w:rFonts w:ascii="Arial" w:hAnsi="Arial" w:cs="Arial"/>
          <w:sz w:val="20"/>
          <w:szCs w:val="20"/>
        </w:rPr>
        <w:t>.</w:t>
      </w:r>
      <w:r w:rsidR="00DB0120">
        <w:rPr>
          <w:rFonts w:ascii="Arial" w:hAnsi="Arial" w:cs="Arial"/>
          <w:sz w:val="20"/>
          <w:szCs w:val="20"/>
        </w:rPr>
        <w:t xml:space="preserve"> </w:t>
      </w:r>
      <w:r w:rsidRPr="00906D00">
        <w:rPr>
          <w:rFonts w:ascii="Arial" w:hAnsi="Arial" w:cs="Arial"/>
          <w:sz w:val="20"/>
          <w:szCs w:val="20"/>
        </w:rPr>
        <w:t>When total spend under a contract is anticipated to exceed $50,000 (requiring a formal procurement</w:t>
      </w:r>
      <w:r w:rsidR="0099355B" w:rsidRPr="00906D00">
        <w:rPr>
          <w:rFonts w:ascii="Arial" w:hAnsi="Arial" w:cs="Arial"/>
          <w:sz w:val="20"/>
          <w:szCs w:val="20"/>
        </w:rPr>
        <w:t xml:space="preserve"> </w:t>
      </w:r>
      <w:r w:rsidR="0099355B" w:rsidRPr="00471C8D">
        <w:rPr>
          <w:rFonts w:ascii="Arial" w:hAnsi="Arial" w:cs="Arial"/>
          <w:sz w:val="20"/>
          <w:szCs w:val="20"/>
        </w:rPr>
        <w:t xml:space="preserve">under </w:t>
      </w:r>
      <w:hyperlink w:anchor="SECTION2P3P2" w:history="1">
        <w:r w:rsidR="0099355B" w:rsidRPr="00CB4BCE">
          <w:rPr>
            <w:rStyle w:val="Hyperlink"/>
            <w:rFonts w:ascii="Arial" w:hAnsi="Arial" w:cs="Arial"/>
            <w:sz w:val="20"/>
            <w:szCs w:val="20"/>
          </w:rPr>
          <w:t xml:space="preserve">Section </w:t>
        </w:r>
        <w:r w:rsidR="005E12D7" w:rsidRPr="00CB4BCE">
          <w:rPr>
            <w:rStyle w:val="Hyperlink"/>
            <w:rFonts w:ascii="Arial" w:hAnsi="Arial" w:cs="Arial"/>
            <w:sz w:val="20"/>
            <w:szCs w:val="20"/>
          </w:rPr>
          <w:t>2.3.2</w:t>
        </w:r>
      </w:hyperlink>
      <w:r w:rsidRPr="00471C8D">
        <w:rPr>
          <w:rFonts w:ascii="Arial" w:hAnsi="Arial" w:cs="Arial"/>
          <w:sz w:val="20"/>
          <w:szCs w:val="20"/>
        </w:rPr>
        <w:t xml:space="preserve">), </w:t>
      </w:r>
      <w:r w:rsidR="006A5A7D" w:rsidRPr="00471C8D">
        <w:rPr>
          <w:rFonts w:ascii="Arial" w:hAnsi="Arial" w:cs="Arial"/>
          <w:sz w:val="20"/>
          <w:szCs w:val="20"/>
        </w:rPr>
        <w:t xml:space="preserve">Institutions may use </w:t>
      </w:r>
      <w:r w:rsidR="00785BC3">
        <w:rPr>
          <w:rFonts w:ascii="Arial" w:hAnsi="Arial" w:cs="Arial"/>
          <w:sz w:val="20"/>
          <w:szCs w:val="20"/>
        </w:rPr>
        <w:t>a</w:t>
      </w:r>
      <w:r w:rsidR="0035649C" w:rsidRPr="00471C8D">
        <w:rPr>
          <w:rFonts w:ascii="Arial" w:hAnsi="Arial" w:cs="Arial"/>
          <w:sz w:val="20"/>
          <w:szCs w:val="20"/>
        </w:rPr>
        <w:t xml:space="preserve"> contract</w:t>
      </w:r>
      <w:r w:rsidR="00785BC3">
        <w:rPr>
          <w:rFonts w:ascii="Arial" w:hAnsi="Arial" w:cs="Arial"/>
          <w:sz w:val="20"/>
          <w:szCs w:val="20"/>
        </w:rPr>
        <w:t xml:space="preserve"> procured</w:t>
      </w:r>
      <w:r w:rsidR="0035649C" w:rsidRPr="00471C8D">
        <w:rPr>
          <w:rFonts w:ascii="Arial" w:hAnsi="Arial" w:cs="Arial"/>
          <w:sz w:val="20"/>
          <w:szCs w:val="20"/>
        </w:rPr>
        <w:t xml:space="preserve"> by</w:t>
      </w:r>
      <w:r w:rsidR="006A5A7D" w:rsidRPr="00471C8D">
        <w:rPr>
          <w:rFonts w:ascii="Arial" w:hAnsi="Arial" w:cs="Arial"/>
          <w:sz w:val="20"/>
          <w:szCs w:val="20"/>
        </w:rPr>
        <w:t xml:space="preserve"> </w:t>
      </w:r>
      <w:r w:rsidR="00785BC3">
        <w:rPr>
          <w:rFonts w:ascii="Arial" w:hAnsi="Arial" w:cs="Arial"/>
          <w:sz w:val="20"/>
          <w:szCs w:val="20"/>
        </w:rPr>
        <w:t xml:space="preserve">a GPO only if the GPO uses sourcing processes accredited by </w:t>
      </w:r>
      <w:r w:rsidR="00FE10B2" w:rsidRPr="00471C8D">
        <w:rPr>
          <w:rFonts w:ascii="Arial" w:hAnsi="Arial" w:cs="Arial"/>
          <w:sz w:val="20"/>
          <w:szCs w:val="20"/>
        </w:rPr>
        <w:t xml:space="preserve">UT System </w:t>
      </w:r>
      <w:r w:rsidR="00785BC3">
        <w:rPr>
          <w:rFonts w:ascii="Arial" w:hAnsi="Arial" w:cs="Arial"/>
          <w:sz w:val="20"/>
          <w:szCs w:val="20"/>
        </w:rPr>
        <w:t>as meeting minimum procurement standards.</w:t>
      </w:r>
      <w:r w:rsidR="00DB0120">
        <w:rPr>
          <w:rFonts w:ascii="Arial" w:hAnsi="Arial" w:cs="Arial"/>
          <w:sz w:val="20"/>
          <w:szCs w:val="20"/>
        </w:rPr>
        <w:t xml:space="preserve"> </w:t>
      </w:r>
      <w:r w:rsidR="00785BC3">
        <w:rPr>
          <w:rFonts w:ascii="Arial" w:hAnsi="Arial" w:cs="Arial"/>
          <w:sz w:val="20"/>
          <w:szCs w:val="20"/>
        </w:rPr>
        <w:t xml:space="preserve">GPOs presently accredited by </w:t>
      </w:r>
      <w:r w:rsidR="00FE10B2" w:rsidRPr="00471C8D">
        <w:rPr>
          <w:rFonts w:ascii="Arial" w:hAnsi="Arial" w:cs="Arial"/>
          <w:sz w:val="20"/>
          <w:szCs w:val="20"/>
        </w:rPr>
        <w:t xml:space="preserve">UT System </w:t>
      </w:r>
      <w:r w:rsidR="00785BC3">
        <w:rPr>
          <w:rFonts w:ascii="Arial" w:hAnsi="Arial" w:cs="Arial"/>
          <w:sz w:val="20"/>
          <w:szCs w:val="20"/>
        </w:rPr>
        <w:t xml:space="preserve">are listed on the </w:t>
      </w:r>
      <w:hyperlink r:id="rId91" w:history="1">
        <w:r w:rsidR="00785BC3" w:rsidRPr="00785BC3">
          <w:rPr>
            <w:rStyle w:val="Hyperlink"/>
            <w:rFonts w:ascii="Arial" w:hAnsi="Arial" w:cs="Arial"/>
            <w:sz w:val="20"/>
            <w:szCs w:val="20"/>
          </w:rPr>
          <w:t>UT System Office of Business Affairs website</w:t>
        </w:r>
      </w:hyperlink>
      <w:r w:rsidR="009C75A0">
        <w:rPr>
          <w:rFonts w:ascii="Arial" w:hAnsi="Arial" w:cs="Arial"/>
          <w:sz w:val="20"/>
          <w:szCs w:val="20"/>
        </w:rPr>
        <w:t>.</w:t>
      </w:r>
    </w:p>
    <w:p w14:paraId="5097694F" w14:textId="77777777" w:rsidR="001E5457" w:rsidRDefault="001E5457" w:rsidP="00375462">
      <w:pPr>
        <w:pStyle w:val="ListParagraph"/>
        <w:tabs>
          <w:tab w:val="left" w:pos="360"/>
          <w:tab w:val="left" w:pos="900"/>
        </w:tabs>
        <w:ind w:left="2880" w:right="1440"/>
        <w:jc w:val="both"/>
        <w:rPr>
          <w:rFonts w:ascii="Arial" w:hAnsi="Arial" w:cs="Arial"/>
          <w:sz w:val="20"/>
          <w:szCs w:val="20"/>
        </w:rPr>
      </w:pPr>
    </w:p>
    <w:p w14:paraId="5BAFEB31" w14:textId="027BAB98" w:rsidR="00862784" w:rsidRPr="00132368" w:rsidRDefault="009C75A0" w:rsidP="00132368">
      <w:pPr>
        <w:pStyle w:val="ListParagraph"/>
        <w:tabs>
          <w:tab w:val="left" w:pos="360"/>
          <w:tab w:val="left" w:pos="900"/>
        </w:tabs>
        <w:ind w:left="2880" w:right="1440"/>
        <w:jc w:val="both"/>
        <w:rPr>
          <w:rFonts w:ascii="Arial" w:hAnsi="Arial" w:cs="Arial"/>
          <w:sz w:val="20"/>
          <w:szCs w:val="20"/>
        </w:rPr>
      </w:pPr>
      <w:r w:rsidRPr="001E5457">
        <w:rPr>
          <w:rFonts w:ascii="Arial" w:hAnsi="Arial" w:cs="Arial"/>
          <w:sz w:val="20"/>
          <w:szCs w:val="20"/>
        </w:rPr>
        <w:t>In using</w:t>
      </w:r>
      <w:r w:rsidR="006A5A7D" w:rsidRPr="001E5457">
        <w:rPr>
          <w:rFonts w:ascii="Arial" w:hAnsi="Arial" w:cs="Arial"/>
          <w:sz w:val="20"/>
          <w:szCs w:val="20"/>
        </w:rPr>
        <w:t xml:space="preserve"> any </w:t>
      </w:r>
      <w:r w:rsidRPr="001E5457">
        <w:rPr>
          <w:rFonts w:ascii="Arial" w:hAnsi="Arial" w:cs="Arial"/>
          <w:sz w:val="20"/>
          <w:szCs w:val="20"/>
        </w:rPr>
        <w:t xml:space="preserve">contract procured by an external GPO, University should remember that UT System policies apply to these procurements. The specifics of how policy compliance should be handled in practice will require </w:t>
      </w:r>
      <w:r w:rsidR="006A5A7D" w:rsidRPr="001E5457">
        <w:rPr>
          <w:rFonts w:ascii="Arial" w:hAnsi="Arial" w:cs="Arial"/>
          <w:sz w:val="20"/>
          <w:szCs w:val="20"/>
        </w:rPr>
        <w:t xml:space="preserve">the </w:t>
      </w:r>
      <w:r w:rsidRPr="001E5457">
        <w:rPr>
          <w:rFonts w:ascii="Arial" w:hAnsi="Arial" w:cs="Arial"/>
          <w:sz w:val="20"/>
          <w:szCs w:val="20"/>
        </w:rPr>
        <w:t>exercise of sound business judgment.</w:t>
      </w:r>
      <w:r w:rsidR="008E4AB8">
        <w:rPr>
          <w:rFonts w:ascii="Arial" w:hAnsi="Arial" w:cs="Arial"/>
          <w:sz w:val="20"/>
          <w:szCs w:val="20"/>
        </w:rPr>
        <w:t xml:space="preserve"> </w:t>
      </w:r>
      <w:r w:rsidRPr="001E5457">
        <w:rPr>
          <w:rFonts w:ascii="Arial" w:hAnsi="Arial" w:cs="Arial"/>
          <w:sz w:val="20"/>
          <w:szCs w:val="20"/>
        </w:rPr>
        <w:t>When an external GPO has a national focus, the GPO is unlikely to require proposers to comply with specifications that are unique to UT System or the State of Texas.</w:t>
      </w:r>
      <w:r w:rsidR="00DB0120">
        <w:rPr>
          <w:rFonts w:ascii="Arial" w:hAnsi="Arial" w:cs="Arial"/>
          <w:sz w:val="20"/>
          <w:szCs w:val="20"/>
        </w:rPr>
        <w:t xml:space="preserve"> </w:t>
      </w:r>
      <w:r w:rsidR="002F0076" w:rsidRPr="001E5457">
        <w:rPr>
          <w:rFonts w:ascii="Arial" w:hAnsi="Arial" w:cs="Arial"/>
          <w:sz w:val="20"/>
          <w:szCs w:val="20"/>
        </w:rPr>
        <w:t xml:space="preserve">For </w:t>
      </w:r>
      <w:r w:rsidR="002F0076" w:rsidRPr="001E5457">
        <w:rPr>
          <w:rFonts w:ascii="Arial" w:hAnsi="Arial" w:cs="Arial"/>
          <w:sz w:val="20"/>
          <w:szCs w:val="20"/>
        </w:rPr>
        <w:lastRenderedPageBreak/>
        <w:t>example, when the University</w:t>
      </w:r>
      <w:r w:rsidRPr="001E5457">
        <w:rPr>
          <w:rFonts w:ascii="Arial" w:hAnsi="Arial" w:cs="Arial"/>
          <w:sz w:val="20"/>
          <w:szCs w:val="20"/>
        </w:rPr>
        <w:t xml:space="preserve"> conducts a procurement in house, it</w:t>
      </w:r>
      <w:r w:rsidR="00462CAD" w:rsidRPr="001E5457">
        <w:rPr>
          <w:rFonts w:ascii="Arial" w:hAnsi="Arial" w:cs="Arial"/>
          <w:sz w:val="20"/>
          <w:szCs w:val="20"/>
        </w:rPr>
        <w:t xml:space="preserve"> may </w:t>
      </w:r>
      <w:r w:rsidRPr="001E5457">
        <w:rPr>
          <w:rFonts w:ascii="Arial" w:hAnsi="Arial" w:cs="Arial"/>
          <w:sz w:val="20"/>
          <w:szCs w:val="20"/>
        </w:rPr>
        <w:t xml:space="preserve">require proposers to commit to very specific insurance coverage </w:t>
      </w:r>
      <w:r w:rsidR="002F0076" w:rsidRPr="001E5457">
        <w:rPr>
          <w:rFonts w:ascii="Arial" w:hAnsi="Arial" w:cs="Arial"/>
          <w:sz w:val="20"/>
          <w:szCs w:val="20"/>
        </w:rPr>
        <w:t>recommended by the University’s</w:t>
      </w:r>
      <w:r w:rsidRPr="001E5457">
        <w:rPr>
          <w:rFonts w:ascii="Arial" w:hAnsi="Arial" w:cs="Arial"/>
          <w:sz w:val="20"/>
          <w:szCs w:val="20"/>
        </w:rPr>
        <w:t xml:space="preserve"> risk management activity. The external GPO, however, may not have required proposers</w:t>
      </w:r>
      <w:r w:rsidR="002F0076" w:rsidRPr="001E5457">
        <w:rPr>
          <w:rFonts w:ascii="Arial" w:hAnsi="Arial" w:cs="Arial"/>
          <w:sz w:val="20"/>
          <w:szCs w:val="20"/>
        </w:rPr>
        <w:t xml:space="preserve"> to do so. In that case, University</w:t>
      </w:r>
      <w:r w:rsidRPr="001E5457">
        <w:rPr>
          <w:rFonts w:ascii="Arial" w:hAnsi="Arial" w:cs="Arial"/>
          <w:sz w:val="20"/>
          <w:szCs w:val="20"/>
        </w:rPr>
        <w:t xml:space="preserve"> should</w:t>
      </w:r>
      <w:r w:rsidR="00462CAD" w:rsidRPr="001E5457">
        <w:rPr>
          <w:rFonts w:ascii="Arial" w:hAnsi="Arial" w:cs="Arial"/>
          <w:sz w:val="20"/>
          <w:szCs w:val="20"/>
        </w:rPr>
        <w:t xml:space="preserve"> u</w:t>
      </w:r>
      <w:r w:rsidR="006A5A7D" w:rsidRPr="001E5457">
        <w:rPr>
          <w:rFonts w:ascii="Arial" w:hAnsi="Arial" w:cs="Arial"/>
          <w:sz w:val="20"/>
          <w:szCs w:val="20"/>
        </w:rPr>
        <w:t xml:space="preserve">se </w:t>
      </w:r>
      <w:r w:rsidRPr="001E5457">
        <w:rPr>
          <w:rFonts w:ascii="Arial" w:hAnsi="Arial" w:cs="Arial"/>
          <w:sz w:val="20"/>
          <w:szCs w:val="20"/>
        </w:rPr>
        <w:t xml:space="preserve">good business judgment to decide whether it would </w:t>
      </w:r>
      <w:r w:rsidRPr="00132368">
        <w:rPr>
          <w:rFonts w:ascii="Arial" w:hAnsi="Arial" w:cs="Arial"/>
          <w:sz w:val="20"/>
          <w:szCs w:val="20"/>
        </w:rPr>
        <w:t xml:space="preserve">be appropriate to impose these requirements, </w:t>
      </w:r>
      <w:r w:rsidR="006A5A7D" w:rsidRPr="00132368">
        <w:rPr>
          <w:rFonts w:ascii="Arial" w:hAnsi="Arial" w:cs="Arial"/>
          <w:sz w:val="20"/>
          <w:szCs w:val="20"/>
        </w:rPr>
        <w:t xml:space="preserve">after </w:t>
      </w:r>
      <w:r w:rsidRPr="00132368">
        <w:rPr>
          <w:rFonts w:ascii="Arial" w:hAnsi="Arial" w:cs="Arial"/>
          <w:sz w:val="20"/>
          <w:szCs w:val="20"/>
        </w:rPr>
        <w:t>the fact, on the proposer to which the external GPO has made its contract award</w:t>
      </w:r>
    </w:p>
    <w:p w14:paraId="06DE9B6F" w14:textId="77777777" w:rsidR="004A1868" w:rsidRPr="00375462" w:rsidRDefault="004A1868" w:rsidP="00042F1B">
      <w:pPr>
        <w:tabs>
          <w:tab w:val="left" w:pos="360"/>
          <w:tab w:val="left" w:pos="720"/>
        </w:tabs>
        <w:ind w:left="2520" w:right="1440" w:hanging="2520"/>
        <w:jc w:val="both"/>
        <w:rPr>
          <w:rFonts w:ascii="Arial" w:hAnsi="Arial"/>
          <w:sz w:val="20"/>
        </w:rPr>
      </w:pPr>
    </w:p>
    <w:p w14:paraId="24FDA2A1" w14:textId="77777777" w:rsidR="00862784" w:rsidRPr="004F3551" w:rsidRDefault="00862784" w:rsidP="004F3551">
      <w:pPr>
        <w:pStyle w:val="ListParagraph"/>
        <w:numPr>
          <w:ilvl w:val="0"/>
          <w:numId w:val="71"/>
        </w:numPr>
        <w:ind w:left="2880" w:right="1440"/>
        <w:jc w:val="both"/>
        <w:rPr>
          <w:rFonts w:ascii="Arial" w:hAnsi="Arial"/>
          <w:sz w:val="20"/>
        </w:rPr>
      </w:pPr>
      <w:r w:rsidRPr="00132368">
        <w:rPr>
          <w:rFonts w:ascii="Arial" w:hAnsi="Arial" w:cs="Arial"/>
          <w:b/>
          <w:sz w:val="20"/>
          <w:szCs w:val="20"/>
          <w:u w:val="single"/>
        </w:rPr>
        <w:t>Comparison of Multiple Contract Awards</w:t>
      </w:r>
      <w:r w:rsidRPr="004F3551">
        <w:rPr>
          <w:rFonts w:ascii="Arial" w:hAnsi="Arial"/>
          <w:sz w:val="20"/>
        </w:rPr>
        <w:t>.</w:t>
      </w:r>
    </w:p>
    <w:p w14:paraId="3154C1E5" w14:textId="77777777" w:rsidR="00862784" w:rsidRPr="00404961" w:rsidRDefault="00862784" w:rsidP="00906D00">
      <w:pPr>
        <w:tabs>
          <w:tab w:val="left" w:pos="360"/>
        </w:tabs>
        <w:ind w:left="1800" w:right="1440" w:firstLine="540"/>
        <w:jc w:val="both"/>
        <w:rPr>
          <w:rFonts w:ascii="Arial" w:hAnsi="Arial" w:cs="Arial"/>
          <w:sz w:val="20"/>
          <w:szCs w:val="20"/>
        </w:rPr>
      </w:pPr>
    </w:p>
    <w:p w14:paraId="1B9F4C01" w14:textId="0C0496ED" w:rsidR="00862784" w:rsidRPr="003A2C32" w:rsidRDefault="00862784" w:rsidP="00F60F0E">
      <w:pPr>
        <w:pStyle w:val="ListParagraph"/>
        <w:numPr>
          <w:ilvl w:val="0"/>
          <w:numId w:val="72"/>
        </w:numPr>
        <w:ind w:left="3240" w:right="1440"/>
        <w:jc w:val="both"/>
        <w:rPr>
          <w:rFonts w:ascii="Arial" w:hAnsi="Arial" w:cs="Arial"/>
          <w:i/>
          <w:sz w:val="20"/>
          <w:szCs w:val="20"/>
        </w:rPr>
      </w:pPr>
      <w:r w:rsidRPr="00906D00">
        <w:rPr>
          <w:rFonts w:ascii="Arial" w:hAnsi="Arial" w:cs="Arial"/>
          <w:sz w:val="20"/>
          <w:szCs w:val="20"/>
        </w:rPr>
        <w:t xml:space="preserve">If </w:t>
      </w:r>
      <w:r w:rsidR="009B0282" w:rsidRPr="00906D00">
        <w:rPr>
          <w:rFonts w:ascii="Arial" w:hAnsi="Arial" w:cs="Arial"/>
          <w:sz w:val="20"/>
          <w:szCs w:val="20"/>
        </w:rPr>
        <w:t xml:space="preserve">the </w:t>
      </w:r>
      <w:r w:rsidR="00D652AF">
        <w:rPr>
          <w:rFonts w:ascii="Arial" w:hAnsi="Arial" w:cs="Arial"/>
          <w:sz w:val="20"/>
          <w:szCs w:val="20"/>
        </w:rPr>
        <w:t>Institution</w:t>
      </w:r>
      <w:r w:rsidRPr="00906D00">
        <w:rPr>
          <w:rFonts w:ascii="Arial" w:hAnsi="Arial" w:cs="Arial"/>
          <w:sz w:val="20"/>
          <w:szCs w:val="20"/>
        </w:rPr>
        <w:t xml:space="preserve"> proposes to use a contract procured by </w:t>
      </w:r>
      <w:r w:rsidRPr="0035649C">
        <w:rPr>
          <w:rFonts w:ascii="Arial" w:hAnsi="Arial" w:cs="Arial"/>
          <w:sz w:val="20"/>
          <w:szCs w:val="20"/>
        </w:rPr>
        <w:t xml:space="preserve">a </w:t>
      </w:r>
      <w:r w:rsidR="002F0076">
        <w:rPr>
          <w:rFonts w:ascii="Arial" w:hAnsi="Arial" w:cs="Arial"/>
          <w:sz w:val="20"/>
          <w:szCs w:val="20"/>
        </w:rPr>
        <w:t>UT System-accredited</w:t>
      </w:r>
      <w:r w:rsidRPr="0035649C">
        <w:rPr>
          <w:rFonts w:ascii="Arial" w:hAnsi="Arial" w:cs="Arial"/>
          <w:sz w:val="20"/>
          <w:szCs w:val="20"/>
        </w:rPr>
        <w:t xml:space="preserve"> GPO </w:t>
      </w:r>
      <w:r w:rsidRPr="00906D00">
        <w:rPr>
          <w:rFonts w:ascii="Arial" w:hAnsi="Arial" w:cs="Arial"/>
          <w:sz w:val="20"/>
          <w:szCs w:val="20"/>
          <w:u w:val="single"/>
        </w:rPr>
        <w:t xml:space="preserve">other than the </w:t>
      </w:r>
      <w:r w:rsidR="00651637">
        <w:rPr>
          <w:rFonts w:ascii="Arial" w:hAnsi="Arial" w:cs="Arial"/>
          <w:sz w:val="20"/>
          <w:szCs w:val="20"/>
          <w:u w:val="single"/>
        </w:rPr>
        <w:t xml:space="preserve">UT System Supply Chain </w:t>
      </w:r>
      <w:r w:rsidRPr="00906D00">
        <w:rPr>
          <w:rFonts w:ascii="Arial" w:hAnsi="Arial" w:cs="Arial"/>
          <w:sz w:val="20"/>
          <w:szCs w:val="20"/>
          <w:u w:val="single"/>
        </w:rPr>
        <w:t xml:space="preserve">Alliance or </w:t>
      </w:r>
      <w:r w:rsidR="006447F0">
        <w:rPr>
          <w:rFonts w:ascii="Arial" w:hAnsi="Arial" w:cs="Arial"/>
          <w:sz w:val="20"/>
          <w:szCs w:val="20"/>
          <w:u w:val="single"/>
        </w:rPr>
        <w:t>Vizient</w:t>
      </w:r>
      <w:r w:rsidR="00205D38">
        <w:rPr>
          <w:rFonts w:ascii="Arial" w:hAnsi="Arial" w:cs="Arial"/>
          <w:sz w:val="20"/>
          <w:szCs w:val="20"/>
          <w:u w:val="single"/>
        </w:rPr>
        <w:t>, Inc.</w:t>
      </w:r>
      <w:r w:rsidRPr="00906D00">
        <w:rPr>
          <w:rFonts w:ascii="Arial" w:hAnsi="Arial" w:cs="Arial"/>
          <w:sz w:val="20"/>
          <w:szCs w:val="20"/>
        </w:rPr>
        <w:t xml:space="preserve">, </w:t>
      </w:r>
      <w:r w:rsidR="009C75A0">
        <w:rPr>
          <w:rFonts w:ascii="Arial" w:hAnsi="Arial" w:cs="Arial"/>
          <w:sz w:val="20"/>
          <w:szCs w:val="20"/>
        </w:rPr>
        <w:t xml:space="preserve">and the GPO has made a multiple award, </w:t>
      </w:r>
      <w:r w:rsidR="00BC21FF" w:rsidRPr="00906D00">
        <w:rPr>
          <w:rFonts w:ascii="Arial" w:hAnsi="Arial" w:cs="Arial"/>
          <w:sz w:val="20"/>
          <w:szCs w:val="20"/>
        </w:rPr>
        <w:t xml:space="preserve">the </w:t>
      </w:r>
      <w:r w:rsidR="009C75A0">
        <w:rPr>
          <w:rFonts w:ascii="Arial" w:hAnsi="Arial" w:cs="Arial"/>
          <w:sz w:val="20"/>
          <w:szCs w:val="20"/>
        </w:rPr>
        <w:t>University</w:t>
      </w:r>
      <w:r w:rsidRPr="00906D00">
        <w:rPr>
          <w:rFonts w:ascii="Arial" w:hAnsi="Arial" w:cs="Arial"/>
          <w:sz w:val="20"/>
          <w:szCs w:val="20"/>
        </w:rPr>
        <w:t xml:space="preserve"> </w:t>
      </w:r>
      <w:r w:rsidR="002F0076">
        <w:rPr>
          <w:rFonts w:ascii="Arial" w:hAnsi="Arial" w:cs="Arial"/>
          <w:sz w:val="20"/>
          <w:szCs w:val="20"/>
        </w:rPr>
        <w:t>must</w:t>
      </w:r>
      <w:r w:rsidR="00087072" w:rsidRPr="00906D00">
        <w:rPr>
          <w:rFonts w:ascii="Arial" w:hAnsi="Arial" w:cs="Arial"/>
          <w:sz w:val="20"/>
          <w:szCs w:val="20"/>
        </w:rPr>
        <w:t xml:space="preserve"> </w:t>
      </w:r>
      <w:r w:rsidRPr="00906D00">
        <w:rPr>
          <w:rFonts w:ascii="Arial" w:hAnsi="Arial" w:cs="Arial"/>
          <w:sz w:val="20"/>
          <w:szCs w:val="20"/>
        </w:rPr>
        <w:t xml:space="preserve">obtain a minimum of three valid proposals (or two, if there are only two </w:t>
      </w:r>
      <w:r w:rsidR="00AA34AF">
        <w:rPr>
          <w:rFonts w:ascii="Arial" w:hAnsi="Arial" w:cs="Arial"/>
          <w:sz w:val="20"/>
          <w:szCs w:val="20"/>
        </w:rPr>
        <w:t>vendors</w:t>
      </w:r>
      <w:r w:rsidRPr="00906D00">
        <w:rPr>
          <w:rFonts w:ascii="Arial" w:hAnsi="Arial" w:cs="Arial"/>
          <w:sz w:val="20"/>
          <w:szCs w:val="20"/>
        </w:rPr>
        <w:t xml:space="preserve"> in the category) from contracted </w:t>
      </w:r>
      <w:r w:rsidR="00D3145D">
        <w:rPr>
          <w:rFonts w:ascii="Arial" w:hAnsi="Arial" w:cs="Arial"/>
          <w:sz w:val="20"/>
          <w:szCs w:val="20"/>
        </w:rPr>
        <w:t>vendor</w:t>
      </w:r>
      <w:r w:rsidRPr="00906D00">
        <w:rPr>
          <w:rFonts w:ascii="Arial" w:hAnsi="Arial" w:cs="Arial"/>
          <w:sz w:val="20"/>
          <w:szCs w:val="20"/>
        </w:rPr>
        <w:t>s</w:t>
      </w:r>
      <w:r w:rsidR="000E6AA6">
        <w:rPr>
          <w:rFonts w:ascii="Arial" w:hAnsi="Arial" w:cs="Arial"/>
          <w:sz w:val="20"/>
          <w:szCs w:val="20"/>
        </w:rPr>
        <w:t xml:space="preserve"> when procuring primarily services containing a Scope of Work (SOW) (e.g. consulting services) </w:t>
      </w:r>
      <w:r w:rsidRPr="00906D00">
        <w:rPr>
          <w:rFonts w:ascii="Arial" w:hAnsi="Arial" w:cs="Arial"/>
          <w:sz w:val="20"/>
          <w:szCs w:val="20"/>
        </w:rPr>
        <w:t>in o</w:t>
      </w:r>
      <w:r w:rsidR="005D7661">
        <w:rPr>
          <w:rFonts w:ascii="Arial" w:hAnsi="Arial" w:cs="Arial"/>
          <w:sz w:val="20"/>
          <w:szCs w:val="20"/>
        </w:rPr>
        <w:t>rder to identify “best value.”</w:t>
      </w:r>
      <w:r w:rsidR="000E6AA6">
        <w:rPr>
          <w:rFonts w:ascii="Arial" w:hAnsi="Arial" w:cs="Arial"/>
          <w:sz w:val="20"/>
          <w:szCs w:val="20"/>
        </w:rPr>
        <w:t xml:space="preserve"> This requirement does not apply if the University is procuring primarily goods (e.g., software license and associated maintenance).</w:t>
      </w:r>
    </w:p>
    <w:p w14:paraId="493385B9" w14:textId="17D22517" w:rsidR="00862784" w:rsidRDefault="00862784" w:rsidP="00F60F0E">
      <w:pPr>
        <w:ind w:left="3240" w:right="1440" w:firstLine="540"/>
        <w:jc w:val="both"/>
        <w:rPr>
          <w:rFonts w:ascii="Arial" w:hAnsi="Arial" w:cs="Arial"/>
          <w:sz w:val="20"/>
          <w:szCs w:val="20"/>
        </w:rPr>
      </w:pPr>
    </w:p>
    <w:p w14:paraId="105B5937" w14:textId="3746CAA5" w:rsidR="0035649C" w:rsidRPr="00597A41" w:rsidRDefault="00862784" w:rsidP="004066D3">
      <w:pPr>
        <w:pStyle w:val="ListParagraph"/>
        <w:numPr>
          <w:ilvl w:val="0"/>
          <w:numId w:val="72"/>
        </w:numPr>
        <w:ind w:left="3240" w:right="1440"/>
        <w:jc w:val="both"/>
        <w:rPr>
          <w:rFonts w:ascii="Arial" w:hAnsi="Arial" w:cs="Arial"/>
          <w:sz w:val="20"/>
          <w:szCs w:val="20"/>
        </w:rPr>
      </w:pPr>
      <w:r w:rsidRPr="00906D00">
        <w:rPr>
          <w:rFonts w:ascii="Arial" w:hAnsi="Arial" w:cs="Arial"/>
          <w:sz w:val="20"/>
          <w:szCs w:val="20"/>
        </w:rPr>
        <w:t>If</w:t>
      </w:r>
      <w:r w:rsidR="009B0282" w:rsidRPr="00906D00">
        <w:rPr>
          <w:rFonts w:ascii="Arial" w:hAnsi="Arial" w:cs="Arial"/>
          <w:sz w:val="20"/>
          <w:szCs w:val="20"/>
        </w:rPr>
        <w:t xml:space="preserve"> the</w:t>
      </w:r>
      <w:r w:rsidR="00814555" w:rsidRPr="00906D00">
        <w:rPr>
          <w:rFonts w:ascii="Arial" w:hAnsi="Arial" w:cs="Arial"/>
          <w:sz w:val="20"/>
          <w:szCs w:val="20"/>
        </w:rPr>
        <w:t xml:space="preserve"> </w:t>
      </w:r>
      <w:r w:rsidR="00D652AF">
        <w:rPr>
          <w:rFonts w:ascii="Arial" w:hAnsi="Arial" w:cs="Arial"/>
          <w:sz w:val="20"/>
          <w:szCs w:val="20"/>
        </w:rPr>
        <w:t>Institution</w:t>
      </w:r>
      <w:r w:rsidRPr="00906D00">
        <w:rPr>
          <w:rFonts w:ascii="Arial" w:hAnsi="Arial" w:cs="Arial"/>
          <w:sz w:val="20"/>
          <w:szCs w:val="20"/>
        </w:rPr>
        <w:t xml:space="preserve"> proposes to use a contract procured by </w:t>
      </w:r>
      <w:r w:rsidR="004D26EC">
        <w:rPr>
          <w:rFonts w:ascii="Arial" w:hAnsi="Arial" w:cs="Arial"/>
          <w:sz w:val="20"/>
          <w:szCs w:val="20"/>
          <w:u w:val="single"/>
        </w:rPr>
        <w:t>Vizient</w:t>
      </w:r>
      <w:r w:rsidR="00205D38">
        <w:rPr>
          <w:rFonts w:ascii="Arial" w:hAnsi="Arial" w:cs="Arial"/>
          <w:sz w:val="20"/>
          <w:szCs w:val="20"/>
          <w:u w:val="single"/>
        </w:rPr>
        <w:t>, Inc.</w:t>
      </w:r>
      <w:r w:rsidRPr="00906D00">
        <w:rPr>
          <w:rFonts w:ascii="Arial" w:hAnsi="Arial" w:cs="Arial"/>
          <w:sz w:val="20"/>
          <w:szCs w:val="20"/>
        </w:rPr>
        <w:t xml:space="preserve">, </w:t>
      </w:r>
      <w:r w:rsidR="00BC21FF" w:rsidRPr="00906D00">
        <w:rPr>
          <w:rFonts w:ascii="Arial" w:hAnsi="Arial" w:cs="Arial"/>
          <w:sz w:val="20"/>
          <w:szCs w:val="20"/>
        </w:rPr>
        <w:t xml:space="preserve">the </w:t>
      </w:r>
      <w:r w:rsidR="00D652AF">
        <w:rPr>
          <w:rFonts w:ascii="Arial" w:hAnsi="Arial" w:cs="Arial"/>
          <w:sz w:val="20"/>
          <w:szCs w:val="20"/>
        </w:rPr>
        <w:t>Institution</w:t>
      </w:r>
      <w:r w:rsidRPr="00906D00">
        <w:rPr>
          <w:rFonts w:ascii="Arial" w:hAnsi="Arial" w:cs="Arial"/>
          <w:sz w:val="20"/>
          <w:szCs w:val="20"/>
        </w:rPr>
        <w:t xml:space="preserve"> </w:t>
      </w:r>
      <w:r w:rsidR="00087072">
        <w:rPr>
          <w:rFonts w:ascii="Arial" w:hAnsi="Arial" w:cs="Arial"/>
          <w:sz w:val="20"/>
          <w:szCs w:val="20"/>
        </w:rPr>
        <w:t>will</w:t>
      </w:r>
      <w:r w:rsidRPr="00906D00">
        <w:rPr>
          <w:rFonts w:ascii="Arial" w:hAnsi="Arial" w:cs="Arial"/>
          <w:sz w:val="20"/>
          <w:szCs w:val="20"/>
        </w:rPr>
        <w:t xml:space="preserve"> obtain a minimum of three valid proposals (or two, if there are only two </w:t>
      </w:r>
      <w:r w:rsidR="00881D4C">
        <w:rPr>
          <w:rFonts w:ascii="Arial" w:hAnsi="Arial" w:cs="Arial"/>
          <w:sz w:val="20"/>
          <w:szCs w:val="20"/>
        </w:rPr>
        <w:t>vendor</w:t>
      </w:r>
      <w:r w:rsidR="00881D4C" w:rsidRPr="00906D00">
        <w:rPr>
          <w:rFonts w:ascii="Arial" w:hAnsi="Arial" w:cs="Arial"/>
          <w:sz w:val="20"/>
          <w:szCs w:val="20"/>
        </w:rPr>
        <w:t xml:space="preserve">s </w:t>
      </w:r>
      <w:r w:rsidRPr="00906D00">
        <w:rPr>
          <w:rFonts w:ascii="Arial" w:hAnsi="Arial" w:cs="Arial"/>
          <w:sz w:val="20"/>
          <w:szCs w:val="20"/>
        </w:rPr>
        <w:t xml:space="preserve">in the category) from contracted </w:t>
      </w:r>
      <w:r w:rsidR="00D3145D">
        <w:rPr>
          <w:rFonts w:ascii="Arial" w:hAnsi="Arial" w:cs="Arial"/>
          <w:sz w:val="20"/>
          <w:szCs w:val="20"/>
        </w:rPr>
        <w:t>vendor</w:t>
      </w:r>
      <w:r w:rsidRPr="00906D00">
        <w:rPr>
          <w:rFonts w:ascii="Arial" w:hAnsi="Arial" w:cs="Arial"/>
          <w:sz w:val="20"/>
          <w:szCs w:val="20"/>
        </w:rPr>
        <w:t xml:space="preserve">s, in order to identify “best value,” </w:t>
      </w:r>
      <w:r w:rsidRPr="003A2C32">
        <w:rPr>
          <w:rFonts w:ascii="Arial" w:hAnsi="Arial" w:cs="Arial"/>
          <w:i/>
          <w:sz w:val="20"/>
          <w:szCs w:val="20"/>
        </w:rPr>
        <w:t>but only if the spend is anticipated to exceed the applicable spend threshold</w:t>
      </w:r>
      <w:r w:rsidR="008E4AB8">
        <w:rPr>
          <w:rFonts w:ascii="Arial" w:hAnsi="Arial" w:cs="Arial"/>
          <w:i/>
          <w:sz w:val="20"/>
          <w:szCs w:val="20"/>
        </w:rPr>
        <w:t xml:space="preserve"> </w:t>
      </w:r>
      <w:r w:rsidR="00205D38">
        <w:rPr>
          <w:rFonts w:ascii="Arial" w:hAnsi="Arial" w:cs="Arial"/>
          <w:i/>
          <w:sz w:val="20"/>
          <w:szCs w:val="20"/>
        </w:rPr>
        <w:t xml:space="preserve">found in </w:t>
      </w:r>
      <w:hyperlink r:id="rId92" w:history="1">
        <w:r w:rsidR="00205D38" w:rsidRPr="00BA2734">
          <w:rPr>
            <w:rStyle w:val="Hyperlink"/>
            <w:rFonts w:ascii="Arial" w:hAnsi="Arial" w:cs="Arial"/>
            <w:i/>
            <w:sz w:val="20"/>
            <w:szCs w:val="20"/>
          </w:rPr>
          <w:t>Regents’ Rule 10501</w:t>
        </w:r>
      </w:hyperlink>
      <w:r w:rsidR="00205D38">
        <w:rPr>
          <w:rStyle w:val="Hyperlink"/>
          <w:rFonts w:ascii="Arial" w:hAnsi="Arial" w:cs="Arial"/>
          <w:i/>
          <w:sz w:val="20"/>
          <w:szCs w:val="20"/>
        </w:rPr>
        <w:t>.</w:t>
      </w:r>
    </w:p>
    <w:p w14:paraId="1B7A5AFD" w14:textId="77777777" w:rsidR="00862784" w:rsidRPr="00597A41" w:rsidRDefault="00862784" w:rsidP="00906D00">
      <w:pPr>
        <w:tabs>
          <w:tab w:val="left" w:pos="360"/>
          <w:tab w:val="left" w:pos="1080"/>
          <w:tab w:val="left" w:pos="1440"/>
        </w:tabs>
        <w:ind w:left="1800" w:right="1440" w:firstLine="540"/>
        <w:jc w:val="both"/>
        <w:rPr>
          <w:rFonts w:ascii="Arial" w:hAnsi="Arial" w:cs="Arial"/>
          <w:sz w:val="20"/>
          <w:szCs w:val="20"/>
        </w:rPr>
      </w:pPr>
    </w:p>
    <w:p w14:paraId="400164BE" w14:textId="77777777" w:rsidR="00862784" w:rsidRPr="00597A41" w:rsidRDefault="00862784" w:rsidP="004B5185">
      <w:pPr>
        <w:pStyle w:val="ListParagraph"/>
        <w:numPr>
          <w:ilvl w:val="0"/>
          <w:numId w:val="74"/>
        </w:numPr>
        <w:ind w:left="3240" w:right="1440"/>
        <w:jc w:val="both"/>
        <w:rPr>
          <w:rFonts w:ascii="Arial" w:hAnsi="Arial" w:cs="Arial"/>
          <w:sz w:val="20"/>
          <w:szCs w:val="20"/>
        </w:rPr>
      </w:pPr>
      <w:r w:rsidRPr="00597A41">
        <w:rPr>
          <w:rFonts w:ascii="Arial" w:hAnsi="Arial" w:cs="Arial"/>
          <w:sz w:val="20"/>
          <w:szCs w:val="20"/>
        </w:rPr>
        <w:t>If</w:t>
      </w:r>
      <w:r w:rsidR="009B0282" w:rsidRPr="00597A41">
        <w:rPr>
          <w:rFonts w:ascii="Arial" w:hAnsi="Arial" w:cs="Arial"/>
          <w:sz w:val="20"/>
          <w:szCs w:val="20"/>
        </w:rPr>
        <w:t xml:space="preserve"> the</w:t>
      </w:r>
      <w:r w:rsidR="00814555" w:rsidRPr="00597A41">
        <w:rPr>
          <w:rFonts w:ascii="Arial" w:hAnsi="Arial" w:cs="Arial"/>
          <w:sz w:val="20"/>
          <w:szCs w:val="20"/>
        </w:rPr>
        <w:t xml:space="preserve"> </w:t>
      </w:r>
      <w:r w:rsidR="00D652AF" w:rsidRPr="00597A41">
        <w:rPr>
          <w:rFonts w:ascii="Arial" w:hAnsi="Arial" w:cs="Arial"/>
          <w:sz w:val="20"/>
          <w:szCs w:val="20"/>
        </w:rPr>
        <w:t>Institution</w:t>
      </w:r>
      <w:r w:rsidRPr="00597A41">
        <w:rPr>
          <w:rFonts w:ascii="Arial" w:hAnsi="Arial" w:cs="Arial"/>
          <w:sz w:val="20"/>
          <w:szCs w:val="20"/>
        </w:rPr>
        <w:t xml:space="preserve"> proposes to use a contract procured by the</w:t>
      </w:r>
      <w:r w:rsidR="00651637" w:rsidRPr="00597A41">
        <w:rPr>
          <w:rFonts w:ascii="Arial" w:hAnsi="Arial" w:cs="Arial"/>
          <w:sz w:val="20"/>
          <w:szCs w:val="20"/>
        </w:rPr>
        <w:t xml:space="preserve"> </w:t>
      </w:r>
      <w:r w:rsidR="00651637" w:rsidRPr="00597A41">
        <w:rPr>
          <w:rFonts w:ascii="Arial" w:hAnsi="Arial" w:cs="Arial"/>
          <w:sz w:val="20"/>
          <w:szCs w:val="20"/>
          <w:u w:val="single"/>
        </w:rPr>
        <w:t>UT System Supply Chain Alliance</w:t>
      </w:r>
      <w:r w:rsidRPr="00597A41">
        <w:rPr>
          <w:rFonts w:ascii="Arial" w:hAnsi="Arial" w:cs="Arial"/>
          <w:sz w:val="20"/>
          <w:szCs w:val="20"/>
        </w:rPr>
        <w:t xml:space="preserve">, </w:t>
      </w:r>
      <w:r w:rsidR="00BC21FF" w:rsidRPr="00597A41">
        <w:rPr>
          <w:rFonts w:ascii="Arial" w:hAnsi="Arial" w:cs="Arial"/>
          <w:sz w:val="20"/>
          <w:szCs w:val="20"/>
        </w:rPr>
        <w:t xml:space="preserve">the </w:t>
      </w:r>
      <w:r w:rsidR="00D652AF" w:rsidRPr="00597A41">
        <w:rPr>
          <w:rFonts w:ascii="Arial" w:hAnsi="Arial" w:cs="Arial"/>
          <w:sz w:val="20"/>
          <w:szCs w:val="20"/>
        </w:rPr>
        <w:t>Institution</w:t>
      </w:r>
      <w:r w:rsidRPr="00597A41">
        <w:rPr>
          <w:rFonts w:ascii="Arial" w:hAnsi="Arial" w:cs="Arial"/>
          <w:sz w:val="20"/>
          <w:szCs w:val="20"/>
        </w:rPr>
        <w:t xml:space="preserve"> does not need to obtain and compare proposals from multiple contracted </w:t>
      </w:r>
      <w:r w:rsidR="00D3145D" w:rsidRPr="00597A41">
        <w:rPr>
          <w:rFonts w:ascii="Arial" w:hAnsi="Arial" w:cs="Arial"/>
          <w:sz w:val="20"/>
          <w:szCs w:val="20"/>
        </w:rPr>
        <w:t>vendor</w:t>
      </w:r>
      <w:r w:rsidRPr="00597A41">
        <w:rPr>
          <w:rFonts w:ascii="Arial" w:hAnsi="Arial" w:cs="Arial"/>
          <w:sz w:val="20"/>
          <w:szCs w:val="20"/>
        </w:rPr>
        <w:t xml:space="preserve">s, in order to identify “best value” </w:t>
      </w:r>
      <w:r w:rsidR="0035649C" w:rsidRPr="00597A41">
        <w:rPr>
          <w:rFonts w:ascii="Arial" w:hAnsi="Arial" w:cs="Arial"/>
          <w:sz w:val="20"/>
          <w:szCs w:val="20"/>
        </w:rPr>
        <w:t>because</w:t>
      </w:r>
      <w:r w:rsidRPr="00597A41">
        <w:rPr>
          <w:rFonts w:ascii="Arial" w:hAnsi="Arial" w:cs="Arial"/>
          <w:sz w:val="20"/>
          <w:szCs w:val="20"/>
        </w:rPr>
        <w:t xml:space="preserve"> </w:t>
      </w:r>
      <w:r w:rsidR="00A24992" w:rsidRPr="00597A41">
        <w:rPr>
          <w:rFonts w:ascii="Arial" w:hAnsi="Arial" w:cs="Arial"/>
          <w:sz w:val="20"/>
          <w:szCs w:val="20"/>
        </w:rPr>
        <w:t xml:space="preserve">in most cases </w:t>
      </w:r>
      <w:r w:rsidRPr="00597A41">
        <w:rPr>
          <w:rFonts w:ascii="Arial" w:hAnsi="Arial" w:cs="Arial"/>
          <w:sz w:val="20"/>
          <w:szCs w:val="20"/>
        </w:rPr>
        <w:t xml:space="preserve">the </w:t>
      </w:r>
      <w:r w:rsidR="00651637" w:rsidRPr="00597A41">
        <w:rPr>
          <w:rFonts w:ascii="Arial" w:hAnsi="Arial" w:cs="Arial"/>
          <w:sz w:val="20"/>
          <w:szCs w:val="20"/>
        </w:rPr>
        <w:t>UT System Supply Chain Alliance</w:t>
      </w:r>
      <w:r w:rsidRPr="00597A41">
        <w:rPr>
          <w:rFonts w:ascii="Arial" w:hAnsi="Arial" w:cs="Arial"/>
          <w:sz w:val="20"/>
          <w:szCs w:val="20"/>
        </w:rPr>
        <w:t xml:space="preserve"> makes a contract award to only a single </w:t>
      </w:r>
      <w:r w:rsidR="00D3145D" w:rsidRPr="00597A41">
        <w:rPr>
          <w:rFonts w:ascii="Arial" w:hAnsi="Arial" w:cs="Arial"/>
          <w:sz w:val="20"/>
          <w:szCs w:val="20"/>
        </w:rPr>
        <w:t>vendor</w:t>
      </w:r>
      <w:r w:rsidRPr="00597A41">
        <w:rPr>
          <w:rFonts w:ascii="Arial" w:hAnsi="Arial" w:cs="Arial"/>
          <w:sz w:val="20"/>
          <w:szCs w:val="20"/>
        </w:rPr>
        <w:t xml:space="preserve"> for particular </w:t>
      </w:r>
      <w:r w:rsidR="00126E95" w:rsidRPr="00597A41">
        <w:rPr>
          <w:rFonts w:ascii="Arial" w:hAnsi="Arial" w:cs="Arial"/>
          <w:sz w:val="20"/>
          <w:szCs w:val="20"/>
        </w:rPr>
        <w:t>goods/services</w:t>
      </w:r>
      <w:r w:rsidRPr="00597A41">
        <w:rPr>
          <w:rFonts w:ascii="Arial" w:hAnsi="Arial" w:cs="Arial"/>
          <w:sz w:val="20"/>
          <w:szCs w:val="20"/>
        </w:rPr>
        <w:t>.</w:t>
      </w:r>
      <w:r w:rsidR="009C75A0" w:rsidRPr="00F4313A">
        <w:rPr>
          <w:rFonts w:ascii="Arial" w:hAnsi="Arial" w:cs="Arial"/>
          <w:sz w:val="20"/>
          <w:szCs w:val="20"/>
        </w:rPr>
        <w:t xml:space="preserve"> If the Alliance does make a dual contract award, any requirement to compare bids from both vendors will be specified in the Alliance’s contract launch brief.</w:t>
      </w:r>
    </w:p>
    <w:p w14:paraId="108295C8" w14:textId="77777777" w:rsidR="00862784" w:rsidRPr="00404961" w:rsidRDefault="00862784" w:rsidP="00906D00">
      <w:pPr>
        <w:tabs>
          <w:tab w:val="left" w:pos="360"/>
          <w:tab w:val="left" w:pos="1080"/>
          <w:tab w:val="left" w:pos="1440"/>
        </w:tabs>
        <w:ind w:left="1800" w:right="1440" w:firstLine="540"/>
        <w:jc w:val="both"/>
        <w:rPr>
          <w:rFonts w:ascii="Arial" w:hAnsi="Arial" w:cs="Arial"/>
          <w:sz w:val="20"/>
          <w:szCs w:val="20"/>
        </w:rPr>
      </w:pPr>
    </w:p>
    <w:p w14:paraId="7CB8DB71" w14:textId="77777777" w:rsidR="00D842C6" w:rsidRPr="00597A41" w:rsidRDefault="00862784" w:rsidP="00F60F0E">
      <w:pPr>
        <w:pStyle w:val="ListParagraph"/>
        <w:numPr>
          <w:ilvl w:val="0"/>
          <w:numId w:val="75"/>
        </w:numPr>
        <w:ind w:left="2880" w:right="1440"/>
        <w:jc w:val="both"/>
        <w:rPr>
          <w:rFonts w:ascii="Arial" w:hAnsi="Arial" w:cs="Arial"/>
          <w:sz w:val="20"/>
          <w:szCs w:val="20"/>
        </w:rPr>
      </w:pPr>
      <w:r w:rsidRPr="00597A41">
        <w:rPr>
          <w:rFonts w:ascii="Arial" w:hAnsi="Arial" w:cs="Arial"/>
          <w:b/>
          <w:sz w:val="20"/>
          <w:szCs w:val="20"/>
          <w:u w:val="single"/>
        </w:rPr>
        <w:t>Exclusive Acquisition Justification for Single Awards</w:t>
      </w:r>
      <w:r w:rsidR="00FB1CA6" w:rsidRPr="00597A41">
        <w:rPr>
          <w:rFonts w:ascii="Arial" w:hAnsi="Arial" w:cs="Arial"/>
          <w:sz w:val="20"/>
          <w:szCs w:val="20"/>
        </w:rPr>
        <w:t>.</w:t>
      </w:r>
    </w:p>
    <w:p w14:paraId="5AC76A52" w14:textId="77777777" w:rsidR="00D842C6" w:rsidRPr="00597A41" w:rsidRDefault="00862784" w:rsidP="00FB1CA6">
      <w:pPr>
        <w:pStyle w:val="ListParagraph"/>
        <w:numPr>
          <w:ilvl w:val="0"/>
          <w:numId w:val="72"/>
        </w:numPr>
        <w:ind w:left="3240" w:right="1440"/>
        <w:jc w:val="both"/>
        <w:rPr>
          <w:rFonts w:ascii="Arial" w:hAnsi="Arial" w:cs="Arial"/>
          <w:sz w:val="20"/>
          <w:szCs w:val="20"/>
        </w:rPr>
      </w:pPr>
      <w:r w:rsidRPr="00597A41">
        <w:rPr>
          <w:rFonts w:ascii="Arial" w:hAnsi="Arial" w:cs="Arial"/>
          <w:sz w:val="20"/>
          <w:szCs w:val="20"/>
        </w:rPr>
        <w:t xml:space="preserve">When </w:t>
      </w:r>
      <w:r w:rsidR="0089339C" w:rsidRPr="00F4313A">
        <w:rPr>
          <w:rFonts w:ascii="Arial" w:hAnsi="Arial" w:cs="Arial"/>
          <w:sz w:val="20"/>
          <w:szCs w:val="20"/>
        </w:rPr>
        <w:t>a</w:t>
      </w:r>
      <w:r w:rsidRPr="00597A41">
        <w:rPr>
          <w:rFonts w:ascii="Arial" w:hAnsi="Arial" w:cs="Arial"/>
          <w:sz w:val="20"/>
          <w:szCs w:val="20"/>
        </w:rPr>
        <w:t xml:space="preserve"> </w:t>
      </w:r>
      <w:r w:rsidR="00651637" w:rsidRPr="00106115">
        <w:rPr>
          <w:rFonts w:ascii="Arial" w:hAnsi="Arial"/>
          <w:sz w:val="20"/>
        </w:rPr>
        <w:t xml:space="preserve">UT System </w:t>
      </w:r>
      <w:r w:rsidR="0089339C" w:rsidRPr="00F4313A">
        <w:rPr>
          <w:rFonts w:ascii="Arial" w:hAnsi="Arial" w:cs="Arial"/>
          <w:sz w:val="20"/>
          <w:szCs w:val="20"/>
        </w:rPr>
        <w:t>accredited GPO</w:t>
      </w:r>
      <w:r w:rsidRPr="00597A41">
        <w:rPr>
          <w:rFonts w:ascii="Arial" w:hAnsi="Arial" w:cs="Arial"/>
          <w:sz w:val="20"/>
          <w:szCs w:val="20"/>
        </w:rPr>
        <w:t xml:space="preserve"> is used for a procurement, and an award has been made to only a single </w:t>
      </w:r>
      <w:r w:rsidR="00D3145D" w:rsidRPr="00597A41">
        <w:rPr>
          <w:rFonts w:ascii="Arial" w:hAnsi="Arial" w:cs="Arial"/>
          <w:sz w:val="20"/>
          <w:szCs w:val="20"/>
        </w:rPr>
        <w:t>vendor</w:t>
      </w:r>
      <w:r w:rsidRPr="00597A41">
        <w:rPr>
          <w:rFonts w:ascii="Arial" w:hAnsi="Arial" w:cs="Arial"/>
          <w:sz w:val="20"/>
          <w:szCs w:val="20"/>
        </w:rPr>
        <w:t xml:space="preserve"> in a given category, it is not necessary to justify the purchase as an exclusive acquisition, because it is presumed that the GPO conducted a competitive procurement.</w:t>
      </w:r>
    </w:p>
    <w:p w14:paraId="2F46B7C3" w14:textId="77777777" w:rsidR="00862784" w:rsidRPr="00597A41" w:rsidRDefault="00862784" w:rsidP="00F60F0E">
      <w:pPr>
        <w:tabs>
          <w:tab w:val="left" w:pos="360"/>
        </w:tabs>
        <w:ind w:left="2880" w:right="1440" w:hanging="540"/>
        <w:jc w:val="both"/>
        <w:rPr>
          <w:rFonts w:ascii="Arial" w:hAnsi="Arial" w:cs="Arial"/>
          <w:sz w:val="20"/>
          <w:szCs w:val="20"/>
        </w:rPr>
      </w:pPr>
    </w:p>
    <w:p w14:paraId="470483DD" w14:textId="77777777" w:rsidR="00862784" w:rsidRPr="00906D00" w:rsidRDefault="00862784" w:rsidP="003D38C4">
      <w:pPr>
        <w:pStyle w:val="ListParagraph"/>
        <w:keepNext/>
        <w:keepLines/>
        <w:widowControl/>
        <w:numPr>
          <w:ilvl w:val="0"/>
          <w:numId w:val="75"/>
        </w:numPr>
        <w:ind w:left="2880" w:right="1440"/>
        <w:jc w:val="both"/>
        <w:rPr>
          <w:rFonts w:ascii="Arial" w:hAnsi="Arial" w:cs="Arial"/>
          <w:sz w:val="20"/>
          <w:szCs w:val="20"/>
        </w:rPr>
      </w:pPr>
      <w:r w:rsidRPr="00597A41">
        <w:rPr>
          <w:rFonts w:ascii="Arial" w:hAnsi="Arial" w:cs="Arial"/>
          <w:b/>
          <w:sz w:val="20"/>
          <w:szCs w:val="20"/>
          <w:u w:val="single"/>
        </w:rPr>
        <w:t>Review of Certain Purchases</w:t>
      </w:r>
      <w:r w:rsidRPr="00906D00">
        <w:rPr>
          <w:rFonts w:ascii="Arial" w:hAnsi="Arial" w:cs="Arial"/>
          <w:b/>
          <w:sz w:val="20"/>
          <w:szCs w:val="20"/>
          <w:u w:val="single"/>
        </w:rPr>
        <w:t xml:space="preserve"> under GPO Contracts</w:t>
      </w:r>
      <w:r w:rsidR="00FB1CA6">
        <w:rPr>
          <w:rFonts w:ascii="Arial" w:hAnsi="Arial" w:cs="Arial"/>
          <w:sz w:val="20"/>
          <w:szCs w:val="20"/>
        </w:rPr>
        <w:t>.</w:t>
      </w:r>
    </w:p>
    <w:p w14:paraId="13438ED4" w14:textId="77777777" w:rsidR="00862784" w:rsidRPr="00404961" w:rsidRDefault="00862784" w:rsidP="003D38C4">
      <w:pPr>
        <w:keepNext/>
        <w:keepLines/>
        <w:widowControl/>
        <w:tabs>
          <w:tab w:val="left" w:pos="720"/>
        </w:tabs>
        <w:ind w:left="3240" w:right="1440" w:firstLine="540"/>
        <w:jc w:val="both"/>
        <w:rPr>
          <w:rFonts w:ascii="Arial" w:hAnsi="Arial" w:cs="Arial"/>
          <w:sz w:val="20"/>
          <w:szCs w:val="20"/>
        </w:rPr>
      </w:pPr>
    </w:p>
    <w:p w14:paraId="4BEAC861" w14:textId="27856993" w:rsidR="00020B0D" w:rsidRDefault="00862784" w:rsidP="00020B0D">
      <w:pPr>
        <w:pStyle w:val="ListParagraph"/>
        <w:keepNext/>
        <w:keepLines/>
        <w:widowControl/>
        <w:numPr>
          <w:ilvl w:val="0"/>
          <w:numId w:val="76"/>
        </w:numPr>
        <w:tabs>
          <w:tab w:val="left" w:pos="900"/>
        </w:tabs>
        <w:ind w:left="3240" w:right="1440"/>
        <w:jc w:val="both"/>
        <w:rPr>
          <w:rFonts w:ascii="Arial" w:hAnsi="Arial" w:cs="Arial"/>
          <w:sz w:val="20"/>
          <w:szCs w:val="20"/>
        </w:rPr>
      </w:pPr>
      <w:r w:rsidRPr="00020B0D">
        <w:rPr>
          <w:rFonts w:ascii="Arial" w:hAnsi="Arial" w:cs="Arial"/>
          <w:sz w:val="20"/>
          <w:szCs w:val="20"/>
        </w:rPr>
        <w:t xml:space="preserve">If </w:t>
      </w:r>
      <w:r w:rsidR="00DA5301" w:rsidRPr="00020B0D">
        <w:rPr>
          <w:rFonts w:ascii="Arial" w:hAnsi="Arial" w:cs="Arial"/>
          <w:sz w:val="20"/>
          <w:szCs w:val="20"/>
        </w:rPr>
        <w:t>the</w:t>
      </w:r>
      <w:r w:rsidR="00814555" w:rsidRPr="00020B0D">
        <w:rPr>
          <w:rFonts w:ascii="Arial" w:hAnsi="Arial" w:cs="Arial"/>
          <w:sz w:val="20"/>
          <w:szCs w:val="20"/>
        </w:rPr>
        <w:t xml:space="preserve"> </w:t>
      </w:r>
      <w:r w:rsidR="00D652AF" w:rsidRPr="00020B0D">
        <w:rPr>
          <w:rFonts w:ascii="Arial" w:hAnsi="Arial" w:cs="Arial"/>
          <w:sz w:val="20"/>
          <w:szCs w:val="20"/>
        </w:rPr>
        <w:t>Institution</w:t>
      </w:r>
      <w:r w:rsidRPr="00020B0D">
        <w:rPr>
          <w:rFonts w:ascii="Arial" w:hAnsi="Arial" w:cs="Arial"/>
          <w:sz w:val="20"/>
          <w:szCs w:val="20"/>
        </w:rPr>
        <w:t xml:space="preserve"> proposes to use a contract procured by </w:t>
      </w:r>
      <w:r w:rsidR="009C75A0" w:rsidRPr="00020B0D">
        <w:rPr>
          <w:rFonts w:ascii="Arial" w:hAnsi="Arial" w:cs="Arial"/>
          <w:sz w:val="20"/>
          <w:szCs w:val="20"/>
        </w:rPr>
        <w:t>a UT System-</w:t>
      </w:r>
      <w:r w:rsidR="004B589E" w:rsidRPr="00020B0D">
        <w:rPr>
          <w:rFonts w:ascii="Arial" w:hAnsi="Arial"/>
          <w:sz w:val="20"/>
        </w:rPr>
        <w:t>authorized</w:t>
      </w:r>
      <w:r w:rsidRPr="00020B0D">
        <w:rPr>
          <w:rFonts w:ascii="Arial" w:hAnsi="Arial" w:cs="Arial"/>
          <w:sz w:val="20"/>
          <w:szCs w:val="20"/>
        </w:rPr>
        <w:t xml:space="preserve"> GPO, and total contract spend</w:t>
      </w:r>
      <w:r w:rsidR="00FE6305" w:rsidRPr="00020B0D">
        <w:rPr>
          <w:rFonts w:ascii="Arial" w:hAnsi="Arial" w:cs="Arial"/>
          <w:sz w:val="20"/>
          <w:szCs w:val="20"/>
        </w:rPr>
        <w:t xml:space="preserve"> </w:t>
      </w:r>
      <w:r w:rsidRPr="00020B0D">
        <w:rPr>
          <w:rFonts w:ascii="Arial" w:hAnsi="Arial" w:cs="Arial"/>
          <w:sz w:val="20"/>
          <w:szCs w:val="20"/>
        </w:rPr>
        <w:t xml:space="preserve">is anticipated to exceed the </w:t>
      </w:r>
      <w:r w:rsidR="00205D38" w:rsidRPr="00020B0D">
        <w:rPr>
          <w:rFonts w:ascii="Arial" w:hAnsi="Arial" w:cs="Arial"/>
          <w:sz w:val="20"/>
          <w:szCs w:val="20"/>
        </w:rPr>
        <w:t xml:space="preserve">then-current UT institution Board approval threshold as defined in </w:t>
      </w:r>
      <w:hyperlink r:id="rId93" w:history="1">
        <w:r w:rsidR="00205D38" w:rsidRPr="00020B0D">
          <w:rPr>
            <w:rStyle w:val="Hyperlink"/>
            <w:rFonts w:ascii="Arial" w:hAnsi="Arial" w:cs="Arial"/>
            <w:sz w:val="20"/>
            <w:szCs w:val="20"/>
          </w:rPr>
          <w:t xml:space="preserve">Regents’ </w:t>
        </w:r>
        <w:r w:rsidR="00205D38" w:rsidRPr="00020B0D">
          <w:rPr>
            <w:rStyle w:val="Hyperlink"/>
            <w:rFonts w:ascii="Arial" w:hAnsi="Arial" w:cs="Arial"/>
            <w:i/>
            <w:iCs/>
            <w:sz w:val="20"/>
            <w:szCs w:val="20"/>
          </w:rPr>
          <w:t>Rule</w:t>
        </w:r>
        <w:r w:rsidR="00205D38" w:rsidRPr="00020B0D">
          <w:rPr>
            <w:rStyle w:val="Hyperlink"/>
            <w:rFonts w:ascii="Arial" w:hAnsi="Arial" w:cs="Arial"/>
            <w:sz w:val="20"/>
            <w:szCs w:val="20"/>
          </w:rPr>
          <w:t xml:space="preserve"> 10501, Sec. 3.1.1</w:t>
        </w:r>
      </w:hyperlink>
      <w:r w:rsidRPr="00020B0D">
        <w:rPr>
          <w:rFonts w:ascii="Arial" w:hAnsi="Arial" w:cs="Arial"/>
          <w:sz w:val="20"/>
          <w:szCs w:val="20"/>
        </w:rPr>
        <w:t>, a summary of the contract must be submitted</w:t>
      </w:r>
      <w:r w:rsidR="009C75A0" w:rsidRPr="00020B0D">
        <w:rPr>
          <w:rFonts w:ascii="Arial" w:hAnsi="Arial" w:cs="Arial"/>
          <w:sz w:val="20"/>
          <w:szCs w:val="20"/>
        </w:rPr>
        <w:t>, on the prescribed form,</w:t>
      </w:r>
      <w:r w:rsidRPr="00020B0D">
        <w:rPr>
          <w:rFonts w:ascii="Arial" w:hAnsi="Arial" w:cs="Arial"/>
          <w:sz w:val="20"/>
          <w:szCs w:val="20"/>
        </w:rPr>
        <w:t xml:space="preserve"> to </w:t>
      </w:r>
      <w:r w:rsidR="004B589E" w:rsidRPr="00020B0D">
        <w:rPr>
          <w:rFonts w:ascii="Arial" w:hAnsi="Arial" w:cs="Arial"/>
          <w:sz w:val="20"/>
          <w:szCs w:val="20"/>
        </w:rPr>
        <w:t xml:space="preserve">the </w:t>
      </w:r>
      <w:r w:rsidR="00DB7781" w:rsidRPr="00020B0D">
        <w:rPr>
          <w:rFonts w:ascii="Arial" w:hAnsi="Arial" w:cs="Arial"/>
          <w:sz w:val="20"/>
          <w:szCs w:val="20"/>
        </w:rPr>
        <w:t xml:space="preserve">UT System </w:t>
      </w:r>
      <w:r w:rsidR="004B589E" w:rsidRPr="00020B0D">
        <w:rPr>
          <w:rFonts w:ascii="Arial" w:hAnsi="Arial" w:cs="Arial"/>
          <w:sz w:val="20"/>
          <w:szCs w:val="20"/>
        </w:rPr>
        <w:t>Executive Vice Chancellor for Business Affairs</w:t>
      </w:r>
      <w:r w:rsidR="00A75C3D" w:rsidRPr="00020B0D">
        <w:rPr>
          <w:rFonts w:ascii="Arial" w:hAnsi="Arial" w:cs="Arial"/>
          <w:sz w:val="20"/>
          <w:szCs w:val="20"/>
        </w:rPr>
        <w:t xml:space="preserve"> </w:t>
      </w:r>
      <w:r w:rsidR="002A5AB3" w:rsidRPr="00020B0D">
        <w:rPr>
          <w:rFonts w:ascii="Arial" w:hAnsi="Arial" w:cs="Arial"/>
          <w:sz w:val="20"/>
          <w:szCs w:val="20"/>
        </w:rPr>
        <w:t>(via</w:t>
      </w:r>
      <w:r w:rsidR="008E4AB8">
        <w:rPr>
          <w:rFonts w:ascii="Arial" w:hAnsi="Arial" w:cs="Arial"/>
          <w:sz w:val="20"/>
          <w:szCs w:val="20"/>
        </w:rPr>
        <w:t xml:space="preserve"> </w:t>
      </w:r>
      <w:hyperlink r:id="rId94" w:history="1">
        <w:r w:rsidR="008E4AB8" w:rsidRPr="00712E84">
          <w:rPr>
            <w:rStyle w:val="Hyperlink"/>
            <w:rFonts w:ascii="Arial" w:hAnsi="Arial" w:cs="Arial"/>
            <w:sz w:val="20"/>
            <w:szCs w:val="20"/>
          </w:rPr>
          <w:t>businessaffairs@utsystem.edu</w:t>
        </w:r>
      </w:hyperlink>
      <w:r w:rsidR="002A5AB3" w:rsidRPr="00020B0D">
        <w:rPr>
          <w:rFonts w:ascii="Arial" w:hAnsi="Arial" w:cs="Arial"/>
          <w:sz w:val="20"/>
          <w:szCs w:val="20"/>
        </w:rPr>
        <w:t>)</w:t>
      </w:r>
      <w:r w:rsidR="004B589E" w:rsidRPr="00020B0D">
        <w:rPr>
          <w:rFonts w:ascii="Arial" w:hAnsi="Arial" w:cs="Arial"/>
          <w:sz w:val="20"/>
          <w:szCs w:val="20"/>
        </w:rPr>
        <w:t xml:space="preserve"> who will forward the summary to the UT System General Counsel for the Board of Regents and the UT</w:t>
      </w:r>
      <w:r w:rsidR="00DB7781" w:rsidRPr="00020B0D">
        <w:rPr>
          <w:rFonts w:ascii="Arial" w:hAnsi="Arial" w:cs="Arial"/>
          <w:sz w:val="20"/>
          <w:szCs w:val="20"/>
        </w:rPr>
        <w:t> </w:t>
      </w:r>
      <w:r w:rsidR="004B589E" w:rsidRPr="00020B0D">
        <w:rPr>
          <w:rFonts w:ascii="Arial" w:hAnsi="Arial" w:cs="Arial"/>
          <w:sz w:val="20"/>
          <w:szCs w:val="20"/>
        </w:rPr>
        <w:t>System Chief Audit Executive.</w:t>
      </w:r>
      <w:r w:rsidR="00DB0120" w:rsidRPr="00020B0D">
        <w:rPr>
          <w:rFonts w:ascii="Arial" w:hAnsi="Arial" w:cs="Arial"/>
          <w:sz w:val="20"/>
          <w:szCs w:val="20"/>
        </w:rPr>
        <w:t xml:space="preserve"> </w:t>
      </w:r>
      <w:r w:rsidR="004B589E" w:rsidRPr="00020B0D">
        <w:rPr>
          <w:rFonts w:ascii="Arial" w:hAnsi="Arial" w:cs="Arial"/>
          <w:sz w:val="20"/>
          <w:szCs w:val="20"/>
        </w:rPr>
        <w:t>If no member of th</w:t>
      </w:r>
      <w:r w:rsidR="00DD205B" w:rsidRPr="00020B0D">
        <w:rPr>
          <w:rFonts w:ascii="Arial" w:hAnsi="Arial" w:cs="Arial"/>
          <w:sz w:val="20"/>
          <w:szCs w:val="20"/>
        </w:rPr>
        <w:t>at</w:t>
      </w:r>
      <w:r w:rsidR="004B589E" w:rsidRPr="00020B0D">
        <w:rPr>
          <w:rFonts w:ascii="Arial" w:hAnsi="Arial" w:cs="Arial"/>
          <w:sz w:val="20"/>
          <w:szCs w:val="20"/>
        </w:rPr>
        <w:t xml:space="preserve"> committee, within </w:t>
      </w:r>
      <w:r w:rsidR="002A5AB3" w:rsidRPr="00020B0D">
        <w:rPr>
          <w:rFonts w:ascii="Arial" w:hAnsi="Arial" w:cs="Arial"/>
          <w:sz w:val="20"/>
          <w:szCs w:val="20"/>
        </w:rPr>
        <w:t>two</w:t>
      </w:r>
      <w:r w:rsidR="00106115" w:rsidRPr="00020B0D">
        <w:rPr>
          <w:rFonts w:ascii="Arial" w:hAnsi="Arial" w:cs="Arial"/>
          <w:sz w:val="20"/>
          <w:szCs w:val="20"/>
        </w:rPr>
        <w:t xml:space="preserve"> (2)</w:t>
      </w:r>
      <w:r w:rsidR="002A5AB3" w:rsidRPr="00020B0D">
        <w:rPr>
          <w:rFonts w:ascii="Arial" w:hAnsi="Arial" w:cs="Arial"/>
          <w:sz w:val="20"/>
          <w:szCs w:val="20"/>
        </w:rPr>
        <w:t xml:space="preserve"> business days</w:t>
      </w:r>
      <w:r w:rsidR="004B589E" w:rsidRPr="00020B0D">
        <w:rPr>
          <w:rFonts w:ascii="Arial" w:hAnsi="Arial" w:cs="Arial"/>
          <w:sz w:val="20"/>
          <w:szCs w:val="20"/>
        </w:rPr>
        <w:t xml:space="preserve">, raises a question about the </w:t>
      </w:r>
      <w:r w:rsidR="002A5AB3" w:rsidRPr="00020B0D">
        <w:rPr>
          <w:rFonts w:ascii="Arial" w:hAnsi="Arial" w:cs="Arial"/>
          <w:sz w:val="20"/>
          <w:szCs w:val="20"/>
        </w:rPr>
        <w:t>contract</w:t>
      </w:r>
      <w:r w:rsidR="004B589E" w:rsidRPr="00020B0D">
        <w:rPr>
          <w:rFonts w:ascii="Arial" w:hAnsi="Arial" w:cs="Arial"/>
          <w:sz w:val="20"/>
          <w:szCs w:val="20"/>
        </w:rPr>
        <w:t xml:space="preserve"> </w:t>
      </w:r>
      <w:r w:rsidR="002A5AB3" w:rsidRPr="00020B0D">
        <w:rPr>
          <w:rFonts w:ascii="Arial" w:hAnsi="Arial" w:cs="Arial"/>
          <w:sz w:val="20"/>
          <w:szCs w:val="20"/>
        </w:rPr>
        <w:t>or</w:t>
      </w:r>
      <w:r w:rsidR="004B589E" w:rsidRPr="00020B0D">
        <w:rPr>
          <w:rFonts w:ascii="Arial" w:hAnsi="Arial" w:cs="Arial"/>
          <w:sz w:val="20"/>
          <w:szCs w:val="20"/>
        </w:rPr>
        <w:t xml:space="preserve"> asks that it be submitted to the entire Board</w:t>
      </w:r>
      <w:r w:rsidR="00E72F81" w:rsidRPr="00020B0D">
        <w:rPr>
          <w:rFonts w:ascii="Arial" w:hAnsi="Arial" w:cs="Arial"/>
          <w:sz w:val="20"/>
          <w:szCs w:val="20"/>
        </w:rPr>
        <w:t xml:space="preserve"> of Regents</w:t>
      </w:r>
      <w:r w:rsidR="004B589E" w:rsidRPr="00020B0D">
        <w:rPr>
          <w:rFonts w:ascii="Arial" w:hAnsi="Arial" w:cs="Arial"/>
          <w:sz w:val="20"/>
          <w:szCs w:val="20"/>
        </w:rPr>
        <w:t xml:space="preserve"> for review and approval, no further </w:t>
      </w:r>
      <w:r w:rsidR="007E0663" w:rsidRPr="00020B0D">
        <w:rPr>
          <w:rFonts w:ascii="Arial" w:hAnsi="Arial" w:cs="Arial"/>
          <w:sz w:val="20"/>
          <w:szCs w:val="20"/>
        </w:rPr>
        <w:t xml:space="preserve">Board </w:t>
      </w:r>
      <w:r w:rsidR="004B589E" w:rsidRPr="00020B0D">
        <w:rPr>
          <w:rFonts w:ascii="Arial" w:hAnsi="Arial" w:cs="Arial"/>
          <w:sz w:val="20"/>
          <w:szCs w:val="20"/>
        </w:rPr>
        <w:t>review</w:t>
      </w:r>
      <w:r w:rsidR="00A85291" w:rsidRPr="00020B0D">
        <w:rPr>
          <w:rFonts w:ascii="Arial" w:hAnsi="Arial" w:cs="Arial"/>
          <w:sz w:val="20"/>
          <w:szCs w:val="20"/>
        </w:rPr>
        <w:t xml:space="preserve"> or approval</w:t>
      </w:r>
      <w:r w:rsidR="004B589E" w:rsidRPr="00020B0D">
        <w:rPr>
          <w:rFonts w:ascii="Arial" w:hAnsi="Arial" w:cs="Arial"/>
          <w:sz w:val="20"/>
          <w:szCs w:val="20"/>
        </w:rPr>
        <w:t xml:space="preserve"> of the contract will be required</w:t>
      </w:r>
      <w:r w:rsidRPr="00020B0D">
        <w:rPr>
          <w:rFonts w:ascii="Arial" w:hAnsi="Arial" w:cs="Arial"/>
          <w:sz w:val="20"/>
          <w:szCs w:val="20"/>
        </w:rPr>
        <w:t>:</w:t>
      </w:r>
    </w:p>
    <w:p w14:paraId="30FB2A2D" w14:textId="77777777" w:rsidR="00020B0D" w:rsidRDefault="00020B0D" w:rsidP="00020B0D">
      <w:pPr>
        <w:pStyle w:val="ListParagraph"/>
        <w:keepNext/>
        <w:keepLines/>
        <w:widowControl/>
        <w:tabs>
          <w:tab w:val="left" w:pos="900"/>
        </w:tabs>
        <w:ind w:left="3240" w:right="1440"/>
        <w:jc w:val="both"/>
        <w:rPr>
          <w:rFonts w:ascii="Arial" w:hAnsi="Arial" w:cs="Arial"/>
          <w:sz w:val="20"/>
          <w:szCs w:val="20"/>
        </w:rPr>
      </w:pPr>
    </w:p>
    <w:p w14:paraId="4CF7305C" w14:textId="6AB8D291" w:rsidR="00F47344" w:rsidRPr="00020B0D" w:rsidRDefault="00F47344" w:rsidP="008E4AB8">
      <w:pPr>
        <w:pStyle w:val="ListParagraph"/>
        <w:keepNext/>
        <w:keepLines/>
        <w:widowControl/>
        <w:numPr>
          <w:ilvl w:val="0"/>
          <w:numId w:val="187"/>
        </w:numPr>
        <w:tabs>
          <w:tab w:val="left" w:pos="900"/>
        </w:tabs>
        <w:ind w:left="2880" w:right="1440"/>
        <w:jc w:val="both"/>
        <w:rPr>
          <w:rFonts w:ascii="Arial" w:hAnsi="Arial" w:cs="Arial"/>
          <w:sz w:val="20"/>
          <w:szCs w:val="20"/>
        </w:rPr>
      </w:pPr>
      <w:r w:rsidRPr="00020B0D">
        <w:rPr>
          <w:rFonts w:ascii="Arial" w:hAnsi="Arial" w:cs="Arial"/>
          <w:b/>
          <w:bCs/>
          <w:sz w:val="20"/>
          <w:szCs w:val="20"/>
          <w:u w:val="single"/>
        </w:rPr>
        <w:t>Use of DIR-Procured Contracts</w:t>
      </w:r>
      <w:r w:rsidR="00FD2C0A" w:rsidRPr="00020B0D">
        <w:rPr>
          <w:rFonts w:ascii="Arial" w:hAnsi="Arial" w:cs="Arial"/>
          <w:sz w:val="20"/>
          <w:szCs w:val="20"/>
        </w:rPr>
        <w:t>.</w:t>
      </w:r>
      <w:r w:rsidR="00DB0120" w:rsidRPr="00020B0D">
        <w:rPr>
          <w:rFonts w:ascii="Arial" w:hAnsi="Arial" w:cs="Arial"/>
          <w:sz w:val="20"/>
          <w:szCs w:val="20"/>
        </w:rPr>
        <w:t xml:space="preserve"> </w:t>
      </w:r>
      <w:r w:rsidR="00F07F1F" w:rsidRPr="00020B0D">
        <w:rPr>
          <w:rFonts w:ascii="Arial" w:hAnsi="Arial" w:cs="Arial"/>
          <w:sz w:val="20"/>
          <w:szCs w:val="20"/>
        </w:rPr>
        <w:t xml:space="preserve">The Best Value Statutes provide that </w:t>
      </w:r>
      <w:r w:rsidR="00BF49D7" w:rsidRPr="00020B0D">
        <w:rPr>
          <w:rFonts w:ascii="Arial" w:hAnsi="Arial" w:cs="Arial"/>
          <w:sz w:val="20"/>
          <w:szCs w:val="20"/>
        </w:rPr>
        <w:t xml:space="preserve">institutions of higher education may, but are not required to, acquire goods and services using the DIR's contracts for commodity items established under </w:t>
      </w:r>
      <w:r w:rsidR="00F07F1F" w:rsidRPr="00020B0D">
        <w:rPr>
          <w:rFonts w:ascii="Arial" w:hAnsi="Arial" w:cs="Arial"/>
          <w:sz w:val="20"/>
          <w:szCs w:val="20"/>
        </w:rPr>
        <w:t xml:space="preserve">Chapter 2157 </w:t>
      </w:r>
      <w:r w:rsidR="00BF49D7" w:rsidRPr="00020B0D">
        <w:rPr>
          <w:rFonts w:ascii="Arial" w:hAnsi="Arial" w:cs="Arial"/>
          <w:sz w:val="20"/>
          <w:szCs w:val="20"/>
        </w:rPr>
        <w:t xml:space="preserve">of the </w:t>
      </w:r>
      <w:r w:rsidR="00BF49D7" w:rsidRPr="00020B0D">
        <w:rPr>
          <w:rFonts w:ascii="Arial" w:hAnsi="Arial" w:cs="Arial"/>
          <w:i/>
          <w:iCs/>
          <w:sz w:val="20"/>
          <w:szCs w:val="20"/>
        </w:rPr>
        <w:t>Texas Government Code</w:t>
      </w:r>
      <w:r w:rsidR="00BF49D7" w:rsidRPr="00020B0D">
        <w:rPr>
          <w:rFonts w:ascii="Arial" w:hAnsi="Arial" w:cs="Arial"/>
          <w:sz w:val="20"/>
          <w:szCs w:val="20"/>
        </w:rPr>
        <w:t>.</w:t>
      </w:r>
      <w:r w:rsidR="008E4AB8">
        <w:rPr>
          <w:rFonts w:ascii="Arial" w:hAnsi="Arial" w:cs="Arial"/>
          <w:sz w:val="20"/>
          <w:szCs w:val="20"/>
        </w:rPr>
        <w:t xml:space="preserve"> </w:t>
      </w:r>
    </w:p>
    <w:p w14:paraId="2266FAF0" w14:textId="77777777" w:rsidR="004A1868" w:rsidRPr="00174EF1" w:rsidRDefault="004A1868" w:rsidP="00174EF1">
      <w:pPr>
        <w:rPr>
          <w:rFonts w:ascii="Arial" w:hAnsi="Arial"/>
          <w:b/>
          <w:color w:val="C0504D" w:themeColor="accent2"/>
          <w:sz w:val="20"/>
        </w:rPr>
      </w:pPr>
    </w:p>
    <w:p w14:paraId="63B59DB4" w14:textId="4282BCFF" w:rsidR="000A2CC1" w:rsidRPr="00E94A4F" w:rsidRDefault="000A2CC1" w:rsidP="000E6AA6">
      <w:pPr>
        <w:keepNext/>
        <w:keepLines/>
        <w:widowControl/>
        <w:ind w:left="144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lastRenderedPageBreak/>
        <w:t>Where can I go for more information?</w:t>
      </w:r>
    </w:p>
    <w:p w14:paraId="496FFE66" w14:textId="77777777" w:rsidR="000A2CC1" w:rsidRPr="00E94A4F" w:rsidRDefault="000A2CC1" w:rsidP="000E6AA6">
      <w:pPr>
        <w:keepNext/>
        <w:keepLines/>
        <w:widowControl/>
        <w:ind w:left="1440" w:right="1390"/>
        <w:rPr>
          <w:rFonts w:ascii="Arial" w:eastAsia="Verdana" w:hAnsi="Arial" w:cs="Arial"/>
          <w:b/>
          <w:bCs/>
          <w:color w:val="C0504D" w:themeColor="accent2"/>
          <w:sz w:val="20"/>
          <w:szCs w:val="20"/>
        </w:rPr>
      </w:pPr>
    </w:p>
    <w:p w14:paraId="687F5A21" w14:textId="77777777" w:rsidR="000A2CC1" w:rsidRPr="00E94A4F" w:rsidRDefault="000A2CC1" w:rsidP="000E6AA6">
      <w:pPr>
        <w:keepNext/>
        <w:keepLines/>
        <w:widowControl/>
        <w:ind w:left="1440" w:right="1390"/>
        <w:jc w:val="both"/>
        <w:rPr>
          <w:rStyle w:val="Hyperlink"/>
          <w:rFonts w:ascii="Arial" w:eastAsia="Verdana" w:hAnsi="Arial" w:cs="Arial"/>
          <w:bCs/>
          <w:i/>
          <w:color w:val="C0504D" w:themeColor="accent2"/>
          <w:sz w:val="20"/>
          <w:szCs w:val="20"/>
          <w:u w:val="none"/>
        </w:rPr>
      </w:pPr>
      <w:r w:rsidRPr="00324C7B">
        <w:rPr>
          <w:rStyle w:val="Hyperlink"/>
          <w:rFonts w:ascii="Arial" w:hAnsi="Arial"/>
          <w:i/>
          <w:color w:val="C0504D" w:themeColor="accent2"/>
          <w:sz w:val="20"/>
          <w:u w:val="none"/>
        </w:rPr>
        <w:t xml:space="preserve">Texas Government Code §§ </w:t>
      </w:r>
      <w:hyperlink r:id="rId95" w:anchor="2157.068" w:history="1">
        <w:r w:rsidRPr="00303693">
          <w:rPr>
            <w:rStyle w:val="Hyperlink"/>
            <w:rFonts w:ascii="Arial" w:hAnsi="Arial" w:cs="Arial"/>
            <w:i/>
            <w:color w:val="C0504D" w:themeColor="accent2"/>
            <w:sz w:val="20"/>
            <w:szCs w:val="20"/>
          </w:rPr>
          <w:t>2157</w:t>
        </w:r>
        <w:r w:rsidRPr="00303693">
          <w:rPr>
            <w:rStyle w:val="Hyperlink"/>
            <w:rFonts w:ascii="Arial" w:eastAsia="Verdana" w:hAnsi="Arial" w:cs="Arial"/>
            <w:bCs/>
            <w:i/>
            <w:color w:val="C0504D" w:themeColor="accent2"/>
            <w:sz w:val="20"/>
            <w:szCs w:val="20"/>
          </w:rPr>
          <w:t>.068</w:t>
        </w:r>
      </w:hyperlink>
      <w:r w:rsidRPr="00324C7B">
        <w:rPr>
          <w:rStyle w:val="Hyperlink"/>
          <w:rFonts w:ascii="Arial" w:hAnsi="Arial"/>
          <w:i/>
          <w:color w:val="C0504D" w:themeColor="accent2"/>
          <w:sz w:val="20"/>
          <w:u w:val="none"/>
        </w:rPr>
        <w:t xml:space="preserve"> and </w:t>
      </w:r>
      <w:hyperlink r:id="rId96" w:anchor="2157.0685" w:history="1">
        <w:r w:rsidRPr="00303693">
          <w:rPr>
            <w:rStyle w:val="Hyperlink"/>
            <w:rFonts w:ascii="Arial" w:eastAsia="Verdana" w:hAnsi="Arial" w:cs="Arial"/>
            <w:bCs/>
            <w:i/>
            <w:color w:val="C0504D" w:themeColor="accent2"/>
            <w:sz w:val="20"/>
            <w:szCs w:val="20"/>
          </w:rPr>
          <w:t>2157.0685</w:t>
        </w:r>
      </w:hyperlink>
    </w:p>
    <w:p w14:paraId="78B1A456" w14:textId="77777777" w:rsidR="000A2CC1" w:rsidRPr="00E94A4F" w:rsidRDefault="00907C0B" w:rsidP="000E6AA6">
      <w:pPr>
        <w:keepNext/>
        <w:keepLines/>
        <w:widowControl/>
        <w:ind w:left="1440" w:right="1440"/>
        <w:jc w:val="both"/>
        <w:rPr>
          <w:rFonts w:ascii="Arial" w:hAnsi="Arial" w:cs="Arial"/>
          <w:bCs/>
          <w:color w:val="C0504D" w:themeColor="accent2"/>
          <w:sz w:val="20"/>
          <w:szCs w:val="20"/>
        </w:rPr>
      </w:pPr>
      <w:hyperlink r:id="rId97" w:history="1">
        <w:r w:rsidR="000A2CC1" w:rsidRPr="00E94A4F">
          <w:rPr>
            <w:rStyle w:val="Hyperlink"/>
            <w:rFonts w:ascii="Arial" w:eastAsia="Verdana" w:hAnsi="Arial" w:cs="Arial"/>
            <w:bCs/>
            <w:color w:val="C0504D" w:themeColor="accent2"/>
            <w:sz w:val="20"/>
            <w:szCs w:val="20"/>
          </w:rPr>
          <w:t>Regents’ Rule 10501 Delegation to Act on Behalf of the Board</w:t>
        </w:r>
      </w:hyperlink>
    </w:p>
    <w:p w14:paraId="51FA7D37" w14:textId="77777777" w:rsidR="000A2CC1" w:rsidRDefault="00907C0B" w:rsidP="000E6AA6">
      <w:pPr>
        <w:keepNext/>
        <w:keepLines/>
        <w:widowControl/>
        <w:ind w:left="1440" w:right="1440"/>
        <w:jc w:val="both"/>
        <w:rPr>
          <w:rFonts w:ascii="Arial" w:hAnsi="Arial" w:cs="Arial"/>
          <w:color w:val="C0504D" w:themeColor="accent2"/>
          <w:sz w:val="20"/>
          <w:szCs w:val="20"/>
        </w:rPr>
      </w:pPr>
      <w:hyperlink w:anchor="APPENDIX2" w:history="1">
        <w:r w:rsidR="000A2CC1" w:rsidRPr="00E94A4F">
          <w:rPr>
            <w:rStyle w:val="Hyperlink"/>
            <w:rFonts w:ascii="Arial" w:eastAsia="Verdana" w:hAnsi="Arial" w:cs="Arial"/>
            <w:b/>
            <w:bCs/>
            <w:caps/>
            <w:color w:val="C0504D" w:themeColor="accent2"/>
            <w:sz w:val="20"/>
            <w:szCs w:val="20"/>
          </w:rPr>
          <w:t>APPENDIX</w:t>
        </w:r>
        <w:r w:rsidR="000A2CC1" w:rsidRPr="00E94A4F">
          <w:rPr>
            <w:rStyle w:val="Hyperlink"/>
            <w:rFonts w:ascii="Arial" w:eastAsia="Verdana" w:hAnsi="Arial" w:cs="Arial"/>
            <w:b/>
            <w:bCs/>
            <w:color w:val="C0504D" w:themeColor="accent2"/>
            <w:sz w:val="20"/>
            <w:szCs w:val="20"/>
          </w:rPr>
          <w:t xml:space="preserve"> 2 – </w:t>
        </w:r>
        <w:r w:rsidR="000A2CC1" w:rsidRPr="00E94A4F">
          <w:rPr>
            <w:rStyle w:val="Hyperlink"/>
            <w:rFonts w:ascii="Arial" w:eastAsia="Verdana" w:hAnsi="Arial" w:cs="Arial"/>
            <w:bCs/>
            <w:color w:val="C0504D" w:themeColor="accent2"/>
            <w:sz w:val="20"/>
            <w:szCs w:val="20"/>
          </w:rPr>
          <w:t>Summary of 2015 Procurement and Contracting Legislation</w:t>
        </w:r>
      </w:hyperlink>
      <w:r w:rsidR="000A2CC1" w:rsidRPr="00E94A4F">
        <w:rPr>
          <w:rFonts w:ascii="Arial" w:hAnsi="Arial" w:cs="Arial"/>
          <w:color w:val="C0504D" w:themeColor="accent2"/>
          <w:sz w:val="20"/>
          <w:szCs w:val="20"/>
        </w:rPr>
        <w:t xml:space="preserve"> </w:t>
      </w:r>
    </w:p>
    <w:p w14:paraId="11A27822" w14:textId="67CF65F8" w:rsidR="00491BBF" w:rsidRPr="00491BBF" w:rsidRDefault="00907C0B" w:rsidP="000E6AA6">
      <w:pPr>
        <w:keepNext/>
        <w:keepLines/>
        <w:widowControl/>
        <w:ind w:left="1440" w:right="1440"/>
        <w:jc w:val="both"/>
        <w:rPr>
          <w:rFonts w:ascii="Arial" w:hAnsi="Arial" w:cs="Arial"/>
          <w:color w:val="C0504D" w:themeColor="accent2"/>
          <w:sz w:val="20"/>
          <w:szCs w:val="20"/>
        </w:rPr>
      </w:pPr>
      <w:hyperlink w:anchor="APPENDIX18" w:history="1">
        <w:r w:rsidR="00491BBF" w:rsidRPr="00324C7B">
          <w:rPr>
            <w:rStyle w:val="Hyperlink"/>
            <w:rFonts w:ascii="Arial" w:eastAsia="Verdana" w:hAnsi="Arial" w:cs="Arial"/>
            <w:b/>
            <w:bCs/>
            <w:caps/>
            <w:color w:val="C0504D" w:themeColor="accent2"/>
            <w:sz w:val="20"/>
            <w:szCs w:val="20"/>
          </w:rPr>
          <w:t>APPENDIX 18</w:t>
        </w:r>
        <w:r w:rsidR="00491BBF" w:rsidRPr="00BF14D3">
          <w:rPr>
            <w:rStyle w:val="Hyperlink"/>
            <w:rFonts w:ascii="Arial" w:hAnsi="Arial" w:cs="Arial"/>
            <w:color w:val="C0504D" w:themeColor="accent2"/>
            <w:sz w:val="20"/>
            <w:szCs w:val="20"/>
          </w:rPr>
          <w:t xml:space="preserve"> – Group Purchasing Organization (GPO) Contract Submittal Form</w:t>
        </w:r>
      </w:hyperlink>
    </w:p>
    <w:p w14:paraId="20E758F7" w14:textId="77777777" w:rsidR="000A2CC1" w:rsidRDefault="000A2CC1" w:rsidP="000A2CC1">
      <w:pPr>
        <w:pStyle w:val="ListParagraph"/>
        <w:tabs>
          <w:tab w:val="left" w:pos="900"/>
        </w:tabs>
        <w:ind w:left="2880" w:right="1440"/>
        <w:jc w:val="both"/>
        <w:rPr>
          <w:rFonts w:ascii="Arial" w:hAnsi="Arial" w:cs="Arial"/>
          <w:sz w:val="20"/>
          <w:szCs w:val="20"/>
        </w:rPr>
      </w:pPr>
    </w:p>
    <w:p w14:paraId="664CC070" w14:textId="77777777" w:rsidR="00D71238" w:rsidRDefault="00FD2C0A" w:rsidP="003A2C32">
      <w:pPr>
        <w:ind w:left="2520" w:right="1440" w:hanging="720"/>
        <w:jc w:val="both"/>
        <w:rPr>
          <w:rFonts w:ascii="Arial" w:hAnsi="Arial" w:cs="Arial"/>
          <w:bCs/>
          <w:sz w:val="20"/>
          <w:szCs w:val="20"/>
        </w:rPr>
      </w:pPr>
      <w:r w:rsidRPr="00FD2C0A">
        <w:rPr>
          <w:rFonts w:ascii="Arial" w:eastAsia="Arial" w:hAnsi="Arial" w:cs="Arial"/>
          <w:b/>
          <w:sz w:val="20"/>
          <w:szCs w:val="20"/>
        </w:rPr>
        <w:t>2.3.3.</w:t>
      </w:r>
      <w:r w:rsidR="00C07295">
        <w:rPr>
          <w:rFonts w:ascii="Arial" w:eastAsia="Arial" w:hAnsi="Arial" w:cs="Arial"/>
          <w:b/>
          <w:sz w:val="20"/>
          <w:szCs w:val="20"/>
        </w:rPr>
        <w:t>5</w:t>
      </w:r>
      <w:r w:rsidRPr="00FD2C0A">
        <w:rPr>
          <w:rFonts w:ascii="Arial" w:eastAsia="Arial" w:hAnsi="Arial" w:cs="Arial"/>
          <w:b/>
          <w:sz w:val="20"/>
          <w:szCs w:val="20"/>
        </w:rPr>
        <w:tab/>
      </w:r>
      <w:r w:rsidR="00F046AF" w:rsidRPr="00DF195E">
        <w:rPr>
          <w:rFonts w:ascii="Arial" w:eastAsia="Arial" w:hAnsi="Arial" w:cs="Arial"/>
          <w:b/>
          <w:sz w:val="20"/>
          <w:szCs w:val="20"/>
          <w:u w:val="thick" w:color="000000"/>
        </w:rPr>
        <w:t xml:space="preserve">Direct </w:t>
      </w:r>
      <w:r w:rsidR="007A32D0" w:rsidRPr="00DF195E">
        <w:rPr>
          <w:rFonts w:ascii="Arial" w:eastAsia="Arial" w:hAnsi="Arial" w:cs="Arial"/>
          <w:b/>
          <w:sz w:val="20"/>
          <w:szCs w:val="20"/>
          <w:u w:val="thick" w:color="000000"/>
        </w:rPr>
        <w:t>Purchases</w:t>
      </w:r>
      <w:r w:rsidR="00BF052E" w:rsidRPr="00DF195E">
        <w:rPr>
          <w:rFonts w:ascii="Arial" w:eastAsia="Arial" w:hAnsi="Arial" w:cs="Arial"/>
          <w:sz w:val="20"/>
          <w:szCs w:val="20"/>
        </w:rPr>
        <w:t xml:space="preserve"> </w:t>
      </w:r>
      <w:r w:rsidR="0090035F" w:rsidRPr="00DF195E">
        <w:rPr>
          <w:rFonts w:ascii="Arial" w:eastAsia="Arial" w:hAnsi="Arial" w:cs="Arial"/>
          <w:sz w:val="20"/>
          <w:szCs w:val="20"/>
        </w:rPr>
        <w:t>–</w:t>
      </w:r>
      <w:r w:rsidR="00BF052E" w:rsidRPr="00DF195E">
        <w:rPr>
          <w:rFonts w:ascii="Arial" w:hAnsi="Arial" w:cs="Arial"/>
          <w:sz w:val="20"/>
          <w:szCs w:val="20"/>
        </w:rPr>
        <w:t xml:space="preserve"> </w:t>
      </w:r>
      <w:r w:rsidR="0090035F" w:rsidRPr="003E4F8C">
        <w:rPr>
          <w:rFonts w:ascii="Arial" w:hAnsi="Arial" w:cs="Arial"/>
          <w:sz w:val="20"/>
          <w:szCs w:val="20"/>
        </w:rPr>
        <w:t xml:space="preserve">Unless Applicable Laws or University Rules direct the use of a specific procurement method, </w:t>
      </w:r>
      <w:r w:rsidR="00A96055" w:rsidRPr="003E4F8C">
        <w:rPr>
          <w:rFonts w:ascii="Arial" w:hAnsi="Arial" w:cs="Arial"/>
          <w:sz w:val="20"/>
          <w:szCs w:val="20"/>
        </w:rPr>
        <w:t xml:space="preserve">University Rules authorize direct purchases (sometimes called spot market or open market purchases) for goods/services with a </w:t>
      </w:r>
      <w:r w:rsidR="004E2BEB" w:rsidRPr="003E4F8C">
        <w:rPr>
          <w:rFonts w:ascii="Arial" w:hAnsi="Arial" w:cs="Arial"/>
          <w:sz w:val="20"/>
          <w:szCs w:val="20"/>
        </w:rPr>
        <w:t xml:space="preserve">contract </w:t>
      </w:r>
      <w:r w:rsidR="00A96055" w:rsidRPr="003E4F8C">
        <w:rPr>
          <w:rFonts w:ascii="Arial" w:hAnsi="Arial" w:cs="Arial"/>
          <w:sz w:val="20"/>
          <w:szCs w:val="20"/>
        </w:rPr>
        <w:t xml:space="preserve">value of </w:t>
      </w:r>
      <w:r w:rsidR="00A96055" w:rsidRPr="00DA218A">
        <w:rPr>
          <w:rFonts w:ascii="Arial" w:hAnsi="Arial"/>
          <w:i/>
          <w:sz w:val="20"/>
        </w:rPr>
        <w:t>less than</w:t>
      </w:r>
      <w:r w:rsidR="00A96055" w:rsidRPr="003E4F8C">
        <w:rPr>
          <w:rFonts w:ascii="Arial" w:hAnsi="Arial" w:cs="Arial"/>
          <w:sz w:val="20"/>
          <w:szCs w:val="20"/>
        </w:rPr>
        <w:t xml:space="preserve"> $15,000</w:t>
      </w:r>
      <w:r w:rsidR="007A57D0" w:rsidRPr="003E4F8C">
        <w:rPr>
          <w:rFonts w:ascii="Arial" w:hAnsi="Arial" w:cs="Arial"/>
          <w:sz w:val="20"/>
          <w:szCs w:val="20"/>
        </w:rPr>
        <w:t xml:space="preserve"> (see </w:t>
      </w:r>
      <w:hyperlink w:anchor="SECTION2P3P2" w:history="1">
        <w:r w:rsidR="007A57D0" w:rsidRPr="003E4F8C">
          <w:rPr>
            <w:rStyle w:val="Hyperlink"/>
            <w:rFonts w:ascii="Arial" w:hAnsi="Arial" w:cs="Arial"/>
            <w:sz w:val="20"/>
            <w:szCs w:val="20"/>
          </w:rPr>
          <w:t xml:space="preserve">Section </w:t>
        </w:r>
        <w:r w:rsidR="00325C20" w:rsidRPr="003E4F8C">
          <w:rPr>
            <w:rStyle w:val="Hyperlink"/>
            <w:rFonts w:ascii="Arial" w:hAnsi="Arial" w:cs="Arial"/>
            <w:sz w:val="20"/>
            <w:szCs w:val="20"/>
          </w:rPr>
          <w:t>2.3.2</w:t>
        </w:r>
      </w:hyperlink>
      <w:r w:rsidR="007A57D0" w:rsidRPr="003E4F8C">
        <w:rPr>
          <w:rFonts w:ascii="Arial" w:hAnsi="Arial" w:cs="Arial"/>
          <w:sz w:val="20"/>
          <w:szCs w:val="20"/>
        </w:rPr>
        <w:t>)</w:t>
      </w:r>
      <w:r w:rsidR="00A96055" w:rsidRPr="003E4F8C">
        <w:rPr>
          <w:rFonts w:ascii="Arial" w:hAnsi="Arial" w:cs="Arial"/>
          <w:sz w:val="20"/>
          <w:szCs w:val="20"/>
        </w:rPr>
        <w:t xml:space="preserve">. </w:t>
      </w:r>
      <w:r w:rsidR="001115B2" w:rsidRPr="003E4F8C">
        <w:rPr>
          <w:rFonts w:ascii="Arial" w:hAnsi="Arial" w:cs="Arial"/>
          <w:bCs/>
          <w:sz w:val="20"/>
          <w:szCs w:val="20"/>
        </w:rPr>
        <w:t xml:space="preserve">The direct </w:t>
      </w:r>
      <w:r w:rsidR="0059585D" w:rsidRPr="003E4F8C">
        <w:rPr>
          <w:rFonts w:ascii="Arial" w:hAnsi="Arial" w:cs="Arial"/>
          <w:bCs/>
          <w:sz w:val="20"/>
          <w:szCs w:val="20"/>
        </w:rPr>
        <w:t>purchase</w:t>
      </w:r>
      <w:r w:rsidR="00D71238" w:rsidRPr="003E4F8C">
        <w:rPr>
          <w:rFonts w:ascii="Arial" w:hAnsi="Arial" w:cs="Arial"/>
          <w:bCs/>
          <w:sz w:val="20"/>
          <w:szCs w:val="20"/>
        </w:rPr>
        <w:t xml:space="preserve"> method does not require an informal or formal competitive process. </w:t>
      </w:r>
      <w:r w:rsidR="001115B2" w:rsidRPr="003E4F8C">
        <w:rPr>
          <w:rFonts w:ascii="Arial" w:hAnsi="Arial" w:cs="Arial"/>
          <w:bCs/>
          <w:sz w:val="20"/>
          <w:szCs w:val="20"/>
        </w:rPr>
        <w:t>Direct</w:t>
      </w:r>
      <w:r w:rsidR="001115B2" w:rsidRPr="00DF195E">
        <w:rPr>
          <w:rFonts w:ascii="Arial" w:hAnsi="Arial" w:cs="Arial"/>
          <w:bCs/>
          <w:sz w:val="20"/>
          <w:szCs w:val="20"/>
        </w:rPr>
        <w:t xml:space="preserve"> </w:t>
      </w:r>
      <w:r w:rsidR="00D71238" w:rsidRPr="00DF195E">
        <w:rPr>
          <w:rFonts w:ascii="Arial" w:hAnsi="Arial" w:cs="Arial"/>
          <w:bCs/>
          <w:sz w:val="20"/>
          <w:szCs w:val="20"/>
        </w:rPr>
        <w:t>purchases may be directed to a single vendor without the need for competition.</w:t>
      </w:r>
    </w:p>
    <w:p w14:paraId="297F782F" w14:textId="77777777" w:rsidR="00FA79EE" w:rsidRDefault="00FA79EE" w:rsidP="003A2C32">
      <w:pPr>
        <w:ind w:left="2520" w:right="1440" w:hanging="720"/>
        <w:jc w:val="both"/>
        <w:rPr>
          <w:rFonts w:ascii="Arial" w:hAnsi="Arial" w:cs="Arial"/>
          <w:bCs/>
          <w:sz w:val="20"/>
          <w:szCs w:val="20"/>
        </w:rPr>
      </w:pPr>
    </w:p>
    <w:p w14:paraId="1A326158" w14:textId="77777777" w:rsidR="00FA79EE" w:rsidRDefault="00FA79EE" w:rsidP="003A2C32">
      <w:pPr>
        <w:ind w:left="2520" w:right="1440" w:hanging="720"/>
        <w:jc w:val="both"/>
        <w:rPr>
          <w:rFonts w:ascii="Arial" w:hAnsi="Arial" w:cs="Arial"/>
          <w:bCs/>
          <w:sz w:val="20"/>
          <w:szCs w:val="20"/>
        </w:rPr>
      </w:pPr>
    </w:p>
    <w:p w14:paraId="19CD1E46" w14:textId="77777777" w:rsidR="00530024" w:rsidRPr="00FD2C0A" w:rsidRDefault="00FD2C0A" w:rsidP="00C43344">
      <w:pPr>
        <w:ind w:left="1440" w:right="1440"/>
        <w:jc w:val="both"/>
        <w:rPr>
          <w:rFonts w:ascii="Arial" w:hAnsi="Arial" w:cs="Arial"/>
          <w:b/>
          <w:bCs/>
          <w:sz w:val="28"/>
          <w:szCs w:val="28"/>
        </w:rPr>
      </w:pPr>
      <w:r w:rsidRPr="00FD2C0A">
        <w:rPr>
          <w:rFonts w:ascii="Arial" w:hAnsi="Arial" w:cs="Arial"/>
          <w:b/>
          <w:bCs/>
          <w:sz w:val="28"/>
          <w:szCs w:val="28"/>
        </w:rPr>
        <w:t>2.3.4</w:t>
      </w:r>
      <w:r w:rsidRPr="00FD2C0A">
        <w:rPr>
          <w:rFonts w:ascii="Arial" w:hAnsi="Arial" w:cs="Arial"/>
          <w:b/>
          <w:bCs/>
          <w:sz w:val="28"/>
          <w:szCs w:val="28"/>
        </w:rPr>
        <w:tab/>
      </w:r>
      <w:r w:rsidR="00530024" w:rsidRPr="00FD2C0A">
        <w:rPr>
          <w:rFonts w:ascii="Arial" w:hAnsi="Arial" w:cs="Arial"/>
          <w:b/>
          <w:bCs/>
          <w:sz w:val="28"/>
          <w:szCs w:val="28"/>
        </w:rPr>
        <w:t xml:space="preserve">Informal </w:t>
      </w:r>
      <w:r w:rsidR="007C2742" w:rsidRPr="00FD2C0A">
        <w:rPr>
          <w:rFonts w:ascii="Arial" w:hAnsi="Arial" w:cs="Arial"/>
          <w:b/>
          <w:bCs/>
          <w:sz w:val="28"/>
          <w:szCs w:val="28"/>
        </w:rPr>
        <w:t>Competitive Offers</w:t>
      </w:r>
    </w:p>
    <w:p w14:paraId="6D0F2AD5" w14:textId="77777777" w:rsidR="003346D0" w:rsidRDefault="00FD0EDA" w:rsidP="00C43344">
      <w:pPr>
        <w:spacing w:line="240" w:lineRule="atLeast"/>
        <w:ind w:left="1440" w:right="1440"/>
        <w:jc w:val="both"/>
        <w:rPr>
          <w:rFonts w:ascii="Arial" w:hAnsi="Arial" w:cs="Arial"/>
          <w:bCs/>
          <w:sz w:val="20"/>
          <w:szCs w:val="20"/>
        </w:rPr>
      </w:pPr>
      <w:r w:rsidRPr="00FD2C0A">
        <w:rPr>
          <w:rFonts w:ascii="Arial" w:hAnsi="Arial" w:cs="Arial"/>
          <w:bCs/>
          <w:sz w:val="20"/>
          <w:szCs w:val="20"/>
        </w:rPr>
        <w:t xml:space="preserve">The informal </w:t>
      </w:r>
      <w:r w:rsidR="000A29B2" w:rsidRPr="00FD2C0A">
        <w:rPr>
          <w:rFonts w:ascii="Arial" w:hAnsi="Arial" w:cs="Arial"/>
          <w:bCs/>
          <w:sz w:val="20"/>
          <w:szCs w:val="20"/>
        </w:rPr>
        <w:t>competitive offers</w:t>
      </w:r>
      <w:r w:rsidRPr="00FD2C0A">
        <w:rPr>
          <w:rFonts w:ascii="Arial" w:hAnsi="Arial" w:cs="Arial"/>
          <w:bCs/>
          <w:sz w:val="20"/>
          <w:szCs w:val="20"/>
        </w:rPr>
        <w:t xml:space="preserve"> method requires a minimum of three (3) informal written quotes. Of the three (3) </w:t>
      </w:r>
      <w:r w:rsidR="00C07295">
        <w:rPr>
          <w:rFonts w:ascii="Arial" w:hAnsi="Arial" w:cs="Arial"/>
          <w:bCs/>
          <w:sz w:val="20"/>
          <w:szCs w:val="20"/>
        </w:rPr>
        <w:t>or more</w:t>
      </w:r>
      <w:r w:rsidR="00A37703" w:rsidRPr="00FD2C0A">
        <w:rPr>
          <w:rFonts w:ascii="Arial" w:hAnsi="Arial" w:cs="Arial"/>
          <w:bCs/>
          <w:sz w:val="20"/>
          <w:szCs w:val="20"/>
        </w:rPr>
        <w:t xml:space="preserve"> </w:t>
      </w:r>
      <w:r w:rsidRPr="00FD2C0A">
        <w:rPr>
          <w:rFonts w:ascii="Arial" w:hAnsi="Arial" w:cs="Arial"/>
          <w:bCs/>
          <w:sz w:val="20"/>
          <w:szCs w:val="20"/>
        </w:rPr>
        <w:t>written quotes</w:t>
      </w:r>
      <w:r w:rsidR="00A37703" w:rsidRPr="00FD2C0A">
        <w:rPr>
          <w:rFonts w:ascii="Arial" w:hAnsi="Arial" w:cs="Arial"/>
          <w:bCs/>
          <w:sz w:val="20"/>
          <w:szCs w:val="20"/>
        </w:rPr>
        <w:t>,</w:t>
      </w:r>
      <w:r w:rsidRPr="00FD2C0A">
        <w:rPr>
          <w:rFonts w:ascii="Arial" w:hAnsi="Arial" w:cs="Arial"/>
          <w:bCs/>
          <w:sz w:val="20"/>
          <w:szCs w:val="20"/>
        </w:rPr>
        <w:t xml:space="preserve"> at least</w:t>
      </w:r>
      <w:r w:rsidR="00A84945" w:rsidRPr="00FD2C0A">
        <w:rPr>
          <w:rFonts w:ascii="Arial" w:hAnsi="Arial" w:cs="Arial"/>
          <w:bCs/>
          <w:sz w:val="20"/>
          <w:szCs w:val="20"/>
        </w:rPr>
        <w:t xml:space="preserve"> two</w:t>
      </w:r>
      <w:r w:rsidRPr="00FD2C0A">
        <w:rPr>
          <w:rFonts w:ascii="Arial" w:hAnsi="Arial" w:cs="Arial"/>
          <w:bCs/>
          <w:sz w:val="20"/>
          <w:szCs w:val="20"/>
        </w:rPr>
        <w:t xml:space="preserve"> (</w:t>
      </w:r>
      <w:r w:rsidR="00A84945" w:rsidRPr="00FD2C0A">
        <w:rPr>
          <w:rFonts w:ascii="Arial" w:hAnsi="Arial" w:cs="Arial"/>
          <w:bCs/>
          <w:sz w:val="20"/>
          <w:szCs w:val="20"/>
        </w:rPr>
        <w:t>2</w:t>
      </w:r>
      <w:r w:rsidRPr="00FD2C0A">
        <w:rPr>
          <w:rFonts w:ascii="Arial" w:hAnsi="Arial" w:cs="Arial"/>
          <w:bCs/>
          <w:sz w:val="20"/>
          <w:szCs w:val="20"/>
        </w:rPr>
        <w:t>) quote</w:t>
      </w:r>
      <w:r w:rsidR="00A84945" w:rsidRPr="00FD2C0A">
        <w:rPr>
          <w:rFonts w:ascii="Arial" w:hAnsi="Arial" w:cs="Arial"/>
          <w:bCs/>
          <w:sz w:val="20"/>
          <w:szCs w:val="20"/>
        </w:rPr>
        <w:t>s</w:t>
      </w:r>
      <w:r w:rsidRPr="00FD2C0A">
        <w:rPr>
          <w:rFonts w:ascii="Arial" w:hAnsi="Arial" w:cs="Arial"/>
          <w:bCs/>
          <w:sz w:val="20"/>
          <w:szCs w:val="20"/>
        </w:rPr>
        <w:t xml:space="preserve"> must be from </w:t>
      </w:r>
      <w:r w:rsidR="00A84945" w:rsidRPr="00FD2C0A">
        <w:rPr>
          <w:rFonts w:ascii="Arial" w:hAnsi="Arial" w:cs="Arial"/>
          <w:bCs/>
          <w:sz w:val="20"/>
          <w:szCs w:val="20"/>
        </w:rPr>
        <w:t>H</w:t>
      </w:r>
      <w:r w:rsidRPr="00FD2C0A">
        <w:rPr>
          <w:rFonts w:ascii="Arial" w:hAnsi="Arial" w:cs="Arial"/>
          <w:bCs/>
          <w:sz w:val="20"/>
          <w:szCs w:val="20"/>
        </w:rPr>
        <w:t>UB</w:t>
      </w:r>
      <w:r w:rsidR="00A84945" w:rsidRPr="00FD2C0A">
        <w:rPr>
          <w:rFonts w:ascii="Arial" w:hAnsi="Arial" w:cs="Arial"/>
          <w:bCs/>
          <w:sz w:val="20"/>
          <w:szCs w:val="20"/>
        </w:rPr>
        <w:t>s</w:t>
      </w:r>
      <w:r w:rsidRPr="00FD2C0A">
        <w:rPr>
          <w:rFonts w:ascii="Arial" w:hAnsi="Arial" w:cs="Arial"/>
          <w:bCs/>
          <w:sz w:val="20"/>
          <w:szCs w:val="20"/>
        </w:rPr>
        <w:t>, when available.</w:t>
      </w:r>
      <w:r w:rsidR="00A84945" w:rsidRPr="00FD2C0A">
        <w:rPr>
          <w:rFonts w:ascii="Arial" w:hAnsi="Arial" w:cs="Arial"/>
          <w:bCs/>
          <w:sz w:val="20"/>
          <w:szCs w:val="20"/>
        </w:rPr>
        <w:t xml:space="preserve"> If a</w:t>
      </w:r>
      <w:r w:rsidR="004A021F">
        <w:rPr>
          <w:rFonts w:ascii="Arial" w:hAnsi="Arial" w:cs="Arial"/>
          <w:bCs/>
          <w:sz w:val="20"/>
          <w:szCs w:val="20"/>
        </w:rPr>
        <w:t>n</w:t>
      </w:r>
      <w:r w:rsidR="00A84945" w:rsidRPr="00FD2C0A">
        <w:rPr>
          <w:rFonts w:ascii="Arial" w:hAnsi="Arial" w:cs="Arial"/>
          <w:bCs/>
          <w:sz w:val="20"/>
          <w:szCs w:val="20"/>
        </w:rPr>
        <w:t xml:space="preserve"> </w:t>
      </w:r>
      <w:r w:rsidR="00D652AF">
        <w:rPr>
          <w:rFonts w:ascii="Arial" w:hAnsi="Arial" w:cs="Arial"/>
          <w:bCs/>
          <w:sz w:val="20"/>
          <w:szCs w:val="20"/>
        </w:rPr>
        <w:t>Institution</w:t>
      </w:r>
      <w:r w:rsidR="00A84945" w:rsidRPr="00FD2C0A">
        <w:rPr>
          <w:rFonts w:ascii="Arial" w:hAnsi="Arial" w:cs="Arial"/>
          <w:bCs/>
          <w:sz w:val="20"/>
          <w:szCs w:val="20"/>
        </w:rPr>
        <w:t xml:space="preserve"> is unable to locate two HUB </w:t>
      </w:r>
      <w:r w:rsidR="00071EC5">
        <w:rPr>
          <w:rFonts w:ascii="Arial" w:hAnsi="Arial" w:cs="Arial"/>
          <w:bCs/>
          <w:sz w:val="20"/>
          <w:szCs w:val="20"/>
        </w:rPr>
        <w:t>vendor</w:t>
      </w:r>
      <w:r w:rsidR="00071EC5" w:rsidRPr="00FD2C0A">
        <w:rPr>
          <w:rFonts w:ascii="Arial" w:hAnsi="Arial" w:cs="Arial"/>
          <w:bCs/>
          <w:sz w:val="20"/>
          <w:szCs w:val="20"/>
        </w:rPr>
        <w:t>s</w:t>
      </w:r>
      <w:r w:rsidR="00A84945" w:rsidRPr="00FD2C0A">
        <w:rPr>
          <w:rFonts w:ascii="Arial" w:hAnsi="Arial" w:cs="Arial"/>
          <w:bCs/>
          <w:sz w:val="20"/>
          <w:szCs w:val="20"/>
        </w:rPr>
        <w:t>, the</w:t>
      </w:r>
      <w:r w:rsidR="000A29B2" w:rsidRPr="00FD2C0A">
        <w:rPr>
          <w:rFonts w:ascii="Arial" w:hAnsi="Arial" w:cs="Arial"/>
          <w:bCs/>
          <w:sz w:val="20"/>
          <w:szCs w:val="20"/>
        </w:rPr>
        <w:t xml:space="preserve"> </w:t>
      </w:r>
      <w:r w:rsidR="00D652AF">
        <w:rPr>
          <w:rFonts w:ascii="Arial" w:hAnsi="Arial" w:cs="Arial"/>
          <w:bCs/>
          <w:sz w:val="20"/>
          <w:szCs w:val="20"/>
        </w:rPr>
        <w:t>Institution</w:t>
      </w:r>
      <w:r w:rsidR="000A29B2" w:rsidRPr="00FD2C0A">
        <w:rPr>
          <w:rFonts w:ascii="Arial" w:hAnsi="Arial" w:cs="Arial"/>
          <w:bCs/>
          <w:sz w:val="20"/>
          <w:szCs w:val="20"/>
        </w:rPr>
        <w:t xml:space="preserve"> should</w:t>
      </w:r>
      <w:r w:rsidR="00A84945" w:rsidRPr="00FD2C0A">
        <w:rPr>
          <w:rFonts w:ascii="Arial" w:hAnsi="Arial" w:cs="Arial"/>
          <w:bCs/>
          <w:sz w:val="20"/>
          <w:szCs w:val="20"/>
        </w:rPr>
        <w:t xml:space="preserve"> make a written notation in the p</w:t>
      </w:r>
      <w:r w:rsidR="000A29B2" w:rsidRPr="00FD2C0A">
        <w:rPr>
          <w:rFonts w:ascii="Arial" w:hAnsi="Arial" w:cs="Arial"/>
          <w:bCs/>
          <w:sz w:val="20"/>
          <w:szCs w:val="20"/>
        </w:rPr>
        <w:t>rocurement</w:t>
      </w:r>
      <w:r w:rsidR="00A84945" w:rsidRPr="00FD2C0A">
        <w:rPr>
          <w:rFonts w:ascii="Arial" w:hAnsi="Arial" w:cs="Arial"/>
          <w:bCs/>
          <w:sz w:val="20"/>
          <w:szCs w:val="20"/>
        </w:rPr>
        <w:t xml:space="preserve"> file of all </w:t>
      </w:r>
      <w:r w:rsidR="000A29B2" w:rsidRPr="00FD2C0A">
        <w:rPr>
          <w:rFonts w:ascii="Arial" w:hAnsi="Arial" w:cs="Arial"/>
          <w:bCs/>
          <w:sz w:val="20"/>
          <w:szCs w:val="20"/>
        </w:rPr>
        <w:t xml:space="preserve">HUB listings and resources the </w:t>
      </w:r>
      <w:r w:rsidR="00D652AF">
        <w:rPr>
          <w:rFonts w:ascii="Arial" w:hAnsi="Arial" w:cs="Arial"/>
          <w:bCs/>
          <w:sz w:val="20"/>
          <w:szCs w:val="20"/>
        </w:rPr>
        <w:t>Institution</w:t>
      </w:r>
      <w:r w:rsidR="000A29B2" w:rsidRPr="00FD2C0A">
        <w:rPr>
          <w:rFonts w:ascii="Arial" w:hAnsi="Arial" w:cs="Arial"/>
          <w:bCs/>
          <w:sz w:val="20"/>
          <w:szCs w:val="20"/>
        </w:rPr>
        <w:t xml:space="preserve"> used in an attempt to locate </w:t>
      </w:r>
      <w:r w:rsidR="00071EC5">
        <w:rPr>
          <w:rFonts w:ascii="Arial" w:hAnsi="Arial" w:cs="Arial"/>
          <w:bCs/>
          <w:sz w:val="20"/>
          <w:szCs w:val="20"/>
        </w:rPr>
        <w:t xml:space="preserve">two </w:t>
      </w:r>
      <w:r w:rsidR="000A29B2" w:rsidRPr="00FD2C0A">
        <w:rPr>
          <w:rFonts w:ascii="Arial" w:hAnsi="Arial" w:cs="Arial"/>
          <w:bCs/>
          <w:sz w:val="20"/>
          <w:szCs w:val="20"/>
        </w:rPr>
        <w:t>HUBs</w:t>
      </w:r>
      <w:r w:rsidR="00A84945" w:rsidRPr="00FD2C0A">
        <w:rPr>
          <w:rFonts w:ascii="Arial" w:hAnsi="Arial" w:cs="Arial"/>
          <w:bCs/>
          <w:sz w:val="20"/>
          <w:szCs w:val="20"/>
        </w:rPr>
        <w:t>.</w:t>
      </w:r>
      <w:r w:rsidR="00CD53D0">
        <w:rPr>
          <w:rFonts w:ascii="Arial" w:hAnsi="Arial" w:cs="Arial"/>
          <w:bCs/>
          <w:sz w:val="20"/>
          <w:szCs w:val="20"/>
        </w:rPr>
        <w:t xml:space="preserve"> For more information regarding HUB requirements, </w:t>
      </w:r>
      <w:r w:rsidR="00CD53D0" w:rsidRPr="006C4E2B">
        <w:rPr>
          <w:rFonts w:ascii="Arial" w:hAnsi="Arial" w:cs="Arial"/>
          <w:bCs/>
          <w:sz w:val="20"/>
          <w:szCs w:val="20"/>
        </w:rPr>
        <w:t xml:space="preserve">see </w:t>
      </w:r>
      <w:hyperlink w:anchor="SECTION3P1" w:history="1">
        <w:r w:rsidR="00CD53D0" w:rsidRPr="00442D4B">
          <w:rPr>
            <w:rStyle w:val="Hyperlink"/>
            <w:rFonts w:ascii="Arial" w:hAnsi="Arial" w:cs="Arial"/>
            <w:sz w:val="20"/>
            <w:szCs w:val="20"/>
          </w:rPr>
          <w:t>Section 3.1</w:t>
        </w:r>
      </w:hyperlink>
      <w:r w:rsidR="00CD53D0" w:rsidRPr="006C4E2B">
        <w:rPr>
          <w:rFonts w:ascii="Arial" w:hAnsi="Arial" w:cs="Arial"/>
          <w:bCs/>
          <w:sz w:val="20"/>
          <w:szCs w:val="20"/>
        </w:rPr>
        <w:t xml:space="preserve"> of this Handbook</w:t>
      </w:r>
      <w:r w:rsidR="00CD53D0">
        <w:rPr>
          <w:rFonts w:ascii="Arial" w:hAnsi="Arial" w:cs="Arial"/>
          <w:bCs/>
          <w:sz w:val="20"/>
          <w:szCs w:val="20"/>
        </w:rPr>
        <w:t>.</w:t>
      </w:r>
      <w:r w:rsidR="00A84945" w:rsidRPr="00FD2C0A">
        <w:rPr>
          <w:rFonts w:ascii="Arial" w:hAnsi="Arial" w:cs="Arial"/>
          <w:bCs/>
          <w:sz w:val="20"/>
          <w:szCs w:val="20"/>
        </w:rPr>
        <w:t xml:space="preserve"> </w:t>
      </w:r>
    </w:p>
    <w:p w14:paraId="79EB318D" w14:textId="77777777" w:rsidR="003346D0" w:rsidRDefault="003346D0" w:rsidP="00C43344">
      <w:pPr>
        <w:spacing w:line="240" w:lineRule="atLeast"/>
        <w:ind w:left="1440" w:right="1440"/>
        <w:jc w:val="both"/>
        <w:rPr>
          <w:rFonts w:ascii="Arial" w:hAnsi="Arial" w:cs="Arial"/>
          <w:bCs/>
          <w:sz w:val="20"/>
          <w:szCs w:val="20"/>
        </w:rPr>
      </w:pPr>
    </w:p>
    <w:p w14:paraId="4ED8D7F2" w14:textId="77777777" w:rsidR="00A84945" w:rsidRPr="00FD2C0A" w:rsidRDefault="000A29B2" w:rsidP="00C43344">
      <w:pPr>
        <w:spacing w:line="240" w:lineRule="atLeast"/>
        <w:ind w:left="1440" w:right="1440"/>
        <w:jc w:val="both"/>
        <w:rPr>
          <w:rFonts w:ascii="Arial" w:hAnsi="Arial" w:cs="Arial"/>
          <w:bCs/>
          <w:sz w:val="20"/>
          <w:szCs w:val="20"/>
        </w:rPr>
      </w:pPr>
      <w:r w:rsidRPr="00FD2C0A">
        <w:rPr>
          <w:rFonts w:ascii="Arial" w:hAnsi="Arial" w:cs="Arial"/>
          <w:bCs/>
          <w:sz w:val="20"/>
          <w:szCs w:val="20"/>
        </w:rPr>
        <w:t xml:space="preserve">In addition to the three (3) informal </w:t>
      </w:r>
      <w:r w:rsidR="00DC13EB">
        <w:rPr>
          <w:rFonts w:ascii="Arial" w:hAnsi="Arial" w:cs="Arial"/>
          <w:bCs/>
          <w:sz w:val="20"/>
          <w:szCs w:val="20"/>
        </w:rPr>
        <w:t>quotes</w:t>
      </w:r>
      <w:r w:rsidRPr="00FD2C0A">
        <w:rPr>
          <w:rFonts w:ascii="Arial" w:hAnsi="Arial" w:cs="Arial"/>
          <w:bCs/>
          <w:sz w:val="20"/>
          <w:szCs w:val="20"/>
        </w:rPr>
        <w:t xml:space="preserve">, </w:t>
      </w:r>
      <w:r w:rsidR="00D652AF">
        <w:rPr>
          <w:rFonts w:ascii="Arial" w:hAnsi="Arial" w:cs="Arial"/>
          <w:bCs/>
          <w:sz w:val="20"/>
          <w:szCs w:val="20"/>
        </w:rPr>
        <w:t>Institution</w:t>
      </w:r>
      <w:r w:rsidRPr="00FD2C0A">
        <w:rPr>
          <w:rFonts w:ascii="Arial" w:hAnsi="Arial" w:cs="Arial"/>
          <w:bCs/>
          <w:sz w:val="20"/>
          <w:szCs w:val="20"/>
        </w:rPr>
        <w:t>s</w:t>
      </w:r>
      <w:r w:rsidR="00A84945" w:rsidRPr="00FD2C0A">
        <w:rPr>
          <w:rFonts w:ascii="Arial" w:hAnsi="Arial" w:cs="Arial"/>
          <w:bCs/>
          <w:sz w:val="20"/>
          <w:szCs w:val="20"/>
        </w:rPr>
        <w:t xml:space="preserve"> </w:t>
      </w:r>
      <w:r w:rsidRPr="00FD2C0A">
        <w:rPr>
          <w:rFonts w:ascii="Arial" w:hAnsi="Arial" w:cs="Arial"/>
          <w:bCs/>
          <w:sz w:val="20"/>
          <w:szCs w:val="20"/>
        </w:rPr>
        <w:t>should also</w:t>
      </w:r>
      <w:r w:rsidR="00A84945" w:rsidRPr="00FD2C0A">
        <w:rPr>
          <w:rFonts w:ascii="Arial" w:hAnsi="Arial" w:cs="Arial"/>
          <w:bCs/>
          <w:sz w:val="20"/>
          <w:szCs w:val="20"/>
        </w:rPr>
        <w:t xml:space="preserve"> attempt to </w:t>
      </w:r>
      <w:r w:rsidRPr="00FD2C0A">
        <w:rPr>
          <w:rFonts w:ascii="Arial" w:hAnsi="Arial" w:cs="Arial"/>
          <w:bCs/>
          <w:sz w:val="20"/>
          <w:szCs w:val="20"/>
        </w:rPr>
        <w:t xml:space="preserve">obtain an offer from </w:t>
      </w:r>
      <w:r w:rsidR="00A84945" w:rsidRPr="00FD2C0A">
        <w:rPr>
          <w:rFonts w:ascii="Arial" w:hAnsi="Arial" w:cs="Arial"/>
          <w:bCs/>
          <w:sz w:val="20"/>
          <w:szCs w:val="20"/>
        </w:rPr>
        <w:t xml:space="preserve">the last vendor who held the </w:t>
      </w:r>
      <w:r w:rsidRPr="00FD2C0A">
        <w:rPr>
          <w:rFonts w:ascii="Arial" w:hAnsi="Arial" w:cs="Arial"/>
          <w:bCs/>
          <w:sz w:val="20"/>
          <w:szCs w:val="20"/>
        </w:rPr>
        <w:t>co</w:t>
      </w:r>
      <w:r w:rsidR="00A84945" w:rsidRPr="00FD2C0A">
        <w:rPr>
          <w:rFonts w:ascii="Arial" w:hAnsi="Arial" w:cs="Arial"/>
          <w:bCs/>
          <w:sz w:val="20"/>
          <w:szCs w:val="20"/>
        </w:rPr>
        <w:t>ntract</w:t>
      </w:r>
      <w:r w:rsidR="00E553E4">
        <w:rPr>
          <w:rFonts w:ascii="Arial" w:hAnsi="Arial" w:cs="Arial"/>
          <w:bCs/>
          <w:sz w:val="20"/>
          <w:szCs w:val="20"/>
        </w:rPr>
        <w:t>, as may be applicable and appropriate.</w:t>
      </w:r>
    </w:p>
    <w:p w14:paraId="6FE14424" w14:textId="77777777" w:rsidR="00D934B9" w:rsidRPr="00FD2C0A" w:rsidRDefault="00D934B9" w:rsidP="00C43344">
      <w:pPr>
        <w:spacing w:line="240" w:lineRule="atLeast"/>
        <w:ind w:left="1440" w:right="1440"/>
        <w:jc w:val="both"/>
        <w:rPr>
          <w:rFonts w:ascii="Arial" w:hAnsi="Arial" w:cs="Arial"/>
          <w:bCs/>
          <w:sz w:val="20"/>
          <w:szCs w:val="20"/>
        </w:rPr>
      </w:pPr>
    </w:p>
    <w:p w14:paraId="30000221" w14:textId="77777777" w:rsidR="004253D9" w:rsidRDefault="00D934B9" w:rsidP="00DA218A">
      <w:pPr>
        <w:pStyle w:val="BodyText"/>
        <w:keepNext/>
        <w:keepLines/>
        <w:widowControl/>
        <w:ind w:left="1440" w:right="1440"/>
        <w:jc w:val="both"/>
        <w:rPr>
          <w:rFonts w:eastAsiaTheme="minorHAnsi" w:cs="Arial"/>
          <w:bCs/>
          <w:sz w:val="20"/>
          <w:szCs w:val="20"/>
        </w:rPr>
      </w:pPr>
      <w:r w:rsidRPr="00FD2C0A">
        <w:rPr>
          <w:rFonts w:eastAsiaTheme="minorHAnsi" w:cs="Arial"/>
          <w:bCs/>
          <w:sz w:val="20"/>
          <w:szCs w:val="20"/>
        </w:rPr>
        <w:t xml:space="preserve">The Best Value Statutes specify the mandatory criteria that </w:t>
      </w:r>
      <w:r w:rsidR="00D652AF">
        <w:rPr>
          <w:rFonts w:eastAsiaTheme="minorHAnsi" w:cs="Arial"/>
          <w:bCs/>
          <w:sz w:val="20"/>
          <w:szCs w:val="20"/>
        </w:rPr>
        <w:t>Institution</w:t>
      </w:r>
      <w:r w:rsidRPr="00FD2C0A">
        <w:rPr>
          <w:rFonts w:eastAsiaTheme="minorHAnsi" w:cs="Arial"/>
          <w:bCs/>
          <w:sz w:val="20"/>
          <w:szCs w:val="20"/>
        </w:rPr>
        <w:t xml:space="preserve">s must use to evaluate </w:t>
      </w:r>
      <w:r w:rsidR="00A84945" w:rsidRPr="00FD2C0A">
        <w:rPr>
          <w:rFonts w:eastAsiaTheme="minorHAnsi" w:cs="Arial"/>
          <w:bCs/>
          <w:sz w:val="20"/>
          <w:szCs w:val="20"/>
        </w:rPr>
        <w:t xml:space="preserve">the offers </w:t>
      </w:r>
      <w:r w:rsidRPr="00FD2C0A">
        <w:rPr>
          <w:rFonts w:eastAsiaTheme="minorHAnsi" w:cs="Arial"/>
          <w:bCs/>
          <w:sz w:val="20"/>
          <w:szCs w:val="20"/>
        </w:rPr>
        <w:t xml:space="preserve">and determine best value to the </w:t>
      </w:r>
      <w:r w:rsidR="00D652AF">
        <w:rPr>
          <w:rFonts w:eastAsiaTheme="minorHAnsi" w:cs="Arial"/>
          <w:bCs/>
          <w:sz w:val="20"/>
          <w:szCs w:val="20"/>
        </w:rPr>
        <w:t>Institution</w:t>
      </w:r>
      <w:r w:rsidRPr="00FD2C0A">
        <w:rPr>
          <w:rFonts w:eastAsiaTheme="minorHAnsi" w:cs="Arial"/>
          <w:bCs/>
          <w:sz w:val="20"/>
          <w:szCs w:val="20"/>
        </w:rPr>
        <w:t>.</w:t>
      </w:r>
      <w:r w:rsidR="009F12E7">
        <w:rPr>
          <w:rFonts w:eastAsiaTheme="minorHAnsi" w:cs="Arial"/>
          <w:bCs/>
          <w:sz w:val="20"/>
          <w:szCs w:val="20"/>
        </w:rPr>
        <w:t xml:space="preserve"> When using the informal competitive offers method, Institutions must prepare a best value justification and retain the justification in the procurement file.</w:t>
      </w:r>
    </w:p>
    <w:p w14:paraId="42527DEF" w14:textId="77777777" w:rsidR="000A2CC1" w:rsidRDefault="000A2CC1" w:rsidP="00DA218A">
      <w:pPr>
        <w:pStyle w:val="BodyText"/>
        <w:keepNext/>
        <w:keepLines/>
        <w:widowControl/>
        <w:ind w:left="1440" w:right="1440"/>
        <w:jc w:val="both"/>
        <w:rPr>
          <w:rFonts w:cs="Arial"/>
          <w:bCs/>
          <w:sz w:val="28"/>
          <w:szCs w:val="28"/>
        </w:rPr>
      </w:pPr>
    </w:p>
    <w:p w14:paraId="71B5FF21" w14:textId="77777777" w:rsidR="00855E87" w:rsidRPr="00E94A4F" w:rsidRDefault="00855E87" w:rsidP="00DA218A">
      <w:pPr>
        <w:keepNext/>
        <w:keepLines/>
        <w:widowControl/>
        <w:ind w:left="1440" w:right="1390"/>
        <w:rPr>
          <w:rFonts w:ascii="Arial" w:eastAsia="Verdana" w:hAnsi="Arial" w:cs="Arial"/>
          <w:color w:val="C0504D" w:themeColor="accent2"/>
          <w:sz w:val="20"/>
          <w:szCs w:val="20"/>
        </w:rPr>
      </w:pPr>
      <w:r w:rsidRPr="00E94A4F">
        <w:rPr>
          <w:rFonts w:ascii="Arial" w:eastAsia="Verdana" w:hAnsi="Arial" w:cs="Arial"/>
          <w:b/>
          <w:bCs/>
          <w:color w:val="C0504D" w:themeColor="accent2"/>
          <w:sz w:val="20"/>
          <w:szCs w:val="20"/>
        </w:rPr>
        <w:t>Where can I go for more information?</w:t>
      </w:r>
    </w:p>
    <w:p w14:paraId="6E0995DD" w14:textId="77777777" w:rsidR="00855E87" w:rsidRPr="00E94A4F" w:rsidRDefault="00855E87" w:rsidP="00DA218A">
      <w:pPr>
        <w:keepNext/>
        <w:keepLines/>
        <w:widowControl/>
        <w:ind w:left="1440" w:right="1390"/>
        <w:rPr>
          <w:rFonts w:ascii="Arial" w:eastAsia="Verdana" w:hAnsi="Arial" w:cs="Arial"/>
          <w:b/>
          <w:bCs/>
          <w:color w:val="C0504D" w:themeColor="accent2"/>
          <w:sz w:val="20"/>
          <w:szCs w:val="20"/>
        </w:rPr>
      </w:pPr>
    </w:p>
    <w:p w14:paraId="00C72950" w14:textId="77777777" w:rsidR="00855E87" w:rsidRPr="00E94A4F" w:rsidRDefault="00855E87" w:rsidP="00DA218A">
      <w:pPr>
        <w:keepNext/>
        <w:keepLines/>
        <w:widowControl/>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(Institutions except MD Anderson)</w:t>
      </w:r>
    </w:p>
    <w:p w14:paraId="7388966F" w14:textId="77777777" w:rsidR="00EE6A54" w:rsidRDefault="00855E87" w:rsidP="00DA218A">
      <w:pPr>
        <w:keepNext/>
        <w:keepLines/>
        <w:widowControl/>
        <w:ind w:left="1440" w:right="1440"/>
        <w:rPr>
          <w:rFonts w:ascii="Arial" w:eastAsia="Arial" w:hAnsi="Arial" w:cs="Arial"/>
          <w:i/>
          <w:color w:val="C0504D" w:themeColor="accent2"/>
          <w:sz w:val="20"/>
          <w:szCs w:val="20"/>
          <w:u w:val="single"/>
        </w:rPr>
      </w:pPr>
      <w:r w:rsidRPr="00303693">
        <w:rPr>
          <w:rFonts w:ascii="Arial" w:eastAsia="Arial" w:hAnsi="Arial" w:cs="Arial"/>
          <w:i/>
          <w:color w:val="C0504D" w:themeColor="accent2"/>
          <w:sz w:val="20"/>
          <w:szCs w:val="20"/>
          <w:u w:val="single"/>
        </w:rPr>
        <w:fldChar w:fldCharType="end"/>
      </w:r>
      <w:hyperlink r:id="rId98" w:anchor="51.9337" w:history="1">
        <w:r w:rsidR="00EE6A54" w:rsidRPr="00BE5AD7">
          <w:rPr>
            <w:rStyle w:val="Hyperlink"/>
            <w:rFonts w:ascii="Arial" w:hAnsi="Arial" w:cs="Arial"/>
            <w:i/>
            <w:color w:val="C0504D" w:themeColor="accent2"/>
            <w:sz w:val="20"/>
            <w:szCs w:val="20"/>
          </w:rPr>
          <w:t>Texas Education Code §51.9337</w:t>
        </w:r>
      </w:hyperlink>
    </w:p>
    <w:p w14:paraId="5A001F41" w14:textId="77777777" w:rsidR="00855E87" w:rsidRPr="006D5817" w:rsidRDefault="00907C0B" w:rsidP="00DA218A">
      <w:pPr>
        <w:keepNext/>
        <w:keepLines/>
        <w:widowControl/>
        <w:ind w:left="1440" w:right="1440"/>
        <w:rPr>
          <w:rFonts w:ascii="Arial" w:eastAsia="Arial" w:hAnsi="Arial" w:cs="Arial"/>
          <w:i/>
          <w:color w:val="C0504D" w:themeColor="accent2"/>
          <w:sz w:val="20"/>
          <w:szCs w:val="20"/>
          <w:u w:val="single"/>
        </w:rPr>
      </w:pPr>
      <w:hyperlink r:id="rId99" w:anchor="73.115" w:history="1">
        <w:r w:rsidR="00855E87" w:rsidRPr="00D9060E">
          <w:rPr>
            <w:rStyle w:val="Hyperlink"/>
            <w:rFonts w:ascii="Arial" w:eastAsia="Arial" w:hAnsi="Arial" w:cs="Arial"/>
            <w:i/>
            <w:sz w:val="20"/>
            <w:szCs w:val="20"/>
          </w:rPr>
          <w:t>Texas Education Code §73.115 (MD Anderson)</w:t>
        </w:r>
      </w:hyperlink>
    </w:p>
    <w:p w14:paraId="51BBDA74" w14:textId="77777777" w:rsidR="006D5817" w:rsidRPr="003B79C0" w:rsidRDefault="00907C0B" w:rsidP="00DA218A">
      <w:pPr>
        <w:keepNext/>
        <w:keepLines/>
        <w:widowControl/>
        <w:ind w:left="1440" w:right="1440"/>
        <w:rPr>
          <w:rStyle w:val="Hyperlink"/>
          <w:rFonts w:ascii="Arial" w:hAnsi="Arial" w:cs="Arial"/>
          <w:color w:val="C0504D" w:themeColor="accent2"/>
          <w:sz w:val="20"/>
          <w:szCs w:val="20"/>
        </w:rPr>
      </w:pPr>
      <w:hyperlink r:id="rId100" w:anchor="74.008" w:history="1">
        <w:r w:rsidR="006D5817" w:rsidRPr="00986C48">
          <w:rPr>
            <w:rStyle w:val="Hyperlink"/>
            <w:rFonts w:ascii="Arial" w:eastAsia="Arial" w:hAnsi="Arial" w:cs="Arial"/>
            <w:i/>
            <w:color w:val="C0504D" w:themeColor="accent2"/>
            <w:sz w:val="20"/>
            <w:szCs w:val="20"/>
          </w:rPr>
          <w:t>Texas Education Code §74.008 (UTMB)</w:t>
        </w:r>
      </w:hyperlink>
    </w:p>
    <w:p w14:paraId="2EB865D0" w14:textId="77777777" w:rsidR="008F118E" w:rsidRPr="00EE6A54" w:rsidRDefault="008F118E" w:rsidP="006D5817">
      <w:pPr>
        <w:ind w:left="1440" w:right="1440"/>
        <w:rPr>
          <w:rFonts w:ascii="Arial" w:eastAsia="Verdana" w:hAnsi="Arial" w:cs="Arial"/>
          <w:bCs/>
          <w:sz w:val="20"/>
          <w:szCs w:val="20"/>
        </w:rPr>
      </w:pPr>
      <w:r w:rsidRPr="00EE6A54">
        <w:rPr>
          <w:rFonts w:ascii="Arial" w:eastAsia="Verdana" w:hAnsi="Arial" w:cs="Arial"/>
          <w:bCs/>
          <w:sz w:val="20"/>
          <w:szCs w:val="20"/>
        </w:rPr>
        <w:tab/>
      </w:r>
    </w:p>
    <w:p w14:paraId="7326B5F3" w14:textId="77777777" w:rsidR="00855E87" w:rsidRPr="00FD2C0A" w:rsidRDefault="00855E87" w:rsidP="00DA218A">
      <w:pPr>
        <w:ind w:right="1390" w:firstLine="720"/>
        <w:rPr>
          <w:rFonts w:ascii="Arial" w:hAnsi="Arial" w:cs="Arial"/>
          <w:bCs/>
          <w:sz w:val="28"/>
          <w:szCs w:val="28"/>
        </w:rPr>
      </w:pPr>
    </w:p>
    <w:p w14:paraId="2F1F1FDE" w14:textId="77777777" w:rsidR="006B3B09" w:rsidRPr="00FD2C0A" w:rsidRDefault="00FD2C0A" w:rsidP="00C43344">
      <w:pPr>
        <w:keepNext/>
        <w:keepLines/>
        <w:widowControl/>
        <w:ind w:left="1440" w:right="1440"/>
        <w:jc w:val="both"/>
        <w:rPr>
          <w:rFonts w:ascii="Arial" w:eastAsia="Arial Black" w:hAnsi="Arial" w:cs="Arial"/>
          <w:sz w:val="28"/>
          <w:szCs w:val="28"/>
        </w:rPr>
      </w:pPr>
      <w:r>
        <w:rPr>
          <w:rFonts w:ascii="Arial" w:hAnsi="Arial" w:cs="Arial"/>
          <w:b/>
          <w:sz w:val="28"/>
          <w:szCs w:val="28"/>
        </w:rPr>
        <w:t>2.3.5</w:t>
      </w:r>
      <w:r>
        <w:rPr>
          <w:rFonts w:ascii="Arial" w:hAnsi="Arial" w:cs="Arial"/>
          <w:b/>
          <w:sz w:val="28"/>
          <w:szCs w:val="28"/>
        </w:rPr>
        <w:tab/>
      </w:r>
      <w:r w:rsidR="006603CB" w:rsidRPr="00FD2C0A">
        <w:rPr>
          <w:rFonts w:ascii="Arial" w:hAnsi="Arial" w:cs="Arial"/>
          <w:b/>
          <w:sz w:val="28"/>
          <w:szCs w:val="28"/>
        </w:rPr>
        <w:t xml:space="preserve">Formal </w:t>
      </w:r>
      <w:r w:rsidR="00C7502A" w:rsidRPr="00FD2C0A">
        <w:rPr>
          <w:rFonts w:ascii="Arial" w:hAnsi="Arial" w:cs="Arial"/>
          <w:b/>
          <w:sz w:val="28"/>
          <w:szCs w:val="28"/>
        </w:rPr>
        <w:t xml:space="preserve">Competitive </w:t>
      </w:r>
      <w:r w:rsidR="00496E02" w:rsidRPr="00FD2C0A">
        <w:rPr>
          <w:rFonts w:ascii="Arial" w:hAnsi="Arial" w:cs="Arial"/>
          <w:b/>
          <w:sz w:val="28"/>
          <w:szCs w:val="28"/>
        </w:rPr>
        <w:t>Procurement</w:t>
      </w:r>
      <w:r w:rsidR="00C7502A" w:rsidRPr="00FD2C0A">
        <w:rPr>
          <w:rFonts w:ascii="Arial" w:hAnsi="Arial" w:cs="Arial"/>
          <w:b/>
          <w:sz w:val="28"/>
          <w:szCs w:val="28"/>
        </w:rPr>
        <w:t>s</w:t>
      </w:r>
    </w:p>
    <w:p w14:paraId="58165366" w14:textId="63AB7F43" w:rsidR="006B3B09" w:rsidRPr="00DF195E" w:rsidRDefault="00617F6E" w:rsidP="00C43344">
      <w:pPr>
        <w:pStyle w:val="BodyText"/>
        <w:keepNext/>
        <w:keepLines/>
        <w:widowControl/>
        <w:ind w:left="1440" w:right="1440"/>
        <w:jc w:val="both"/>
        <w:rPr>
          <w:rFonts w:cs="Arial"/>
          <w:sz w:val="20"/>
          <w:szCs w:val="20"/>
        </w:rPr>
      </w:pPr>
      <w:r w:rsidRPr="00FD2C0A">
        <w:rPr>
          <w:rFonts w:cs="Arial"/>
          <w:sz w:val="20"/>
          <w:szCs w:val="20"/>
        </w:rPr>
        <w:t xml:space="preserve">If a formal </w:t>
      </w:r>
      <w:r w:rsidR="00496E02" w:rsidRPr="00FD2C0A">
        <w:rPr>
          <w:rFonts w:cs="Arial"/>
          <w:sz w:val="20"/>
          <w:szCs w:val="20"/>
        </w:rPr>
        <w:t xml:space="preserve">procurement method </w:t>
      </w:r>
      <w:r w:rsidRPr="00FD2C0A">
        <w:rPr>
          <w:rFonts w:cs="Arial"/>
          <w:sz w:val="20"/>
          <w:szCs w:val="20"/>
        </w:rPr>
        <w:t xml:space="preserve">is </w:t>
      </w:r>
      <w:r w:rsidR="00EC724F">
        <w:rPr>
          <w:rFonts w:cs="Arial"/>
          <w:sz w:val="20"/>
          <w:szCs w:val="20"/>
        </w:rPr>
        <w:t>appropriate</w:t>
      </w:r>
      <w:r w:rsidRPr="00FD2C0A">
        <w:rPr>
          <w:rFonts w:cs="Arial"/>
          <w:sz w:val="20"/>
          <w:szCs w:val="20"/>
        </w:rPr>
        <w:t>, the type of formal procurement method used</w:t>
      </w:r>
      <w:r w:rsidR="00496E02" w:rsidRPr="00FD2C0A">
        <w:rPr>
          <w:rFonts w:cs="Arial"/>
          <w:sz w:val="20"/>
          <w:szCs w:val="20"/>
        </w:rPr>
        <w:t xml:space="preserve"> will be a </w:t>
      </w:r>
      <w:r w:rsidRPr="00FD2C0A">
        <w:rPr>
          <w:rFonts w:cs="Arial"/>
          <w:sz w:val="20"/>
          <w:szCs w:val="20"/>
        </w:rPr>
        <w:t>significant</w:t>
      </w:r>
      <w:r w:rsidR="00496E02" w:rsidRPr="00FD2C0A">
        <w:rPr>
          <w:rFonts w:cs="Arial"/>
          <w:sz w:val="20"/>
          <w:szCs w:val="20"/>
        </w:rPr>
        <w:t xml:space="preserve"> factor in the </w:t>
      </w:r>
      <w:r w:rsidRPr="00FD2C0A">
        <w:rPr>
          <w:rFonts w:cs="Arial"/>
          <w:sz w:val="20"/>
          <w:szCs w:val="20"/>
        </w:rPr>
        <w:t xml:space="preserve">contract </w:t>
      </w:r>
      <w:r w:rsidR="00496E02" w:rsidRPr="00FD2C0A">
        <w:rPr>
          <w:rFonts w:cs="Arial"/>
          <w:sz w:val="20"/>
          <w:szCs w:val="20"/>
        </w:rPr>
        <w:t xml:space="preserve">planning process. </w:t>
      </w:r>
      <w:r w:rsidRPr="00FD2C0A">
        <w:rPr>
          <w:rFonts w:cs="Arial"/>
          <w:sz w:val="20"/>
          <w:szCs w:val="20"/>
        </w:rPr>
        <w:t>Each formal procurement process has unique features</w:t>
      </w:r>
      <w:r w:rsidR="00FD0EDA" w:rsidRPr="00FD2C0A">
        <w:rPr>
          <w:rFonts w:cs="Arial"/>
          <w:sz w:val="20"/>
          <w:szCs w:val="20"/>
        </w:rPr>
        <w:t>.</w:t>
      </w:r>
      <w:r w:rsidRPr="00FD2C0A">
        <w:rPr>
          <w:rFonts w:cs="Arial"/>
          <w:sz w:val="20"/>
          <w:szCs w:val="20"/>
        </w:rPr>
        <w:t xml:space="preserve"> </w:t>
      </w:r>
      <w:r w:rsidR="00496E02" w:rsidRPr="00FD2C0A">
        <w:rPr>
          <w:rFonts w:cs="Arial"/>
          <w:sz w:val="20"/>
          <w:szCs w:val="20"/>
        </w:rPr>
        <w:t xml:space="preserve">For example, </w:t>
      </w:r>
      <w:r w:rsidR="00FD0EDA" w:rsidRPr="00FD2C0A">
        <w:rPr>
          <w:rFonts w:cs="Arial"/>
          <w:sz w:val="20"/>
          <w:szCs w:val="20"/>
        </w:rPr>
        <w:t xml:space="preserve">some methods permit negotiation with </w:t>
      </w:r>
      <w:r w:rsidR="00065861" w:rsidRPr="00FD2C0A">
        <w:rPr>
          <w:rFonts w:cs="Arial"/>
          <w:sz w:val="20"/>
          <w:szCs w:val="20"/>
        </w:rPr>
        <w:t>respondents,</w:t>
      </w:r>
      <w:r w:rsidR="00FD0EDA" w:rsidRPr="00FD2C0A">
        <w:rPr>
          <w:rFonts w:cs="Arial"/>
          <w:sz w:val="20"/>
          <w:szCs w:val="20"/>
        </w:rPr>
        <w:t xml:space="preserve"> and some do not. In addition, </w:t>
      </w:r>
      <w:r w:rsidR="00496E02" w:rsidRPr="00FD2C0A">
        <w:rPr>
          <w:rFonts w:cs="Arial"/>
          <w:sz w:val="20"/>
          <w:szCs w:val="20"/>
        </w:rPr>
        <w:t xml:space="preserve">the procurement lead time for </w:t>
      </w:r>
      <w:r w:rsidR="00FD0EDA" w:rsidRPr="00FD2C0A">
        <w:rPr>
          <w:rFonts w:cs="Arial"/>
          <w:sz w:val="20"/>
          <w:szCs w:val="20"/>
        </w:rPr>
        <w:t>some methods is longer than for others</w:t>
      </w:r>
      <w:r w:rsidR="00496E02" w:rsidRPr="00DF195E">
        <w:rPr>
          <w:rFonts w:cs="Arial"/>
          <w:sz w:val="20"/>
          <w:szCs w:val="20"/>
        </w:rPr>
        <w:t>.</w:t>
      </w:r>
      <w:r w:rsidR="00E45276" w:rsidRPr="00DF195E">
        <w:rPr>
          <w:rFonts w:cs="Arial"/>
          <w:sz w:val="20"/>
          <w:szCs w:val="20"/>
        </w:rPr>
        <w:t xml:space="preserve"> </w:t>
      </w:r>
    </w:p>
    <w:p w14:paraId="6B8A6265" w14:textId="77777777" w:rsidR="0066540B" w:rsidRPr="00DF195E" w:rsidRDefault="0066540B" w:rsidP="00C43344">
      <w:pPr>
        <w:pStyle w:val="BodyText"/>
        <w:keepNext/>
        <w:keepLines/>
        <w:widowControl/>
        <w:ind w:left="1440" w:right="1440"/>
        <w:jc w:val="both"/>
        <w:rPr>
          <w:rFonts w:cs="Arial"/>
          <w:b/>
          <w:sz w:val="20"/>
          <w:szCs w:val="20"/>
        </w:rPr>
      </w:pPr>
    </w:p>
    <w:p w14:paraId="36ED9D93" w14:textId="77777777" w:rsidR="00D25838" w:rsidRPr="00DF195E" w:rsidRDefault="00FD2C0A" w:rsidP="00C43344">
      <w:pPr>
        <w:pStyle w:val="BodyText"/>
        <w:keepNext/>
        <w:keepLines/>
        <w:widowControl/>
        <w:ind w:left="2520" w:right="1440" w:hanging="720"/>
        <w:jc w:val="both"/>
        <w:rPr>
          <w:rFonts w:cs="Arial"/>
          <w:sz w:val="20"/>
          <w:szCs w:val="20"/>
        </w:rPr>
      </w:pPr>
      <w:r w:rsidRPr="00FD2C0A">
        <w:rPr>
          <w:rFonts w:cs="Arial"/>
          <w:b/>
          <w:sz w:val="20"/>
          <w:szCs w:val="20"/>
        </w:rPr>
        <w:t>2.3.5.1</w:t>
      </w:r>
      <w:r w:rsidRPr="00FD2C0A">
        <w:rPr>
          <w:rFonts w:cs="Arial"/>
          <w:b/>
          <w:sz w:val="20"/>
          <w:szCs w:val="20"/>
        </w:rPr>
        <w:tab/>
      </w:r>
      <w:r w:rsidR="00886DE8" w:rsidRPr="00DF195E">
        <w:rPr>
          <w:rFonts w:cs="Arial"/>
          <w:b/>
          <w:sz w:val="20"/>
          <w:szCs w:val="20"/>
          <w:u w:val="single"/>
        </w:rPr>
        <w:t xml:space="preserve">Best Value </w:t>
      </w:r>
      <w:r w:rsidR="00496E02" w:rsidRPr="00DF195E">
        <w:rPr>
          <w:rFonts w:cs="Arial"/>
          <w:b/>
          <w:sz w:val="20"/>
          <w:szCs w:val="20"/>
          <w:u w:val="single"/>
        </w:rPr>
        <w:t>Invitation</w:t>
      </w:r>
      <w:r w:rsidR="00496E02" w:rsidRPr="00DF195E">
        <w:rPr>
          <w:rFonts w:cs="Arial"/>
          <w:b/>
          <w:spacing w:val="18"/>
          <w:sz w:val="20"/>
          <w:szCs w:val="20"/>
          <w:u w:val="single"/>
        </w:rPr>
        <w:t xml:space="preserve"> </w:t>
      </w:r>
      <w:r w:rsidR="00496E02" w:rsidRPr="00DF195E">
        <w:rPr>
          <w:rFonts w:cs="Arial"/>
          <w:b/>
          <w:sz w:val="20"/>
          <w:szCs w:val="20"/>
          <w:u w:val="single"/>
        </w:rPr>
        <w:t>for</w:t>
      </w:r>
      <w:r w:rsidR="00496E02" w:rsidRPr="00DF195E">
        <w:rPr>
          <w:rFonts w:cs="Arial"/>
          <w:b/>
          <w:spacing w:val="18"/>
          <w:sz w:val="20"/>
          <w:szCs w:val="20"/>
          <w:u w:val="single"/>
        </w:rPr>
        <w:t xml:space="preserve"> </w:t>
      </w:r>
      <w:r w:rsidR="00496E02" w:rsidRPr="00DF195E">
        <w:rPr>
          <w:rFonts w:cs="Arial"/>
          <w:b/>
          <w:sz w:val="20"/>
          <w:szCs w:val="20"/>
          <w:u w:val="single"/>
        </w:rPr>
        <w:t>Bids</w:t>
      </w:r>
      <w:r w:rsidR="00496E02" w:rsidRPr="00DF195E">
        <w:rPr>
          <w:rFonts w:cs="Arial"/>
          <w:b/>
          <w:spacing w:val="18"/>
          <w:sz w:val="20"/>
          <w:szCs w:val="20"/>
          <w:u w:val="single"/>
        </w:rPr>
        <w:t xml:space="preserve"> </w:t>
      </w:r>
      <w:r w:rsidR="00496E02" w:rsidRPr="00DF195E">
        <w:rPr>
          <w:rFonts w:cs="Arial"/>
          <w:b/>
          <w:sz w:val="20"/>
          <w:szCs w:val="20"/>
          <w:u w:val="single"/>
        </w:rPr>
        <w:t>(IFB)</w:t>
      </w:r>
      <w:r w:rsidRPr="00FD2C0A">
        <w:rPr>
          <w:rFonts w:cs="Arial"/>
          <w:sz w:val="20"/>
          <w:szCs w:val="20"/>
        </w:rPr>
        <w:t xml:space="preserve"> –</w:t>
      </w:r>
      <w:r w:rsidR="00496E02" w:rsidRPr="00DF195E">
        <w:rPr>
          <w:rFonts w:cs="Arial"/>
          <w:spacing w:val="18"/>
          <w:sz w:val="20"/>
          <w:szCs w:val="20"/>
        </w:rPr>
        <w:t xml:space="preserve"> </w:t>
      </w:r>
      <w:r w:rsidR="00496E02" w:rsidRPr="00DF195E">
        <w:rPr>
          <w:rFonts w:cs="Arial"/>
          <w:sz w:val="20"/>
          <w:szCs w:val="20"/>
        </w:rPr>
        <w:t>The</w:t>
      </w:r>
      <w:r w:rsidR="00496E02" w:rsidRPr="00E87BBB">
        <w:rPr>
          <w:rFonts w:cs="Arial"/>
          <w:spacing w:val="18"/>
          <w:sz w:val="20"/>
          <w:szCs w:val="20"/>
        </w:rPr>
        <w:t xml:space="preserve"> </w:t>
      </w:r>
      <w:r w:rsidR="00886DE8" w:rsidRPr="00E87BBB">
        <w:rPr>
          <w:rFonts w:cs="Arial"/>
          <w:spacing w:val="18"/>
          <w:sz w:val="20"/>
          <w:szCs w:val="20"/>
        </w:rPr>
        <w:t xml:space="preserve">best value </w:t>
      </w:r>
      <w:r w:rsidR="00496E02" w:rsidRPr="00DF195E">
        <w:rPr>
          <w:rFonts w:cs="Arial"/>
          <w:sz w:val="20"/>
          <w:szCs w:val="20"/>
        </w:rPr>
        <w:t>competitive</w:t>
      </w:r>
      <w:r w:rsidR="00496E02" w:rsidRPr="00E87BBB">
        <w:rPr>
          <w:rFonts w:cs="Arial"/>
          <w:spacing w:val="19"/>
          <w:sz w:val="20"/>
          <w:szCs w:val="20"/>
        </w:rPr>
        <w:t xml:space="preserve"> </w:t>
      </w:r>
      <w:r w:rsidR="00496E02" w:rsidRPr="00DF195E">
        <w:rPr>
          <w:rFonts w:cs="Arial"/>
          <w:sz w:val="20"/>
          <w:szCs w:val="20"/>
        </w:rPr>
        <w:t>sealed</w:t>
      </w:r>
      <w:r w:rsidR="00496E02" w:rsidRPr="00E87BBB">
        <w:rPr>
          <w:rFonts w:cs="Arial"/>
          <w:spacing w:val="18"/>
          <w:sz w:val="20"/>
          <w:szCs w:val="20"/>
        </w:rPr>
        <w:t xml:space="preserve"> </w:t>
      </w:r>
      <w:r w:rsidR="00496E02" w:rsidRPr="00DF195E">
        <w:rPr>
          <w:rFonts w:cs="Arial"/>
          <w:sz w:val="20"/>
          <w:szCs w:val="20"/>
        </w:rPr>
        <w:t>bid</w:t>
      </w:r>
      <w:r w:rsidR="00496E02" w:rsidRPr="00E87BBB">
        <w:rPr>
          <w:rFonts w:cs="Arial"/>
          <w:spacing w:val="18"/>
          <w:sz w:val="20"/>
          <w:szCs w:val="20"/>
        </w:rPr>
        <w:t xml:space="preserve"> </w:t>
      </w:r>
      <w:r w:rsidR="00496E02" w:rsidRPr="00DF195E">
        <w:rPr>
          <w:rFonts w:cs="Arial"/>
          <w:sz w:val="20"/>
          <w:szCs w:val="20"/>
        </w:rPr>
        <w:t>method</w:t>
      </w:r>
      <w:r w:rsidR="00FD0EDA" w:rsidRPr="00DF195E">
        <w:rPr>
          <w:rFonts w:cs="Arial"/>
          <w:sz w:val="20"/>
          <w:szCs w:val="20"/>
        </w:rPr>
        <w:t xml:space="preserve"> uses the IFB solicitation document</w:t>
      </w:r>
      <w:r w:rsidR="00496E02" w:rsidRPr="00DF195E">
        <w:rPr>
          <w:rFonts w:cs="Arial"/>
          <w:sz w:val="20"/>
          <w:szCs w:val="20"/>
        </w:rPr>
        <w:t>.</w:t>
      </w:r>
      <w:r w:rsidR="00496E02" w:rsidRPr="00E87BBB">
        <w:rPr>
          <w:rFonts w:cs="Arial"/>
          <w:spacing w:val="18"/>
          <w:sz w:val="20"/>
          <w:szCs w:val="20"/>
        </w:rPr>
        <w:t xml:space="preserve"> </w:t>
      </w:r>
      <w:r w:rsidR="00FD0EDA" w:rsidRPr="00E87BBB">
        <w:rPr>
          <w:rFonts w:cs="Arial"/>
          <w:spacing w:val="18"/>
          <w:sz w:val="20"/>
          <w:szCs w:val="20"/>
        </w:rPr>
        <w:t xml:space="preserve">The </w:t>
      </w:r>
      <w:r w:rsidR="00FD0EDA" w:rsidRPr="00B700F4">
        <w:rPr>
          <w:rFonts w:cs="Arial"/>
          <w:sz w:val="20"/>
          <w:szCs w:val="20"/>
        </w:rPr>
        <w:t>IFB is generally</w:t>
      </w:r>
      <w:r w:rsidR="00496E02" w:rsidRPr="00B700F4">
        <w:rPr>
          <w:rFonts w:cs="Arial"/>
          <w:sz w:val="20"/>
          <w:szCs w:val="20"/>
        </w:rPr>
        <w:t xml:space="preserve"> </w:t>
      </w:r>
      <w:r w:rsidR="00496E02" w:rsidRPr="00DF195E">
        <w:rPr>
          <w:rFonts w:cs="Arial"/>
          <w:sz w:val="20"/>
          <w:szCs w:val="20"/>
        </w:rPr>
        <w:t>used</w:t>
      </w:r>
      <w:r w:rsidR="00496E02" w:rsidRPr="00B700F4">
        <w:rPr>
          <w:rFonts w:cs="Arial"/>
          <w:sz w:val="20"/>
          <w:szCs w:val="20"/>
        </w:rPr>
        <w:t xml:space="preserve"> </w:t>
      </w:r>
      <w:r w:rsidR="00496E02" w:rsidRPr="00DF195E">
        <w:rPr>
          <w:rFonts w:cs="Arial"/>
          <w:sz w:val="20"/>
          <w:szCs w:val="20"/>
        </w:rPr>
        <w:t>when</w:t>
      </w:r>
      <w:r w:rsidR="00496E02" w:rsidRPr="00B700F4">
        <w:rPr>
          <w:rFonts w:cs="Arial"/>
          <w:sz w:val="20"/>
          <w:szCs w:val="20"/>
        </w:rPr>
        <w:t xml:space="preserve"> </w:t>
      </w:r>
      <w:r w:rsidR="00496E02" w:rsidRPr="00DF195E">
        <w:rPr>
          <w:rFonts w:cs="Arial"/>
          <w:sz w:val="20"/>
          <w:szCs w:val="20"/>
        </w:rPr>
        <w:t>the</w:t>
      </w:r>
      <w:r w:rsidR="00496E02" w:rsidRPr="00B700F4">
        <w:rPr>
          <w:rFonts w:cs="Arial"/>
          <w:sz w:val="20"/>
          <w:szCs w:val="20"/>
        </w:rPr>
        <w:t xml:space="preserve"> </w:t>
      </w:r>
      <w:r w:rsidR="00496E02" w:rsidRPr="00DF195E">
        <w:rPr>
          <w:rFonts w:cs="Arial"/>
          <w:sz w:val="20"/>
          <w:szCs w:val="20"/>
        </w:rPr>
        <w:t>requirements</w:t>
      </w:r>
      <w:r w:rsidR="00FD0EDA" w:rsidRPr="00DF195E">
        <w:rPr>
          <w:rFonts w:cs="Arial"/>
          <w:sz w:val="20"/>
          <w:szCs w:val="20"/>
        </w:rPr>
        <w:t xml:space="preserve"> for the </w:t>
      </w:r>
      <w:r w:rsidR="00793CA3" w:rsidRPr="00DF195E">
        <w:rPr>
          <w:rFonts w:cs="Arial"/>
          <w:sz w:val="20"/>
          <w:szCs w:val="20"/>
        </w:rPr>
        <w:t>goods/services</w:t>
      </w:r>
      <w:r w:rsidR="00496E02" w:rsidRPr="00B700F4">
        <w:rPr>
          <w:rFonts w:cs="Arial"/>
          <w:sz w:val="20"/>
          <w:szCs w:val="20"/>
        </w:rPr>
        <w:t xml:space="preserve"> </w:t>
      </w:r>
      <w:r w:rsidR="00496E02" w:rsidRPr="00DF195E">
        <w:rPr>
          <w:rFonts w:cs="Arial"/>
          <w:sz w:val="20"/>
          <w:szCs w:val="20"/>
        </w:rPr>
        <w:t>are</w:t>
      </w:r>
      <w:r w:rsidR="00496E02" w:rsidRPr="00B700F4">
        <w:rPr>
          <w:rFonts w:cs="Arial"/>
          <w:sz w:val="20"/>
          <w:szCs w:val="20"/>
        </w:rPr>
        <w:t xml:space="preserve"> </w:t>
      </w:r>
      <w:r w:rsidR="00496E02" w:rsidRPr="00DF195E">
        <w:rPr>
          <w:rFonts w:cs="Arial"/>
          <w:sz w:val="20"/>
          <w:szCs w:val="20"/>
        </w:rPr>
        <w:t>clearly</w:t>
      </w:r>
      <w:r w:rsidR="00496E02" w:rsidRPr="00B700F4">
        <w:rPr>
          <w:rFonts w:cs="Arial"/>
          <w:sz w:val="20"/>
          <w:szCs w:val="20"/>
        </w:rPr>
        <w:t xml:space="preserve"> </w:t>
      </w:r>
      <w:r w:rsidR="00496E02" w:rsidRPr="00DF195E">
        <w:rPr>
          <w:rFonts w:cs="Arial"/>
          <w:sz w:val="20"/>
          <w:szCs w:val="20"/>
        </w:rPr>
        <w:t>defined,</w:t>
      </w:r>
      <w:r w:rsidR="00496E02" w:rsidRPr="00B700F4">
        <w:rPr>
          <w:rFonts w:cs="Arial"/>
          <w:sz w:val="20"/>
          <w:szCs w:val="20"/>
        </w:rPr>
        <w:t xml:space="preserve"> negotiations are </w:t>
      </w:r>
      <w:r w:rsidR="00496E02" w:rsidRPr="00DF195E">
        <w:rPr>
          <w:rFonts w:cs="Arial"/>
          <w:sz w:val="20"/>
          <w:szCs w:val="20"/>
        </w:rPr>
        <w:t>not</w:t>
      </w:r>
      <w:r w:rsidR="00496E02" w:rsidRPr="00B700F4">
        <w:rPr>
          <w:rFonts w:cs="Arial"/>
          <w:sz w:val="20"/>
          <w:szCs w:val="20"/>
        </w:rPr>
        <w:t xml:space="preserve"> </w:t>
      </w:r>
      <w:r w:rsidR="00496E02" w:rsidRPr="00DF195E">
        <w:rPr>
          <w:rFonts w:cs="Arial"/>
          <w:sz w:val="20"/>
          <w:szCs w:val="20"/>
        </w:rPr>
        <w:t>necessary</w:t>
      </w:r>
      <w:r w:rsidR="00FD0EDA" w:rsidRPr="00DF195E">
        <w:rPr>
          <w:rFonts w:cs="Arial"/>
          <w:sz w:val="20"/>
          <w:szCs w:val="20"/>
        </w:rPr>
        <w:t>,</w:t>
      </w:r>
      <w:r w:rsidR="00496E02" w:rsidRPr="00B700F4">
        <w:rPr>
          <w:rFonts w:cs="Arial"/>
          <w:sz w:val="20"/>
          <w:szCs w:val="20"/>
        </w:rPr>
        <w:t xml:space="preserve"> </w:t>
      </w:r>
      <w:r w:rsidR="00496E02" w:rsidRPr="00DF195E">
        <w:rPr>
          <w:rFonts w:cs="Arial"/>
          <w:sz w:val="20"/>
          <w:szCs w:val="20"/>
        </w:rPr>
        <w:t>and</w:t>
      </w:r>
      <w:r w:rsidR="00496E02" w:rsidRPr="00B700F4">
        <w:rPr>
          <w:rFonts w:cs="Arial"/>
          <w:sz w:val="20"/>
          <w:szCs w:val="20"/>
        </w:rPr>
        <w:t xml:space="preserve"> </w:t>
      </w:r>
      <w:r w:rsidR="00496E02" w:rsidRPr="00DF195E">
        <w:rPr>
          <w:rFonts w:cs="Arial"/>
          <w:sz w:val="20"/>
          <w:szCs w:val="20"/>
        </w:rPr>
        <w:t>price</w:t>
      </w:r>
      <w:r w:rsidR="00496E02" w:rsidRPr="00B700F4">
        <w:rPr>
          <w:rFonts w:cs="Arial"/>
          <w:sz w:val="20"/>
          <w:szCs w:val="20"/>
        </w:rPr>
        <w:t xml:space="preserve"> </w:t>
      </w:r>
      <w:r w:rsidR="00496E02" w:rsidRPr="00DF195E">
        <w:rPr>
          <w:rFonts w:cs="Arial"/>
          <w:sz w:val="20"/>
          <w:szCs w:val="20"/>
        </w:rPr>
        <w:t>is</w:t>
      </w:r>
      <w:r w:rsidR="00496E02" w:rsidRPr="00B700F4">
        <w:rPr>
          <w:rFonts w:cs="Arial"/>
          <w:sz w:val="20"/>
          <w:szCs w:val="20"/>
        </w:rPr>
        <w:t xml:space="preserve"> </w:t>
      </w:r>
      <w:r w:rsidR="00496E02" w:rsidRPr="00DF195E">
        <w:rPr>
          <w:rFonts w:cs="Arial"/>
          <w:sz w:val="20"/>
          <w:szCs w:val="20"/>
        </w:rPr>
        <w:t>the</w:t>
      </w:r>
      <w:r w:rsidR="00496E02" w:rsidRPr="00B700F4">
        <w:rPr>
          <w:rFonts w:cs="Arial"/>
          <w:sz w:val="20"/>
          <w:szCs w:val="20"/>
        </w:rPr>
        <w:t xml:space="preserve"> </w:t>
      </w:r>
      <w:r w:rsidR="000B0122" w:rsidRPr="00B700F4">
        <w:rPr>
          <w:rFonts w:cs="Arial"/>
          <w:sz w:val="20"/>
          <w:szCs w:val="20"/>
        </w:rPr>
        <w:t>primary evaluation criterion</w:t>
      </w:r>
      <w:r w:rsidR="00496E02" w:rsidRPr="00B700F4">
        <w:rPr>
          <w:rFonts w:cs="Arial"/>
          <w:sz w:val="20"/>
          <w:szCs w:val="20"/>
        </w:rPr>
        <w:t xml:space="preserve"> </w:t>
      </w:r>
      <w:r w:rsidR="0007135B" w:rsidRPr="00B700F4">
        <w:rPr>
          <w:rFonts w:cs="Arial"/>
          <w:sz w:val="20"/>
          <w:szCs w:val="20"/>
        </w:rPr>
        <w:t>(for example &gt; 50</w:t>
      </w:r>
      <w:r w:rsidR="00B700F4" w:rsidRPr="00B700F4">
        <w:rPr>
          <w:rFonts w:cs="Arial"/>
          <w:sz w:val="20"/>
          <w:szCs w:val="20"/>
        </w:rPr>
        <w:t xml:space="preserve"> percent</w:t>
      </w:r>
      <w:r w:rsidR="0007135B" w:rsidRPr="00B700F4">
        <w:rPr>
          <w:rFonts w:cs="Arial"/>
          <w:sz w:val="20"/>
          <w:szCs w:val="20"/>
        </w:rPr>
        <w:t xml:space="preserve">) </w:t>
      </w:r>
      <w:r w:rsidR="00496E02" w:rsidRPr="00B700F4">
        <w:rPr>
          <w:rFonts w:cs="Arial"/>
          <w:sz w:val="20"/>
          <w:szCs w:val="20"/>
        </w:rPr>
        <w:t>for selection.</w:t>
      </w:r>
      <w:r w:rsidR="00496E02" w:rsidRPr="00DF195E">
        <w:rPr>
          <w:rFonts w:cs="Arial"/>
          <w:sz w:val="20"/>
          <w:szCs w:val="20"/>
        </w:rPr>
        <w:t xml:space="preserve"> </w:t>
      </w:r>
    </w:p>
    <w:p w14:paraId="54C2E4FF" w14:textId="77777777" w:rsidR="00D25838" w:rsidRPr="00DF195E" w:rsidRDefault="00D25838" w:rsidP="00FD2C0A">
      <w:pPr>
        <w:pStyle w:val="BodyText"/>
        <w:ind w:left="1440" w:right="1440"/>
        <w:jc w:val="both"/>
        <w:rPr>
          <w:rFonts w:cs="Arial"/>
          <w:sz w:val="20"/>
          <w:szCs w:val="20"/>
        </w:rPr>
      </w:pPr>
    </w:p>
    <w:p w14:paraId="53D7E73F" w14:textId="77777777" w:rsidR="004718D7" w:rsidRPr="00DF195E" w:rsidRDefault="00471B74" w:rsidP="00FD2C0A">
      <w:pPr>
        <w:pStyle w:val="BodyText"/>
        <w:ind w:left="2520" w:right="1440"/>
        <w:jc w:val="both"/>
        <w:rPr>
          <w:rFonts w:cs="Arial"/>
          <w:sz w:val="20"/>
          <w:szCs w:val="20"/>
        </w:rPr>
      </w:pPr>
      <w:r w:rsidRPr="00DF195E">
        <w:rPr>
          <w:rFonts w:cs="Arial"/>
          <w:sz w:val="20"/>
          <w:szCs w:val="20"/>
        </w:rPr>
        <w:t xml:space="preserve">The Best Value Statutes specify the mandatory criteria that </w:t>
      </w:r>
      <w:r w:rsidR="00D652AF">
        <w:rPr>
          <w:rFonts w:cs="Arial"/>
          <w:sz w:val="20"/>
          <w:szCs w:val="20"/>
        </w:rPr>
        <w:t>Institution</w:t>
      </w:r>
      <w:r w:rsidRPr="00DF195E">
        <w:rPr>
          <w:rFonts w:cs="Arial"/>
          <w:sz w:val="20"/>
          <w:szCs w:val="20"/>
        </w:rPr>
        <w:t>s must use to evaluate responses to IFBs</w:t>
      </w:r>
      <w:r w:rsidR="00EC4EAC" w:rsidRPr="00DF195E">
        <w:rPr>
          <w:rFonts w:cs="Arial"/>
          <w:sz w:val="20"/>
          <w:szCs w:val="20"/>
        </w:rPr>
        <w:t xml:space="preserve"> and determine </w:t>
      </w:r>
      <w:r w:rsidR="001E6458">
        <w:rPr>
          <w:rFonts w:cs="Arial"/>
          <w:sz w:val="20"/>
          <w:szCs w:val="20"/>
        </w:rPr>
        <w:t>b</w:t>
      </w:r>
      <w:r w:rsidR="00EC4EAC" w:rsidRPr="00DF195E">
        <w:rPr>
          <w:rFonts w:cs="Arial"/>
          <w:sz w:val="20"/>
          <w:szCs w:val="20"/>
        </w:rPr>
        <w:t xml:space="preserve">est </w:t>
      </w:r>
      <w:r w:rsidR="001E6458">
        <w:rPr>
          <w:rFonts w:cs="Arial"/>
          <w:sz w:val="20"/>
          <w:szCs w:val="20"/>
        </w:rPr>
        <w:t>v</w:t>
      </w:r>
      <w:r w:rsidR="00EC4EAC" w:rsidRPr="00DF195E">
        <w:rPr>
          <w:rFonts w:cs="Arial"/>
          <w:sz w:val="20"/>
          <w:szCs w:val="20"/>
        </w:rPr>
        <w:t xml:space="preserve">alue to the </w:t>
      </w:r>
      <w:r w:rsidR="00D652AF">
        <w:rPr>
          <w:rFonts w:cs="Arial"/>
          <w:sz w:val="20"/>
          <w:szCs w:val="20"/>
        </w:rPr>
        <w:t>Institution</w:t>
      </w:r>
      <w:r w:rsidR="00EC4EAC" w:rsidRPr="00DF195E">
        <w:rPr>
          <w:rFonts w:cs="Arial"/>
          <w:sz w:val="20"/>
          <w:szCs w:val="20"/>
        </w:rPr>
        <w:t>.</w:t>
      </w:r>
    </w:p>
    <w:p w14:paraId="1CCF4936" w14:textId="77777777" w:rsidR="006B3B09" w:rsidRPr="00DF195E" w:rsidRDefault="006B3B09" w:rsidP="00B91740">
      <w:pPr>
        <w:ind w:right="1440"/>
        <w:rPr>
          <w:rFonts w:ascii="Arial" w:eastAsia="Arial" w:hAnsi="Arial" w:cs="Arial"/>
          <w:sz w:val="20"/>
          <w:szCs w:val="20"/>
        </w:rPr>
      </w:pPr>
    </w:p>
    <w:p w14:paraId="5738509E" w14:textId="77777777" w:rsidR="00FD2C0A" w:rsidRDefault="00FD2C0A" w:rsidP="00FD2C0A">
      <w:pPr>
        <w:pStyle w:val="BodyText"/>
        <w:ind w:left="2520" w:right="1440" w:hanging="720"/>
        <w:jc w:val="both"/>
        <w:rPr>
          <w:rFonts w:cs="Arial"/>
          <w:spacing w:val="-1"/>
          <w:sz w:val="20"/>
          <w:szCs w:val="20"/>
        </w:rPr>
      </w:pPr>
      <w:r w:rsidRPr="00FD2C0A">
        <w:rPr>
          <w:rFonts w:cs="Arial"/>
          <w:b/>
          <w:bCs/>
          <w:sz w:val="20"/>
          <w:szCs w:val="20"/>
        </w:rPr>
        <w:t>2.3.5.2</w:t>
      </w:r>
      <w:r w:rsidRPr="00FD2C0A">
        <w:rPr>
          <w:rFonts w:cs="Arial"/>
          <w:b/>
          <w:bCs/>
          <w:sz w:val="20"/>
          <w:szCs w:val="20"/>
        </w:rPr>
        <w:tab/>
      </w:r>
      <w:r w:rsidR="00E54943" w:rsidRPr="00DF195E">
        <w:rPr>
          <w:rFonts w:cs="Arial"/>
          <w:b/>
          <w:bCs/>
          <w:sz w:val="20"/>
          <w:szCs w:val="20"/>
          <w:u w:val="single"/>
        </w:rPr>
        <w:t>Request</w:t>
      </w:r>
      <w:r w:rsidR="00E54943" w:rsidRPr="00DF195E">
        <w:rPr>
          <w:rFonts w:cs="Arial"/>
          <w:b/>
          <w:bCs/>
          <w:spacing w:val="18"/>
          <w:sz w:val="20"/>
          <w:szCs w:val="20"/>
          <w:u w:val="single"/>
        </w:rPr>
        <w:t xml:space="preserve"> </w:t>
      </w:r>
      <w:r w:rsidR="00E54943" w:rsidRPr="00DF195E">
        <w:rPr>
          <w:rFonts w:cs="Arial"/>
          <w:b/>
          <w:bCs/>
          <w:sz w:val="20"/>
          <w:szCs w:val="20"/>
          <w:u w:val="single"/>
        </w:rPr>
        <w:t>for</w:t>
      </w:r>
      <w:r w:rsidR="00E54943" w:rsidRPr="00DF195E">
        <w:rPr>
          <w:rFonts w:cs="Arial"/>
          <w:b/>
          <w:bCs/>
          <w:spacing w:val="18"/>
          <w:sz w:val="20"/>
          <w:szCs w:val="20"/>
          <w:u w:val="single"/>
        </w:rPr>
        <w:t xml:space="preserve"> </w:t>
      </w:r>
      <w:r w:rsidR="00E54943" w:rsidRPr="00DF195E">
        <w:rPr>
          <w:rFonts w:cs="Arial"/>
          <w:b/>
          <w:bCs/>
          <w:sz w:val="20"/>
          <w:szCs w:val="20"/>
          <w:u w:val="single"/>
        </w:rPr>
        <w:t>Qualifications</w:t>
      </w:r>
      <w:r w:rsidR="00E54943" w:rsidRPr="00DF195E">
        <w:rPr>
          <w:rFonts w:cs="Arial"/>
          <w:b/>
          <w:bCs/>
          <w:spacing w:val="18"/>
          <w:sz w:val="20"/>
          <w:szCs w:val="20"/>
          <w:u w:val="single"/>
        </w:rPr>
        <w:t xml:space="preserve"> </w:t>
      </w:r>
      <w:r w:rsidR="00E54943" w:rsidRPr="00DF195E">
        <w:rPr>
          <w:rFonts w:cs="Arial"/>
          <w:b/>
          <w:bCs/>
          <w:sz w:val="20"/>
          <w:szCs w:val="20"/>
          <w:u w:val="single"/>
        </w:rPr>
        <w:t>(RFQ)</w:t>
      </w:r>
      <w:r w:rsidR="00E54943" w:rsidRPr="00DF195E">
        <w:rPr>
          <w:rFonts w:cs="Arial"/>
          <w:b/>
          <w:bCs/>
          <w:spacing w:val="18"/>
          <w:sz w:val="20"/>
          <w:szCs w:val="20"/>
        </w:rPr>
        <w:t xml:space="preserve"> </w:t>
      </w:r>
      <w:r w:rsidR="00E54943" w:rsidRPr="00DF195E">
        <w:rPr>
          <w:rFonts w:cs="Arial"/>
          <w:sz w:val="20"/>
          <w:szCs w:val="20"/>
        </w:rPr>
        <w:t>–</w:t>
      </w:r>
      <w:r w:rsidR="00E54943" w:rsidRPr="00DF195E">
        <w:rPr>
          <w:rFonts w:cs="Arial"/>
          <w:spacing w:val="19"/>
          <w:sz w:val="20"/>
          <w:szCs w:val="20"/>
        </w:rPr>
        <w:t xml:space="preserve"> </w:t>
      </w:r>
      <w:r w:rsidR="00E54943" w:rsidRPr="00DF195E">
        <w:rPr>
          <w:rFonts w:cs="Arial"/>
          <w:spacing w:val="-1"/>
          <w:sz w:val="20"/>
          <w:szCs w:val="20"/>
        </w:rPr>
        <w:t>An RF</w:t>
      </w:r>
      <w:r w:rsidR="00097396" w:rsidRPr="00DF195E">
        <w:rPr>
          <w:rFonts w:cs="Arial"/>
          <w:spacing w:val="-1"/>
          <w:sz w:val="20"/>
          <w:szCs w:val="20"/>
        </w:rPr>
        <w:t>Q</w:t>
      </w:r>
      <w:r w:rsidR="00E54943" w:rsidRPr="00DF195E">
        <w:rPr>
          <w:rFonts w:cs="Arial"/>
          <w:spacing w:val="-1"/>
          <w:sz w:val="20"/>
          <w:szCs w:val="20"/>
        </w:rPr>
        <w:t xml:space="preserve"> is generally used to procure </w:t>
      </w:r>
      <w:r w:rsidR="00F54D77">
        <w:rPr>
          <w:rFonts w:cs="Arial"/>
          <w:spacing w:val="-1"/>
          <w:sz w:val="20"/>
          <w:szCs w:val="20"/>
        </w:rPr>
        <w:t>professional services</w:t>
      </w:r>
      <w:r w:rsidR="00097396" w:rsidRPr="00DF195E">
        <w:rPr>
          <w:rFonts w:cs="Arial"/>
          <w:spacing w:val="-1"/>
          <w:sz w:val="20"/>
          <w:szCs w:val="20"/>
        </w:rPr>
        <w:t>.</w:t>
      </w:r>
    </w:p>
    <w:p w14:paraId="2679997D" w14:textId="77777777" w:rsidR="00AC7F51" w:rsidRPr="00DF195E" w:rsidRDefault="00AC7F51" w:rsidP="00FD2C0A">
      <w:pPr>
        <w:pStyle w:val="BodyText"/>
        <w:ind w:left="2520" w:right="1440" w:hanging="720"/>
        <w:jc w:val="both"/>
        <w:rPr>
          <w:rFonts w:cs="Arial"/>
          <w:spacing w:val="-1"/>
          <w:sz w:val="20"/>
          <w:szCs w:val="20"/>
        </w:rPr>
      </w:pPr>
    </w:p>
    <w:p w14:paraId="22020CF4" w14:textId="453E2407" w:rsidR="008F3A3C" w:rsidRDefault="00770AF8" w:rsidP="00FD2C0A">
      <w:pPr>
        <w:pStyle w:val="left"/>
        <w:tabs>
          <w:tab w:val="left" w:pos="12824"/>
          <w:tab w:val="left" w:pos="13740"/>
          <w:tab w:val="left" w:pos="14656"/>
        </w:tabs>
        <w:spacing w:before="0" w:beforeAutospacing="0" w:after="0" w:afterAutospacing="0"/>
        <w:ind w:left="2520" w:right="1440"/>
        <w:jc w:val="both"/>
        <w:rPr>
          <w:rFonts w:ascii="Arial" w:hAnsi="Arial" w:cs="Arial"/>
          <w:sz w:val="20"/>
          <w:szCs w:val="20"/>
        </w:rPr>
      </w:pPr>
      <w:r w:rsidRPr="00DF195E">
        <w:rPr>
          <w:rFonts w:ascii="Arial" w:hAnsi="Arial" w:cs="Arial"/>
          <w:spacing w:val="-1"/>
          <w:sz w:val="20"/>
          <w:szCs w:val="20"/>
        </w:rPr>
        <w:t>A</w:t>
      </w:r>
      <w:r w:rsidR="004A021F">
        <w:rPr>
          <w:rFonts w:ascii="Arial" w:hAnsi="Arial" w:cs="Arial"/>
          <w:spacing w:val="-1"/>
          <w:sz w:val="20"/>
          <w:szCs w:val="20"/>
        </w:rPr>
        <w:t>n</w:t>
      </w:r>
      <w:r w:rsidR="00755FE1" w:rsidRPr="00DF195E">
        <w:rPr>
          <w:rFonts w:ascii="Arial" w:hAnsi="Arial" w:cs="Arial"/>
          <w:spacing w:val="-1"/>
          <w:sz w:val="20"/>
          <w:szCs w:val="20"/>
        </w:rPr>
        <w:t xml:space="preserve"> </w:t>
      </w:r>
      <w:r w:rsidR="00D652AF">
        <w:rPr>
          <w:rFonts w:ascii="Arial" w:hAnsi="Arial" w:cs="Arial"/>
          <w:spacing w:val="-1"/>
          <w:sz w:val="20"/>
          <w:szCs w:val="20"/>
        </w:rPr>
        <w:t>Institution</w:t>
      </w:r>
      <w:r w:rsidR="008F3A3C" w:rsidRPr="00DF195E">
        <w:rPr>
          <w:rFonts w:ascii="Arial" w:hAnsi="Arial" w:cs="Arial"/>
          <w:sz w:val="20"/>
          <w:szCs w:val="20"/>
        </w:rPr>
        <w:t xml:space="preserve"> may not select a provider of </w:t>
      </w:r>
      <w:r w:rsidR="00F54D77">
        <w:rPr>
          <w:rFonts w:ascii="Arial" w:hAnsi="Arial" w:cs="Arial"/>
          <w:sz w:val="20"/>
          <w:szCs w:val="20"/>
        </w:rPr>
        <w:t>professional services</w:t>
      </w:r>
      <w:r w:rsidR="008F3A3C" w:rsidRPr="00DF195E">
        <w:rPr>
          <w:rFonts w:ascii="Arial" w:hAnsi="Arial" w:cs="Arial"/>
          <w:sz w:val="20"/>
          <w:szCs w:val="20"/>
        </w:rPr>
        <w:t xml:space="preserve"> or a group or association of providers or award a contract for the </w:t>
      </w:r>
      <w:r w:rsidR="00F54D77">
        <w:rPr>
          <w:rFonts w:ascii="Arial" w:hAnsi="Arial" w:cs="Arial"/>
          <w:sz w:val="20"/>
          <w:szCs w:val="20"/>
        </w:rPr>
        <w:t>professional services</w:t>
      </w:r>
      <w:r w:rsidR="008F3A3C" w:rsidRPr="00DF195E">
        <w:rPr>
          <w:rFonts w:ascii="Arial" w:hAnsi="Arial" w:cs="Arial"/>
          <w:sz w:val="20"/>
          <w:szCs w:val="20"/>
        </w:rPr>
        <w:t xml:space="preserve"> on the basis of competitive </w:t>
      </w:r>
      <w:r w:rsidR="00065861" w:rsidRPr="00DF195E">
        <w:rPr>
          <w:rFonts w:ascii="Arial" w:hAnsi="Arial" w:cs="Arial"/>
          <w:sz w:val="20"/>
          <w:szCs w:val="20"/>
        </w:rPr>
        <w:t>bids but</w:t>
      </w:r>
      <w:r w:rsidR="008F3A3C" w:rsidRPr="00DF195E">
        <w:rPr>
          <w:rFonts w:ascii="Arial" w:hAnsi="Arial" w:cs="Arial"/>
          <w:sz w:val="20"/>
          <w:szCs w:val="20"/>
        </w:rPr>
        <w:t xml:space="preserve"> </w:t>
      </w:r>
      <w:r w:rsidR="00C86306">
        <w:rPr>
          <w:rFonts w:ascii="Arial" w:hAnsi="Arial" w:cs="Arial"/>
          <w:sz w:val="20"/>
          <w:szCs w:val="20"/>
        </w:rPr>
        <w:t xml:space="preserve">must </w:t>
      </w:r>
      <w:r w:rsidR="00FF02E4" w:rsidRPr="00DF195E">
        <w:rPr>
          <w:rFonts w:ascii="Arial" w:hAnsi="Arial" w:cs="Arial"/>
          <w:i/>
          <w:sz w:val="20"/>
          <w:szCs w:val="20"/>
        </w:rPr>
        <w:t>generally</w:t>
      </w:r>
      <w:r w:rsidR="00FF02E4" w:rsidRPr="00DF195E">
        <w:rPr>
          <w:rFonts w:ascii="Arial" w:hAnsi="Arial" w:cs="Arial"/>
          <w:sz w:val="20"/>
          <w:szCs w:val="20"/>
        </w:rPr>
        <w:t xml:space="preserve"> </w:t>
      </w:r>
      <w:r w:rsidR="008F3A3C" w:rsidRPr="00DF195E">
        <w:rPr>
          <w:rFonts w:ascii="Arial" w:hAnsi="Arial" w:cs="Arial"/>
          <w:sz w:val="20"/>
          <w:szCs w:val="20"/>
        </w:rPr>
        <w:t>make the selection and award</w:t>
      </w:r>
      <w:r w:rsidRPr="00DF195E">
        <w:rPr>
          <w:rFonts w:ascii="Arial" w:hAnsi="Arial" w:cs="Arial"/>
          <w:sz w:val="20"/>
          <w:szCs w:val="20"/>
        </w:rPr>
        <w:t xml:space="preserve"> </w:t>
      </w:r>
      <w:r w:rsidR="008F3A3C" w:rsidRPr="00DF195E">
        <w:rPr>
          <w:rFonts w:ascii="Arial" w:hAnsi="Arial" w:cs="Arial"/>
          <w:sz w:val="20"/>
          <w:szCs w:val="20"/>
        </w:rPr>
        <w:t xml:space="preserve">on the basis of demonstrated competence and qualifications to perform the services for a fair and reasonable price. </w:t>
      </w:r>
    </w:p>
    <w:p w14:paraId="43B7BD7D" w14:textId="77777777" w:rsidR="00FD2C0A" w:rsidRPr="00DF195E" w:rsidRDefault="00FD2C0A" w:rsidP="00FD2C0A">
      <w:pPr>
        <w:pStyle w:val="left"/>
        <w:tabs>
          <w:tab w:val="left" w:pos="12824"/>
          <w:tab w:val="left" w:pos="13740"/>
          <w:tab w:val="left" w:pos="14656"/>
        </w:tabs>
        <w:spacing w:before="0" w:beforeAutospacing="0" w:after="0" w:afterAutospacing="0"/>
        <w:ind w:left="2520" w:right="1440"/>
        <w:jc w:val="both"/>
        <w:rPr>
          <w:rFonts w:ascii="Arial" w:hAnsi="Arial" w:cs="Arial"/>
          <w:sz w:val="20"/>
          <w:szCs w:val="20"/>
        </w:rPr>
      </w:pPr>
    </w:p>
    <w:p w14:paraId="7AED3DDF" w14:textId="7BF8EF97" w:rsidR="00755FE1" w:rsidRDefault="004F0C2C" w:rsidP="004F0C2C">
      <w:pPr>
        <w:pStyle w:val="left"/>
        <w:tabs>
          <w:tab w:val="left" w:pos="12824"/>
          <w:tab w:val="left" w:pos="13740"/>
          <w:tab w:val="left" w:pos="14656"/>
        </w:tabs>
        <w:spacing w:before="0" w:beforeAutospacing="0" w:after="0" w:afterAutospacing="0"/>
        <w:ind w:left="3510" w:right="1440" w:hanging="990"/>
        <w:jc w:val="both"/>
        <w:rPr>
          <w:rFonts w:ascii="Arial" w:hAnsi="Arial" w:cs="Arial"/>
          <w:sz w:val="20"/>
          <w:szCs w:val="20"/>
        </w:rPr>
      </w:pPr>
      <w:r>
        <w:rPr>
          <w:rFonts w:ascii="Arial" w:hAnsi="Arial" w:cs="Arial"/>
          <w:sz w:val="20"/>
          <w:szCs w:val="20"/>
        </w:rPr>
        <w:t xml:space="preserve">2.3.5.2.1 </w:t>
      </w:r>
      <w:r>
        <w:rPr>
          <w:rFonts w:ascii="Arial" w:hAnsi="Arial" w:cs="Arial"/>
          <w:sz w:val="20"/>
          <w:szCs w:val="20"/>
        </w:rPr>
        <w:tab/>
      </w:r>
      <w:r w:rsidRPr="007831C9">
        <w:rPr>
          <w:rFonts w:ascii="Arial" w:hAnsi="Arial" w:cs="Arial"/>
          <w:sz w:val="20"/>
          <w:szCs w:val="20"/>
          <w:u w:val="single"/>
        </w:rPr>
        <w:t>Architectural, Engineering, or Land Surveying Services</w:t>
      </w:r>
      <w:r>
        <w:rPr>
          <w:rFonts w:ascii="Arial" w:hAnsi="Arial" w:cs="Arial"/>
          <w:sz w:val="20"/>
          <w:szCs w:val="20"/>
        </w:rPr>
        <w:t>.</w:t>
      </w:r>
      <w:r w:rsidR="00DB0120">
        <w:rPr>
          <w:rFonts w:ascii="Arial" w:hAnsi="Arial" w:cs="Arial"/>
          <w:sz w:val="20"/>
          <w:szCs w:val="20"/>
        </w:rPr>
        <w:t xml:space="preserve"> </w:t>
      </w:r>
      <w:r w:rsidR="00FF02E4" w:rsidRPr="00DF195E">
        <w:rPr>
          <w:rFonts w:ascii="Arial" w:hAnsi="Arial" w:cs="Arial"/>
          <w:sz w:val="20"/>
          <w:szCs w:val="20"/>
        </w:rPr>
        <w:t>However, the</w:t>
      </w:r>
      <w:r w:rsidR="00755FE1" w:rsidRPr="00DF195E">
        <w:rPr>
          <w:rFonts w:ascii="Arial" w:hAnsi="Arial" w:cs="Arial"/>
          <w:sz w:val="20"/>
          <w:szCs w:val="20"/>
        </w:rPr>
        <w:t xml:space="preserve"> procur</w:t>
      </w:r>
      <w:r w:rsidR="00FF02E4" w:rsidRPr="00DF195E">
        <w:rPr>
          <w:rFonts w:ascii="Arial" w:hAnsi="Arial" w:cs="Arial"/>
          <w:sz w:val="20"/>
          <w:szCs w:val="20"/>
        </w:rPr>
        <w:t>ement of</w:t>
      </w:r>
      <w:r w:rsidR="00755FE1" w:rsidRPr="00DF195E">
        <w:rPr>
          <w:rFonts w:ascii="Arial" w:hAnsi="Arial" w:cs="Arial"/>
          <w:sz w:val="20"/>
          <w:szCs w:val="20"/>
        </w:rPr>
        <w:t xml:space="preserve"> architectural, engineering, or land surveying services</w:t>
      </w:r>
      <w:r w:rsidR="00FF02E4" w:rsidRPr="00DF195E">
        <w:rPr>
          <w:rFonts w:ascii="Arial" w:hAnsi="Arial" w:cs="Arial"/>
          <w:sz w:val="20"/>
          <w:szCs w:val="20"/>
        </w:rPr>
        <w:t xml:space="preserve"> </w:t>
      </w:r>
      <w:r w:rsidR="00C61D5F">
        <w:rPr>
          <w:rFonts w:ascii="Arial" w:hAnsi="Arial" w:cs="Arial"/>
          <w:sz w:val="20"/>
          <w:szCs w:val="20"/>
        </w:rPr>
        <w:t>is</w:t>
      </w:r>
      <w:r w:rsidR="00FF02E4" w:rsidRPr="00DF195E">
        <w:rPr>
          <w:rFonts w:ascii="Arial" w:hAnsi="Arial" w:cs="Arial"/>
          <w:sz w:val="20"/>
          <w:szCs w:val="20"/>
        </w:rPr>
        <w:t xml:space="preserve"> an exception to the general rule. For architectural, engineering and land surveying services</w:t>
      </w:r>
      <w:r w:rsidR="00755FE1" w:rsidRPr="00DF195E">
        <w:rPr>
          <w:rFonts w:ascii="Arial" w:hAnsi="Arial" w:cs="Arial"/>
          <w:sz w:val="20"/>
          <w:szCs w:val="20"/>
        </w:rPr>
        <w:t>, a</w:t>
      </w:r>
      <w:r w:rsidR="004A021F">
        <w:rPr>
          <w:rFonts w:ascii="Arial" w:hAnsi="Arial" w:cs="Arial"/>
          <w:sz w:val="20"/>
          <w:szCs w:val="20"/>
        </w:rPr>
        <w:t>n</w:t>
      </w:r>
      <w:r w:rsidR="00755FE1" w:rsidRPr="00DF195E">
        <w:rPr>
          <w:rFonts w:ascii="Arial" w:hAnsi="Arial" w:cs="Arial"/>
          <w:sz w:val="20"/>
          <w:szCs w:val="20"/>
        </w:rPr>
        <w:t xml:space="preserve"> </w:t>
      </w:r>
      <w:r w:rsidR="00D652AF">
        <w:rPr>
          <w:rFonts w:ascii="Arial" w:hAnsi="Arial" w:cs="Arial"/>
          <w:sz w:val="20"/>
          <w:szCs w:val="20"/>
        </w:rPr>
        <w:t>Institution</w:t>
      </w:r>
      <w:r w:rsidR="00755FE1" w:rsidRPr="00DF195E">
        <w:rPr>
          <w:rFonts w:ascii="Arial" w:hAnsi="Arial" w:cs="Arial"/>
          <w:sz w:val="20"/>
          <w:szCs w:val="20"/>
        </w:rPr>
        <w:t xml:space="preserve"> shall:</w:t>
      </w:r>
    </w:p>
    <w:p w14:paraId="7A6B8F91" w14:textId="77777777" w:rsidR="00C61D5F" w:rsidRPr="00DF195E" w:rsidRDefault="00C61D5F" w:rsidP="00FD2C0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440" w:right="1440"/>
        <w:jc w:val="both"/>
        <w:rPr>
          <w:rFonts w:ascii="Arial" w:hAnsi="Arial" w:cs="Arial"/>
          <w:sz w:val="20"/>
          <w:szCs w:val="20"/>
        </w:rPr>
      </w:pPr>
    </w:p>
    <w:p w14:paraId="0B6F9BC0" w14:textId="77777777" w:rsidR="00FF02E4" w:rsidRPr="00DF195E" w:rsidRDefault="00755FE1" w:rsidP="007831C9">
      <w:pPr>
        <w:pStyle w:val="left"/>
        <w:numPr>
          <w:ilvl w:val="0"/>
          <w:numId w:val="82"/>
        </w:numPr>
        <w:tabs>
          <w:tab w:val="left" w:pos="12824"/>
          <w:tab w:val="left" w:pos="13740"/>
          <w:tab w:val="left" w:pos="14656"/>
        </w:tabs>
        <w:spacing w:before="0" w:beforeAutospacing="0" w:after="0" w:afterAutospacing="0"/>
        <w:ind w:left="3870" w:right="1440"/>
        <w:jc w:val="both"/>
        <w:rPr>
          <w:rFonts w:ascii="Arial" w:hAnsi="Arial" w:cs="Arial"/>
          <w:sz w:val="20"/>
          <w:szCs w:val="20"/>
        </w:rPr>
      </w:pPr>
      <w:r w:rsidRPr="00DF195E">
        <w:rPr>
          <w:rFonts w:ascii="Arial" w:hAnsi="Arial" w:cs="Arial"/>
          <w:sz w:val="20"/>
          <w:szCs w:val="20"/>
        </w:rPr>
        <w:t>first select the most highly qualified provider of those services on the basis of demonstrated competence and qualifications</w:t>
      </w:r>
      <w:r w:rsidR="00D966B7" w:rsidRPr="00D966B7">
        <w:rPr>
          <w:rFonts w:ascii="Arial" w:hAnsi="Arial" w:cs="Arial"/>
          <w:sz w:val="20"/>
          <w:szCs w:val="20"/>
        </w:rPr>
        <w:t xml:space="preserve"> </w:t>
      </w:r>
      <w:r w:rsidR="00D966B7">
        <w:rPr>
          <w:rFonts w:ascii="Arial" w:hAnsi="Arial" w:cs="Arial"/>
          <w:sz w:val="20"/>
          <w:szCs w:val="20"/>
        </w:rPr>
        <w:t>(</w:t>
      </w:r>
      <w:r w:rsidR="00D966B7" w:rsidRPr="00C61D5F">
        <w:rPr>
          <w:rFonts w:ascii="Arial" w:hAnsi="Arial" w:cs="Arial"/>
          <w:i/>
          <w:sz w:val="20"/>
          <w:szCs w:val="20"/>
        </w:rPr>
        <w:t>no</w:t>
      </w:r>
      <w:r w:rsidR="00D966B7" w:rsidRPr="00C61D5F">
        <w:rPr>
          <w:rFonts w:ascii="Arial" w:hAnsi="Arial" w:cs="Arial"/>
          <w:i/>
          <w:spacing w:val="-7"/>
          <w:sz w:val="20"/>
          <w:szCs w:val="20"/>
        </w:rPr>
        <w:t xml:space="preserve"> </w:t>
      </w:r>
      <w:r w:rsidR="00D966B7" w:rsidRPr="00C61D5F">
        <w:rPr>
          <w:rFonts w:ascii="Arial" w:hAnsi="Arial" w:cs="Arial"/>
          <w:i/>
          <w:spacing w:val="-1"/>
          <w:sz w:val="20"/>
          <w:szCs w:val="20"/>
        </w:rPr>
        <w:t>consideration</w:t>
      </w:r>
      <w:r w:rsidR="00D966B7" w:rsidRPr="00C61D5F">
        <w:rPr>
          <w:rFonts w:ascii="Arial" w:hAnsi="Arial" w:cs="Arial"/>
          <w:i/>
          <w:spacing w:val="-5"/>
          <w:sz w:val="20"/>
          <w:szCs w:val="20"/>
        </w:rPr>
        <w:t xml:space="preserve"> </w:t>
      </w:r>
      <w:r w:rsidR="00D966B7" w:rsidRPr="00C61D5F">
        <w:rPr>
          <w:rFonts w:ascii="Arial" w:hAnsi="Arial" w:cs="Arial"/>
          <w:i/>
          <w:sz w:val="20"/>
          <w:szCs w:val="20"/>
        </w:rPr>
        <w:t>of</w:t>
      </w:r>
      <w:r w:rsidR="00D966B7" w:rsidRPr="00C61D5F">
        <w:rPr>
          <w:rFonts w:ascii="Arial" w:hAnsi="Arial" w:cs="Arial"/>
          <w:i/>
          <w:spacing w:val="-5"/>
          <w:sz w:val="20"/>
          <w:szCs w:val="20"/>
        </w:rPr>
        <w:t xml:space="preserve"> </w:t>
      </w:r>
      <w:r w:rsidR="00D966B7" w:rsidRPr="00C61D5F">
        <w:rPr>
          <w:rFonts w:ascii="Arial" w:hAnsi="Arial" w:cs="Arial"/>
          <w:i/>
          <w:sz w:val="20"/>
          <w:szCs w:val="20"/>
        </w:rPr>
        <w:t>price</w:t>
      </w:r>
      <w:r w:rsidR="00D966B7" w:rsidRPr="00C61D5F">
        <w:rPr>
          <w:rFonts w:ascii="Arial" w:hAnsi="Arial" w:cs="Arial"/>
          <w:i/>
          <w:spacing w:val="-6"/>
          <w:sz w:val="20"/>
          <w:szCs w:val="20"/>
        </w:rPr>
        <w:t xml:space="preserve"> </w:t>
      </w:r>
      <w:r w:rsidR="00D966B7" w:rsidRPr="00C61D5F">
        <w:rPr>
          <w:rFonts w:ascii="Arial" w:hAnsi="Arial" w:cs="Arial"/>
          <w:i/>
          <w:sz w:val="20"/>
          <w:szCs w:val="20"/>
        </w:rPr>
        <w:t>at</w:t>
      </w:r>
      <w:r w:rsidR="00D966B7" w:rsidRPr="00C61D5F">
        <w:rPr>
          <w:rFonts w:ascii="Arial" w:hAnsi="Arial" w:cs="Arial"/>
          <w:i/>
          <w:spacing w:val="-6"/>
          <w:sz w:val="20"/>
          <w:szCs w:val="20"/>
        </w:rPr>
        <w:t xml:space="preserve"> </w:t>
      </w:r>
      <w:r w:rsidR="00D966B7" w:rsidRPr="00C61D5F">
        <w:rPr>
          <w:rFonts w:ascii="Arial" w:hAnsi="Arial" w:cs="Arial"/>
          <w:i/>
          <w:sz w:val="20"/>
          <w:szCs w:val="20"/>
        </w:rPr>
        <w:t>this</w:t>
      </w:r>
      <w:r w:rsidR="00D966B7" w:rsidRPr="00C61D5F">
        <w:rPr>
          <w:rFonts w:ascii="Arial" w:hAnsi="Arial" w:cs="Arial"/>
          <w:i/>
          <w:spacing w:val="-5"/>
          <w:sz w:val="20"/>
          <w:szCs w:val="20"/>
        </w:rPr>
        <w:t xml:space="preserve"> </w:t>
      </w:r>
      <w:r w:rsidR="00D966B7" w:rsidRPr="00C61D5F">
        <w:rPr>
          <w:rFonts w:ascii="Arial" w:hAnsi="Arial" w:cs="Arial"/>
          <w:i/>
          <w:sz w:val="20"/>
          <w:szCs w:val="20"/>
        </w:rPr>
        <w:t>point</w:t>
      </w:r>
      <w:r w:rsidR="00D966B7">
        <w:rPr>
          <w:rFonts w:ascii="Arial" w:hAnsi="Arial" w:cs="Arial"/>
          <w:sz w:val="20"/>
          <w:szCs w:val="20"/>
        </w:rPr>
        <w:t>)</w:t>
      </w:r>
      <w:r w:rsidRPr="00DF195E">
        <w:rPr>
          <w:rFonts w:ascii="Arial" w:hAnsi="Arial" w:cs="Arial"/>
          <w:sz w:val="20"/>
          <w:szCs w:val="20"/>
        </w:rPr>
        <w:t>; and</w:t>
      </w:r>
    </w:p>
    <w:p w14:paraId="53B6C1C8" w14:textId="77777777" w:rsidR="00755FE1" w:rsidRPr="00DF195E" w:rsidRDefault="00755FE1" w:rsidP="007831C9">
      <w:pPr>
        <w:pStyle w:val="left"/>
        <w:numPr>
          <w:ilvl w:val="0"/>
          <w:numId w:val="82"/>
        </w:numPr>
        <w:tabs>
          <w:tab w:val="left" w:pos="12824"/>
          <w:tab w:val="left" w:pos="13740"/>
          <w:tab w:val="left" w:pos="14656"/>
        </w:tabs>
        <w:spacing w:before="0" w:beforeAutospacing="0" w:after="0" w:afterAutospacing="0"/>
        <w:ind w:left="3870" w:right="1440"/>
        <w:jc w:val="both"/>
        <w:rPr>
          <w:rFonts w:ascii="Arial" w:hAnsi="Arial" w:cs="Arial"/>
          <w:sz w:val="20"/>
          <w:szCs w:val="20"/>
        </w:rPr>
      </w:pPr>
      <w:r w:rsidRPr="00DF195E">
        <w:rPr>
          <w:rFonts w:ascii="Arial" w:hAnsi="Arial" w:cs="Arial"/>
          <w:sz w:val="20"/>
          <w:szCs w:val="20"/>
        </w:rPr>
        <w:t>then attempt to negotiate with that provider a contract at a fair and reasonable price.</w:t>
      </w:r>
    </w:p>
    <w:p w14:paraId="2534F5DE" w14:textId="77777777" w:rsidR="00FF02E4" w:rsidRPr="00DF195E" w:rsidRDefault="00FF02E4" w:rsidP="007831C9">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150" w:right="1440"/>
        <w:jc w:val="both"/>
        <w:rPr>
          <w:rFonts w:ascii="Arial" w:hAnsi="Arial" w:cs="Arial"/>
          <w:sz w:val="20"/>
          <w:szCs w:val="20"/>
        </w:rPr>
      </w:pPr>
    </w:p>
    <w:p w14:paraId="7BC901D0" w14:textId="77777777" w:rsidR="00755FE1" w:rsidRDefault="00755FE1" w:rsidP="007831C9">
      <w:pPr>
        <w:pStyle w:val="left"/>
        <w:spacing w:before="0" w:beforeAutospacing="0" w:after="0" w:afterAutospacing="0"/>
        <w:ind w:left="3510" w:right="1440"/>
        <w:jc w:val="both"/>
        <w:rPr>
          <w:rFonts w:ascii="Arial" w:hAnsi="Arial" w:cs="Arial"/>
          <w:sz w:val="20"/>
          <w:szCs w:val="20"/>
        </w:rPr>
      </w:pPr>
      <w:r w:rsidRPr="00DF195E">
        <w:rPr>
          <w:rFonts w:ascii="Arial" w:hAnsi="Arial" w:cs="Arial"/>
          <w:sz w:val="20"/>
          <w:szCs w:val="20"/>
        </w:rPr>
        <w:t xml:space="preserve">If a satisfactory contract cannot be negotiated with the most highly qualified provider of architectural, engineering, or land surveying services, the </w:t>
      </w:r>
      <w:r w:rsidR="00D652AF">
        <w:rPr>
          <w:rFonts w:ascii="Arial" w:hAnsi="Arial" w:cs="Arial"/>
          <w:sz w:val="20"/>
          <w:szCs w:val="20"/>
        </w:rPr>
        <w:t>Institution</w:t>
      </w:r>
      <w:r w:rsidRPr="00DF195E">
        <w:rPr>
          <w:rFonts w:ascii="Arial" w:hAnsi="Arial" w:cs="Arial"/>
          <w:sz w:val="20"/>
          <w:szCs w:val="20"/>
        </w:rPr>
        <w:t xml:space="preserve"> shall:</w:t>
      </w:r>
    </w:p>
    <w:p w14:paraId="6957834B" w14:textId="77777777" w:rsidR="007662C4" w:rsidRPr="00DF195E" w:rsidRDefault="007662C4" w:rsidP="007831C9">
      <w:pPr>
        <w:pStyle w:val="left"/>
        <w:spacing w:before="0" w:beforeAutospacing="0" w:after="0" w:afterAutospacing="0"/>
        <w:ind w:left="3510" w:right="1440"/>
        <w:jc w:val="both"/>
        <w:rPr>
          <w:rFonts w:ascii="Arial" w:hAnsi="Arial" w:cs="Arial"/>
          <w:sz w:val="20"/>
          <w:szCs w:val="20"/>
        </w:rPr>
      </w:pPr>
    </w:p>
    <w:p w14:paraId="5D54C277" w14:textId="77777777" w:rsidR="00755FE1" w:rsidRPr="00DF195E" w:rsidRDefault="00755FE1" w:rsidP="007831C9">
      <w:pPr>
        <w:pStyle w:val="left"/>
        <w:numPr>
          <w:ilvl w:val="0"/>
          <w:numId w:val="83"/>
        </w:numPr>
        <w:spacing w:before="0" w:beforeAutospacing="0" w:after="0" w:afterAutospacing="0"/>
        <w:ind w:left="3870" w:right="1440"/>
        <w:jc w:val="both"/>
        <w:rPr>
          <w:rFonts w:ascii="Arial" w:hAnsi="Arial" w:cs="Arial"/>
          <w:sz w:val="20"/>
          <w:szCs w:val="20"/>
        </w:rPr>
      </w:pPr>
      <w:r w:rsidRPr="00DF195E">
        <w:rPr>
          <w:rFonts w:ascii="Arial" w:hAnsi="Arial" w:cs="Arial"/>
          <w:sz w:val="20"/>
          <w:szCs w:val="20"/>
        </w:rPr>
        <w:t>formally end negotiations with that provider;</w:t>
      </w:r>
    </w:p>
    <w:p w14:paraId="17B5307D" w14:textId="77777777" w:rsidR="00755FE1" w:rsidRPr="00DF195E" w:rsidRDefault="00755FE1" w:rsidP="007831C9">
      <w:pPr>
        <w:pStyle w:val="left"/>
        <w:numPr>
          <w:ilvl w:val="0"/>
          <w:numId w:val="83"/>
        </w:numPr>
        <w:spacing w:before="0" w:beforeAutospacing="0" w:after="0" w:afterAutospacing="0"/>
        <w:ind w:left="3870" w:right="1440"/>
        <w:jc w:val="both"/>
        <w:rPr>
          <w:rFonts w:ascii="Arial" w:hAnsi="Arial" w:cs="Arial"/>
          <w:sz w:val="20"/>
          <w:szCs w:val="20"/>
        </w:rPr>
      </w:pPr>
      <w:r w:rsidRPr="00DF195E">
        <w:rPr>
          <w:rFonts w:ascii="Arial" w:hAnsi="Arial" w:cs="Arial"/>
          <w:sz w:val="20"/>
          <w:szCs w:val="20"/>
        </w:rPr>
        <w:t>select the next most highly qualified provider; and</w:t>
      </w:r>
    </w:p>
    <w:p w14:paraId="1D11FC69" w14:textId="77777777" w:rsidR="00755FE1" w:rsidRPr="00DF195E" w:rsidRDefault="00755FE1" w:rsidP="007831C9">
      <w:pPr>
        <w:pStyle w:val="left"/>
        <w:numPr>
          <w:ilvl w:val="0"/>
          <w:numId w:val="83"/>
        </w:numPr>
        <w:spacing w:before="0" w:beforeAutospacing="0" w:after="0" w:afterAutospacing="0"/>
        <w:ind w:left="3870" w:right="1440"/>
        <w:jc w:val="both"/>
        <w:rPr>
          <w:rFonts w:ascii="Arial" w:hAnsi="Arial" w:cs="Arial"/>
          <w:sz w:val="20"/>
          <w:szCs w:val="20"/>
        </w:rPr>
      </w:pPr>
      <w:r w:rsidRPr="00DF195E">
        <w:rPr>
          <w:rFonts w:ascii="Arial" w:hAnsi="Arial" w:cs="Arial"/>
          <w:sz w:val="20"/>
          <w:szCs w:val="20"/>
        </w:rPr>
        <w:t>attempt to negotiate a contract with that provider at a fair and reasonable price.</w:t>
      </w:r>
    </w:p>
    <w:p w14:paraId="560D092E" w14:textId="77777777" w:rsidR="00FF02E4" w:rsidRPr="00DF195E" w:rsidRDefault="00FF02E4" w:rsidP="007831C9">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510" w:right="1440"/>
        <w:jc w:val="both"/>
        <w:rPr>
          <w:rFonts w:ascii="Arial" w:hAnsi="Arial" w:cs="Arial"/>
          <w:sz w:val="20"/>
          <w:szCs w:val="20"/>
        </w:rPr>
      </w:pPr>
    </w:p>
    <w:p w14:paraId="4D261D06" w14:textId="77777777" w:rsidR="00755FE1" w:rsidRPr="00DF195E" w:rsidRDefault="00755FE1" w:rsidP="007831C9">
      <w:pPr>
        <w:pStyle w:val="left"/>
        <w:spacing w:before="0" w:beforeAutospacing="0" w:after="0" w:afterAutospacing="0"/>
        <w:ind w:left="3510" w:right="1440"/>
        <w:jc w:val="both"/>
        <w:rPr>
          <w:rFonts w:ascii="Arial" w:hAnsi="Arial" w:cs="Arial"/>
          <w:sz w:val="20"/>
          <w:szCs w:val="20"/>
        </w:rPr>
      </w:pPr>
      <w:r w:rsidRPr="00DF195E">
        <w:rPr>
          <w:rFonts w:ascii="Arial" w:hAnsi="Arial" w:cs="Arial"/>
          <w:sz w:val="20"/>
          <w:szCs w:val="20"/>
        </w:rPr>
        <w:t xml:space="preserve">The </w:t>
      </w:r>
      <w:r w:rsidR="00D652AF">
        <w:rPr>
          <w:rFonts w:ascii="Arial" w:hAnsi="Arial" w:cs="Arial"/>
          <w:sz w:val="20"/>
          <w:szCs w:val="20"/>
        </w:rPr>
        <w:t>Institution</w:t>
      </w:r>
      <w:r w:rsidRPr="00DF195E">
        <w:rPr>
          <w:rFonts w:ascii="Arial" w:hAnsi="Arial" w:cs="Arial"/>
          <w:sz w:val="20"/>
          <w:szCs w:val="20"/>
        </w:rPr>
        <w:t xml:space="preserve"> </w:t>
      </w:r>
      <w:r w:rsidR="00C61D5F">
        <w:rPr>
          <w:rFonts w:ascii="Arial" w:hAnsi="Arial" w:cs="Arial"/>
          <w:sz w:val="20"/>
          <w:szCs w:val="20"/>
        </w:rPr>
        <w:t>must</w:t>
      </w:r>
      <w:r w:rsidRPr="00DF195E">
        <w:rPr>
          <w:rFonts w:ascii="Arial" w:hAnsi="Arial" w:cs="Arial"/>
          <w:sz w:val="20"/>
          <w:szCs w:val="20"/>
        </w:rPr>
        <w:t xml:space="preserve"> continue th</w:t>
      </w:r>
      <w:r w:rsidR="00FF02E4" w:rsidRPr="00DF195E">
        <w:rPr>
          <w:rFonts w:ascii="Arial" w:hAnsi="Arial" w:cs="Arial"/>
          <w:sz w:val="20"/>
          <w:szCs w:val="20"/>
        </w:rPr>
        <w:t>is</w:t>
      </w:r>
      <w:r w:rsidRPr="00DF195E">
        <w:rPr>
          <w:rFonts w:ascii="Arial" w:hAnsi="Arial" w:cs="Arial"/>
          <w:sz w:val="20"/>
          <w:szCs w:val="20"/>
        </w:rPr>
        <w:t xml:space="preserve"> process to select and negotiate with providers until a contract is </w:t>
      </w:r>
      <w:r w:rsidR="00FF02E4" w:rsidRPr="00DF195E">
        <w:rPr>
          <w:rFonts w:ascii="Arial" w:hAnsi="Arial" w:cs="Arial"/>
          <w:sz w:val="20"/>
          <w:szCs w:val="20"/>
        </w:rPr>
        <w:t>awarded</w:t>
      </w:r>
      <w:r w:rsidRPr="00DF195E">
        <w:rPr>
          <w:rFonts w:ascii="Arial" w:hAnsi="Arial" w:cs="Arial"/>
          <w:sz w:val="20"/>
          <w:szCs w:val="20"/>
        </w:rPr>
        <w:t>.</w:t>
      </w:r>
    </w:p>
    <w:p w14:paraId="4A345DEC" w14:textId="77777777" w:rsidR="008F3A3C" w:rsidRDefault="008F3A3C" w:rsidP="007F782A">
      <w:pPr>
        <w:pStyle w:val="BodyText"/>
        <w:ind w:left="2520" w:right="1440"/>
        <w:jc w:val="both"/>
        <w:rPr>
          <w:rFonts w:cs="Arial"/>
          <w:spacing w:val="-1"/>
          <w:sz w:val="20"/>
          <w:szCs w:val="20"/>
        </w:rPr>
      </w:pPr>
    </w:p>
    <w:p w14:paraId="56041268" w14:textId="6185520E" w:rsidR="004F0C2C" w:rsidRPr="004F0C2C" w:rsidRDefault="004F0C2C" w:rsidP="004F0C2C">
      <w:pPr>
        <w:pStyle w:val="BodyText"/>
        <w:ind w:left="3600" w:right="1440" w:hanging="1080"/>
        <w:jc w:val="both"/>
        <w:rPr>
          <w:rFonts w:cs="Arial"/>
          <w:sz w:val="20"/>
          <w:szCs w:val="20"/>
        </w:rPr>
      </w:pPr>
      <w:r>
        <w:rPr>
          <w:rFonts w:cs="Arial"/>
          <w:sz w:val="20"/>
          <w:szCs w:val="20"/>
        </w:rPr>
        <w:t xml:space="preserve">2.3.5.2.2 </w:t>
      </w:r>
      <w:r>
        <w:rPr>
          <w:rFonts w:cs="Arial"/>
          <w:sz w:val="20"/>
          <w:szCs w:val="20"/>
        </w:rPr>
        <w:tab/>
      </w:r>
      <w:r w:rsidRPr="004F0C2C">
        <w:rPr>
          <w:rFonts w:cs="Arial"/>
          <w:sz w:val="20"/>
          <w:szCs w:val="20"/>
        </w:rPr>
        <w:t xml:space="preserve">Professional Services </w:t>
      </w:r>
      <w:r>
        <w:rPr>
          <w:rFonts w:cs="Arial"/>
          <w:sz w:val="20"/>
          <w:szCs w:val="20"/>
        </w:rPr>
        <w:t>o</w:t>
      </w:r>
      <w:r w:rsidRPr="004F0C2C">
        <w:rPr>
          <w:rFonts w:cs="Arial"/>
          <w:sz w:val="20"/>
          <w:szCs w:val="20"/>
        </w:rPr>
        <w:t xml:space="preserve">f Physicians, Optometrists, </w:t>
      </w:r>
      <w:r>
        <w:rPr>
          <w:rFonts w:cs="Arial"/>
          <w:sz w:val="20"/>
          <w:szCs w:val="20"/>
        </w:rPr>
        <w:t>a</w:t>
      </w:r>
      <w:r w:rsidRPr="004F0C2C">
        <w:rPr>
          <w:rFonts w:cs="Arial"/>
          <w:sz w:val="20"/>
          <w:szCs w:val="20"/>
        </w:rPr>
        <w:t>nd Registered Nurses.</w:t>
      </w:r>
      <w:r w:rsidR="00DB0120">
        <w:rPr>
          <w:rFonts w:cs="Arial"/>
          <w:sz w:val="20"/>
          <w:szCs w:val="20"/>
        </w:rPr>
        <w:t xml:space="preserve"> </w:t>
      </w:r>
      <w:r>
        <w:rPr>
          <w:rFonts w:cs="Arial"/>
          <w:sz w:val="20"/>
          <w:szCs w:val="20"/>
        </w:rPr>
        <w:t xml:space="preserve">Another exception </w:t>
      </w:r>
      <w:r w:rsidR="001168F0">
        <w:rPr>
          <w:rFonts w:cs="Arial"/>
          <w:sz w:val="20"/>
          <w:szCs w:val="20"/>
        </w:rPr>
        <w:t xml:space="preserve">to the general rule </w:t>
      </w:r>
      <w:r>
        <w:rPr>
          <w:rFonts w:cs="Arial"/>
          <w:sz w:val="20"/>
          <w:szCs w:val="20"/>
        </w:rPr>
        <w:t>applies when</w:t>
      </w:r>
      <w:r w:rsidRPr="004F0C2C">
        <w:rPr>
          <w:rFonts w:cs="Arial"/>
          <w:sz w:val="20"/>
          <w:szCs w:val="20"/>
        </w:rPr>
        <w:t xml:space="preserve"> procuring services provided in connection with the professional employment or practice of a physician </w:t>
      </w:r>
      <w:r>
        <w:rPr>
          <w:rFonts w:cs="Arial"/>
          <w:sz w:val="20"/>
          <w:szCs w:val="20"/>
        </w:rPr>
        <w:t>(</w:t>
      </w:r>
      <w:r w:rsidRPr="004F0C2C">
        <w:rPr>
          <w:rFonts w:cs="Arial"/>
          <w:sz w:val="20"/>
          <w:szCs w:val="20"/>
        </w:rPr>
        <w:t>including a surgeon</w:t>
      </w:r>
      <w:r>
        <w:rPr>
          <w:rFonts w:cs="Arial"/>
          <w:sz w:val="20"/>
          <w:szCs w:val="20"/>
        </w:rPr>
        <w:t xml:space="preserve">), </w:t>
      </w:r>
      <w:r w:rsidRPr="004F0C2C">
        <w:rPr>
          <w:rFonts w:cs="Arial"/>
          <w:sz w:val="20"/>
          <w:szCs w:val="20"/>
        </w:rPr>
        <w:t>an optometrist</w:t>
      </w:r>
      <w:r>
        <w:rPr>
          <w:rFonts w:cs="Arial"/>
          <w:sz w:val="20"/>
          <w:szCs w:val="20"/>
        </w:rPr>
        <w:t>, or a registered nurse.</w:t>
      </w:r>
      <w:r w:rsidR="00DB0120">
        <w:rPr>
          <w:rFonts w:cs="Arial"/>
          <w:sz w:val="20"/>
          <w:szCs w:val="20"/>
        </w:rPr>
        <w:t xml:space="preserve"> </w:t>
      </w:r>
      <w:r>
        <w:rPr>
          <w:rFonts w:cs="Arial"/>
          <w:sz w:val="20"/>
          <w:szCs w:val="20"/>
        </w:rPr>
        <w:t>If</w:t>
      </w:r>
      <w:r w:rsidRPr="004F0C2C">
        <w:rPr>
          <w:rFonts w:cs="Arial"/>
          <w:sz w:val="20"/>
          <w:szCs w:val="20"/>
        </w:rPr>
        <w:t xml:space="preserve"> the number of </w:t>
      </w:r>
      <w:r>
        <w:rPr>
          <w:rFonts w:cs="Arial"/>
          <w:sz w:val="20"/>
          <w:szCs w:val="20"/>
        </w:rPr>
        <w:t xml:space="preserve">such </w:t>
      </w:r>
      <w:r w:rsidRPr="004F0C2C">
        <w:rPr>
          <w:rFonts w:cs="Arial"/>
          <w:sz w:val="20"/>
          <w:szCs w:val="20"/>
        </w:rPr>
        <w:t xml:space="preserve">contracts to be awarded is not otherwise limited, </w:t>
      </w:r>
      <w:r>
        <w:rPr>
          <w:rFonts w:cs="Arial"/>
          <w:sz w:val="20"/>
          <w:szCs w:val="20"/>
        </w:rPr>
        <w:t>Institution</w:t>
      </w:r>
      <w:r w:rsidRPr="004F0C2C">
        <w:rPr>
          <w:rFonts w:cs="Arial"/>
          <w:sz w:val="20"/>
          <w:szCs w:val="20"/>
        </w:rPr>
        <w:t xml:space="preserve"> may make the selection and award on the basis of:</w:t>
      </w:r>
    </w:p>
    <w:p w14:paraId="7542FA4B" w14:textId="77777777" w:rsidR="004F0C2C" w:rsidRPr="004F0C2C" w:rsidRDefault="004F0C2C" w:rsidP="004F0C2C">
      <w:pPr>
        <w:pStyle w:val="BodyText"/>
        <w:ind w:left="2520" w:right="1440"/>
        <w:jc w:val="both"/>
        <w:rPr>
          <w:rFonts w:cs="Arial"/>
          <w:sz w:val="20"/>
          <w:szCs w:val="20"/>
        </w:rPr>
      </w:pPr>
    </w:p>
    <w:p w14:paraId="2588F946" w14:textId="52A9D55A" w:rsidR="004F0C2C" w:rsidRPr="004F0C2C" w:rsidRDefault="004F0C2C" w:rsidP="007831C9">
      <w:pPr>
        <w:pStyle w:val="BodyText"/>
        <w:ind w:left="3600" w:right="1440"/>
        <w:jc w:val="both"/>
        <w:rPr>
          <w:rFonts w:cs="Arial"/>
          <w:sz w:val="20"/>
          <w:szCs w:val="20"/>
        </w:rPr>
      </w:pPr>
      <w:r w:rsidRPr="004F0C2C">
        <w:rPr>
          <w:rFonts w:cs="Arial"/>
          <w:sz w:val="20"/>
          <w:szCs w:val="20"/>
        </w:rPr>
        <w:t>(1)</w:t>
      </w:r>
      <w:r w:rsidR="00DB0120">
        <w:rPr>
          <w:rFonts w:cs="Arial"/>
          <w:sz w:val="20"/>
          <w:szCs w:val="20"/>
        </w:rPr>
        <w:t xml:space="preserve"> </w:t>
      </w:r>
      <w:r w:rsidRPr="004F0C2C">
        <w:rPr>
          <w:rFonts w:cs="Arial"/>
          <w:sz w:val="20"/>
          <w:szCs w:val="20"/>
        </w:rPr>
        <w:t>the provider's agreement to payment of a set fee, as a range or lump-sum amount; and</w:t>
      </w:r>
    </w:p>
    <w:p w14:paraId="12CFA6CF" w14:textId="77777777" w:rsidR="004F0C2C" w:rsidRPr="004F0C2C" w:rsidRDefault="004F0C2C" w:rsidP="007831C9">
      <w:pPr>
        <w:pStyle w:val="BodyText"/>
        <w:ind w:left="3600" w:right="1440"/>
        <w:jc w:val="both"/>
        <w:rPr>
          <w:rFonts w:cs="Arial"/>
          <w:sz w:val="20"/>
          <w:szCs w:val="20"/>
        </w:rPr>
      </w:pPr>
    </w:p>
    <w:p w14:paraId="433F0567" w14:textId="586AB79C" w:rsidR="004F0C2C" w:rsidRPr="004F0C2C" w:rsidRDefault="004F0C2C" w:rsidP="007831C9">
      <w:pPr>
        <w:pStyle w:val="BodyText"/>
        <w:ind w:left="3600" w:right="1440"/>
        <w:jc w:val="both"/>
        <w:rPr>
          <w:rFonts w:cs="Arial"/>
          <w:sz w:val="20"/>
          <w:szCs w:val="20"/>
        </w:rPr>
      </w:pPr>
      <w:r w:rsidRPr="004F0C2C">
        <w:rPr>
          <w:rFonts w:cs="Arial"/>
          <w:sz w:val="20"/>
          <w:szCs w:val="20"/>
        </w:rPr>
        <w:t>(2)</w:t>
      </w:r>
      <w:r w:rsidR="00DB0120">
        <w:rPr>
          <w:rFonts w:cs="Arial"/>
          <w:sz w:val="20"/>
          <w:szCs w:val="20"/>
        </w:rPr>
        <w:t xml:space="preserve"> </w:t>
      </w:r>
      <w:r w:rsidRPr="004F0C2C">
        <w:rPr>
          <w:rFonts w:cs="Arial"/>
          <w:sz w:val="20"/>
          <w:szCs w:val="20"/>
        </w:rPr>
        <w:t>the provider's affirmation and the governmental entity's verification that the provider has the necessary occupational licenses and experience.</w:t>
      </w:r>
    </w:p>
    <w:p w14:paraId="63BF0EB7" w14:textId="77777777" w:rsidR="004F0C2C" w:rsidRPr="004F0C2C" w:rsidRDefault="004F0C2C" w:rsidP="007831C9">
      <w:pPr>
        <w:pStyle w:val="BodyText"/>
        <w:ind w:left="3600" w:right="1440"/>
        <w:jc w:val="both"/>
        <w:rPr>
          <w:rFonts w:cs="Arial"/>
          <w:sz w:val="20"/>
          <w:szCs w:val="20"/>
        </w:rPr>
      </w:pPr>
    </w:p>
    <w:p w14:paraId="33A47B91" w14:textId="77777777" w:rsidR="004F0C2C" w:rsidRDefault="004F0C2C" w:rsidP="007831C9">
      <w:pPr>
        <w:pStyle w:val="BodyText"/>
        <w:ind w:left="3600" w:right="1440"/>
        <w:jc w:val="both"/>
        <w:rPr>
          <w:rFonts w:cs="Arial"/>
          <w:sz w:val="20"/>
          <w:szCs w:val="20"/>
          <w:u w:val="single"/>
        </w:rPr>
      </w:pPr>
      <w:r>
        <w:rPr>
          <w:rFonts w:cs="Arial"/>
          <w:sz w:val="20"/>
          <w:szCs w:val="20"/>
        </w:rPr>
        <w:t xml:space="preserve">Furthermore, such </w:t>
      </w:r>
      <w:r w:rsidRPr="004F0C2C">
        <w:rPr>
          <w:rFonts w:cs="Arial"/>
          <w:sz w:val="20"/>
          <w:szCs w:val="20"/>
        </w:rPr>
        <w:t>a contract award is not subject to competitive advertising and proposal evaluation requirements.</w:t>
      </w:r>
    </w:p>
    <w:p w14:paraId="48253188" w14:textId="77777777" w:rsidR="004F0C2C" w:rsidRPr="00DF195E" w:rsidRDefault="004F0C2C" w:rsidP="007F782A">
      <w:pPr>
        <w:pStyle w:val="BodyText"/>
        <w:ind w:left="2520" w:right="1440"/>
        <w:jc w:val="both"/>
        <w:rPr>
          <w:rFonts w:cs="Arial"/>
          <w:spacing w:val="-1"/>
          <w:sz w:val="20"/>
          <w:szCs w:val="20"/>
        </w:rPr>
      </w:pPr>
    </w:p>
    <w:p w14:paraId="55EA0FAA" w14:textId="77777777" w:rsidR="00E54943" w:rsidRPr="00594188" w:rsidRDefault="0007135B" w:rsidP="007F782A">
      <w:pPr>
        <w:ind w:left="2520" w:right="1440"/>
        <w:jc w:val="both"/>
        <w:rPr>
          <w:rFonts w:ascii="Arial" w:hAnsi="Arial" w:cs="Arial"/>
          <w:b/>
          <w:bCs/>
          <w:sz w:val="20"/>
          <w:szCs w:val="20"/>
          <w:highlight w:val="magenta"/>
        </w:rPr>
      </w:pPr>
      <w:r w:rsidRPr="00594188">
        <w:rPr>
          <w:rFonts w:ascii="Arial" w:eastAsia="Arial" w:hAnsi="Arial" w:cs="Arial"/>
          <w:i/>
          <w:sz w:val="20"/>
          <w:szCs w:val="20"/>
        </w:rPr>
        <w:t>When preparing an RFQ, p</w:t>
      </w:r>
      <w:r w:rsidR="00E54943" w:rsidRPr="00594188">
        <w:rPr>
          <w:rFonts w:ascii="Arial" w:eastAsia="Arial" w:hAnsi="Arial" w:cs="Arial"/>
          <w:i/>
          <w:sz w:val="20"/>
          <w:szCs w:val="20"/>
        </w:rPr>
        <w:t xml:space="preserve">lease use the OGC RFQ templates posted at </w:t>
      </w:r>
      <w:hyperlink r:id="rId101" w:history="1">
        <w:r w:rsidR="00D9060E" w:rsidRPr="00372B43">
          <w:rPr>
            <w:rStyle w:val="Hyperlink"/>
            <w:rFonts w:ascii="Arial" w:eastAsia="Arial" w:hAnsi="Arial" w:cs="Arial"/>
            <w:i/>
            <w:sz w:val="20"/>
            <w:szCs w:val="20"/>
          </w:rPr>
          <w:t>https://apps.utsystem.edu/OGCProtected/sampledocs.htm</w:t>
        </w:r>
      </w:hyperlink>
      <w:r w:rsidR="00D9060E">
        <w:rPr>
          <w:rFonts w:ascii="Arial" w:eastAsia="Arial" w:hAnsi="Arial" w:cs="Arial"/>
          <w:i/>
          <w:sz w:val="20"/>
          <w:szCs w:val="20"/>
        </w:rPr>
        <w:t xml:space="preserve"> </w:t>
      </w:r>
      <w:r w:rsidR="007F782A" w:rsidRPr="00594188">
        <w:rPr>
          <w:rFonts w:ascii="Arial" w:hAnsi="Arial" w:cs="Arial"/>
          <w:i/>
          <w:sz w:val="20"/>
          <w:szCs w:val="20"/>
        </w:rPr>
        <w:t>(UT</w:t>
      </w:r>
      <w:r w:rsidR="0012502D" w:rsidRPr="00594188">
        <w:rPr>
          <w:rFonts w:ascii="Arial" w:hAnsi="Arial" w:cs="Arial"/>
          <w:i/>
          <w:sz w:val="20"/>
          <w:szCs w:val="20"/>
        </w:rPr>
        <w:t xml:space="preserve"> A</w:t>
      </w:r>
      <w:r w:rsidR="007F782A" w:rsidRPr="00594188">
        <w:rPr>
          <w:rFonts w:ascii="Arial" w:hAnsi="Arial" w:cs="Arial"/>
          <w:i/>
          <w:sz w:val="20"/>
          <w:szCs w:val="20"/>
        </w:rPr>
        <w:t xml:space="preserve">uthentication </w:t>
      </w:r>
      <w:r w:rsidR="0012502D" w:rsidRPr="00594188">
        <w:rPr>
          <w:rFonts w:ascii="Arial" w:hAnsi="Arial" w:cs="Arial"/>
          <w:i/>
          <w:sz w:val="20"/>
          <w:szCs w:val="20"/>
        </w:rPr>
        <w:t>R</w:t>
      </w:r>
      <w:r w:rsidR="007F782A" w:rsidRPr="00594188">
        <w:rPr>
          <w:rFonts w:ascii="Arial" w:hAnsi="Arial" w:cs="Arial"/>
          <w:i/>
          <w:sz w:val="20"/>
          <w:szCs w:val="20"/>
        </w:rPr>
        <w:t>equired).</w:t>
      </w:r>
    </w:p>
    <w:p w14:paraId="0F67BDC2" w14:textId="77777777" w:rsidR="007F782A" w:rsidRDefault="007F782A" w:rsidP="007F782A">
      <w:pPr>
        <w:pStyle w:val="BodyText"/>
        <w:ind w:left="2520" w:right="1440" w:hanging="720"/>
        <w:jc w:val="both"/>
        <w:rPr>
          <w:rFonts w:cs="Arial"/>
          <w:b/>
          <w:bCs/>
          <w:sz w:val="20"/>
          <w:szCs w:val="20"/>
          <w:highlight w:val="magenta"/>
        </w:rPr>
      </w:pPr>
    </w:p>
    <w:p w14:paraId="19E77C84" w14:textId="1112B451" w:rsidR="007931AC" w:rsidRDefault="007931AC" w:rsidP="007831C9">
      <w:pPr>
        <w:pStyle w:val="BodyText"/>
        <w:ind w:left="2520" w:right="1440"/>
        <w:jc w:val="both"/>
        <w:rPr>
          <w:rFonts w:cs="Arial"/>
          <w:b/>
          <w:bCs/>
          <w:sz w:val="20"/>
          <w:szCs w:val="20"/>
          <w:highlight w:val="magenta"/>
        </w:rPr>
      </w:pPr>
      <w:r w:rsidRPr="007831C9">
        <w:rPr>
          <w:rFonts w:cs="Arial"/>
          <w:bCs/>
          <w:sz w:val="20"/>
          <w:szCs w:val="20"/>
        </w:rPr>
        <w:t>Institution must provide written notice to the Legislative Budget Board of a contract for professional services, other than a contract for physician or optometric services, if the amount of the contract, including an amendment, modification, renewal, or extension of the contract, exceeds $50,000.</w:t>
      </w:r>
      <w:r w:rsidR="00DB0120">
        <w:rPr>
          <w:rFonts w:cs="Arial"/>
          <w:bCs/>
          <w:sz w:val="20"/>
          <w:szCs w:val="20"/>
        </w:rPr>
        <w:t xml:space="preserve"> </w:t>
      </w:r>
      <w:r w:rsidRPr="007831C9">
        <w:rPr>
          <w:rFonts w:cs="Arial"/>
          <w:bCs/>
          <w:sz w:val="20"/>
          <w:szCs w:val="20"/>
        </w:rPr>
        <w:t>The notice must be on a form prescribed by the Legislative Budget Board and filed not later than the 30th day after the date Institution enters into the contract.</w:t>
      </w:r>
    </w:p>
    <w:p w14:paraId="60A0A0E7" w14:textId="77777777" w:rsidR="000A07BD" w:rsidRDefault="000A07BD" w:rsidP="007F782A">
      <w:pPr>
        <w:pStyle w:val="BodyText"/>
        <w:ind w:left="2520" w:right="1440" w:hanging="720"/>
        <w:jc w:val="both"/>
        <w:rPr>
          <w:rFonts w:cs="Arial"/>
          <w:b/>
          <w:bCs/>
          <w:sz w:val="20"/>
          <w:szCs w:val="20"/>
        </w:rPr>
      </w:pPr>
    </w:p>
    <w:p w14:paraId="0D49ACAA" w14:textId="77777777" w:rsidR="00E45276" w:rsidRPr="003A2C32" w:rsidRDefault="007F782A" w:rsidP="007F782A">
      <w:pPr>
        <w:pStyle w:val="BodyText"/>
        <w:ind w:left="2520" w:right="1440" w:hanging="720"/>
        <w:jc w:val="both"/>
        <w:rPr>
          <w:rFonts w:cs="Arial"/>
          <w:i/>
          <w:spacing w:val="-1"/>
          <w:sz w:val="20"/>
          <w:szCs w:val="20"/>
        </w:rPr>
      </w:pPr>
      <w:r w:rsidRPr="007F782A">
        <w:rPr>
          <w:rFonts w:cs="Arial"/>
          <w:b/>
          <w:bCs/>
          <w:sz w:val="20"/>
          <w:szCs w:val="20"/>
        </w:rPr>
        <w:t>2.3.5.</w:t>
      </w:r>
      <w:r w:rsidR="002430A6">
        <w:rPr>
          <w:rFonts w:cs="Arial"/>
          <w:b/>
          <w:bCs/>
          <w:sz w:val="20"/>
          <w:szCs w:val="20"/>
        </w:rPr>
        <w:t>3</w:t>
      </w:r>
      <w:r w:rsidRPr="007F782A">
        <w:rPr>
          <w:rFonts w:cs="Arial"/>
          <w:b/>
          <w:bCs/>
          <w:sz w:val="20"/>
          <w:szCs w:val="20"/>
        </w:rPr>
        <w:tab/>
      </w:r>
      <w:r w:rsidR="00496E02" w:rsidRPr="00DF195E">
        <w:rPr>
          <w:rFonts w:cs="Arial"/>
          <w:b/>
          <w:bCs/>
          <w:sz w:val="20"/>
          <w:szCs w:val="20"/>
          <w:u w:val="single"/>
        </w:rPr>
        <w:t>Request</w:t>
      </w:r>
      <w:r w:rsidR="00496E02" w:rsidRPr="00DF195E">
        <w:rPr>
          <w:rFonts w:cs="Arial"/>
          <w:b/>
          <w:bCs/>
          <w:spacing w:val="25"/>
          <w:sz w:val="20"/>
          <w:szCs w:val="20"/>
          <w:u w:val="single"/>
        </w:rPr>
        <w:t xml:space="preserve"> </w:t>
      </w:r>
      <w:r w:rsidR="00496E02" w:rsidRPr="00DF195E">
        <w:rPr>
          <w:rFonts w:cs="Arial"/>
          <w:b/>
          <w:bCs/>
          <w:sz w:val="20"/>
          <w:szCs w:val="20"/>
          <w:u w:val="single"/>
        </w:rPr>
        <w:t>for</w:t>
      </w:r>
      <w:r w:rsidR="00496E02" w:rsidRPr="00DF195E">
        <w:rPr>
          <w:rFonts w:cs="Arial"/>
          <w:b/>
          <w:bCs/>
          <w:spacing w:val="26"/>
          <w:sz w:val="20"/>
          <w:szCs w:val="20"/>
          <w:u w:val="single"/>
        </w:rPr>
        <w:t xml:space="preserve"> </w:t>
      </w:r>
      <w:r w:rsidR="00496E02" w:rsidRPr="00DF195E">
        <w:rPr>
          <w:rFonts w:cs="Arial"/>
          <w:b/>
          <w:bCs/>
          <w:sz w:val="20"/>
          <w:szCs w:val="20"/>
          <w:u w:val="single"/>
        </w:rPr>
        <w:t>Proposal</w:t>
      </w:r>
      <w:r w:rsidR="00496E02" w:rsidRPr="00DF195E">
        <w:rPr>
          <w:rFonts w:cs="Arial"/>
          <w:b/>
          <w:bCs/>
          <w:spacing w:val="27"/>
          <w:sz w:val="20"/>
          <w:szCs w:val="20"/>
          <w:u w:val="single"/>
        </w:rPr>
        <w:t xml:space="preserve"> </w:t>
      </w:r>
      <w:r w:rsidR="00496E02" w:rsidRPr="00DF195E">
        <w:rPr>
          <w:rFonts w:cs="Arial"/>
          <w:b/>
          <w:bCs/>
          <w:sz w:val="20"/>
          <w:szCs w:val="20"/>
          <w:u w:val="single"/>
        </w:rPr>
        <w:t>(RFP)</w:t>
      </w:r>
      <w:r w:rsidR="00496E02" w:rsidRPr="00DF195E">
        <w:rPr>
          <w:rFonts w:cs="Arial"/>
          <w:b/>
          <w:bCs/>
          <w:spacing w:val="26"/>
          <w:sz w:val="20"/>
          <w:szCs w:val="20"/>
        </w:rPr>
        <w:t xml:space="preserve"> </w:t>
      </w:r>
      <w:r w:rsidR="00496E02" w:rsidRPr="00DF195E">
        <w:rPr>
          <w:rFonts w:cs="Arial"/>
          <w:sz w:val="20"/>
          <w:szCs w:val="20"/>
        </w:rPr>
        <w:t>–</w:t>
      </w:r>
      <w:r w:rsidR="00496E02" w:rsidRPr="00DF195E">
        <w:rPr>
          <w:rFonts w:cs="Arial"/>
          <w:spacing w:val="26"/>
          <w:sz w:val="20"/>
          <w:szCs w:val="20"/>
        </w:rPr>
        <w:t xml:space="preserve"> </w:t>
      </w:r>
      <w:r w:rsidR="00FE19D7" w:rsidRPr="00DF195E">
        <w:rPr>
          <w:rFonts w:cs="Arial"/>
          <w:spacing w:val="-1"/>
          <w:sz w:val="20"/>
          <w:szCs w:val="20"/>
        </w:rPr>
        <w:t xml:space="preserve">An RFP is </w:t>
      </w:r>
      <w:r w:rsidR="006D097E" w:rsidRPr="00DF195E">
        <w:rPr>
          <w:rFonts w:cs="Arial"/>
          <w:spacing w:val="-1"/>
          <w:sz w:val="20"/>
          <w:szCs w:val="20"/>
        </w:rPr>
        <w:t xml:space="preserve">generally </w:t>
      </w:r>
      <w:r w:rsidR="00FE19D7" w:rsidRPr="00DF195E">
        <w:rPr>
          <w:rFonts w:cs="Arial"/>
          <w:spacing w:val="-1"/>
          <w:sz w:val="20"/>
          <w:szCs w:val="20"/>
        </w:rPr>
        <w:t>u</w:t>
      </w:r>
      <w:r w:rsidR="00496E02" w:rsidRPr="00DF195E">
        <w:rPr>
          <w:rFonts w:cs="Arial"/>
          <w:spacing w:val="-1"/>
          <w:sz w:val="20"/>
          <w:szCs w:val="20"/>
        </w:rPr>
        <w:t xml:space="preserve">sed when </w:t>
      </w:r>
      <w:r w:rsidR="00A47093" w:rsidRPr="00DF195E">
        <w:rPr>
          <w:rFonts w:cs="Arial"/>
          <w:spacing w:val="-1"/>
          <w:sz w:val="20"/>
          <w:szCs w:val="20"/>
        </w:rPr>
        <w:t xml:space="preserve">best value </w:t>
      </w:r>
      <w:r w:rsidR="00496E02" w:rsidRPr="00DF195E">
        <w:rPr>
          <w:rFonts w:cs="Arial"/>
          <w:spacing w:val="-1"/>
          <w:sz w:val="20"/>
          <w:szCs w:val="20"/>
        </w:rPr>
        <w:t>competitive sealed bidding is not practicable or advantageous</w:t>
      </w:r>
      <w:r w:rsidR="00B22F65" w:rsidRPr="00DF195E">
        <w:rPr>
          <w:rFonts w:cs="Arial"/>
          <w:spacing w:val="-1"/>
          <w:sz w:val="20"/>
          <w:szCs w:val="20"/>
        </w:rPr>
        <w:t>. For example, an RFP may be used when</w:t>
      </w:r>
      <w:r w:rsidR="00496E02" w:rsidRPr="00DF195E">
        <w:rPr>
          <w:rFonts w:cs="Arial"/>
          <w:spacing w:val="-1"/>
          <w:sz w:val="20"/>
          <w:szCs w:val="20"/>
        </w:rPr>
        <w:t xml:space="preserve"> </w:t>
      </w:r>
      <w:r w:rsidR="0007135B" w:rsidRPr="00DF195E">
        <w:rPr>
          <w:rFonts w:cs="Arial"/>
          <w:spacing w:val="-1"/>
          <w:sz w:val="20"/>
          <w:szCs w:val="20"/>
        </w:rPr>
        <w:t>price is not the primary</w:t>
      </w:r>
      <w:r w:rsidR="00A47093" w:rsidRPr="00DF195E">
        <w:rPr>
          <w:rFonts w:cs="Arial"/>
          <w:spacing w:val="-1"/>
          <w:sz w:val="20"/>
          <w:szCs w:val="20"/>
        </w:rPr>
        <w:t xml:space="preserve"> e</w:t>
      </w:r>
      <w:r w:rsidR="00B22F65" w:rsidRPr="00DF195E">
        <w:rPr>
          <w:rFonts w:cs="Arial"/>
          <w:spacing w:val="-1"/>
          <w:sz w:val="20"/>
          <w:szCs w:val="20"/>
        </w:rPr>
        <w:t xml:space="preserve">valuation </w:t>
      </w:r>
      <w:r w:rsidR="00A47093" w:rsidRPr="00DF195E">
        <w:rPr>
          <w:rFonts w:cs="Arial"/>
          <w:spacing w:val="-1"/>
          <w:sz w:val="20"/>
          <w:szCs w:val="20"/>
        </w:rPr>
        <w:t xml:space="preserve">criterion and </w:t>
      </w:r>
      <w:r w:rsidR="00496E02" w:rsidRPr="00DF195E">
        <w:rPr>
          <w:rFonts w:cs="Arial"/>
          <w:spacing w:val="-1"/>
          <w:sz w:val="20"/>
          <w:szCs w:val="20"/>
        </w:rPr>
        <w:t>f</w:t>
      </w:r>
      <w:r w:rsidR="00496E02" w:rsidRPr="003A2C32">
        <w:rPr>
          <w:rFonts w:cs="Arial"/>
          <w:i/>
          <w:spacing w:val="-1"/>
          <w:sz w:val="20"/>
          <w:szCs w:val="20"/>
        </w:rPr>
        <w:t>actors other than price</w:t>
      </w:r>
      <w:r w:rsidR="00A47093" w:rsidRPr="003A2C32">
        <w:rPr>
          <w:rFonts w:cs="Arial"/>
          <w:i/>
          <w:spacing w:val="-1"/>
          <w:sz w:val="20"/>
          <w:szCs w:val="20"/>
        </w:rPr>
        <w:t xml:space="preserve"> receive significant weight</w:t>
      </w:r>
      <w:r w:rsidR="00A47093" w:rsidRPr="00DF195E">
        <w:rPr>
          <w:rFonts w:cs="Arial"/>
          <w:spacing w:val="-1"/>
          <w:sz w:val="20"/>
          <w:szCs w:val="20"/>
        </w:rPr>
        <w:t xml:space="preserve"> (for example </w:t>
      </w:r>
      <w:r w:rsidR="00C736BE">
        <w:rPr>
          <w:rFonts w:cs="Arial"/>
          <w:spacing w:val="-1"/>
          <w:sz w:val="20"/>
          <w:szCs w:val="20"/>
        </w:rPr>
        <w:t>&gt;</w:t>
      </w:r>
      <w:r w:rsidR="00A47093" w:rsidRPr="00DF195E">
        <w:rPr>
          <w:rFonts w:cs="Arial"/>
          <w:spacing w:val="-1"/>
          <w:sz w:val="20"/>
          <w:szCs w:val="20"/>
        </w:rPr>
        <w:t>50%). An RFP may also be used when</w:t>
      </w:r>
      <w:r w:rsidR="00496E02" w:rsidRPr="00DF195E">
        <w:rPr>
          <w:rFonts w:cs="Arial"/>
          <w:spacing w:val="-1"/>
          <w:sz w:val="20"/>
          <w:szCs w:val="20"/>
        </w:rPr>
        <w:t xml:space="preserve"> </w:t>
      </w:r>
      <w:r w:rsidR="00A47093" w:rsidRPr="00DF195E">
        <w:rPr>
          <w:rFonts w:cs="Arial"/>
          <w:spacing w:val="-1"/>
          <w:sz w:val="20"/>
          <w:szCs w:val="20"/>
        </w:rPr>
        <w:t>subjective (rather than objective)</w:t>
      </w:r>
      <w:r w:rsidR="00496E02" w:rsidRPr="00DF195E">
        <w:rPr>
          <w:rFonts w:cs="Arial"/>
          <w:spacing w:val="-1"/>
          <w:sz w:val="20"/>
          <w:szCs w:val="20"/>
        </w:rPr>
        <w:t xml:space="preserve"> criteria</w:t>
      </w:r>
      <w:r w:rsidR="00B22F65" w:rsidRPr="00DF195E">
        <w:rPr>
          <w:rFonts w:cs="Arial"/>
          <w:spacing w:val="-1"/>
          <w:sz w:val="20"/>
          <w:szCs w:val="20"/>
        </w:rPr>
        <w:t xml:space="preserve"> for the </w:t>
      </w:r>
      <w:r w:rsidR="00126E95">
        <w:rPr>
          <w:rFonts w:cs="Arial"/>
          <w:spacing w:val="-1"/>
          <w:sz w:val="20"/>
          <w:szCs w:val="20"/>
        </w:rPr>
        <w:t>goods/services</w:t>
      </w:r>
      <w:r w:rsidR="00496E02" w:rsidRPr="00DF195E">
        <w:rPr>
          <w:rFonts w:cs="Arial"/>
          <w:spacing w:val="-1"/>
          <w:sz w:val="20"/>
          <w:szCs w:val="20"/>
        </w:rPr>
        <w:t xml:space="preserve"> </w:t>
      </w:r>
      <w:r w:rsidR="00A47093" w:rsidRPr="00DF195E">
        <w:rPr>
          <w:rFonts w:cs="Arial"/>
          <w:spacing w:val="-1"/>
          <w:sz w:val="20"/>
          <w:szCs w:val="20"/>
        </w:rPr>
        <w:t>are used</w:t>
      </w:r>
      <w:r w:rsidR="00496E02" w:rsidRPr="00DF195E">
        <w:rPr>
          <w:rFonts w:cs="Arial"/>
          <w:spacing w:val="-1"/>
          <w:sz w:val="20"/>
          <w:szCs w:val="20"/>
        </w:rPr>
        <w:t xml:space="preserve">. </w:t>
      </w:r>
      <w:r w:rsidR="00496E02" w:rsidRPr="003A2C32">
        <w:rPr>
          <w:rFonts w:cs="Arial"/>
          <w:i/>
          <w:spacing w:val="-1"/>
          <w:sz w:val="20"/>
          <w:szCs w:val="20"/>
        </w:rPr>
        <w:t xml:space="preserve">One of the key differences between </w:t>
      </w:r>
      <w:r w:rsidR="00B22F65" w:rsidRPr="003A2C32">
        <w:rPr>
          <w:rFonts w:cs="Arial"/>
          <w:i/>
          <w:spacing w:val="-1"/>
          <w:sz w:val="20"/>
          <w:szCs w:val="20"/>
        </w:rPr>
        <w:t>the I</w:t>
      </w:r>
      <w:r w:rsidR="00496E02" w:rsidRPr="003A2C32">
        <w:rPr>
          <w:rFonts w:cs="Arial"/>
          <w:i/>
          <w:spacing w:val="-1"/>
          <w:sz w:val="20"/>
          <w:szCs w:val="20"/>
        </w:rPr>
        <w:t xml:space="preserve">FB and </w:t>
      </w:r>
      <w:r w:rsidR="00B22F65" w:rsidRPr="003A2C32">
        <w:rPr>
          <w:rFonts w:cs="Arial"/>
          <w:i/>
          <w:spacing w:val="-1"/>
          <w:sz w:val="20"/>
          <w:szCs w:val="20"/>
        </w:rPr>
        <w:t>the</w:t>
      </w:r>
      <w:r w:rsidR="00496E02" w:rsidRPr="003A2C32">
        <w:rPr>
          <w:rFonts w:cs="Arial"/>
          <w:i/>
          <w:spacing w:val="-1"/>
          <w:sz w:val="20"/>
          <w:szCs w:val="20"/>
        </w:rPr>
        <w:t xml:space="preserve"> RFP</w:t>
      </w:r>
      <w:r w:rsidR="00B22F65" w:rsidRPr="003A2C32">
        <w:rPr>
          <w:rFonts w:cs="Arial"/>
          <w:i/>
          <w:spacing w:val="-1"/>
          <w:sz w:val="20"/>
          <w:szCs w:val="20"/>
        </w:rPr>
        <w:t xml:space="preserve"> formal solicitation methods</w:t>
      </w:r>
      <w:r w:rsidR="00496E02" w:rsidRPr="003A2C32">
        <w:rPr>
          <w:rFonts w:cs="Arial"/>
          <w:i/>
          <w:spacing w:val="-1"/>
          <w:sz w:val="20"/>
          <w:szCs w:val="20"/>
        </w:rPr>
        <w:t xml:space="preserve"> is that negotiations are allowed </w:t>
      </w:r>
      <w:r w:rsidR="006D097E" w:rsidRPr="003A2C32">
        <w:rPr>
          <w:rFonts w:cs="Arial"/>
          <w:i/>
          <w:spacing w:val="-1"/>
          <w:sz w:val="20"/>
          <w:szCs w:val="20"/>
        </w:rPr>
        <w:t>under</w:t>
      </w:r>
      <w:r w:rsidR="00496E02" w:rsidRPr="003A2C32">
        <w:rPr>
          <w:rFonts w:cs="Arial"/>
          <w:i/>
          <w:spacing w:val="-1"/>
          <w:sz w:val="20"/>
          <w:szCs w:val="20"/>
        </w:rPr>
        <w:t xml:space="preserve"> </w:t>
      </w:r>
      <w:r w:rsidR="00B22F65" w:rsidRPr="003A2C32">
        <w:rPr>
          <w:rFonts w:cs="Arial"/>
          <w:i/>
          <w:spacing w:val="-1"/>
          <w:sz w:val="20"/>
          <w:szCs w:val="20"/>
        </w:rPr>
        <w:t>the</w:t>
      </w:r>
      <w:r w:rsidR="00496E02" w:rsidRPr="003A2C32">
        <w:rPr>
          <w:rFonts w:cs="Arial"/>
          <w:i/>
          <w:spacing w:val="-1"/>
          <w:sz w:val="20"/>
          <w:szCs w:val="20"/>
        </w:rPr>
        <w:t xml:space="preserve"> RFP</w:t>
      </w:r>
      <w:r w:rsidR="00B22F65" w:rsidRPr="003A2C32">
        <w:rPr>
          <w:rFonts w:cs="Arial"/>
          <w:i/>
          <w:spacing w:val="-1"/>
          <w:sz w:val="20"/>
          <w:szCs w:val="20"/>
        </w:rPr>
        <w:t xml:space="preserve"> method</w:t>
      </w:r>
      <w:r w:rsidR="00A47093" w:rsidRPr="003A2C32">
        <w:rPr>
          <w:rFonts w:cs="Arial"/>
          <w:i/>
          <w:spacing w:val="-1"/>
          <w:sz w:val="20"/>
          <w:szCs w:val="20"/>
        </w:rPr>
        <w:t>, but not under the IFB</w:t>
      </w:r>
      <w:r w:rsidR="00496E02" w:rsidRPr="003A2C32">
        <w:rPr>
          <w:rFonts w:cs="Arial"/>
          <w:i/>
          <w:spacing w:val="-1"/>
          <w:sz w:val="20"/>
          <w:szCs w:val="20"/>
        </w:rPr>
        <w:t xml:space="preserve">. </w:t>
      </w:r>
      <w:r w:rsidR="00EF60F9">
        <w:rPr>
          <w:rFonts w:cs="Arial"/>
          <w:i/>
          <w:spacing w:val="-1"/>
          <w:sz w:val="20"/>
          <w:szCs w:val="20"/>
        </w:rPr>
        <w:t xml:space="preserve">The RFP method permits </w:t>
      </w:r>
      <w:r w:rsidR="00F538FD">
        <w:rPr>
          <w:rFonts w:cs="Arial"/>
          <w:i/>
          <w:spacing w:val="-1"/>
          <w:sz w:val="20"/>
          <w:szCs w:val="20"/>
        </w:rPr>
        <w:t xml:space="preserve">Institutions to enter into </w:t>
      </w:r>
      <w:r w:rsidR="00EF60F9">
        <w:rPr>
          <w:rFonts w:cs="Arial"/>
          <w:i/>
          <w:spacing w:val="-1"/>
          <w:sz w:val="20"/>
          <w:szCs w:val="20"/>
        </w:rPr>
        <w:t>d</w:t>
      </w:r>
      <w:r w:rsidR="00496E02" w:rsidRPr="003A2C32">
        <w:rPr>
          <w:rFonts w:cs="Arial"/>
          <w:i/>
          <w:spacing w:val="-1"/>
          <w:sz w:val="20"/>
          <w:szCs w:val="20"/>
        </w:rPr>
        <w:t xml:space="preserve">iscussions with </w:t>
      </w:r>
      <w:r w:rsidR="000A3949" w:rsidRPr="003A2C32">
        <w:rPr>
          <w:rFonts w:cs="Arial"/>
          <w:i/>
          <w:spacing w:val="-1"/>
          <w:sz w:val="20"/>
          <w:szCs w:val="20"/>
        </w:rPr>
        <w:t>respondent</w:t>
      </w:r>
      <w:r w:rsidR="00496E02" w:rsidRPr="003A2C32">
        <w:rPr>
          <w:rFonts w:cs="Arial"/>
          <w:i/>
          <w:spacing w:val="-1"/>
          <w:sz w:val="20"/>
          <w:szCs w:val="20"/>
        </w:rPr>
        <w:t xml:space="preserve">s and </w:t>
      </w:r>
      <w:r w:rsidR="00F538FD">
        <w:rPr>
          <w:rFonts w:cs="Arial"/>
          <w:i/>
          <w:spacing w:val="-1"/>
          <w:sz w:val="20"/>
          <w:szCs w:val="20"/>
        </w:rPr>
        <w:t xml:space="preserve">solicit </w:t>
      </w:r>
      <w:r w:rsidR="00496E02" w:rsidRPr="003A2C32">
        <w:rPr>
          <w:rFonts w:cs="Arial"/>
          <w:i/>
          <w:spacing w:val="-1"/>
          <w:sz w:val="20"/>
          <w:szCs w:val="20"/>
        </w:rPr>
        <w:t>best and final offers.</w:t>
      </w:r>
      <w:r w:rsidR="00E45276" w:rsidRPr="003A2C32">
        <w:rPr>
          <w:rFonts w:cs="Arial"/>
          <w:i/>
          <w:spacing w:val="-1"/>
          <w:sz w:val="20"/>
          <w:szCs w:val="20"/>
        </w:rPr>
        <w:t xml:space="preserve"> </w:t>
      </w:r>
    </w:p>
    <w:p w14:paraId="5E71BB11" w14:textId="77777777" w:rsidR="002F4141" w:rsidRPr="00DF195E" w:rsidRDefault="002F4141" w:rsidP="00E239B3">
      <w:pPr>
        <w:pStyle w:val="BodyText"/>
        <w:ind w:left="2160" w:right="1440"/>
        <w:jc w:val="both"/>
        <w:rPr>
          <w:rFonts w:cs="Arial"/>
          <w:spacing w:val="-1"/>
          <w:sz w:val="20"/>
          <w:szCs w:val="20"/>
        </w:rPr>
      </w:pPr>
    </w:p>
    <w:p w14:paraId="4C2255B0" w14:textId="77777777" w:rsidR="002F4141" w:rsidRDefault="002F4141" w:rsidP="007F782A">
      <w:pPr>
        <w:pStyle w:val="BodyText"/>
        <w:ind w:left="2520" w:right="1440"/>
        <w:jc w:val="both"/>
        <w:rPr>
          <w:rFonts w:cs="Arial"/>
          <w:sz w:val="20"/>
          <w:szCs w:val="20"/>
        </w:rPr>
      </w:pPr>
      <w:r w:rsidRPr="00DF195E">
        <w:rPr>
          <w:rFonts w:cs="Arial"/>
          <w:sz w:val="20"/>
          <w:szCs w:val="20"/>
        </w:rPr>
        <w:t xml:space="preserve">The Best Value Statutes specify the mandatory criteria that </w:t>
      </w:r>
      <w:r w:rsidR="00D652AF">
        <w:rPr>
          <w:rFonts w:cs="Arial"/>
          <w:sz w:val="20"/>
          <w:szCs w:val="20"/>
        </w:rPr>
        <w:t>Institution</w:t>
      </w:r>
      <w:r w:rsidRPr="00DF195E">
        <w:rPr>
          <w:rFonts w:cs="Arial"/>
          <w:sz w:val="20"/>
          <w:szCs w:val="20"/>
        </w:rPr>
        <w:t>s mus</w:t>
      </w:r>
      <w:r w:rsidR="00511631" w:rsidRPr="00DF195E">
        <w:rPr>
          <w:rFonts w:cs="Arial"/>
          <w:sz w:val="20"/>
          <w:szCs w:val="20"/>
        </w:rPr>
        <w:t xml:space="preserve">t use to evaluate </w:t>
      </w:r>
      <w:r w:rsidR="00511631" w:rsidRPr="00DF195E">
        <w:rPr>
          <w:rFonts w:cs="Arial"/>
          <w:sz w:val="20"/>
          <w:szCs w:val="20"/>
        </w:rPr>
        <w:lastRenderedPageBreak/>
        <w:t>responses to RFP</w:t>
      </w:r>
      <w:r w:rsidRPr="00DF195E">
        <w:rPr>
          <w:rFonts w:cs="Arial"/>
          <w:sz w:val="20"/>
          <w:szCs w:val="20"/>
        </w:rPr>
        <w:t>s</w:t>
      </w:r>
      <w:r w:rsidR="009F40A5" w:rsidRPr="00DF195E">
        <w:rPr>
          <w:rFonts w:cs="Arial"/>
          <w:sz w:val="20"/>
          <w:szCs w:val="20"/>
        </w:rPr>
        <w:t xml:space="preserve"> and determine best value to the </w:t>
      </w:r>
      <w:r w:rsidR="00D652AF">
        <w:rPr>
          <w:rFonts w:cs="Arial"/>
          <w:sz w:val="20"/>
          <w:szCs w:val="20"/>
        </w:rPr>
        <w:t>Institution</w:t>
      </w:r>
      <w:r w:rsidR="009F40A5" w:rsidRPr="00DF195E">
        <w:rPr>
          <w:rFonts w:cs="Arial"/>
          <w:sz w:val="20"/>
          <w:szCs w:val="20"/>
        </w:rPr>
        <w:t>.</w:t>
      </w:r>
    </w:p>
    <w:p w14:paraId="5C3E2AF6" w14:textId="77777777" w:rsidR="00891279" w:rsidRDefault="00891279" w:rsidP="007F782A">
      <w:pPr>
        <w:pStyle w:val="BodyText"/>
        <w:ind w:left="2520" w:right="1440"/>
        <w:jc w:val="both"/>
        <w:rPr>
          <w:rFonts w:cs="Arial"/>
          <w:sz w:val="20"/>
          <w:szCs w:val="20"/>
        </w:rPr>
      </w:pPr>
    </w:p>
    <w:p w14:paraId="5802FA07" w14:textId="77777777" w:rsidR="00891279" w:rsidRPr="005E2EB5" w:rsidRDefault="00891279" w:rsidP="007F782A">
      <w:pPr>
        <w:pStyle w:val="Heading3"/>
        <w:keepNext/>
        <w:keepLines/>
        <w:widowControl/>
        <w:ind w:left="2520" w:right="1440"/>
        <w:jc w:val="both"/>
        <w:rPr>
          <w:rFonts w:ascii="Arial" w:hAnsi="Arial" w:cs="Arial"/>
          <w:b w:val="0"/>
          <w:bCs w:val="0"/>
          <w:i/>
          <w:sz w:val="20"/>
          <w:szCs w:val="20"/>
          <w:u w:val="thick" w:color="000000"/>
        </w:rPr>
      </w:pPr>
      <w:r w:rsidRPr="005E2EB5">
        <w:rPr>
          <w:rFonts w:ascii="Arial" w:hAnsi="Arial" w:cs="Arial"/>
          <w:b w:val="0"/>
          <w:i/>
          <w:sz w:val="20"/>
          <w:szCs w:val="20"/>
          <w:u w:val="single"/>
        </w:rPr>
        <w:t>NOTE</w:t>
      </w:r>
      <w:r w:rsidRPr="005E2EB5">
        <w:rPr>
          <w:rFonts w:ascii="Arial" w:hAnsi="Arial" w:cs="Arial"/>
          <w:b w:val="0"/>
          <w:i/>
          <w:sz w:val="20"/>
          <w:szCs w:val="20"/>
        </w:rPr>
        <w:t xml:space="preserve">: When making procurements under the Best Value Statutes, </w:t>
      </w:r>
      <w:r w:rsidR="00D652AF" w:rsidRPr="005E2EB5">
        <w:rPr>
          <w:rFonts w:ascii="Arial" w:hAnsi="Arial" w:cs="Arial"/>
          <w:b w:val="0"/>
          <w:i/>
          <w:sz w:val="20"/>
          <w:szCs w:val="20"/>
        </w:rPr>
        <w:t>Institution</w:t>
      </w:r>
      <w:r w:rsidRPr="005E2EB5">
        <w:rPr>
          <w:rFonts w:ascii="Arial" w:hAnsi="Arial" w:cs="Arial"/>
          <w:b w:val="0"/>
          <w:i/>
          <w:sz w:val="20"/>
          <w:szCs w:val="20"/>
        </w:rPr>
        <w:t xml:space="preserve">s are not subject to </w:t>
      </w:r>
      <w:r w:rsidR="00C736BE">
        <w:rPr>
          <w:rFonts w:ascii="Arial" w:hAnsi="Arial" w:cs="Arial"/>
          <w:b w:val="0"/>
          <w:i/>
          <w:sz w:val="20"/>
          <w:szCs w:val="20"/>
        </w:rPr>
        <w:t xml:space="preserve">the </w:t>
      </w:r>
      <w:r w:rsidR="002A1D20">
        <w:rPr>
          <w:rFonts w:ascii="Arial" w:hAnsi="Arial" w:cs="Arial"/>
          <w:b w:val="0"/>
          <w:i/>
          <w:sz w:val="20"/>
          <w:szCs w:val="20"/>
        </w:rPr>
        <w:t xml:space="preserve">Texas </w:t>
      </w:r>
      <w:r w:rsidR="00C736BE">
        <w:rPr>
          <w:rFonts w:ascii="Arial" w:hAnsi="Arial" w:cs="Arial"/>
          <w:b w:val="0"/>
          <w:i/>
          <w:sz w:val="20"/>
          <w:szCs w:val="20"/>
        </w:rPr>
        <w:t>Government Code</w:t>
      </w:r>
      <w:r w:rsidR="002A1D20">
        <w:rPr>
          <w:rFonts w:ascii="Arial" w:hAnsi="Arial" w:cs="Arial"/>
          <w:b w:val="0"/>
          <w:i/>
          <w:sz w:val="20"/>
          <w:szCs w:val="20"/>
        </w:rPr>
        <w:t>,</w:t>
      </w:r>
      <w:r w:rsidR="00C736BE">
        <w:rPr>
          <w:rFonts w:ascii="Arial" w:hAnsi="Arial" w:cs="Arial"/>
          <w:b w:val="0"/>
          <w:i/>
          <w:sz w:val="20"/>
          <w:szCs w:val="20"/>
        </w:rPr>
        <w:t xml:space="preserve"> Chapter 2254</w:t>
      </w:r>
      <w:r w:rsidR="002A1D20">
        <w:rPr>
          <w:rFonts w:ascii="Arial" w:hAnsi="Arial" w:cs="Arial"/>
          <w:b w:val="0"/>
          <w:i/>
          <w:sz w:val="20"/>
          <w:szCs w:val="20"/>
        </w:rPr>
        <w:t>,</w:t>
      </w:r>
      <w:r w:rsidR="00C736BE">
        <w:rPr>
          <w:rFonts w:ascii="Arial" w:hAnsi="Arial" w:cs="Arial"/>
          <w:b w:val="0"/>
          <w:i/>
          <w:sz w:val="20"/>
          <w:szCs w:val="20"/>
        </w:rPr>
        <w:t xml:space="preserve"> Subchapter B</w:t>
      </w:r>
      <w:r w:rsidR="002A1D20">
        <w:rPr>
          <w:rFonts w:ascii="Arial" w:hAnsi="Arial" w:cs="Arial"/>
          <w:b w:val="0"/>
          <w:i/>
          <w:sz w:val="20"/>
          <w:szCs w:val="20"/>
        </w:rPr>
        <w:t>,</w:t>
      </w:r>
      <w:r w:rsidR="00C736BE">
        <w:rPr>
          <w:rFonts w:ascii="Arial" w:hAnsi="Arial" w:cs="Arial"/>
          <w:b w:val="0"/>
          <w:i/>
          <w:sz w:val="20"/>
          <w:szCs w:val="20"/>
        </w:rPr>
        <w:t xml:space="preserve"> requirements</w:t>
      </w:r>
      <w:r w:rsidR="00C736BE" w:rsidRPr="005E2EB5">
        <w:rPr>
          <w:rFonts w:ascii="Arial" w:hAnsi="Arial" w:cs="Arial"/>
          <w:b w:val="0"/>
          <w:i/>
          <w:sz w:val="20"/>
          <w:szCs w:val="20"/>
        </w:rPr>
        <w:t xml:space="preserve"> </w:t>
      </w:r>
      <w:r w:rsidRPr="005E2EB5">
        <w:rPr>
          <w:rFonts w:ascii="Arial" w:hAnsi="Arial" w:cs="Arial"/>
          <w:b w:val="0"/>
          <w:i/>
          <w:sz w:val="20"/>
          <w:szCs w:val="20"/>
        </w:rPr>
        <w:t xml:space="preserve">related to the procurement of consulting services and </w:t>
      </w:r>
      <w:r w:rsidR="00D652AF" w:rsidRPr="005E2EB5">
        <w:rPr>
          <w:rFonts w:ascii="Arial" w:hAnsi="Arial" w:cs="Arial"/>
          <w:b w:val="0"/>
          <w:i/>
          <w:sz w:val="20"/>
          <w:szCs w:val="20"/>
        </w:rPr>
        <w:t>Institution</w:t>
      </w:r>
      <w:r w:rsidRPr="005E2EB5">
        <w:rPr>
          <w:rFonts w:ascii="Arial" w:hAnsi="Arial" w:cs="Arial"/>
          <w:b w:val="0"/>
          <w:i/>
          <w:sz w:val="20"/>
          <w:szCs w:val="20"/>
        </w:rPr>
        <w:t xml:space="preserve">s </w:t>
      </w:r>
      <w:r w:rsidR="002A1D20">
        <w:rPr>
          <w:rFonts w:ascii="Arial" w:hAnsi="Arial" w:cs="Arial"/>
          <w:b w:val="0"/>
          <w:i/>
          <w:sz w:val="20"/>
          <w:szCs w:val="20"/>
        </w:rPr>
        <w:t xml:space="preserve">will </w:t>
      </w:r>
      <w:r w:rsidRPr="005E2EB5">
        <w:rPr>
          <w:rFonts w:ascii="Arial" w:hAnsi="Arial" w:cs="Arial"/>
          <w:b w:val="0"/>
          <w:i/>
          <w:sz w:val="20"/>
          <w:szCs w:val="20"/>
        </w:rPr>
        <w:t xml:space="preserve">follow the Best Value Statutes applicable to </w:t>
      </w:r>
      <w:r w:rsidR="00ED713E" w:rsidRPr="005E2EB5">
        <w:rPr>
          <w:rFonts w:ascii="Arial" w:hAnsi="Arial" w:cs="Arial"/>
          <w:b w:val="0"/>
          <w:i/>
          <w:sz w:val="20"/>
          <w:szCs w:val="20"/>
        </w:rPr>
        <w:t>goods/services</w:t>
      </w:r>
      <w:r w:rsidR="0012502D" w:rsidRPr="005E2EB5">
        <w:rPr>
          <w:rFonts w:ascii="Arial" w:hAnsi="Arial" w:cs="Arial"/>
          <w:b w:val="0"/>
          <w:i/>
          <w:sz w:val="20"/>
          <w:szCs w:val="20"/>
        </w:rPr>
        <w:t>.</w:t>
      </w:r>
    </w:p>
    <w:p w14:paraId="053ED682" w14:textId="77777777" w:rsidR="002F4141" w:rsidRPr="00C736BE" w:rsidRDefault="002F4141" w:rsidP="007F782A">
      <w:pPr>
        <w:pStyle w:val="BodyText"/>
        <w:ind w:left="2520" w:right="1440"/>
        <w:jc w:val="both"/>
        <w:rPr>
          <w:rFonts w:cs="Arial"/>
          <w:i/>
          <w:sz w:val="20"/>
          <w:szCs w:val="20"/>
        </w:rPr>
      </w:pPr>
    </w:p>
    <w:p w14:paraId="56B7E549" w14:textId="77777777" w:rsidR="00512282" w:rsidRPr="00C736BE" w:rsidRDefault="0007135B" w:rsidP="007F782A">
      <w:pPr>
        <w:ind w:left="2520" w:right="1440"/>
        <w:jc w:val="both"/>
        <w:rPr>
          <w:rFonts w:ascii="Arial" w:eastAsia="Arial" w:hAnsi="Arial" w:cs="Arial"/>
          <w:i/>
          <w:sz w:val="20"/>
          <w:szCs w:val="20"/>
        </w:rPr>
      </w:pPr>
      <w:r w:rsidRPr="00C736BE">
        <w:rPr>
          <w:rFonts w:ascii="Arial" w:hAnsi="Arial" w:cs="Arial"/>
          <w:i/>
          <w:sz w:val="20"/>
          <w:szCs w:val="20"/>
        </w:rPr>
        <w:t>When preparing an RFP, please</w:t>
      </w:r>
      <w:r w:rsidR="00E45276" w:rsidRPr="00C736BE">
        <w:rPr>
          <w:rFonts w:ascii="Arial" w:hAnsi="Arial" w:cs="Arial"/>
          <w:i/>
          <w:sz w:val="20"/>
          <w:szCs w:val="20"/>
        </w:rPr>
        <w:t xml:space="preserve"> use the OGC RFP templates posted at</w:t>
      </w:r>
      <w:r w:rsidR="007F782A" w:rsidRPr="00C736BE">
        <w:rPr>
          <w:rFonts w:ascii="Arial" w:hAnsi="Arial" w:cs="Arial"/>
          <w:i/>
          <w:sz w:val="20"/>
          <w:szCs w:val="20"/>
        </w:rPr>
        <w:t xml:space="preserve"> </w:t>
      </w:r>
      <w:hyperlink r:id="rId102" w:history="1">
        <w:r w:rsidR="00F41D90" w:rsidRPr="00372B43">
          <w:rPr>
            <w:rStyle w:val="Hyperlink"/>
            <w:rFonts w:ascii="Arial" w:hAnsi="Arial" w:cs="Arial"/>
            <w:i/>
            <w:sz w:val="20"/>
            <w:szCs w:val="20"/>
          </w:rPr>
          <w:t>https://apps.utsystem.edu/OGCProtected/sampledocs.htm</w:t>
        </w:r>
      </w:hyperlink>
      <w:r w:rsidR="00F41D90">
        <w:rPr>
          <w:rFonts w:ascii="Arial" w:hAnsi="Arial" w:cs="Arial"/>
          <w:i/>
          <w:sz w:val="20"/>
          <w:szCs w:val="20"/>
        </w:rPr>
        <w:t xml:space="preserve"> </w:t>
      </w:r>
      <w:r w:rsidR="007F782A" w:rsidRPr="00C736BE">
        <w:rPr>
          <w:rFonts w:ascii="Arial" w:hAnsi="Arial" w:cs="Arial"/>
          <w:i/>
          <w:sz w:val="20"/>
          <w:szCs w:val="20"/>
        </w:rPr>
        <w:t xml:space="preserve">(UT </w:t>
      </w:r>
      <w:r w:rsidR="001A3E92" w:rsidRPr="00C736BE">
        <w:rPr>
          <w:rFonts w:ascii="Arial" w:hAnsi="Arial" w:cs="Arial"/>
          <w:i/>
          <w:sz w:val="20"/>
          <w:szCs w:val="20"/>
        </w:rPr>
        <w:t>A</w:t>
      </w:r>
      <w:r w:rsidR="007F782A" w:rsidRPr="00C736BE">
        <w:rPr>
          <w:rFonts w:ascii="Arial" w:hAnsi="Arial" w:cs="Arial"/>
          <w:i/>
          <w:sz w:val="20"/>
          <w:szCs w:val="20"/>
        </w:rPr>
        <w:t xml:space="preserve">uthentication </w:t>
      </w:r>
      <w:r w:rsidR="001A3E92" w:rsidRPr="00C736BE">
        <w:rPr>
          <w:rFonts w:ascii="Arial" w:hAnsi="Arial" w:cs="Arial"/>
          <w:i/>
          <w:sz w:val="20"/>
          <w:szCs w:val="20"/>
        </w:rPr>
        <w:t>R</w:t>
      </w:r>
      <w:r w:rsidR="007F782A" w:rsidRPr="00C736BE">
        <w:rPr>
          <w:rFonts w:ascii="Arial" w:hAnsi="Arial" w:cs="Arial"/>
          <w:i/>
          <w:sz w:val="20"/>
          <w:szCs w:val="20"/>
        </w:rPr>
        <w:t>equired).</w:t>
      </w:r>
    </w:p>
    <w:p w14:paraId="2F0F5707" w14:textId="77777777" w:rsidR="00C43344" w:rsidRDefault="00C43344" w:rsidP="00414B44">
      <w:pPr>
        <w:ind w:left="1440" w:right="1390"/>
        <w:jc w:val="both"/>
        <w:rPr>
          <w:rFonts w:ascii="Arial" w:eastAsia="Verdana" w:hAnsi="Arial" w:cs="Arial"/>
          <w:b/>
          <w:bCs/>
          <w:color w:val="C0504D" w:themeColor="accent2"/>
          <w:sz w:val="20"/>
          <w:szCs w:val="20"/>
        </w:rPr>
      </w:pPr>
    </w:p>
    <w:p w14:paraId="7A8A770A" w14:textId="77777777" w:rsidR="003E6953" w:rsidRPr="0009458D" w:rsidRDefault="003E6953" w:rsidP="00414B44">
      <w:pPr>
        <w:ind w:left="1440" w:right="1390"/>
        <w:jc w:val="both"/>
        <w:rPr>
          <w:rFonts w:ascii="Arial" w:eastAsia="Verdana" w:hAnsi="Arial" w:cs="Arial"/>
          <w:b/>
          <w:bCs/>
          <w:color w:val="C0504D" w:themeColor="accent2"/>
          <w:sz w:val="20"/>
          <w:szCs w:val="20"/>
        </w:rPr>
      </w:pPr>
      <w:r w:rsidRPr="0009458D">
        <w:rPr>
          <w:rFonts w:ascii="Arial" w:eastAsia="Verdana" w:hAnsi="Arial" w:cs="Arial"/>
          <w:b/>
          <w:bCs/>
          <w:color w:val="C0504D" w:themeColor="accent2"/>
          <w:sz w:val="20"/>
          <w:szCs w:val="20"/>
        </w:rPr>
        <w:t>Where</w:t>
      </w:r>
      <w:r w:rsidR="0008049B" w:rsidRPr="0009458D">
        <w:rPr>
          <w:rFonts w:ascii="Arial" w:eastAsia="Verdana" w:hAnsi="Arial" w:cs="Arial"/>
          <w:b/>
          <w:bCs/>
          <w:color w:val="C0504D" w:themeColor="accent2"/>
          <w:sz w:val="20"/>
          <w:szCs w:val="20"/>
        </w:rPr>
        <w:t xml:space="preserve"> can I go for more information?</w:t>
      </w:r>
    </w:p>
    <w:p w14:paraId="2D05B01F" w14:textId="77777777" w:rsidR="0045648D" w:rsidRPr="0009458D" w:rsidRDefault="0045648D" w:rsidP="00414B44">
      <w:pPr>
        <w:ind w:left="1440" w:right="1390"/>
        <w:jc w:val="both"/>
        <w:rPr>
          <w:rFonts w:ascii="Arial" w:eastAsia="Verdana" w:hAnsi="Arial" w:cs="Arial"/>
          <w:color w:val="C0504D" w:themeColor="accent2"/>
          <w:sz w:val="20"/>
          <w:szCs w:val="20"/>
        </w:rPr>
      </w:pPr>
    </w:p>
    <w:p w14:paraId="4E4267E8" w14:textId="77777777" w:rsidR="0045648D" w:rsidRPr="0009458D" w:rsidRDefault="00907C0B" w:rsidP="0045648D">
      <w:pPr>
        <w:ind w:left="1440" w:right="1440"/>
        <w:jc w:val="both"/>
        <w:rPr>
          <w:rFonts w:ascii="Arial" w:hAnsi="Arial" w:cs="Arial"/>
          <w:i/>
          <w:color w:val="C0504D" w:themeColor="accent2"/>
          <w:spacing w:val="-1"/>
          <w:sz w:val="20"/>
          <w:szCs w:val="20"/>
        </w:rPr>
      </w:pPr>
      <w:hyperlink r:id="rId103" w:anchor="A" w:history="1">
        <w:r w:rsidR="0045648D" w:rsidRPr="0009458D">
          <w:rPr>
            <w:rStyle w:val="Hyperlink"/>
            <w:rFonts w:ascii="Arial" w:hAnsi="Arial" w:cs="Arial"/>
            <w:i/>
            <w:color w:val="C0504D" w:themeColor="accent2"/>
            <w:spacing w:val="-1"/>
            <w:sz w:val="20"/>
            <w:szCs w:val="20"/>
          </w:rPr>
          <w:t>Texas Government Code, Chapter 2254, Subchapter A, Professional Services</w:t>
        </w:r>
      </w:hyperlink>
    </w:p>
    <w:p w14:paraId="64991688" w14:textId="1C24848B" w:rsidR="009B1062" w:rsidRDefault="00907C0B" w:rsidP="00C5435E">
      <w:pPr>
        <w:ind w:left="1440" w:right="1440"/>
        <w:rPr>
          <w:rFonts w:ascii="Arial" w:hAnsi="Arial" w:cs="Arial"/>
          <w:color w:val="C0504D" w:themeColor="accent2"/>
          <w:sz w:val="20"/>
          <w:szCs w:val="20"/>
        </w:rPr>
      </w:pPr>
      <w:hyperlink r:id="rId104" w:history="1">
        <w:r w:rsidR="0045648D" w:rsidRPr="00F41D90">
          <w:rPr>
            <w:rStyle w:val="Hyperlink"/>
            <w:rFonts w:ascii="Arial" w:hAnsi="Arial" w:cs="Arial"/>
            <w:bCs/>
            <w:sz w:val="20"/>
            <w:szCs w:val="20"/>
          </w:rPr>
          <w:t>“</w:t>
        </w:r>
        <w:r w:rsidR="0008049B" w:rsidRPr="00F41D90">
          <w:rPr>
            <w:rStyle w:val="Hyperlink"/>
            <w:rFonts w:ascii="Arial" w:hAnsi="Arial" w:cs="Arial"/>
            <w:bCs/>
            <w:sz w:val="20"/>
            <w:szCs w:val="20"/>
          </w:rPr>
          <w:t>Sample Documents</w:t>
        </w:r>
        <w:r w:rsidR="0045648D" w:rsidRPr="00F41D90">
          <w:rPr>
            <w:rStyle w:val="Hyperlink"/>
            <w:rFonts w:ascii="Arial" w:hAnsi="Arial" w:cs="Arial"/>
            <w:bCs/>
            <w:sz w:val="20"/>
            <w:szCs w:val="20"/>
          </w:rPr>
          <w:t>” web pag</w:t>
        </w:r>
        <w:r w:rsidR="0009458D" w:rsidRPr="00F41D90">
          <w:rPr>
            <w:rStyle w:val="Hyperlink"/>
            <w:rFonts w:ascii="Arial" w:hAnsi="Arial" w:cs="Arial"/>
            <w:bCs/>
            <w:sz w:val="20"/>
            <w:szCs w:val="20"/>
          </w:rPr>
          <w:t xml:space="preserve">e at </w:t>
        </w:r>
        <w:r w:rsidR="003D1869" w:rsidRPr="00F41D90">
          <w:rPr>
            <w:rStyle w:val="Hyperlink"/>
            <w:rFonts w:ascii="Arial" w:hAnsi="Arial" w:cs="Arial"/>
            <w:bCs/>
            <w:sz w:val="20"/>
            <w:szCs w:val="20"/>
          </w:rPr>
          <w:t>OGC</w:t>
        </w:r>
        <w:r w:rsidR="007A51E3" w:rsidRPr="00F41D90">
          <w:rPr>
            <w:rStyle w:val="Hyperlink"/>
            <w:rFonts w:ascii="Arial" w:hAnsi="Arial" w:cs="Arial"/>
            <w:bCs/>
            <w:sz w:val="20"/>
            <w:szCs w:val="20"/>
          </w:rPr>
          <w:t xml:space="preserve"> Contracting &amp; Procurement Practice Group</w:t>
        </w:r>
        <w:r w:rsidR="0009458D" w:rsidRPr="00F41D90">
          <w:rPr>
            <w:rStyle w:val="Hyperlink"/>
            <w:rFonts w:ascii="Arial" w:hAnsi="Arial" w:cs="Arial"/>
            <w:bCs/>
            <w:sz w:val="20"/>
            <w:szCs w:val="20"/>
          </w:rPr>
          <w:t xml:space="preserve"> </w:t>
        </w:r>
        <w:r w:rsidR="00D51C72">
          <w:rPr>
            <w:rStyle w:val="Hyperlink"/>
            <w:rFonts w:ascii="Arial" w:hAnsi="Arial" w:cs="Arial"/>
            <w:bCs/>
            <w:sz w:val="20"/>
            <w:szCs w:val="20"/>
          </w:rPr>
          <w:t>website</w:t>
        </w:r>
      </w:hyperlink>
      <w:r w:rsidR="009B1062" w:rsidRPr="00C5435E">
        <w:rPr>
          <w:rFonts w:ascii="Arial" w:hAnsi="Arial" w:cs="Arial"/>
          <w:color w:val="C0504D" w:themeColor="accent2"/>
          <w:sz w:val="20"/>
          <w:szCs w:val="20"/>
        </w:rPr>
        <w:t xml:space="preserve"> (UT Authentication Required)</w:t>
      </w:r>
    </w:p>
    <w:p w14:paraId="600244C8" w14:textId="77777777" w:rsidR="00C81A92" w:rsidRDefault="00C81A92" w:rsidP="00C5435E">
      <w:pPr>
        <w:ind w:left="1440" w:right="1440"/>
        <w:rPr>
          <w:rFonts w:ascii="Arial" w:hAnsi="Arial" w:cs="Arial"/>
          <w:color w:val="C0504D" w:themeColor="accent2"/>
          <w:sz w:val="20"/>
          <w:szCs w:val="20"/>
        </w:rPr>
      </w:pPr>
    </w:p>
    <w:p w14:paraId="5215A3A4" w14:textId="77777777" w:rsidR="003E6953" w:rsidRPr="00C43344" w:rsidRDefault="003E6953" w:rsidP="00512282">
      <w:pPr>
        <w:pStyle w:val="BodyText"/>
        <w:ind w:left="2160" w:right="1440"/>
        <w:jc w:val="both"/>
        <w:rPr>
          <w:rFonts w:cs="Arial"/>
          <w:sz w:val="28"/>
          <w:szCs w:val="28"/>
        </w:rPr>
      </w:pPr>
    </w:p>
    <w:p w14:paraId="2333B581" w14:textId="77777777" w:rsidR="00900A32" w:rsidRPr="00DF195E" w:rsidRDefault="007F782A" w:rsidP="00431EBE">
      <w:pPr>
        <w:keepNext/>
        <w:keepLines/>
        <w:widowControl/>
        <w:ind w:left="1440" w:right="1440"/>
        <w:jc w:val="both"/>
        <w:rPr>
          <w:rFonts w:ascii="Arial" w:hAnsi="Arial" w:cs="Arial"/>
          <w:b/>
          <w:bCs/>
          <w:sz w:val="28"/>
          <w:szCs w:val="28"/>
        </w:rPr>
      </w:pPr>
      <w:r>
        <w:rPr>
          <w:rFonts w:ascii="Arial" w:hAnsi="Arial" w:cs="Arial"/>
          <w:b/>
          <w:bCs/>
          <w:sz w:val="28"/>
          <w:szCs w:val="28"/>
        </w:rPr>
        <w:t>2.3.6</w:t>
      </w:r>
      <w:r>
        <w:rPr>
          <w:rFonts w:ascii="Arial" w:hAnsi="Arial" w:cs="Arial"/>
          <w:b/>
          <w:bCs/>
          <w:sz w:val="28"/>
          <w:szCs w:val="28"/>
        </w:rPr>
        <w:tab/>
      </w:r>
      <w:r w:rsidR="00C736BE">
        <w:rPr>
          <w:rFonts w:ascii="Arial" w:hAnsi="Arial" w:cs="Arial"/>
          <w:b/>
          <w:bCs/>
          <w:sz w:val="28"/>
          <w:szCs w:val="28"/>
        </w:rPr>
        <w:t>Request</w:t>
      </w:r>
      <w:r w:rsidR="00C736BE" w:rsidRPr="00DF195E">
        <w:rPr>
          <w:rFonts w:ascii="Arial" w:hAnsi="Arial" w:cs="Arial"/>
          <w:b/>
          <w:bCs/>
          <w:sz w:val="28"/>
          <w:szCs w:val="28"/>
        </w:rPr>
        <w:t xml:space="preserve"> </w:t>
      </w:r>
      <w:r w:rsidR="00A25BEE" w:rsidRPr="00DF195E">
        <w:rPr>
          <w:rFonts w:ascii="Arial" w:hAnsi="Arial" w:cs="Arial"/>
          <w:b/>
          <w:bCs/>
          <w:sz w:val="28"/>
          <w:szCs w:val="28"/>
        </w:rPr>
        <w:t>for Information</w:t>
      </w:r>
    </w:p>
    <w:p w14:paraId="11C6D10F" w14:textId="77777777" w:rsidR="0015233A" w:rsidRPr="00DF195E" w:rsidRDefault="008E00E8" w:rsidP="00431EBE">
      <w:pPr>
        <w:keepNext/>
        <w:keepLines/>
        <w:widowControl/>
        <w:ind w:left="1440" w:right="1440"/>
        <w:rPr>
          <w:rFonts w:ascii="Arial" w:eastAsia="Arial" w:hAnsi="Arial" w:cs="Arial"/>
          <w:i/>
          <w:sz w:val="20"/>
          <w:szCs w:val="20"/>
        </w:rPr>
      </w:pPr>
      <w:r w:rsidRPr="00DF195E">
        <w:rPr>
          <w:rFonts w:ascii="Arial" w:eastAsia="Arial" w:hAnsi="Arial" w:cs="Arial"/>
          <w:i/>
          <w:sz w:val="20"/>
          <w:szCs w:val="20"/>
        </w:rPr>
        <w:t>I</w:t>
      </w:r>
      <w:r w:rsidR="0015233A" w:rsidRPr="00DF195E">
        <w:rPr>
          <w:rFonts w:ascii="Arial" w:eastAsia="Arial" w:hAnsi="Arial" w:cs="Arial"/>
          <w:i/>
          <w:sz w:val="20"/>
          <w:szCs w:val="20"/>
        </w:rPr>
        <w:t xml:space="preserve">f the </w:t>
      </w:r>
      <w:r w:rsidR="00D652AF">
        <w:rPr>
          <w:rFonts w:ascii="Arial" w:eastAsia="Arial" w:hAnsi="Arial" w:cs="Arial"/>
          <w:i/>
          <w:sz w:val="20"/>
          <w:szCs w:val="20"/>
        </w:rPr>
        <w:t>Institution</w:t>
      </w:r>
      <w:r w:rsidR="0015233A" w:rsidRPr="00DF195E">
        <w:rPr>
          <w:rFonts w:ascii="Arial" w:eastAsia="Arial" w:hAnsi="Arial" w:cs="Arial"/>
          <w:i/>
          <w:sz w:val="20"/>
          <w:szCs w:val="20"/>
        </w:rPr>
        <w:t xml:space="preserve"> does not have sufficient information with which to develop </w:t>
      </w:r>
      <w:r w:rsidRPr="00DF195E">
        <w:rPr>
          <w:rFonts w:ascii="Arial" w:eastAsia="Arial" w:hAnsi="Arial" w:cs="Arial"/>
          <w:i/>
          <w:sz w:val="20"/>
          <w:szCs w:val="20"/>
        </w:rPr>
        <w:t xml:space="preserve">the </w:t>
      </w:r>
      <w:r w:rsidR="00A13D79" w:rsidRPr="00DF195E">
        <w:rPr>
          <w:rFonts w:ascii="Arial" w:eastAsia="Arial" w:hAnsi="Arial" w:cs="Arial"/>
          <w:i/>
          <w:sz w:val="20"/>
          <w:szCs w:val="20"/>
        </w:rPr>
        <w:t>solicitation</w:t>
      </w:r>
      <w:r w:rsidR="0015233A" w:rsidRPr="00DF195E">
        <w:rPr>
          <w:rFonts w:ascii="Arial" w:eastAsia="Arial" w:hAnsi="Arial" w:cs="Arial"/>
          <w:i/>
          <w:sz w:val="20"/>
          <w:szCs w:val="20"/>
        </w:rPr>
        <w:t xml:space="preserve">, the </w:t>
      </w:r>
      <w:r w:rsidR="00D652AF">
        <w:rPr>
          <w:rFonts w:ascii="Arial" w:eastAsia="Arial" w:hAnsi="Arial" w:cs="Arial"/>
          <w:i/>
          <w:sz w:val="20"/>
          <w:szCs w:val="20"/>
        </w:rPr>
        <w:t>Institution</w:t>
      </w:r>
      <w:r w:rsidR="0015233A" w:rsidRPr="00DF195E">
        <w:rPr>
          <w:rFonts w:ascii="Arial" w:eastAsia="Arial" w:hAnsi="Arial" w:cs="Arial"/>
          <w:i/>
          <w:sz w:val="20"/>
          <w:szCs w:val="20"/>
        </w:rPr>
        <w:t xml:space="preserve"> may issue a</w:t>
      </w:r>
      <w:r w:rsidR="004274AB">
        <w:rPr>
          <w:rFonts w:ascii="Arial" w:eastAsia="Arial" w:hAnsi="Arial" w:cs="Arial"/>
          <w:i/>
          <w:sz w:val="20"/>
          <w:szCs w:val="20"/>
        </w:rPr>
        <w:t>n</w:t>
      </w:r>
      <w:r w:rsidR="0015233A" w:rsidRPr="00DF195E">
        <w:rPr>
          <w:rFonts w:ascii="Arial" w:eastAsia="Arial" w:hAnsi="Arial" w:cs="Arial"/>
          <w:i/>
          <w:sz w:val="20"/>
          <w:szCs w:val="20"/>
        </w:rPr>
        <w:t xml:space="preserve"> RFI to gather the necessary data.</w:t>
      </w:r>
    </w:p>
    <w:p w14:paraId="134EF2F6" w14:textId="77777777" w:rsidR="00F22056" w:rsidRPr="00DF195E" w:rsidRDefault="00F22056" w:rsidP="0015233A">
      <w:pPr>
        <w:pStyle w:val="BodyText"/>
        <w:ind w:left="1440" w:right="1440"/>
        <w:jc w:val="both"/>
        <w:rPr>
          <w:rFonts w:cs="Arial"/>
          <w:b/>
          <w:bCs/>
          <w:sz w:val="20"/>
          <w:szCs w:val="20"/>
        </w:rPr>
      </w:pPr>
    </w:p>
    <w:p w14:paraId="56CB77EB" w14:textId="77777777" w:rsidR="00806126" w:rsidRPr="00DF195E" w:rsidRDefault="00806126" w:rsidP="00806126">
      <w:pPr>
        <w:pStyle w:val="BodyText"/>
        <w:ind w:left="1440" w:right="1440"/>
        <w:jc w:val="both"/>
        <w:rPr>
          <w:rFonts w:cs="Arial"/>
          <w:sz w:val="20"/>
          <w:szCs w:val="20"/>
        </w:rPr>
      </w:pPr>
      <w:r w:rsidRPr="00DF195E">
        <w:rPr>
          <w:rFonts w:cs="Arial"/>
          <w:sz w:val="20"/>
          <w:szCs w:val="20"/>
        </w:rPr>
        <w:t xml:space="preserve">An RFI is </w:t>
      </w:r>
      <w:r w:rsidRPr="00DF195E">
        <w:rPr>
          <w:rFonts w:cs="Arial"/>
          <w:i/>
          <w:sz w:val="20"/>
          <w:szCs w:val="20"/>
        </w:rPr>
        <w:t>not</w:t>
      </w:r>
      <w:r w:rsidRPr="00DF195E">
        <w:rPr>
          <w:rFonts w:cs="Arial"/>
          <w:sz w:val="20"/>
          <w:szCs w:val="20"/>
        </w:rPr>
        <w:t xml:space="preserve"> a competitive procurement solicitation and a contract may </w:t>
      </w:r>
      <w:r w:rsidRPr="00DF195E">
        <w:rPr>
          <w:rFonts w:cs="Arial"/>
          <w:i/>
          <w:sz w:val="20"/>
          <w:szCs w:val="20"/>
        </w:rPr>
        <w:t>not</w:t>
      </w:r>
      <w:r w:rsidRPr="00DF195E">
        <w:rPr>
          <w:rFonts w:cs="Arial"/>
          <w:sz w:val="20"/>
          <w:szCs w:val="20"/>
        </w:rPr>
        <w:t xml:space="preserve"> be awarded based on an RFI.</w:t>
      </w:r>
    </w:p>
    <w:p w14:paraId="56C4672F" w14:textId="77777777" w:rsidR="00806126" w:rsidRPr="00DF195E" w:rsidRDefault="00806126" w:rsidP="00806126">
      <w:pPr>
        <w:pStyle w:val="BodyText"/>
        <w:ind w:left="1440" w:right="1440"/>
        <w:jc w:val="both"/>
        <w:rPr>
          <w:rFonts w:cs="Arial"/>
          <w:sz w:val="20"/>
          <w:szCs w:val="20"/>
        </w:rPr>
      </w:pPr>
    </w:p>
    <w:p w14:paraId="47B756BB" w14:textId="77777777" w:rsidR="00806126" w:rsidRPr="00DF195E" w:rsidRDefault="00E25ACA" w:rsidP="0015233A">
      <w:pPr>
        <w:pStyle w:val="BodyText"/>
        <w:ind w:left="1440" w:right="1440"/>
        <w:jc w:val="both"/>
        <w:rPr>
          <w:rFonts w:cs="Arial"/>
          <w:sz w:val="20"/>
          <w:szCs w:val="20"/>
        </w:rPr>
      </w:pPr>
      <w:r>
        <w:rPr>
          <w:rFonts w:cs="Arial"/>
          <w:sz w:val="20"/>
          <w:szCs w:val="20"/>
        </w:rPr>
        <w:t xml:space="preserve">An </w:t>
      </w:r>
      <w:r w:rsidR="00806126" w:rsidRPr="00DF195E">
        <w:rPr>
          <w:rFonts w:cs="Arial"/>
          <w:sz w:val="20"/>
          <w:szCs w:val="20"/>
        </w:rPr>
        <w:t>RFI</w:t>
      </w:r>
      <w:r w:rsidR="0015233A" w:rsidRPr="00DF195E">
        <w:rPr>
          <w:rFonts w:cs="Arial"/>
          <w:sz w:val="20"/>
          <w:szCs w:val="20"/>
        </w:rPr>
        <w:t xml:space="preserve"> </w:t>
      </w:r>
      <w:r>
        <w:rPr>
          <w:rFonts w:cs="Arial"/>
          <w:sz w:val="20"/>
          <w:szCs w:val="20"/>
        </w:rPr>
        <w:t>is</w:t>
      </w:r>
      <w:r w:rsidR="0015233A" w:rsidRPr="00DF195E">
        <w:rPr>
          <w:rFonts w:cs="Arial"/>
          <w:sz w:val="20"/>
          <w:szCs w:val="20"/>
        </w:rPr>
        <w:t xml:space="preserve"> used primarily as a planning tool to gather information</w:t>
      </w:r>
      <w:r w:rsidR="000B4D99" w:rsidRPr="00DF195E">
        <w:rPr>
          <w:rFonts w:cs="Arial"/>
          <w:sz w:val="20"/>
          <w:szCs w:val="20"/>
        </w:rPr>
        <w:t xml:space="preserve"> to be used </w:t>
      </w:r>
      <w:r w:rsidR="0015233A" w:rsidRPr="00DF195E">
        <w:rPr>
          <w:rFonts w:cs="Arial"/>
          <w:sz w:val="20"/>
          <w:szCs w:val="20"/>
        </w:rPr>
        <w:t xml:space="preserve">to prepare </w:t>
      </w:r>
      <w:r w:rsidR="006E4A8A" w:rsidRPr="00DF195E">
        <w:rPr>
          <w:rFonts w:cs="Arial"/>
          <w:sz w:val="20"/>
          <w:szCs w:val="20"/>
        </w:rPr>
        <w:t>a complete and accurate</w:t>
      </w:r>
      <w:r w:rsidR="0015233A" w:rsidRPr="00DF195E">
        <w:rPr>
          <w:rFonts w:cs="Arial"/>
          <w:sz w:val="20"/>
          <w:szCs w:val="20"/>
        </w:rPr>
        <w:t xml:space="preserve"> </w:t>
      </w:r>
      <w:r w:rsidR="00806126" w:rsidRPr="00DF195E">
        <w:rPr>
          <w:rFonts w:cs="Arial"/>
          <w:sz w:val="20"/>
          <w:szCs w:val="20"/>
        </w:rPr>
        <w:t xml:space="preserve">competitive procurement </w:t>
      </w:r>
      <w:r w:rsidR="0015233A" w:rsidRPr="00DF195E">
        <w:rPr>
          <w:rFonts w:cs="Arial"/>
          <w:sz w:val="20"/>
          <w:szCs w:val="20"/>
        </w:rPr>
        <w:t>solicitation</w:t>
      </w:r>
      <w:r w:rsidR="000B4D99" w:rsidRPr="00DF195E">
        <w:rPr>
          <w:rFonts w:cs="Arial"/>
          <w:sz w:val="20"/>
          <w:szCs w:val="20"/>
        </w:rPr>
        <w:t xml:space="preserve"> (including the specifications, the </w:t>
      </w:r>
      <w:r w:rsidR="00757061">
        <w:rPr>
          <w:rFonts w:cs="Arial"/>
          <w:sz w:val="20"/>
          <w:szCs w:val="20"/>
        </w:rPr>
        <w:t>SOW</w:t>
      </w:r>
      <w:r w:rsidR="000B4D99" w:rsidRPr="00DF195E">
        <w:rPr>
          <w:rFonts w:cs="Arial"/>
          <w:sz w:val="20"/>
          <w:szCs w:val="20"/>
        </w:rPr>
        <w:t xml:space="preserve"> and other sections of the solicitation)</w:t>
      </w:r>
      <w:r w:rsidR="0015233A" w:rsidRPr="00DF195E">
        <w:rPr>
          <w:rFonts w:cs="Arial"/>
          <w:sz w:val="20"/>
          <w:szCs w:val="20"/>
        </w:rPr>
        <w:t xml:space="preserve"> when </w:t>
      </w:r>
      <w:r w:rsidR="000B4D99" w:rsidRPr="00DF195E">
        <w:rPr>
          <w:rFonts w:cs="Arial"/>
          <w:sz w:val="20"/>
          <w:szCs w:val="20"/>
        </w:rPr>
        <w:t xml:space="preserve">the </w:t>
      </w:r>
      <w:r w:rsidR="00D652AF">
        <w:rPr>
          <w:rFonts w:cs="Arial"/>
          <w:sz w:val="20"/>
          <w:szCs w:val="20"/>
        </w:rPr>
        <w:t>Institution</w:t>
      </w:r>
      <w:r w:rsidR="0015233A" w:rsidRPr="00DF195E">
        <w:rPr>
          <w:rFonts w:cs="Arial"/>
          <w:sz w:val="20"/>
          <w:szCs w:val="20"/>
        </w:rPr>
        <w:t xml:space="preserve"> does not have the necessary </w:t>
      </w:r>
      <w:r w:rsidR="000B4D99" w:rsidRPr="00DF195E">
        <w:rPr>
          <w:rFonts w:cs="Arial"/>
          <w:sz w:val="20"/>
          <w:szCs w:val="20"/>
        </w:rPr>
        <w:t>data</w:t>
      </w:r>
      <w:r w:rsidR="0015233A" w:rsidRPr="00DF195E">
        <w:rPr>
          <w:rFonts w:cs="Arial"/>
          <w:sz w:val="20"/>
          <w:szCs w:val="20"/>
        </w:rPr>
        <w:t>. RFI’s are used to identify industry standards, best practices, potential performance measures, and cost or price structures</w:t>
      </w:r>
      <w:r w:rsidR="000B4D99" w:rsidRPr="00DF195E">
        <w:rPr>
          <w:rFonts w:cs="Arial"/>
          <w:sz w:val="20"/>
          <w:szCs w:val="20"/>
        </w:rPr>
        <w:t>. RFI’s may also be used</w:t>
      </w:r>
      <w:r w:rsidR="0015233A" w:rsidRPr="00DF195E">
        <w:rPr>
          <w:rFonts w:cs="Arial"/>
          <w:sz w:val="20"/>
          <w:szCs w:val="20"/>
        </w:rPr>
        <w:t xml:space="preserve"> to </w:t>
      </w:r>
      <w:r w:rsidR="000B4D99" w:rsidRPr="00DF195E">
        <w:rPr>
          <w:rFonts w:cs="Arial"/>
          <w:sz w:val="20"/>
          <w:szCs w:val="20"/>
        </w:rPr>
        <w:t>ga</w:t>
      </w:r>
      <w:r w:rsidR="00EA3CB2">
        <w:rPr>
          <w:rFonts w:cs="Arial"/>
          <w:sz w:val="20"/>
          <w:szCs w:val="20"/>
        </w:rPr>
        <w:t>u</w:t>
      </w:r>
      <w:r w:rsidR="000B4D99" w:rsidRPr="00DF195E">
        <w:rPr>
          <w:rFonts w:cs="Arial"/>
          <w:sz w:val="20"/>
          <w:szCs w:val="20"/>
        </w:rPr>
        <w:t>ge</w:t>
      </w:r>
      <w:r w:rsidR="00F22056" w:rsidRPr="00DF195E">
        <w:rPr>
          <w:rFonts w:cs="Arial"/>
          <w:sz w:val="20"/>
          <w:szCs w:val="20"/>
        </w:rPr>
        <w:t xml:space="preserve"> the</w:t>
      </w:r>
      <w:r w:rsidR="0015233A" w:rsidRPr="00DF195E">
        <w:rPr>
          <w:rFonts w:cs="Arial"/>
          <w:sz w:val="20"/>
          <w:szCs w:val="20"/>
        </w:rPr>
        <w:t xml:space="preserve"> level of interest of prospective </w:t>
      </w:r>
      <w:r w:rsidR="008637B3">
        <w:rPr>
          <w:rFonts w:cs="Arial"/>
          <w:sz w:val="20"/>
          <w:szCs w:val="20"/>
        </w:rPr>
        <w:t>vendor</w:t>
      </w:r>
      <w:r w:rsidR="008637B3" w:rsidRPr="00DF195E">
        <w:rPr>
          <w:rFonts w:cs="Arial"/>
          <w:sz w:val="20"/>
          <w:szCs w:val="20"/>
        </w:rPr>
        <w:t>s</w:t>
      </w:r>
      <w:r w:rsidR="0015233A" w:rsidRPr="00DF195E">
        <w:rPr>
          <w:rFonts w:cs="Arial"/>
          <w:sz w:val="20"/>
          <w:szCs w:val="20"/>
        </w:rPr>
        <w:t xml:space="preserve">. An </w:t>
      </w:r>
      <w:r w:rsidR="000940AF" w:rsidRPr="00DF195E">
        <w:rPr>
          <w:rFonts w:cs="Arial"/>
          <w:sz w:val="20"/>
          <w:szCs w:val="20"/>
        </w:rPr>
        <w:t xml:space="preserve">RFI </w:t>
      </w:r>
      <w:r w:rsidR="00E871E0" w:rsidRPr="00DF195E">
        <w:rPr>
          <w:rFonts w:cs="Arial"/>
          <w:sz w:val="20"/>
          <w:szCs w:val="20"/>
        </w:rPr>
        <w:t>usually</w:t>
      </w:r>
      <w:r w:rsidR="000940AF" w:rsidRPr="00DF195E">
        <w:rPr>
          <w:rFonts w:cs="Arial"/>
          <w:sz w:val="20"/>
          <w:szCs w:val="20"/>
        </w:rPr>
        <w:t xml:space="preserve"> includes a </w:t>
      </w:r>
      <w:r w:rsidR="0015233A" w:rsidRPr="00DF195E">
        <w:rPr>
          <w:rFonts w:cs="Arial"/>
          <w:sz w:val="20"/>
          <w:szCs w:val="20"/>
        </w:rPr>
        <w:t>description of the program objectives</w:t>
      </w:r>
      <w:r w:rsidR="000940AF" w:rsidRPr="00DF195E">
        <w:rPr>
          <w:rFonts w:cs="Arial"/>
          <w:sz w:val="20"/>
          <w:szCs w:val="20"/>
        </w:rPr>
        <w:t xml:space="preserve"> and a general description of the</w:t>
      </w:r>
      <w:r w:rsidR="000B4D99" w:rsidRPr="00DF195E">
        <w:rPr>
          <w:rFonts w:cs="Arial"/>
          <w:sz w:val="20"/>
          <w:szCs w:val="20"/>
        </w:rPr>
        <w:t xml:space="preserve"> proposed </w:t>
      </w:r>
      <w:r w:rsidR="00757061">
        <w:rPr>
          <w:rFonts w:cs="Arial"/>
          <w:sz w:val="20"/>
          <w:szCs w:val="20"/>
        </w:rPr>
        <w:t>SOW</w:t>
      </w:r>
      <w:r w:rsidR="0015233A" w:rsidRPr="00DF195E">
        <w:rPr>
          <w:rFonts w:cs="Arial"/>
          <w:sz w:val="20"/>
          <w:szCs w:val="20"/>
        </w:rPr>
        <w:t xml:space="preserve">. </w:t>
      </w:r>
    </w:p>
    <w:p w14:paraId="5F8729E9" w14:textId="77777777" w:rsidR="00806126" w:rsidRPr="00DF195E" w:rsidRDefault="00806126" w:rsidP="0015233A">
      <w:pPr>
        <w:pStyle w:val="BodyText"/>
        <w:ind w:left="1440" w:right="1440"/>
        <w:jc w:val="both"/>
        <w:rPr>
          <w:rFonts w:cs="Arial"/>
          <w:sz w:val="20"/>
          <w:szCs w:val="20"/>
        </w:rPr>
      </w:pPr>
    </w:p>
    <w:p w14:paraId="5F5FB1A6" w14:textId="159C3655" w:rsidR="0015233A" w:rsidRPr="00DF195E" w:rsidRDefault="00D652AF" w:rsidP="0015233A">
      <w:pPr>
        <w:pStyle w:val="BodyText"/>
        <w:ind w:left="1440" w:right="1440"/>
        <w:jc w:val="both"/>
        <w:rPr>
          <w:rFonts w:cs="Arial"/>
          <w:sz w:val="20"/>
          <w:szCs w:val="20"/>
        </w:rPr>
      </w:pPr>
      <w:r>
        <w:rPr>
          <w:rFonts w:cs="Arial"/>
          <w:sz w:val="20"/>
          <w:szCs w:val="20"/>
        </w:rPr>
        <w:t>Institution</w:t>
      </w:r>
      <w:r w:rsidR="000B4D99" w:rsidRPr="00DF195E">
        <w:rPr>
          <w:rFonts w:cs="Arial"/>
          <w:sz w:val="20"/>
          <w:szCs w:val="20"/>
        </w:rPr>
        <w:t>s</w:t>
      </w:r>
      <w:r w:rsidR="0015233A" w:rsidRPr="00DF195E">
        <w:rPr>
          <w:rFonts w:cs="Arial"/>
          <w:sz w:val="20"/>
          <w:szCs w:val="20"/>
        </w:rPr>
        <w:t xml:space="preserve"> may </w:t>
      </w:r>
      <w:r w:rsidR="00806126" w:rsidRPr="00DF195E">
        <w:rPr>
          <w:rFonts w:cs="Arial"/>
          <w:sz w:val="20"/>
          <w:szCs w:val="20"/>
        </w:rPr>
        <w:t xml:space="preserve">not use an RFI to award a </w:t>
      </w:r>
      <w:r w:rsidR="00065861" w:rsidRPr="00DF195E">
        <w:rPr>
          <w:rFonts w:cs="Arial"/>
          <w:sz w:val="20"/>
          <w:szCs w:val="20"/>
        </w:rPr>
        <w:t>contract but</w:t>
      </w:r>
      <w:r w:rsidR="00806126" w:rsidRPr="00DF195E">
        <w:rPr>
          <w:rFonts w:cs="Arial"/>
          <w:sz w:val="20"/>
          <w:szCs w:val="20"/>
        </w:rPr>
        <w:t xml:space="preserve"> may </w:t>
      </w:r>
      <w:r w:rsidR="0015233A" w:rsidRPr="00DF195E">
        <w:rPr>
          <w:rFonts w:cs="Arial"/>
          <w:sz w:val="20"/>
          <w:szCs w:val="20"/>
        </w:rPr>
        <w:t xml:space="preserve">use the information </w:t>
      </w:r>
      <w:r w:rsidR="000B4D99" w:rsidRPr="00DF195E">
        <w:rPr>
          <w:rFonts w:cs="Arial"/>
          <w:sz w:val="20"/>
          <w:szCs w:val="20"/>
        </w:rPr>
        <w:t>developed</w:t>
      </w:r>
      <w:r w:rsidR="0015233A" w:rsidRPr="00DF195E">
        <w:rPr>
          <w:rFonts w:cs="Arial"/>
          <w:sz w:val="20"/>
          <w:szCs w:val="20"/>
        </w:rPr>
        <w:t xml:space="preserve"> from </w:t>
      </w:r>
      <w:r w:rsidR="00806126" w:rsidRPr="00DF195E">
        <w:rPr>
          <w:rFonts w:cs="Arial"/>
          <w:sz w:val="20"/>
          <w:szCs w:val="20"/>
        </w:rPr>
        <w:t>RFI</w:t>
      </w:r>
      <w:r w:rsidR="0015233A" w:rsidRPr="00DF195E">
        <w:rPr>
          <w:rFonts w:cs="Arial"/>
          <w:sz w:val="20"/>
          <w:szCs w:val="20"/>
        </w:rPr>
        <w:t xml:space="preserve"> responses </w:t>
      </w:r>
      <w:r w:rsidR="000B4D99" w:rsidRPr="00DF195E">
        <w:rPr>
          <w:rFonts w:cs="Arial"/>
          <w:sz w:val="20"/>
          <w:szCs w:val="20"/>
        </w:rPr>
        <w:t xml:space="preserve">to develop </w:t>
      </w:r>
      <w:r w:rsidR="00806126" w:rsidRPr="00DF195E">
        <w:rPr>
          <w:rFonts w:cs="Arial"/>
          <w:sz w:val="20"/>
          <w:szCs w:val="20"/>
        </w:rPr>
        <w:t xml:space="preserve">a formal competitive procurement </w:t>
      </w:r>
      <w:r w:rsidR="0015233A" w:rsidRPr="00DF195E">
        <w:rPr>
          <w:rFonts w:cs="Arial"/>
          <w:sz w:val="20"/>
          <w:szCs w:val="20"/>
        </w:rPr>
        <w:t xml:space="preserve">solicitation. </w:t>
      </w:r>
      <w:r>
        <w:rPr>
          <w:rFonts w:cs="Arial"/>
          <w:sz w:val="20"/>
          <w:szCs w:val="20"/>
        </w:rPr>
        <w:t>Institution</w:t>
      </w:r>
      <w:r w:rsidR="000B4D99" w:rsidRPr="00DF195E">
        <w:rPr>
          <w:rFonts w:cs="Arial"/>
          <w:sz w:val="20"/>
          <w:szCs w:val="20"/>
        </w:rPr>
        <w:t>s</w:t>
      </w:r>
      <w:r w:rsidR="0015233A" w:rsidRPr="00DF195E">
        <w:rPr>
          <w:rFonts w:cs="Arial"/>
          <w:sz w:val="20"/>
          <w:szCs w:val="20"/>
        </w:rPr>
        <w:t xml:space="preserve"> are not required to incorporate any </w:t>
      </w:r>
      <w:r w:rsidR="000B4D99" w:rsidRPr="00DF195E">
        <w:rPr>
          <w:rFonts w:cs="Arial"/>
          <w:sz w:val="20"/>
          <w:szCs w:val="20"/>
        </w:rPr>
        <w:t xml:space="preserve">of the information provided by RFI respondents; however, </w:t>
      </w:r>
      <w:r w:rsidR="0015233A" w:rsidRPr="00DF195E">
        <w:rPr>
          <w:rFonts w:cs="Arial"/>
          <w:sz w:val="20"/>
          <w:szCs w:val="20"/>
        </w:rPr>
        <w:t xml:space="preserve">the hope is that </w:t>
      </w:r>
      <w:r w:rsidR="000B4D99" w:rsidRPr="00DF195E">
        <w:rPr>
          <w:rFonts w:cs="Arial"/>
          <w:sz w:val="20"/>
          <w:szCs w:val="20"/>
        </w:rPr>
        <w:t>RFI respondents</w:t>
      </w:r>
      <w:r w:rsidR="0015233A" w:rsidRPr="00DF195E">
        <w:rPr>
          <w:rFonts w:cs="Arial"/>
          <w:sz w:val="20"/>
          <w:szCs w:val="20"/>
        </w:rPr>
        <w:t xml:space="preserve"> will provide information</w:t>
      </w:r>
      <w:r w:rsidR="000B4D99" w:rsidRPr="00DF195E">
        <w:rPr>
          <w:rFonts w:cs="Arial"/>
          <w:sz w:val="20"/>
          <w:szCs w:val="20"/>
        </w:rPr>
        <w:t xml:space="preserve"> useful </w:t>
      </w:r>
      <w:r w:rsidR="0015233A" w:rsidRPr="00DF195E">
        <w:rPr>
          <w:rFonts w:cs="Arial"/>
          <w:sz w:val="20"/>
          <w:szCs w:val="20"/>
        </w:rPr>
        <w:t xml:space="preserve">in the </w:t>
      </w:r>
      <w:r w:rsidR="000B4D99" w:rsidRPr="00DF195E">
        <w:rPr>
          <w:rFonts w:cs="Arial"/>
          <w:sz w:val="20"/>
          <w:szCs w:val="20"/>
        </w:rPr>
        <w:t xml:space="preserve">solicitation </w:t>
      </w:r>
      <w:r w:rsidR="0015233A" w:rsidRPr="00DF195E">
        <w:rPr>
          <w:rFonts w:cs="Arial"/>
          <w:sz w:val="20"/>
          <w:szCs w:val="20"/>
        </w:rPr>
        <w:t>development process.</w:t>
      </w:r>
    </w:p>
    <w:p w14:paraId="752F1D9F" w14:textId="77777777" w:rsidR="00CB6B4C" w:rsidRPr="00DF195E" w:rsidRDefault="00CB6B4C" w:rsidP="0015233A">
      <w:pPr>
        <w:pStyle w:val="BodyText"/>
        <w:ind w:left="1440" w:right="1440"/>
        <w:jc w:val="both"/>
        <w:rPr>
          <w:rFonts w:cs="Arial"/>
          <w:sz w:val="20"/>
          <w:szCs w:val="20"/>
        </w:rPr>
      </w:pPr>
    </w:p>
    <w:p w14:paraId="2B904151" w14:textId="77777777" w:rsidR="009A55B7" w:rsidRPr="009A55B7" w:rsidRDefault="00CB6B4C" w:rsidP="009A55B7">
      <w:pPr>
        <w:ind w:left="1440" w:right="1440"/>
        <w:rPr>
          <w:rFonts w:ascii="Arial" w:eastAsia="Arial" w:hAnsi="Arial" w:cs="Arial"/>
          <w:i/>
          <w:spacing w:val="-1"/>
          <w:sz w:val="20"/>
          <w:szCs w:val="20"/>
        </w:rPr>
      </w:pPr>
      <w:r w:rsidRPr="009A55B7">
        <w:rPr>
          <w:rFonts w:ascii="Arial" w:hAnsi="Arial" w:cs="Arial"/>
          <w:i/>
          <w:sz w:val="20"/>
          <w:szCs w:val="20"/>
        </w:rPr>
        <w:t>An RFI sample is posted at</w:t>
      </w:r>
      <w:r w:rsidR="00F41D90">
        <w:rPr>
          <w:rFonts w:ascii="Arial" w:hAnsi="Arial" w:cs="Arial"/>
          <w:i/>
          <w:sz w:val="20"/>
          <w:szCs w:val="20"/>
        </w:rPr>
        <w:t xml:space="preserve"> </w:t>
      </w:r>
      <w:hyperlink r:id="rId105" w:history="1">
        <w:r w:rsidR="00F41D90" w:rsidRPr="00372B43">
          <w:rPr>
            <w:rStyle w:val="Hyperlink"/>
            <w:rFonts w:ascii="Arial" w:hAnsi="Arial" w:cs="Arial"/>
            <w:i/>
            <w:sz w:val="20"/>
            <w:szCs w:val="20"/>
          </w:rPr>
          <w:t>https://apps.utsystem.edu/OGCProtected/sampledocs.htm</w:t>
        </w:r>
      </w:hyperlink>
      <w:r w:rsidR="009B1062">
        <w:rPr>
          <w:rFonts w:ascii="Arial" w:hAnsi="Arial" w:cs="Arial"/>
          <w:i/>
          <w:sz w:val="20"/>
          <w:szCs w:val="20"/>
        </w:rPr>
        <w:t xml:space="preserve"> (UT Authentication Required).</w:t>
      </w:r>
      <w:r w:rsidRPr="009A55B7">
        <w:rPr>
          <w:rFonts w:ascii="Arial" w:hAnsi="Arial" w:cs="Arial"/>
          <w:i/>
          <w:sz w:val="20"/>
          <w:szCs w:val="20"/>
        </w:rPr>
        <w:t xml:space="preserve"> </w:t>
      </w:r>
    </w:p>
    <w:p w14:paraId="58269146" w14:textId="77777777" w:rsidR="00CB6B4C" w:rsidRPr="00DF195E" w:rsidRDefault="00CB6B4C" w:rsidP="0015233A">
      <w:pPr>
        <w:pStyle w:val="BodyText"/>
        <w:ind w:left="1440" w:right="1440"/>
        <w:jc w:val="both"/>
        <w:rPr>
          <w:rFonts w:cs="Arial"/>
          <w:i/>
          <w:sz w:val="20"/>
          <w:szCs w:val="20"/>
        </w:rPr>
      </w:pPr>
    </w:p>
    <w:p w14:paraId="5AA003E5" w14:textId="77777777" w:rsidR="00214819" w:rsidRDefault="00EF0EB1" w:rsidP="003A2C32">
      <w:pPr>
        <w:pStyle w:val="BodyText"/>
        <w:keepNext/>
        <w:keepLines/>
        <w:widowControl/>
        <w:ind w:left="1440" w:right="1440"/>
        <w:jc w:val="both"/>
        <w:rPr>
          <w:rFonts w:cs="Arial"/>
          <w:sz w:val="20"/>
          <w:szCs w:val="20"/>
        </w:rPr>
      </w:pPr>
      <w:r w:rsidRPr="00DF195E">
        <w:rPr>
          <w:rFonts w:cs="Arial"/>
          <w:sz w:val="20"/>
          <w:szCs w:val="20"/>
        </w:rPr>
        <w:t>If Applicable Laws and University Rules do not direct a specific formal procurement method, t</w:t>
      </w:r>
      <w:r w:rsidR="00496E02" w:rsidRPr="00DF195E">
        <w:rPr>
          <w:rFonts w:cs="Arial"/>
          <w:sz w:val="20"/>
          <w:szCs w:val="20"/>
        </w:rPr>
        <w:t xml:space="preserve">he following </w:t>
      </w:r>
      <w:r w:rsidR="00C84ACC" w:rsidRPr="00DF195E">
        <w:rPr>
          <w:rFonts w:cs="Arial"/>
          <w:sz w:val="20"/>
          <w:szCs w:val="20"/>
        </w:rPr>
        <w:t xml:space="preserve">chart may </w:t>
      </w:r>
      <w:proofErr w:type="gramStart"/>
      <w:r w:rsidR="00C84ACC" w:rsidRPr="00DF195E">
        <w:rPr>
          <w:rFonts w:cs="Arial"/>
          <w:sz w:val="20"/>
          <w:szCs w:val="20"/>
        </w:rPr>
        <w:t>provide assistance</w:t>
      </w:r>
      <w:proofErr w:type="gramEnd"/>
      <w:r w:rsidR="00C84ACC" w:rsidRPr="00DF195E">
        <w:rPr>
          <w:rFonts w:cs="Arial"/>
          <w:sz w:val="20"/>
          <w:szCs w:val="20"/>
        </w:rPr>
        <w:t xml:space="preserve"> in selecting</w:t>
      </w:r>
      <w:r w:rsidR="00913811" w:rsidRPr="00DF195E">
        <w:rPr>
          <w:rFonts w:cs="Arial"/>
          <w:sz w:val="20"/>
          <w:szCs w:val="20"/>
        </w:rPr>
        <w:t xml:space="preserve"> the</w:t>
      </w:r>
      <w:r w:rsidR="00C84ACC" w:rsidRPr="00DF195E">
        <w:rPr>
          <w:rFonts w:cs="Arial"/>
          <w:sz w:val="20"/>
          <w:szCs w:val="20"/>
        </w:rPr>
        <w:t xml:space="preserve"> most</w:t>
      </w:r>
      <w:r w:rsidR="00913811" w:rsidRPr="00DF195E">
        <w:rPr>
          <w:rFonts w:cs="Arial"/>
          <w:sz w:val="20"/>
          <w:szCs w:val="20"/>
        </w:rPr>
        <w:t xml:space="preserve"> appropriate</w:t>
      </w:r>
      <w:r w:rsidR="00496E02" w:rsidRPr="00DF195E">
        <w:rPr>
          <w:rFonts w:cs="Arial"/>
          <w:sz w:val="20"/>
          <w:szCs w:val="20"/>
        </w:rPr>
        <w:t xml:space="preserve"> method. </w:t>
      </w:r>
    </w:p>
    <w:p w14:paraId="47C23D62" w14:textId="77777777" w:rsidR="00214819" w:rsidRDefault="00214819" w:rsidP="003A2C32">
      <w:pPr>
        <w:keepNext/>
        <w:keepLines/>
        <w:widowControl/>
        <w:rPr>
          <w:rFonts w:ascii="Arial" w:eastAsia="Arial" w:hAnsi="Arial" w:cs="Arial"/>
          <w:sz w:val="20"/>
          <w:szCs w:val="20"/>
        </w:rPr>
      </w:pPr>
      <w:r>
        <w:rPr>
          <w:rFonts w:cs="Arial"/>
          <w:sz w:val="20"/>
          <w:szCs w:val="20"/>
        </w:rPr>
        <w:br w:type="page"/>
      </w:r>
    </w:p>
    <w:p w14:paraId="01B9C69A" w14:textId="77777777" w:rsidR="006B3B09" w:rsidRPr="00DF195E" w:rsidRDefault="00B06D13" w:rsidP="003A2C32">
      <w:pPr>
        <w:pStyle w:val="Heading6"/>
        <w:keepNext/>
        <w:keepLines/>
        <w:widowControl/>
        <w:ind w:left="0" w:right="179"/>
        <w:jc w:val="center"/>
        <w:rPr>
          <w:rFonts w:ascii="Arial" w:eastAsia="Arial" w:hAnsi="Arial" w:cs="Arial"/>
          <w:b w:val="0"/>
          <w:bCs w:val="0"/>
        </w:rPr>
      </w:pPr>
      <w:r w:rsidRPr="00DF195E">
        <w:rPr>
          <w:rFonts w:ascii="Arial" w:hAnsi="Arial" w:cs="Arial"/>
        </w:rPr>
        <w:lastRenderedPageBreak/>
        <w:t xml:space="preserve">Formal </w:t>
      </w:r>
      <w:r w:rsidR="00496E02" w:rsidRPr="00DF195E">
        <w:rPr>
          <w:rFonts w:ascii="Arial" w:hAnsi="Arial" w:cs="Arial"/>
        </w:rPr>
        <w:t xml:space="preserve">Procurement </w:t>
      </w:r>
      <w:r w:rsidR="00496E02" w:rsidRPr="00DF195E">
        <w:rPr>
          <w:rFonts w:ascii="Arial" w:hAnsi="Arial" w:cs="Arial"/>
          <w:spacing w:val="-1"/>
        </w:rPr>
        <w:t>Methods</w:t>
      </w:r>
    </w:p>
    <w:p w14:paraId="4F04A7EF" w14:textId="77777777" w:rsidR="006B3B09" w:rsidRPr="00DF195E" w:rsidRDefault="006B3B09">
      <w:pPr>
        <w:spacing w:before="11"/>
        <w:rPr>
          <w:rFonts w:ascii="Arial" w:eastAsia="Arial" w:hAnsi="Arial" w:cs="Arial"/>
          <w:b/>
          <w:bCs/>
          <w:sz w:val="28"/>
          <w:szCs w:val="28"/>
        </w:rPr>
      </w:pPr>
    </w:p>
    <w:tbl>
      <w:tblPr>
        <w:tblW w:w="0" w:type="auto"/>
        <w:tblInd w:w="1358" w:type="dxa"/>
        <w:tblLayout w:type="fixed"/>
        <w:tblCellMar>
          <w:left w:w="0" w:type="dxa"/>
          <w:right w:w="0" w:type="dxa"/>
        </w:tblCellMar>
        <w:tblLook w:val="01E0" w:firstRow="1" w:lastRow="1" w:firstColumn="1" w:lastColumn="1" w:noHBand="0" w:noVBand="0"/>
      </w:tblPr>
      <w:tblGrid>
        <w:gridCol w:w="2388"/>
        <w:gridCol w:w="2340"/>
        <w:gridCol w:w="2382"/>
        <w:gridCol w:w="2160"/>
      </w:tblGrid>
      <w:tr w:rsidR="006B3B09" w:rsidRPr="000B01D2" w14:paraId="4F87F868" w14:textId="77777777" w:rsidTr="00742712">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00AB5931" w14:textId="77777777" w:rsidR="006B3B09" w:rsidRPr="000B01D2" w:rsidRDefault="006B3B09" w:rsidP="00742712">
            <w:pPr>
              <w:pStyle w:val="TableParagraph"/>
              <w:spacing w:before="10"/>
              <w:jc w:val="center"/>
              <w:rPr>
                <w:rFonts w:ascii="Arial" w:eastAsia="Arial" w:hAnsi="Arial" w:cs="Arial"/>
                <w:b/>
                <w:bCs/>
                <w:sz w:val="20"/>
                <w:szCs w:val="20"/>
              </w:rPr>
            </w:pPr>
          </w:p>
          <w:p w14:paraId="48895D5B" w14:textId="77777777" w:rsidR="006B3B09" w:rsidRDefault="00DE6DDA" w:rsidP="00742712">
            <w:pPr>
              <w:pStyle w:val="TableParagraph"/>
              <w:jc w:val="center"/>
              <w:rPr>
                <w:rFonts w:ascii="Arial" w:hAnsi="Arial" w:cs="Arial"/>
                <w:b/>
                <w:sz w:val="20"/>
                <w:szCs w:val="20"/>
              </w:rPr>
            </w:pPr>
            <w:r w:rsidRPr="000B01D2">
              <w:rPr>
                <w:rFonts w:ascii="Arial" w:hAnsi="Arial" w:cs="Arial"/>
                <w:b/>
                <w:sz w:val="20"/>
                <w:szCs w:val="20"/>
              </w:rPr>
              <w:t>Procurement</w:t>
            </w:r>
            <w:r w:rsidRPr="000B01D2">
              <w:rPr>
                <w:rFonts w:ascii="Arial" w:hAnsi="Arial" w:cs="Arial"/>
                <w:b/>
                <w:spacing w:val="-22"/>
                <w:sz w:val="20"/>
                <w:szCs w:val="20"/>
              </w:rPr>
              <w:t xml:space="preserve"> </w:t>
            </w:r>
            <w:r w:rsidRPr="00375462">
              <w:rPr>
                <w:rFonts w:ascii="Arial" w:hAnsi="Arial" w:cs="Arial"/>
                <w:b/>
                <w:sz w:val="20"/>
                <w:szCs w:val="20"/>
              </w:rPr>
              <w:t>Method</w:t>
            </w:r>
          </w:p>
          <w:p w14:paraId="58CF3A82" w14:textId="77777777" w:rsidR="00785DB2" w:rsidRPr="000B01D2" w:rsidRDefault="00785DB2" w:rsidP="00742712">
            <w:pPr>
              <w:pStyle w:val="TableParagraph"/>
              <w:ind w:left="297"/>
              <w:jc w:val="center"/>
              <w:rPr>
                <w:rFonts w:ascii="Arial" w:eastAsia="Arial" w:hAnsi="Arial" w:cs="Arial"/>
                <w:sz w:val="20"/>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2104795A" w14:textId="77777777" w:rsidR="006B3B09" w:rsidRPr="000B01D2" w:rsidRDefault="00496E02">
            <w:pPr>
              <w:pStyle w:val="TableParagraph"/>
              <w:ind w:left="632"/>
              <w:rPr>
                <w:rFonts w:ascii="Arial" w:eastAsia="Arial" w:hAnsi="Arial" w:cs="Arial"/>
                <w:sz w:val="20"/>
                <w:szCs w:val="20"/>
              </w:rPr>
            </w:pPr>
            <w:r w:rsidRPr="000B01D2">
              <w:rPr>
                <w:rFonts w:ascii="Arial" w:hAnsi="Arial" w:cs="Arial"/>
                <w:b/>
                <w:sz w:val="20"/>
                <w:szCs w:val="20"/>
              </w:rPr>
              <w:t>Use</w:t>
            </w:r>
            <w:r w:rsidRPr="000B01D2">
              <w:rPr>
                <w:rFonts w:ascii="Arial" w:hAnsi="Arial" w:cs="Arial"/>
                <w:b/>
                <w:spacing w:val="-11"/>
                <w:sz w:val="20"/>
                <w:szCs w:val="20"/>
              </w:rPr>
              <w:t xml:space="preserve"> </w:t>
            </w:r>
            <w:r w:rsidRPr="000B01D2">
              <w:rPr>
                <w:rFonts w:ascii="Arial" w:hAnsi="Arial" w:cs="Arial"/>
                <w:b/>
                <w:sz w:val="20"/>
                <w:szCs w:val="20"/>
              </w:rPr>
              <w:t>When</w:t>
            </w:r>
          </w:p>
        </w:tc>
        <w:tc>
          <w:tcPr>
            <w:tcW w:w="238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43B0294B" w14:textId="77777777" w:rsidR="006B3B09" w:rsidRPr="000B01D2" w:rsidRDefault="00496E02">
            <w:pPr>
              <w:pStyle w:val="TableParagraph"/>
              <w:ind w:left="702"/>
              <w:rPr>
                <w:rFonts w:ascii="Arial" w:eastAsia="Arial" w:hAnsi="Arial" w:cs="Arial"/>
                <w:sz w:val="20"/>
                <w:szCs w:val="20"/>
              </w:rPr>
            </w:pPr>
            <w:r w:rsidRPr="000B01D2">
              <w:rPr>
                <w:rFonts w:ascii="Arial" w:hAnsi="Arial" w:cs="Arial"/>
                <w:b/>
                <w:sz w:val="20"/>
                <w:szCs w:val="20"/>
              </w:rPr>
              <w:t>Advantages</w:t>
            </w:r>
          </w:p>
        </w:tc>
        <w:tc>
          <w:tcPr>
            <w:tcW w:w="21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vAlign w:val="center"/>
          </w:tcPr>
          <w:p w14:paraId="582CF38B" w14:textId="77777777" w:rsidR="006B3B09" w:rsidRPr="000B01D2" w:rsidRDefault="00785DB2" w:rsidP="00742712">
            <w:pPr>
              <w:pStyle w:val="TableParagraph"/>
              <w:jc w:val="center"/>
              <w:rPr>
                <w:rFonts w:ascii="Arial" w:eastAsia="Arial" w:hAnsi="Arial" w:cs="Arial"/>
                <w:sz w:val="20"/>
                <w:szCs w:val="20"/>
              </w:rPr>
            </w:pPr>
            <w:r>
              <w:rPr>
                <w:rFonts w:ascii="Arial" w:hAnsi="Arial" w:cs="Arial"/>
                <w:b/>
                <w:sz w:val="20"/>
                <w:szCs w:val="20"/>
              </w:rPr>
              <w:t>D</w:t>
            </w:r>
            <w:r w:rsidR="00496E02" w:rsidRPr="000B01D2">
              <w:rPr>
                <w:rFonts w:ascii="Arial" w:hAnsi="Arial" w:cs="Arial"/>
                <w:b/>
                <w:sz w:val="20"/>
                <w:szCs w:val="20"/>
              </w:rPr>
              <w:t>isadvantages</w:t>
            </w:r>
          </w:p>
        </w:tc>
      </w:tr>
      <w:tr w:rsidR="006B3B09" w:rsidRPr="000B01D2" w14:paraId="3D855876" w14:textId="77777777" w:rsidTr="00742712">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E51909D" w14:textId="77777777" w:rsidR="006B3B09" w:rsidRPr="000B01D2" w:rsidRDefault="006B3B09" w:rsidP="004C5BAA">
            <w:pPr>
              <w:pStyle w:val="TableParagraph"/>
              <w:keepNext/>
              <w:keepLines/>
              <w:widowControl/>
              <w:spacing w:before="10"/>
              <w:rPr>
                <w:rFonts w:ascii="Arial" w:eastAsia="Arial" w:hAnsi="Arial" w:cs="Arial"/>
                <w:b/>
                <w:bCs/>
                <w:sz w:val="20"/>
                <w:szCs w:val="20"/>
              </w:rPr>
            </w:pPr>
          </w:p>
          <w:p w14:paraId="0A25A0EB" w14:textId="77777777" w:rsidR="006B3B09" w:rsidRPr="000B01D2" w:rsidRDefault="00CB12D0" w:rsidP="00B80B28">
            <w:pPr>
              <w:pStyle w:val="TableParagraph"/>
              <w:keepNext/>
              <w:keepLines/>
              <w:widowControl/>
              <w:ind w:left="101" w:right="677"/>
              <w:rPr>
                <w:rFonts w:ascii="Arial" w:eastAsia="Arial" w:hAnsi="Arial" w:cs="Arial"/>
                <w:sz w:val="20"/>
                <w:szCs w:val="20"/>
              </w:rPr>
            </w:pPr>
            <w:r>
              <w:rPr>
                <w:rFonts w:ascii="Arial" w:hAnsi="Arial" w:cs="Arial"/>
                <w:b/>
                <w:sz w:val="20"/>
                <w:szCs w:val="20"/>
              </w:rPr>
              <w:t>Best Value IFB</w:t>
            </w:r>
          </w:p>
        </w:tc>
        <w:tc>
          <w:tcPr>
            <w:tcW w:w="2340" w:type="dxa"/>
            <w:tcBorders>
              <w:top w:val="single" w:sz="6" w:space="0" w:color="000000"/>
              <w:left w:val="single" w:sz="6" w:space="0" w:color="000000"/>
              <w:bottom w:val="single" w:sz="5" w:space="0" w:color="000000"/>
              <w:right w:val="single" w:sz="5" w:space="0" w:color="000000"/>
            </w:tcBorders>
          </w:tcPr>
          <w:p w14:paraId="609B0E97"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378BB20A" w14:textId="77777777" w:rsidR="00DB38E0" w:rsidRPr="002406E2" w:rsidRDefault="00DB38E0" w:rsidP="00EF52BA">
            <w:pPr>
              <w:pStyle w:val="TableParagraph"/>
              <w:keepNext/>
              <w:keepLines/>
              <w:widowControl/>
              <w:ind w:left="102" w:right="282"/>
              <w:rPr>
                <w:rFonts w:ascii="Arial" w:hAnsi="Arial" w:cs="Arial"/>
                <w:sz w:val="20"/>
                <w:szCs w:val="20"/>
              </w:rPr>
            </w:pPr>
            <w:r w:rsidRPr="002406E2">
              <w:rPr>
                <w:rFonts w:ascii="Arial" w:hAnsi="Arial" w:cs="Arial"/>
                <w:sz w:val="20"/>
                <w:szCs w:val="20"/>
              </w:rPr>
              <w:t xml:space="preserve">Requirements for </w:t>
            </w:r>
            <w:r w:rsidR="00793CA3" w:rsidRPr="002406E2">
              <w:rPr>
                <w:rFonts w:ascii="Arial" w:hAnsi="Arial" w:cs="Arial"/>
                <w:sz w:val="20"/>
                <w:szCs w:val="20"/>
              </w:rPr>
              <w:t>goods/services</w:t>
            </w:r>
            <w:r w:rsidRPr="002406E2">
              <w:rPr>
                <w:rFonts w:ascii="Arial" w:hAnsi="Arial" w:cs="Arial"/>
                <w:sz w:val="20"/>
                <w:szCs w:val="20"/>
              </w:rPr>
              <w:t xml:space="preserve"> must be clearly defined.</w:t>
            </w:r>
          </w:p>
          <w:p w14:paraId="0539F4CA" w14:textId="77777777" w:rsidR="008529F1" w:rsidRDefault="008529F1" w:rsidP="004C5BAA">
            <w:pPr>
              <w:pStyle w:val="TableParagraph"/>
              <w:keepNext/>
              <w:keepLines/>
              <w:widowControl/>
              <w:ind w:left="102" w:right="376"/>
              <w:rPr>
                <w:rFonts w:ascii="Arial" w:hAnsi="Arial" w:cs="Arial"/>
                <w:sz w:val="20"/>
                <w:szCs w:val="20"/>
              </w:rPr>
            </w:pPr>
          </w:p>
          <w:p w14:paraId="1B70A3FB" w14:textId="77777777" w:rsidR="006B3B09" w:rsidRPr="002406E2" w:rsidRDefault="002730C8" w:rsidP="004C5BAA">
            <w:pPr>
              <w:pStyle w:val="TableParagraph"/>
              <w:keepNext/>
              <w:keepLines/>
              <w:widowControl/>
              <w:ind w:left="102" w:right="376"/>
              <w:rPr>
                <w:rFonts w:ascii="Arial" w:hAnsi="Arial" w:cs="Arial"/>
                <w:sz w:val="20"/>
                <w:szCs w:val="20"/>
              </w:rPr>
            </w:pPr>
            <w:r w:rsidRPr="002406E2">
              <w:rPr>
                <w:rFonts w:ascii="Arial" w:hAnsi="Arial" w:cs="Arial"/>
                <w:sz w:val="20"/>
                <w:szCs w:val="20"/>
              </w:rPr>
              <w:t>Goods</w:t>
            </w:r>
            <w:r w:rsidR="00FE1A4F" w:rsidRPr="002406E2">
              <w:rPr>
                <w:rFonts w:ascii="Arial" w:hAnsi="Arial" w:cs="Arial"/>
                <w:sz w:val="20"/>
                <w:szCs w:val="20"/>
              </w:rPr>
              <w:t>/</w:t>
            </w:r>
            <w:r w:rsidR="00496E02" w:rsidRPr="002406E2">
              <w:rPr>
                <w:rFonts w:ascii="Arial" w:hAnsi="Arial" w:cs="Arial"/>
                <w:sz w:val="20"/>
                <w:szCs w:val="20"/>
              </w:rPr>
              <w:t>service</w:t>
            </w:r>
            <w:r w:rsidRPr="002406E2">
              <w:rPr>
                <w:rFonts w:ascii="Arial" w:hAnsi="Arial" w:cs="Arial"/>
                <w:sz w:val="20"/>
                <w:szCs w:val="20"/>
              </w:rPr>
              <w:t>s are</w:t>
            </w:r>
            <w:r w:rsidR="00496E02" w:rsidRPr="002406E2">
              <w:rPr>
                <w:rFonts w:ascii="Arial" w:hAnsi="Arial" w:cs="Arial"/>
                <w:spacing w:val="-9"/>
                <w:sz w:val="20"/>
                <w:szCs w:val="20"/>
              </w:rPr>
              <w:t xml:space="preserve"> </w:t>
            </w:r>
            <w:r w:rsidR="00496E02" w:rsidRPr="002406E2">
              <w:rPr>
                <w:rFonts w:ascii="Arial" w:hAnsi="Arial" w:cs="Arial"/>
                <w:sz w:val="20"/>
                <w:szCs w:val="20"/>
              </w:rPr>
              <w:t>available</w:t>
            </w:r>
            <w:r w:rsidR="00235EE1" w:rsidRPr="002406E2">
              <w:rPr>
                <w:rFonts w:ascii="Arial" w:hAnsi="Arial" w:cs="Arial"/>
                <w:sz w:val="20"/>
                <w:szCs w:val="20"/>
              </w:rPr>
              <w:t xml:space="preserve"> from</w:t>
            </w:r>
            <w:r w:rsidR="00235EE1" w:rsidRPr="002406E2">
              <w:rPr>
                <w:rFonts w:ascii="Arial" w:hAnsi="Arial" w:cs="Arial"/>
                <w:spacing w:val="-6"/>
                <w:sz w:val="20"/>
                <w:szCs w:val="20"/>
              </w:rPr>
              <w:t xml:space="preserve"> </w:t>
            </w:r>
            <w:r w:rsidR="00235EE1" w:rsidRPr="002406E2">
              <w:rPr>
                <w:rFonts w:ascii="Arial" w:hAnsi="Arial" w:cs="Arial"/>
                <w:sz w:val="20"/>
                <w:szCs w:val="20"/>
              </w:rPr>
              <w:t>more</w:t>
            </w:r>
            <w:r w:rsidR="00235EE1" w:rsidRPr="002406E2">
              <w:rPr>
                <w:rFonts w:ascii="Arial" w:hAnsi="Arial" w:cs="Arial"/>
                <w:spacing w:val="-6"/>
                <w:sz w:val="20"/>
                <w:szCs w:val="20"/>
              </w:rPr>
              <w:t xml:space="preserve"> </w:t>
            </w:r>
            <w:r w:rsidR="00235EE1" w:rsidRPr="002406E2">
              <w:rPr>
                <w:rFonts w:ascii="Arial" w:hAnsi="Arial" w:cs="Arial"/>
                <w:sz w:val="20"/>
                <w:szCs w:val="20"/>
              </w:rPr>
              <w:t>than</w:t>
            </w:r>
            <w:r w:rsidR="00235EE1" w:rsidRPr="002406E2">
              <w:rPr>
                <w:rFonts w:ascii="Arial" w:hAnsi="Arial" w:cs="Arial"/>
                <w:spacing w:val="-6"/>
                <w:sz w:val="20"/>
                <w:szCs w:val="20"/>
              </w:rPr>
              <w:t xml:space="preserve"> </w:t>
            </w:r>
            <w:r w:rsidR="00235EE1" w:rsidRPr="002406E2">
              <w:rPr>
                <w:rFonts w:ascii="Arial" w:hAnsi="Arial" w:cs="Arial"/>
                <w:sz w:val="20"/>
                <w:szCs w:val="20"/>
              </w:rPr>
              <w:t>one</w:t>
            </w:r>
            <w:r w:rsidR="00235EE1" w:rsidRPr="002406E2">
              <w:rPr>
                <w:rFonts w:ascii="Arial" w:hAnsi="Arial" w:cs="Arial"/>
                <w:spacing w:val="21"/>
                <w:w w:val="99"/>
                <w:sz w:val="20"/>
                <w:szCs w:val="20"/>
              </w:rPr>
              <w:t xml:space="preserve"> </w:t>
            </w:r>
            <w:r w:rsidR="00235EE1" w:rsidRPr="002406E2">
              <w:rPr>
                <w:rFonts w:ascii="Arial" w:hAnsi="Arial" w:cs="Arial"/>
                <w:sz w:val="20"/>
                <w:szCs w:val="20"/>
              </w:rPr>
              <w:t xml:space="preserve">source. </w:t>
            </w:r>
          </w:p>
          <w:p w14:paraId="4B4F894F" w14:textId="77777777" w:rsidR="002730C8" w:rsidRPr="002406E2" w:rsidRDefault="002730C8" w:rsidP="004C5BAA">
            <w:pPr>
              <w:pStyle w:val="TableParagraph"/>
              <w:keepNext/>
              <w:keepLines/>
              <w:widowControl/>
              <w:ind w:left="102" w:right="376"/>
              <w:rPr>
                <w:rFonts w:ascii="Arial" w:hAnsi="Arial" w:cs="Arial"/>
                <w:sz w:val="20"/>
                <w:szCs w:val="20"/>
              </w:rPr>
            </w:pPr>
          </w:p>
          <w:p w14:paraId="45536D39" w14:textId="77777777" w:rsidR="002730C8" w:rsidRPr="002406E2" w:rsidRDefault="002730C8" w:rsidP="000B01D2">
            <w:pPr>
              <w:pStyle w:val="TableParagraph"/>
              <w:keepNext/>
              <w:keepLines/>
              <w:widowControl/>
              <w:ind w:left="102" w:right="376"/>
              <w:rPr>
                <w:rFonts w:ascii="Arial" w:hAnsi="Arial" w:cs="Arial"/>
                <w:sz w:val="20"/>
                <w:szCs w:val="20"/>
              </w:rPr>
            </w:pPr>
            <w:r w:rsidRPr="002406E2">
              <w:rPr>
                <w:rFonts w:ascii="Arial" w:hAnsi="Arial" w:cs="Arial"/>
                <w:sz w:val="20"/>
                <w:szCs w:val="20"/>
              </w:rPr>
              <w:t>Strong</w:t>
            </w:r>
            <w:r w:rsidRPr="002406E2">
              <w:rPr>
                <w:rFonts w:ascii="Arial" w:hAnsi="Arial" w:cs="Arial"/>
                <w:spacing w:val="-9"/>
                <w:sz w:val="20"/>
                <w:szCs w:val="20"/>
              </w:rPr>
              <w:t xml:space="preserve"> </w:t>
            </w:r>
            <w:r w:rsidRPr="002406E2">
              <w:rPr>
                <w:rFonts w:ascii="Arial" w:hAnsi="Arial" w:cs="Arial"/>
                <w:sz w:val="20"/>
                <w:szCs w:val="20"/>
              </w:rPr>
              <w:t xml:space="preserve">competition for the </w:t>
            </w:r>
            <w:r w:rsidR="00793CA3" w:rsidRPr="002406E2">
              <w:rPr>
                <w:rFonts w:ascii="Arial" w:hAnsi="Arial" w:cs="Arial"/>
                <w:sz w:val="20"/>
                <w:szCs w:val="20"/>
              </w:rPr>
              <w:t>goods/services</w:t>
            </w:r>
            <w:r w:rsidRPr="002406E2">
              <w:rPr>
                <w:rFonts w:ascii="Arial" w:hAnsi="Arial" w:cs="Arial"/>
                <w:w w:val="99"/>
                <w:sz w:val="20"/>
                <w:szCs w:val="20"/>
              </w:rPr>
              <w:t xml:space="preserve"> </w:t>
            </w:r>
            <w:r w:rsidRPr="002406E2">
              <w:rPr>
                <w:rFonts w:ascii="Arial" w:hAnsi="Arial" w:cs="Arial"/>
                <w:sz w:val="20"/>
                <w:szCs w:val="20"/>
              </w:rPr>
              <w:t>exists.</w:t>
            </w:r>
          </w:p>
          <w:p w14:paraId="2C91EF29" w14:textId="77777777" w:rsidR="000B01D2" w:rsidRPr="002406E2" w:rsidRDefault="000B01D2" w:rsidP="000B01D2">
            <w:pPr>
              <w:pStyle w:val="TableParagraph"/>
              <w:keepNext/>
              <w:keepLines/>
              <w:widowControl/>
              <w:ind w:left="102" w:right="376"/>
              <w:rPr>
                <w:rFonts w:ascii="Arial" w:eastAsia="Arial" w:hAnsi="Arial" w:cs="Arial"/>
                <w:sz w:val="20"/>
                <w:szCs w:val="20"/>
              </w:rPr>
            </w:pPr>
          </w:p>
        </w:tc>
        <w:tc>
          <w:tcPr>
            <w:tcW w:w="2382" w:type="dxa"/>
            <w:tcBorders>
              <w:top w:val="single" w:sz="6" w:space="0" w:color="000000"/>
              <w:left w:val="single" w:sz="5" w:space="0" w:color="000000"/>
              <w:bottom w:val="single" w:sz="5" w:space="0" w:color="000000"/>
              <w:right w:val="single" w:sz="5" w:space="0" w:color="000000"/>
            </w:tcBorders>
          </w:tcPr>
          <w:p w14:paraId="7590CE5C"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4F4990CA" w14:textId="77777777" w:rsidR="006B3B09" w:rsidRPr="008529F1" w:rsidRDefault="00496E02" w:rsidP="004C5BAA">
            <w:pPr>
              <w:pStyle w:val="TableParagraph"/>
              <w:keepNext/>
              <w:keepLines/>
              <w:widowControl/>
              <w:ind w:left="102" w:right="480"/>
              <w:rPr>
                <w:rFonts w:ascii="Arial" w:hAnsi="Arial" w:cs="Arial"/>
                <w:sz w:val="20"/>
                <w:szCs w:val="20"/>
              </w:rPr>
            </w:pPr>
            <w:r w:rsidRPr="00C5435E">
              <w:rPr>
                <w:rFonts w:ascii="Arial" w:hAnsi="Arial" w:cs="Arial"/>
                <w:sz w:val="20"/>
                <w:szCs w:val="20"/>
              </w:rPr>
              <w:t>Award</w:t>
            </w:r>
            <w:r w:rsidRPr="008529F1">
              <w:rPr>
                <w:rFonts w:ascii="Arial" w:hAnsi="Arial" w:cs="Arial"/>
                <w:sz w:val="20"/>
                <w:szCs w:val="20"/>
              </w:rPr>
              <w:t xml:space="preserve"> </w:t>
            </w:r>
            <w:r w:rsidRPr="00C5435E">
              <w:rPr>
                <w:rFonts w:ascii="Arial" w:hAnsi="Arial" w:cs="Arial"/>
                <w:sz w:val="20"/>
                <w:szCs w:val="20"/>
              </w:rPr>
              <w:t>is</w:t>
            </w:r>
            <w:r w:rsidRPr="008529F1">
              <w:rPr>
                <w:rFonts w:ascii="Arial" w:hAnsi="Arial" w:cs="Arial"/>
                <w:sz w:val="20"/>
                <w:szCs w:val="20"/>
              </w:rPr>
              <w:t xml:space="preserve"> </w:t>
            </w:r>
            <w:r w:rsidRPr="00C5435E">
              <w:rPr>
                <w:rFonts w:ascii="Arial" w:hAnsi="Arial" w:cs="Arial"/>
                <w:sz w:val="20"/>
                <w:szCs w:val="20"/>
              </w:rPr>
              <w:t>made</w:t>
            </w:r>
            <w:r w:rsidRPr="008529F1">
              <w:rPr>
                <w:rFonts w:ascii="Arial" w:hAnsi="Arial" w:cs="Arial"/>
                <w:sz w:val="20"/>
                <w:szCs w:val="20"/>
              </w:rPr>
              <w:t xml:space="preserve"> </w:t>
            </w:r>
            <w:r w:rsidRPr="00C5435E">
              <w:rPr>
                <w:rFonts w:ascii="Arial" w:hAnsi="Arial" w:cs="Arial"/>
                <w:sz w:val="20"/>
                <w:szCs w:val="20"/>
              </w:rPr>
              <w:t>to</w:t>
            </w:r>
            <w:r w:rsidRPr="008529F1">
              <w:rPr>
                <w:rFonts w:ascii="Arial" w:hAnsi="Arial" w:cs="Arial"/>
                <w:sz w:val="20"/>
                <w:szCs w:val="20"/>
              </w:rPr>
              <w:t xml:space="preserve"> </w:t>
            </w:r>
            <w:r w:rsidRPr="00C5435E">
              <w:rPr>
                <w:rFonts w:ascii="Arial" w:hAnsi="Arial" w:cs="Arial"/>
                <w:sz w:val="20"/>
                <w:szCs w:val="20"/>
              </w:rPr>
              <w:t>the</w:t>
            </w:r>
            <w:r w:rsidRPr="008529F1">
              <w:rPr>
                <w:rFonts w:ascii="Arial" w:hAnsi="Arial" w:cs="Arial"/>
                <w:sz w:val="20"/>
                <w:szCs w:val="20"/>
              </w:rPr>
              <w:t xml:space="preserve"> </w:t>
            </w:r>
            <w:r w:rsidR="008529F1" w:rsidRPr="008529F1">
              <w:rPr>
                <w:rFonts w:ascii="Arial" w:hAnsi="Arial" w:cs="Arial"/>
                <w:sz w:val="20"/>
                <w:szCs w:val="20"/>
              </w:rPr>
              <w:t>bidder offering the best value to the Institution</w:t>
            </w:r>
            <w:r w:rsidR="00235EE1" w:rsidRPr="008529F1">
              <w:rPr>
                <w:rFonts w:ascii="Arial" w:hAnsi="Arial" w:cs="Arial"/>
                <w:sz w:val="20"/>
                <w:szCs w:val="20"/>
              </w:rPr>
              <w:t>.</w:t>
            </w:r>
          </w:p>
          <w:p w14:paraId="5444687A" w14:textId="77777777" w:rsidR="00CC0BA7" w:rsidRPr="008529F1" w:rsidRDefault="00CC0BA7" w:rsidP="004C5BAA">
            <w:pPr>
              <w:pStyle w:val="TableParagraph"/>
              <w:keepNext/>
              <w:keepLines/>
              <w:widowControl/>
              <w:ind w:left="102" w:right="480"/>
              <w:rPr>
                <w:rFonts w:ascii="Arial" w:hAnsi="Arial" w:cs="Arial"/>
                <w:sz w:val="20"/>
                <w:szCs w:val="20"/>
              </w:rPr>
            </w:pPr>
          </w:p>
          <w:p w14:paraId="5F68FB04" w14:textId="77777777" w:rsidR="00CC0BA7" w:rsidRPr="002406E2" w:rsidRDefault="00CC0BA7" w:rsidP="004C5BAA">
            <w:pPr>
              <w:pStyle w:val="TableParagraph"/>
              <w:keepNext/>
              <w:keepLines/>
              <w:widowControl/>
              <w:ind w:left="102" w:right="480"/>
              <w:rPr>
                <w:rFonts w:ascii="Arial" w:eastAsia="Arial" w:hAnsi="Arial" w:cs="Arial"/>
                <w:sz w:val="20"/>
                <w:szCs w:val="20"/>
              </w:rPr>
            </w:pPr>
            <w:r w:rsidRPr="008529F1">
              <w:rPr>
                <w:rFonts w:ascii="Arial" w:hAnsi="Arial" w:cs="Arial"/>
                <w:sz w:val="20"/>
                <w:szCs w:val="20"/>
              </w:rPr>
              <w:t>Evaluation and award process are simpler.</w:t>
            </w:r>
          </w:p>
        </w:tc>
        <w:tc>
          <w:tcPr>
            <w:tcW w:w="2160" w:type="dxa"/>
            <w:tcBorders>
              <w:top w:val="single" w:sz="6" w:space="0" w:color="000000"/>
              <w:left w:val="single" w:sz="5" w:space="0" w:color="000000"/>
              <w:bottom w:val="single" w:sz="5" w:space="0" w:color="000000"/>
              <w:right w:val="single" w:sz="5" w:space="0" w:color="000000"/>
            </w:tcBorders>
          </w:tcPr>
          <w:p w14:paraId="5972BB78" w14:textId="77777777" w:rsidR="006B3B09" w:rsidRPr="002406E2" w:rsidRDefault="006B3B09" w:rsidP="004C5BAA">
            <w:pPr>
              <w:pStyle w:val="TableParagraph"/>
              <w:keepNext/>
              <w:keepLines/>
              <w:widowControl/>
              <w:spacing w:before="8"/>
              <w:rPr>
                <w:rFonts w:ascii="Arial" w:eastAsia="Arial" w:hAnsi="Arial" w:cs="Arial"/>
                <w:b/>
                <w:bCs/>
                <w:sz w:val="20"/>
                <w:szCs w:val="20"/>
              </w:rPr>
            </w:pPr>
          </w:p>
          <w:p w14:paraId="218EBD77" w14:textId="77777777" w:rsidR="00FE2312" w:rsidRDefault="00C5435E" w:rsidP="004C5BAA">
            <w:pPr>
              <w:pStyle w:val="TableParagraph"/>
              <w:keepNext/>
              <w:keepLines/>
              <w:widowControl/>
              <w:ind w:left="102" w:right="282"/>
              <w:rPr>
                <w:rFonts w:ascii="Arial" w:hAnsi="Arial" w:cs="Arial"/>
                <w:sz w:val="20"/>
                <w:szCs w:val="20"/>
              </w:rPr>
            </w:pPr>
            <w:r>
              <w:rPr>
                <w:rFonts w:ascii="Arial" w:hAnsi="Arial" w:cs="Arial"/>
                <w:sz w:val="20"/>
                <w:szCs w:val="20"/>
              </w:rPr>
              <w:t>Price is the primary evaluation criterion</w:t>
            </w:r>
            <w:r w:rsidR="00BA55A9">
              <w:rPr>
                <w:rFonts w:ascii="Arial" w:hAnsi="Arial" w:cs="Arial"/>
                <w:sz w:val="20"/>
                <w:szCs w:val="20"/>
              </w:rPr>
              <w:t xml:space="preserve"> (&gt; 50%)</w:t>
            </w:r>
            <w:r>
              <w:rPr>
                <w:rFonts w:ascii="Arial" w:hAnsi="Arial" w:cs="Arial"/>
                <w:sz w:val="20"/>
                <w:szCs w:val="20"/>
              </w:rPr>
              <w:t xml:space="preserve">; </w:t>
            </w:r>
            <w:r w:rsidRPr="008529F1">
              <w:rPr>
                <w:rFonts w:ascii="Arial" w:hAnsi="Arial" w:cs="Arial"/>
                <w:sz w:val="20"/>
                <w:szCs w:val="20"/>
                <w:u w:val="single"/>
              </w:rPr>
              <w:t>however</w:t>
            </w:r>
            <w:r w:rsidR="008529F1">
              <w:rPr>
                <w:rFonts w:ascii="Arial" w:hAnsi="Arial" w:cs="Arial"/>
                <w:sz w:val="20"/>
                <w:szCs w:val="20"/>
              </w:rPr>
              <w:t>,</w:t>
            </w:r>
            <w:r>
              <w:rPr>
                <w:rFonts w:ascii="Arial" w:hAnsi="Arial" w:cs="Arial"/>
                <w:sz w:val="20"/>
                <w:szCs w:val="20"/>
              </w:rPr>
              <w:t xml:space="preserve"> all </w:t>
            </w:r>
            <w:r w:rsidR="00BA55A9">
              <w:rPr>
                <w:rFonts w:ascii="Arial" w:hAnsi="Arial" w:cs="Arial"/>
                <w:sz w:val="20"/>
                <w:szCs w:val="20"/>
              </w:rPr>
              <w:t>criteria</w:t>
            </w:r>
            <w:r>
              <w:rPr>
                <w:rFonts w:ascii="Arial" w:hAnsi="Arial" w:cs="Arial"/>
                <w:sz w:val="20"/>
                <w:szCs w:val="20"/>
              </w:rPr>
              <w:t xml:space="preserve"> mandated by the Best Value Statutes must be considered</w:t>
            </w:r>
            <w:r w:rsidR="00812559">
              <w:rPr>
                <w:rFonts w:ascii="Arial" w:hAnsi="Arial" w:cs="Arial"/>
                <w:sz w:val="20"/>
                <w:szCs w:val="20"/>
              </w:rPr>
              <w:t>.</w:t>
            </w:r>
          </w:p>
          <w:p w14:paraId="7C075405" w14:textId="77777777" w:rsidR="00C5435E" w:rsidRPr="002406E2" w:rsidRDefault="00C5435E" w:rsidP="004C5BAA">
            <w:pPr>
              <w:pStyle w:val="TableParagraph"/>
              <w:keepNext/>
              <w:keepLines/>
              <w:widowControl/>
              <w:ind w:left="102" w:right="282"/>
              <w:rPr>
                <w:rFonts w:ascii="Arial" w:hAnsi="Arial" w:cs="Arial"/>
                <w:sz w:val="20"/>
                <w:szCs w:val="20"/>
              </w:rPr>
            </w:pPr>
          </w:p>
          <w:p w14:paraId="402F4332" w14:textId="77777777" w:rsidR="006B3B09" w:rsidRPr="002406E2" w:rsidRDefault="00496E02" w:rsidP="00235EE1">
            <w:pPr>
              <w:pStyle w:val="TableParagraph"/>
              <w:keepNext/>
              <w:keepLines/>
              <w:widowControl/>
              <w:ind w:left="102"/>
              <w:rPr>
                <w:rFonts w:ascii="Arial" w:hAnsi="Arial" w:cs="Arial"/>
                <w:sz w:val="20"/>
                <w:szCs w:val="20"/>
              </w:rPr>
            </w:pPr>
            <w:r w:rsidRPr="002406E2">
              <w:rPr>
                <w:rFonts w:ascii="Arial" w:hAnsi="Arial" w:cs="Arial"/>
                <w:sz w:val="20"/>
                <w:szCs w:val="20"/>
              </w:rPr>
              <w:t>Does</w:t>
            </w:r>
            <w:r w:rsidRPr="002406E2">
              <w:rPr>
                <w:rFonts w:ascii="Arial" w:hAnsi="Arial" w:cs="Arial"/>
                <w:spacing w:val="-10"/>
                <w:sz w:val="20"/>
                <w:szCs w:val="20"/>
              </w:rPr>
              <w:t xml:space="preserve"> </w:t>
            </w:r>
            <w:r w:rsidRPr="002406E2">
              <w:rPr>
                <w:rFonts w:ascii="Arial" w:hAnsi="Arial" w:cs="Arial"/>
                <w:sz w:val="20"/>
                <w:szCs w:val="20"/>
              </w:rPr>
              <w:t>not</w:t>
            </w:r>
            <w:r w:rsidRPr="002406E2">
              <w:rPr>
                <w:rFonts w:ascii="Arial" w:hAnsi="Arial" w:cs="Arial"/>
                <w:spacing w:val="-9"/>
                <w:sz w:val="20"/>
                <w:szCs w:val="20"/>
              </w:rPr>
              <w:t xml:space="preserve"> </w:t>
            </w:r>
            <w:r w:rsidR="00235EE1" w:rsidRPr="002406E2">
              <w:rPr>
                <w:rFonts w:ascii="Arial" w:hAnsi="Arial" w:cs="Arial"/>
                <w:sz w:val="20"/>
                <w:szCs w:val="20"/>
              </w:rPr>
              <w:t>permit negotiations.</w:t>
            </w:r>
          </w:p>
          <w:p w14:paraId="7031A6E9" w14:textId="77777777" w:rsidR="001B198E" w:rsidRPr="002406E2" w:rsidRDefault="001B198E" w:rsidP="00235EE1">
            <w:pPr>
              <w:pStyle w:val="TableParagraph"/>
              <w:keepNext/>
              <w:keepLines/>
              <w:widowControl/>
              <w:ind w:left="102"/>
              <w:rPr>
                <w:rFonts w:ascii="Arial" w:hAnsi="Arial" w:cs="Arial"/>
                <w:sz w:val="20"/>
                <w:szCs w:val="20"/>
              </w:rPr>
            </w:pPr>
          </w:p>
          <w:p w14:paraId="3BDD1901" w14:textId="77777777" w:rsidR="001B198E" w:rsidRDefault="001B198E" w:rsidP="00235EE1">
            <w:pPr>
              <w:pStyle w:val="TableParagraph"/>
              <w:keepNext/>
              <w:keepLines/>
              <w:widowControl/>
              <w:ind w:left="102"/>
              <w:rPr>
                <w:rFonts w:ascii="Arial" w:hAnsi="Arial" w:cs="Arial"/>
                <w:sz w:val="20"/>
                <w:szCs w:val="20"/>
              </w:rPr>
            </w:pPr>
            <w:r w:rsidRPr="002406E2">
              <w:rPr>
                <w:rFonts w:ascii="Arial" w:hAnsi="Arial" w:cs="Arial"/>
                <w:sz w:val="20"/>
                <w:szCs w:val="20"/>
              </w:rPr>
              <w:t>Does not encourage innovation.</w:t>
            </w:r>
          </w:p>
          <w:p w14:paraId="2C15059E" w14:textId="77777777" w:rsidR="00EF52BA" w:rsidRPr="002406E2" w:rsidRDefault="00EF52BA" w:rsidP="00235EE1">
            <w:pPr>
              <w:pStyle w:val="TableParagraph"/>
              <w:keepNext/>
              <w:keepLines/>
              <w:widowControl/>
              <w:ind w:left="102"/>
              <w:rPr>
                <w:rFonts w:ascii="Arial" w:eastAsia="Arial" w:hAnsi="Arial" w:cs="Arial"/>
                <w:sz w:val="20"/>
                <w:szCs w:val="20"/>
              </w:rPr>
            </w:pPr>
          </w:p>
        </w:tc>
      </w:tr>
      <w:tr w:rsidR="000B01D2" w:rsidRPr="000B01D2" w14:paraId="68ECD612" w14:textId="77777777" w:rsidTr="00742712">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F9F8D72" w14:textId="77777777" w:rsidR="000B01D2" w:rsidRPr="000B01D2" w:rsidRDefault="000B01D2" w:rsidP="000B01D2">
            <w:pPr>
              <w:pStyle w:val="TableParagraph"/>
              <w:ind w:left="102" w:right="1237"/>
              <w:rPr>
                <w:rFonts w:ascii="Arial" w:hAnsi="Arial" w:cs="Arial"/>
                <w:b/>
                <w:sz w:val="20"/>
                <w:szCs w:val="20"/>
              </w:rPr>
            </w:pPr>
            <w:r w:rsidRPr="000B01D2">
              <w:rPr>
                <w:rFonts w:ascii="Arial" w:hAnsi="Arial" w:cs="Arial"/>
                <w:b/>
                <w:sz w:val="20"/>
                <w:szCs w:val="20"/>
              </w:rPr>
              <w:t>RFQ</w:t>
            </w:r>
          </w:p>
          <w:p w14:paraId="67021B70" w14:textId="77777777" w:rsidR="000B01D2" w:rsidRPr="000B01D2" w:rsidRDefault="000B01D2" w:rsidP="000B01D2">
            <w:pPr>
              <w:pStyle w:val="TableParagraph"/>
              <w:ind w:left="102" w:right="1237"/>
              <w:rPr>
                <w:rFonts w:ascii="Arial" w:eastAsia="Times New Roman" w:hAnsi="Arial" w:cs="Arial"/>
                <w:sz w:val="20"/>
                <w:szCs w:val="20"/>
              </w:rPr>
            </w:pPr>
          </w:p>
          <w:p w14:paraId="56E38D66" w14:textId="77777777" w:rsidR="000B01D2" w:rsidRPr="000B01D2" w:rsidRDefault="000B01D2">
            <w:pPr>
              <w:pStyle w:val="TableParagraph"/>
              <w:keepNext/>
              <w:keepLines/>
              <w:widowControl/>
              <w:spacing w:before="10"/>
              <w:rPr>
                <w:rFonts w:ascii="Arial" w:eastAsia="Arial" w:hAnsi="Arial" w:cs="Arial"/>
                <w:b/>
                <w:bCs/>
                <w:sz w:val="20"/>
                <w:szCs w:val="20"/>
              </w:rPr>
            </w:pPr>
            <w:r w:rsidRPr="000B01D2">
              <w:rPr>
                <w:rFonts w:ascii="Arial" w:hAnsi="Arial" w:cs="Arial"/>
                <w:sz w:val="20"/>
                <w:szCs w:val="20"/>
              </w:rPr>
              <w:t xml:space="preserve">[Required by Applicable Laws for </w:t>
            </w:r>
            <w:r w:rsidR="004935FF">
              <w:rPr>
                <w:rFonts w:ascii="Arial" w:hAnsi="Arial" w:cs="Arial"/>
                <w:sz w:val="20"/>
                <w:szCs w:val="20"/>
              </w:rPr>
              <w:t>p</w:t>
            </w:r>
            <w:r w:rsidRPr="000B01D2">
              <w:rPr>
                <w:rFonts w:ascii="Arial" w:hAnsi="Arial" w:cs="Arial"/>
                <w:sz w:val="20"/>
                <w:szCs w:val="20"/>
              </w:rPr>
              <w:t xml:space="preserve">rofessional </w:t>
            </w:r>
            <w:r w:rsidR="004935FF">
              <w:rPr>
                <w:rFonts w:ascii="Arial" w:hAnsi="Arial" w:cs="Arial"/>
                <w:sz w:val="20"/>
                <w:szCs w:val="20"/>
              </w:rPr>
              <w:t>s</w:t>
            </w:r>
            <w:r w:rsidRPr="000B01D2">
              <w:rPr>
                <w:rFonts w:ascii="Arial" w:hAnsi="Arial" w:cs="Arial"/>
                <w:sz w:val="20"/>
                <w:szCs w:val="20"/>
              </w:rPr>
              <w:t>ervices.]</w:t>
            </w:r>
          </w:p>
        </w:tc>
        <w:tc>
          <w:tcPr>
            <w:tcW w:w="2340" w:type="dxa"/>
            <w:tcBorders>
              <w:top w:val="single" w:sz="5" w:space="0" w:color="000000"/>
              <w:left w:val="single" w:sz="6" w:space="0" w:color="000000"/>
              <w:bottom w:val="single" w:sz="5" w:space="0" w:color="000000"/>
              <w:right w:val="single" w:sz="5" w:space="0" w:color="000000"/>
            </w:tcBorders>
          </w:tcPr>
          <w:p w14:paraId="72B4699A" w14:textId="77777777" w:rsidR="000B01D2" w:rsidRDefault="000B01D2" w:rsidP="000B01D2">
            <w:pPr>
              <w:pStyle w:val="TableParagraph"/>
              <w:spacing w:before="8"/>
              <w:ind w:left="132"/>
              <w:rPr>
                <w:rFonts w:ascii="Arial" w:hAnsi="Arial" w:cs="Arial"/>
                <w:sz w:val="20"/>
                <w:szCs w:val="20"/>
              </w:rPr>
            </w:pPr>
            <w:r w:rsidRPr="000B01D2">
              <w:rPr>
                <w:rFonts w:ascii="Arial" w:hAnsi="Arial" w:cs="Arial"/>
                <w:sz w:val="20"/>
                <w:szCs w:val="20"/>
              </w:rPr>
              <w:t xml:space="preserve">Selection is made based on qualifications of the professional in accordance with Subchapter A, Chapter 2254, </w:t>
            </w:r>
            <w:r w:rsidR="00AD77BF" w:rsidRPr="004066D3">
              <w:rPr>
                <w:rFonts w:ascii="Arial" w:hAnsi="Arial" w:cs="Arial"/>
                <w:i/>
                <w:iCs/>
                <w:sz w:val="20"/>
                <w:szCs w:val="20"/>
              </w:rPr>
              <w:t>Texas Government Code</w:t>
            </w:r>
          </w:p>
          <w:p w14:paraId="0E443A33" w14:textId="77777777" w:rsidR="000B01D2" w:rsidRPr="000B01D2" w:rsidRDefault="000B01D2" w:rsidP="000B01D2">
            <w:pPr>
              <w:pStyle w:val="TableParagraph"/>
              <w:spacing w:before="8"/>
              <w:rPr>
                <w:rFonts w:ascii="Arial" w:eastAsia="Arial" w:hAnsi="Arial" w:cs="Arial"/>
                <w:b/>
                <w:bCs/>
                <w:sz w:val="20"/>
                <w:szCs w:val="20"/>
              </w:rPr>
            </w:pPr>
          </w:p>
        </w:tc>
        <w:tc>
          <w:tcPr>
            <w:tcW w:w="2382" w:type="dxa"/>
            <w:tcBorders>
              <w:top w:val="single" w:sz="5" w:space="0" w:color="000000"/>
              <w:left w:val="single" w:sz="5" w:space="0" w:color="000000"/>
              <w:bottom w:val="single" w:sz="5" w:space="0" w:color="000000"/>
              <w:right w:val="single" w:sz="5" w:space="0" w:color="000000"/>
            </w:tcBorders>
          </w:tcPr>
          <w:p w14:paraId="6A7976BD" w14:textId="77777777" w:rsidR="000B01D2" w:rsidRPr="000B01D2" w:rsidRDefault="000B01D2" w:rsidP="000B01D2">
            <w:pPr>
              <w:pStyle w:val="TableParagraph"/>
              <w:keepNext/>
              <w:keepLines/>
              <w:widowControl/>
              <w:spacing w:before="8"/>
              <w:ind w:left="42"/>
              <w:rPr>
                <w:rFonts w:ascii="Arial" w:eastAsia="Arial" w:hAnsi="Arial" w:cs="Arial"/>
                <w:b/>
                <w:bCs/>
                <w:sz w:val="20"/>
                <w:szCs w:val="20"/>
              </w:rPr>
            </w:pPr>
            <w:r w:rsidRPr="000B01D2">
              <w:rPr>
                <w:rFonts w:ascii="Arial" w:hAnsi="Arial" w:cs="Arial"/>
                <w:sz w:val="20"/>
                <w:szCs w:val="20"/>
              </w:rPr>
              <w:t>Emphasizes</w:t>
            </w:r>
            <w:r w:rsidRPr="000B01D2">
              <w:rPr>
                <w:rFonts w:ascii="Arial" w:hAnsi="Arial" w:cs="Arial"/>
                <w:spacing w:val="-16"/>
                <w:sz w:val="20"/>
                <w:szCs w:val="20"/>
              </w:rPr>
              <w:t xml:space="preserve"> </w:t>
            </w:r>
            <w:r w:rsidRPr="000B01D2">
              <w:rPr>
                <w:rFonts w:ascii="Arial" w:hAnsi="Arial" w:cs="Arial"/>
                <w:sz w:val="20"/>
                <w:szCs w:val="20"/>
              </w:rPr>
              <w:t>the</w:t>
            </w:r>
            <w:r w:rsidRPr="000B01D2">
              <w:rPr>
                <w:rFonts w:ascii="Arial" w:hAnsi="Arial" w:cs="Arial"/>
                <w:w w:val="99"/>
                <w:sz w:val="20"/>
                <w:szCs w:val="20"/>
              </w:rPr>
              <w:t xml:space="preserve"> </w:t>
            </w:r>
            <w:r w:rsidRPr="000B01D2">
              <w:rPr>
                <w:rFonts w:ascii="Arial" w:hAnsi="Arial" w:cs="Arial"/>
                <w:sz w:val="20"/>
                <w:szCs w:val="20"/>
              </w:rPr>
              <w:t>competency</w:t>
            </w:r>
            <w:r w:rsidRPr="000B01D2">
              <w:rPr>
                <w:rFonts w:ascii="Arial" w:hAnsi="Arial" w:cs="Arial"/>
                <w:spacing w:val="-9"/>
                <w:sz w:val="20"/>
                <w:szCs w:val="20"/>
              </w:rPr>
              <w:t xml:space="preserve"> </w:t>
            </w:r>
            <w:r w:rsidRPr="000B01D2">
              <w:rPr>
                <w:rFonts w:ascii="Arial" w:hAnsi="Arial" w:cs="Arial"/>
                <w:sz w:val="20"/>
                <w:szCs w:val="20"/>
              </w:rPr>
              <w:t>of</w:t>
            </w:r>
            <w:r w:rsidRPr="000B01D2">
              <w:rPr>
                <w:rFonts w:ascii="Arial" w:hAnsi="Arial" w:cs="Arial"/>
                <w:spacing w:val="-8"/>
                <w:sz w:val="20"/>
                <w:szCs w:val="20"/>
              </w:rPr>
              <w:t xml:space="preserve"> </w:t>
            </w:r>
            <w:r w:rsidRPr="000B01D2">
              <w:rPr>
                <w:rFonts w:ascii="Arial" w:hAnsi="Arial" w:cs="Arial"/>
                <w:sz w:val="20"/>
                <w:szCs w:val="20"/>
              </w:rPr>
              <w:t>the</w:t>
            </w:r>
            <w:r w:rsidRPr="000B01D2">
              <w:rPr>
                <w:rFonts w:ascii="Arial" w:hAnsi="Arial" w:cs="Arial"/>
                <w:w w:val="99"/>
                <w:sz w:val="20"/>
                <w:szCs w:val="20"/>
              </w:rPr>
              <w:t xml:space="preserve"> </w:t>
            </w:r>
            <w:r w:rsidRPr="000B01D2">
              <w:rPr>
                <w:rFonts w:ascii="Arial" w:hAnsi="Arial" w:cs="Arial"/>
                <w:sz w:val="20"/>
                <w:szCs w:val="20"/>
              </w:rPr>
              <w:t>proposed</w:t>
            </w:r>
            <w:r w:rsidRPr="000B01D2">
              <w:rPr>
                <w:rFonts w:ascii="Arial" w:hAnsi="Arial" w:cs="Arial"/>
                <w:spacing w:val="-21"/>
                <w:sz w:val="20"/>
                <w:szCs w:val="20"/>
              </w:rPr>
              <w:t xml:space="preserve"> </w:t>
            </w:r>
            <w:r w:rsidRPr="000B01D2">
              <w:rPr>
                <w:rFonts w:ascii="Arial" w:hAnsi="Arial" w:cs="Arial"/>
                <w:spacing w:val="-1"/>
                <w:sz w:val="20"/>
                <w:szCs w:val="20"/>
              </w:rPr>
              <w:t>contractors.</w:t>
            </w:r>
          </w:p>
        </w:tc>
        <w:tc>
          <w:tcPr>
            <w:tcW w:w="2160" w:type="dxa"/>
            <w:tcBorders>
              <w:top w:val="single" w:sz="5" w:space="0" w:color="000000"/>
              <w:left w:val="single" w:sz="5" w:space="0" w:color="000000"/>
              <w:bottom w:val="single" w:sz="5" w:space="0" w:color="000000"/>
              <w:right w:val="single" w:sz="5" w:space="0" w:color="000000"/>
            </w:tcBorders>
          </w:tcPr>
          <w:p w14:paraId="50CD240D" w14:textId="77777777" w:rsidR="000B01D2" w:rsidRPr="000B01D2" w:rsidRDefault="000B01D2" w:rsidP="000B01D2">
            <w:pPr>
              <w:pStyle w:val="TableParagraph"/>
              <w:keepNext/>
              <w:keepLines/>
              <w:widowControl/>
              <w:spacing w:before="8"/>
              <w:ind w:left="78"/>
              <w:rPr>
                <w:rFonts w:ascii="Arial" w:eastAsia="Arial" w:hAnsi="Arial" w:cs="Arial"/>
                <w:b/>
                <w:bCs/>
                <w:sz w:val="20"/>
                <w:szCs w:val="20"/>
              </w:rPr>
            </w:pPr>
            <w:r w:rsidRPr="000B01D2">
              <w:rPr>
                <w:rFonts w:ascii="Arial" w:hAnsi="Arial" w:cs="Arial"/>
                <w:sz w:val="20"/>
                <w:szCs w:val="20"/>
              </w:rPr>
              <w:t>Contractor</w:t>
            </w:r>
            <w:r w:rsidRPr="000B01D2">
              <w:rPr>
                <w:rFonts w:ascii="Arial" w:hAnsi="Arial" w:cs="Arial"/>
                <w:spacing w:val="-11"/>
                <w:sz w:val="20"/>
                <w:szCs w:val="20"/>
              </w:rPr>
              <w:t xml:space="preserve"> </w:t>
            </w:r>
            <w:r w:rsidRPr="000B01D2">
              <w:rPr>
                <w:rFonts w:ascii="Arial" w:hAnsi="Arial" w:cs="Arial"/>
                <w:sz w:val="20"/>
                <w:szCs w:val="20"/>
              </w:rPr>
              <w:t>is</w:t>
            </w:r>
            <w:r w:rsidRPr="000B01D2">
              <w:rPr>
                <w:rFonts w:ascii="Arial" w:hAnsi="Arial" w:cs="Arial"/>
                <w:spacing w:val="-10"/>
                <w:sz w:val="20"/>
                <w:szCs w:val="20"/>
              </w:rPr>
              <w:t xml:space="preserve"> </w:t>
            </w:r>
            <w:r w:rsidRPr="000B01D2">
              <w:rPr>
                <w:rFonts w:ascii="Arial" w:hAnsi="Arial" w:cs="Arial"/>
                <w:spacing w:val="-1"/>
                <w:sz w:val="20"/>
                <w:szCs w:val="20"/>
              </w:rPr>
              <w:t>selected</w:t>
            </w:r>
            <w:r w:rsidRPr="000B01D2">
              <w:rPr>
                <w:rFonts w:ascii="Arial" w:hAnsi="Arial" w:cs="Arial"/>
                <w:spacing w:val="26"/>
                <w:w w:val="99"/>
                <w:sz w:val="20"/>
                <w:szCs w:val="20"/>
              </w:rPr>
              <w:t xml:space="preserve"> </w:t>
            </w:r>
            <w:r w:rsidRPr="000B01D2">
              <w:rPr>
                <w:rFonts w:ascii="Arial" w:hAnsi="Arial" w:cs="Arial"/>
                <w:sz w:val="20"/>
                <w:szCs w:val="20"/>
              </w:rPr>
              <w:t>before</w:t>
            </w:r>
            <w:r w:rsidRPr="000B01D2">
              <w:rPr>
                <w:rFonts w:ascii="Arial" w:hAnsi="Arial" w:cs="Arial"/>
                <w:spacing w:val="-7"/>
                <w:sz w:val="20"/>
                <w:szCs w:val="20"/>
              </w:rPr>
              <w:t xml:space="preserve"> </w:t>
            </w:r>
            <w:r w:rsidRPr="000B01D2">
              <w:rPr>
                <w:rFonts w:ascii="Arial" w:hAnsi="Arial" w:cs="Arial"/>
                <w:sz w:val="20"/>
                <w:szCs w:val="20"/>
              </w:rPr>
              <w:t>price</w:t>
            </w:r>
            <w:r w:rsidRPr="000B01D2">
              <w:rPr>
                <w:rFonts w:ascii="Arial" w:hAnsi="Arial" w:cs="Arial"/>
                <w:spacing w:val="-7"/>
                <w:sz w:val="20"/>
                <w:szCs w:val="20"/>
              </w:rPr>
              <w:t xml:space="preserve"> </w:t>
            </w:r>
            <w:r w:rsidRPr="000B01D2">
              <w:rPr>
                <w:rFonts w:ascii="Arial" w:hAnsi="Arial" w:cs="Arial"/>
                <w:sz w:val="20"/>
                <w:szCs w:val="20"/>
              </w:rPr>
              <w:t>is</w:t>
            </w:r>
            <w:r w:rsidRPr="000B01D2">
              <w:rPr>
                <w:rFonts w:ascii="Arial" w:hAnsi="Arial" w:cs="Arial"/>
                <w:w w:val="99"/>
                <w:sz w:val="20"/>
                <w:szCs w:val="20"/>
              </w:rPr>
              <w:t xml:space="preserve"> </w:t>
            </w:r>
            <w:r w:rsidRPr="000B01D2">
              <w:rPr>
                <w:rFonts w:ascii="Arial" w:hAnsi="Arial" w:cs="Arial"/>
                <w:sz w:val="20"/>
                <w:szCs w:val="20"/>
              </w:rPr>
              <w:t>negotiated.</w:t>
            </w:r>
          </w:p>
        </w:tc>
      </w:tr>
      <w:tr w:rsidR="000B01D2" w:rsidRPr="000B01D2" w14:paraId="5040AF7E" w14:textId="77777777" w:rsidTr="00742712">
        <w:trPr>
          <w:cantSplit/>
        </w:trPr>
        <w:tc>
          <w:tcPr>
            <w:tcW w:w="238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0DD5817" w14:textId="77777777" w:rsidR="000B01D2" w:rsidRPr="000B01D2" w:rsidRDefault="000B01D2" w:rsidP="000B01D2">
            <w:pPr>
              <w:pStyle w:val="TableParagraph"/>
              <w:ind w:left="102" w:right="1237"/>
              <w:rPr>
                <w:rFonts w:ascii="Arial" w:hAnsi="Arial" w:cs="Arial"/>
                <w:b/>
                <w:sz w:val="20"/>
                <w:szCs w:val="20"/>
              </w:rPr>
            </w:pPr>
            <w:r>
              <w:rPr>
                <w:rFonts w:ascii="Arial" w:hAnsi="Arial" w:cs="Arial"/>
                <w:b/>
                <w:sz w:val="20"/>
                <w:szCs w:val="20"/>
              </w:rPr>
              <w:t>RFP</w:t>
            </w:r>
          </w:p>
        </w:tc>
        <w:tc>
          <w:tcPr>
            <w:tcW w:w="2340" w:type="dxa"/>
            <w:tcBorders>
              <w:top w:val="single" w:sz="5" w:space="0" w:color="000000"/>
              <w:left w:val="single" w:sz="6" w:space="0" w:color="000000"/>
              <w:bottom w:val="single" w:sz="5" w:space="0" w:color="000000"/>
              <w:right w:val="single" w:sz="5" w:space="0" w:color="000000"/>
            </w:tcBorders>
          </w:tcPr>
          <w:p w14:paraId="2689453F" w14:textId="77777777" w:rsidR="000B01D2" w:rsidRPr="000B01D2" w:rsidRDefault="000B01D2" w:rsidP="000B01D2">
            <w:pPr>
              <w:pStyle w:val="TableParagraph"/>
              <w:ind w:left="132" w:right="138"/>
              <w:rPr>
                <w:rFonts w:ascii="Arial" w:eastAsia="Arial" w:hAnsi="Arial" w:cs="Arial"/>
                <w:sz w:val="20"/>
                <w:szCs w:val="20"/>
              </w:rPr>
            </w:pPr>
            <w:r w:rsidRPr="000B01D2">
              <w:rPr>
                <w:rFonts w:ascii="Arial" w:hAnsi="Arial" w:cs="Arial"/>
                <w:sz w:val="20"/>
                <w:szCs w:val="20"/>
              </w:rPr>
              <w:t>When</w:t>
            </w:r>
            <w:r w:rsidRPr="000B01D2">
              <w:rPr>
                <w:rFonts w:ascii="Arial" w:hAnsi="Arial" w:cs="Arial"/>
                <w:spacing w:val="-9"/>
                <w:sz w:val="20"/>
                <w:szCs w:val="20"/>
              </w:rPr>
              <w:t xml:space="preserve"> </w:t>
            </w:r>
            <w:r w:rsidRPr="000B01D2">
              <w:rPr>
                <w:rFonts w:ascii="Arial" w:hAnsi="Arial" w:cs="Arial"/>
                <w:spacing w:val="-1"/>
                <w:sz w:val="20"/>
                <w:szCs w:val="20"/>
              </w:rPr>
              <w:t>factors</w:t>
            </w:r>
            <w:r w:rsidRPr="000B01D2">
              <w:rPr>
                <w:rFonts w:ascii="Arial" w:hAnsi="Arial" w:cs="Arial"/>
                <w:spacing w:val="-9"/>
                <w:sz w:val="20"/>
                <w:szCs w:val="20"/>
              </w:rPr>
              <w:t xml:space="preserve"> </w:t>
            </w:r>
            <w:r w:rsidRPr="000B01D2">
              <w:rPr>
                <w:rFonts w:ascii="Arial" w:hAnsi="Arial" w:cs="Arial"/>
                <w:sz w:val="20"/>
                <w:szCs w:val="20"/>
              </w:rPr>
              <w:t>other</w:t>
            </w:r>
            <w:r w:rsidRPr="000B01D2">
              <w:rPr>
                <w:rFonts w:ascii="Arial" w:hAnsi="Arial" w:cs="Arial"/>
                <w:spacing w:val="25"/>
                <w:w w:val="99"/>
                <w:sz w:val="20"/>
                <w:szCs w:val="20"/>
              </w:rPr>
              <w:t xml:space="preserve"> </w:t>
            </w:r>
            <w:r w:rsidRPr="000B01D2">
              <w:rPr>
                <w:rFonts w:ascii="Arial" w:hAnsi="Arial" w:cs="Arial"/>
                <w:sz w:val="20"/>
                <w:szCs w:val="20"/>
              </w:rPr>
              <w:t>than</w:t>
            </w:r>
            <w:r w:rsidRPr="000B01D2">
              <w:rPr>
                <w:rFonts w:ascii="Arial" w:hAnsi="Arial" w:cs="Arial"/>
                <w:spacing w:val="-7"/>
                <w:sz w:val="20"/>
                <w:szCs w:val="20"/>
              </w:rPr>
              <w:t xml:space="preserve"> </w:t>
            </w:r>
            <w:r w:rsidRPr="000B01D2">
              <w:rPr>
                <w:rFonts w:ascii="Arial" w:hAnsi="Arial" w:cs="Arial"/>
                <w:sz w:val="20"/>
                <w:szCs w:val="20"/>
              </w:rPr>
              <w:t>price</w:t>
            </w:r>
            <w:r w:rsidRPr="000B01D2">
              <w:rPr>
                <w:rFonts w:ascii="Arial" w:hAnsi="Arial" w:cs="Arial"/>
                <w:spacing w:val="-6"/>
                <w:sz w:val="20"/>
                <w:szCs w:val="20"/>
              </w:rPr>
              <w:t xml:space="preserve"> </w:t>
            </w:r>
            <w:r w:rsidRPr="000B01D2">
              <w:rPr>
                <w:rFonts w:ascii="Arial" w:hAnsi="Arial" w:cs="Arial"/>
                <w:spacing w:val="-1"/>
                <w:sz w:val="20"/>
                <w:szCs w:val="20"/>
              </w:rPr>
              <w:t>are</w:t>
            </w:r>
            <w:r w:rsidRPr="000B01D2">
              <w:rPr>
                <w:rFonts w:ascii="Arial" w:hAnsi="Arial" w:cs="Arial"/>
                <w:spacing w:val="21"/>
                <w:w w:val="99"/>
                <w:sz w:val="20"/>
                <w:szCs w:val="20"/>
              </w:rPr>
              <w:t xml:space="preserve"> </w:t>
            </w:r>
            <w:r w:rsidRPr="000B01D2">
              <w:rPr>
                <w:rFonts w:ascii="Arial" w:hAnsi="Arial" w:cs="Arial"/>
                <w:sz w:val="20"/>
                <w:szCs w:val="20"/>
              </w:rPr>
              <w:t>evaluated.</w:t>
            </w:r>
          </w:p>
          <w:p w14:paraId="7B324206" w14:textId="77777777" w:rsidR="000B01D2" w:rsidRPr="000B01D2" w:rsidRDefault="000B01D2" w:rsidP="000B01D2">
            <w:pPr>
              <w:pStyle w:val="TableParagraph"/>
              <w:ind w:left="132" w:right="138"/>
              <w:rPr>
                <w:rFonts w:ascii="Arial" w:eastAsia="Times New Roman" w:hAnsi="Arial" w:cs="Arial"/>
                <w:sz w:val="20"/>
                <w:szCs w:val="20"/>
              </w:rPr>
            </w:pPr>
          </w:p>
          <w:p w14:paraId="521BCC9A" w14:textId="77777777" w:rsidR="000B01D2" w:rsidRPr="000B01D2" w:rsidRDefault="000B01D2" w:rsidP="000B01D2">
            <w:pPr>
              <w:pStyle w:val="TableParagraph"/>
              <w:ind w:left="132" w:right="138"/>
              <w:rPr>
                <w:rFonts w:ascii="Arial" w:eastAsia="Arial" w:hAnsi="Arial" w:cs="Arial"/>
                <w:sz w:val="20"/>
                <w:szCs w:val="20"/>
              </w:rPr>
            </w:pPr>
            <w:r w:rsidRPr="000B01D2">
              <w:rPr>
                <w:rFonts w:ascii="Arial" w:hAnsi="Arial" w:cs="Arial"/>
                <w:sz w:val="20"/>
                <w:szCs w:val="20"/>
              </w:rPr>
              <w:t>Ability to negotiate is</w:t>
            </w:r>
            <w:r w:rsidRPr="000B01D2">
              <w:rPr>
                <w:rFonts w:ascii="Arial" w:hAnsi="Arial" w:cs="Arial"/>
                <w:spacing w:val="-11"/>
                <w:sz w:val="20"/>
                <w:szCs w:val="20"/>
              </w:rPr>
              <w:t xml:space="preserve"> </w:t>
            </w:r>
            <w:r w:rsidRPr="000B01D2">
              <w:rPr>
                <w:rFonts w:ascii="Arial" w:hAnsi="Arial" w:cs="Arial"/>
                <w:sz w:val="20"/>
                <w:szCs w:val="20"/>
              </w:rPr>
              <w:t>desirable.</w:t>
            </w:r>
          </w:p>
          <w:p w14:paraId="0F85037E" w14:textId="77777777" w:rsidR="000B01D2" w:rsidRPr="000B01D2" w:rsidRDefault="000B01D2" w:rsidP="000B01D2">
            <w:pPr>
              <w:pStyle w:val="TableParagraph"/>
              <w:spacing w:before="11"/>
              <w:ind w:left="132" w:right="138"/>
              <w:rPr>
                <w:rFonts w:ascii="Arial" w:eastAsia="Times New Roman" w:hAnsi="Arial" w:cs="Arial"/>
                <w:sz w:val="20"/>
                <w:szCs w:val="20"/>
              </w:rPr>
            </w:pPr>
          </w:p>
          <w:p w14:paraId="7CE3C08D" w14:textId="77777777" w:rsidR="000B01D2" w:rsidRPr="000B01D2" w:rsidRDefault="000B01D2" w:rsidP="000B01D2">
            <w:pPr>
              <w:pStyle w:val="TableParagraph"/>
              <w:spacing w:before="8"/>
              <w:ind w:left="132" w:right="138"/>
              <w:rPr>
                <w:rFonts w:ascii="Arial" w:hAnsi="Arial" w:cs="Arial"/>
                <w:sz w:val="20"/>
                <w:szCs w:val="20"/>
              </w:rPr>
            </w:pPr>
            <w:r w:rsidRPr="000B01D2">
              <w:rPr>
                <w:rFonts w:ascii="Arial" w:hAnsi="Arial" w:cs="Arial"/>
                <w:sz w:val="20"/>
                <w:szCs w:val="20"/>
              </w:rPr>
              <w:t>Vendor</w:t>
            </w:r>
            <w:r w:rsidRPr="000B01D2">
              <w:rPr>
                <w:rFonts w:ascii="Arial" w:hAnsi="Arial" w:cs="Arial"/>
                <w:spacing w:val="-9"/>
                <w:sz w:val="20"/>
                <w:szCs w:val="20"/>
              </w:rPr>
              <w:t xml:space="preserve"> </w:t>
            </w:r>
            <w:r w:rsidRPr="000B01D2">
              <w:rPr>
                <w:rFonts w:ascii="Arial" w:hAnsi="Arial" w:cs="Arial"/>
                <w:sz w:val="20"/>
                <w:szCs w:val="20"/>
              </w:rPr>
              <w:t>is</w:t>
            </w:r>
            <w:r w:rsidRPr="000B01D2">
              <w:rPr>
                <w:rFonts w:ascii="Arial" w:hAnsi="Arial" w:cs="Arial"/>
                <w:spacing w:val="-9"/>
                <w:sz w:val="20"/>
                <w:szCs w:val="20"/>
              </w:rPr>
              <w:t xml:space="preserve"> </w:t>
            </w:r>
            <w:r w:rsidRPr="000B01D2">
              <w:rPr>
                <w:rFonts w:ascii="Arial" w:hAnsi="Arial" w:cs="Arial"/>
                <w:sz w:val="20"/>
                <w:szCs w:val="20"/>
              </w:rPr>
              <w:t>expected</w:t>
            </w:r>
            <w:r w:rsidRPr="000B01D2">
              <w:rPr>
                <w:rFonts w:ascii="Arial" w:hAnsi="Arial" w:cs="Arial"/>
                <w:w w:val="99"/>
                <w:sz w:val="20"/>
                <w:szCs w:val="20"/>
              </w:rPr>
              <w:t xml:space="preserve"> </w:t>
            </w:r>
            <w:r w:rsidRPr="000B01D2">
              <w:rPr>
                <w:rFonts w:ascii="Arial" w:hAnsi="Arial" w:cs="Arial"/>
                <w:sz w:val="20"/>
                <w:szCs w:val="20"/>
              </w:rPr>
              <w:t>to</w:t>
            </w:r>
            <w:r w:rsidRPr="000B01D2">
              <w:rPr>
                <w:rFonts w:ascii="Arial" w:hAnsi="Arial" w:cs="Arial"/>
                <w:spacing w:val="-10"/>
                <w:sz w:val="20"/>
                <w:szCs w:val="20"/>
              </w:rPr>
              <w:t xml:space="preserve"> </w:t>
            </w:r>
            <w:r w:rsidRPr="000B01D2">
              <w:rPr>
                <w:rFonts w:ascii="Arial" w:hAnsi="Arial" w:cs="Arial"/>
                <w:sz w:val="20"/>
                <w:szCs w:val="20"/>
              </w:rPr>
              <w:t>provide</w:t>
            </w:r>
            <w:r w:rsidRPr="000B01D2">
              <w:rPr>
                <w:rFonts w:ascii="Arial" w:hAnsi="Arial" w:cs="Arial"/>
                <w:spacing w:val="-9"/>
                <w:sz w:val="20"/>
                <w:szCs w:val="20"/>
              </w:rPr>
              <w:t xml:space="preserve"> </w:t>
            </w:r>
            <w:r w:rsidRPr="000B01D2">
              <w:rPr>
                <w:rFonts w:ascii="Arial" w:hAnsi="Arial" w:cs="Arial"/>
                <w:sz w:val="20"/>
                <w:szCs w:val="20"/>
              </w:rPr>
              <w:t>innovative</w:t>
            </w:r>
            <w:r w:rsidRPr="000B01D2">
              <w:rPr>
                <w:rFonts w:ascii="Arial" w:hAnsi="Arial" w:cs="Arial"/>
                <w:w w:val="99"/>
                <w:sz w:val="20"/>
                <w:szCs w:val="20"/>
              </w:rPr>
              <w:t xml:space="preserve"> </w:t>
            </w:r>
            <w:r w:rsidRPr="000B01D2">
              <w:rPr>
                <w:rFonts w:ascii="Arial" w:hAnsi="Arial" w:cs="Arial"/>
                <w:sz w:val="20"/>
                <w:szCs w:val="20"/>
              </w:rPr>
              <w:t>ideas.</w:t>
            </w:r>
          </w:p>
        </w:tc>
        <w:tc>
          <w:tcPr>
            <w:tcW w:w="2382" w:type="dxa"/>
            <w:tcBorders>
              <w:top w:val="single" w:sz="5" w:space="0" w:color="000000"/>
              <w:left w:val="single" w:sz="5" w:space="0" w:color="000000"/>
              <w:bottom w:val="single" w:sz="5" w:space="0" w:color="000000"/>
              <w:right w:val="single" w:sz="5" w:space="0" w:color="000000"/>
            </w:tcBorders>
          </w:tcPr>
          <w:p w14:paraId="485EE1E0" w14:textId="77777777" w:rsidR="000B01D2" w:rsidRPr="000B01D2" w:rsidRDefault="000B01D2" w:rsidP="000B01D2">
            <w:pPr>
              <w:pStyle w:val="TableParagraph"/>
              <w:ind w:left="102" w:right="139"/>
              <w:rPr>
                <w:rFonts w:ascii="Arial" w:eastAsia="Arial" w:hAnsi="Arial" w:cs="Arial"/>
                <w:sz w:val="20"/>
                <w:szCs w:val="20"/>
              </w:rPr>
            </w:pPr>
            <w:r w:rsidRPr="000B01D2">
              <w:rPr>
                <w:rFonts w:ascii="Arial" w:hAnsi="Arial" w:cs="Arial"/>
                <w:sz w:val="20"/>
                <w:szCs w:val="20"/>
              </w:rPr>
              <w:t xml:space="preserve">Permits consideration of factors other </w:t>
            </w:r>
            <w:r w:rsidRPr="000B01D2">
              <w:rPr>
                <w:rFonts w:ascii="Arial" w:hAnsi="Arial" w:cs="Arial"/>
                <w:spacing w:val="-1"/>
                <w:sz w:val="20"/>
                <w:szCs w:val="20"/>
              </w:rPr>
              <w:t>than</w:t>
            </w:r>
            <w:r w:rsidRPr="000B01D2">
              <w:rPr>
                <w:rFonts w:ascii="Arial" w:hAnsi="Arial" w:cs="Arial"/>
                <w:spacing w:val="27"/>
                <w:w w:val="99"/>
                <w:sz w:val="20"/>
                <w:szCs w:val="20"/>
              </w:rPr>
              <w:t xml:space="preserve"> </w:t>
            </w:r>
            <w:r w:rsidRPr="000B01D2">
              <w:rPr>
                <w:rFonts w:ascii="Arial" w:hAnsi="Arial" w:cs="Arial"/>
                <w:sz w:val="20"/>
                <w:szCs w:val="20"/>
              </w:rPr>
              <w:t>price.</w:t>
            </w:r>
          </w:p>
          <w:p w14:paraId="7B0C2391" w14:textId="77777777" w:rsidR="000B01D2" w:rsidRPr="000B01D2" w:rsidRDefault="000B01D2" w:rsidP="000B01D2">
            <w:pPr>
              <w:pStyle w:val="TableParagraph"/>
              <w:spacing w:before="11"/>
              <w:rPr>
                <w:rFonts w:ascii="Arial" w:eastAsia="Times New Roman" w:hAnsi="Arial" w:cs="Arial"/>
                <w:sz w:val="20"/>
                <w:szCs w:val="20"/>
              </w:rPr>
            </w:pPr>
          </w:p>
          <w:p w14:paraId="1BBD5FAC" w14:textId="77777777" w:rsidR="000B01D2" w:rsidRPr="000B01D2" w:rsidRDefault="000B01D2" w:rsidP="000B01D2">
            <w:pPr>
              <w:pStyle w:val="TableParagraph"/>
              <w:ind w:left="102" w:right="103"/>
              <w:rPr>
                <w:rFonts w:ascii="Arial" w:eastAsia="Arial" w:hAnsi="Arial" w:cs="Arial"/>
                <w:sz w:val="20"/>
                <w:szCs w:val="20"/>
              </w:rPr>
            </w:pPr>
            <w:r w:rsidRPr="000B01D2">
              <w:rPr>
                <w:rFonts w:ascii="Arial" w:hAnsi="Arial" w:cs="Arial"/>
                <w:sz w:val="20"/>
                <w:szCs w:val="20"/>
              </w:rPr>
              <w:t>Encourages innovations and allows</w:t>
            </w:r>
            <w:r w:rsidRPr="000B01D2">
              <w:rPr>
                <w:rFonts w:ascii="Arial" w:hAnsi="Arial" w:cs="Arial"/>
                <w:spacing w:val="-11"/>
                <w:sz w:val="20"/>
                <w:szCs w:val="20"/>
              </w:rPr>
              <w:t xml:space="preserve"> </w:t>
            </w:r>
            <w:r w:rsidRPr="000B01D2">
              <w:rPr>
                <w:rFonts w:ascii="Arial" w:hAnsi="Arial" w:cs="Arial"/>
                <w:sz w:val="20"/>
                <w:szCs w:val="20"/>
              </w:rPr>
              <w:t>customized</w:t>
            </w:r>
            <w:r w:rsidRPr="000B01D2">
              <w:rPr>
                <w:rFonts w:ascii="Arial" w:hAnsi="Arial" w:cs="Arial"/>
                <w:w w:val="99"/>
                <w:sz w:val="20"/>
                <w:szCs w:val="20"/>
              </w:rPr>
              <w:t xml:space="preserve"> </w:t>
            </w:r>
            <w:r w:rsidRPr="000B01D2">
              <w:rPr>
                <w:rFonts w:ascii="Arial" w:hAnsi="Arial" w:cs="Arial"/>
                <w:sz w:val="20"/>
                <w:szCs w:val="20"/>
              </w:rPr>
              <w:t>proposals</w:t>
            </w:r>
            <w:r w:rsidRPr="000B01D2">
              <w:rPr>
                <w:rFonts w:ascii="Arial" w:hAnsi="Arial" w:cs="Arial"/>
                <w:spacing w:val="-22"/>
                <w:sz w:val="20"/>
                <w:szCs w:val="20"/>
              </w:rPr>
              <w:t xml:space="preserve"> </w:t>
            </w:r>
            <w:r w:rsidRPr="000B01D2">
              <w:rPr>
                <w:rFonts w:ascii="Arial" w:hAnsi="Arial" w:cs="Arial"/>
                <w:sz w:val="20"/>
                <w:szCs w:val="20"/>
              </w:rPr>
              <w:t>suggesting</w:t>
            </w:r>
            <w:r w:rsidRPr="000B01D2">
              <w:rPr>
                <w:rFonts w:ascii="Arial" w:hAnsi="Arial" w:cs="Arial"/>
                <w:w w:val="99"/>
                <w:sz w:val="20"/>
                <w:szCs w:val="20"/>
              </w:rPr>
              <w:t xml:space="preserve"> </w:t>
            </w:r>
            <w:r w:rsidRPr="000B01D2">
              <w:rPr>
                <w:rFonts w:ascii="Arial" w:hAnsi="Arial" w:cs="Arial"/>
                <w:sz w:val="20"/>
                <w:szCs w:val="20"/>
              </w:rPr>
              <w:t>different</w:t>
            </w:r>
            <w:r w:rsidRPr="000B01D2">
              <w:rPr>
                <w:rFonts w:ascii="Arial" w:hAnsi="Arial" w:cs="Arial"/>
                <w:spacing w:val="-11"/>
                <w:sz w:val="20"/>
                <w:szCs w:val="20"/>
              </w:rPr>
              <w:t xml:space="preserve"> </w:t>
            </w:r>
            <w:r w:rsidRPr="000B01D2">
              <w:rPr>
                <w:rFonts w:ascii="Arial" w:hAnsi="Arial" w:cs="Arial"/>
                <w:spacing w:val="-1"/>
                <w:sz w:val="20"/>
                <w:szCs w:val="20"/>
              </w:rPr>
              <w:t>approaches</w:t>
            </w:r>
            <w:r w:rsidRPr="000B01D2">
              <w:rPr>
                <w:rFonts w:ascii="Arial" w:hAnsi="Arial" w:cs="Arial"/>
                <w:spacing w:val="-11"/>
                <w:sz w:val="20"/>
                <w:szCs w:val="20"/>
              </w:rPr>
              <w:t xml:space="preserve"> </w:t>
            </w:r>
            <w:r w:rsidRPr="000B01D2">
              <w:rPr>
                <w:rFonts w:ascii="Arial" w:hAnsi="Arial" w:cs="Arial"/>
                <w:sz w:val="20"/>
                <w:szCs w:val="20"/>
              </w:rPr>
              <w:t>to</w:t>
            </w:r>
            <w:r w:rsidRPr="000B01D2">
              <w:rPr>
                <w:rFonts w:ascii="Arial" w:hAnsi="Arial" w:cs="Arial"/>
                <w:spacing w:val="29"/>
                <w:w w:val="99"/>
                <w:sz w:val="20"/>
                <w:szCs w:val="20"/>
              </w:rPr>
              <w:t xml:space="preserve"> </w:t>
            </w:r>
            <w:r w:rsidRPr="000B01D2">
              <w:rPr>
                <w:rFonts w:ascii="Arial" w:hAnsi="Arial" w:cs="Arial"/>
                <w:sz w:val="20"/>
                <w:szCs w:val="20"/>
              </w:rPr>
              <w:t>the</w:t>
            </w:r>
            <w:r w:rsidRPr="000B01D2">
              <w:rPr>
                <w:rFonts w:ascii="Arial" w:hAnsi="Arial" w:cs="Arial"/>
                <w:spacing w:val="-8"/>
                <w:sz w:val="20"/>
                <w:szCs w:val="20"/>
              </w:rPr>
              <w:t xml:space="preserve"> </w:t>
            </w:r>
            <w:r w:rsidRPr="000B01D2">
              <w:rPr>
                <w:rFonts w:ascii="Arial" w:hAnsi="Arial" w:cs="Arial"/>
                <w:sz w:val="20"/>
                <w:szCs w:val="20"/>
              </w:rPr>
              <w:t>same</w:t>
            </w:r>
            <w:r w:rsidRPr="000B01D2">
              <w:rPr>
                <w:rFonts w:ascii="Arial" w:hAnsi="Arial" w:cs="Arial"/>
                <w:spacing w:val="-8"/>
                <w:sz w:val="20"/>
                <w:szCs w:val="20"/>
              </w:rPr>
              <w:t xml:space="preserve"> </w:t>
            </w:r>
            <w:r w:rsidRPr="000B01D2">
              <w:rPr>
                <w:rFonts w:ascii="Arial" w:hAnsi="Arial" w:cs="Arial"/>
                <w:sz w:val="20"/>
                <w:szCs w:val="20"/>
              </w:rPr>
              <w:t>business</w:t>
            </w:r>
            <w:r w:rsidRPr="000B01D2">
              <w:rPr>
                <w:rFonts w:ascii="Arial" w:hAnsi="Arial" w:cs="Arial"/>
                <w:spacing w:val="-7"/>
                <w:sz w:val="20"/>
                <w:szCs w:val="20"/>
              </w:rPr>
              <w:t xml:space="preserve"> </w:t>
            </w:r>
            <w:r w:rsidRPr="000B01D2">
              <w:rPr>
                <w:rFonts w:ascii="Arial" w:hAnsi="Arial" w:cs="Arial"/>
                <w:spacing w:val="-1"/>
                <w:sz w:val="20"/>
                <w:szCs w:val="20"/>
              </w:rPr>
              <w:t>need.</w:t>
            </w:r>
          </w:p>
          <w:p w14:paraId="4B0C15D6" w14:textId="77777777" w:rsidR="000B01D2" w:rsidRPr="000B01D2" w:rsidRDefault="000B01D2" w:rsidP="000B01D2">
            <w:pPr>
              <w:pStyle w:val="TableParagraph"/>
              <w:spacing w:before="11"/>
              <w:rPr>
                <w:rFonts w:ascii="Arial" w:eastAsia="Times New Roman" w:hAnsi="Arial" w:cs="Arial"/>
                <w:sz w:val="20"/>
                <w:szCs w:val="20"/>
              </w:rPr>
            </w:pPr>
          </w:p>
          <w:p w14:paraId="29AE901B" w14:textId="77777777" w:rsidR="000B01D2" w:rsidRPr="000B01D2" w:rsidRDefault="000B01D2" w:rsidP="000B01D2">
            <w:pPr>
              <w:pStyle w:val="TableParagraph"/>
              <w:ind w:left="102" w:right="115"/>
              <w:rPr>
                <w:rFonts w:ascii="Arial" w:hAnsi="Arial" w:cs="Arial"/>
                <w:sz w:val="20"/>
                <w:szCs w:val="20"/>
              </w:rPr>
            </w:pPr>
            <w:r w:rsidRPr="000B01D2">
              <w:rPr>
                <w:rFonts w:ascii="Arial" w:hAnsi="Arial" w:cs="Arial"/>
                <w:sz w:val="20"/>
                <w:szCs w:val="20"/>
              </w:rPr>
              <w:t>Permits</w:t>
            </w:r>
            <w:r w:rsidRPr="000B01D2">
              <w:rPr>
                <w:rFonts w:ascii="Arial" w:hAnsi="Arial" w:cs="Arial"/>
                <w:spacing w:val="-8"/>
                <w:sz w:val="20"/>
                <w:szCs w:val="20"/>
              </w:rPr>
              <w:t xml:space="preserve"> </w:t>
            </w:r>
            <w:r w:rsidRPr="000B01D2">
              <w:rPr>
                <w:rFonts w:ascii="Arial" w:hAnsi="Arial" w:cs="Arial"/>
                <w:sz w:val="20"/>
                <w:szCs w:val="20"/>
              </w:rPr>
              <w:t>negotiation with respondents</w:t>
            </w:r>
            <w:r w:rsidRPr="000B01D2">
              <w:rPr>
                <w:rFonts w:ascii="Arial" w:hAnsi="Arial" w:cs="Arial"/>
                <w:spacing w:val="-8"/>
                <w:sz w:val="20"/>
                <w:szCs w:val="20"/>
              </w:rPr>
              <w:t xml:space="preserve"> </w:t>
            </w:r>
            <w:r w:rsidRPr="000B01D2">
              <w:rPr>
                <w:rFonts w:ascii="Arial" w:hAnsi="Arial" w:cs="Arial"/>
                <w:sz w:val="20"/>
                <w:szCs w:val="20"/>
              </w:rPr>
              <w:t>to</w:t>
            </w:r>
            <w:r w:rsidRPr="000B01D2">
              <w:rPr>
                <w:rFonts w:ascii="Arial" w:hAnsi="Arial" w:cs="Arial"/>
                <w:spacing w:val="-5"/>
                <w:sz w:val="20"/>
                <w:szCs w:val="20"/>
              </w:rPr>
              <w:t xml:space="preserve"> </w:t>
            </w:r>
            <w:r w:rsidRPr="000B01D2">
              <w:rPr>
                <w:rFonts w:ascii="Arial" w:hAnsi="Arial" w:cs="Arial"/>
                <w:sz w:val="20"/>
                <w:szCs w:val="20"/>
              </w:rPr>
              <w:t>obtain</w:t>
            </w:r>
            <w:r w:rsidRPr="000B01D2">
              <w:rPr>
                <w:rFonts w:ascii="Arial" w:hAnsi="Arial" w:cs="Arial"/>
                <w:spacing w:val="-5"/>
                <w:sz w:val="20"/>
                <w:szCs w:val="20"/>
              </w:rPr>
              <w:t xml:space="preserve"> </w:t>
            </w:r>
            <w:r w:rsidRPr="000B01D2">
              <w:rPr>
                <w:rFonts w:ascii="Arial" w:hAnsi="Arial" w:cs="Arial"/>
                <w:sz w:val="20"/>
                <w:szCs w:val="20"/>
              </w:rPr>
              <w:t>the</w:t>
            </w:r>
            <w:r w:rsidRPr="000B01D2">
              <w:rPr>
                <w:rFonts w:ascii="Arial" w:hAnsi="Arial" w:cs="Arial"/>
                <w:spacing w:val="-5"/>
                <w:sz w:val="20"/>
                <w:szCs w:val="20"/>
              </w:rPr>
              <w:t xml:space="preserve"> </w:t>
            </w:r>
            <w:r w:rsidRPr="000B01D2">
              <w:rPr>
                <w:rFonts w:ascii="Arial" w:hAnsi="Arial" w:cs="Arial"/>
                <w:sz w:val="20"/>
                <w:szCs w:val="20"/>
              </w:rPr>
              <w:t>best</w:t>
            </w:r>
            <w:r w:rsidRPr="000B01D2">
              <w:rPr>
                <w:rFonts w:ascii="Arial" w:hAnsi="Arial" w:cs="Arial"/>
                <w:w w:val="99"/>
                <w:sz w:val="20"/>
                <w:szCs w:val="20"/>
              </w:rPr>
              <w:t xml:space="preserve"> </w:t>
            </w:r>
            <w:r w:rsidRPr="000B01D2">
              <w:rPr>
                <w:rFonts w:ascii="Arial" w:hAnsi="Arial" w:cs="Arial"/>
                <w:sz w:val="20"/>
                <w:szCs w:val="20"/>
              </w:rPr>
              <w:t>value</w:t>
            </w:r>
            <w:r w:rsidRPr="000B01D2">
              <w:rPr>
                <w:rFonts w:ascii="Arial" w:hAnsi="Arial" w:cs="Arial"/>
                <w:spacing w:val="-6"/>
                <w:sz w:val="20"/>
                <w:szCs w:val="20"/>
              </w:rPr>
              <w:t xml:space="preserve"> </w:t>
            </w:r>
            <w:r w:rsidRPr="000B01D2">
              <w:rPr>
                <w:rFonts w:ascii="Arial" w:hAnsi="Arial" w:cs="Arial"/>
                <w:sz w:val="20"/>
                <w:szCs w:val="20"/>
              </w:rPr>
              <w:t>for</w:t>
            </w:r>
            <w:r w:rsidRPr="000B01D2">
              <w:rPr>
                <w:rFonts w:ascii="Arial" w:hAnsi="Arial" w:cs="Arial"/>
                <w:spacing w:val="-5"/>
                <w:sz w:val="20"/>
                <w:szCs w:val="20"/>
              </w:rPr>
              <w:t xml:space="preserve"> </w:t>
            </w:r>
            <w:r w:rsidRPr="000B01D2">
              <w:rPr>
                <w:rFonts w:ascii="Arial" w:hAnsi="Arial" w:cs="Arial"/>
                <w:sz w:val="20"/>
                <w:szCs w:val="20"/>
              </w:rPr>
              <w:t>the</w:t>
            </w:r>
            <w:r w:rsidRPr="000B01D2">
              <w:rPr>
                <w:rFonts w:ascii="Arial" w:hAnsi="Arial" w:cs="Arial"/>
                <w:spacing w:val="-6"/>
                <w:sz w:val="20"/>
                <w:szCs w:val="20"/>
              </w:rPr>
              <w:t xml:space="preserve"> </w:t>
            </w:r>
            <w:r w:rsidR="00D652AF">
              <w:rPr>
                <w:rFonts w:ascii="Arial" w:hAnsi="Arial" w:cs="Arial"/>
                <w:sz w:val="20"/>
                <w:szCs w:val="20"/>
              </w:rPr>
              <w:t>Institution</w:t>
            </w:r>
            <w:r w:rsidRPr="000B01D2">
              <w:rPr>
                <w:rFonts w:ascii="Arial" w:hAnsi="Arial" w:cs="Arial"/>
                <w:sz w:val="20"/>
                <w:szCs w:val="20"/>
              </w:rPr>
              <w:t>.</w:t>
            </w:r>
          </w:p>
          <w:p w14:paraId="28DB1BB9" w14:textId="77777777" w:rsidR="000B01D2" w:rsidRPr="000B01D2" w:rsidRDefault="000B01D2" w:rsidP="004C5BAA">
            <w:pPr>
              <w:pStyle w:val="TableParagraph"/>
              <w:keepNext/>
              <w:keepLines/>
              <w:widowControl/>
              <w:spacing w:before="8"/>
              <w:rPr>
                <w:rFonts w:ascii="Arial" w:hAnsi="Arial" w:cs="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14:paraId="78C35FB8" w14:textId="77777777" w:rsidR="000B01D2" w:rsidRPr="000B01D2" w:rsidRDefault="000B01D2" w:rsidP="000B01D2">
            <w:pPr>
              <w:pStyle w:val="TableParagraph"/>
              <w:ind w:left="78" w:right="120"/>
              <w:rPr>
                <w:rFonts w:ascii="Arial" w:eastAsia="Arial" w:hAnsi="Arial" w:cs="Arial"/>
                <w:sz w:val="20"/>
                <w:szCs w:val="20"/>
              </w:rPr>
            </w:pPr>
            <w:r w:rsidRPr="000B01D2">
              <w:rPr>
                <w:rFonts w:ascii="Arial" w:hAnsi="Arial" w:cs="Arial"/>
                <w:sz w:val="20"/>
                <w:szCs w:val="20"/>
              </w:rPr>
              <w:t>Lead</w:t>
            </w:r>
            <w:r w:rsidRPr="000B01D2">
              <w:rPr>
                <w:rFonts w:ascii="Arial" w:hAnsi="Arial" w:cs="Arial"/>
                <w:spacing w:val="-7"/>
                <w:sz w:val="20"/>
                <w:szCs w:val="20"/>
              </w:rPr>
              <w:t xml:space="preserve"> </w:t>
            </w:r>
            <w:r w:rsidRPr="000B01D2">
              <w:rPr>
                <w:rFonts w:ascii="Arial" w:hAnsi="Arial" w:cs="Arial"/>
                <w:sz w:val="20"/>
                <w:szCs w:val="20"/>
              </w:rPr>
              <w:t>times</w:t>
            </w:r>
            <w:r w:rsidRPr="000B01D2">
              <w:rPr>
                <w:rFonts w:ascii="Arial" w:hAnsi="Arial" w:cs="Arial"/>
                <w:spacing w:val="-7"/>
                <w:sz w:val="20"/>
                <w:szCs w:val="20"/>
              </w:rPr>
              <w:t xml:space="preserve"> </w:t>
            </w:r>
            <w:r w:rsidRPr="000B01D2">
              <w:rPr>
                <w:rFonts w:ascii="Arial" w:hAnsi="Arial" w:cs="Arial"/>
                <w:sz w:val="20"/>
                <w:szCs w:val="20"/>
              </w:rPr>
              <w:t>for</w:t>
            </w:r>
            <w:r w:rsidRPr="000B01D2">
              <w:rPr>
                <w:rFonts w:ascii="Arial" w:hAnsi="Arial" w:cs="Arial"/>
                <w:w w:val="99"/>
                <w:sz w:val="20"/>
                <w:szCs w:val="20"/>
              </w:rPr>
              <w:t xml:space="preserve"> </w:t>
            </w:r>
            <w:r w:rsidRPr="000B01D2">
              <w:rPr>
                <w:rFonts w:ascii="Arial" w:hAnsi="Arial" w:cs="Arial"/>
                <w:sz w:val="20"/>
                <w:szCs w:val="20"/>
              </w:rPr>
              <w:t>procurement</w:t>
            </w:r>
            <w:r w:rsidRPr="000B01D2">
              <w:rPr>
                <w:rFonts w:ascii="Arial" w:hAnsi="Arial" w:cs="Arial"/>
                <w:spacing w:val="-11"/>
                <w:sz w:val="20"/>
                <w:szCs w:val="20"/>
              </w:rPr>
              <w:t xml:space="preserve"> </w:t>
            </w:r>
            <w:r w:rsidRPr="000B01D2">
              <w:rPr>
                <w:rFonts w:ascii="Arial" w:hAnsi="Arial" w:cs="Arial"/>
                <w:sz w:val="20"/>
                <w:szCs w:val="20"/>
              </w:rPr>
              <w:t>are</w:t>
            </w:r>
            <w:r w:rsidRPr="000B01D2">
              <w:rPr>
                <w:rFonts w:ascii="Arial" w:hAnsi="Arial" w:cs="Arial"/>
                <w:spacing w:val="-10"/>
                <w:sz w:val="20"/>
                <w:szCs w:val="20"/>
              </w:rPr>
              <w:t xml:space="preserve"> </w:t>
            </w:r>
            <w:r w:rsidRPr="000B01D2">
              <w:rPr>
                <w:rFonts w:ascii="Arial" w:hAnsi="Arial" w:cs="Arial"/>
                <w:sz w:val="20"/>
                <w:szCs w:val="20"/>
              </w:rPr>
              <w:t>greater than for an IFB.</w:t>
            </w:r>
          </w:p>
          <w:p w14:paraId="7A3C1C09" w14:textId="77777777" w:rsidR="000B01D2" w:rsidRPr="000B01D2" w:rsidRDefault="000B01D2" w:rsidP="000B01D2">
            <w:pPr>
              <w:pStyle w:val="TableParagraph"/>
              <w:ind w:left="78" w:right="120"/>
              <w:rPr>
                <w:rFonts w:ascii="Arial" w:eastAsia="Times New Roman" w:hAnsi="Arial" w:cs="Arial"/>
                <w:sz w:val="20"/>
                <w:szCs w:val="20"/>
              </w:rPr>
            </w:pPr>
          </w:p>
          <w:p w14:paraId="6F0C91C2" w14:textId="77777777" w:rsidR="000B01D2" w:rsidRPr="000B01D2" w:rsidRDefault="000B01D2" w:rsidP="000B01D2">
            <w:pPr>
              <w:pStyle w:val="TableParagraph"/>
              <w:keepNext/>
              <w:keepLines/>
              <w:widowControl/>
              <w:spacing w:before="8"/>
              <w:ind w:left="78" w:right="120"/>
              <w:rPr>
                <w:rFonts w:ascii="Arial" w:hAnsi="Arial" w:cs="Arial"/>
                <w:sz w:val="20"/>
                <w:szCs w:val="20"/>
              </w:rPr>
            </w:pPr>
            <w:r w:rsidRPr="000B01D2">
              <w:rPr>
                <w:rFonts w:ascii="Arial" w:hAnsi="Arial" w:cs="Arial"/>
                <w:sz w:val="20"/>
                <w:szCs w:val="20"/>
              </w:rPr>
              <w:t>Evaluations</w:t>
            </w:r>
            <w:r w:rsidRPr="000B01D2">
              <w:rPr>
                <w:rFonts w:ascii="Arial" w:hAnsi="Arial" w:cs="Arial"/>
                <w:spacing w:val="-10"/>
                <w:sz w:val="20"/>
                <w:szCs w:val="20"/>
              </w:rPr>
              <w:t xml:space="preserve"> </w:t>
            </w:r>
            <w:r w:rsidRPr="000B01D2">
              <w:rPr>
                <w:rFonts w:ascii="Arial" w:hAnsi="Arial" w:cs="Arial"/>
                <w:sz w:val="20"/>
                <w:szCs w:val="20"/>
              </w:rPr>
              <w:t>are</w:t>
            </w:r>
            <w:r w:rsidRPr="000B01D2">
              <w:rPr>
                <w:rFonts w:ascii="Arial" w:hAnsi="Arial" w:cs="Arial"/>
                <w:spacing w:val="-10"/>
                <w:sz w:val="20"/>
                <w:szCs w:val="20"/>
              </w:rPr>
              <w:t xml:space="preserve"> </w:t>
            </w:r>
            <w:r w:rsidRPr="000B01D2">
              <w:rPr>
                <w:rFonts w:ascii="Arial" w:hAnsi="Arial" w:cs="Arial"/>
                <w:sz w:val="20"/>
                <w:szCs w:val="20"/>
              </w:rPr>
              <w:t>more</w:t>
            </w:r>
            <w:r w:rsidRPr="000B01D2">
              <w:rPr>
                <w:rFonts w:ascii="Arial" w:hAnsi="Arial" w:cs="Arial"/>
                <w:w w:val="99"/>
                <w:sz w:val="20"/>
                <w:szCs w:val="20"/>
              </w:rPr>
              <w:t xml:space="preserve"> </w:t>
            </w:r>
            <w:r w:rsidRPr="000B01D2">
              <w:rPr>
                <w:rFonts w:ascii="Arial" w:hAnsi="Arial" w:cs="Arial"/>
                <w:sz w:val="20"/>
                <w:szCs w:val="20"/>
              </w:rPr>
              <w:t>complex</w:t>
            </w:r>
            <w:r w:rsidRPr="000B01D2">
              <w:rPr>
                <w:rFonts w:ascii="Arial" w:hAnsi="Arial" w:cs="Arial"/>
                <w:spacing w:val="-12"/>
                <w:sz w:val="20"/>
                <w:szCs w:val="20"/>
              </w:rPr>
              <w:t xml:space="preserve"> </w:t>
            </w:r>
            <w:r w:rsidRPr="000B01D2">
              <w:rPr>
                <w:rFonts w:ascii="Arial" w:hAnsi="Arial" w:cs="Arial"/>
                <w:sz w:val="20"/>
                <w:szCs w:val="20"/>
              </w:rPr>
              <w:t>and</w:t>
            </w:r>
            <w:r w:rsidRPr="000B01D2">
              <w:rPr>
                <w:rFonts w:ascii="Arial" w:hAnsi="Arial" w:cs="Arial"/>
                <w:w w:val="99"/>
                <w:sz w:val="20"/>
                <w:szCs w:val="20"/>
              </w:rPr>
              <w:t xml:space="preserve"> </w:t>
            </w:r>
            <w:r w:rsidRPr="000B01D2">
              <w:rPr>
                <w:rFonts w:ascii="Arial" w:hAnsi="Arial" w:cs="Arial"/>
                <w:sz w:val="20"/>
                <w:szCs w:val="20"/>
              </w:rPr>
              <w:t>subjective than for an IFB.</w:t>
            </w:r>
          </w:p>
        </w:tc>
      </w:tr>
    </w:tbl>
    <w:p w14:paraId="5C9963E4" w14:textId="77777777" w:rsidR="005C31A1" w:rsidRPr="00832E9F" w:rsidRDefault="005C31A1">
      <w:pPr>
        <w:rPr>
          <w:rFonts w:ascii="Arial" w:eastAsia="Arial Black" w:hAnsi="Arial" w:cs="Arial"/>
          <w:bCs/>
          <w:spacing w:val="-1"/>
          <w:sz w:val="20"/>
          <w:szCs w:val="20"/>
        </w:rPr>
      </w:pPr>
    </w:p>
    <w:p w14:paraId="039A09FC" w14:textId="77777777" w:rsidR="0045648D" w:rsidRPr="00832E9F" w:rsidRDefault="0045648D">
      <w:pPr>
        <w:rPr>
          <w:rFonts w:ascii="Arial" w:eastAsia="Arial Black" w:hAnsi="Arial" w:cs="Arial"/>
          <w:bCs/>
          <w:spacing w:val="-1"/>
          <w:sz w:val="20"/>
          <w:szCs w:val="20"/>
        </w:rPr>
      </w:pPr>
    </w:p>
    <w:p w14:paraId="477DA817" w14:textId="77777777" w:rsidR="0045648D" w:rsidRPr="00832E9F" w:rsidRDefault="0045648D">
      <w:pPr>
        <w:rPr>
          <w:rFonts w:ascii="Arial" w:eastAsia="Arial Black" w:hAnsi="Arial" w:cs="Arial"/>
          <w:bCs/>
          <w:spacing w:val="-1"/>
          <w:sz w:val="20"/>
          <w:szCs w:val="20"/>
        </w:rPr>
      </w:pPr>
    </w:p>
    <w:p w14:paraId="3AA66641" w14:textId="77777777" w:rsidR="0045648D" w:rsidRPr="00F43552" w:rsidRDefault="0045648D" w:rsidP="0045648D">
      <w:pPr>
        <w:ind w:left="1440" w:right="1390"/>
        <w:jc w:val="both"/>
        <w:rPr>
          <w:rFonts w:ascii="Arial" w:eastAsia="Verdana" w:hAnsi="Arial" w:cs="Arial"/>
          <w:b/>
          <w:bCs/>
          <w:color w:val="C0504D" w:themeColor="accent2"/>
          <w:sz w:val="20"/>
          <w:szCs w:val="20"/>
        </w:rPr>
      </w:pPr>
      <w:r w:rsidRPr="00F43552">
        <w:rPr>
          <w:rFonts w:ascii="Arial" w:eastAsia="Verdana" w:hAnsi="Arial" w:cs="Arial"/>
          <w:b/>
          <w:bCs/>
          <w:color w:val="C0504D" w:themeColor="accent2"/>
          <w:sz w:val="20"/>
          <w:szCs w:val="20"/>
        </w:rPr>
        <w:t>Where can I go for more information?</w:t>
      </w:r>
    </w:p>
    <w:p w14:paraId="1CAD94AC" w14:textId="77777777" w:rsidR="008F118E" w:rsidRPr="00AD718C" w:rsidRDefault="008F118E" w:rsidP="00AD718C">
      <w:pPr>
        <w:keepNext/>
        <w:keepLines/>
        <w:widowControl/>
        <w:ind w:left="1440" w:right="1440"/>
        <w:rPr>
          <w:rFonts w:ascii="Arial" w:hAnsi="Arial"/>
          <w:b/>
          <w:sz w:val="20"/>
          <w:highlight w:val="magenta"/>
        </w:rPr>
      </w:pPr>
    </w:p>
    <w:p w14:paraId="4A2D41C8" w14:textId="77777777" w:rsidR="00832E9F" w:rsidRPr="00E94A4F" w:rsidRDefault="00832E9F" w:rsidP="00832E9F">
      <w:pPr>
        <w:keepNext/>
        <w:keepLines/>
        <w:widowControl/>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"http://www.statutes.legis.state.tx.us/Docs/ED/htm/ED.51.htm" \l "51.9335"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§51.9335 (Institutions except MD Anderson)</w:t>
      </w:r>
    </w:p>
    <w:p w14:paraId="45417172" w14:textId="77777777" w:rsidR="000874C8" w:rsidRDefault="00832E9F" w:rsidP="00832E9F">
      <w:pPr>
        <w:keepNext/>
        <w:keepLines/>
        <w:widowControl/>
        <w:ind w:left="1440" w:right="1440"/>
        <w:rPr>
          <w:rFonts w:ascii="Arial" w:eastAsia="Arial" w:hAnsi="Arial" w:cs="Arial"/>
          <w:i/>
          <w:color w:val="C0504D" w:themeColor="accent2"/>
          <w:sz w:val="20"/>
          <w:szCs w:val="20"/>
          <w:u w:val="single"/>
        </w:rPr>
      </w:pPr>
      <w:r w:rsidRPr="00303693">
        <w:rPr>
          <w:rFonts w:ascii="Arial" w:eastAsia="Arial" w:hAnsi="Arial" w:cs="Arial"/>
          <w:i/>
          <w:color w:val="C0504D" w:themeColor="accent2"/>
          <w:sz w:val="20"/>
          <w:szCs w:val="20"/>
          <w:u w:val="single"/>
        </w:rPr>
        <w:fldChar w:fldCharType="end"/>
      </w:r>
      <w:hyperlink r:id="rId106" w:anchor="51.9337" w:history="1">
        <w:r w:rsidR="000874C8" w:rsidRPr="008F118E">
          <w:rPr>
            <w:rStyle w:val="Hyperlink"/>
            <w:rFonts w:ascii="Arial" w:hAnsi="Arial" w:cs="Arial"/>
            <w:i/>
            <w:color w:val="C0504D" w:themeColor="accent2"/>
            <w:sz w:val="20"/>
            <w:szCs w:val="20"/>
          </w:rPr>
          <w:t>Texas Education Code §51.9337</w:t>
        </w:r>
      </w:hyperlink>
    </w:p>
    <w:p w14:paraId="7AA9E971" w14:textId="77777777" w:rsidR="00832E9F" w:rsidRPr="00E94A4F" w:rsidRDefault="00832E9F" w:rsidP="00832E9F">
      <w:pPr>
        <w:keepNext/>
        <w:keepLines/>
        <w:widowControl/>
        <w:ind w:left="1440" w:right="1440"/>
        <w:rPr>
          <w:rStyle w:val="Hyperlink"/>
          <w:rFonts w:ascii="Arial" w:eastAsia="Arial" w:hAnsi="Arial" w:cs="Arial"/>
          <w:i/>
          <w:color w:val="C0504D" w:themeColor="accent2"/>
          <w:sz w:val="20"/>
          <w:szCs w:val="20"/>
        </w:rPr>
      </w:pPr>
      <w:r w:rsidRPr="00303693">
        <w:rPr>
          <w:rFonts w:ascii="Arial" w:eastAsia="Arial" w:hAnsi="Arial" w:cs="Arial"/>
          <w:i/>
          <w:color w:val="C0504D" w:themeColor="accent2"/>
          <w:sz w:val="20"/>
          <w:szCs w:val="20"/>
          <w:u w:val="single"/>
        </w:rPr>
        <w:fldChar w:fldCharType="begin"/>
      </w:r>
      <w:r w:rsidRPr="00E94A4F">
        <w:rPr>
          <w:rFonts w:ascii="Arial" w:eastAsia="Arial" w:hAnsi="Arial" w:cs="Arial"/>
          <w:i/>
          <w:color w:val="C0504D" w:themeColor="accent2"/>
          <w:sz w:val="20"/>
          <w:szCs w:val="20"/>
          <w:u w:val="single"/>
        </w:rPr>
        <w:instrText xml:space="preserve"> HYPERLINK "http://www.statutes.legis.state.tx.us/Docs/ED/htm/ED.73.htm" \l "73.115" </w:instrText>
      </w:r>
      <w:r w:rsidRPr="00303693">
        <w:rPr>
          <w:rFonts w:ascii="Arial" w:eastAsia="Arial" w:hAnsi="Arial" w:cs="Arial"/>
          <w:i/>
          <w:color w:val="C0504D" w:themeColor="accent2"/>
          <w:sz w:val="20"/>
          <w:szCs w:val="20"/>
          <w:u w:val="single"/>
        </w:rPr>
        <w:fldChar w:fldCharType="separate"/>
      </w:r>
      <w:r w:rsidRPr="00E94A4F">
        <w:rPr>
          <w:rStyle w:val="Hyperlink"/>
          <w:rFonts w:ascii="Arial" w:eastAsia="Arial" w:hAnsi="Arial" w:cs="Arial"/>
          <w:i/>
          <w:color w:val="C0504D" w:themeColor="accent2"/>
          <w:sz w:val="20"/>
          <w:szCs w:val="20"/>
        </w:rPr>
        <w:t>Texas Education Code §73.115 (MD Anderson)</w:t>
      </w:r>
    </w:p>
    <w:p w14:paraId="636D9BBE" w14:textId="77777777" w:rsidR="0045648D" w:rsidRPr="008F118E" w:rsidRDefault="00832E9F" w:rsidP="00AD718C">
      <w:pPr>
        <w:ind w:left="1440" w:right="1390"/>
        <w:rPr>
          <w:rFonts w:ascii="Arial" w:hAnsi="Arial" w:cs="Arial"/>
          <w:i/>
          <w:color w:val="C0504D" w:themeColor="accent2"/>
          <w:spacing w:val="-1"/>
          <w:sz w:val="20"/>
          <w:szCs w:val="20"/>
        </w:rPr>
      </w:pPr>
      <w:r w:rsidRPr="00303693">
        <w:rPr>
          <w:rFonts w:ascii="Arial" w:eastAsia="Arial" w:hAnsi="Arial" w:cs="Arial"/>
          <w:i/>
          <w:color w:val="C0504D" w:themeColor="accent2"/>
          <w:sz w:val="20"/>
          <w:szCs w:val="20"/>
          <w:u w:val="single"/>
        </w:rPr>
        <w:fldChar w:fldCharType="end"/>
      </w:r>
      <w:hyperlink r:id="rId107" w:anchor="74.008" w:history="1">
        <w:r w:rsidRPr="00E94A4F">
          <w:rPr>
            <w:rStyle w:val="Hyperlink"/>
            <w:rFonts w:ascii="Arial" w:eastAsia="Arial" w:hAnsi="Arial" w:cs="Arial"/>
            <w:i/>
            <w:color w:val="C0504D" w:themeColor="accent2"/>
            <w:sz w:val="20"/>
            <w:szCs w:val="20"/>
          </w:rPr>
          <w:t>Texas Education Code §74.008 (UTMB)</w:t>
        </w:r>
      </w:hyperlink>
      <w:r w:rsidR="008F118E">
        <w:rPr>
          <w:rStyle w:val="Hyperlink"/>
          <w:rFonts w:ascii="Arial" w:eastAsia="Arial" w:hAnsi="Arial" w:cs="Arial"/>
          <w:i/>
          <w:color w:val="C0504D" w:themeColor="accent2"/>
          <w:sz w:val="20"/>
          <w:szCs w:val="20"/>
        </w:rPr>
        <w:br/>
      </w:r>
      <w:hyperlink r:id="rId108" w:anchor="A" w:history="1">
        <w:r w:rsidR="0045648D" w:rsidRPr="008F118E">
          <w:rPr>
            <w:rStyle w:val="Hyperlink"/>
            <w:rFonts w:ascii="Arial" w:hAnsi="Arial" w:cs="Arial"/>
            <w:i/>
            <w:color w:val="C0504D" w:themeColor="accent2"/>
            <w:spacing w:val="-1"/>
            <w:sz w:val="20"/>
            <w:szCs w:val="20"/>
          </w:rPr>
          <w:t>Texas Government Code, Chapter 2254, Subchapter A, Professional Services</w:t>
        </w:r>
      </w:hyperlink>
    </w:p>
    <w:p w14:paraId="7EFCC66D" w14:textId="7D473192" w:rsidR="0045648D" w:rsidRPr="00832E9F" w:rsidRDefault="00907C0B" w:rsidP="009336D9">
      <w:pPr>
        <w:ind w:left="1440"/>
        <w:rPr>
          <w:rFonts w:ascii="Arial" w:eastAsia="Arial Black" w:hAnsi="Arial" w:cs="Arial"/>
          <w:bCs/>
          <w:spacing w:val="-1"/>
          <w:sz w:val="20"/>
          <w:szCs w:val="20"/>
        </w:rPr>
      </w:pPr>
      <w:hyperlink r:id="rId109" w:history="1">
        <w:r w:rsidR="0009458D" w:rsidRPr="00F41D90">
          <w:rPr>
            <w:rStyle w:val="Hyperlink"/>
            <w:rFonts w:ascii="Arial" w:hAnsi="Arial" w:cs="Arial"/>
            <w:sz w:val="20"/>
            <w:szCs w:val="20"/>
          </w:rPr>
          <w:t xml:space="preserve">“Sample Documents” web page at </w:t>
        </w:r>
        <w:r w:rsidR="003D1869" w:rsidRPr="00F41D90">
          <w:rPr>
            <w:rStyle w:val="Hyperlink"/>
            <w:rFonts w:ascii="Arial" w:hAnsi="Arial" w:cs="Arial"/>
            <w:sz w:val="20"/>
            <w:szCs w:val="20"/>
          </w:rPr>
          <w:t>OGC</w:t>
        </w:r>
        <w:r w:rsidR="00892F52" w:rsidRPr="00F41D90">
          <w:rPr>
            <w:rStyle w:val="Hyperlink"/>
            <w:rFonts w:ascii="Arial" w:hAnsi="Arial" w:cs="Arial"/>
            <w:sz w:val="20"/>
            <w:szCs w:val="20"/>
          </w:rPr>
          <w:t xml:space="preserve"> </w:t>
        </w:r>
        <w:r w:rsidR="00254D34" w:rsidRPr="00F41D90">
          <w:rPr>
            <w:rStyle w:val="Hyperlink"/>
            <w:rFonts w:ascii="Arial" w:hAnsi="Arial" w:cs="Arial"/>
            <w:sz w:val="20"/>
            <w:szCs w:val="20"/>
          </w:rPr>
          <w:t xml:space="preserve">Contracting &amp; Procurement Practice Group </w:t>
        </w:r>
        <w:r w:rsidR="00D51C72">
          <w:rPr>
            <w:rStyle w:val="Hyperlink"/>
            <w:rFonts w:ascii="Arial" w:hAnsi="Arial" w:cs="Arial"/>
            <w:sz w:val="20"/>
            <w:szCs w:val="20"/>
          </w:rPr>
          <w:t>website</w:t>
        </w:r>
      </w:hyperlink>
      <w:r w:rsidR="0009458D" w:rsidRPr="008F118E">
        <w:rPr>
          <w:rFonts w:ascii="Arial" w:hAnsi="Arial" w:cs="Arial"/>
          <w:color w:val="C0504D" w:themeColor="accent2"/>
          <w:sz w:val="20"/>
          <w:szCs w:val="20"/>
        </w:rPr>
        <w:t xml:space="preserve"> </w:t>
      </w:r>
      <w:r w:rsidR="009336D9">
        <w:rPr>
          <w:rFonts w:ascii="Arial" w:hAnsi="Arial" w:cs="Arial"/>
          <w:color w:val="C0504D" w:themeColor="accent2"/>
          <w:sz w:val="20"/>
          <w:szCs w:val="20"/>
        </w:rPr>
        <w:br/>
        <w:t xml:space="preserve"> </w:t>
      </w:r>
      <w:r w:rsidR="0009458D" w:rsidRPr="008F118E">
        <w:rPr>
          <w:rFonts w:ascii="Arial" w:hAnsi="Arial" w:cs="Arial"/>
          <w:color w:val="C0504D" w:themeColor="accent2"/>
          <w:sz w:val="20"/>
          <w:szCs w:val="20"/>
        </w:rPr>
        <w:t>(UT Authentication Required)</w:t>
      </w:r>
    </w:p>
    <w:p w14:paraId="42552DD9" w14:textId="77777777" w:rsidR="0045648D" w:rsidRPr="00E26250" w:rsidRDefault="0045648D">
      <w:pPr>
        <w:rPr>
          <w:rFonts w:ascii="Arial" w:eastAsia="Arial Black" w:hAnsi="Arial" w:cs="Arial"/>
          <w:bCs/>
          <w:spacing w:val="-1"/>
          <w:sz w:val="20"/>
          <w:szCs w:val="20"/>
        </w:rPr>
      </w:pPr>
    </w:p>
    <w:p w14:paraId="58CCA730" w14:textId="77777777" w:rsidR="005C31A1" w:rsidRPr="00E26250" w:rsidRDefault="005C31A1">
      <w:pPr>
        <w:rPr>
          <w:rFonts w:ascii="Arial" w:eastAsia="Arial Black" w:hAnsi="Arial" w:cs="Arial"/>
          <w:b/>
          <w:bCs/>
          <w:spacing w:val="-1"/>
          <w:sz w:val="20"/>
          <w:szCs w:val="20"/>
          <w:u w:val="single"/>
        </w:rPr>
      </w:pPr>
      <w:r w:rsidRPr="00E26250">
        <w:rPr>
          <w:rFonts w:ascii="Arial" w:eastAsia="Arial Black" w:hAnsi="Arial" w:cs="Arial"/>
          <w:bCs/>
          <w:spacing w:val="-1"/>
          <w:sz w:val="20"/>
          <w:szCs w:val="20"/>
        </w:rPr>
        <w:br w:type="page"/>
      </w:r>
    </w:p>
    <w:p w14:paraId="3E36AF9C" w14:textId="77777777" w:rsidR="006B3B09" w:rsidRPr="00DF195E" w:rsidRDefault="00684D00" w:rsidP="00BF6AA2">
      <w:pPr>
        <w:pStyle w:val="Heading6"/>
        <w:ind w:left="1440" w:right="1440"/>
        <w:jc w:val="both"/>
        <w:rPr>
          <w:rFonts w:ascii="Arial" w:hAnsi="Arial" w:cs="Arial"/>
          <w:spacing w:val="-1"/>
          <w:sz w:val="28"/>
          <w:szCs w:val="28"/>
          <w:u w:val="single"/>
        </w:rPr>
      </w:pPr>
      <w:r w:rsidRPr="00137151">
        <w:rPr>
          <w:rFonts w:ascii="Arial" w:hAnsi="Arial" w:cs="Arial"/>
          <w:spacing w:val="-1"/>
          <w:sz w:val="28"/>
          <w:szCs w:val="28"/>
        </w:rPr>
        <w:lastRenderedPageBreak/>
        <w:t>2.4</w:t>
      </w:r>
      <w:r w:rsidRPr="00137151">
        <w:rPr>
          <w:rFonts w:ascii="Arial" w:hAnsi="Arial" w:cs="Arial"/>
          <w:spacing w:val="-1"/>
          <w:sz w:val="28"/>
          <w:szCs w:val="28"/>
        </w:rPr>
        <w:tab/>
      </w:r>
      <w:r w:rsidR="00496E02" w:rsidRPr="00DF195E">
        <w:rPr>
          <w:rFonts w:ascii="Arial" w:hAnsi="Arial" w:cs="Arial"/>
          <w:spacing w:val="-1"/>
          <w:sz w:val="28"/>
          <w:szCs w:val="28"/>
          <w:u w:val="single"/>
        </w:rPr>
        <w:t>Planning</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for</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Contract</w:t>
      </w:r>
      <w:r w:rsidR="00496E02" w:rsidRPr="00DF195E">
        <w:rPr>
          <w:rFonts w:ascii="Arial" w:hAnsi="Arial" w:cs="Arial"/>
          <w:sz w:val="28"/>
          <w:szCs w:val="28"/>
          <w:u w:val="single"/>
        </w:rPr>
        <w:t xml:space="preserve"> </w:t>
      </w:r>
      <w:r w:rsidR="00496E02" w:rsidRPr="00DF195E">
        <w:rPr>
          <w:rFonts w:ascii="Arial" w:hAnsi="Arial" w:cs="Arial"/>
          <w:spacing w:val="-1"/>
          <w:sz w:val="28"/>
          <w:szCs w:val="28"/>
          <w:u w:val="single"/>
        </w:rPr>
        <w:t>Content</w:t>
      </w:r>
    </w:p>
    <w:p w14:paraId="52FBBEF9" w14:textId="77777777" w:rsidR="00903049" w:rsidRPr="00DF195E" w:rsidRDefault="00903049" w:rsidP="00BF6AA2">
      <w:pPr>
        <w:pStyle w:val="Heading6"/>
        <w:ind w:left="1440" w:right="1440"/>
        <w:jc w:val="both"/>
        <w:rPr>
          <w:rFonts w:ascii="Arial" w:hAnsi="Arial" w:cs="Arial"/>
          <w:b w:val="0"/>
          <w:bCs w:val="0"/>
          <w:sz w:val="28"/>
          <w:szCs w:val="28"/>
          <w:u w:val="single"/>
        </w:rPr>
      </w:pPr>
    </w:p>
    <w:p w14:paraId="1EDA455A"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Clearly</w:t>
      </w:r>
      <w:r w:rsidRPr="00DF195E">
        <w:rPr>
          <w:rFonts w:cs="Arial"/>
          <w:spacing w:val="35"/>
          <w:sz w:val="20"/>
          <w:szCs w:val="20"/>
        </w:rPr>
        <w:t xml:space="preserve"> </w:t>
      </w:r>
      <w:r w:rsidRPr="00DF195E">
        <w:rPr>
          <w:rFonts w:cs="Arial"/>
          <w:sz w:val="20"/>
          <w:szCs w:val="20"/>
        </w:rPr>
        <w:t>identifying</w:t>
      </w:r>
      <w:r w:rsidRPr="00DF195E">
        <w:rPr>
          <w:rFonts w:cs="Arial"/>
          <w:spacing w:val="36"/>
          <w:sz w:val="20"/>
          <w:szCs w:val="20"/>
        </w:rPr>
        <w:t xml:space="preserve"> </w:t>
      </w:r>
      <w:r w:rsidRPr="00DF195E">
        <w:rPr>
          <w:rFonts w:cs="Arial"/>
          <w:spacing w:val="-1"/>
          <w:sz w:val="20"/>
          <w:szCs w:val="20"/>
        </w:rPr>
        <w:t>general</w:t>
      </w:r>
      <w:r w:rsidRPr="00DF195E">
        <w:rPr>
          <w:rFonts w:cs="Arial"/>
          <w:spacing w:val="35"/>
          <w:sz w:val="20"/>
          <w:szCs w:val="20"/>
        </w:rPr>
        <w:t xml:space="preserve"> </w:t>
      </w:r>
      <w:r w:rsidRPr="00DF195E">
        <w:rPr>
          <w:rFonts w:cs="Arial"/>
          <w:spacing w:val="-1"/>
          <w:sz w:val="20"/>
          <w:szCs w:val="20"/>
        </w:rPr>
        <w:t>contract</w:t>
      </w:r>
      <w:r w:rsidRPr="00DF195E">
        <w:rPr>
          <w:rFonts w:cs="Arial"/>
          <w:spacing w:val="36"/>
          <w:sz w:val="20"/>
          <w:szCs w:val="20"/>
        </w:rPr>
        <w:t xml:space="preserve"> </w:t>
      </w:r>
      <w:r w:rsidRPr="00DF195E">
        <w:rPr>
          <w:rFonts w:cs="Arial"/>
          <w:spacing w:val="-1"/>
          <w:sz w:val="20"/>
          <w:szCs w:val="20"/>
        </w:rPr>
        <w:t>objectives,</w:t>
      </w:r>
      <w:r w:rsidRPr="00DF195E">
        <w:rPr>
          <w:rFonts w:cs="Arial"/>
          <w:spacing w:val="35"/>
          <w:sz w:val="20"/>
          <w:szCs w:val="20"/>
        </w:rPr>
        <w:t xml:space="preserve"> </w:t>
      </w:r>
      <w:r w:rsidRPr="00DF195E">
        <w:rPr>
          <w:rFonts w:cs="Arial"/>
          <w:spacing w:val="-1"/>
          <w:sz w:val="20"/>
          <w:szCs w:val="20"/>
        </w:rPr>
        <w:t>assumptions,</w:t>
      </w:r>
      <w:r w:rsidRPr="00DF195E">
        <w:rPr>
          <w:rFonts w:cs="Arial"/>
          <w:spacing w:val="36"/>
          <w:sz w:val="20"/>
          <w:szCs w:val="20"/>
        </w:rPr>
        <w:t xml:space="preserve"> </w:t>
      </w:r>
      <w:r w:rsidRPr="00DF195E">
        <w:rPr>
          <w:rFonts w:cs="Arial"/>
          <w:sz w:val="20"/>
          <w:szCs w:val="20"/>
        </w:rPr>
        <w:t>and</w:t>
      </w:r>
      <w:r w:rsidRPr="00DF195E">
        <w:rPr>
          <w:rFonts w:cs="Arial"/>
          <w:spacing w:val="34"/>
          <w:sz w:val="20"/>
          <w:szCs w:val="20"/>
        </w:rPr>
        <w:t xml:space="preserve"> </w:t>
      </w:r>
      <w:r w:rsidRPr="00DF195E">
        <w:rPr>
          <w:rFonts w:cs="Arial"/>
          <w:spacing w:val="-1"/>
          <w:sz w:val="20"/>
          <w:szCs w:val="20"/>
        </w:rPr>
        <w:t>constraints</w:t>
      </w:r>
      <w:r w:rsidRPr="00DF195E">
        <w:rPr>
          <w:rFonts w:cs="Arial"/>
          <w:spacing w:val="35"/>
          <w:sz w:val="20"/>
          <w:szCs w:val="20"/>
        </w:rPr>
        <w:t xml:space="preserve"> </w:t>
      </w:r>
      <w:r w:rsidRPr="00DF195E">
        <w:rPr>
          <w:rFonts w:cs="Arial"/>
          <w:sz w:val="20"/>
          <w:szCs w:val="20"/>
        </w:rPr>
        <w:t>is</w:t>
      </w:r>
      <w:r w:rsidRPr="00DF195E">
        <w:rPr>
          <w:rFonts w:cs="Arial"/>
          <w:spacing w:val="34"/>
          <w:sz w:val="20"/>
          <w:szCs w:val="20"/>
        </w:rPr>
        <w:t xml:space="preserve"> </w:t>
      </w:r>
      <w:r w:rsidRPr="00DF195E">
        <w:rPr>
          <w:rFonts w:cs="Arial"/>
          <w:sz w:val="20"/>
          <w:szCs w:val="20"/>
        </w:rPr>
        <w:t>an</w:t>
      </w:r>
      <w:r w:rsidRPr="00DF195E">
        <w:rPr>
          <w:rFonts w:cs="Arial"/>
          <w:spacing w:val="36"/>
          <w:sz w:val="20"/>
          <w:szCs w:val="20"/>
        </w:rPr>
        <w:t xml:space="preserve"> </w:t>
      </w:r>
      <w:r w:rsidRPr="00DF195E">
        <w:rPr>
          <w:rFonts w:cs="Arial"/>
          <w:sz w:val="20"/>
          <w:szCs w:val="20"/>
        </w:rPr>
        <w:t>important</w:t>
      </w:r>
      <w:r w:rsidRPr="00DF195E">
        <w:rPr>
          <w:rFonts w:cs="Arial"/>
          <w:spacing w:val="35"/>
          <w:sz w:val="20"/>
          <w:szCs w:val="20"/>
        </w:rPr>
        <w:t xml:space="preserve"> </w:t>
      </w:r>
      <w:r w:rsidRPr="00DF195E">
        <w:rPr>
          <w:rFonts w:cs="Arial"/>
          <w:sz w:val="20"/>
          <w:szCs w:val="20"/>
        </w:rPr>
        <w:t>step</w:t>
      </w:r>
      <w:r w:rsidRPr="00DF195E">
        <w:rPr>
          <w:rFonts w:cs="Arial"/>
          <w:spacing w:val="34"/>
          <w:sz w:val="20"/>
          <w:szCs w:val="20"/>
        </w:rPr>
        <w:t xml:space="preserve"> </w:t>
      </w:r>
      <w:r w:rsidRPr="00DF195E">
        <w:rPr>
          <w:rFonts w:cs="Arial"/>
          <w:sz w:val="20"/>
          <w:szCs w:val="20"/>
        </w:rPr>
        <w:t>in</w:t>
      </w:r>
      <w:r w:rsidRPr="00DF195E">
        <w:rPr>
          <w:rFonts w:cs="Arial"/>
          <w:spacing w:val="35"/>
          <w:sz w:val="20"/>
          <w:szCs w:val="20"/>
        </w:rPr>
        <w:t xml:space="preserve"> </w:t>
      </w:r>
      <w:r w:rsidRPr="00DF195E">
        <w:rPr>
          <w:rFonts w:cs="Arial"/>
          <w:spacing w:val="-1"/>
          <w:sz w:val="20"/>
          <w:szCs w:val="20"/>
        </w:rPr>
        <w:t>the</w:t>
      </w:r>
      <w:r w:rsidRPr="00DF195E">
        <w:rPr>
          <w:rFonts w:cs="Arial"/>
          <w:spacing w:val="99"/>
          <w:w w:val="99"/>
          <w:sz w:val="20"/>
          <w:szCs w:val="20"/>
        </w:rPr>
        <w:t xml:space="preserve"> </w:t>
      </w:r>
      <w:r w:rsidRPr="00DF195E">
        <w:rPr>
          <w:rFonts w:cs="Arial"/>
          <w:sz w:val="20"/>
          <w:szCs w:val="20"/>
        </w:rPr>
        <w:t>contracting</w:t>
      </w:r>
      <w:r w:rsidRPr="00DF195E">
        <w:rPr>
          <w:rFonts w:cs="Arial"/>
          <w:spacing w:val="55"/>
          <w:sz w:val="20"/>
          <w:szCs w:val="20"/>
        </w:rPr>
        <w:t xml:space="preserve"> </w:t>
      </w:r>
      <w:r w:rsidRPr="00DF195E">
        <w:rPr>
          <w:rFonts w:cs="Arial"/>
          <w:sz w:val="20"/>
          <w:szCs w:val="20"/>
        </w:rPr>
        <w:t>process.</w:t>
      </w:r>
      <w:r w:rsidRPr="00DF195E">
        <w:rPr>
          <w:rFonts w:cs="Arial"/>
          <w:spacing w:val="55"/>
          <w:sz w:val="20"/>
          <w:szCs w:val="20"/>
        </w:rPr>
        <w:t xml:space="preserve"> </w:t>
      </w:r>
      <w:r w:rsidRPr="00DF195E">
        <w:rPr>
          <w:rFonts w:cs="Arial"/>
          <w:spacing w:val="-1"/>
          <w:sz w:val="20"/>
          <w:szCs w:val="20"/>
        </w:rPr>
        <w:t>This</w:t>
      </w:r>
      <w:r w:rsidRPr="00DF195E">
        <w:rPr>
          <w:rFonts w:cs="Arial"/>
          <w:spacing w:val="57"/>
          <w:sz w:val="20"/>
          <w:szCs w:val="20"/>
        </w:rPr>
        <w:t xml:space="preserve"> </w:t>
      </w:r>
      <w:r w:rsidRPr="00DF195E">
        <w:rPr>
          <w:rFonts w:cs="Arial"/>
          <w:sz w:val="20"/>
          <w:szCs w:val="20"/>
        </w:rPr>
        <w:t>step</w:t>
      </w:r>
      <w:r w:rsidRPr="00DF195E">
        <w:rPr>
          <w:rFonts w:cs="Arial"/>
          <w:spacing w:val="56"/>
          <w:sz w:val="20"/>
          <w:szCs w:val="20"/>
        </w:rPr>
        <w:t xml:space="preserve"> </w:t>
      </w:r>
      <w:r w:rsidRPr="00DF195E">
        <w:rPr>
          <w:rFonts w:cs="Arial"/>
          <w:sz w:val="20"/>
          <w:szCs w:val="20"/>
        </w:rPr>
        <w:t>may</w:t>
      </w:r>
      <w:r w:rsidRPr="00DF195E">
        <w:rPr>
          <w:rFonts w:cs="Arial"/>
          <w:spacing w:val="57"/>
          <w:sz w:val="20"/>
          <w:szCs w:val="20"/>
        </w:rPr>
        <w:t xml:space="preserve"> </w:t>
      </w:r>
      <w:r w:rsidRPr="00DF195E">
        <w:rPr>
          <w:rFonts w:cs="Arial"/>
          <w:sz w:val="20"/>
          <w:szCs w:val="20"/>
        </w:rPr>
        <w:t>seem</w:t>
      </w:r>
      <w:r w:rsidRPr="00DF195E">
        <w:rPr>
          <w:rFonts w:cs="Arial"/>
          <w:spacing w:val="57"/>
          <w:sz w:val="20"/>
          <w:szCs w:val="20"/>
        </w:rPr>
        <w:t xml:space="preserve"> </w:t>
      </w:r>
      <w:r w:rsidRPr="00DF195E">
        <w:rPr>
          <w:rFonts w:cs="Arial"/>
          <w:sz w:val="20"/>
          <w:szCs w:val="20"/>
        </w:rPr>
        <w:t>obvious,</w:t>
      </w:r>
      <w:r w:rsidRPr="00DF195E">
        <w:rPr>
          <w:rFonts w:cs="Arial"/>
          <w:spacing w:val="57"/>
          <w:sz w:val="20"/>
          <w:szCs w:val="20"/>
        </w:rPr>
        <w:t xml:space="preserve"> </w:t>
      </w:r>
      <w:r w:rsidRPr="00DF195E">
        <w:rPr>
          <w:rFonts w:cs="Arial"/>
          <w:sz w:val="20"/>
          <w:szCs w:val="20"/>
        </w:rPr>
        <w:t>but</w:t>
      </w:r>
      <w:r w:rsidRPr="00DF195E">
        <w:rPr>
          <w:rFonts w:cs="Arial"/>
          <w:spacing w:val="56"/>
          <w:sz w:val="20"/>
          <w:szCs w:val="20"/>
        </w:rPr>
        <w:t xml:space="preserve"> </w:t>
      </w:r>
      <w:r w:rsidRPr="00DF195E">
        <w:rPr>
          <w:rFonts w:cs="Arial"/>
          <w:sz w:val="20"/>
          <w:szCs w:val="20"/>
        </w:rPr>
        <w:t>when</w:t>
      </w:r>
      <w:r w:rsidRPr="00DF195E">
        <w:rPr>
          <w:rFonts w:cs="Arial"/>
          <w:spacing w:val="57"/>
          <w:sz w:val="20"/>
          <w:szCs w:val="20"/>
        </w:rPr>
        <w:t xml:space="preserve"> </w:t>
      </w:r>
      <w:r w:rsidRPr="00DF195E">
        <w:rPr>
          <w:rFonts w:cs="Arial"/>
          <w:sz w:val="20"/>
          <w:szCs w:val="20"/>
        </w:rPr>
        <w:t>a</w:t>
      </w:r>
      <w:r w:rsidRPr="00DF195E">
        <w:rPr>
          <w:rFonts w:cs="Arial"/>
          <w:spacing w:val="57"/>
          <w:sz w:val="20"/>
          <w:szCs w:val="20"/>
        </w:rPr>
        <w:t xml:space="preserve"> </w:t>
      </w:r>
      <w:r w:rsidRPr="00DF195E">
        <w:rPr>
          <w:rFonts w:cs="Arial"/>
          <w:spacing w:val="-1"/>
          <w:sz w:val="20"/>
          <w:szCs w:val="20"/>
        </w:rPr>
        <w:t>contract</w:t>
      </w:r>
      <w:r w:rsidRPr="00DF195E">
        <w:rPr>
          <w:rFonts w:cs="Arial"/>
          <w:spacing w:val="57"/>
          <w:sz w:val="20"/>
          <w:szCs w:val="20"/>
        </w:rPr>
        <w:t xml:space="preserve"> </w:t>
      </w:r>
      <w:r w:rsidRPr="00DF195E">
        <w:rPr>
          <w:rFonts w:cs="Arial"/>
          <w:sz w:val="20"/>
          <w:szCs w:val="20"/>
        </w:rPr>
        <w:t>fails,</w:t>
      </w:r>
      <w:r w:rsidRPr="00DF195E">
        <w:rPr>
          <w:rFonts w:cs="Arial"/>
          <w:spacing w:val="56"/>
          <w:sz w:val="20"/>
          <w:szCs w:val="20"/>
        </w:rPr>
        <w:t xml:space="preserve"> </w:t>
      </w:r>
      <w:r w:rsidRPr="00DF195E">
        <w:rPr>
          <w:rFonts w:cs="Arial"/>
          <w:sz w:val="20"/>
          <w:szCs w:val="20"/>
        </w:rPr>
        <w:t>it</w:t>
      </w:r>
      <w:r w:rsidRPr="00DF195E">
        <w:rPr>
          <w:rFonts w:cs="Arial"/>
          <w:spacing w:val="57"/>
          <w:sz w:val="20"/>
          <w:szCs w:val="20"/>
        </w:rPr>
        <w:t xml:space="preserve"> </w:t>
      </w:r>
      <w:r w:rsidRPr="00DF195E">
        <w:rPr>
          <w:rFonts w:cs="Arial"/>
          <w:sz w:val="20"/>
          <w:szCs w:val="20"/>
        </w:rPr>
        <w:t>often</w:t>
      </w:r>
      <w:r w:rsidRPr="00DF195E">
        <w:rPr>
          <w:rFonts w:cs="Arial"/>
          <w:spacing w:val="56"/>
          <w:sz w:val="20"/>
          <w:szCs w:val="20"/>
        </w:rPr>
        <w:t xml:space="preserve"> </w:t>
      </w:r>
      <w:r w:rsidRPr="00DF195E">
        <w:rPr>
          <w:rFonts w:cs="Arial"/>
          <w:sz w:val="20"/>
          <w:szCs w:val="20"/>
        </w:rPr>
        <w:t>fails</w:t>
      </w:r>
      <w:r w:rsidRPr="00DF195E">
        <w:rPr>
          <w:rFonts w:cs="Arial"/>
          <w:spacing w:val="57"/>
          <w:sz w:val="20"/>
          <w:szCs w:val="20"/>
        </w:rPr>
        <w:t xml:space="preserve"> </w:t>
      </w:r>
      <w:r w:rsidRPr="00DF195E">
        <w:rPr>
          <w:rFonts w:cs="Arial"/>
          <w:spacing w:val="-1"/>
          <w:sz w:val="20"/>
          <w:szCs w:val="20"/>
        </w:rPr>
        <w:t>because</w:t>
      </w:r>
      <w:r w:rsidRPr="00DF195E">
        <w:rPr>
          <w:rFonts w:cs="Arial"/>
          <w:spacing w:val="56"/>
          <w:sz w:val="20"/>
          <w:szCs w:val="20"/>
        </w:rPr>
        <w:t xml:space="preserve"> </w:t>
      </w:r>
      <w:r w:rsidRPr="00DF195E">
        <w:rPr>
          <w:rFonts w:cs="Arial"/>
          <w:sz w:val="20"/>
          <w:szCs w:val="20"/>
        </w:rPr>
        <w:t>expectations</w:t>
      </w:r>
      <w:r w:rsidRPr="00DF195E">
        <w:rPr>
          <w:rFonts w:cs="Arial"/>
          <w:spacing w:val="41"/>
          <w:sz w:val="20"/>
          <w:szCs w:val="20"/>
        </w:rPr>
        <w:t xml:space="preserve"> </w:t>
      </w:r>
      <w:r w:rsidRPr="00DF195E">
        <w:rPr>
          <w:rFonts w:cs="Arial"/>
          <w:sz w:val="20"/>
          <w:szCs w:val="20"/>
        </w:rPr>
        <w:t>were</w:t>
      </w:r>
      <w:r w:rsidRPr="00DF195E">
        <w:rPr>
          <w:rFonts w:cs="Arial"/>
          <w:spacing w:val="40"/>
          <w:sz w:val="20"/>
          <w:szCs w:val="20"/>
        </w:rPr>
        <w:t xml:space="preserve"> </w:t>
      </w:r>
      <w:r w:rsidRPr="00DF195E">
        <w:rPr>
          <w:rFonts w:cs="Arial"/>
          <w:sz w:val="20"/>
          <w:szCs w:val="20"/>
        </w:rPr>
        <w:t>not</w:t>
      </w:r>
      <w:r w:rsidRPr="00DF195E">
        <w:rPr>
          <w:rFonts w:cs="Arial"/>
          <w:spacing w:val="41"/>
          <w:sz w:val="20"/>
          <w:szCs w:val="20"/>
        </w:rPr>
        <w:t xml:space="preserve"> </w:t>
      </w:r>
      <w:r w:rsidRPr="00DF195E">
        <w:rPr>
          <w:rFonts w:cs="Arial"/>
          <w:sz w:val="20"/>
          <w:szCs w:val="20"/>
        </w:rPr>
        <w:t>met</w:t>
      </w:r>
      <w:r w:rsidRPr="00DF195E">
        <w:rPr>
          <w:rFonts w:cs="Arial"/>
          <w:spacing w:val="40"/>
          <w:sz w:val="20"/>
          <w:szCs w:val="20"/>
        </w:rPr>
        <w:t xml:space="preserve"> </w:t>
      </w:r>
      <w:r w:rsidRPr="00DF195E">
        <w:rPr>
          <w:rFonts w:cs="Arial"/>
          <w:sz w:val="20"/>
          <w:szCs w:val="20"/>
        </w:rPr>
        <w:t>and</w:t>
      </w:r>
      <w:r w:rsidRPr="00DF195E">
        <w:rPr>
          <w:rFonts w:cs="Arial"/>
          <w:spacing w:val="41"/>
          <w:sz w:val="20"/>
          <w:szCs w:val="20"/>
        </w:rPr>
        <w:t xml:space="preserve"> </w:t>
      </w:r>
      <w:r w:rsidRPr="00DF195E">
        <w:rPr>
          <w:rFonts w:cs="Arial"/>
          <w:sz w:val="20"/>
          <w:szCs w:val="20"/>
        </w:rPr>
        <w:t>there</w:t>
      </w:r>
      <w:r w:rsidRPr="00DF195E">
        <w:rPr>
          <w:rFonts w:cs="Arial"/>
          <w:spacing w:val="40"/>
          <w:sz w:val="20"/>
          <w:szCs w:val="20"/>
        </w:rPr>
        <w:t xml:space="preserve"> </w:t>
      </w:r>
      <w:r w:rsidRPr="00DF195E">
        <w:rPr>
          <w:rFonts w:cs="Arial"/>
          <w:sz w:val="20"/>
          <w:szCs w:val="20"/>
        </w:rPr>
        <w:t>was</w:t>
      </w:r>
      <w:r w:rsidRPr="00DF195E">
        <w:rPr>
          <w:rFonts w:cs="Arial"/>
          <w:spacing w:val="41"/>
          <w:sz w:val="20"/>
          <w:szCs w:val="20"/>
        </w:rPr>
        <w:t xml:space="preserve"> </w:t>
      </w:r>
      <w:r w:rsidRPr="00DF195E">
        <w:rPr>
          <w:rFonts w:cs="Arial"/>
          <w:sz w:val="20"/>
          <w:szCs w:val="20"/>
        </w:rPr>
        <w:t>not</w:t>
      </w:r>
      <w:r w:rsidRPr="00DF195E">
        <w:rPr>
          <w:rFonts w:cs="Arial"/>
          <w:spacing w:val="41"/>
          <w:sz w:val="20"/>
          <w:szCs w:val="20"/>
        </w:rPr>
        <w:t xml:space="preserve"> </w:t>
      </w:r>
      <w:r w:rsidRPr="00DF195E">
        <w:rPr>
          <w:rFonts w:cs="Arial"/>
          <w:sz w:val="20"/>
          <w:szCs w:val="20"/>
        </w:rPr>
        <w:t>a</w:t>
      </w:r>
      <w:r w:rsidRPr="00DF195E">
        <w:rPr>
          <w:rFonts w:cs="Arial"/>
          <w:spacing w:val="40"/>
          <w:sz w:val="20"/>
          <w:szCs w:val="20"/>
        </w:rPr>
        <w:t xml:space="preserve"> </w:t>
      </w:r>
      <w:r w:rsidRPr="00DF195E">
        <w:rPr>
          <w:rFonts w:cs="Arial"/>
          <w:sz w:val="20"/>
          <w:szCs w:val="20"/>
        </w:rPr>
        <w:t>true</w:t>
      </w:r>
      <w:r w:rsidRPr="00DF195E">
        <w:rPr>
          <w:rFonts w:cs="Arial"/>
          <w:spacing w:val="41"/>
          <w:sz w:val="20"/>
          <w:szCs w:val="20"/>
        </w:rPr>
        <w:t xml:space="preserve"> </w:t>
      </w:r>
      <w:r w:rsidRPr="00DF195E">
        <w:rPr>
          <w:rFonts w:cs="Arial"/>
          <w:sz w:val="20"/>
          <w:szCs w:val="20"/>
        </w:rPr>
        <w:t>meeting</w:t>
      </w:r>
      <w:r w:rsidRPr="00DF195E">
        <w:rPr>
          <w:rFonts w:cs="Arial"/>
          <w:spacing w:val="40"/>
          <w:sz w:val="20"/>
          <w:szCs w:val="20"/>
        </w:rPr>
        <w:t xml:space="preserve"> </w:t>
      </w:r>
      <w:r w:rsidRPr="00DF195E">
        <w:rPr>
          <w:rFonts w:cs="Arial"/>
          <w:sz w:val="20"/>
          <w:szCs w:val="20"/>
        </w:rPr>
        <w:t>of</w:t>
      </w:r>
      <w:r w:rsidRPr="00DF195E">
        <w:rPr>
          <w:rFonts w:cs="Arial"/>
          <w:spacing w:val="41"/>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minds.</w:t>
      </w:r>
      <w:r w:rsidRPr="00DF195E">
        <w:rPr>
          <w:rFonts w:cs="Arial"/>
          <w:spacing w:val="41"/>
          <w:sz w:val="20"/>
          <w:szCs w:val="20"/>
        </w:rPr>
        <w:t xml:space="preserve"> </w:t>
      </w:r>
      <w:r w:rsidRPr="00DF195E">
        <w:rPr>
          <w:rFonts w:cs="Arial"/>
          <w:sz w:val="20"/>
          <w:szCs w:val="20"/>
        </w:rPr>
        <w:t>A</w:t>
      </w:r>
      <w:r w:rsidRPr="00DF195E">
        <w:rPr>
          <w:rFonts w:cs="Arial"/>
          <w:spacing w:val="40"/>
          <w:sz w:val="20"/>
          <w:szCs w:val="20"/>
        </w:rPr>
        <w:t xml:space="preserve"> </w:t>
      </w:r>
      <w:r w:rsidRPr="00DF195E">
        <w:rPr>
          <w:rFonts w:cs="Arial"/>
          <w:sz w:val="20"/>
          <w:szCs w:val="20"/>
        </w:rPr>
        <w:t>clear</w:t>
      </w:r>
      <w:r w:rsidRPr="00DF195E">
        <w:rPr>
          <w:rFonts w:cs="Arial"/>
          <w:spacing w:val="41"/>
          <w:sz w:val="20"/>
          <w:szCs w:val="20"/>
        </w:rPr>
        <w:t xml:space="preserve"> </w:t>
      </w:r>
      <w:r w:rsidRPr="00DF195E">
        <w:rPr>
          <w:rFonts w:cs="Arial"/>
          <w:spacing w:val="-1"/>
          <w:sz w:val="20"/>
          <w:szCs w:val="20"/>
        </w:rPr>
        <w:t>understanding</w:t>
      </w:r>
      <w:r w:rsidRPr="00DF195E">
        <w:rPr>
          <w:rFonts w:cs="Arial"/>
          <w:spacing w:val="40"/>
          <w:sz w:val="20"/>
          <w:szCs w:val="20"/>
        </w:rPr>
        <w:t xml:space="preserve"> </w:t>
      </w:r>
      <w:r w:rsidRPr="00DF195E">
        <w:rPr>
          <w:rFonts w:cs="Arial"/>
          <w:sz w:val="20"/>
          <w:szCs w:val="20"/>
        </w:rPr>
        <w:t>of</w:t>
      </w:r>
      <w:r w:rsidRPr="00DF195E">
        <w:rPr>
          <w:rFonts w:cs="Arial"/>
          <w:spacing w:val="41"/>
          <w:sz w:val="20"/>
          <w:szCs w:val="20"/>
        </w:rPr>
        <w:t xml:space="preserve"> </w:t>
      </w:r>
      <w:r w:rsidRPr="00DF195E">
        <w:rPr>
          <w:rFonts w:cs="Arial"/>
          <w:spacing w:val="-1"/>
          <w:sz w:val="20"/>
          <w:szCs w:val="20"/>
        </w:rPr>
        <w:t>the</w:t>
      </w:r>
      <w:r w:rsidRPr="00DF195E">
        <w:rPr>
          <w:rFonts w:cs="Arial"/>
          <w:spacing w:val="28"/>
          <w:w w:val="99"/>
          <w:sz w:val="20"/>
          <w:szCs w:val="20"/>
        </w:rPr>
        <w:t xml:space="preserve"> </w:t>
      </w:r>
      <w:r w:rsidRPr="00DF195E">
        <w:rPr>
          <w:rFonts w:cs="Arial"/>
          <w:sz w:val="20"/>
          <w:szCs w:val="20"/>
        </w:rPr>
        <w:t>contract</w:t>
      </w:r>
      <w:r w:rsidRPr="00DF195E">
        <w:rPr>
          <w:rFonts w:cs="Arial"/>
          <w:spacing w:val="-5"/>
          <w:sz w:val="20"/>
          <w:szCs w:val="20"/>
        </w:rPr>
        <w:t xml:space="preserve"> </w:t>
      </w:r>
      <w:r w:rsidRPr="00DF195E">
        <w:rPr>
          <w:rFonts w:cs="Arial"/>
          <w:sz w:val="20"/>
          <w:szCs w:val="20"/>
        </w:rPr>
        <w:t>objectives</w:t>
      </w:r>
      <w:r w:rsidRPr="00DF195E">
        <w:rPr>
          <w:rFonts w:cs="Arial"/>
          <w:spacing w:val="-1"/>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pacing w:val="-1"/>
          <w:sz w:val="20"/>
          <w:szCs w:val="20"/>
        </w:rPr>
        <w:t xml:space="preserve">essential </w:t>
      </w:r>
      <w:r w:rsidRPr="00DF195E">
        <w:rPr>
          <w:rFonts w:cs="Arial"/>
          <w:sz w:val="20"/>
          <w:szCs w:val="20"/>
        </w:rPr>
        <w:t>to</w:t>
      </w:r>
      <w:r w:rsidRPr="00DF195E">
        <w:rPr>
          <w:rFonts w:cs="Arial"/>
          <w:spacing w:val="-3"/>
          <w:sz w:val="20"/>
          <w:szCs w:val="20"/>
        </w:rPr>
        <w:t xml:space="preserve"> </w:t>
      </w:r>
      <w:r w:rsidRPr="00DF195E">
        <w:rPr>
          <w:rFonts w:cs="Arial"/>
          <w:spacing w:val="-1"/>
          <w:sz w:val="20"/>
          <w:szCs w:val="20"/>
        </w:rPr>
        <w:t>success.</w:t>
      </w:r>
      <w:r w:rsidRPr="00DF195E">
        <w:rPr>
          <w:rFonts w:cs="Arial"/>
          <w:spacing w:val="-4"/>
          <w:sz w:val="20"/>
          <w:szCs w:val="20"/>
        </w:rPr>
        <w:t xml:space="preserve"> </w:t>
      </w:r>
      <w:r w:rsidR="00642118">
        <w:rPr>
          <w:rFonts w:cs="Arial"/>
          <w:spacing w:val="-1"/>
          <w:sz w:val="20"/>
          <w:szCs w:val="20"/>
        </w:rPr>
        <w:t>Sometimes</w:t>
      </w:r>
      <w:r w:rsidRPr="00DF195E">
        <w:rPr>
          <w:rFonts w:cs="Arial"/>
          <w:spacing w:val="-1"/>
          <w:sz w:val="20"/>
          <w:szCs w:val="20"/>
        </w:rPr>
        <w:t xml:space="preserve"> </w:t>
      </w:r>
      <w:r w:rsidRPr="00DF195E">
        <w:rPr>
          <w:rFonts w:cs="Arial"/>
          <w:sz w:val="20"/>
          <w:szCs w:val="20"/>
        </w:rPr>
        <w:t>a</w:t>
      </w:r>
      <w:r w:rsidRPr="00DF195E">
        <w:rPr>
          <w:rFonts w:cs="Arial"/>
          <w:spacing w:val="-3"/>
          <w:sz w:val="20"/>
          <w:szCs w:val="20"/>
        </w:rPr>
        <w:t xml:space="preserve"> </w:t>
      </w:r>
      <w:r w:rsidRPr="00DF195E">
        <w:rPr>
          <w:rFonts w:cs="Arial"/>
          <w:spacing w:val="-1"/>
          <w:sz w:val="20"/>
          <w:szCs w:val="20"/>
        </w:rPr>
        <w:t xml:space="preserve">contract </w:t>
      </w:r>
      <w:r w:rsidRPr="00DF195E">
        <w:rPr>
          <w:rFonts w:cs="Arial"/>
          <w:sz w:val="20"/>
          <w:szCs w:val="20"/>
        </w:rPr>
        <w:t>will</w:t>
      </w:r>
      <w:r w:rsidRPr="00DF195E">
        <w:rPr>
          <w:rFonts w:cs="Arial"/>
          <w:spacing w:val="-2"/>
          <w:sz w:val="20"/>
          <w:szCs w:val="20"/>
        </w:rPr>
        <w:t xml:space="preserve"> </w:t>
      </w:r>
      <w:r w:rsidRPr="00DF195E">
        <w:rPr>
          <w:rFonts w:cs="Arial"/>
          <w:spacing w:val="-1"/>
          <w:sz w:val="20"/>
          <w:szCs w:val="20"/>
        </w:rPr>
        <w:t>be</w:t>
      </w:r>
      <w:r w:rsidRPr="00DF195E">
        <w:rPr>
          <w:rFonts w:cs="Arial"/>
          <w:spacing w:val="-3"/>
          <w:sz w:val="20"/>
          <w:szCs w:val="20"/>
        </w:rPr>
        <w:t xml:space="preserve"> </w:t>
      </w:r>
      <w:r w:rsidRPr="00DF195E">
        <w:rPr>
          <w:rFonts w:cs="Arial"/>
          <w:sz w:val="20"/>
          <w:szCs w:val="20"/>
        </w:rPr>
        <w:t>part</w:t>
      </w:r>
      <w:r w:rsidRPr="00DF195E">
        <w:rPr>
          <w:rFonts w:cs="Arial"/>
          <w:spacing w:val="-1"/>
          <w:sz w:val="20"/>
          <w:szCs w:val="20"/>
        </w:rPr>
        <w:t xml:space="preserve"> </w:t>
      </w:r>
      <w:r w:rsidRPr="00DF195E">
        <w:rPr>
          <w:rFonts w:cs="Arial"/>
          <w:sz w:val="20"/>
          <w:szCs w:val="20"/>
        </w:rPr>
        <w:t>of</w:t>
      </w:r>
      <w:r w:rsidRPr="00DF195E">
        <w:rPr>
          <w:rFonts w:cs="Arial"/>
          <w:spacing w:val="-3"/>
          <w:sz w:val="20"/>
          <w:szCs w:val="20"/>
        </w:rPr>
        <w:t xml:space="preserve"> </w:t>
      </w:r>
      <w:r w:rsidRPr="00DF195E">
        <w:rPr>
          <w:rFonts w:cs="Arial"/>
          <w:sz w:val="20"/>
          <w:szCs w:val="20"/>
        </w:rPr>
        <w:t>a</w:t>
      </w:r>
      <w:r w:rsidRPr="00DF195E">
        <w:rPr>
          <w:rFonts w:cs="Arial"/>
          <w:spacing w:val="-3"/>
          <w:sz w:val="20"/>
          <w:szCs w:val="20"/>
        </w:rPr>
        <w:t xml:space="preserve"> </w:t>
      </w:r>
      <w:r w:rsidRPr="00DF195E">
        <w:rPr>
          <w:rFonts w:cs="Arial"/>
          <w:sz w:val="20"/>
          <w:szCs w:val="20"/>
        </w:rPr>
        <w:t>larger</w:t>
      </w:r>
      <w:r w:rsidRPr="00DF195E">
        <w:rPr>
          <w:rFonts w:cs="Arial"/>
          <w:spacing w:val="-1"/>
          <w:sz w:val="20"/>
          <w:szCs w:val="20"/>
        </w:rPr>
        <w:t xml:space="preserve"> </w:t>
      </w:r>
      <w:r w:rsidRPr="00DF195E">
        <w:rPr>
          <w:rFonts w:cs="Arial"/>
          <w:sz w:val="20"/>
          <w:szCs w:val="20"/>
        </w:rPr>
        <w:t>organizational</w:t>
      </w:r>
      <w:r w:rsidRPr="00DF195E">
        <w:rPr>
          <w:rFonts w:cs="Arial"/>
          <w:spacing w:val="-3"/>
          <w:sz w:val="20"/>
          <w:szCs w:val="20"/>
        </w:rPr>
        <w:t xml:space="preserve"> </w:t>
      </w:r>
      <w:r w:rsidRPr="00DF195E">
        <w:rPr>
          <w:rFonts w:cs="Arial"/>
          <w:sz w:val="20"/>
          <w:szCs w:val="20"/>
        </w:rPr>
        <w:t>project.</w:t>
      </w:r>
      <w:r w:rsidRPr="00DF195E">
        <w:rPr>
          <w:rFonts w:cs="Arial"/>
          <w:spacing w:val="61"/>
          <w:w w:val="99"/>
          <w:sz w:val="20"/>
          <w:szCs w:val="20"/>
        </w:rPr>
        <w:t xml:space="preserve"> </w:t>
      </w:r>
      <w:r w:rsidR="00642118">
        <w:rPr>
          <w:rFonts w:cs="Arial"/>
          <w:sz w:val="20"/>
          <w:szCs w:val="20"/>
        </w:rPr>
        <w:t>Institutions</w:t>
      </w:r>
      <w:r w:rsidRPr="00DF195E">
        <w:rPr>
          <w:rFonts w:cs="Arial"/>
          <w:spacing w:val="30"/>
          <w:sz w:val="20"/>
          <w:szCs w:val="20"/>
        </w:rPr>
        <w:t xml:space="preserve"> </w:t>
      </w:r>
      <w:r w:rsidRPr="00DF195E">
        <w:rPr>
          <w:rFonts w:cs="Arial"/>
          <w:sz w:val="20"/>
          <w:szCs w:val="20"/>
        </w:rPr>
        <w:t>must</w:t>
      </w:r>
      <w:r w:rsidRPr="00DF195E">
        <w:rPr>
          <w:rFonts w:cs="Arial"/>
          <w:spacing w:val="31"/>
          <w:sz w:val="20"/>
          <w:szCs w:val="20"/>
        </w:rPr>
        <w:t xml:space="preserve"> </w:t>
      </w:r>
      <w:r w:rsidRPr="00DF195E">
        <w:rPr>
          <w:rFonts w:cs="Arial"/>
          <w:spacing w:val="-1"/>
          <w:sz w:val="20"/>
          <w:szCs w:val="20"/>
        </w:rPr>
        <w:t>carefully</w:t>
      </w:r>
      <w:r w:rsidRPr="00DF195E">
        <w:rPr>
          <w:rFonts w:cs="Arial"/>
          <w:spacing w:val="30"/>
          <w:sz w:val="20"/>
          <w:szCs w:val="20"/>
        </w:rPr>
        <w:t xml:space="preserve"> </w:t>
      </w:r>
      <w:r w:rsidRPr="00DF195E">
        <w:rPr>
          <w:rFonts w:cs="Arial"/>
          <w:sz w:val="20"/>
          <w:szCs w:val="20"/>
        </w:rPr>
        <w:t>consider</w:t>
      </w:r>
      <w:r w:rsidRPr="00DF195E">
        <w:rPr>
          <w:rFonts w:cs="Arial"/>
          <w:spacing w:val="29"/>
          <w:sz w:val="20"/>
          <w:szCs w:val="20"/>
        </w:rPr>
        <w:t xml:space="preserve"> </w:t>
      </w:r>
      <w:r w:rsidRPr="00DF195E">
        <w:rPr>
          <w:rFonts w:cs="Arial"/>
          <w:spacing w:val="-1"/>
          <w:sz w:val="20"/>
          <w:szCs w:val="20"/>
        </w:rPr>
        <w:t>how</w:t>
      </w:r>
      <w:r w:rsidRPr="00DF195E">
        <w:rPr>
          <w:rFonts w:cs="Arial"/>
          <w:spacing w:val="31"/>
          <w:sz w:val="20"/>
          <w:szCs w:val="20"/>
        </w:rPr>
        <w:t xml:space="preserve"> </w:t>
      </w:r>
      <w:r w:rsidRPr="00DF195E">
        <w:rPr>
          <w:rFonts w:cs="Arial"/>
          <w:sz w:val="20"/>
          <w:szCs w:val="20"/>
        </w:rPr>
        <w:t>the</w:t>
      </w:r>
      <w:r w:rsidRPr="00DF195E">
        <w:rPr>
          <w:rFonts w:cs="Arial"/>
          <w:spacing w:val="30"/>
          <w:sz w:val="20"/>
          <w:szCs w:val="20"/>
        </w:rPr>
        <w:t xml:space="preserve"> </w:t>
      </w:r>
      <w:r w:rsidRPr="00DF195E">
        <w:rPr>
          <w:rFonts w:cs="Arial"/>
          <w:spacing w:val="-1"/>
          <w:sz w:val="20"/>
          <w:szCs w:val="20"/>
        </w:rPr>
        <w:t>objectives,</w:t>
      </w:r>
      <w:r w:rsidRPr="00DF195E">
        <w:rPr>
          <w:rFonts w:cs="Arial"/>
          <w:spacing w:val="31"/>
          <w:sz w:val="20"/>
          <w:szCs w:val="20"/>
        </w:rPr>
        <w:t xml:space="preserve"> </w:t>
      </w:r>
      <w:r w:rsidRPr="00DF195E">
        <w:rPr>
          <w:rFonts w:cs="Arial"/>
          <w:spacing w:val="-1"/>
          <w:sz w:val="20"/>
          <w:szCs w:val="20"/>
        </w:rPr>
        <w:t>assumptions</w:t>
      </w:r>
      <w:r w:rsidRPr="00DF195E">
        <w:rPr>
          <w:rFonts w:cs="Arial"/>
          <w:spacing w:val="30"/>
          <w:sz w:val="20"/>
          <w:szCs w:val="20"/>
        </w:rPr>
        <w:t xml:space="preserve"> </w:t>
      </w:r>
      <w:r w:rsidRPr="00DF195E">
        <w:rPr>
          <w:rFonts w:cs="Arial"/>
          <w:spacing w:val="-1"/>
          <w:sz w:val="20"/>
          <w:szCs w:val="20"/>
        </w:rPr>
        <w:t>and</w:t>
      </w:r>
      <w:r w:rsidRPr="00DF195E">
        <w:rPr>
          <w:rFonts w:cs="Arial"/>
          <w:spacing w:val="31"/>
          <w:sz w:val="20"/>
          <w:szCs w:val="20"/>
        </w:rPr>
        <w:t xml:space="preserve"> </w:t>
      </w:r>
      <w:r w:rsidRPr="00DF195E">
        <w:rPr>
          <w:rFonts w:cs="Arial"/>
          <w:spacing w:val="-1"/>
          <w:sz w:val="20"/>
          <w:szCs w:val="20"/>
        </w:rPr>
        <w:t>constraints</w:t>
      </w:r>
      <w:r w:rsidRPr="00DF195E">
        <w:rPr>
          <w:rFonts w:cs="Arial"/>
          <w:spacing w:val="31"/>
          <w:sz w:val="20"/>
          <w:szCs w:val="20"/>
        </w:rPr>
        <w:t xml:space="preserve"> </w:t>
      </w:r>
      <w:r w:rsidRPr="00DF195E">
        <w:rPr>
          <w:rFonts w:cs="Arial"/>
          <w:sz w:val="20"/>
          <w:szCs w:val="20"/>
        </w:rPr>
        <w:t>integrate</w:t>
      </w:r>
      <w:r w:rsidRPr="00DF195E">
        <w:rPr>
          <w:rFonts w:cs="Arial"/>
          <w:spacing w:val="29"/>
          <w:sz w:val="20"/>
          <w:szCs w:val="20"/>
        </w:rPr>
        <w:t xml:space="preserve"> </w:t>
      </w:r>
      <w:r w:rsidRPr="00DF195E">
        <w:rPr>
          <w:rFonts w:cs="Arial"/>
          <w:sz w:val="20"/>
          <w:szCs w:val="20"/>
        </w:rPr>
        <w:t>into</w:t>
      </w:r>
      <w:r w:rsidRPr="00DF195E">
        <w:rPr>
          <w:rFonts w:cs="Arial"/>
          <w:spacing w:val="31"/>
          <w:sz w:val="20"/>
          <w:szCs w:val="20"/>
        </w:rPr>
        <w:t xml:space="preserve"> </w:t>
      </w:r>
      <w:r w:rsidRPr="00DF195E">
        <w:rPr>
          <w:rFonts w:cs="Arial"/>
          <w:sz w:val="20"/>
          <w:szCs w:val="20"/>
        </w:rPr>
        <w:t>the</w:t>
      </w:r>
      <w:r w:rsidRPr="00DF195E">
        <w:rPr>
          <w:rFonts w:cs="Arial"/>
          <w:spacing w:val="30"/>
          <w:sz w:val="20"/>
          <w:szCs w:val="20"/>
        </w:rPr>
        <w:t xml:space="preserve"> </w:t>
      </w:r>
      <w:r w:rsidRPr="00DF195E">
        <w:rPr>
          <w:rFonts w:cs="Arial"/>
          <w:spacing w:val="-1"/>
          <w:sz w:val="20"/>
          <w:szCs w:val="20"/>
        </w:rPr>
        <w:t>larger</w:t>
      </w:r>
      <w:r w:rsidRPr="00DF195E">
        <w:rPr>
          <w:rFonts w:cs="Arial"/>
          <w:spacing w:val="93"/>
          <w:w w:val="99"/>
          <w:sz w:val="20"/>
          <w:szCs w:val="20"/>
        </w:rPr>
        <w:t xml:space="preserve"> </w:t>
      </w:r>
      <w:r w:rsidRPr="00DF195E">
        <w:rPr>
          <w:rFonts w:cs="Arial"/>
          <w:spacing w:val="-1"/>
          <w:sz w:val="20"/>
          <w:szCs w:val="20"/>
        </w:rPr>
        <w:t>organizational</w:t>
      </w:r>
      <w:r w:rsidRPr="00DF195E">
        <w:rPr>
          <w:rFonts w:cs="Arial"/>
          <w:spacing w:val="37"/>
          <w:sz w:val="20"/>
          <w:szCs w:val="20"/>
        </w:rPr>
        <w:t xml:space="preserve"> </w:t>
      </w:r>
      <w:r w:rsidRPr="00DF195E">
        <w:rPr>
          <w:rFonts w:cs="Arial"/>
          <w:sz w:val="20"/>
          <w:szCs w:val="20"/>
        </w:rPr>
        <w:t>project.</w:t>
      </w:r>
      <w:r w:rsidR="00642118">
        <w:rPr>
          <w:rFonts w:cs="Arial"/>
          <w:sz w:val="20"/>
          <w:szCs w:val="20"/>
        </w:rPr>
        <w:t xml:space="preserve"> The contract manager will encourage program staff to i</w:t>
      </w:r>
      <w:r w:rsidRPr="00DF195E">
        <w:rPr>
          <w:rFonts w:cs="Arial"/>
          <w:spacing w:val="-1"/>
          <w:sz w:val="20"/>
          <w:szCs w:val="20"/>
        </w:rPr>
        <w:t>dentify</w:t>
      </w:r>
      <w:r w:rsidRPr="00DF195E">
        <w:rPr>
          <w:rFonts w:cs="Arial"/>
          <w:spacing w:val="37"/>
          <w:sz w:val="20"/>
          <w:szCs w:val="20"/>
        </w:rPr>
        <w:t xml:space="preserve"> </w:t>
      </w:r>
      <w:r w:rsidRPr="00DF195E">
        <w:rPr>
          <w:rFonts w:cs="Arial"/>
          <w:sz w:val="20"/>
          <w:szCs w:val="20"/>
        </w:rPr>
        <w:t>and</w:t>
      </w:r>
      <w:r w:rsidRPr="00DF195E">
        <w:rPr>
          <w:rFonts w:cs="Arial"/>
          <w:spacing w:val="36"/>
          <w:sz w:val="20"/>
          <w:szCs w:val="20"/>
        </w:rPr>
        <w:t xml:space="preserve"> </w:t>
      </w:r>
      <w:r w:rsidRPr="00DF195E">
        <w:rPr>
          <w:rFonts w:cs="Arial"/>
          <w:sz w:val="20"/>
          <w:szCs w:val="20"/>
        </w:rPr>
        <w:t>document</w:t>
      </w:r>
      <w:r w:rsidRPr="00DF195E">
        <w:rPr>
          <w:rFonts w:cs="Arial"/>
          <w:spacing w:val="37"/>
          <w:sz w:val="20"/>
          <w:szCs w:val="20"/>
        </w:rPr>
        <w:t xml:space="preserve"> </w:t>
      </w:r>
      <w:r w:rsidRPr="00DF195E">
        <w:rPr>
          <w:rFonts w:cs="Arial"/>
          <w:sz w:val="20"/>
          <w:szCs w:val="20"/>
        </w:rPr>
        <w:t>potential</w:t>
      </w:r>
      <w:r w:rsidRPr="00DF195E">
        <w:rPr>
          <w:rFonts w:cs="Arial"/>
          <w:spacing w:val="37"/>
          <w:sz w:val="20"/>
          <w:szCs w:val="20"/>
        </w:rPr>
        <w:t xml:space="preserve"> </w:t>
      </w:r>
      <w:r w:rsidRPr="00DF195E">
        <w:rPr>
          <w:rFonts w:cs="Arial"/>
          <w:spacing w:val="-1"/>
          <w:sz w:val="20"/>
          <w:szCs w:val="20"/>
        </w:rPr>
        <w:t>integration</w:t>
      </w:r>
      <w:r w:rsidRPr="00DF195E">
        <w:rPr>
          <w:rFonts w:cs="Arial"/>
          <w:spacing w:val="37"/>
          <w:sz w:val="20"/>
          <w:szCs w:val="20"/>
        </w:rPr>
        <w:t xml:space="preserve"> </w:t>
      </w:r>
      <w:r w:rsidRPr="00DF195E">
        <w:rPr>
          <w:rFonts w:cs="Arial"/>
          <w:sz w:val="20"/>
          <w:szCs w:val="20"/>
        </w:rPr>
        <w:t>risks</w:t>
      </w:r>
      <w:r w:rsidRPr="00DF195E">
        <w:rPr>
          <w:rFonts w:cs="Arial"/>
          <w:spacing w:val="37"/>
          <w:sz w:val="20"/>
          <w:szCs w:val="20"/>
        </w:rPr>
        <w:t xml:space="preserve"> </w:t>
      </w:r>
      <w:r w:rsidRPr="00DF195E">
        <w:rPr>
          <w:rFonts w:cs="Arial"/>
          <w:sz w:val="20"/>
          <w:szCs w:val="20"/>
        </w:rPr>
        <w:t>so</w:t>
      </w:r>
      <w:r w:rsidRPr="00DF195E">
        <w:rPr>
          <w:rFonts w:cs="Arial"/>
          <w:spacing w:val="37"/>
          <w:sz w:val="20"/>
          <w:szCs w:val="20"/>
        </w:rPr>
        <w:t xml:space="preserve"> </w:t>
      </w:r>
      <w:r w:rsidRPr="00DF195E">
        <w:rPr>
          <w:rFonts w:cs="Arial"/>
          <w:spacing w:val="-1"/>
          <w:sz w:val="20"/>
          <w:szCs w:val="20"/>
        </w:rPr>
        <w:t>that</w:t>
      </w:r>
      <w:r w:rsidRPr="00DF195E">
        <w:rPr>
          <w:rFonts w:cs="Arial"/>
          <w:spacing w:val="37"/>
          <w:sz w:val="20"/>
          <w:szCs w:val="20"/>
        </w:rPr>
        <w:t xml:space="preserve"> </w:t>
      </w:r>
      <w:r w:rsidRPr="00DF195E">
        <w:rPr>
          <w:rFonts w:cs="Arial"/>
          <w:sz w:val="20"/>
          <w:szCs w:val="20"/>
        </w:rPr>
        <w:t>a</w:t>
      </w:r>
      <w:r w:rsidRPr="00DF195E">
        <w:rPr>
          <w:rFonts w:cs="Arial"/>
          <w:spacing w:val="36"/>
          <w:sz w:val="20"/>
          <w:szCs w:val="20"/>
        </w:rPr>
        <w:t xml:space="preserve"> </w:t>
      </w:r>
      <w:r w:rsidRPr="00DF195E">
        <w:rPr>
          <w:rFonts w:cs="Arial"/>
          <w:sz w:val="20"/>
          <w:szCs w:val="20"/>
        </w:rPr>
        <w:t>strategy</w:t>
      </w:r>
      <w:r w:rsidRPr="00DF195E">
        <w:rPr>
          <w:rFonts w:cs="Arial"/>
          <w:spacing w:val="37"/>
          <w:sz w:val="20"/>
          <w:szCs w:val="20"/>
        </w:rPr>
        <w:t xml:space="preserve"> </w:t>
      </w:r>
      <w:r w:rsidRPr="00DF195E">
        <w:rPr>
          <w:rFonts w:cs="Arial"/>
          <w:spacing w:val="-1"/>
          <w:sz w:val="20"/>
          <w:szCs w:val="20"/>
        </w:rPr>
        <w:t>for</w:t>
      </w:r>
      <w:r w:rsidRPr="00DF195E">
        <w:rPr>
          <w:rFonts w:cs="Arial"/>
          <w:spacing w:val="37"/>
          <w:sz w:val="20"/>
          <w:szCs w:val="20"/>
        </w:rPr>
        <w:t xml:space="preserve"> </w:t>
      </w:r>
      <w:r w:rsidRPr="00DF195E">
        <w:rPr>
          <w:rFonts w:cs="Arial"/>
          <w:sz w:val="20"/>
          <w:szCs w:val="20"/>
        </w:rPr>
        <w:t>mitigating</w:t>
      </w:r>
      <w:r w:rsidRPr="00DF195E">
        <w:rPr>
          <w:rFonts w:cs="Arial"/>
          <w:spacing w:val="36"/>
          <w:sz w:val="20"/>
          <w:szCs w:val="20"/>
        </w:rPr>
        <w:t xml:space="preserve"> </w:t>
      </w:r>
      <w:r w:rsidRPr="00DF195E">
        <w:rPr>
          <w:rFonts w:cs="Arial"/>
          <w:sz w:val="20"/>
          <w:szCs w:val="20"/>
        </w:rPr>
        <w:t>or</w:t>
      </w:r>
      <w:r w:rsidRPr="00DF195E">
        <w:rPr>
          <w:rFonts w:cs="Arial"/>
          <w:spacing w:val="71"/>
          <w:w w:val="99"/>
          <w:sz w:val="20"/>
          <w:szCs w:val="20"/>
        </w:rPr>
        <w:t xml:space="preserve"> </w:t>
      </w:r>
      <w:r w:rsidRPr="00DF195E">
        <w:rPr>
          <w:rFonts w:cs="Arial"/>
          <w:sz w:val="20"/>
          <w:szCs w:val="20"/>
        </w:rPr>
        <w:t>managing</w:t>
      </w:r>
      <w:r w:rsidRPr="00DF195E">
        <w:rPr>
          <w:rFonts w:cs="Arial"/>
          <w:spacing w:val="-7"/>
          <w:sz w:val="20"/>
          <w:szCs w:val="20"/>
        </w:rPr>
        <w:t xml:space="preserve"> </w:t>
      </w:r>
      <w:r w:rsidRPr="00DF195E">
        <w:rPr>
          <w:rFonts w:cs="Arial"/>
          <w:sz w:val="20"/>
          <w:szCs w:val="20"/>
        </w:rPr>
        <w:t>those</w:t>
      </w:r>
      <w:r w:rsidRPr="00DF195E">
        <w:rPr>
          <w:rFonts w:cs="Arial"/>
          <w:spacing w:val="-8"/>
          <w:sz w:val="20"/>
          <w:szCs w:val="20"/>
        </w:rPr>
        <w:t xml:space="preserve"> </w:t>
      </w:r>
      <w:r w:rsidRPr="00DF195E">
        <w:rPr>
          <w:rFonts w:cs="Arial"/>
          <w:sz w:val="20"/>
          <w:szCs w:val="20"/>
        </w:rPr>
        <w:t>risks</w:t>
      </w:r>
      <w:r w:rsidRPr="00DF195E">
        <w:rPr>
          <w:rFonts w:cs="Arial"/>
          <w:spacing w:val="-6"/>
          <w:sz w:val="20"/>
          <w:szCs w:val="20"/>
        </w:rPr>
        <w:t xml:space="preserve"> </w:t>
      </w:r>
      <w:r w:rsidR="00983521">
        <w:rPr>
          <w:rFonts w:cs="Arial"/>
          <w:spacing w:val="-6"/>
          <w:sz w:val="20"/>
          <w:szCs w:val="20"/>
        </w:rPr>
        <w:t>may</w:t>
      </w:r>
      <w:r w:rsidRPr="00DF195E">
        <w:rPr>
          <w:rFonts w:cs="Arial"/>
          <w:spacing w:val="-7"/>
          <w:sz w:val="20"/>
          <w:szCs w:val="20"/>
        </w:rPr>
        <w:t xml:space="preserve"> </w:t>
      </w:r>
      <w:r w:rsidRPr="00DF195E">
        <w:rPr>
          <w:rFonts w:cs="Arial"/>
          <w:sz w:val="20"/>
          <w:szCs w:val="20"/>
        </w:rPr>
        <w:t>be</w:t>
      </w:r>
      <w:r w:rsidRPr="00DF195E">
        <w:rPr>
          <w:rFonts w:cs="Arial"/>
          <w:spacing w:val="-7"/>
          <w:sz w:val="20"/>
          <w:szCs w:val="20"/>
        </w:rPr>
        <w:t xml:space="preserve"> </w:t>
      </w:r>
      <w:r w:rsidRPr="00DF195E">
        <w:rPr>
          <w:rFonts w:cs="Arial"/>
          <w:sz w:val="20"/>
          <w:szCs w:val="20"/>
        </w:rPr>
        <w:t>developed.</w:t>
      </w:r>
    </w:p>
    <w:p w14:paraId="36A360F1" w14:textId="77777777" w:rsidR="006B3B09" w:rsidRPr="00DF195E" w:rsidRDefault="006B3B09" w:rsidP="00BF6AA2">
      <w:pPr>
        <w:ind w:left="1440" w:right="1440"/>
        <w:rPr>
          <w:rFonts w:ascii="Arial" w:eastAsia="Arial" w:hAnsi="Arial" w:cs="Arial"/>
          <w:sz w:val="27"/>
          <w:szCs w:val="27"/>
        </w:rPr>
      </w:pPr>
    </w:p>
    <w:p w14:paraId="34CACFD3" w14:textId="77777777" w:rsidR="006B3B09" w:rsidRPr="00DF195E" w:rsidRDefault="00684D00" w:rsidP="005B69A0">
      <w:pPr>
        <w:pStyle w:val="Heading6"/>
        <w:keepNext/>
        <w:keepLines/>
        <w:widowControl/>
        <w:ind w:left="1440" w:right="1440"/>
        <w:jc w:val="both"/>
        <w:rPr>
          <w:rFonts w:ascii="Arial" w:hAnsi="Arial" w:cs="Arial"/>
          <w:b w:val="0"/>
          <w:bCs w:val="0"/>
          <w:sz w:val="28"/>
          <w:szCs w:val="28"/>
        </w:rPr>
      </w:pPr>
      <w:r>
        <w:rPr>
          <w:rFonts w:ascii="Arial" w:hAnsi="Arial" w:cs="Arial"/>
          <w:spacing w:val="-1"/>
          <w:sz w:val="28"/>
          <w:szCs w:val="28"/>
        </w:rPr>
        <w:t>2.4.1</w:t>
      </w:r>
      <w:r>
        <w:rPr>
          <w:rFonts w:ascii="Arial" w:hAnsi="Arial" w:cs="Arial"/>
          <w:spacing w:val="-1"/>
          <w:sz w:val="28"/>
          <w:szCs w:val="28"/>
        </w:rPr>
        <w:tab/>
      </w:r>
      <w:r w:rsidR="00496E02" w:rsidRPr="00DF195E">
        <w:rPr>
          <w:rFonts w:ascii="Arial" w:hAnsi="Arial" w:cs="Arial"/>
          <w:spacing w:val="-1"/>
          <w:sz w:val="28"/>
          <w:szCs w:val="28"/>
        </w:rPr>
        <w:t>Needs</w:t>
      </w:r>
      <w:r w:rsidR="00496E02" w:rsidRPr="00DF195E">
        <w:rPr>
          <w:rFonts w:ascii="Arial" w:hAnsi="Arial" w:cs="Arial"/>
          <w:sz w:val="28"/>
          <w:szCs w:val="28"/>
        </w:rPr>
        <w:t xml:space="preserve"> </w:t>
      </w:r>
      <w:r w:rsidR="00496E02" w:rsidRPr="00DF195E">
        <w:rPr>
          <w:rFonts w:ascii="Arial" w:hAnsi="Arial" w:cs="Arial"/>
          <w:spacing w:val="-1"/>
          <w:sz w:val="28"/>
          <w:szCs w:val="28"/>
        </w:rPr>
        <w:t>Assessment</w:t>
      </w:r>
    </w:p>
    <w:p w14:paraId="6393960F" w14:textId="77777777" w:rsidR="006B3B09" w:rsidRPr="00DF195E" w:rsidRDefault="00496E02" w:rsidP="005B69A0">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34"/>
          <w:sz w:val="20"/>
          <w:szCs w:val="20"/>
        </w:rPr>
        <w:t xml:space="preserve"> </w:t>
      </w:r>
      <w:r w:rsidRPr="00DF195E">
        <w:rPr>
          <w:rFonts w:cs="Arial"/>
          <w:sz w:val="20"/>
          <w:szCs w:val="20"/>
        </w:rPr>
        <w:t>purpose</w:t>
      </w:r>
      <w:r w:rsidRPr="00DF195E">
        <w:rPr>
          <w:rFonts w:cs="Arial"/>
          <w:spacing w:val="36"/>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needs</w:t>
      </w:r>
      <w:r w:rsidRPr="00DF195E">
        <w:rPr>
          <w:rFonts w:cs="Arial"/>
          <w:spacing w:val="35"/>
          <w:sz w:val="20"/>
          <w:szCs w:val="20"/>
        </w:rPr>
        <w:t xml:space="preserve"> </w:t>
      </w:r>
      <w:r w:rsidRPr="00DF195E">
        <w:rPr>
          <w:rFonts w:cs="Arial"/>
          <w:sz w:val="20"/>
          <w:szCs w:val="20"/>
        </w:rPr>
        <w:t>assessment</w:t>
      </w:r>
      <w:r w:rsidRPr="00DF195E">
        <w:rPr>
          <w:rFonts w:cs="Arial"/>
          <w:spacing w:val="36"/>
          <w:sz w:val="20"/>
          <w:szCs w:val="20"/>
        </w:rPr>
        <w:t xml:space="preserve"> </w:t>
      </w:r>
      <w:r w:rsidRPr="00DF195E">
        <w:rPr>
          <w:rFonts w:cs="Arial"/>
          <w:sz w:val="20"/>
          <w:szCs w:val="20"/>
        </w:rPr>
        <w:t>is</w:t>
      </w:r>
      <w:r w:rsidRPr="00DF195E">
        <w:rPr>
          <w:rFonts w:cs="Arial"/>
          <w:spacing w:val="36"/>
          <w:sz w:val="20"/>
          <w:szCs w:val="20"/>
        </w:rPr>
        <w:t xml:space="preserve"> </w:t>
      </w:r>
      <w:r w:rsidRPr="00DF195E">
        <w:rPr>
          <w:rFonts w:cs="Arial"/>
          <w:sz w:val="20"/>
          <w:szCs w:val="20"/>
        </w:rPr>
        <w:t>to</w:t>
      </w:r>
      <w:r w:rsidRPr="00DF195E">
        <w:rPr>
          <w:rFonts w:cs="Arial"/>
          <w:spacing w:val="37"/>
          <w:sz w:val="20"/>
          <w:szCs w:val="20"/>
        </w:rPr>
        <w:t xml:space="preserve"> </w:t>
      </w:r>
      <w:r w:rsidRPr="00DF195E">
        <w:rPr>
          <w:rFonts w:cs="Arial"/>
          <w:sz w:val="20"/>
          <w:szCs w:val="20"/>
        </w:rPr>
        <w:t>ensure</w:t>
      </w:r>
      <w:r w:rsidRPr="00DF195E">
        <w:rPr>
          <w:rFonts w:cs="Arial"/>
          <w:spacing w:val="35"/>
          <w:sz w:val="20"/>
          <w:szCs w:val="20"/>
        </w:rPr>
        <w:t xml:space="preserve"> </w:t>
      </w:r>
      <w:r w:rsidRPr="00DF195E">
        <w:rPr>
          <w:rFonts w:cs="Arial"/>
          <w:sz w:val="20"/>
          <w:szCs w:val="20"/>
        </w:rPr>
        <w:t>the</w:t>
      </w:r>
      <w:r w:rsidRPr="00DF195E">
        <w:rPr>
          <w:rFonts w:cs="Arial"/>
          <w:spacing w:val="36"/>
          <w:sz w:val="20"/>
          <w:szCs w:val="20"/>
        </w:rPr>
        <w:t xml:space="preserve"> </w:t>
      </w:r>
      <w:r w:rsidRPr="00DF195E">
        <w:rPr>
          <w:rFonts w:cs="Arial"/>
          <w:sz w:val="20"/>
          <w:szCs w:val="20"/>
        </w:rPr>
        <w:t>contract</w:t>
      </w:r>
      <w:r w:rsidR="00642118">
        <w:rPr>
          <w:rFonts w:cs="Arial"/>
          <w:sz w:val="20"/>
          <w:szCs w:val="20"/>
        </w:rPr>
        <w:t xml:space="preserve"> management</w:t>
      </w:r>
      <w:r w:rsidRPr="00DF195E">
        <w:rPr>
          <w:rFonts w:cs="Arial"/>
          <w:spacing w:val="34"/>
          <w:sz w:val="20"/>
          <w:szCs w:val="20"/>
        </w:rPr>
        <w:t xml:space="preserve"> </w:t>
      </w:r>
      <w:r w:rsidRPr="00DF195E">
        <w:rPr>
          <w:rFonts w:cs="Arial"/>
          <w:sz w:val="20"/>
          <w:szCs w:val="20"/>
        </w:rPr>
        <w:t>team</w:t>
      </w:r>
      <w:r w:rsidRPr="00DF195E">
        <w:rPr>
          <w:rFonts w:cs="Arial"/>
          <w:spacing w:val="35"/>
          <w:sz w:val="20"/>
          <w:szCs w:val="20"/>
        </w:rPr>
        <w:t xml:space="preserve"> </w:t>
      </w:r>
      <w:r w:rsidRPr="00DF195E">
        <w:rPr>
          <w:rFonts w:cs="Arial"/>
          <w:sz w:val="20"/>
          <w:szCs w:val="20"/>
        </w:rPr>
        <w:t>plans</w:t>
      </w:r>
      <w:r w:rsidRPr="00DF195E">
        <w:rPr>
          <w:rFonts w:cs="Arial"/>
          <w:spacing w:val="36"/>
          <w:sz w:val="20"/>
          <w:szCs w:val="20"/>
        </w:rPr>
        <w:t xml:space="preserve"> </w:t>
      </w:r>
      <w:r w:rsidRPr="00DF195E">
        <w:rPr>
          <w:rFonts w:cs="Arial"/>
          <w:sz w:val="20"/>
          <w:szCs w:val="20"/>
        </w:rPr>
        <w:t>for</w:t>
      </w:r>
      <w:r w:rsidRPr="00DF195E">
        <w:rPr>
          <w:rFonts w:cs="Arial"/>
          <w:spacing w:val="35"/>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correct</w:t>
      </w:r>
      <w:r w:rsidRPr="00DF195E">
        <w:rPr>
          <w:rFonts w:cs="Arial"/>
          <w:spacing w:val="35"/>
          <w:sz w:val="20"/>
          <w:szCs w:val="20"/>
        </w:rPr>
        <w:t xml:space="preserve"> </w:t>
      </w:r>
      <w:r w:rsidRPr="00DF195E">
        <w:rPr>
          <w:rFonts w:cs="Arial"/>
          <w:sz w:val="20"/>
          <w:szCs w:val="20"/>
        </w:rPr>
        <w:t>contract</w:t>
      </w:r>
      <w:r w:rsidR="00642118">
        <w:rPr>
          <w:rFonts w:cs="Arial"/>
          <w:spacing w:val="21"/>
          <w:w w:val="99"/>
          <w:sz w:val="20"/>
          <w:szCs w:val="20"/>
        </w:rPr>
        <w:t xml:space="preserve"> </w:t>
      </w:r>
      <w:r w:rsidRPr="00DF195E">
        <w:rPr>
          <w:rFonts w:cs="Arial"/>
          <w:sz w:val="20"/>
          <w:szCs w:val="20"/>
        </w:rPr>
        <w:t>objective.</w:t>
      </w:r>
      <w:r w:rsidRPr="003A2C32">
        <w:rPr>
          <w:rFonts w:cs="Arial"/>
          <w:sz w:val="20"/>
          <w:szCs w:val="20"/>
        </w:rPr>
        <w:t xml:space="preserve"> </w:t>
      </w:r>
      <w:r w:rsidRPr="00DF195E">
        <w:rPr>
          <w:rFonts w:cs="Arial"/>
          <w:sz w:val="20"/>
          <w:szCs w:val="20"/>
        </w:rPr>
        <w:t>A</w:t>
      </w:r>
      <w:r w:rsidRPr="003A2C32">
        <w:rPr>
          <w:rFonts w:cs="Arial"/>
          <w:sz w:val="20"/>
          <w:szCs w:val="20"/>
        </w:rPr>
        <w:t xml:space="preserve"> </w:t>
      </w:r>
      <w:r w:rsidRPr="00DF195E">
        <w:rPr>
          <w:rFonts w:cs="Arial"/>
          <w:sz w:val="20"/>
          <w:szCs w:val="20"/>
        </w:rPr>
        <w:t>clear</w:t>
      </w:r>
      <w:r w:rsidRPr="003A2C32">
        <w:rPr>
          <w:rFonts w:cs="Arial"/>
          <w:sz w:val="20"/>
          <w:szCs w:val="20"/>
        </w:rPr>
        <w:t xml:space="preserve"> </w:t>
      </w:r>
      <w:r w:rsidRPr="00DF195E">
        <w:rPr>
          <w:rFonts w:cs="Arial"/>
          <w:sz w:val="20"/>
          <w:szCs w:val="20"/>
        </w:rPr>
        <w:t>definition</w:t>
      </w:r>
      <w:r w:rsidRPr="003A2C32">
        <w:rPr>
          <w:rFonts w:cs="Arial"/>
          <w:sz w:val="20"/>
          <w:szCs w:val="20"/>
        </w:rPr>
        <w:t xml:space="preserve"> </w:t>
      </w:r>
      <w:r w:rsidR="00642118" w:rsidRPr="003A2C32">
        <w:rPr>
          <w:rFonts w:cs="Arial"/>
          <w:sz w:val="20"/>
          <w:szCs w:val="20"/>
        </w:rPr>
        <w:t xml:space="preserve">provided by program staff </w:t>
      </w:r>
      <w:r w:rsidRPr="00DF195E">
        <w:rPr>
          <w:rFonts w:cs="Arial"/>
          <w:sz w:val="20"/>
          <w:szCs w:val="20"/>
        </w:rPr>
        <w:t>of</w:t>
      </w:r>
      <w:r w:rsidRPr="00DF195E">
        <w:rPr>
          <w:rFonts w:cs="Arial"/>
          <w:spacing w:val="20"/>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contract</w:t>
      </w:r>
      <w:r w:rsidRPr="00DF195E">
        <w:rPr>
          <w:rFonts w:cs="Arial"/>
          <w:spacing w:val="21"/>
          <w:sz w:val="20"/>
          <w:szCs w:val="20"/>
        </w:rPr>
        <w:t xml:space="preserve"> </w:t>
      </w:r>
      <w:r w:rsidRPr="00DF195E">
        <w:rPr>
          <w:rFonts w:cs="Arial"/>
          <w:spacing w:val="-1"/>
          <w:sz w:val="20"/>
          <w:szCs w:val="20"/>
        </w:rPr>
        <w:t>objectives</w:t>
      </w:r>
      <w:r w:rsidRPr="00DF195E">
        <w:rPr>
          <w:rFonts w:cs="Arial"/>
          <w:spacing w:val="21"/>
          <w:sz w:val="20"/>
          <w:szCs w:val="20"/>
        </w:rPr>
        <w:t xml:space="preserve"> </w:t>
      </w:r>
      <w:r w:rsidRPr="00DF195E">
        <w:rPr>
          <w:rFonts w:cs="Arial"/>
          <w:spacing w:val="-1"/>
          <w:sz w:val="20"/>
          <w:szCs w:val="20"/>
        </w:rPr>
        <w:t>and</w:t>
      </w:r>
      <w:r w:rsidRPr="00DF195E">
        <w:rPr>
          <w:rFonts w:cs="Arial"/>
          <w:spacing w:val="21"/>
          <w:sz w:val="20"/>
          <w:szCs w:val="20"/>
        </w:rPr>
        <w:t xml:space="preserve"> </w:t>
      </w:r>
      <w:r w:rsidRPr="00DF195E">
        <w:rPr>
          <w:rFonts w:cs="Arial"/>
          <w:sz w:val="20"/>
          <w:szCs w:val="20"/>
        </w:rPr>
        <w:t>purpose</w:t>
      </w:r>
      <w:r w:rsidRPr="00DF195E">
        <w:rPr>
          <w:rFonts w:cs="Arial"/>
          <w:spacing w:val="21"/>
          <w:sz w:val="20"/>
          <w:szCs w:val="20"/>
        </w:rPr>
        <w:t xml:space="preserve"> </w:t>
      </w:r>
      <w:r w:rsidR="00642118">
        <w:rPr>
          <w:rFonts w:cs="Arial"/>
          <w:spacing w:val="8"/>
          <w:sz w:val="20"/>
          <w:szCs w:val="20"/>
        </w:rPr>
        <w:t xml:space="preserve">will </w:t>
      </w:r>
      <w:r w:rsidRPr="00DF195E">
        <w:rPr>
          <w:rFonts w:cs="Arial"/>
          <w:sz w:val="20"/>
          <w:szCs w:val="20"/>
        </w:rPr>
        <w:t>assist</w:t>
      </w:r>
      <w:r w:rsidRPr="00DF195E">
        <w:rPr>
          <w:rFonts w:cs="Arial"/>
          <w:spacing w:val="9"/>
          <w:sz w:val="20"/>
          <w:szCs w:val="20"/>
        </w:rPr>
        <w:t xml:space="preserve"> </w:t>
      </w:r>
      <w:r w:rsidRPr="00DF195E">
        <w:rPr>
          <w:rFonts w:cs="Arial"/>
          <w:sz w:val="20"/>
          <w:szCs w:val="20"/>
        </w:rPr>
        <w:t>the</w:t>
      </w:r>
      <w:r w:rsidR="00642118">
        <w:rPr>
          <w:rFonts w:cs="Arial"/>
          <w:sz w:val="20"/>
          <w:szCs w:val="20"/>
        </w:rPr>
        <w:t xml:space="preserve"> contract management</w:t>
      </w:r>
      <w:r w:rsidRPr="00DF195E">
        <w:rPr>
          <w:rFonts w:cs="Arial"/>
          <w:spacing w:val="10"/>
          <w:sz w:val="20"/>
          <w:szCs w:val="20"/>
        </w:rPr>
        <w:t xml:space="preserve"> </w:t>
      </w:r>
      <w:r w:rsidRPr="00DF195E">
        <w:rPr>
          <w:rFonts w:cs="Arial"/>
          <w:spacing w:val="-1"/>
          <w:sz w:val="20"/>
          <w:szCs w:val="20"/>
        </w:rPr>
        <w:t>team</w:t>
      </w:r>
      <w:r w:rsidRPr="00DF195E">
        <w:rPr>
          <w:rFonts w:cs="Arial"/>
          <w:spacing w:val="10"/>
          <w:sz w:val="20"/>
          <w:szCs w:val="20"/>
        </w:rPr>
        <w:t xml:space="preserve"> </w:t>
      </w:r>
      <w:r w:rsidRPr="00DF195E">
        <w:rPr>
          <w:rFonts w:cs="Arial"/>
          <w:sz w:val="20"/>
          <w:szCs w:val="20"/>
        </w:rPr>
        <w:t>in</w:t>
      </w:r>
      <w:r w:rsidRPr="00DF195E">
        <w:rPr>
          <w:rFonts w:cs="Arial"/>
          <w:spacing w:val="9"/>
          <w:sz w:val="20"/>
          <w:szCs w:val="20"/>
        </w:rPr>
        <w:t xml:space="preserve"> </w:t>
      </w:r>
      <w:r w:rsidRPr="00DF195E">
        <w:rPr>
          <w:rFonts w:cs="Arial"/>
          <w:sz w:val="20"/>
          <w:szCs w:val="20"/>
        </w:rPr>
        <w:t>developing</w:t>
      </w:r>
      <w:r w:rsidRPr="00DF195E">
        <w:rPr>
          <w:rFonts w:cs="Arial"/>
          <w:spacing w:val="10"/>
          <w:sz w:val="20"/>
          <w:szCs w:val="20"/>
        </w:rPr>
        <w:t xml:space="preserve"> </w:t>
      </w:r>
      <w:r w:rsidRPr="00DF195E">
        <w:rPr>
          <w:rFonts w:cs="Arial"/>
          <w:spacing w:val="-1"/>
          <w:sz w:val="20"/>
          <w:szCs w:val="20"/>
        </w:rPr>
        <w:t>the</w:t>
      </w:r>
      <w:r w:rsidRPr="00DF195E">
        <w:rPr>
          <w:rFonts w:cs="Arial"/>
          <w:spacing w:val="11"/>
          <w:sz w:val="20"/>
          <w:szCs w:val="20"/>
        </w:rPr>
        <w:t xml:space="preserve"> </w:t>
      </w:r>
      <w:r w:rsidR="00757061">
        <w:rPr>
          <w:rFonts w:cs="Arial"/>
          <w:sz w:val="20"/>
          <w:szCs w:val="20"/>
        </w:rPr>
        <w:t>SOW</w:t>
      </w:r>
      <w:r w:rsidRPr="00DF195E">
        <w:rPr>
          <w:rFonts w:cs="Arial"/>
          <w:sz w:val="20"/>
          <w:szCs w:val="20"/>
        </w:rPr>
        <w:t>,</w:t>
      </w:r>
      <w:r w:rsidRPr="00DF195E">
        <w:rPr>
          <w:rFonts w:cs="Arial"/>
          <w:spacing w:val="10"/>
          <w:sz w:val="20"/>
          <w:szCs w:val="20"/>
        </w:rPr>
        <w:t xml:space="preserve"> </w:t>
      </w:r>
      <w:r w:rsidR="00F54209">
        <w:rPr>
          <w:rFonts w:cs="Arial"/>
          <w:spacing w:val="10"/>
          <w:sz w:val="20"/>
          <w:szCs w:val="20"/>
        </w:rPr>
        <w:t xml:space="preserve">preparing the </w:t>
      </w:r>
      <w:r w:rsidRPr="00DF195E">
        <w:rPr>
          <w:rFonts w:cs="Arial"/>
          <w:spacing w:val="-1"/>
          <w:sz w:val="20"/>
          <w:szCs w:val="20"/>
        </w:rPr>
        <w:t>solicitation,</w:t>
      </w:r>
      <w:r w:rsidRPr="00DF195E">
        <w:rPr>
          <w:rFonts w:cs="Arial"/>
          <w:spacing w:val="10"/>
          <w:sz w:val="20"/>
          <w:szCs w:val="20"/>
        </w:rPr>
        <w:t xml:space="preserve"> </w:t>
      </w:r>
      <w:r w:rsidRPr="00DF195E">
        <w:rPr>
          <w:rFonts w:cs="Arial"/>
          <w:spacing w:val="-1"/>
          <w:sz w:val="20"/>
          <w:szCs w:val="20"/>
        </w:rPr>
        <w:t>negotiatin</w:t>
      </w:r>
      <w:r w:rsidR="00F54209">
        <w:rPr>
          <w:rFonts w:cs="Arial"/>
          <w:spacing w:val="-1"/>
          <w:sz w:val="20"/>
          <w:szCs w:val="20"/>
        </w:rPr>
        <w:t>g</w:t>
      </w:r>
      <w:r w:rsidRPr="00DF195E">
        <w:rPr>
          <w:rFonts w:cs="Arial"/>
          <w:spacing w:val="11"/>
          <w:sz w:val="20"/>
          <w:szCs w:val="20"/>
        </w:rPr>
        <w:t xml:space="preserve"> </w:t>
      </w:r>
      <w:r w:rsidRPr="00DF195E">
        <w:rPr>
          <w:rFonts w:cs="Arial"/>
          <w:spacing w:val="-1"/>
          <w:sz w:val="20"/>
          <w:szCs w:val="20"/>
        </w:rPr>
        <w:t>and</w:t>
      </w:r>
      <w:r w:rsidRPr="00DF195E">
        <w:rPr>
          <w:rFonts w:cs="Arial"/>
          <w:spacing w:val="10"/>
          <w:sz w:val="20"/>
          <w:szCs w:val="20"/>
        </w:rPr>
        <w:t xml:space="preserve"> </w:t>
      </w:r>
      <w:r w:rsidR="00F54209">
        <w:rPr>
          <w:rFonts w:cs="Arial"/>
          <w:spacing w:val="10"/>
          <w:sz w:val="20"/>
          <w:szCs w:val="20"/>
        </w:rPr>
        <w:t xml:space="preserve">drafting </w:t>
      </w:r>
      <w:r w:rsidRPr="00DF195E">
        <w:rPr>
          <w:rFonts w:cs="Arial"/>
          <w:spacing w:val="-1"/>
          <w:sz w:val="20"/>
          <w:szCs w:val="20"/>
        </w:rPr>
        <w:t>contracting</w:t>
      </w:r>
      <w:r w:rsidR="00BC3C7B" w:rsidRPr="00DF195E">
        <w:rPr>
          <w:rFonts w:cs="Arial"/>
          <w:spacing w:val="-1"/>
          <w:sz w:val="20"/>
          <w:szCs w:val="20"/>
        </w:rPr>
        <w:t xml:space="preserve"> </w:t>
      </w:r>
      <w:r w:rsidRPr="00DF195E">
        <w:rPr>
          <w:rFonts w:cs="Arial"/>
          <w:sz w:val="20"/>
          <w:szCs w:val="20"/>
        </w:rPr>
        <w:t>documents,</w:t>
      </w:r>
      <w:r w:rsidRPr="00DF195E">
        <w:rPr>
          <w:rFonts w:cs="Arial"/>
          <w:spacing w:val="24"/>
          <w:sz w:val="20"/>
          <w:szCs w:val="20"/>
        </w:rPr>
        <w:t xml:space="preserve"> </w:t>
      </w:r>
      <w:r w:rsidRPr="00DF195E">
        <w:rPr>
          <w:rFonts w:cs="Arial"/>
          <w:sz w:val="20"/>
          <w:szCs w:val="20"/>
        </w:rPr>
        <w:t>and</w:t>
      </w:r>
      <w:r w:rsidRPr="00DF195E">
        <w:rPr>
          <w:rFonts w:cs="Arial"/>
          <w:spacing w:val="23"/>
          <w:sz w:val="20"/>
          <w:szCs w:val="20"/>
        </w:rPr>
        <w:t xml:space="preserve"> </w:t>
      </w:r>
      <w:r w:rsidRPr="00DF195E">
        <w:rPr>
          <w:rFonts w:cs="Arial"/>
          <w:spacing w:val="-1"/>
          <w:sz w:val="20"/>
          <w:szCs w:val="20"/>
        </w:rPr>
        <w:t>verifying</w:t>
      </w:r>
      <w:r w:rsidRPr="00DF195E">
        <w:rPr>
          <w:rFonts w:cs="Arial"/>
          <w:spacing w:val="24"/>
          <w:sz w:val="20"/>
          <w:szCs w:val="20"/>
        </w:rPr>
        <w:t xml:space="preserve"> </w:t>
      </w:r>
      <w:r w:rsidRPr="00DF195E">
        <w:rPr>
          <w:rFonts w:cs="Arial"/>
          <w:sz w:val="20"/>
          <w:szCs w:val="20"/>
        </w:rPr>
        <w:t>the</w:t>
      </w:r>
      <w:r w:rsidRPr="00DF195E">
        <w:rPr>
          <w:rFonts w:cs="Arial"/>
          <w:spacing w:val="24"/>
          <w:sz w:val="20"/>
          <w:szCs w:val="20"/>
        </w:rPr>
        <w:t xml:space="preserve"> </w:t>
      </w:r>
      <w:r w:rsidRPr="00DF195E">
        <w:rPr>
          <w:rFonts w:cs="Arial"/>
          <w:sz w:val="20"/>
          <w:szCs w:val="20"/>
        </w:rPr>
        <w:t>performance</w:t>
      </w:r>
      <w:r w:rsidRPr="003A2C32">
        <w:rPr>
          <w:rFonts w:cs="Arial"/>
          <w:sz w:val="20"/>
          <w:szCs w:val="20"/>
        </w:rPr>
        <w:t xml:space="preserve"> </w:t>
      </w:r>
      <w:r w:rsidRPr="00DF195E">
        <w:rPr>
          <w:rFonts w:cs="Arial"/>
          <w:sz w:val="20"/>
          <w:szCs w:val="20"/>
        </w:rPr>
        <w:t>of</w:t>
      </w:r>
      <w:r w:rsidRPr="003A2C32">
        <w:rPr>
          <w:rFonts w:cs="Arial"/>
          <w:sz w:val="20"/>
          <w:szCs w:val="20"/>
        </w:rPr>
        <w:t xml:space="preserve"> </w:t>
      </w:r>
      <w:r w:rsidR="00F54209" w:rsidRPr="003A2C32">
        <w:rPr>
          <w:rFonts w:cs="Arial"/>
          <w:sz w:val="20"/>
          <w:szCs w:val="20"/>
        </w:rPr>
        <w:t>the</w:t>
      </w:r>
      <w:r w:rsidRPr="003A2C32">
        <w:rPr>
          <w:rFonts w:cs="Arial"/>
          <w:sz w:val="20"/>
          <w:szCs w:val="20"/>
        </w:rPr>
        <w:t xml:space="preserve"> contractor</w:t>
      </w:r>
      <w:r w:rsidRPr="00DF195E">
        <w:rPr>
          <w:rFonts w:cs="Arial"/>
          <w:spacing w:val="-1"/>
          <w:sz w:val="20"/>
          <w:szCs w:val="20"/>
        </w:rPr>
        <w:t>.</w:t>
      </w:r>
      <w:r w:rsidRPr="00DF195E">
        <w:rPr>
          <w:rFonts w:cs="Arial"/>
          <w:spacing w:val="24"/>
          <w:sz w:val="20"/>
          <w:szCs w:val="20"/>
        </w:rPr>
        <w:t xml:space="preserve"> </w:t>
      </w:r>
      <w:r w:rsidRPr="00DF195E">
        <w:rPr>
          <w:rFonts w:cs="Arial"/>
          <w:sz w:val="20"/>
          <w:szCs w:val="20"/>
        </w:rPr>
        <w:t>This</w:t>
      </w:r>
      <w:r w:rsidRPr="003A2C32">
        <w:rPr>
          <w:rFonts w:cs="Arial"/>
          <w:sz w:val="20"/>
          <w:szCs w:val="20"/>
        </w:rPr>
        <w:t xml:space="preserve"> assessment should incorporate </w:t>
      </w:r>
      <w:r w:rsidRPr="00DF195E">
        <w:rPr>
          <w:rFonts w:cs="Arial"/>
          <w:sz w:val="20"/>
          <w:szCs w:val="20"/>
        </w:rPr>
        <w:t>the</w:t>
      </w:r>
      <w:r w:rsidRPr="003A2C32">
        <w:rPr>
          <w:rFonts w:cs="Arial"/>
          <w:sz w:val="20"/>
          <w:szCs w:val="20"/>
        </w:rPr>
        <w:t xml:space="preserve"> initial </w:t>
      </w:r>
      <w:r w:rsidRPr="00DF195E">
        <w:rPr>
          <w:rFonts w:cs="Arial"/>
          <w:sz w:val="20"/>
          <w:szCs w:val="20"/>
        </w:rPr>
        <w:t>needs</w:t>
      </w:r>
      <w:r w:rsidRPr="003A2C32">
        <w:rPr>
          <w:rFonts w:cs="Arial"/>
          <w:sz w:val="20"/>
          <w:szCs w:val="20"/>
        </w:rPr>
        <w:t xml:space="preserve"> assessment conducted </w:t>
      </w:r>
      <w:r w:rsidRPr="00DF195E">
        <w:rPr>
          <w:rFonts w:cs="Arial"/>
          <w:sz w:val="20"/>
          <w:szCs w:val="20"/>
        </w:rPr>
        <w:t>by</w:t>
      </w:r>
      <w:r w:rsidRPr="003A2C32">
        <w:rPr>
          <w:rFonts w:cs="Arial"/>
          <w:sz w:val="20"/>
          <w:szCs w:val="20"/>
        </w:rPr>
        <w:t xml:space="preserve"> </w:t>
      </w:r>
      <w:r w:rsidR="00642118">
        <w:rPr>
          <w:rFonts w:cs="Arial"/>
          <w:sz w:val="20"/>
          <w:szCs w:val="20"/>
        </w:rPr>
        <w:t>program staff</w:t>
      </w:r>
      <w:r w:rsidRPr="003A2C32">
        <w:rPr>
          <w:rFonts w:cs="Arial"/>
          <w:sz w:val="20"/>
          <w:szCs w:val="20"/>
        </w:rPr>
        <w:t xml:space="preserve"> </w:t>
      </w:r>
      <w:r w:rsidRPr="00DF195E">
        <w:rPr>
          <w:rFonts w:cs="Arial"/>
          <w:sz w:val="20"/>
          <w:szCs w:val="20"/>
        </w:rPr>
        <w:t>when</w:t>
      </w:r>
      <w:r w:rsidRPr="003A2C32">
        <w:rPr>
          <w:rFonts w:cs="Arial"/>
          <w:sz w:val="20"/>
          <w:szCs w:val="20"/>
        </w:rPr>
        <w:t xml:space="preserve"> </w:t>
      </w:r>
      <w:r w:rsidRPr="00DF195E">
        <w:rPr>
          <w:rFonts w:cs="Arial"/>
          <w:sz w:val="20"/>
          <w:szCs w:val="20"/>
        </w:rPr>
        <w:t>the</w:t>
      </w:r>
      <w:r w:rsidRPr="003A2C32">
        <w:rPr>
          <w:rFonts w:cs="Arial"/>
          <w:sz w:val="20"/>
          <w:szCs w:val="20"/>
        </w:rPr>
        <w:t xml:space="preserve"> </w:t>
      </w:r>
      <w:r w:rsidRPr="00DF195E">
        <w:rPr>
          <w:rFonts w:cs="Arial"/>
          <w:sz w:val="20"/>
          <w:szCs w:val="20"/>
        </w:rPr>
        <w:t>determination</w:t>
      </w:r>
      <w:r w:rsidRPr="003A2C32">
        <w:rPr>
          <w:rFonts w:cs="Arial"/>
          <w:sz w:val="20"/>
          <w:szCs w:val="20"/>
        </w:rPr>
        <w:t xml:space="preserve"> </w:t>
      </w:r>
      <w:r w:rsidRPr="00DF195E">
        <w:rPr>
          <w:rFonts w:cs="Arial"/>
          <w:sz w:val="20"/>
          <w:szCs w:val="20"/>
        </w:rPr>
        <w:t>was</w:t>
      </w:r>
      <w:r w:rsidRPr="003A2C32">
        <w:rPr>
          <w:rFonts w:cs="Arial"/>
          <w:sz w:val="20"/>
          <w:szCs w:val="20"/>
        </w:rPr>
        <w:t xml:space="preserve"> </w:t>
      </w:r>
      <w:r w:rsidRPr="00DF195E">
        <w:rPr>
          <w:rFonts w:cs="Arial"/>
          <w:sz w:val="20"/>
          <w:szCs w:val="20"/>
        </w:rPr>
        <w:t>made</w:t>
      </w:r>
      <w:r w:rsidRPr="003A2C32">
        <w:rPr>
          <w:rFonts w:cs="Arial"/>
          <w:sz w:val="20"/>
          <w:szCs w:val="20"/>
        </w:rPr>
        <w:t xml:space="preserve"> </w:t>
      </w:r>
      <w:r w:rsidRPr="00DF195E">
        <w:rPr>
          <w:rFonts w:cs="Arial"/>
          <w:sz w:val="20"/>
          <w:szCs w:val="20"/>
        </w:rPr>
        <w:t>to</w:t>
      </w:r>
      <w:r w:rsidRPr="003A2C32">
        <w:rPr>
          <w:rFonts w:cs="Arial"/>
          <w:sz w:val="20"/>
          <w:szCs w:val="20"/>
        </w:rPr>
        <w:t xml:space="preserve"> </w:t>
      </w:r>
      <w:r w:rsidRPr="00DF195E">
        <w:rPr>
          <w:rFonts w:cs="Arial"/>
          <w:sz w:val="20"/>
          <w:szCs w:val="20"/>
        </w:rPr>
        <w:t>contract</w:t>
      </w:r>
      <w:r w:rsidRPr="003A2C32">
        <w:rPr>
          <w:rFonts w:cs="Arial"/>
          <w:sz w:val="20"/>
          <w:szCs w:val="20"/>
        </w:rPr>
        <w:t xml:space="preserve"> out </w:t>
      </w:r>
      <w:r w:rsidRPr="00DF195E">
        <w:rPr>
          <w:rFonts w:cs="Arial"/>
          <w:sz w:val="20"/>
          <w:szCs w:val="20"/>
        </w:rPr>
        <w:t>for</w:t>
      </w:r>
      <w:r w:rsidRPr="003A2C32">
        <w:rPr>
          <w:rFonts w:cs="Arial"/>
          <w:sz w:val="20"/>
          <w:szCs w:val="20"/>
        </w:rPr>
        <w:t xml:space="preserve"> </w:t>
      </w:r>
      <w:r w:rsidRPr="00DF195E">
        <w:rPr>
          <w:rFonts w:cs="Arial"/>
          <w:sz w:val="20"/>
          <w:szCs w:val="20"/>
        </w:rPr>
        <w:t>the</w:t>
      </w:r>
      <w:r w:rsidRPr="003A2C32">
        <w:rPr>
          <w:rFonts w:cs="Arial"/>
          <w:sz w:val="20"/>
          <w:szCs w:val="20"/>
        </w:rPr>
        <w:t xml:space="preserve"> service</w:t>
      </w:r>
      <w:r w:rsidRPr="00DF195E">
        <w:rPr>
          <w:rFonts w:cs="Arial"/>
          <w:sz w:val="20"/>
          <w:szCs w:val="20"/>
        </w:rPr>
        <w:t>.</w:t>
      </w:r>
    </w:p>
    <w:p w14:paraId="2FF0B76F" w14:textId="77777777" w:rsidR="006B3B09" w:rsidRPr="00DF195E" w:rsidRDefault="006B3B09" w:rsidP="00BF6AA2">
      <w:pPr>
        <w:ind w:left="1440" w:right="1440"/>
        <w:rPr>
          <w:rFonts w:ascii="Arial" w:eastAsia="Arial" w:hAnsi="Arial" w:cs="Arial"/>
          <w:sz w:val="20"/>
          <w:szCs w:val="20"/>
        </w:rPr>
      </w:pPr>
    </w:p>
    <w:p w14:paraId="40B9EC13"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If</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contract</w:t>
      </w:r>
      <w:r w:rsidRPr="00DF195E">
        <w:rPr>
          <w:rFonts w:cs="Arial"/>
          <w:spacing w:val="1"/>
          <w:sz w:val="20"/>
          <w:szCs w:val="20"/>
        </w:rPr>
        <w:t xml:space="preserve"> </w:t>
      </w:r>
      <w:r w:rsidRPr="00DF195E">
        <w:rPr>
          <w:rFonts w:cs="Arial"/>
          <w:sz w:val="20"/>
          <w:szCs w:val="20"/>
        </w:rPr>
        <w:t>purpose</w:t>
      </w:r>
      <w:r w:rsidRPr="00DF195E">
        <w:rPr>
          <w:rFonts w:cs="Arial"/>
          <w:spacing w:val="2"/>
          <w:sz w:val="20"/>
          <w:szCs w:val="20"/>
        </w:rPr>
        <w:t xml:space="preserve"> </w:t>
      </w:r>
      <w:r w:rsidR="00642118">
        <w:rPr>
          <w:rFonts w:cs="Arial"/>
          <w:spacing w:val="2"/>
          <w:sz w:val="20"/>
          <w:szCs w:val="20"/>
        </w:rPr>
        <w:t xml:space="preserve">is to </w:t>
      </w:r>
      <w:r w:rsidRPr="00DF195E">
        <w:rPr>
          <w:rFonts w:cs="Arial"/>
          <w:sz w:val="20"/>
          <w:szCs w:val="20"/>
        </w:rPr>
        <w:t>implement,</w:t>
      </w:r>
      <w:r w:rsidRPr="00DF195E">
        <w:rPr>
          <w:rFonts w:cs="Arial"/>
          <w:spacing w:val="1"/>
          <w:sz w:val="20"/>
          <w:szCs w:val="20"/>
        </w:rPr>
        <w:t xml:space="preserve"> </w:t>
      </w:r>
      <w:r w:rsidRPr="00DF195E">
        <w:rPr>
          <w:rFonts w:cs="Arial"/>
          <w:sz w:val="20"/>
          <w:szCs w:val="20"/>
        </w:rPr>
        <w:t>change</w:t>
      </w:r>
      <w:r w:rsidRPr="00DF195E">
        <w:rPr>
          <w:rFonts w:cs="Arial"/>
          <w:spacing w:val="2"/>
          <w:sz w:val="20"/>
          <w:szCs w:val="20"/>
        </w:rPr>
        <w:t xml:space="preserve"> </w:t>
      </w:r>
      <w:r w:rsidRPr="00DF195E">
        <w:rPr>
          <w:rFonts w:cs="Arial"/>
          <w:sz w:val="20"/>
          <w:szCs w:val="20"/>
        </w:rPr>
        <w:t>or</w:t>
      </w:r>
      <w:r w:rsidRPr="00DF195E">
        <w:rPr>
          <w:rFonts w:cs="Arial"/>
          <w:spacing w:val="1"/>
          <w:sz w:val="20"/>
          <w:szCs w:val="20"/>
        </w:rPr>
        <w:t xml:space="preserve"> </w:t>
      </w:r>
      <w:r w:rsidRPr="00DF195E">
        <w:rPr>
          <w:rFonts w:cs="Arial"/>
          <w:sz w:val="20"/>
          <w:szCs w:val="20"/>
        </w:rPr>
        <w:t>support</w:t>
      </w:r>
      <w:r w:rsidRPr="00DF195E">
        <w:rPr>
          <w:rFonts w:cs="Arial"/>
          <w:spacing w:val="2"/>
          <w:sz w:val="20"/>
          <w:szCs w:val="20"/>
        </w:rPr>
        <w:t xml:space="preserve"> </w:t>
      </w:r>
      <w:r w:rsidR="003538BE" w:rsidRPr="00DF195E">
        <w:rPr>
          <w:rFonts w:cs="Arial"/>
          <w:sz w:val="20"/>
          <w:szCs w:val="20"/>
        </w:rPr>
        <w:t>a</w:t>
      </w:r>
      <w:r w:rsidR="004A021F">
        <w:rPr>
          <w:rFonts w:cs="Arial"/>
          <w:sz w:val="20"/>
          <w:szCs w:val="20"/>
        </w:rPr>
        <w:t>n</w:t>
      </w:r>
      <w:r w:rsidR="003538BE" w:rsidRPr="00DF195E">
        <w:rPr>
          <w:rFonts w:cs="Arial"/>
          <w:sz w:val="20"/>
          <w:szCs w:val="20"/>
        </w:rPr>
        <w:t xml:space="preserve"> </w:t>
      </w:r>
      <w:r w:rsidR="00D652AF">
        <w:rPr>
          <w:rFonts w:cs="Arial"/>
          <w:sz w:val="20"/>
          <w:szCs w:val="20"/>
        </w:rPr>
        <w:t>Institution</w:t>
      </w:r>
      <w:r w:rsidRPr="00DF195E">
        <w:rPr>
          <w:rFonts w:cs="Arial"/>
          <w:sz w:val="20"/>
          <w:szCs w:val="20"/>
        </w:rPr>
        <w:t>’s</w:t>
      </w:r>
      <w:r w:rsidRPr="00DF195E">
        <w:rPr>
          <w:rFonts w:cs="Arial"/>
          <w:spacing w:val="2"/>
          <w:sz w:val="20"/>
          <w:szCs w:val="20"/>
        </w:rPr>
        <w:t xml:space="preserve"> </w:t>
      </w:r>
      <w:r w:rsidRPr="00DF195E">
        <w:rPr>
          <w:rFonts w:cs="Arial"/>
          <w:sz w:val="20"/>
          <w:szCs w:val="20"/>
        </w:rPr>
        <w:t>statutory</w:t>
      </w:r>
      <w:r w:rsidRPr="00DF195E">
        <w:rPr>
          <w:rFonts w:cs="Arial"/>
          <w:spacing w:val="1"/>
          <w:sz w:val="20"/>
          <w:szCs w:val="20"/>
        </w:rPr>
        <w:t xml:space="preserve"> </w:t>
      </w:r>
      <w:r w:rsidRPr="00DF195E">
        <w:rPr>
          <w:rFonts w:cs="Arial"/>
          <w:sz w:val="20"/>
          <w:szCs w:val="20"/>
        </w:rPr>
        <w:t>duties,</w:t>
      </w:r>
      <w:r w:rsidRPr="00DF195E">
        <w:rPr>
          <w:rFonts w:cs="Arial"/>
          <w:spacing w:val="2"/>
          <w:sz w:val="20"/>
          <w:szCs w:val="20"/>
        </w:rPr>
        <w:t xml:space="preserve"> </w:t>
      </w:r>
      <w:r w:rsidRPr="00DF195E">
        <w:rPr>
          <w:rFonts w:cs="Arial"/>
          <w:sz w:val="20"/>
          <w:szCs w:val="20"/>
        </w:rPr>
        <w:t>it</w:t>
      </w:r>
      <w:r w:rsidRPr="00DF195E">
        <w:rPr>
          <w:rFonts w:cs="Arial"/>
          <w:spacing w:val="1"/>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z w:val="20"/>
          <w:szCs w:val="20"/>
        </w:rPr>
        <w:t>useful</w:t>
      </w:r>
      <w:r w:rsidRPr="00DF195E">
        <w:rPr>
          <w:rFonts w:cs="Arial"/>
          <w:spacing w:val="1"/>
          <w:sz w:val="20"/>
          <w:szCs w:val="20"/>
        </w:rPr>
        <w:t xml:space="preserve"> </w:t>
      </w:r>
      <w:r w:rsidR="00642118">
        <w:rPr>
          <w:rFonts w:cs="Arial"/>
          <w:spacing w:val="1"/>
          <w:sz w:val="20"/>
          <w:szCs w:val="20"/>
        </w:rPr>
        <w:t xml:space="preserve">for program staff </w:t>
      </w:r>
      <w:r w:rsidRPr="00DF195E">
        <w:rPr>
          <w:rFonts w:cs="Arial"/>
          <w:sz w:val="20"/>
          <w:szCs w:val="20"/>
        </w:rPr>
        <w:t>to</w:t>
      </w:r>
      <w:r w:rsidRPr="00DF195E">
        <w:rPr>
          <w:rFonts w:cs="Arial"/>
          <w:spacing w:val="2"/>
          <w:sz w:val="20"/>
          <w:szCs w:val="20"/>
        </w:rPr>
        <w:t xml:space="preserve"> </w:t>
      </w:r>
      <w:r w:rsidRPr="00DF195E">
        <w:rPr>
          <w:rFonts w:cs="Arial"/>
          <w:sz w:val="20"/>
          <w:szCs w:val="20"/>
        </w:rPr>
        <w:t>identify</w:t>
      </w:r>
      <w:r w:rsidRPr="00DF195E">
        <w:rPr>
          <w:rFonts w:cs="Arial"/>
          <w:spacing w:val="22"/>
          <w:w w:val="99"/>
          <w:sz w:val="20"/>
          <w:szCs w:val="20"/>
        </w:rPr>
        <w:t xml:space="preserve"> </w:t>
      </w:r>
      <w:r w:rsidR="00C76EB5">
        <w:rPr>
          <w:rFonts w:cs="Arial"/>
          <w:sz w:val="20"/>
          <w:szCs w:val="20"/>
        </w:rPr>
        <w:t>Applicable Laws</w:t>
      </w:r>
      <w:r w:rsidRPr="00DF195E">
        <w:rPr>
          <w:rFonts w:cs="Arial"/>
          <w:sz w:val="20"/>
          <w:szCs w:val="20"/>
        </w:rPr>
        <w:t>,</w:t>
      </w:r>
      <w:r w:rsidRPr="00DF195E">
        <w:rPr>
          <w:rFonts w:cs="Arial"/>
          <w:spacing w:val="25"/>
          <w:sz w:val="20"/>
          <w:szCs w:val="20"/>
        </w:rPr>
        <w:t xml:space="preserve"> </w:t>
      </w:r>
      <w:r w:rsidR="00C76EB5">
        <w:rPr>
          <w:rFonts w:cs="Arial"/>
          <w:sz w:val="20"/>
          <w:szCs w:val="20"/>
        </w:rPr>
        <w:t>University Rules</w:t>
      </w:r>
      <w:r w:rsidRPr="00DF195E">
        <w:rPr>
          <w:rFonts w:cs="Arial"/>
          <w:spacing w:val="25"/>
          <w:sz w:val="20"/>
          <w:szCs w:val="20"/>
        </w:rPr>
        <w:t xml:space="preserve"> </w:t>
      </w:r>
      <w:r w:rsidRPr="00DF195E">
        <w:rPr>
          <w:rFonts w:cs="Arial"/>
          <w:sz w:val="20"/>
          <w:szCs w:val="20"/>
        </w:rPr>
        <w:t>and</w:t>
      </w:r>
      <w:r w:rsidRPr="00DF195E">
        <w:rPr>
          <w:rFonts w:cs="Arial"/>
          <w:spacing w:val="25"/>
          <w:sz w:val="20"/>
          <w:szCs w:val="20"/>
        </w:rPr>
        <w:t xml:space="preserve"> </w:t>
      </w:r>
      <w:r w:rsidRPr="00DF195E">
        <w:rPr>
          <w:rFonts w:cs="Arial"/>
          <w:sz w:val="20"/>
          <w:szCs w:val="20"/>
        </w:rPr>
        <w:t>business</w:t>
      </w:r>
      <w:r w:rsidRPr="00DF195E">
        <w:rPr>
          <w:rFonts w:cs="Arial"/>
          <w:spacing w:val="25"/>
          <w:sz w:val="20"/>
          <w:szCs w:val="20"/>
        </w:rPr>
        <w:t xml:space="preserve"> </w:t>
      </w:r>
      <w:r w:rsidRPr="00DF195E">
        <w:rPr>
          <w:rFonts w:cs="Arial"/>
          <w:spacing w:val="-1"/>
          <w:sz w:val="20"/>
          <w:szCs w:val="20"/>
        </w:rPr>
        <w:t>processes</w:t>
      </w:r>
      <w:r w:rsidRPr="00DF195E">
        <w:rPr>
          <w:rFonts w:cs="Arial"/>
          <w:spacing w:val="25"/>
          <w:sz w:val="20"/>
          <w:szCs w:val="20"/>
        </w:rPr>
        <w:t xml:space="preserve"> </w:t>
      </w:r>
      <w:r w:rsidRPr="00DF195E">
        <w:rPr>
          <w:rFonts w:cs="Arial"/>
          <w:spacing w:val="-1"/>
          <w:sz w:val="20"/>
          <w:szCs w:val="20"/>
        </w:rPr>
        <w:t>that</w:t>
      </w:r>
      <w:r w:rsidRPr="00DF195E">
        <w:rPr>
          <w:rFonts w:cs="Arial"/>
          <w:spacing w:val="25"/>
          <w:sz w:val="20"/>
          <w:szCs w:val="20"/>
        </w:rPr>
        <w:t xml:space="preserve"> </w:t>
      </w:r>
      <w:r w:rsidRPr="00DF195E">
        <w:rPr>
          <w:rFonts w:cs="Arial"/>
          <w:sz w:val="20"/>
          <w:szCs w:val="20"/>
        </w:rPr>
        <w:t>will</w:t>
      </w:r>
      <w:r w:rsidRPr="00DF195E">
        <w:rPr>
          <w:rFonts w:cs="Arial"/>
          <w:spacing w:val="25"/>
          <w:sz w:val="20"/>
          <w:szCs w:val="20"/>
        </w:rPr>
        <w:t xml:space="preserve"> </w:t>
      </w:r>
      <w:r w:rsidRPr="00DF195E">
        <w:rPr>
          <w:rFonts w:cs="Arial"/>
          <w:sz w:val="20"/>
          <w:szCs w:val="20"/>
        </w:rPr>
        <w:t>be</w:t>
      </w:r>
      <w:r w:rsidRPr="00DF195E">
        <w:rPr>
          <w:rFonts w:cs="Arial"/>
          <w:spacing w:val="25"/>
          <w:sz w:val="20"/>
          <w:szCs w:val="20"/>
        </w:rPr>
        <w:t xml:space="preserve"> </w:t>
      </w:r>
      <w:r w:rsidRPr="00DF195E">
        <w:rPr>
          <w:rFonts w:cs="Arial"/>
          <w:sz w:val="20"/>
          <w:szCs w:val="20"/>
        </w:rPr>
        <w:t>impacted</w:t>
      </w:r>
      <w:r w:rsidRPr="00DF195E">
        <w:rPr>
          <w:rFonts w:cs="Arial"/>
          <w:spacing w:val="25"/>
          <w:sz w:val="20"/>
          <w:szCs w:val="20"/>
        </w:rPr>
        <w:t xml:space="preserve"> </w:t>
      </w:r>
      <w:r w:rsidRPr="00DF195E">
        <w:rPr>
          <w:rFonts w:cs="Arial"/>
          <w:sz w:val="20"/>
          <w:szCs w:val="20"/>
        </w:rPr>
        <w:t>by</w:t>
      </w:r>
      <w:r w:rsidRPr="00DF195E">
        <w:rPr>
          <w:rFonts w:cs="Arial"/>
          <w:spacing w:val="25"/>
          <w:sz w:val="20"/>
          <w:szCs w:val="20"/>
        </w:rPr>
        <w:t xml:space="preserve"> </w:t>
      </w:r>
      <w:r w:rsidRPr="00DF195E">
        <w:rPr>
          <w:rFonts w:cs="Arial"/>
          <w:sz w:val="20"/>
          <w:szCs w:val="20"/>
        </w:rPr>
        <w:t>the</w:t>
      </w:r>
      <w:r w:rsidRPr="00DF195E">
        <w:rPr>
          <w:rFonts w:cs="Arial"/>
          <w:spacing w:val="53"/>
          <w:w w:val="99"/>
          <w:sz w:val="20"/>
          <w:szCs w:val="20"/>
        </w:rPr>
        <w:t xml:space="preserve"> </w:t>
      </w:r>
      <w:r w:rsidRPr="00DF195E">
        <w:rPr>
          <w:rFonts w:cs="Arial"/>
          <w:sz w:val="20"/>
          <w:szCs w:val="20"/>
        </w:rPr>
        <w:t>contract.</w:t>
      </w:r>
      <w:r w:rsidRPr="00DF195E">
        <w:rPr>
          <w:rFonts w:cs="Arial"/>
          <w:spacing w:val="15"/>
          <w:sz w:val="20"/>
          <w:szCs w:val="20"/>
        </w:rPr>
        <w:t xml:space="preserve"> </w:t>
      </w:r>
      <w:r w:rsidRPr="00DF195E">
        <w:rPr>
          <w:rFonts w:cs="Arial"/>
          <w:sz w:val="20"/>
          <w:szCs w:val="20"/>
        </w:rPr>
        <w:t>If</w:t>
      </w:r>
      <w:r w:rsidRPr="00DF195E">
        <w:rPr>
          <w:rFonts w:cs="Arial"/>
          <w:spacing w:val="15"/>
          <w:sz w:val="20"/>
          <w:szCs w:val="20"/>
        </w:rPr>
        <w:t xml:space="preserve"> </w:t>
      </w:r>
      <w:r w:rsidRPr="00DF195E">
        <w:rPr>
          <w:rFonts w:cs="Arial"/>
          <w:sz w:val="20"/>
          <w:szCs w:val="20"/>
        </w:rPr>
        <w:t>business</w:t>
      </w:r>
      <w:r w:rsidRPr="00DF195E">
        <w:rPr>
          <w:rFonts w:cs="Arial"/>
          <w:spacing w:val="16"/>
          <w:sz w:val="20"/>
          <w:szCs w:val="20"/>
        </w:rPr>
        <w:t xml:space="preserve"> </w:t>
      </w:r>
      <w:r w:rsidRPr="00DF195E">
        <w:rPr>
          <w:rFonts w:cs="Arial"/>
          <w:spacing w:val="-1"/>
          <w:sz w:val="20"/>
          <w:szCs w:val="20"/>
        </w:rPr>
        <w:t>processes</w:t>
      </w:r>
      <w:r w:rsidRPr="00DF195E">
        <w:rPr>
          <w:rFonts w:cs="Arial"/>
          <w:spacing w:val="17"/>
          <w:sz w:val="20"/>
          <w:szCs w:val="20"/>
        </w:rPr>
        <w:t xml:space="preserve"> </w:t>
      </w:r>
      <w:r w:rsidRPr="00DF195E">
        <w:rPr>
          <w:rFonts w:cs="Arial"/>
          <w:spacing w:val="-1"/>
          <w:sz w:val="20"/>
          <w:szCs w:val="20"/>
        </w:rPr>
        <w:t>are</w:t>
      </w:r>
      <w:r w:rsidRPr="00DF195E">
        <w:rPr>
          <w:rFonts w:cs="Arial"/>
          <w:spacing w:val="16"/>
          <w:sz w:val="20"/>
          <w:szCs w:val="20"/>
        </w:rPr>
        <w:t xml:space="preserve"> </w:t>
      </w:r>
      <w:r w:rsidRPr="00DF195E">
        <w:rPr>
          <w:rFonts w:cs="Arial"/>
          <w:sz w:val="20"/>
          <w:szCs w:val="20"/>
        </w:rPr>
        <w:t>not</w:t>
      </w:r>
      <w:r w:rsidRPr="00DF195E">
        <w:rPr>
          <w:rFonts w:cs="Arial"/>
          <w:spacing w:val="15"/>
          <w:sz w:val="20"/>
          <w:szCs w:val="20"/>
        </w:rPr>
        <w:t xml:space="preserve"> </w:t>
      </w:r>
      <w:r w:rsidRPr="00DF195E">
        <w:rPr>
          <w:rFonts w:cs="Arial"/>
          <w:sz w:val="20"/>
          <w:szCs w:val="20"/>
        </w:rPr>
        <w:t>documented,</w:t>
      </w:r>
      <w:r w:rsidRPr="00DF195E">
        <w:rPr>
          <w:rFonts w:cs="Arial"/>
          <w:spacing w:val="17"/>
          <w:sz w:val="20"/>
          <w:szCs w:val="20"/>
        </w:rPr>
        <w:t xml:space="preserve"> </w:t>
      </w:r>
      <w:r w:rsidRPr="00DF195E">
        <w:rPr>
          <w:rFonts w:cs="Arial"/>
          <w:sz w:val="20"/>
          <w:szCs w:val="20"/>
        </w:rPr>
        <w:t>it</w:t>
      </w:r>
      <w:r w:rsidRPr="00DF195E">
        <w:rPr>
          <w:rFonts w:cs="Arial"/>
          <w:spacing w:val="15"/>
          <w:sz w:val="20"/>
          <w:szCs w:val="20"/>
        </w:rPr>
        <w:t xml:space="preserve"> </w:t>
      </w:r>
      <w:r w:rsidRPr="00DF195E">
        <w:rPr>
          <w:rFonts w:cs="Arial"/>
          <w:sz w:val="20"/>
          <w:szCs w:val="20"/>
        </w:rPr>
        <w:t>is</w:t>
      </w:r>
      <w:r w:rsidRPr="00DF195E">
        <w:rPr>
          <w:rFonts w:cs="Arial"/>
          <w:spacing w:val="16"/>
          <w:sz w:val="20"/>
          <w:szCs w:val="20"/>
        </w:rPr>
        <w:t xml:space="preserve"> </w:t>
      </w:r>
      <w:r w:rsidRPr="00DF195E">
        <w:rPr>
          <w:rFonts w:cs="Arial"/>
          <w:sz w:val="20"/>
          <w:szCs w:val="20"/>
        </w:rPr>
        <w:t>often</w:t>
      </w:r>
      <w:r w:rsidRPr="00DF195E">
        <w:rPr>
          <w:rFonts w:cs="Arial"/>
          <w:spacing w:val="16"/>
          <w:sz w:val="20"/>
          <w:szCs w:val="20"/>
        </w:rPr>
        <w:t xml:space="preserve"> </w:t>
      </w:r>
      <w:r w:rsidRPr="00DF195E">
        <w:rPr>
          <w:rFonts w:cs="Arial"/>
          <w:spacing w:val="-1"/>
          <w:sz w:val="20"/>
          <w:szCs w:val="20"/>
        </w:rPr>
        <w:t>useful</w:t>
      </w:r>
      <w:r w:rsidRPr="00DF195E">
        <w:rPr>
          <w:rFonts w:cs="Arial"/>
          <w:spacing w:val="16"/>
          <w:sz w:val="20"/>
          <w:szCs w:val="20"/>
        </w:rPr>
        <w:t xml:space="preserve"> </w:t>
      </w:r>
      <w:r w:rsidRPr="00DF195E">
        <w:rPr>
          <w:rFonts w:cs="Arial"/>
          <w:sz w:val="20"/>
          <w:szCs w:val="20"/>
        </w:rPr>
        <w:t>to</w:t>
      </w:r>
      <w:r w:rsidRPr="00DF195E">
        <w:rPr>
          <w:rFonts w:cs="Arial"/>
          <w:spacing w:val="16"/>
          <w:sz w:val="20"/>
          <w:szCs w:val="20"/>
        </w:rPr>
        <w:t xml:space="preserve"> </w:t>
      </w:r>
      <w:r w:rsidRPr="00DF195E">
        <w:rPr>
          <w:rFonts w:cs="Arial"/>
          <w:sz w:val="20"/>
          <w:szCs w:val="20"/>
        </w:rPr>
        <w:t>document</w:t>
      </w:r>
      <w:r w:rsidRPr="00DF195E">
        <w:rPr>
          <w:rFonts w:cs="Arial"/>
          <w:spacing w:val="16"/>
          <w:sz w:val="20"/>
          <w:szCs w:val="20"/>
        </w:rPr>
        <w:t xml:space="preserve"> </w:t>
      </w:r>
      <w:r w:rsidRPr="00DF195E">
        <w:rPr>
          <w:rFonts w:cs="Arial"/>
          <w:sz w:val="20"/>
          <w:szCs w:val="20"/>
        </w:rPr>
        <w:t>the</w:t>
      </w:r>
      <w:r w:rsidRPr="00DF195E">
        <w:rPr>
          <w:rFonts w:cs="Arial"/>
          <w:spacing w:val="16"/>
          <w:sz w:val="20"/>
          <w:szCs w:val="20"/>
        </w:rPr>
        <w:t xml:space="preserve"> </w:t>
      </w:r>
      <w:r w:rsidRPr="00DF195E">
        <w:rPr>
          <w:rFonts w:cs="Arial"/>
          <w:sz w:val="20"/>
          <w:szCs w:val="20"/>
        </w:rPr>
        <w:t>business</w:t>
      </w:r>
      <w:r w:rsidRPr="00DF195E">
        <w:rPr>
          <w:rFonts w:cs="Arial"/>
          <w:spacing w:val="29"/>
          <w:w w:val="99"/>
          <w:sz w:val="20"/>
          <w:szCs w:val="20"/>
        </w:rPr>
        <w:t xml:space="preserve"> </w:t>
      </w:r>
      <w:r w:rsidRPr="00DF195E">
        <w:rPr>
          <w:rFonts w:cs="Arial"/>
          <w:sz w:val="20"/>
          <w:szCs w:val="20"/>
        </w:rPr>
        <w:t>processes.</w:t>
      </w:r>
      <w:r w:rsidRPr="00DF195E">
        <w:rPr>
          <w:rFonts w:cs="Arial"/>
          <w:spacing w:val="5"/>
          <w:sz w:val="20"/>
          <w:szCs w:val="20"/>
        </w:rPr>
        <w:t xml:space="preserve"> </w:t>
      </w:r>
      <w:r w:rsidR="003D5EB3">
        <w:rPr>
          <w:rFonts w:cs="Arial"/>
          <w:sz w:val="20"/>
          <w:szCs w:val="20"/>
        </w:rPr>
        <w:t>After</w:t>
      </w:r>
      <w:r w:rsidR="003D5EB3"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legal</w:t>
      </w:r>
      <w:r w:rsidRPr="00DF195E">
        <w:rPr>
          <w:rFonts w:cs="Arial"/>
          <w:spacing w:val="6"/>
          <w:sz w:val="20"/>
          <w:szCs w:val="20"/>
        </w:rPr>
        <w:t xml:space="preserve"> </w:t>
      </w:r>
      <w:r w:rsidRPr="00DF195E">
        <w:rPr>
          <w:rFonts w:cs="Arial"/>
          <w:sz w:val="20"/>
          <w:szCs w:val="20"/>
        </w:rPr>
        <w:t>requirements</w:t>
      </w:r>
      <w:r w:rsidRPr="00DF195E">
        <w:rPr>
          <w:rFonts w:cs="Arial"/>
          <w:spacing w:val="5"/>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business</w:t>
      </w:r>
      <w:r w:rsidRPr="00DF195E">
        <w:rPr>
          <w:rFonts w:cs="Arial"/>
          <w:spacing w:val="6"/>
          <w:sz w:val="20"/>
          <w:szCs w:val="20"/>
        </w:rPr>
        <w:t xml:space="preserve"> </w:t>
      </w:r>
      <w:r w:rsidRPr="00DF195E">
        <w:rPr>
          <w:rFonts w:cs="Arial"/>
          <w:spacing w:val="-1"/>
          <w:sz w:val="20"/>
          <w:szCs w:val="20"/>
        </w:rPr>
        <w:t>processes</w:t>
      </w:r>
      <w:r w:rsidRPr="00DF195E">
        <w:rPr>
          <w:rFonts w:cs="Arial"/>
          <w:spacing w:val="6"/>
          <w:sz w:val="20"/>
          <w:szCs w:val="20"/>
        </w:rPr>
        <w:t xml:space="preserve"> </w:t>
      </w:r>
      <w:r w:rsidRPr="00DF195E">
        <w:rPr>
          <w:rFonts w:cs="Arial"/>
          <w:sz w:val="20"/>
          <w:szCs w:val="20"/>
        </w:rPr>
        <w:t>are</w:t>
      </w:r>
      <w:r w:rsidRPr="00DF195E">
        <w:rPr>
          <w:rFonts w:cs="Arial"/>
          <w:spacing w:val="4"/>
          <w:sz w:val="20"/>
          <w:szCs w:val="20"/>
        </w:rPr>
        <w:t xml:space="preserve"> </w:t>
      </w:r>
      <w:r w:rsidRPr="00DF195E">
        <w:rPr>
          <w:rFonts w:cs="Arial"/>
          <w:sz w:val="20"/>
          <w:szCs w:val="20"/>
        </w:rPr>
        <w:t>clearly</w:t>
      </w:r>
      <w:r w:rsidRPr="00DF195E">
        <w:rPr>
          <w:rFonts w:cs="Arial"/>
          <w:spacing w:val="6"/>
          <w:sz w:val="20"/>
          <w:szCs w:val="20"/>
        </w:rPr>
        <w:t xml:space="preserve"> </w:t>
      </w:r>
      <w:r w:rsidRPr="00DF195E">
        <w:rPr>
          <w:rFonts w:cs="Arial"/>
          <w:sz w:val="20"/>
          <w:szCs w:val="20"/>
        </w:rPr>
        <w:t>identified</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00D652AF">
        <w:rPr>
          <w:rFonts w:cs="Arial"/>
          <w:spacing w:val="-1"/>
          <w:sz w:val="20"/>
          <w:szCs w:val="20"/>
        </w:rPr>
        <w:t>Institution</w:t>
      </w:r>
      <w:r w:rsidRPr="00DF195E">
        <w:rPr>
          <w:rFonts w:cs="Arial"/>
          <w:spacing w:val="5"/>
          <w:sz w:val="20"/>
          <w:szCs w:val="20"/>
        </w:rPr>
        <w:t xml:space="preserve"> </w:t>
      </w:r>
      <w:r w:rsidRPr="00DF195E">
        <w:rPr>
          <w:rFonts w:cs="Arial"/>
          <w:sz w:val="20"/>
          <w:szCs w:val="20"/>
        </w:rPr>
        <w:t>can</w:t>
      </w:r>
      <w:r w:rsidRPr="00DF195E">
        <w:rPr>
          <w:rFonts w:cs="Arial"/>
          <w:spacing w:val="6"/>
          <w:sz w:val="20"/>
          <w:szCs w:val="20"/>
        </w:rPr>
        <w:t xml:space="preserve"> </w:t>
      </w:r>
      <w:r w:rsidRPr="00DF195E">
        <w:rPr>
          <w:rFonts w:cs="Arial"/>
          <w:sz w:val="20"/>
          <w:szCs w:val="20"/>
        </w:rPr>
        <w:t>assess</w:t>
      </w:r>
      <w:r w:rsidRPr="00DF195E">
        <w:rPr>
          <w:rFonts w:cs="Arial"/>
          <w:spacing w:val="25"/>
          <w:w w:val="99"/>
          <w:sz w:val="20"/>
          <w:szCs w:val="20"/>
        </w:rPr>
        <w:t xml:space="preserve"> </w:t>
      </w:r>
      <w:r w:rsidRPr="00DF195E">
        <w:rPr>
          <w:rFonts w:cs="Arial"/>
          <w:sz w:val="20"/>
          <w:szCs w:val="20"/>
        </w:rPr>
        <w:t>how</w:t>
      </w:r>
      <w:r w:rsidRPr="00DF195E">
        <w:rPr>
          <w:rFonts w:cs="Arial"/>
          <w:spacing w:val="4"/>
          <w:sz w:val="20"/>
          <w:szCs w:val="20"/>
        </w:rPr>
        <w:t xml:space="preserve"> </w:t>
      </w:r>
      <w:r w:rsidRPr="00DF195E">
        <w:rPr>
          <w:rFonts w:cs="Arial"/>
          <w:sz w:val="20"/>
          <w:szCs w:val="20"/>
        </w:rPr>
        <w:t>these</w:t>
      </w:r>
      <w:r w:rsidRPr="00DF195E">
        <w:rPr>
          <w:rFonts w:cs="Arial"/>
          <w:spacing w:val="4"/>
          <w:sz w:val="20"/>
          <w:szCs w:val="20"/>
        </w:rPr>
        <w:t xml:space="preserve"> </w:t>
      </w:r>
      <w:r w:rsidRPr="00DF195E">
        <w:rPr>
          <w:rFonts w:cs="Arial"/>
          <w:sz w:val="20"/>
          <w:szCs w:val="20"/>
        </w:rPr>
        <w:t>duties</w:t>
      </w:r>
      <w:r w:rsidRPr="00DF195E">
        <w:rPr>
          <w:rFonts w:cs="Arial"/>
          <w:spacing w:val="5"/>
          <w:sz w:val="20"/>
          <w:szCs w:val="20"/>
        </w:rPr>
        <w:t xml:space="preserve"> </w:t>
      </w:r>
      <w:r w:rsidRPr="00DF195E">
        <w:rPr>
          <w:rFonts w:cs="Arial"/>
          <w:sz w:val="20"/>
          <w:szCs w:val="20"/>
        </w:rPr>
        <w:t>or</w:t>
      </w:r>
      <w:r w:rsidRPr="00DF195E">
        <w:rPr>
          <w:rFonts w:cs="Arial"/>
          <w:spacing w:val="5"/>
          <w:sz w:val="20"/>
          <w:szCs w:val="20"/>
        </w:rPr>
        <w:t xml:space="preserve"> </w:t>
      </w:r>
      <w:r w:rsidRPr="00DF195E">
        <w:rPr>
          <w:rFonts w:cs="Arial"/>
          <w:sz w:val="20"/>
          <w:szCs w:val="20"/>
        </w:rPr>
        <w:t>processes</w:t>
      </w:r>
      <w:r w:rsidRPr="00DF195E">
        <w:rPr>
          <w:rFonts w:cs="Arial"/>
          <w:spacing w:val="5"/>
          <w:sz w:val="20"/>
          <w:szCs w:val="20"/>
        </w:rPr>
        <w:t xml:space="preserve"> </w:t>
      </w:r>
      <w:r w:rsidRPr="00DF195E">
        <w:rPr>
          <w:rFonts w:cs="Arial"/>
          <w:sz w:val="20"/>
          <w:szCs w:val="20"/>
        </w:rPr>
        <w:t>will</w:t>
      </w:r>
      <w:r w:rsidRPr="00DF195E">
        <w:rPr>
          <w:rFonts w:cs="Arial"/>
          <w:spacing w:val="3"/>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z w:val="20"/>
          <w:szCs w:val="20"/>
        </w:rPr>
        <w:t>changed</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impacted.</w:t>
      </w:r>
      <w:r w:rsidRPr="00DF195E">
        <w:rPr>
          <w:rFonts w:cs="Arial"/>
          <w:spacing w:val="6"/>
          <w:sz w:val="20"/>
          <w:szCs w:val="20"/>
        </w:rPr>
        <w:t xml:space="preserve"> </w:t>
      </w:r>
      <w:r w:rsidR="00642118">
        <w:rPr>
          <w:rFonts w:cs="Arial"/>
          <w:spacing w:val="6"/>
          <w:sz w:val="20"/>
          <w:szCs w:val="20"/>
        </w:rPr>
        <w:t>The contract manager, with the assistance of program staff, should d</w:t>
      </w:r>
      <w:r w:rsidRPr="00DF195E">
        <w:rPr>
          <w:rFonts w:cs="Arial"/>
          <w:sz w:val="20"/>
          <w:szCs w:val="20"/>
        </w:rPr>
        <w:t>ocument</w:t>
      </w:r>
      <w:r w:rsidRPr="00DF195E">
        <w:rPr>
          <w:rFonts w:cs="Arial"/>
          <w:spacing w:val="5"/>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concerns</w:t>
      </w:r>
      <w:r w:rsidRPr="00DF195E">
        <w:rPr>
          <w:rFonts w:cs="Arial"/>
          <w:spacing w:val="4"/>
          <w:sz w:val="20"/>
          <w:szCs w:val="20"/>
        </w:rPr>
        <w:t xml:space="preserve"> </w:t>
      </w:r>
      <w:r w:rsidRPr="00DF195E">
        <w:rPr>
          <w:rFonts w:cs="Arial"/>
          <w:sz w:val="20"/>
          <w:szCs w:val="20"/>
        </w:rPr>
        <w:t>or</w:t>
      </w:r>
      <w:r w:rsidRPr="00DF195E">
        <w:rPr>
          <w:rFonts w:cs="Arial"/>
          <w:spacing w:val="5"/>
          <w:sz w:val="20"/>
          <w:szCs w:val="20"/>
        </w:rPr>
        <w:t xml:space="preserve"> </w:t>
      </w:r>
      <w:r w:rsidRPr="00DF195E">
        <w:rPr>
          <w:rFonts w:cs="Arial"/>
          <w:sz w:val="20"/>
          <w:szCs w:val="20"/>
        </w:rPr>
        <w:t>risks</w:t>
      </w:r>
      <w:r w:rsidRPr="00DF195E">
        <w:rPr>
          <w:rFonts w:cs="Arial"/>
          <w:spacing w:val="3"/>
          <w:sz w:val="20"/>
          <w:szCs w:val="20"/>
        </w:rPr>
        <w:t xml:space="preserve"> </w:t>
      </w:r>
      <w:r w:rsidRPr="00DF195E">
        <w:rPr>
          <w:rFonts w:cs="Arial"/>
          <w:spacing w:val="-1"/>
          <w:sz w:val="20"/>
          <w:szCs w:val="20"/>
        </w:rPr>
        <w:t>identified</w:t>
      </w:r>
      <w:r w:rsidRPr="00DF195E">
        <w:rPr>
          <w:rFonts w:cs="Arial"/>
          <w:spacing w:val="5"/>
          <w:sz w:val="20"/>
          <w:szCs w:val="20"/>
        </w:rPr>
        <w:t xml:space="preserve"> </w:t>
      </w:r>
      <w:r w:rsidRPr="00DF195E">
        <w:rPr>
          <w:rFonts w:cs="Arial"/>
          <w:sz w:val="20"/>
          <w:szCs w:val="20"/>
        </w:rPr>
        <w:t>by</w:t>
      </w:r>
      <w:r w:rsidRPr="00DF195E">
        <w:rPr>
          <w:rFonts w:cs="Arial"/>
          <w:spacing w:val="6"/>
          <w:sz w:val="20"/>
          <w:szCs w:val="20"/>
        </w:rPr>
        <w:t xml:space="preserve"> </w:t>
      </w:r>
      <w:r w:rsidRPr="00DF195E">
        <w:rPr>
          <w:rFonts w:cs="Arial"/>
          <w:sz w:val="20"/>
          <w:szCs w:val="20"/>
        </w:rPr>
        <w:t>the</w:t>
      </w:r>
      <w:r w:rsidRPr="00DF195E">
        <w:rPr>
          <w:rFonts w:cs="Arial"/>
          <w:spacing w:val="29"/>
          <w:w w:val="99"/>
          <w:sz w:val="20"/>
          <w:szCs w:val="20"/>
        </w:rPr>
        <w:t xml:space="preserve"> </w:t>
      </w:r>
      <w:r w:rsidRPr="00DF195E">
        <w:rPr>
          <w:rFonts w:cs="Arial"/>
          <w:sz w:val="20"/>
          <w:szCs w:val="20"/>
        </w:rPr>
        <w:t>assessment</w:t>
      </w:r>
      <w:r w:rsidRPr="00DF195E">
        <w:rPr>
          <w:rFonts w:cs="Arial"/>
          <w:spacing w:val="-7"/>
          <w:sz w:val="20"/>
          <w:szCs w:val="20"/>
        </w:rPr>
        <w:t xml:space="preserve"> </w:t>
      </w:r>
      <w:r w:rsidRPr="00DF195E">
        <w:rPr>
          <w:rFonts w:cs="Arial"/>
          <w:sz w:val="20"/>
          <w:szCs w:val="20"/>
        </w:rPr>
        <w:t>so</w:t>
      </w:r>
      <w:r w:rsidRPr="00DF195E">
        <w:rPr>
          <w:rFonts w:cs="Arial"/>
          <w:spacing w:val="-6"/>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changes</w:t>
      </w:r>
      <w:r w:rsidRPr="00DF195E">
        <w:rPr>
          <w:rFonts w:cs="Arial"/>
          <w:spacing w:val="-6"/>
          <w:sz w:val="20"/>
          <w:szCs w:val="20"/>
        </w:rPr>
        <w:t xml:space="preserve"> </w:t>
      </w:r>
      <w:r w:rsidRPr="00DF195E">
        <w:rPr>
          <w:rFonts w:cs="Arial"/>
          <w:spacing w:val="-1"/>
          <w:sz w:val="20"/>
          <w:szCs w:val="20"/>
        </w:rPr>
        <w:t>and</w:t>
      </w:r>
      <w:r w:rsidRPr="00DF195E">
        <w:rPr>
          <w:rFonts w:cs="Arial"/>
          <w:spacing w:val="-6"/>
          <w:sz w:val="20"/>
          <w:szCs w:val="20"/>
        </w:rPr>
        <w:t xml:space="preserve"> </w:t>
      </w:r>
      <w:r w:rsidRPr="00DF195E">
        <w:rPr>
          <w:rFonts w:cs="Arial"/>
          <w:sz w:val="20"/>
          <w:szCs w:val="20"/>
        </w:rPr>
        <w:t>risks</w:t>
      </w:r>
      <w:r w:rsidRPr="00DF195E">
        <w:rPr>
          <w:rFonts w:cs="Arial"/>
          <w:spacing w:val="-7"/>
          <w:sz w:val="20"/>
          <w:szCs w:val="20"/>
        </w:rPr>
        <w:t xml:space="preserve"> </w:t>
      </w:r>
      <w:r w:rsidRPr="00DF195E">
        <w:rPr>
          <w:rFonts w:cs="Arial"/>
          <w:sz w:val="20"/>
          <w:szCs w:val="20"/>
        </w:rPr>
        <w:t>can</w:t>
      </w:r>
      <w:r w:rsidRPr="00DF195E">
        <w:rPr>
          <w:rFonts w:cs="Arial"/>
          <w:spacing w:val="-6"/>
          <w:sz w:val="20"/>
          <w:szCs w:val="20"/>
        </w:rPr>
        <w:t xml:space="preserve"> </w:t>
      </w:r>
      <w:r w:rsidRPr="00DF195E">
        <w:rPr>
          <w:rFonts w:cs="Arial"/>
          <w:sz w:val="20"/>
          <w:szCs w:val="20"/>
        </w:rPr>
        <w:t>be</w:t>
      </w:r>
      <w:r w:rsidRPr="00DF195E">
        <w:rPr>
          <w:rFonts w:cs="Arial"/>
          <w:spacing w:val="-6"/>
          <w:sz w:val="20"/>
          <w:szCs w:val="20"/>
        </w:rPr>
        <w:t xml:space="preserve"> </w:t>
      </w:r>
      <w:r w:rsidRPr="00DF195E">
        <w:rPr>
          <w:rFonts w:cs="Arial"/>
          <w:sz w:val="20"/>
          <w:szCs w:val="20"/>
        </w:rPr>
        <w:t>managed</w:t>
      </w:r>
      <w:r w:rsidRPr="00DF195E">
        <w:rPr>
          <w:rFonts w:cs="Arial"/>
          <w:spacing w:val="-6"/>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mitigated</w:t>
      </w:r>
      <w:r w:rsidRPr="00DF195E">
        <w:rPr>
          <w:rFonts w:cs="Arial"/>
          <w:spacing w:val="-5"/>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pacing w:val="-1"/>
          <w:sz w:val="20"/>
          <w:szCs w:val="20"/>
        </w:rPr>
        <w:t>contract</w:t>
      </w:r>
      <w:r w:rsidRPr="00DF195E">
        <w:rPr>
          <w:rFonts w:cs="Arial"/>
          <w:spacing w:val="-6"/>
          <w:sz w:val="20"/>
          <w:szCs w:val="20"/>
        </w:rPr>
        <w:t xml:space="preserve"> </w:t>
      </w:r>
      <w:r w:rsidRPr="00DF195E">
        <w:rPr>
          <w:rFonts w:cs="Arial"/>
          <w:sz w:val="20"/>
          <w:szCs w:val="20"/>
        </w:rPr>
        <w:t>document</w:t>
      </w:r>
      <w:r w:rsidR="009932CD">
        <w:rPr>
          <w:rFonts w:cs="Arial"/>
          <w:sz w:val="20"/>
          <w:szCs w:val="20"/>
        </w:rPr>
        <w:t>s</w:t>
      </w:r>
      <w:r w:rsidRPr="00DF195E">
        <w:rPr>
          <w:rFonts w:cs="Arial"/>
          <w:sz w:val="20"/>
          <w:szCs w:val="20"/>
        </w:rPr>
        <w:t>.</w:t>
      </w:r>
    </w:p>
    <w:p w14:paraId="37A26B12" w14:textId="77777777" w:rsidR="006B3B09" w:rsidRPr="00DF195E" w:rsidRDefault="006B3B09" w:rsidP="00BF6AA2">
      <w:pPr>
        <w:ind w:left="1440" w:right="1440"/>
        <w:rPr>
          <w:rFonts w:ascii="Arial" w:eastAsia="Arial" w:hAnsi="Arial" w:cs="Arial"/>
          <w:sz w:val="20"/>
          <w:szCs w:val="20"/>
        </w:rPr>
      </w:pPr>
    </w:p>
    <w:p w14:paraId="6CF26708" w14:textId="64BF503B" w:rsidR="006B3B09" w:rsidRPr="005E2EB5" w:rsidRDefault="00496E02" w:rsidP="00BF6AA2">
      <w:pPr>
        <w:pStyle w:val="BodyText"/>
        <w:ind w:left="1440" w:right="1440"/>
        <w:jc w:val="both"/>
        <w:rPr>
          <w:rFonts w:cs="Arial"/>
          <w:sz w:val="20"/>
          <w:szCs w:val="20"/>
        </w:rPr>
      </w:pPr>
      <w:r w:rsidRPr="005E2EB5">
        <w:rPr>
          <w:rFonts w:cs="Arial"/>
          <w:sz w:val="20"/>
          <w:szCs w:val="20"/>
        </w:rPr>
        <w:t>The success of many contracts is dependent upon how well business requirements are documented,</w:t>
      </w:r>
      <w:r w:rsidRPr="00317324">
        <w:rPr>
          <w:rFonts w:cs="Arial"/>
          <w:w w:val="99"/>
          <w:sz w:val="20"/>
          <w:szCs w:val="20"/>
        </w:rPr>
        <w:t xml:space="preserve"> </w:t>
      </w:r>
      <w:r w:rsidRPr="005E2EB5">
        <w:rPr>
          <w:rFonts w:cs="Arial"/>
          <w:sz w:val="20"/>
          <w:szCs w:val="20"/>
        </w:rPr>
        <w:t>communicated</w:t>
      </w:r>
      <w:r w:rsidR="00903C61">
        <w:rPr>
          <w:rFonts w:cs="Arial"/>
          <w:sz w:val="20"/>
          <w:szCs w:val="20"/>
        </w:rPr>
        <w:t>,</w:t>
      </w:r>
      <w:r w:rsidRPr="005E2EB5">
        <w:rPr>
          <w:rFonts w:cs="Arial"/>
          <w:sz w:val="20"/>
          <w:szCs w:val="20"/>
        </w:rPr>
        <w:t xml:space="preserve"> and understood by</w:t>
      </w:r>
      <w:r w:rsidR="00C468B9" w:rsidRPr="005E2EB5">
        <w:rPr>
          <w:rFonts w:cs="Arial"/>
          <w:sz w:val="20"/>
          <w:szCs w:val="20"/>
        </w:rPr>
        <w:t xml:space="preserve"> the</w:t>
      </w:r>
      <w:r w:rsidRPr="00317324">
        <w:rPr>
          <w:rFonts w:cs="Arial"/>
          <w:sz w:val="20"/>
          <w:szCs w:val="20"/>
        </w:rPr>
        <w:t xml:space="preserve"> </w:t>
      </w:r>
      <w:r w:rsidR="008A6834" w:rsidRPr="005E2EB5">
        <w:rPr>
          <w:rFonts w:cs="Arial"/>
          <w:sz w:val="20"/>
          <w:szCs w:val="20"/>
        </w:rPr>
        <w:t>contractor</w:t>
      </w:r>
      <w:r w:rsidR="00642118" w:rsidRPr="005E2EB5">
        <w:rPr>
          <w:rFonts w:cs="Arial"/>
          <w:sz w:val="20"/>
          <w:szCs w:val="20"/>
        </w:rPr>
        <w:t>.</w:t>
      </w:r>
      <w:r w:rsidRPr="005E2EB5">
        <w:rPr>
          <w:rFonts w:cs="Arial"/>
          <w:sz w:val="20"/>
          <w:szCs w:val="20"/>
        </w:rPr>
        <w:t xml:space="preserve"> Do not assume that </w:t>
      </w:r>
      <w:r w:rsidR="00642118" w:rsidRPr="00317324">
        <w:rPr>
          <w:rFonts w:cs="Arial"/>
          <w:sz w:val="20"/>
          <w:szCs w:val="20"/>
        </w:rPr>
        <w:t xml:space="preserve">the </w:t>
      </w:r>
      <w:r w:rsidR="008A6834" w:rsidRPr="005E2EB5">
        <w:rPr>
          <w:rFonts w:cs="Arial"/>
          <w:sz w:val="20"/>
          <w:szCs w:val="20"/>
        </w:rPr>
        <w:t>contractor</w:t>
      </w:r>
      <w:r w:rsidRPr="00317324">
        <w:rPr>
          <w:rFonts w:cs="Arial"/>
          <w:sz w:val="20"/>
          <w:szCs w:val="20"/>
        </w:rPr>
        <w:t xml:space="preserve"> </w:t>
      </w:r>
      <w:r w:rsidRPr="005E2EB5">
        <w:rPr>
          <w:rFonts w:cs="Arial"/>
          <w:sz w:val="20"/>
          <w:szCs w:val="20"/>
        </w:rPr>
        <w:t xml:space="preserve">understands the business of </w:t>
      </w:r>
      <w:r w:rsidR="00151B87" w:rsidRPr="005E2EB5">
        <w:rPr>
          <w:rFonts w:cs="Arial"/>
          <w:sz w:val="20"/>
          <w:szCs w:val="20"/>
        </w:rPr>
        <w:t xml:space="preserve">the </w:t>
      </w:r>
      <w:r w:rsidR="00D652AF" w:rsidRPr="005E2EB5">
        <w:rPr>
          <w:rFonts w:cs="Arial"/>
          <w:sz w:val="20"/>
          <w:szCs w:val="20"/>
        </w:rPr>
        <w:t>Institution</w:t>
      </w:r>
      <w:r w:rsidRPr="005E2EB5">
        <w:rPr>
          <w:rFonts w:cs="Arial"/>
          <w:sz w:val="20"/>
          <w:szCs w:val="20"/>
        </w:rPr>
        <w:t xml:space="preserve">. Detailed </w:t>
      </w:r>
      <w:r w:rsidR="00D652AF" w:rsidRPr="005E2EB5">
        <w:rPr>
          <w:rFonts w:cs="Arial"/>
          <w:sz w:val="20"/>
          <w:szCs w:val="20"/>
        </w:rPr>
        <w:t>Institution</w:t>
      </w:r>
      <w:r w:rsidRPr="00317324">
        <w:rPr>
          <w:rFonts w:cs="Arial"/>
          <w:sz w:val="20"/>
          <w:szCs w:val="20"/>
        </w:rPr>
        <w:t xml:space="preserve"> business pr</w:t>
      </w:r>
      <w:r w:rsidR="00925FF6">
        <w:rPr>
          <w:rFonts w:cs="Arial"/>
          <w:sz w:val="20"/>
          <w:szCs w:val="20"/>
        </w:rPr>
        <w:t>ocesses</w:t>
      </w:r>
      <w:r w:rsidRPr="00317324">
        <w:rPr>
          <w:rFonts w:cs="Arial"/>
          <w:sz w:val="20"/>
          <w:szCs w:val="20"/>
        </w:rPr>
        <w:t xml:space="preserve"> are frequently incorporated into</w:t>
      </w:r>
      <w:r w:rsidRPr="00317324">
        <w:rPr>
          <w:rFonts w:cs="Arial"/>
          <w:w w:val="99"/>
          <w:sz w:val="20"/>
          <w:szCs w:val="20"/>
        </w:rPr>
        <w:t xml:space="preserve"> </w:t>
      </w:r>
      <w:r w:rsidRPr="005E2EB5">
        <w:rPr>
          <w:rFonts w:cs="Arial"/>
          <w:sz w:val="20"/>
          <w:szCs w:val="20"/>
        </w:rPr>
        <w:t xml:space="preserve">the </w:t>
      </w:r>
      <w:r w:rsidR="00757061" w:rsidRPr="005E2EB5">
        <w:rPr>
          <w:rFonts w:cs="Arial"/>
          <w:sz w:val="20"/>
          <w:szCs w:val="20"/>
        </w:rPr>
        <w:t>SOW</w:t>
      </w:r>
      <w:r w:rsidRPr="00317324">
        <w:rPr>
          <w:rFonts w:cs="Arial"/>
          <w:sz w:val="20"/>
          <w:szCs w:val="20"/>
        </w:rPr>
        <w:t xml:space="preserve"> in a contract, so </w:t>
      </w:r>
      <w:r w:rsidR="00D652AF" w:rsidRPr="005E2EB5">
        <w:rPr>
          <w:rFonts w:cs="Arial"/>
          <w:sz w:val="20"/>
          <w:szCs w:val="20"/>
        </w:rPr>
        <w:t>Institution</w:t>
      </w:r>
      <w:r w:rsidRPr="00317324">
        <w:rPr>
          <w:rFonts w:cs="Arial"/>
          <w:sz w:val="20"/>
          <w:szCs w:val="20"/>
        </w:rPr>
        <w:t xml:space="preserve"> </w:t>
      </w:r>
      <w:r w:rsidR="00642118" w:rsidRPr="005E2EB5">
        <w:rPr>
          <w:rFonts w:cs="Arial"/>
          <w:sz w:val="20"/>
          <w:szCs w:val="20"/>
        </w:rPr>
        <w:t>program staff play</w:t>
      </w:r>
      <w:r w:rsidR="005E2EB5" w:rsidRPr="005E2EB5">
        <w:rPr>
          <w:rFonts w:cs="Arial"/>
          <w:sz w:val="20"/>
          <w:szCs w:val="20"/>
        </w:rPr>
        <w:t>s</w:t>
      </w:r>
      <w:r w:rsidR="00642118" w:rsidRPr="005E2EB5">
        <w:rPr>
          <w:rFonts w:cs="Arial"/>
          <w:sz w:val="20"/>
          <w:szCs w:val="20"/>
        </w:rPr>
        <w:t xml:space="preserve"> a key role in </w:t>
      </w:r>
      <w:r w:rsidRPr="005E2EB5">
        <w:rPr>
          <w:rFonts w:cs="Arial"/>
          <w:sz w:val="20"/>
          <w:szCs w:val="20"/>
        </w:rPr>
        <w:t>planning and</w:t>
      </w:r>
      <w:r w:rsidRPr="00317324">
        <w:rPr>
          <w:rFonts w:cs="Arial"/>
          <w:w w:val="99"/>
          <w:sz w:val="20"/>
          <w:szCs w:val="20"/>
        </w:rPr>
        <w:t xml:space="preserve"> </w:t>
      </w:r>
      <w:r w:rsidRPr="005E2EB5">
        <w:rPr>
          <w:rFonts w:cs="Arial"/>
          <w:sz w:val="20"/>
          <w:szCs w:val="20"/>
        </w:rPr>
        <w:t xml:space="preserve">developing </w:t>
      </w:r>
      <w:r w:rsidR="00925FF6">
        <w:rPr>
          <w:rFonts w:cs="Arial"/>
          <w:sz w:val="20"/>
          <w:szCs w:val="20"/>
        </w:rPr>
        <w:t>the</w:t>
      </w:r>
      <w:r w:rsidRPr="005E2EB5">
        <w:rPr>
          <w:rFonts w:cs="Arial"/>
          <w:sz w:val="20"/>
          <w:szCs w:val="20"/>
        </w:rPr>
        <w:t xml:space="preserve"> </w:t>
      </w:r>
      <w:r w:rsidR="00757061" w:rsidRPr="005E2EB5">
        <w:rPr>
          <w:rFonts w:cs="Arial"/>
          <w:sz w:val="20"/>
          <w:szCs w:val="20"/>
        </w:rPr>
        <w:t>SOW</w:t>
      </w:r>
      <w:r w:rsidRPr="00317324">
        <w:rPr>
          <w:rFonts w:cs="Arial"/>
          <w:sz w:val="20"/>
          <w:szCs w:val="20"/>
        </w:rPr>
        <w:t xml:space="preserve"> and during </w:t>
      </w:r>
      <w:r w:rsidR="00AD6EAF" w:rsidRPr="00317324">
        <w:rPr>
          <w:rFonts w:cs="Arial"/>
          <w:sz w:val="20"/>
          <w:szCs w:val="20"/>
        </w:rPr>
        <w:t>contract administration</w:t>
      </w:r>
      <w:r w:rsidR="00925FF6">
        <w:rPr>
          <w:rFonts w:cs="Arial"/>
          <w:sz w:val="20"/>
          <w:szCs w:val="20"/>
        </w:rPr>
        <w:t xml:space="preserve"> (</w:t>
      </w:r>
      <w:r w:rsidR="00AD6EAF" w:rsidRPr="00317324">
        <w:rPr>
          <w:rFonts w:cs="Arial"/>
          <w:sz w:val="20"/>
          <w:szCs w:val="20"/>
        </w:rPr>
        <w:t xml:space="preserve">including </w:t>
      </w:r>
      <w:r w:rsidRPr="00317324">
        <w:rPr>
          <w:rFonts w:cs="Arial"/>
          <w:sz w:val="20"/>
          <w:szCs w:val="20"/>
        </w:rPr>
        <w:t xml:space="preserve">acceptance </w:t>
      </w:r>
      <w:r w:rsidR="00AD6EAF" w:rsidRPr="00317324">
        <w:rPr>
          <w:rFonts w:cs="Arial"/>
          <w:sz w:val="20"/>
          <w:szCs w:val="20"/>
        </w:rPr>
        <w:t>of deliverables and contract close-out</w:t>
      </w:r>
      <w:r w:rsidR="00925FF6">
        <w:rPr>
          <w:rFonts w:cs="Arial"/>
          <w:sz w:val="20"/>
          <w:szCs w:val="20"/>
        </w:rPr>
        <w:t>)</w:t>
      </w:r>
      <w:r w:rsidR="00AD6EAF" w:rsidRPr="00317324">
        <w:rPr>
          <w:rFonts w:cs="Arial"/>
          <w:sz w:val="20"/>
          <w:szCs w:val="20"/>
        </w:rPr>
        <w:t>.</w:t>
      </w:r>
    </w:p>
    <w:p w14:paraId="2A67816A" w14:textId="77777777" w:rsidR="0066540B" w:rsidRPr="00DF195E" w:rsidRDefault="0066540B" w:rsidP="00BF6AA2">
      <w:pPr>
        <w:ind w:left="1440" w:right="1440"/>
        <w:rPr>
          <w:rFonts w:ascii="Arial" w:eastAsia="Arial" w:hAnsi="Arial" w:cs="Arial"/>
          <w:sz w:val="23"/>
          <w:szCs w:val="23"/>
        </w:rPr>
      </w:pPr>
    </w:p>
    <w:p w14:paraId="5FDC7B60"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z w:val="28"/>
          <w:szCs w:val="28"/>
        </w:rPr>
        <w:t>2.4.2</w:t>
      </w:r>
      <w:r>
        <w:rPr>
          <w:rFonts w:ascii="Arial" w:hAnsi="Arial" w:cs="Arial"/>
          <w:sz w:val="28"/>
          <w:szCs w:val="28"/>
        </w:rPr>
        <w:tab/>
      </w:r>
      <w:r w:rsidR="00496E02" w:rsidRPr="00DF195E">
        <w:rPr>
          <w:rFonts w:ascii="Arial" w:hAnsi="Arial" w:cs="Arial"/>
          <w:sz w:val="28"/>
          <w:szCs w:val="28"/>
        </w:rPr>
        <w:t xml:space="preserve">Well Formed </w:t>
      </w:r>
      <w:r w:rsidR="00ED0FA7">
        <w:rPr>
          <w:rFonts w:ascii="Arial" w:hAnsi="Arial" w:cs="Arial"/>
          <w:sz w:val="28"/>
          <w:szCs w:val="28"/>
        </w:rPr>
        <w:t>Procurement</w:t>
      </w:r>
      <w:r w:rsidR="00496E02" w:rsidRPr="00DF195E">
        <w:rPr>
          <w:rFonts w:ascii="Arial" w:hAnsi="Arial" w:cs="Arial"/>
          <w:sz w:val="28"/>
          <w:szCs w:val="28"/>
        </w:rPr>
        <w:t xml:space="preserve"> Objectives and Purpose</w:t>
      </w:r>
    </w:p>
    <w:p w14:paraId="2875F0BC"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w:t>
      </w:r>
      <w:r w:rsidRPr="00DF195E">
        <w:rPr>
          <w:rFonts w:cs="Arial"/>
          <w:spacing w:val="12"/>
          <w:sz w:val="20"/>
          <w:szCs w:val="20"/>
        </w:rPr>
        <w:t xml:space="preserve"> </w:t>
      </w:r>
      <w:r w:rsidR="006E4A8A" w:rsidRPr="00DF195E">
        <w:rPr>
          <w:rFonts w:cs="Arial"/>
          <w:sz w:val="20"/>
          <w:szCs w:val="20"/>
        </w:rPr>
        <w:t>well</w:t>
      </w:r>
      <w:r w:rsidR="006E4A8A" w:rsidRPr="00DF195E">
        <w:rPr>
          <w:rFonts w:cs="Arial"/>
          <w:spacing w:val="13"/>
          <w:sz w:val="20"/>
          <w:szCs w:val="20"/>
        </w:rPr>
        <w:t>-</w:t>
      </w:r>
      <w:r w:rsidR="006E4A8A" w:rsidRPr="00DF195E">
        <w:rPr>
          <w:rFonts w:cs="Arial"/>
          <w:sz w:val="20"/>
          <w:szCs w:val="20"/>
        </w:rPr>
        <w:t>formed</w:t>
      </w:r>
      <w:r w:rsidRPr="00DF195E">
        <w:rPr>
          <w:rFonts w:cs="Arial"/>
          <w:spacing w:val="11"/>
          <w:sz w:val="20"/>
          <w:szCs w:val="20"/>
        </w:rPr>
        <w:t xml:space="preserve"> </w:t>
      </w:r>
      <w:r w:rsidRPr="00DF195E">
        <w:rPr>
          <w:rFonts w:cs="Arial"/>
          <w:sz w:val="20"/>
          <w:szCs w:val="20"/>
        </w:rPr>
        <w:t>statement</w:t>
      </w:r>
      <w:r w:rsidRPr="00DF195E">
        <w:rPr>
          <w:rFonts w:cs="Arial"/>
          <w:spacing w:val="13"/>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0"/>
          <w:sz w:val="20"/>
          <w:szCs w:val="20"/>
        </w:rPr>
        <w:t xml:space="preserve"> </w:t>
      </w:r>
      <w:r w:rsidR="00ED0FA7">
        <w:rPr>
          <w:rFonts w:cs="Arial"/>
          <w:spacing w:val="-1"/>
          <w:sz w:val="20"/>
          <w:szCs w:val="20"/>
        </w:rPr>
        <w:t>procurement</w:t>
      </w:r>
      <w:r w:rsidRPr="00DF195E">
        <w:rPr>
          <w:rFonts w:cs="Arial"/>
          <w:spacing w:val="13"/>
          <w:sz w:val="20"/>
          <w:szCs w:val="20"/>
        </w:rPr>
        <w:t xml:space="preserve"> </w:t>
      </w:r>
      <w:r w:rsidRPr="00DF195E">
        <w:rPr>
          <w:rFonts w:cs="Arial"/>
          <w:spacing w:val="-1"/>
          <w:sz w:val="20"/>
          <w:szCs w:val="20"/>
        </w:rPr>
        <w:t>objectives</w:t>
      </w:r>
      <w:r w:rsidRPr="00DF195E">
        <w:rPr>
          <w:rFonts w:cs="Arial"/>
          <w:spacing w:val="13"/>
          <w:sz w:val="20"/>
          <w:szCs w:val="20"/>
        </w:rPr>
        <w:t xml:space="preserve"> </w:t>
      </w:r>
      <w:r w:rsidRPr="00DF195E">
        <w:rPr>
          <w:rFonts w:cs="Arial"/>
          <w:spacing w:val="-1"/>
          <w:sz w:val="20"/>
          <w:szCs w:val="20"/>
        </w:rPr>
        <w:t>should</w:t>
      </w:r>
      <w:r w:rsidRPr="00DF195E">
        <w:rPr>
          <w:rFonts w:cs="Arial"/>
          <w:spacing w:val="12"/>
          <w:sz w:val="20"/>
          <w:szCs w:val="20"/>
        </w:rPr>
        <w:t xml:space="preserve"> </w:t>
      </w:r>
      <w:r w:rsidRPr="00DF195E">
        <w:rPr>
          <w:rFonts w:cs="Arial"/>
          <w:sz w:val="20"/>
          <w:szCs w:val="20"/>
        </w:rPr>
        <w:t>provide</w:t>
      </w:r>
      <w:r w:rsidRPr="00DF195E">
        <w:rPr>
          <w:rFonts w:cs="Arial"/>
          <w:spacing w:val="12"/>
          <w:sz w:val="20"/>
          <w:szCs w:val="20"/>
        </w:rPr>
        <w:t xml:space="preserve"> </w:t>
      </w:r>
      <w:r w:rsidRPr="00DF195E">
        <w:rPr>
          <w:rFonts w:cs="Arial"/>
          <w:sz w:val="20"/>
          <w:szCs w:val="20"/>
        </w:rPr>
        <w:t>a</w:t>
      </w:r>
      <w:r w:rsidRPr="00DF195E">
        <w:rPr>
          <w:rFonts w:cs="Arial"/>
          <w:spacing w:val="12"/>
          <w:sz w:val="20"/>
          <w:szCs w:val="20"/>
        </w:rPr>
        <w:t xml:space="preserve"> </w:t>
      </w:r>
      <w:r w:rsidRPr="00DF195E">
        <w:rPr>
          <w:rFonts w:cs="Arial"/>
          <w:sz w:val="20"/>
          <w:szCs w:val="20"/>
        </w:rPr>
        <w:t>general</w:t>
      </w:r>
      <w:r w:rsidRPr="00DF195E">
        <w:rPr>
          <w:rFonts w:cs="Arial"/>
          <w:spacing w:val="13"/>
          <w:sz w:val="20"/>
          <w:szCs w:val="20"/>
        </w:rPr>
        <w:t xml:space="preserve"> </w:t>
      </w:r>
      <w:r w:rsidRPr="00DF195E">
        <w:rPr>
          <w:rFonts w:cs="Arial"/>
          <w:spacing w:val="-1"/>
          <w:sz w:val="20"/>
          <w:szCs w:val="20"/>
        </w:rPr>
        <w:t>understanding</w:t>
      </w:r>
      <w:r w:rsidRPr="00DF195E">
        <w:rPr>
          <w:rFonts w:cs="Arial"/>
          <w:spacing w:val="13"/>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what</w:t>
      </w:r>
      <w:r w:rsidRPr="00DF195E">
        <w:rPr>
          <w:rFonts w:cs="Arial"/>
          <w:spacing w:val="13"/>
          <w:sz w:val="20"/>
          <w:szCs w:val="20"/>
        </w:rPr>
        <w:t xml:space="preserve"> </w:t>
      </w:r>
      <w:r w:rsidRPr="00DF195E">
        <w:rPr>
          <w:rFonts w:cs="Arial"/>
          <w:sz w:val="20"/>
          <w:szCs w:val="20"/>
        </w:rPr>
        <w:t>will</w:t>
      </w:r>
      <w:r w:rsidRPr="00DF195E">
        <w:rPr>
          <w:rFonts w:cs="Arial"/>
          <w:spacing w:val="12"/>
          <w:sz w:val="20"/>
          <w:szCs w:val="20"/>
        </w:rPr>
        <w:t xml:space="preserve"> </w:t>
      </w:r>
      <w:r w:rsidRPr="00DF195E">
        <w:rPr>
          <w:rFonts w:cs="Arial"/>
          <w:sz w:val="20"/>
          <w:szCs w:val="20"/>
        </w:rPr>
        <w:t>be</w:t>
      </w:r>
      <w:r w:rsidRPr="00DF195E">
        <w:rPr>
          <w:rFonts w:cs="Arial"/>
          <w:spacing w:val="71"/>
          <w:w w:val="99"/>
          <w:sz w:val="20"/>
          <w:szCs w:val="20"/>
        </w:rPr>
        <w:t xml:space="preserve"> </w:t>
      </w:r>
      <w:r w:rsidRPr="00DF195E">
        <w:rPr>
          <w:rFonts w:cs="Arial"/>
          <w:spacing w:val="-1"/>
          <w:sz w:val="20"/>
          <w:szCs w:val="20"/>
        </w:rPr>
        <w:t>accomplished</w:t>
      </w:r>
      <w:r w:rsidRPr="00DF195E">
        <w:rPr>
          <w:rFonts w:cs="Arial"/>
          <w:spacing w:val="-5"/>
          <w:sz w:val="20"/>
          <w:szCs w:val="20"/>
        </w:rPr>
        <w:t xml:space="preserve"> </w:t>
      </w:r>
      <w:r w:rsidRPr="00DF195E">
        <w:rPr>
          <w:rFonts w:cs="Arial"/>
          <w:sz w:val="20"/>
          <w:szCs w:val="20"/>
        </w:rPr>
        <w:t>by</w:t>
      </w:r>
      <w:r w:rsidRPr="00DF195E">
        <w:rPr>
          <w:rFonts w:cs="Arial"/>
          <w:spacing w:val="-5"/>
          <w:sz w:val="20"/>
          <w:szCs w:val="20"/>
        </w:rPr>
        <w:t xml:space="preserve"> </w:t>
      </w:r>
      <w:r w:rsidR="006917BB">
        <w:rPr>
          <w:rFonts w:cs="Arial"/>
          <w:spacing w:val="-5"/>
          <w:sz w:val="20"/>
          <w:szCs w:val="20"/>
        </w:rPr>
        <w:t>the</w:t>
      </w:r>
      <w:r w:rsidRPr="00DF195E">
        <w:rPr>
          <w:rFonts w:cs="Arial"/>
          <w:spacing w:val="-4"/>
          <w:sz w:val="20"/>
          <w:szCs w:val="20"/>
        </w:rPr>
        <w:t xml:space="preserve"> </w:t>
      </w:r>
      <w:r w:rsidR="00B65CB0">
        <w:rPr>
          <w:rFonts w:cs="Arial"/>
          <w:sz w:val="20"/>
          <w:szCs w:val="20"/>
        </w:rPr>
        <w:t>c</w:t>
      </w:r>
      <w:r w:rsidRPr="00DF195E">
        <w:rPr>
          <w:rFonts w:cs="Arial"/>
          <w:sz w:val="20"/>
          <w:szCs w:val="20"/>
        </w:rPr>
        <w:t>ontractor.</w:t>
      </w:r>
      <w:r w:rsidRPr="00DF195E">
        <w:rPr>
          <w:rFonts w:cs="Arial"/>
          <w:spacing w:val="-5"/>
          <w:sz w:val="20"/>
          <w:szCs w:val="20"/>
        </w:rPr>
        <w:t xml:space="preserve"> </w:t>
      </w:r>
      <w:r w:rsidR="006E4A8A" w:rsidRPr="00DF195E">
        <w:rPr>
          <w:rFonts w:cs="Arial"/>
          <w:sz w:val="20"/>
          <w:szCs w:val="20"/>
        </w:rPr>
        <w:t>Well</w:t>
      </w:r>
      <w:r w:rsidR="006E4A8A" w:rsidRPr="00DF195E">
        <w:rPr>
          <w:rFonts w:cs="Arial"/>
          <w:spacing w:val="-4"/>
          <w:sz w:val="20"/>
          <w:szCs w:val="20"/>
        </w:rPr>
        <w:t>-</w:t>
      </w:r>
      <w:r w:rsidR="006E4A8A" w:rsidRPr="00DF195E">
        <w:rPr>
          <w:rFonts w:cs="Arial"/>
          <w:sz w:val="20"/>
          <w:szCs w:val="20"/>
        </w:rPr>
        <w:t>formed</w:t>
      </w:r>
      <w:r w:rsidRPr="00DF195E">
        <w:rPr>
          <w:rFonts w:cs="Arial"/>
          <w:spacing w:val="-5"/>
          <w:sz w:val="20"/>
          <w:szCs w:val="20"/>
        </w:rPr>
        <w:t xml:space="preserve"> </w:t>
      </w:r>
      <w:r w:rsidRPr="00DF195E">
        <w:rPr>
          <w:rFonts w:cs="Arial"/>
          <w:sz w:val="20"/>
          <w:szCs w:val="20"/>
        </w:rPr>
        <w:t>objectives</w:t>
      </w:r>
      <w:r w:rsidRPr="00DF195E">
        <w:rPr>
          <w:rFonts w:cs="Arial"/>
          <w:spacing w:val="-4"/>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help</w:t>
      </w:r>
      <w:r w:rsidRPr="00DF195E">
        <w:rPr>
          <w:rFonts w:cs="Arial"/>
          <w:spacing w:val="-4"/>
          <w:sz w:val="20"/>
          <w:szCs w:val="20"/>
        </w:rPr>
        <w:t xml:space="preserve"> </w:t>
      </w:r>
      <w:r w:rsidRPr="00DF195E">
        <w:rPr>
          <w:rFonts w:cs="Arial"/>
          <w:sz w:val="20"/>
          <w:szCs w:val="20"/>
        </w:rPr>
        <w:t>guide</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00ED0FA7">
        <w:rPr>
          <w:rFonts w:cs="Arial"/>
          <w:spacing w:val="-4"/>
          <w:sz w:val="20"/>
          <w:szCs w:val="20"/>
        </w:rPr>
        <w:t>procurement</w:t>
      </w:r>
      <w:r w:rsidR="00E75826">
        <w:rPr>
          <w:rFonts w:cs="Arial"/>
          <w:spacing w:val="-4"/>
          <w:sz w:val="20"/>
          <w:szCs w:val="20"/>
        </w:rPr>
        <w:t xml:space="preserve"> and contracting</w:t>
      </w:r>
      <w:r w:rsidR="00ED0FA7">
        <w:rPr>
          <w:rFonts w:cs="Arial"/>
          <w:spacing w:val="-4"/>
          <w:sz w:val="20"/>
          <w:szCs w:val="20"/>
        </w:rPr>
        <w:t xml:space="preserve"> </w:t>
      </w:r>
      <w:r w:rsidRPr="00DF195E">
        <w:rPr>
          <w:rFonts w:cs="Arial"/>
          <w:sz w:val="20"/>
          <w:szCs w:val="20"/>
        </w:rPr>
        <w:t>process</w:t>
      </w:r>
      <w:r w:rsidRPr="00DF195E">
        <w:rPr>
          <w:rFonts w:cs="Arial"/>
          <w:spacing w:val="-5"/>
          <w:sz w:val="20"/>
          <w:szCs w:val="20"/>
        </w:rPr>
        <w:t xml:space="preserve"> </w:t>
      </w:r>
      <w:r w:rsidRPr="00DF195E">
        <w:rPr>
          <w:rFonts w:cs="Arial"/>
          <w:spacing w:val="-1"/>
          <w:sz w:val="20"/>
          <w:szCs w:val="20"/>
        </w:rPr>
        <w:t>focused</w:t>
      </w:r>
      <w:r w:rsidRPr="00DF195E">
        <w:rPr>
          <w:rFonts w:cs="Arial"/>
          <w:spacing w:val="33"/>
          <w:w w:val="99"/>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on</w:t>
      </w:r>
      <w:r w:rsidRPr="00DF195E">
        <w:rPr>
          <w:rFonts w:cs="Arial"/>
          <w:spacing w:val="-6"/>
          <w:sz w:val="20"/>
          <w:szCs w:val="20"/>
        </w:rPr>
        <w:t xml:space="preserve"> </w:t>
      </w:r>
      <w:r w:rsidRPr="00DF195E">
        <w:rPr>
          <w:rFonts w:cs="Arial"/>
          <w:sz w:val="20"/>
          <w:szCs w:val="20"/>
        </w:rPr>
        <w:t>track.</w:t>
      </w:r>
    </w:p>
    <w:p w14:paraId="4FA1347D" w14:textId="77777777" w:rsidR="006B3B09" w:rsidRPr="00DF195E" w:rsidRDefault="006B3B09" w:rsidP="00BF6AA2">
      <w:pPr>
        <w:ind w:left="1440" w:right="1440"/>
        <w:rPr>
          <w:rFonts w:ascii="Arial" w:eastAsia="Arial" w:hAnsi="Arial" w:cs="Arial"/>
          <w:sz w:val="23"/>
          <w:szCs w:val="23"/>
        </w:rPr>
      </w:pPr>
    </w:p>
    <w:p w14:paraId="7667713B"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pacing w:val="-1"/>
          <w:sz w:val="28"/>
          <w:szCs w:val="28"/>
        </w:rPr>
        <w:t>2.4.3</w:t>
      </w:r>
      <w:r>
        <w:rPr>
          <w:rFonts w:ascii="Arial" w:hAnsi="Arial" w:cs="Arial"/>
          <w:spacing w:val="-1"/>
          <w:sz w:val="28"/>
          <w:szCs w:val="28"/>
        </w:rPr>
        <w:tab/>
      </w:r>
      <w:r w:rsidR="00496E02" w:rsidRPr="00DF195E">
        <w:rPr>
          <w:rFonts w:ascii="Arial" w:hAnsi="Arial" w:cs="Arial"/>
          <w:spacing w:val="-1"/>
          <w:sz w:val="28"/>
          <w:szCs w:val="28"/>
        </w:rPr>
        <w:t>Technique</w:t>
      </w:r>
    </w:p>
    <w:p w14:paraId="796FCBC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Defining</w:t>
      </w:r>
      <w:r w:rsidRPr="00DF195E">
        <w:rPr>
          <w:rFonts w:cs="Arial"/>
          <w:spacing w:val="15"/>
          <w:sz w:val="20"/>
          <w:szCs w:val="20"/>
        </w:rPr>
        <w:t xml:space="preserve"> </w:t>
      </w:r>
      <w:r w:rsidRPr="00DF195E">
        <w:rPr>
          <w:rFonts w:cs="Arial"/>
          <w:sz w:val="20"/>
          <w:szCs w:val="20"/>
        </w:rPr>
        <w:t>the</w:t>
      </w:r>
      <w:r w:rsidRPr="00DF195E">
        <w:rPr>
          <w:rFonts w:cs="Arial"/>
          <w:spacing w:val="14"/>
          <w:sz w:val="20"/>
          <w:szCs w:val="20"/>
        </w:rPr>
        <w:t xml:space="preserve"> </w:t>
      </w:r>
      <w:r w:rsidR="00ED0FA7">
        <w:rPr>
          <w:rFonts w:cs="Arial"/>
          <w:sz w:val="20"/>
          <w:szCs w:val="20"/>
        </w:rPr>
        <w:t>procurement</w:t>
      </w:r>
      <w:r w:rsidRPr="00DF195E">
        <w:rPr>
          <w:rFonts w:cs="Arial"/>
          <w:spacing w:val="14"/>
          <w:sz w:val="20"/>
          <w:szCs w:val="20"/>
        </w:rPr>
        <w:t xml:space="preserve"> </w:t>
      </w:r>
      <w:r w:rsidRPr="00DF195E">
        <w:rPr>
          <w:rFonts w:cs="Arial"/>
          <w:sz w:val="20"/>
          <w:szCs w:val="20"/>
        </w:rPr>
        <w:t>objectives,</w:t>
      </w:r>
      <w:r w:rsidRPr="00DF195E">
        <w:rPr>
          <w:rFonts w:cs="Arial"/>
          <w:spacing w:val="15"/>
          <w:sz w:val="20"/>
          <w:szCs w:val="20"/>
        </w:rPr>
        <w:t xml:space="preserve"> </w:t>
      </w:r>
      <w:r w:rsidRPr="00DF195E">
        <w:rPr>
          <w:rFonts w:cs="Arial"/>
          <w:spacing w:val="-1"/>
          <w:sz w:val="20"/>
          <w:szCs w:val="20"/>
        </w:rPr>
        <w:t>assumptions,</w:t>
      </w:r>
      <w:r w:rsidRPr="00DF195E">
        <w:rPr>
          <w:rFonts w:cs="Arial"/>
          <w:spacing w:val="16"/>
          <w:sz w:val="20"/>
          <w:szCs w:val="20"/>
        </w:rPr>
        <w:t xml:space="preserve"> </w:t>
      </w:r>
      <w:r w:rsidRPr="00DF195E">
        <w:rPr>
          <w:rFonts w:cs="Arial"/>
          <w:sz w:val="20"/>
          <w:szCs w:val="20"/>
        </w:rPr>
        <w:t>and</w:t>
      </w:r>
      <w:r w:rsidRPr="00DF195E">
        <w:rPr>
          <w:rFonts w:cs="Arial"/>
          <w:spacing w:val="16"/>
          <w:sz w:val="20"/>
          <w:szCs w:val="20"/>
        </w:rPr>
        <w:t xml:space="preserve"> </w:t>
      </w:r>
      <w:r w:rsidRPr="00DF195E">
        <w:rPr>
          <w:rFonts w:cs="Arial"/>
          <w:spacing w:val="-1"/>
          <w:sz w:val="20"/>
          <w:szCs w:val="20"/>
        </w:rPr>
        <w:t>constraints</w:t>
      </w:r>
      <w:r w:rsidRPr="00DF195E">
        <w:rPr>
          <w:rFonts w:cs="Arial"/>
          <w:spacing w:val="15"/>
          <w:sz w:val="20"/>
          <w:szCs w:val="20"/>
        </w:rPr>
        <w:t xml:space="preserve"> </w:t>
      </w:r>
      <w:r w:rsidRPr="00DF195E">
        <w:rPr>
          <w:rFonts w:cs="Arial"/>
          <w:sz w:val="20"/>
          <w:szCs w:val="20"/>
        </w:rPr>
        <w:t>may</w:t>
      </w:r>
      <w:r w:rsidRPr="00DF195E">
        <w:rPr>
          <w:rFonts w:cs="Arial"/>
          <w:spacing w:val="15"/>
          <w:sz w:val="20"/>
          <w:szCs w:val="20"/>
        </w:rPr>
        <w:t xml:space="preserve"> </w:t>
      </w:r>
      <w:r w:rsidRPr="00DF195E">
        <w:rPr>
          <w:rFonts w:cs="Arial"/>
          <w:sz w:val="20"/>
          <w:szCs w:val="20"/>
        </w:rPr>
        <w:t>sound</w:t>
      </w:r>
      <w:r w:rsidRPr="00DF195E">
        <w:rPr>
          <w:rFonts w:cs="Arial"/>
          <w:spacing w:val="16"/>
          <w:sz w:val="20"/>
          <w:szCs w:val="20"/>
        </w:rPr>
        <w:t xml:space="preserve"> </w:t>
      </w:r>
      <w:r w:rsidRPr="00DF195E">
        <w:rPr>
          <w:rFonts w:cs="Arial"/>
          <w:sz w:val="20"/>
          <w:szCs w:val="20"/>
        </w:rPr>
        <w:t>simple</w:t>
      </w:r>
      <w:r w:rsidRPr="00DF195E">
        <w:rPr>
          <w:rFonts w:cs="Arial"/>
          <w:spacing w:val="16"/>
          <w:sz w:val="20"/>
          <w:szCs w:val="20"/>
        </w:rPr>
        <w:t xml:space="preserve"> </w:t>
      </w:r>
      <w:r w:rsidRPr="00DF195E">
        <w:rPr>
          <w:rFonts w:cs="Arial"/>
          <w:sz w:val="20"/>
          <w:szCs w:val="20"/>
        </w:rPr>
        <w:t>and</w:t>
      </w:r>
      <w:r w:rsidRPr="00DF195E">
        <w:rPr>
          <w:rFonts w:cs="Arial"/>
          <w:spacing w:val="16"/>
          <w:sz w:val="20"/>
          <w:szCs w:val="20"/>
        </w:rPr>
        <w:t xml:space="preserve"> </w:t>
      </w:r>
      <w:r w:rsidRPr="00DF195E">
        <w:rPr>
          <w:rFonts w:cs="Arial"/>
          <w:spacing w:val="-1"/>
          <w:sz w:val="20"/>
          <w:szCs w:val="20"/>
        </w:rPr>
        <w:t>straightforward,</w:t>
      </w:r>
      <w:r w:rsidRPr="00DF195E">
        <w:rPr>
          <w:rFonts w:cs="Arial"/>
          <w:spacing w:val="16"/>
          <w:sz w:val="20"/>
          <w:szCs w:val="20"/>
        </w:rPr>
        <w:t xml:space="preserve"> </w:t>
      </w:r>
      <w:r w:rsidRPr="00DF195E">
        <w:rPr>
          <w:rFonts w:cs="Arial"/>
          <w:sz w:val="20"/>
          <w:szCs w:val="20"/>
        </w:rPr>
        <w:t>but</w:t>
      </w:r>
      <w:r w:rsidRPr="00DF195E">
        <w:rPr>
          <w:rFonts w:cs="Arial"/>
          <w:spacing w:val="71"/>
          <w:w w:val="99"/>
          <w:sz w:val="20"/>
          <w:szCs w:val="20"/>
        </w:rPr>
        <w:t xml:space="preserve"> </w:t>
      </w:r>
      <w:r w:rsidRPr="00DF195E">
        <w:rPr>
          <w:rFonts w:cs="Arial"/>
          <w:sz w:val="20"/>
          <w:szCs w:val="20"/>
        </w:rPr>
        <w:t>this</w:t>
      </w:r>
      <w:r w:rsidRPr="00DF195E">
        <w:rPr>
          <w:rFonts w:cs="Arial"/>
          <w:spacing w:val="10"/>
          <w:sz w:val="20"/>
          <w:szCs w:val="20"/>
        </w:rPr>
        <w:t xml:space="preserve"> </w:t>
      </w:r>
      <w:r w:rsidRPr="00DF195E">
        <w:rPr>
          <w:rFonts w:cs="Arial"/>
          <w:spacing w:val="-1"/>
          <w:sz w:val="20"/>
          <w:szCs w:val="20"/>
        </w:rPr>
        <w:t>definition</w:t>
      </w:r>
      <w:r w:rsidRPr="00DF195E">
        <w:rPr>
          <w:rFonts w:cs="Arial"/>
          <w:spacing w:val="12"/>
          <w:sz w:val="20"/>
          <w:szCs w:val="20"/>
        </w:rPr>
        <w:t xml:space="preserve"> </w:t>
      </w:r>
      <w:r w:rsidRPr="00DF195E">
        <w:rPr>
          <w:rFonts w:cs="Arial"/>
          <w:sz w:val="20"/>
          <w:szCs w:val="20"/>
        </w:rPr>
        <w:t>process</w:t>
      </w:r>
      <w:r w:rsidRPr="00DF195E">
        <w:rPr>
          <w:rFonts w:cs="Arial"/>
          <w:spacing w:val="11"/>
          <w:sz w:val="20"/>
          <w:szCs w:val="20"/>
        </w:rPr>
        <w:t xml:space="preserve"> </w:t>
      </w:r>
      <w:r w:rsidRPr="00DF195E">
        <w:rPr>
          <w:rFonts w:cs="Arial"/>
          <w:sz w:val="20"/>
          <w:szCs w:val="20"/>
        </w:rPr>
        <w:t>can</w:t>
      </w:r>
      <w:r w:rsidRPr="00DF195E">
        <w:rPr>
          <w:rFonts w:cs="Arial"/>
          <w:spacing w:val="12"/>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complex.</w:t>
      </w:r>
      <w:r w:rsidRPr="00DF195E">
        <w:rPr>
          <w:rFonts w:cs="Arial"/>
          <w:spacing w:val="11"/>
          <w:sz w:val="20"/>
          <w:szCs w:val="20"/>
        </w:rPr>
        <w:t xml:space="preserve"> </w:t>
      </w:r>
      <w:r w:rsidR="00ED0FA7">
        <w:rPr>
          <w:rFonts w:cs="Arial"/>
          <w:spacing w:val="11"/>
          <w:sz w:val="20"/>
          <w:szCs w:val="20"/>
        </w:rPr>
        <w:t>Institutions</w:t>
      </w:r>
      <w:r w:rsidRPr="00DF195E">
        <w:rPr>
          <w:rFonts w:cs="Arial"/>
          <w:spacing w:val="12"/>
          <w:sz w:val="20"/>
          <w:szCs w:val="20"/>
        </w:rPr>
        <w:t xml:space="preserve"> </w:t>
      </w:r>
      <w:r w:rsidRPr="00DF195E">
        <w:rPr>
          <w:rFonts w:cs="Arial"/>
          <w:sz w:val="20"/>
          <w:szCs w:val="20"/>
        </w:rPr>
        <w:t>may</w:t>
      </w:r>
      <w:r w:rsidRPr="00DF195E">
        <w:rPr>
          <w:rFonts w:cs="Arial"/>
          <w:spacing w:val="11"/>
          <w:sz w:val="20"/>
          <w:szCs w:val="20"/>
        </w:rPr>
        <w:t xml:space="preserve"> </w:t>
      </w:r>
      <w:r w:rsidRPr="00DF195E">
        <w:rPr>
          <w:rFonts w:cs="Arial"/>
          <w:sz w:val="20"/>
          <w:szCs w:val="20"/>
        </w:rPr>
        <w:t>find</w:t>
      </w:r>
      <w:r w:rsidRPr="00DF195E">
        <w:rPr>
          <w:rFonts w:cs="Arial"/>
          <w:spacing w:val="11"/>
          <w:sz w:val="20"/>
          <w:szCs w:val="20"/>
        </w:rPr>
        <w:t xml:space="preserve"> </w:t>
      </w:r>
      <w:r w:rsidRPr="00DF195E">
        <w:rPr>
          <w:rFonts w:cs="Arial"/>
          <w:sz w:val="20"/>
          <w:szCs w:val="20"/>
        </w:rPr>
        <w:t>that</w:t>
      </w:r>
      <w:r w:rsidRPr="00DF195E">
        <w:rPr>
          <w:rFonts w:cs="Arial"/>
          <w:spacing w:val="10"/>
          <w:sz w:val="20"/>
          <w:szCs w:val="20"/>
        </w:rPr>
        <w:t xml:space="preserve"> </w:t>
      </w:r>
      <w:r w:rsidRPr="00DF195E">
        <w:rPr>
          <w:rFonts w:cs="Arial"/>
          <w:sz w:val="20"/>
          <w:szCs w:val="20"/>
        </w:rPr>
        <w:t>individuals</w:t>
      </w:r>
      <w:r w:rsidRPr="00DF195E">
        <w:rPr>
          <w:rFonts w:cs="Arial"/>
          <w:spacing w:val="12"/>
          <w:sz w:val="20"/>
          <w:szCs w:val="20"/>
        </w:rPr>
        <w:t xml:space="preserve"> </w:t>
      </w:r>
      <w:r w:rsidRPr="00DF195E">
        <w:rPr>
          <w:rFonts w:cs="Arial"/>
          <w:sz w:val="20"/>
          <w:szCs w:val="20"/>
        </w:rPr>
        <w:t>on</w:t>
      </w:r>
      <w:r w:rsidRPr="00DF195E">
        <w:rPr>
          <w:rFonts w:cs="Arial"/>
          <w:spacing w:val="11"/>
          <w:sz w:val="20"/>
          <w:szCs w:val="20"/>
        </w:rPr>
        <w:t xml:space="preserve"> </w:t>
      </w:r>
      <w:r w:rsidRPr="00DF195E">
        <w:rPr>
          <w:rFonts w:cs="Arial"/>
          <w:sz w:val="20"/>
          <w:szCs w:val="20"/>
        </w:rPr>
        <w:t>the</w:t>
      </w:r>
      <w:r w:rsidRPr="00DF195E">
        <w:rPr>
          <w:rFonts w:cs="Arial"/>
          <w:spacing w:val="11"/>
          <w:sz w:val="20"/>
          <w:szCs w:val="20"/>
        </w:rPr>
        <w:t xml:space="preserve"> </w:t>
      </w:r>
      <w:r w:rsidR="00B65CB0">
        <w:rPr>
          <w:rFonts w:cs="Arial"/>
          <w:sz w:val="20"/>
          <w:szCs w:val="20"/>
        </w:rPr>
        <w:t>c</w:t>
      </w:r>
      <w:r w:rsidR="00FE54B4">
        <w:rPr>
          <w:rFonts w:cs="Arial"/>
          <w:sz w:val="20"/>
          <w:szCs w:val="20"/>
        </w:rPr>
        <w:t xml:space="preserve">ontract </w:t>
      </w:r>
      <w:r w:rsidR="00ED0FA7">
        <w:rPr>
          <w:rFonts w:cs="Arial"/>
          <w:sz w:val="20"/>
          <w:szCs w:val="20"/>
        </w:rPr>
        <w:t>man</w:t>
      </w:r>
      <w:r w:rsidR="00035E8A">
        <w:rPr>
          <w:rFonts w:cs="Arial"/>
          <w:sz w:val="20"/>
          <w:szCs w:val="20"/>
        </w:rPr>
        <w:t>a</w:t>
      </w:r>
      <w:r w:rsidR="00ED0FA7">
        <w:rPr>
          <w:rFonts w:cs="Arial"/>
          <w:sz w:val="20"/>
          <w:szCs w:val="20"/>
        </w:rPr>
        <w:t>gement</w:t>
      </w:r>
      <w:r w:rsidRPr="00DF195E">
        <w:rPr>
          <w:rFonts w:cs="Arial"/>
          <w:spacing w:val="11"/>
          <w:sz w:val="20"/>
          <w:szCs w:val="20"/>
        </w:rPr>
        <w:t xml:space="preserve"> </w:t>
      </w:r>
      <w:r w:rsidRPr="00DF195E">
        <w:rPr>
          <w:rFonts w:cs="Arial"/>
          <w:sz w:val="20"/>
          <w:szCs w:val="20"/>
        </w:rPr>
        <w:t>team</w:t>
      </w:r>
      <w:r w:rsidRPr="00DF195E">
        <w:rPr>
          <w:rFonts w:cs="Arial"/>
          <w:spacing w:val="11"/>
          <w:sz w:val="20"/>
          <w:szCs w:val="20"/>
        </w:rPr>
        <w:t xml:space="preserve"> </w:t>
      </w:r>
      <w:r w:rsidRPr="00DF195E">
        <w:rPr>
          <w:rFonts w:cs="Arial"/>
          <w:sz w:val="20"/>
          <w:szCs w:val="20"/>
        </w:rPr>
        <w:t>hold</w:t>
      </w:r>
      <w:r w:rsidRPr="00DF195E">
        <w:rPr>
          <w:rFonts w:cs="Arial"/>
          <w:spacing w:val="29"/>
          <w:w w:val="99"/>
          <w:sz w:val="20"/>
          <w:szCs w:val="20"/>
        </w:rPr>
        <w:t xml:space="preserve"> </w:t>
      </w:r>
      <w:r w:rsidRPr="00DF195E">
        <w:rPr>
          <w:rFonts w:cs="Arial"/>
          <w:sz w:val="20"/>
          <w:szCs w:val="20"/>
        </w:rPr>
        <w:t>different</w:t>
      </w:r>
      <w:r w:rsidRPr="00DF195E">
        <w:rPr>
          <w:rFonts w:cs="Arial"/>
          <w:spacing w:val="11"/>
          <w:sz w:val="20"/>
          <w:szCs w:val="20"/>
        </w:rPr>
        <w:t xml:space="preserve"> </w:t>
      </w:r>
      <w:r w:rsidRPr="00DF195E">
        <w:rPr>
          <w:rFonts w:cs="Arial"/>
          <w:sz w:val="20"/>
          <w:szCs w:val="20"/>
        </w:rPr>
        <w:t>views</w:t>
      </w:r>
      <w:r w:rsidRPr="00DF195E">
        <w:rPr>
          <w:rFonts w:cs="Arial"/>
          <w:spacing w:val="12"/>
          <w:sz w:val="20"/>
          <w:szCs w:val="20"/>
        </w:rPr>
        <w:t xml:space="preserve"> </w:t>
      </w:r>
      <w:r w:rsidRPr="00DF195E">
        <w:rPr>
          <w:rFonts w:cs="Arial"/>
          <w:sz w:val="20"/>
          <w:szCs w:val="20"/>
        </w:rPr>
        <w:t>as</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procurement’s</w:t>
      </w:r>
      <w:r w:rsidRPr="00DF195E">
        <w:rPr>
          <w:rFonts w:cs="Arial"/>
          <w:spacing w:val="12"/>
          <w:sz w:val="20"/>
          <w:szCs w:val="20"/>
        </w:rPr>
        <w:t xml:space="preserve"> </w:t>
      </w:r>
      <w:r w:rsidRPr="00DF195E">
        <w:rPr>
          <w:rFonts w:cs="Arial"/>
          <w:spacing w:val="-1"/>
          <w:sz w:val="20"/>
          <w:szCs w:val="20"/>
        </w:rPr>
        <w:t>objectives.</w:t>
      </w:r>
      <w:r w:rsidRPr="00DF195E">
        <w:rPr>
          <w:rFonts w:cs="Arial"/>
          <w:spacing w:val="11"/>
          <w:sz w:val="20"/>
          <w:szCs w:val="20"/>
        </w:rPr>
        <w:t xml:space="preserve"> </w:t>
      </w:r>
      <w:r w:rsidRPr="00DF195E">
        <w:rPr>
          <w:rFonts w:cs="Arial"/>
          <w:sz w:val="20"/>
          <w:szCs w:val="20"/>
        </w:rPr>
        <w:t>The</w:t>
      </w:r>
      <w:r w:rsidRPr="00DF195E">
        <w:rPr>
          <w:rFonts w:cs="Arial"/>
          <w:spacing w:val="11"/>
          <w:sz w:val="20"/>
          <w:szCs w:val="20"/>
        </w:rPr>
        <w:t xml:space="preserve"> </w:t>
      </w:r>
      <w:r w:rsidRPr="00DF195E">
        <w:rPr>
          <w:rFonts w:cs="Arial"/>
          <w:sz w:val="20"/>
          <w:szCs w:val="20"/>
        </w:rPr>
        <w:t>following</w:t>
      </w:r>
      <w:r w:rsidRPr="00DF195E">
        <w:rPr>
          <w:rFonts w:cs="Arial"/>
          <w:spacing w:val="11"/>
          <w:sz w:val="20"/>
          <w:szCs w:val="20"/>
        </w:rPr>
        <w:t xml:space="preserve"> </w:t>
      </w:r>
      <w:r w:rsidRPr="00DF195E">
        <w:rPr>
          <w:rFonts w:cs="Arial"/>
          <w:sz w:val="20"/>
          <w:szCs w:val="20"/>
        </w:rPr>
        <w:t>questions</w:t>
      </w:r>
      <w:r w:rsidRPr="00DF195E">
        <w:rPr>
          <w:rFonts w:cs="Arial"/>
          <w:spacing w:val="11"/>
          <w:sz w:val="20"/>
          <w:szCs w:val="20"/>
        </w:rPr>
        <w:t xml:space="preserve"> </w:t>
      </w:r>
      <w:r w:rsidRPr="00DF195E">
        <w:rPr>
          <w:rFonts w:cs="Arial"/>
          <w:sz w:val="20"/>
          <w:szCs w:val="20"/>
        </w:rPr>
        <w:t>are</w:t>
      </w:r>
      <w:r w:rsidRPr="00DF195E">
        <w:rPr>
          <w:rFonts w:cs="Arial"/>
          <w:spacing w:val="12"/>
          <w:sz w:val="20"/>
          <w:szCs w:val="20"/>
        </w:rPr>
        <w:t xml:space="preserve"> </w:t>
      </w:r>
      <w:r w:rsidRPr="00DF195E">
        <w:rPr>
          <w:rFonts w:cs="Arial"/>
          <w:spacing w:val="-1"/>
          <w:sz w:val="20"/>
          <w:szCs w:val="20"/>
        </w:rPr>
        <w:t>intended</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assist</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team</w:t>
      </w:r>
      <w:r w:rsidRPr="00DF195E">
        <w:rPr>
          <w:rFonts w:cs="Arial"/>
          <w:spacing w:val="11"/>
          <w:sz w:val="20"/>
          <w:szCs w:val="20"/>
        </w:rPr>
        <w:t xml:space="preserve"> </w:t>
      </w:r>
      <w:r w:rsidRPr="00DF195E">
        <w:rPr>
          <w:rFonts w:cs="Arial"/>
          <w:sz w:val="20"/>
          <w:szCs w:val="20"/>
        </w:rPr>
        <w:t>in</w:t>
      </w:r>
      <w:r w:rsidRPr="00DF195E">
        <w:rPr>
          <w:rFonts w:cs="Arial"/>
          <w:spacing w:val="39"/>
          <w:w w:val="99"/>
          <w:sz w:val="20"/>
          <w:szCs w:val="20"/>
        </w:rPr>
        <w:t xml:space="preserve"> </w:t>
      </w:r>
      <w:r w:rsidRPr="00DF195E">
        <w:rPr>
          <w:rFonts w:cs="Arial"/>
          <w:sz w:val="20"/>
          <w:szCs w:val="20"/>
        </w:rPr>
        <w:t>clarifying</w:t>
      </w:r>
      <w:r w:rsidRPr="00DF195E">
        <w:rPr>
          <w:rFonts w:cs="Arial"/>
          <w:spacing w:val="-6"/>
          <w:sz w:val="20"/>
          <w:szCs w:val="20"/>
        </w:rPr>
        <w:t xml:space="preserve"> </w:t>
      </w:r>
      <w:r w:rsidRPr="00DF195E">
        <w:rPr>
          <w:rFonts w:cs="Arial"/>
          <w:spacing w:val="-1"/>
          <w:sz w:val="20"/>
          <w:szCs w:val="20"/>
        </w:rPr>
        <w:t>and</w:t>
      </w:r>
      <w:r w:rsidRPr="00DF195E">
        <w:rPr>
          <w:rFonts w:cs="Arial"/>
          <w:spacing w:val="-5"/>
          <w:sz w:val="20"/>
          <w:szCs w:val="20"/>
        </w:rPr>
        <w:t xml:space="preserve"> </w:t>
      </w:r>
      <w:r w:rsidRPr="00DF195E">
        <w:rPr>
          <w:rFonts w:cs="Arial"/>
          <w:sz w:val="20"/>
          <w:szCs w:val="20"/>
        </w:rPr>
        <w:t>harmonizing</w:t>
      </w:r>
      <w:r w:rsidRPr="00DF195E">
        <w:rPr>
          <w:rFonts w:cs="Arial"/>
          <w:spacing w:val="-4"/>
          <w:sz w:val="20"/>
          <w:szCs w:val="20"/>
        </w:rPr>
        <w:t xml:space="preserve"> </w:t>
      </w:r>
      <w:r w:rsidRPr="00DF195E">
        <w:rPr>
          <w:rFonts w:cs="Arial"/>
          <w:sz w:val="20"/>
          <w:szCs w:val="20"/>
        </w:rPr>
        <w:t>potential</w:t>
      </w:r>
      <w:r w:rsidRPr="00DF195E">
        <w:rPr>
          <w:rFonts w:cs="Arial"/>
          <w:spacing w:val="-6"/>
          <w:sz w:val="20"/>
          <w:szCs w:val="20"/>
        </w:rPr>
        <w:t xml:space="preserve"> </w:t>
      </w:r>
      <w:r w:rsidRPr="00DF195E">
        <w:rPr>
          <w:rFonts w:cs="Arial"/>
          <w:sz w:val="20"/>
          <w:szCs w:val="20"/>
        </w:rPr>
        <w:t>divergent</w:t>
      </w:r>
      <w:r w:rsidRPr="00DF195E">
        <w:rPr>
          <w:rFonts w:cs="Arial"/>
          <w:spacing w:val="-4"/>
          <w:sz w:val="20"/>
          <w:szCs w:val="20"/>
        </w:rPr>
        <w:t xml:space="preserve"> </w:t>
      </w:r>
      <w:r w:rsidRPr="00DF195E">
        <w:rPr>
          <w:rFonts w:cs="Arial"/>
          <w:sz w:val="20"/>
          <w:szCs w:val="20"/>
        </w:rPr>
        <w:t>objectives</w:t>
      </w:r>
      <w:r w:rsidRPr="00DF195E">
        <w:rPr>
          <w:rFonts w:cs="Arial"/>
          <w:spacing w:val="-4"/>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z w:val="20"/>
          <w:szCs w:val="20"/>
        </w:rPr>
        <w:t>interests.</w:t>
      </w:r>
      <w:r w:rsidRPr="00DF195E">
        <w:rPr>
          <w:rFonts w:cs="Arial"/>
          <w:spacing w:val="-5"/>
          <w:sz w:val="20"/>
          <w:szCs w:val="20"/>
        </w:rPr>
        <w:t xml:space="preserve"> </w:t>
      </w:r>
      <w:r w:rsidRPr="00DF195E">
        <w:rPr>
          <w:rFonts w:cs="Arial"/>
          <w:spacing w:val="-1"/>
          <w:sz w:val="20"/>
          <w:szCs w:val="20"/>
        </w:rPr>
        <w:t>Answering</w:t>
      </w:r>
      <w:r w:rsidRPr="00DF195E">
        <w:rPr>
          <w:rFonts w:cs="Arial"/>
          <w:spacing w:val="-5"/>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following</w:t>
      </w:r>
      <w:r w:rsidRPr="00DF195E">
        <w:rPr>
          <w:rFonts w:cs="Arial"/>
          <w:spacing w:val="-6"/>
          <w:sz w:val="20"/>
          <w:szCs w:val="20"/>
        </w:rPr>
        <w:t xml:space="preserve"> </w:t>
      </w:r>
      <w:r w:rsidRPr="00DF195E">
        <w:rPr>
          <w:rFonts w:cs="Arial"/>
          <w:spacing w:val="-1"/>
          <w:sz w:val="20"/>
          <w:szCs w:val="20"/>
        </w:rPr>
        <w:t>three</w:t>
      </w:r>
      <w:r w:rsidRPr="00DF195E">
        <w:rPr>
          <w:rFonts w:cs="Arial"/>
          <w:spacing w:val="-5"/>
          <w:sz w:val="20"/>
          <w:szCs w:val="20"/>
        </w:rPr>
        <w:t xml:space="preserve"> </w:t>
      </w:r>
      <w:r w:rsidRPr="00DF195E">
        <w:rPr>
          <w:rFonts w:cs="Arial"/>
          <w:spacing w:val="-1"/>
          <w:sz w:val="20"/>
          <w:szCs w:val="20"/>
        </w:rPr>
        <w:t>questions</w:t>
      </w:r>
      <w:r w:rsidRPr="00DF195E">
        <w:rPr>
          <w:rFonts w:cs="Arial"/>
          <w:spacing w:val="43"/>
          <w:w w:val="99"/>
          <w:sz w:val="20"/>
          <w:szCs w:val="20"/>
        </w:rPr>
        <w:t xml:space="preserve"> </w:t>
      </w:r>
      <w:r w:rsidRPr="00DF195E">
        <w:rPr>
          <w:rFonts w:cs="Arial"/>
          <w:sz w:val="20"/>
          <w:szCs w:val="20"/>
        </w:rPr>
        <w:t>will</w:t>
      </w:r>
      <w:r w:rsidRPr="00DF195E">
        <w:rPr>
          <w:rFonts w:cs="Arial"/>
          <w:spacing w:val="-7"/>
          <w:sz w:val="20"/>
          <w:szCs w:val="20"/>
        </w:rPr>
        <w:t xml:space="preserve"> </w:t>
      </w:r>
      <w:r w:rsidRPr="00DF195E">
        <w:rPr>
          <w:rFonts w:cs="Arial"/>
          <w:sz w:val="20"/>
          <w:szCs w:val="20"/>
        </w:rPr>
        <w:t>aid</w:t>
      </w:r>
      <w:r w:rsidRPr="00DF195E">
        <w:rPr>
          <w:rFonts w:cs="Arial"/>
          <w:spacing w:val="-6"/>
          <w:sz w:val="20"/>
          <w:szCs w:val="20"/>
        </w:rPr>
        <w:t xml:space="preserve"> </w:t>
      </w:r>
      <w:r w:rsidR="00ED0FA7">
        <w:rPr>
          <w:rFonts w:cs="Arial"/>
          <w:spacing w:val="-1"/>
          <w:sz w:val="20"/>
          <w:szCs w:val="20"/>
        </w:rPr>
        <w:t xml:space="preserve">program staff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defining</w:t>
      </w:r>
      <w:r w:rsidRPr="00DF195E">
        <w:rPr>
          <w:rFonts w:cs="Arial"/>
          <w:spacing w:val="-7"/>
          <w:sz w:val="20"/>
          <w:szCs w:val="20"/>
        </w:rPr>
        <w:t xml:space="preserve"> </w:t>
      </w:r>
      <w:r w:rsidRPr="00DF195E">
        <w:rPr>
          <w:rFonts w:cs="Arial"/>
          <w:sz w:val="20"/>
          <w:szCs w:val="20"/>
        </w:rPr>
        <w:t>and</w:t>
      </w:r>
      <w:r w:rsidRPr="00DF195E">
        <w:rPr>
          <w:rFonts w:cs="Arial"/>
          <w:spacing w:val="-6"/>
          <w:sz w:val="20"/>
          <w:szCs w:val="20"/>
        </w:rPr>
        <w:t xml:space="preserve"> </w:t>
      </w:r>
      <w:r w:rsidRPr="00DF195E">
        <w:rPr>
          <w:rFonts w:cs="Arial"/>
          <w:spacing w:val="-1"/>
          <w:sz w:val="20"/>
          <w:szCs w:val="20"/>
        </w:rPr>
        <w:t>refining</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00ED0FA7">
        <w:rPr>
          <w:rFonts w:cs="Arial"/>
          <w:spacing w:val="-1"/>
          <w:sz w:val="20"/>
          <w:szCs w:val="20"/>
        </w:rPr>
        <w:t>procurement</w:t>
      </w:r>
      <w:r w:rsidRPr="00DF195E">
        <w:rPr>
          <w:rFonts w:cs="Arial"/>
          <w:spacing w:val="-7"/>
          <w:sz w:val="20"/>
          <w:szCs w:val="20"/>
        </w:rPr>
        <w:t xml:space="preserve"> </w:t>
      </w:r>
      <w:r w:rsidRPr="00DF195E">
        <w:rPr>
          <w:rFonts w:cs="Arial"/>
          <w:spacing w:val="-1"/>
          <w:sz w:val="20"/>
          <w:szCs w:val="20"/>
        </w:rPr>
        <w:t>objective:</w:t>
      </w:r>
    </w:p>
    <w:p w14:paraId="50E8BDE6" w14:textId="77777777" w:rsidR="006B3B09" w:rsidRPr="00DF195E" w:rsidRDefault="006B3B09" w:rsidP="00684D00">
      <w:pPr>
        <w:ind w:left="1980" w:right="1440" w:hanging="360"/>
        <w:rPr>
          <w:rFonts w:ascii="Arial" w:eastAsia="Arial" w:hAnsi="Arial" w:cs="Arial"/>
          <w:sz w:val="20"/>
          <w:szCs w:val="20"/>
        </w:rPr>
      </w:pPr>
    </w:p>
    <w:p w14:paraId="0BC9F41A" w14:textId="77777777" w:rsidR="006B3B09" w:rsidRPr="00DF195E" w:rsidRDefault="00496E02" w:rsidP="00F60F0E">
      <w:pPr>
        <w:pStyle w:val="BodyText"/>
        <w:numPr>
          <w:ilvl w:val="0"/>
          <w:numId w:val="84"/>
        </w:numPr>
        <w:ind w:left="1800" w:right="1440" w:hanging="360"/>
        <w:rPr>
          <w:rFonts w:cs="Arial"/>
          <w:sz w:val="20"/>
          <w:szCs w:val="20"/>
        </w:rPr>
      </w:pPr>
      <w:r w:rsidRPr="00DF195E">
        <w:rPr>
          <w:rFonts w:cs="Arial"/>
          <w:sz w:val="20"/>
          <w:szCs w:val="20"/>
        </w:rPr>
        <w:t>What</w:t>
      </w:r>
      <w:r w:rsidR="00E75826">
        <w:rPr>
          <w:rFonts w:cs="Arial"/>
          <w:sz w:val="20"/>
          <w:szCs w:val="20"/>
        </w:rPr>
        <w:t xml:space="preserve"> goods</w:t>
      </w:r>
      <w:r w:rsidR="00B57108">
        <w:rPr>
          <w:rFonts w:cs="Arial"/>
          <w:sz w:val="20"/>
          <w:szCs w:val="20"/>
        </w:rPr>
        <w:t>/</w:t>
      </w:r>
      <w:r w:rsidR="00E75826">
        <w:rPr>
          <w:rFonts w:cs="Arial"/>
          <w:sz w:val="20"/>
          <w:szCs w:val="20"/>
        </w:rPr>
        <w:t xml:space="preserve"> services</w:t>
      </w:r>
      <w:r w:rsidRPr="00DF195E">
        <w:rPr>
          <w:rFonts w:cs="Arial"/>
          <w:spacing w:val="-8"/>
          <w:sz w:val="20"/>
          <w:szCs w:val="20"/>
        </w:rPr>
        <w:t xml:space="preserve"> </w:t>
      </w:r>
      <w:r w:rsidRPr="00DF195E">
        <w:rPr>
          <w:rFonts w:cs="Arial"/>
          <w:sz w:val="20"/>
          <w:szCs w:val="20"/>
        </w:rPr>
        <w:t>does</w:t>
      </w:r>
      <w:r w:rsidRPr="00DF195E">
        <w:rPr>
          <w:rFonts w:cs="Arial"/>
          <w:spacing w:val="-9"/>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pacing w:val="-8"/>
          <w:sz w:val="20"/>
          <w:szCs w:val="20"/>
        </w:rPr>
        <w:t xml:space="preserve"> </w:t>
      </w:r>
      <w:r w:rsidRPr="00DF195E">
        <w:rPr>
          <w:rFonts w:cs="Arial"/>
          <w:sz w:val="20"/>
          <w:szCs w:val="20"/>
        </w:rPr>
        <w:t>specifically</w:t>
      </w:r>
      <w:r w:rsidRPr="00DF195E">
        <w:rPr>
          <w:rFonts w:cs="Arial"/>
          <w:spacing w:val="-10"/>
          <w:sz w:val="20"/>
          <w:szCs w:val="20"/>
        </w:rPr>
        <w:t xml:space="preserve"> </w:t>
      </w:r>
      <w:r w:rsidRPr="00DF195E">
        <w:rPr>
          <w:rFonts w:cs="Arial"/>
          <w:sz w:val="20"/>
          <w:szCs w:val="20"/>
        </w:rPr>
        <w:t>need?</w:t>
      </w:r>
    </w:p>
    <w:p w14:paraId="5DA6513A" w14:textId="77777777" w:rsidR="006B3B09" w:rsidRPr="00DF195E" w:rsidRDefault="006B3B09" w:rsidP="00F60F0E">
      <w:pPr>
        <w:ind w:left="1800" w:right="1440" w:hanging="360"/>
        <w:rPr>
          <w:rFonts w:ascii="Arial" w:eastAsia="Arial" w:hAnsi="Arial" w:cs="Arial"/>
          <w:sz w:val="20"/>
          <w:szCs w:val="20"/>
        </w:rPr>
      </w:pPr>
    </w:p>
    <w:p w14:paraId="5086F85C" w14:textId="77777777" w:rsidR="006B3B09" w:rsidRPr="00DF195E" w:rsidRDefault="00496E02" w:rsidP="00F60F0E">
      <w:pPr>
        <w:pStyle w:val="BodyText"/>
        <w:numPr>
          <w:ilvl w:val="0"/>
          <w:numId w:val="84"/>
        </w:numPr>
        <w:tabs>
          <w:tab w:val="left" w:pos="1386"/>
        </w:tabs>
        <w:ind w:left="1800" w:right="1440" w:hanging="360"/>
        <w:rPr>
          <w:rFonts w:cs="Arial"/>
          <w:sz w:val="20"/>
          <w:szCs w:val="20"/>
        </w:rPr>
      </w:pPr>
      <w:r w:rsidRPr="00DF195E">
        <w:rPr>
          <w:rFonts w:cs="Arial"/>
          <w:sz w:val="20"/>
          <w:szCs w:val="20"/>
        </w:rPr>
        <w:t>What</w:t>
      </w:r>
      <w:r w:rsidRPr="00DF195E">
        <w:rPr>
          <w:rFonts w:cs="Arial"/>
          <w:spacing w:val="-6"/>
          <w:sz w:val="20"/>
          <w:szCs w:val="20"/>
        </w:rPr>
        <w:t xml:space="preserve"> </w:t>
      </w:r>
      <w:r w:rsidRPr="00DF195E">
        <w:rPr>
          <w:rFonts w:cs="Arial"/>
          <w:sz w:val="20"/>
          <w:szCs w:val="20"/>
        </w:rPr>
        <w:t>will</w:t>
      </w:r>
      <w:r w:rsidRPr="00DF195E">
        <w:rPr>
          <w:rFonts w:cs="Arial"/>
          <w:spacing w:val="-5"/>
          <w:sz w:val="20"/>
          <w:szCs w:val="20"/>
        </w:rPr>
        <w:t xml:space="preserve"> </w:t>
      </w:r>
      <w:r w:rsidRPr="00DF195E">
        <w:rPr>
          <w:rFonts w:cs="Arial"/>
          <w:sz w:val="20"/>
          <w:szCs w:val="20"/>
        </w:rPr>
        <w:t>fulfilling</w:t>
      </w:r>
      <w:r w:rsidRPr="00DF195E">
        <w:rPr>
          <w:rFonts w:cs="Arial"/>
          <w:spacing w:val="-6"/>
          <w:sz w:val="20"/>
          <w:szCs w:val="20"/>
        </w:rPr>
        <w:t xml:space="preserve"> </w:t>
      </w:r>
      <w:r w:rsidRPr="00DF195E">
        <w:rPr>
          <w:rFonts w:cs="Arial"/>
          <w:sz w:val="20"/>
          <w:szCs w:val="20"/>
        </w:rPr>
        <w:t>this</w:t>
      </w:r>
      <w:r w:rsidRPr="00DF195E">
        <w:rPr>
          <w:rFonts w:cs="Arial"/>
          <w:spacing w:val="-5"/>
          <w:sz w:val="20"/>
          <w:szCs w:val="20"/>
        </w:rPr>
        <w:t xml:space="preserve"> </w:t>
      </w:r>
      <w:r w:rsidRPr="00DF195E">
        <w:rPr>
          <w:rFonts w:cs="Arial"/>
          <w:sz w:val="20"/>
          <w:szCs w:val="20"/>
        </w:rPr>
        <w:t>need</w:t>
      </w:r>
      <w:r w:rsidRPr="00DF195E">
        <w:rPr>
          <w:rFonts w:cs="Arial"/>
          <w:spacing w:val="-5"/>
          <w:sz w:val="20"/>
          <w:szCs w:val="20"/>
        </w:rPr>
        <w:t xml:space="preserve"> </w:t>
      </w:r>
      <w:r w:rsidR="00E75826">
        <w:rPr>
          <w:rFonts w:cs="Arial"/>
          <w:sz w:val="20"/>
          <w:szCs w:val="20"/>
        </w:rPr>
        <w:t>accomplish</w:t>
      </w:r>
      <w:r w:rsidR="00E75826" w:rsidRPr="00DF195E">
        <w:rPr>
          <w:rFonts w:cs="Arial"/>
          <w:spacing w:val="-6"/>
          <w:sz w:val="20"/>
          <w:szCs w:val="20"/>
        </w:rPr>
        <w:t xml:space="preserve"> </w:t>
      </w:r>
      <w:r w:rsidRPr="00DF195E">
        <w:rPr>
          <w:rFonts w:cs="Arial"/>
          <w:sz w:val="20"/>
          <w:szCs w:val="20"/>
        </w:rPr>
        <w:t>for</w:t>
      </w:r>
      <w:r w:rsidRPr="00DF195E">
        <w:rPr>
          <w:rFonts w:cs="Arial"/>
          <w:spacing w:val="-7"/>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z w:val="20"/>
          <w:szCs w:val="20"/>
        </w:rPr>
        <w:t>?</w:t>
      </w:r>
    </w:p>
    <w:p w14:paraId="64F2B68A" w14:textId="77777777" w:rsidR="006B3B09" w:rsidRPr="00DF195E" w:rsidRDefault="006B3B09" w:rsidP="00F60F0E">
      <w:pPr>
        <w:ind w:left="1800" w:right="1440" w:hanging="360"/>
        <w:rPr>
          <w:rFonts w:ascii="Arial" w:eastAsia="Arial" w:hAnsi="Arial" w:cs="Arial"/>
          <w:sz w:val="20"/>
          <w:szCs w:val="20"/>
        </w:rPr>
      </w:pPr>
    </w:p>
    <w:p w14:paraId="4E51B329" w14:textId="77777777" w:rsidR="006B3B09" w:rsidRPr="00DF195E" w:rsidRDefault="00496E02" w:rsidP="00F60F0E">
      <w:pPr>
        <w:pStyle w:val="BodyText"/>
        <w:numPr>
          <w:ilvl w:val="0"/>
          <w:numId w:val="84"/>
        </w:numPr>
        <w:ind w:left="1800" w:right="1440" w:hanging="360"/>
        <w:rPr>
          <w:rFonts w:cs="Arial"/>
          <w:sz w:val="20"/>
          <w:szCs w:val="20"/>
        </w:rPr>
      </w:pPr>
      <w:r w:rsidRPr="00DF195E">
        <w:rPr>
          <w:rFonts w:cs="Arial"/>
          <w:sz w:val="20"/>
          <w:szCs w:val="20"/>
        </w:rPr>
        <w:t>How</w:t>
      </w:r>
      <w:r w:rsidRPr="00DF195E">
        <w:rPr>
          <w:rFonts w:cs="Arial"/>
          <w:spacing w:val="-6"/>
          <w:sz w:val="20"/>
          <w:szCs w:val="20"/>
        </w:rPr>
        <w:t xml:space="preserve"> </w:t>
      </w:r>
      <w:r w:rsidRPr="00DF195E">
        <w:rPr>
          <w:rFonts w:cs="Arial"/>
          <w:sz w:val="20"/>
          <w:szCs w:val="20"/>
        </w:rPr>
        <w:t>will</w:t>
      </w:r>
      <w:r w:rsidRPr="00DF195E">
        <w:rPr>
          <w:rFonts w:cs="Arial"/>
          <w:spacing w:val="-5"/>
          <w:sz w:val="20"/>
          <w:szCs w:val="20"/>
        </w:rPr>
        <w:t xml:space="preserve"> </w:t>
      </w:r>
      <w:r w:rsidR="00151B87" w:rsidRPr="00DF195E">
        <w:rPr>
          <w:rFonts w:cs="Arial"/>
          <w:sz w:val="20"/>
          <w:szCs w:val="20"/>
        </w:rPr>
        <w:t xml:space="preserve">the </w:t>
      </w:r>
      <w:r w:rsidR="00D652AF">
        <w:rPr>
          <w:rFonts w:cs="Arial"/>
          <w:sz w:val="20"/>
          <w:szCs w:val="20"/>
        </w:rPr>
        <w:t>Institution</w:t>
      </w:r>
      <w:r w:rsidR="00ED0FA7">
        <w:rPr>
          <w:rFonts w:cs="Arial"/>
          <w:sz w:val="20"/>
          <w:szCs w:val="20"/>
        </w:rPr>
        <w:t>/program</w:t>
      </w:r>
      <w:r w:rsidRPr="00DF195E">
        <w:rPr>
          <w:rFonts w:cs="Arial"/>
          <w:spacing w:val="-5"/>
          <w:sz w:val="20"/>
          <w:szCs w:val="20"/>
        </w:rPr>
        <w:t xml:space="preserve"> </w:t>
      </w:r>
      <w:r w:rsidRPr="00DF195E">
        <w:rPr>
          <w:rFonts w:cs="Arial"/>
          <w:sz w:val="20"/>
          <w:szCs w:val="20"/>
        </w:rPr>
        <w:t>know</w:t>
      </w:r>
      <w:r w:rsidRPr="00DF195E">
        <w:rPr>
          <w:rFonts w:cs="Arial"/>
          <w:spacing w:val="-5"/>
          <w:sz w:val="20"/>
          <w:szCs w:val="20"/>
        </w:rPr>
        <w:t xml:space="preserve"> </w:t>
      </w:r>
      <w:r w:rsidRPr="00DF195E">
        <w:rPr>
          <w:rFonts w:cs="Arial"/>
          <w:sz w:val="20"/>
          <w:szCs w:val="20"/>
        </w:rPr>
        <w:t>when</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need</w:t>
      </w:r>
      <w:r w:rsidRPr="00DF195E">
        <w:rPr>
          <w:rFonts w:cs="Arial"/>
          <w:spacing w:val="-5"/>
          <w:sz w:val="20"/>
          <w:szCs w:val="20"/>
        </w:rPr>
        <w:t xml:space="preserve"> </w:t>
      </w:r>
      <w:r w:rsidRPr="00DF195E">
        <w:rPr>
          <w:rFonts w:cs="Arial"/>
          <w:sz w:val="20"/>
          <w:szCs w:val="20"/>
        </w:rPr>
        <w:t>has</w:t>
      </w:r>
      <w:r w:rsidRPr="00DF195E">
        <w:rPr>
          <w:rFonts w:cs="Arial"/>
          <w:spacing w:val="-5"/>
          <w:sz w:val="20"/>
          <w:szCs w:val="20"/>
        </w:rPr>
        <w:t xml:space="preserve"> </w:t>
      </w:r>
      <w:r w:rsidRPr="00DF195E">
        <w:rPr>
          <w:rFonts w:cs="Arial"/>
          <w:sz w:val="20"/>
          <w:szCs w:val="20"/>
        </w:rPr>
        <w:t>been</w:t>
      </w:r>
      <w:r w:rsidRPr="00DF195E">
        <w:rPr>
          <w:rFonts w:cs="Arial"/>
          <w:spacing w:val="-5"/>
          <w:sz w:val="20"/>
          <w:szCs w:val="20"/>
        </w:rPr>
        <w:t xml:space="preserve"> </w:t>
      </w:r>
      <w:r w:rsidRPr="00DF195E">
        <w:rPr>
          <w:rFonts w:cs="Arial"/>
          <w:sz w:val="20"/>
          <w:szCs w:val="20"/>
        </w:rPr>
        <w:t>met?</w:t>
      </w:r>
    </w:p>
    <w:p w14:paraId="2F52FC5E" w14:textId="77777777" w:rsidR="006B3B09" w:rsidRPr="00DF195E" w:rsidRDefault="006B3B09" w:rsidP="00BF6AA2">
      <w:pPr>
        <w:ind w:left="1440" w:right="1440"/>
        <w:rPr>
          <w:rFonts w:ascii="Arial" w:eastAsia="Arial" w:hAnsi="Arial" w:cs="Arial"/>
          <w:sz w:val="20"/>
          <w:szCs w:val="20"/>
        </w:rPr>
      </w:pPr>
    </w:p>
    <w:p w14:paraId="1DA87F23" w14:textId="538D1BEA" w:rsidR="006B3B09" w:rsidRPr="00DF195E" w:rsidRDefault="00496E02" w:rsidP="00BF6AA2">
      <w:pPr>
        <w:pStyle w:val="BodyText"/>
        <w:ind w:left="1440" w:right="1440"/>
        <w:jc w:val="both"/>
        <w:rPr>
          <w:rFonts w:cs="Arial"/>
          <w:spacing w:val="-1"/>
          <w:sz w:val="20"/>
          <w:szCs w:val="20"/>
        </w:rPr>
      </w:pPr>
      <w:r w:rsidRPr="00DF195E">
        <w:rPr>
          <w:rFonts w:cs="Arial"/>
          <w:sz w:val="20"/>
          <w:szCs w:val="20"/>
        </w:rPr>
        <w:t>Each</w:t>
      </w:r>
      <w:r w:rsidRPr="00DF195E">
        <w:rPr>
          <w:rFonts w:cs="Arial"/>
          <w:spacing w:val="-2"/>
          <w:sz w:val="20"/>
          <w:szCs w:val="20"/>
        </w:rPr>
        <w:t xml:space="preserve"> </w:t>
      </w:r>
      <w:r w:rsidRPr="00DF195E">
        <w:rPr>
          <w:rFonts w:cs="Arial"/>
          <w:sz w:val="20"/>
          <w:szCs w:val="20"/>
        </w:rPr>
        <w:t>procurement</w:t>
      </w:r>
      <w:r w:rsidRPr="00DF195E">
        <w:rPr>
          <w:rFonts w:cs="Arial"/>
          <w:spacing w:val="-1"/>
          <w:sz w:val="20"/>
          <w:szCs w:val="20"/>
        </w:rPr>
        <w:t xml:space="preserve"> </w:t>
      </w:r>
      <w:r w:rsidRPr="00DF195E">
        <w:rPr>
          <w:rFonts w:cs="Arial"/>
          <w:sz w:val="20"/>
          <w:szCs w:val="20"/>
        </w:rPr>
        <w:t>is</w:t>
      </w:r>
      <w:r w:rsidRPr="00DF195E">
        <w:rPr>
          <w:rFonts w:cs="Arial"/>
          <w:spacing w:val="-1"/>
          <w:sz w:val="20"/>
          <w:szCs w:val="20"/>
        </w:rPr>
        <w:t xml:space="preserve"> </w:t>
      </w:r>
      <w:r w:rsidRPr="00DF195E">
        <w:rPr>
          <w:rFonts w:cs="Arial"/>
          <w:sz w:val="20"/>
          <w:szCs w:val="20"/>
        </w:rPr>
        <w:t>different</w:t>
      </w:r>
      <w:r w:rsidR="00ED0FA7">
        <w:rPr>
          <w:rFonts w:cs="Arial"/>
          <w:sz w:val="20"/>
          <w:szCs w:val="20"/>
        </w:rPr>
        <w:t>. T</w:t>
      </w:r>
      <w:r w:rsidRPr="00DF195E">
        <w:rPr>
          <w:rFonts w:cs="Arial"/>
          <w:sz w:val="20"/>
          <w:szCs w:val="20"/>
        </w:rPr>
        <w:t>he</w:t>
      </w:r>
      <w:r w:rsidRPr="00DF195E">
        <w:rPr>
          <w:rFonts w:cs="Arial"/>
          <w:spacing w:val="-2"/>
          <w:sz w:val="20"/>
          <w:szCs w:val="20"/>
        </w:rPr>
        <w:t xml:space="preserve"> </w:t>
      </w:r>
      <w:r w:rsidRPr="00DF195E">
        <w:rPr>
          <w:rFonts w:cs="Arial"/>
          <w:sz w:val="20"/>
          <w:szCs w:val="20"/>
        </w:rPr>
        <w:t>description</w:t>
      </w:r>
      <w:r w:rsidRPr="00DF195E">
        <w:rPr>
          <w:rFonts w:cs="Arial"/>
          <w:spacing w:val="-1"/>
          <w:sz w:val="20"/>
          <w:szCs w:val="20"/>
        </w:rPr>
        <w:t xml:space="preserve"> </w:t>
      </w:r>
      <w:r w:rsidRPr="00DF195E">
        <w:rPr>
          <w:rFonts w:cs="Arial"/>
          <w:sz w:val="20"/>
          <w:szCs w:val="20"/>
        </w:rPr>
        <w:t>of</w:t>
      </w:r>
      <w:r w:rsidRPr="00DF195E">
        <w:rPr>
          <w:rFonts w:cs="Arial"/>
          <w:spacing w:val="-1"/>
          <w:sz w:val="20"/>
          <w:szCs w:val="20"/>
        </w:rPr>
        <w:t xml:space="preserve"> </w:t>
      </w:r>
      <w:r w:rsidRPr="00DF195E">
        <w:rPr>
          <w:rFonts w:cs="Arial"/>
          <w:sz w:val="20"/>
          <w:szCs w:val="20"/>
        </w:rPr>
        <w:t>the</w:t>
      </w:r>
      <w:r w:rsidRPr="00DF195E">
        <w:rPr>
          <w:rFonts w:cs="Arial"/>
          <w:spacing w:val="-3"/>
          <w:sz w:val="20"/>
          <w:szCs w:val="20"/>
        </w:rPr>
        <w:t xml:space="preserve"> </w:t>
      </w:r>
      <w:r w:rsidRPr="00DF195E">
        <w:rPr>
          <w:rFonts w:cs="Arial"/>
          <w:sz w:val="20"/>
          <w:szCs w:val="20"/>
        </w:rPr>
        <w:t>objective,</w:t>
      </w:r>
      <w:r w:rsidRPr="00DF195E">
        <w:rPr>
          <w:rFonts w:cs="Arial"/>
          <w:spacing w:val="-1"/>
          <w:sz w:val="20"/>
          <w:szCs w:val="20"/>
        </w:rPr>
        <w:t xml:space="preserve"> </w:t>
      </w:r>
      <w:r w:rsidRPr="00DF195E">
        <w:rPr>
          <w:rFonts w:cs="Arial"/>
          <w:sz w:val="20"/>
          <w:szCs w:val="20"/>
        </w:rPr>
        <w:t>assumptions</w:t>
      </w:r>
      <w:r w:rsidRPr="00DF195E">
        <w:rPr>
          <w:rFonts w:cs="Arial"/>
          <w:spacing w:val="-1"/>
          <w:sz w:val="20"/>
          <w:szCs w:val="20"/>
        </w:rPr>
        <w:t xml:space="preserve"> </w:t>
      </w:r>
      <w:r w:rsidRPr="00DF195E">
        <w:rPr>
          <w:rFonts w:cs="Arial"/>
          <w:sz w:val="20"/>
          <w:szCs w:val="20"/>
        </w:rPr>
        <w:t>and</w:t>
      </w:r>
      <w:r w:rsidRPr="00DF195E">
        <w:rPr>
          <w:rFonts w:cs="Arial"/>
          <w:spacing w:val="-1"/>
          <w:sz w:val="20"/>
          <w:szCs w:val="20"/>
        </w:rPr>
        <w:t xml:space="preserve"> constraints</w:t>
      </w:r>
      <w:r w:rsidRPr="00DF195E">
        <w:rPr>
          <w:rFonts w:cs="Arial"/>
          <w:spacing w:val="-2"/>
          <w:sz w:val="20"/>
          <w:szCs w:val="20"/>
        </w:rPr>
        <w:t xml:space="preserve"> </w:t>
      </w:r>
      <w:r w:rsidRPr="00DF195E">
        <w:rPr>
          <w:rFonts w:cs="Arial"/>
          <w:sz w:val="20"/>
          <w:szCs w:val="20"/>
        </w:rPr>
        <w:t>will</w:t>
      </w:r>
      <w:r w:rsidRPr="00DF195E">
        <w:rPr>
          <w:rFonts w:cs="Arial"/>
          <w:spacing w:val="-1"/>
          <w:sz w:val="20"/>
          <w:szCs w:val="20"/>
        </w:rPr>
        <w:t xml:space="preserve"> </w:t>
      </w:r>
      <w:r w:rsidRPr="00DF195E">
        <w:rPr>
          <w:rFonts w:cs="Arial"/>
          <w:sz w:val="20"/>
          <w:szCs w:val="20"/>
        </w:rPr>
        <w:t>vary.</w:t>
      </w:r>
      <w:r w:rsidRPr="00DF195E">
        <w:rPr>
          <w:rFonts w:cs="Arial"/>
          <w:spacing w:val="20"/>
          <w:w w:val="99"/>
          <w:sz w:val="20"/>
          <w:szCs w:val="20"/>
        </w:rPr>
        <w:t xml:space="preserve"> </w:t>
      </w:r>
      <w:r w:rsidRPr="00DF195E">
        <w:rPr>
          <w:rFonts w:cs="Arial"/>
          <w:sz w:val="20"/>
          <w:szCs w:val="20"/>
        </w:rPr>
        <w:t>A</w:t>
      </w:r>
      <w:r w:rsidRPr="00DF195E">
        <w:rPr>
          <w:rFonts w:cs="Arial"/>
          <w:spacing w:val="-1"/>
          <w:sz w:val="20"/>
          <w:szCs w:val="20"/>
        </w:rPr>
        <w:t xml:space="preserve"> </w:t>
      </w:r>
      <w:r w:rsidRPr="00DF195E">
        <w:rPr>
          <w:rFonts w:cs="Arial"/>
          <w:sz w:val="20"/>
          <w:szCs w:val="20"/>
        </w:rPr>
        <w:t>good measure</w:t>
      </w:r>
      <w:r w:rsidRPr="00DF195E">
        <w:rPr>
          <w:rFonts w:cs="Arial"/>
          <w:spacing w:val="-1"/>
          <w:sz w:val="20"/>
          <w:szCs w:val="20"/>
        </w:rPr>
        <w:t xml:space="preserve"> </w:t>
      </w:r>
      <w:r w:rsidRPr="00DF195E">
        <w:rPr>
          <w:rFonts w:cs="Arial"/>
          <w:sz w:val="20"/>
          <w:szCs w:val="20"/>
        </w:rPr>
        <w:t>of the</w:t>
      </w:r>
      <w:r w:rsidRPr="00DF195E">
        <w:rPr>
          <w:rFonts w:cs="Arial"/>
          <w:spacing w:val="-3"/>
          <w:sz w:val="20"/>
          <w:szCs w:val="20"/>
        </w:rPr>
        <w:t xml:space="preserve"> </w:t>
      </w:r>
      <w:r w:rsidRPr="00DF195E">
        <w:rPr>
          <w:rFonts w:cs="Arial"/>
          <w:sz w:val="20"/>
          <w:szCs w:val="20"/>
        </w:rPr>
        <w:t xml:space="preserve">quality of </w:t>
      </w:r>
      <w:r w:rsidRPr="00DF195E">
        <w:rPr>
          <w:rFonts w:cs="Arial"/>
          <w:spacing w:val="-1"/>
          <w:sz w:val="20"/>
          <w:szCs w:val="20"/>
        </w:rPr>
        <w:t>the</w:t>
      </w:r>
      <w:r w:rsidRPr="00DF195E">
        <w:rPr>
          <w:rFonts w:cs="Arial"/>
          <w:sz w:val="20"/>
          <w:szCs w:val="20"/>
        </w:rPr>
        <w:t xml:space="preserve"> </w:t>
      </w:r>
      <w:r w:rsidR="00757061">
        <w:rPr>
          <w:rFonts w:cs="Arial"/>
          <w:sz w:val="20"/>
          <w:szCs w:val="20"/>
        </w:rPr>
        <w:t>SOW</w:t>
      </w:r>
      <w:r w:rsidRPr="00DF195E">
        <w:rPr>
          <w:rFonts w:cs="Arial"/>
          <w:sz w:val="20"/>
          <w:szCs w:val="20"/>
        </w:rPr>
        <w:t xml:space="preserve"> is whether the</w:t>
      </w:r>
      <w:r w:rsidRPr="00DF195E">
        <w:rPr>
          <w:rFonts w:cs="Arial"/>
          <w:spacing w:val="-1"/>
          <w:sz w:val="20"/>
          <w:szCs w:val="20"/>
        </w:rPr>
        <w:t xml:space="preserve"> </w:t>
      </w:r>
      <w:r w:rsidR="00ED0FA7">
        <w:rPr>
          <w:rFonts w:cs="Arial"/>
          <w:sz w:val="20"/>
          <w:szCs w:val="20"/>
        </w:rPr>
        <w:t>procurement</w:t>
      </w:r>
      <w:r w:rsidRPr="00DF195E">
        <w:rPr>
          <w:rFonts w:cs="Arial"/>
          <w:spacing w:val="-1"/>
          <w:sz w:val="20"/>
          <w:szCs w:val="20"/>
        </w:rPr>
        <w:t xml:space="preserve"> objectives,</w:t>
      </w:r>
      <w:r w:rsidRPr="00DF195E">
        <w:rPr>
          <w:rFonts w:cs="Arial"/>
          <w:sz w:val="20"/>
          <w:szCs w:val="20"/>
        </w:rPr>
        <w:t xml:space="preserve"> </w:t>
      </w:r>
      <w:r w:rsidRPr="00DF195E">
        <w:rPr>
          <w:rFonts w:cs="Arial"/>
          <w:spacing w:val="-1"/>
          <w:sz w:val="20"/>
          <w:szCs w:val="20"/>
        </w:rPr>
        <w:t>assumptions</w:t>
      </w:r>
      <w:r w:rsidRPr="00DF195E">
        <w:rPr>
          <w:rFonts w:cs="Arial"/>
          <w:spacing w:val="-2"/>
          <w:sz w:val="20"/>
          <w:szCs w:val="20"/>
        </w:rPr>
        <w:t xml:space="preserve"> </w:t>
      </w:r>
      <w:r w:rsidRPr="00DF195E">
        <w:rPr>
          <w:rFonts w:cs="Arial"/>
          <w:spacing w:val="-1"/>
          <w:sz w:val="20"/>
          <w:szCs w:val="20"/>
        </w:rPr>
        <w:t>and</w:t>
      </w:r>
      <w:r w:rsidRPr="00DF195E">
        <w:rPr>
          <w:rFonts w:cs="Arial"/>
          <w:spacing w:val="47"/>
          <w:w w:val="99"/>
          <w:sz w:val="20"/>
          <w:szCs w:val="20"/>
        </w:rPr>
        <w:t xml:space="preserve"> </w:t>
      </w:r>
      <w:r w:rsidRPr="00DF195E">
        <w:rPr>
          <w:rFonts w:cs="Arial"/>
          <w:spacing w:val="-1"/>
          <w:sz w:val="20"/>
          <w:szCs w:val="20"/>
        </w:rPr>
        <w:t>constraints</w:t>
      </w:r>
      <w:r w:rsidRPr="00DF195E">
        <w:rPr>
          <w:rFonts w:cs="Arial"/>
          <w:spacing w:val="1"/>
          <w:sz w:val="20"/>
          <w:szCs w:val="20"/>
        </w:rPr>
        <w:t xml:space="preserve"> </w:t>
      </w:r>
      <w:r w:rsidRPr="00DF195E">
        <w:rPr>
          <w:rFonts w:cs="Arial"/>
          <w:sz w:val="20"/>
          <w:szCs w:val="20"/>
        </w:rPr>
        <w:t>make</w:t>
      </w:r>
      <w:r w:rsidRPr="00DF195E">
        <w:rPr>
          <w:rFonts w:cs="Arial"/>
          <w:spacing w:val="3"/>
          <w:sz w:val="20"/>
          <w:szCs w:val="20"/>
        </w:rPr>
        <w:t xml:space="preserve"> </w:t>
      </w:r>
      <w:r w:rsidRPr="00DF195E">
        <w:rPr>
          <w:rFonts w:cs="Arial"/>
          <w:sz w:val="20"/>
          <w:szCs w:val="20"/>
        </w:rPr>
        <w:t>sense</w:t>
      </w:r>
      <w:r w:rsidR="00ED0FA7">
        <w:rPr>
          <w:rFonts w:cs="Arial"/>
          <w:sz w:val="20"/>
          <w:szCs w:val="20"/>
        </w:rPr>
        <w:t xml:space="preserve"> and are readily understandable</w:t>
      </w:r>
      <w:r w:rsidR="004C158A">
        <w:rPr>
          <w:rFonts w:cs="Arial"/>
          <w:sz w:val="20"/>
          <w:szCs w:val="20"/>
        </w:rPr>
        <w:t xml:space="preserve"> to an individual that is not familiar with the procurement</w:t>
      </w:r>
      <w:r w:rsidRPr="00DF195E">
        <w:rPr>
          <w:rFonts w:cs="Arial"/>
          <w:sz w:val="20"/>
          <w:szCs w:val="20"/>
        </w:rPr>
        <w:t>.</w:t>
      </w:r>
      <w:r w:rsidR="00DB0120">
        <w:rPr>
          <w:rFonts w:cs="Arial"/>
          <w:sz w:val="20"/>
          <w:szCs w:val="20"/>
        </w:rPr>
        <w:t xml:space="preserve"> </w:t>
      </w:r>
    </w:p>
    <w:p w14:paraId="64222526" w14:textId="77777777" w:rsidR="006B3B09" w:rsidRPr="00DF195E" w:rsidRDefault="006B3B09" w:rsidP="00BF6AA2">
      <w:pPr>
        <w:ind w:left="1440" w:right="1440"/>
        <w:rPr>
          <w:rFonts w:ascii="Arial" w:eastAsia="Arial" w:hAnsi="Arial" w:cs="Arial"/>
          <w:sz w:val="23"/>
          <w:szCs w:val="23"/>
        </w:rPr>
      </w:pPr>
    </w:p>
    <w:p w14:paraId="0CF80EEE" w14:textId="77777777" w:rsidR="006B3B09" w:rsidRPr="00DF195E" w:rsidRDefault="00684D00" w:rsidP="00586864">
      <w:pPr>
        <w:pStyle w:val="Heading6"/>
        <w:keepNext/>
        <w:keepLines/>
        <w:widowControl/>
        <w:ind w:left="1440" w:right="1440"/>
        <w:jc w:val="both"/>
        <w:rPr>
          <w:rFonts w:ascii="Arial" w:hAnsi="Arial" w:cs="Arial"/>
          <w:b w:val="0"/>
          <w:bCs w:val="0"/>
          <w:sz w:val="28"/>
          <w:szCs w:val="28"/>
        </w:rPr>
      </w:pPr>
      <w:r>
        <w:rPr>
          <w:rFonts w:ascii="Arial" w:hAnsi="Arial" w:cs="Arial"/>
          <w:spacing w:val="-1"/>
          <w:sz w:val="28"/>
          <w:szCs w:val="28"/>
        </w:rPr>
        <w:lastRenderedPageBreak/>
        <w:t>2.4.4</w:t>
      </w:r>
      <w:r>
        <w:rPr>
          <w:rFonts w:ascii="Arial" w:hAnsi="Arial" w:cs="Arial"/>
          <w:spacing w:val="-1"/>
          <w:sz w:val="28"/>
          <w:szCs w:val="28"/>
        </w:rPr>
        <w:tab/>
      </w:r>
      <w:r w:rsidR="00496E02" w:rsidRPr="00DF195E">
        <w:rPr>
          <w:rFonts w:ascii="Arial" w:hAnsi="Arial" w:cs="Arial"/>
          <w:spacing w:val="-1"/>
          <w:sz w:val="28"/>
          <w:szCs w:val="28"/>
        </w:rPr>
        <w:t>Research</w:t>
      </w:r>
    </w:p>
    <w:p w14:paraId="2361780F" w14:textId="04A004C8" w:rsidR="00BF2F69" w:rsidRPr="00E75826" w:rsidRDefault="00ED0FA7" w:rsidP="00586864">
      <w:pPr>
        <w:pStyle w:val="BodyText"/>
        <w:keepNext/>
        <w:keepLines/>
        <w:widowControl/>
        <w:ind w:left="1440" w:right="1440"/>
        <w:jc w:val="both"/>
        <w:rPr>
          <w:rFonts w:cs="Arial"/>
          <w:sz w:val="20"/>
          <w:szCs w:val="20"/>
        </w:rPr>
      </w:pPr>
      <w:r w:rsidRPr="00035E8A">
        <w:rPr>
          <w:rFonts w:cs="Arial"/>
          <w:sz w:val="20"/>
          <w:szCs w:val="20"/>
        </w:rPr>
        <w:t xml:space="preserve">The </w:t>
      </w:r>
      <w:r w:rsidR="00B65CB0">
        <w:rPr>
          <w:rFonts w:cs="Arial"/>
          <w:sz w:val="20"/>
          <w:szCs w:val="20"/>
        </w:rPr>
        <w:t>c</w:t>
      </w:r>
      <w:r w:rsidR="00FE54B4">
        <w:rPr>
          <w:rFonts w:cs="Arial"/>
          <w:sz w:val="20"/>
          <w:szCs w:val="20"/>
        </w:rPr>
        <w:t xml:space="preserve">ontract </w:t>
      </w:r>
      <w:r w:rsidRPr="00035E8A">
        <w:rPr>
          <w:rFonts w:cs="Arial"/>
          <w:sz w:val="20"/>
          <w:szCs w:val="20"/>
        </w:rPr>
        <w:t>manager may assist program staff in c</w:t>
      </w:r>
      <w:r w:rsidR="00496E02" w:rsidRPr="00035E8A">
        <w:rPr>
          <w:rFonts w:cs="Arial"/>
          <w:sz w:val="20"/>
          <w:szCs w:val="20"/>
        </w:rPr>
        <w:t>ontact</w:t>
      </w:r>
      <w:r w:rsidRPr="00035E8A">
        <w:rPr>
          <w:rFonts w:cs="Arial"/>
          <w:sz w:val="20"/>
          <w:szCs w:val="20"/>
        </w:rPr>
        <w:t>ing</w:t>
      </w:r>
      <w:r w:rsidR="00496E02" w:rsidRPr="00E75826">
        <w:rPr>
          <w:rFonts w:cs="Arial"/>
          <w:sz w:val="20"/>
          <w:szCs w:val="20"/>
        </w:rPr>
        <w:t xml:space="preserve"> and interview</w:t>
      </w:r>
      <w:r w:rsidRPr="00035E8A">
        <w:rPr>
          <w:rFonts w:cs="Arial"/>
          <w:sz w:val="20"/>
          <w:szCs w:val="20"/>
        </w:rPr>
        <w:t>ing</w:t>
      </w:r>
      <w:r w:rsidR="00496E02" w:rsidRPr="00E75826">
        <w:rPr>
          <w:rFonts w:cs="Arial"/>
          <w:sz w:val="20"/>
          <w:szCs w:val="20"/>
        </w:rPr>
        <w:t xml:space="preserve"> people within the </w:t>
      </w:r>
      <w:r w:rsidR="00D652AF" w:rsidRPr="00035E8A">
        <w:rPr>
          <w:rFonts w:cs="Arial"/>
          <w:sz w:val="20"/>
          <w:szCs w:val="20"/>
        </w:rPr>
        <w:t>Institution</w:t>
      </w:r>
      <w:r w:rsidR="00496E02" w:rsidRPr="00E75826">
        <w:rPr>
          <w:rFonts w:cs="Arial"/>
          <w:sz w:val="20"/>
          <w:szCs w:val="20"/>
        </w:rPr>
        <w:t xml:space="preserve"> and </w:t>
      </w:r>
      <w:r w:rsidR="0083336D">
        <w:rPr>
          <w:rFonts w:cs="Arial"/>
          <w:sz w:val="20"/>
          <w:szCs w:val="20"/>
        </w:rPr>
        <w:t xml:space="preserve">at </w:t>
      </w:r>
      <w:r w:rsidR="00496E02" w:rsidRPr="00E75826">
        <w:rPr>
          <w:rFonts w:cs="Arial"/>
          <w:sz w:val="20"/>
          <w:szCs w:val="20"/>
        </w:rPr>
        <w:t xml:space="preserve">other </w:t>
      </w:r>
      <w:r w:rsidR="00374CB4" w:rsidRPr="00E75826">
        <w:rPr>
          <w:rFonts w:cs="Arial"/>
          <w:sz w:val="20"/>
          <w:szCs w:val="20"/>
        </w:rPr>
        <w:t>IHEs</w:t>
      </w:r>
      <w:r w:rsidR="00496E02" w:rsidRPr="00E75826">
        <w:rPr>
          <w:rFonts w:cs="Arial"/>
          <w:sz w:val="20"/>
          <w:szCs w:val="20"/>
        </w:rPr>
        <w:t xml:space="preserve"> who have developed solicitations, drafted</w:t>
      </w:r>
      <w:r w:rsidR="00496E02" w:rsidRPr="00E75826">
        <w:rPr>
          <w:rFonts w:cs="Arial"/>
          <w:w w:val="99"/>
          <w:sz w:val="20"/>
          <w:szCs w:val="20"/>
        </w:rPr>
        <w:t xml:space="preserve"> </w:t>
      </w:r>
      <w:r w:rsidR="00496E02" w:rsidRPr="00035E8A">
        <w:rPr>
          <w:rFonts w:cs="Arial"/>
          <w:sz w:val="20"/>
          <w:szCs w:val="20"/>
        </w:rPr>
        <w:t>contracts</w:t>
      </w:r>
      <w:r w:rsidR="00903C61">
        <w:rPr>
          <w:rFonts w:cs="Arial"/>
          <w:sz w:val="20"/>
          <w:szCs w:val="20"/>
        </w:rPr>
        <w:t>,</w:t>
      </w:r>
      <w:r w:rsidR="00496E02" w:rsidRPr="00035E8A">
        <w:rPr>
          <w:rFonts w:cs="Arial"/>
          <w:sz w:val="20"/>
          <w:szCs w:val="20"/>
        </w:rPr>
        <w:t xml:space="preserve"> and engaged in </w:t>
      </w:r>
      <w:r w:rsidR="0083336D">
        <w:rPr>
          <w:rFonts w:cs="Arial"/>
          <w:sz w:val="20"/>
          <w:szCs w:val="20"/>
        </w:rPr>
        <w:t>c</w:t>
      </w:r>
      <w:r w:rsidR="00FE54B4">
        <w:rPr>
          <w:rFonts w:cs="Arial"/>
          <w:sz w:val="20"/>
          <w:szCs w:val="20"/>
        </w:rPr>
        <w:t xml:space="preserve">ontract </w:t>
      </w:r>
      <w:r w:rsidRPr="00035E8A">
        <w:rPr>
          <w:rFonts w:cs="Arial"/>
          <w:sz w:val="20"/>
          <w:szCs w:val="20"/>
        </w:rPr>
        <w:t>administration</w:t>
      </w:r>
      <w:r w:rsidR="00035E8A">
        <w:rPr>
          <w:rFonts w:cs="Arial"/>
          <w:sz w:val="20"/>
          <w:szCs w:val="20"/>
        </w:rPr>
        <w:t xml:space="preserve"> </w:t>
      </w:r>
      <w:r w:rsidRPr="00035E8A">
        <w:rPr>
          <w:rFonts w:cs="Arial"/>
          <w:sz w:val="20"/>
          <w:szCs w:val="20"/>
        </w:rPr>
        <w:t xml:space="preserve">for </w:t>
      </w:r>
      <w:r w:rsidRPr="00E75826">
        <w:rPr>
          <w:rFonts w:cs="Arial"/>
          <w:sz w:val="20"/>
          <w:szCs w:val="20"/>
        </w:rPr>
        <w:t>similar procurements</w:t>
      </w:r>
      <w:r w:rsidR="00496E02" w:rsidRPr="00035E8A">
        <w:rPr>
          <w:rFonts w:cs="Arial"/>
          <w:sz w:val="20"/>
          <w:szCs w:val="20"/>
        </w:rPr>
        <w:t xml:space="preserve">. </w:t>
      </w:r>
      <w:r w:rsidRPr="00E75826">
        <w:rPr>
          <w:rFonts w:cs="Arial"/>
          <w:sz w:val="20"/>
          <w:szCs w:val="20"/>
        </w:rPr>
        <w:t xml:space="preserve">For significant </w:t>
      </w:r>
      <w:r w:rsidR="00C9274F" w:rsidRPr="00E75826">
        <w:rPr>
          <w:rFonts w:cs="Arial"/>
          <w:sz w:val="20"/>
          <w:szCs w:val="20"/>
        </w:rPr>
        <w:t xml:space="preserve">and high-risk </w:t>
      </w:r>
      <w:r w:rsidRPr="00E75826">
        <w:rPr>
          <w:rFonts w:cs="Arial"/>
          <w:sz w:val="20"/>
          <w:szCs w:val="20"/>
        </w:rPr>
        <w:t>procurements, d</w:t>
      </w:r>
      <w:r w:rsidR="00496E02" w:rsidRPr="00035E8A">
        <w:rPr>
          <w:rFonts w:cs="Arial"/>
          <w:sz w:val="20"/>
          <w:szCs w:val="20"/>
        </w:rPr>
        <w:t>ocument the strengths,</w:t>
      </w:r>
      <w:r w:rsidR="00496E02" w:rsidRPr="00E75826">
        <w:rPr>
          <w:rFonts w:cs="Arial"/>
          <w:w w:val="99"/>
          <w:sz w:val="20"/>
          <w:szCs w:val="20"/>
        </w:rPr>
        <w:t xml:space="preserve"> </w:t>
      </w:r>
      <w:r w:rsidR="00496E02" w:rsidRPr="00035E8A">
        <w:rPr>
          <w:rFonts w:cs="Arial"/>
          <w:sz w:val="20"/>
          <w:szCs w:val="20"/>
        </w:rPr>
        <w:t>weaknesses, problems</w:t>
      </w:r>
      <w:r w:rsidR="00F92D46">
        <w:rPr>
          <w:rFonts w:cs="Arial"/>
          <w:sz w:val="20"/>
          <w:szCs w:val="20"/>
        </w:rPr>
        <w:t>,</w:t>
      </w:r>
      <w:r w:rsidR="00496E02" w:rsidRPr="00035E8A">
        <w:rPr>
          <w:rFonts w:cs="Arial"/>
          <w:sz w:val="20"/>
          <w:szCs w:val="20"/>
        </w:rPr>
        <w:t xml:space="preserve"> and the lessons learned in the interviews.</w:t>
      </w:r>
      <w:r w:rsidR="00DB0120">
        <w:rPr>
          <w:rFonts w:cs="Arial"/>
          <w:sz w:val="20"/>
          <w:szCs w:val="20"/>
        </w:rPr>
        <w:t xml:space="preserve"> </w:t>
      </w:r>
      <w:r w:rsidRPr="00E75826">
        <w:rPr>
          <w:rFonts w:cs="Arial"/>
          <w:sz w:val="20"/>
          <w:szCs w:val="20"/>
        </w:rPr>
        <w:t>Program staff or the contract manager may u</w:t>
      </w:r>
      <w:r w:rsidR="00496E02" w:rsidRPr="00035E8A">
        <w:rPr>
          <w:rFonts w:cs="Arial"/>
          <w:sz w:val="20"/>
          <w:szCs w:val="20"/>
        </w:rPr>
        <w:t xml:space="preserve">se the </w:t>
      </w:r>
      <w:r w:rsidR="0083336D">
        <w:rPr>
          <w:rFonts w:cs="Arial"/>
          <w:sz w:val="20"/>
          <w:szCs w:val="20"/>
        </w:rPr>
        <w:t>I</w:t>
      </w:r>
      <w:r w:rsidR="00496E02" w:rsidRPr="00035E8A">
        <w:rPr>
          <w:rFonts w:cs="Arial"/>
          <w:sz w:val="20"/>
          <w:szCs w:val="20"/>
        </w:rPr>
        <w:t>nternet to search for copies of</w:t>
      </w:r>
      <w:r w:rsidR="0092318C" w:rsidRPr="00035E8A">
        <w:rPr>
          <w:rFonts w:cs="Arial"/>
          <w:sz w:val="20"/>
          <w:szCs w:val="20"/>
        </w:rPr>
        <w:t xml:space="preserve"> </w:t>
      </w:r>
      <w:r w:rsidR="00777D99" w:rsidRPr="00035E8A">
        <w:rPr>
          <w:rFonts w:cs="Arial"/>
          <w:sz w:val="20"/>
          <w:szCs w:val="20"/>
        </w:rPr>
        <w:t>solicitation</w:t>
      </w:r>
      <w:r w:rsidR="00496E02" w:rsidRPr="00035E8A">
        <w:rPr>
          <w:rFonts w:cs="Arial"/>
          <w:sz w:val="20"/>
          <w:szCs w:val="20"/>
        </w:rPr>
        <w:t>s, contracts and oversight documents or products used by others</w:t>
      </w:r>
      <w:r w:rsidRPr="00035E8A">
        <w:rPr>
          <w:rFonts w:cs="Arial"/>
          <w:sz w:val="20"/>
          <w:szCs w:val="20"/>
        </w:rPr>
        <w:t>,</w:t>
      </w:r>
      <w:r w:rsidR="00035E8A">
        <w:rPr>
          <w:rFonts w:cs="Arial"/>
          <w:sz w:val="20"/>
          <w:szCs w:val="20"/>
        </w:rPr>
        <w:t xml:space="preserve"> </w:t>
      </w:r>
      <w:r w:rsidRPr="00035E8A">
        <w:rPr>
          <w:rFonts w:cs="Arial"/>
          <w:sz w:val="20"/>
          <w:szCs w:val="20"/>
        </w:rPr>
        <w:t>r</w:t>
      </w:r>
      <w:r w:rsidR="00496E02" w:rsidRPr="00035E8A">
        <w:rPr>
          <w:rFonts w:cs="Arial"/>
          <w:sz w:val="20"/>
          <w:szCs w:val="20"/>
        </w:rPr>
        <w:t>eview websites for</w:t>
      </w:r>
      <w:r w:rsidR="00496E02" w:rsidRPr="00E75826">
        <w:rPr>
          <w:rFonts w:cs="Arial"/>
          <w:w w:val="99"/>
          <w:sz w:val="20"/>
          <w:szCs w:val="20"/>
        </w:rPr>
        <w:t xml:space="preserve"> </w:t>
      </w:r>
      <w:r w:rsidR="00496E02" w:rsidRPr="00035E8A">
        <w:rPr>
          <w:rFonts w:cs="Arial"/>
          <w:sz w:val="20"/>
          <w:szCs w:val="20"/>
        </w:rPr>
        <w:t>useful information</w:t>
      </w:r>
      <w:r w:rsidRPr="00035E8A">
        <w:rPr>
          <w:rFonts w:cs="Arial"/>
          <w:sz w:val="20"/>
          <w:szCs w:val="20"/>
        </w:rPr>
        <w:t xml:space="preserve">, </w:t>
      </w:r>
      <w:r w:rsidR="00035E8A">
        <w:rPr>
          <w:rFonts w:cs="Arial"/>
          <w:sz w:val="20"/>
          <w:szCs w:val="20"/>
        </w:rPr>
        <w:t xml:space="preserve">and </w:t>
      </w:r>
      <w:r w:rsidRPr="00035E8A">
        <w:rPr>
          <w:rFonts w:cs="Arial"/>
          <w:sz w:val="20"/>
          <w:szCs w:val="20"/>
        </w:rPr>
        <w:t>c</w:t>
      </w:r>
      <w:r w:rsidR="00496E02" w:rsidRPr="00035E8A">
        <w:rPr>
          <w:rFonts w:cs="Arial"/>
          <w:sz w:val="20"/>
          <w:szCs w:val="20"/>
        </w:rPr>
        <w:t>heck with trade associations and professional organizations to identify</w:t>
      </w:r>
      <w:r w:rsidR="00496E02" w:rsidRPr="00E75826">
        <w:rPr>
          <w:rFonts w:cs="Arial"/>
          <w:w w:val="99"/>
          <w:sz w:val="20"/>
          <w:szCs w:val="20"/>
        </w:rPr>
        <w:t xml:space="preserve"> </w:t>
      </w:r>
      <w:r w:rsidR="00496E02" w:rsidRPr="00035E8A">
        <w:rPr>
          <w:rFonts w:cs="Arial"/>
          <w:sz w:val="20"/>
          <w:szCs w:val="20"/>
        </w:rPr>
        <w:t>industry practices, methods, standards</w:t>
      </w:r>
      <w:r w:rsidR="00F92D46">
        <w:rPr>
          <w:rFonts w:cs="Arial"/>
          <w:sz w:val="20"/>
          <w:szCs w:val="20"/>
        </w:rPr>
        <w:t>,</w:t>
      </w:r>
      <w:r w:rsidR="00496E02" w:rsidRPr="00035E8A">
        <w:rPr>
          <w:rFonts w:cs="Arial"/>
          <w:sz w:val="20"/>
          <w:szCs w:val="20"/>
        </w:rPr>
        <w:t xml:space="preserve"> and rules that will deliver the goods or perform the services. </w:t>
      </w:r>
    </w:p>
    <w:p w14:paraId="6D47A8BE" w14:textId="77777777" w:rsidR="00BF2F69" w:rsidRPr="00DF195E" w:rsidRDefault="00BF2F69" w:rsidP="00BF6AA2">
      <w:pPr>
        <w:pStyle w:val="BodyText"/>
        <w:ind w:left="1440" w:right="1440"/>
        <w:jc w:val="both"/>
        <w:rPr>
          <w:rFonts w:cs="Arial"/>
          <w:spacing w:val="15"/>
          <w:sz w:val="20"/>
          <w:szCs w:val="20"/>
        </w:rPr>
      </w:pPr>
    </w:p>
    <w:p w14:paraId="7121844C"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Another</w:t>
      </w:r>
      <w:r w:rsidRPr="00DF195E">
        <w:rPr>
          <w:rFonts w:cs="Arial"/>
          <w:spacing w:val="29"/>
          <w:w w:val="99"/>
          <w:sz w:val="20"/>
          <w:szCs w:val="20"/>
        </w:rPr>
        <w:t xml:space="preserve"> </w:t>
      </w:r>
      <w:r w:rsidRPr="00DF195E">
        <w:rPr>
          <w:rFonts w:cs="Arial"/>
          <w:sz w:val="20"/>
          <w:szCs w:val="20"/>
        </w:rPr>
        <w:t>approach</w:t>
      </w:r>
      <w:r w:rsidRPr="00DF195E">
        <w:rPr>
          <w:rFonts w:cs="Arial"/>
          <w:spacing w:val="11"/>
          <w:sz w:val="20"/>
          <w:szCs w:val="20"/>
        </w:rPr>
        <w:t xml:space="preserve"> </w:t>
      </w:r>
      <w:r w:rsidRPr="00DF195E">
        <w:rPr>
          <w:rFonts w:cs="Arial"/>
          <w:sz w:val="20"/>
          <w:szCs w:val="20"/>
        </w:rPr>
        <w:t>to</w:t>
      </w:r>
      <w:r w:rsidRPr="00DF195E">
        <w:rPr>
          <w:rFonts w:cs="Arial"/>
          <w:spacing w:val="11"/>
          <w:sz w:val="20"/>
          <w:szCs w:val="20"/>
        </w:rPr>
        <w:t xml:space="preserve"> </w:t>
      </w:r>
      <w:r w:rsidRPr="00DF195E">
        <w:rPr>
          <w:rFonts w:cs="Arial"/>
          <w:sz w:val="20"/>
          <w:szCs w:val="20"/>
        </w:rPr>
        <w:t>identifying</w:t>
      </w:r>
      <w:r w:rsidRPr="00DF195E">
        <w:rPr>
          <w:rFonts w:cs="Arial"/>
          <w:spacing w:val="11"/>
          <w:sz w:val="20"/>
          <w:szCs w:val="20"/>
        </w:rPr>
        <w:t xml:space="preserve"> </w:t>
      </w:r>
      <w:r w:rsidRPr="00DF195E">
        <w:rPr>
          <w:rFonts w:cs="Arial"/>
          <w:spacing w:val="-1"/>
          <w:sz w:val="20"/>
          <w:szCs w:val="20"/>
        </w:rPr>
        <w:t>information</w:t>
      </w:r>
      <w:r w:rsidRPr="00DF195E">
        <w:rPr>
          <w:rFonts w:cs="Arial"/>
          <w:spacing w:val="11"/>
          <w:sz w:val="20"/>
          <w:szCs w:val="20"/>
        </w:rPr>
        <w:t xml:space="preserve"> </w:t>
      </w:r>
      <w:r w:rsidRPr="00DF195E">
        <w:rPr>
          <w:rFonts w:cs="Arial"/>
          <w:sz w:val="20"/>
          <w:szCs w:val="20"/>
        </w:rPr>
        <w:t>regarding</w:t>
      </w:r>
      <w:r w:rsidRPr="00DF195E">
        <w:rPr>
          <w:rFonts w:cs="Arial"/>
          <w:spacing w:val="12"/>
          <w:sz w:val="20"/>
          <w:szCs w:val="20"/>
        </w:rPr>
        <w:t xml:space="preserve"> </w:t>
      </w:r>
      <w:r w:rsidRPr="00DF195E">
        <w:rPr>
          <w:rFonts w:cs="Arial"/>
          <w:spacing w:val="-1"/>
          <w:sz w:val="20"/>
          <w:szCs w:val="20"/>
        </w:rPr>
        <w:t>the</w:t>
      </w:r>
      <w:r w:rsidRPr="00DF195E">
        <w:rPr>
          <w:rFonts w:cs="Arial"/>
          <w:spacing w:val="12"/>
          <w:sz w:val="20"/>
          <w:szCs w:val="20"/>
        </w:rPr>
        <w:t xml:space="preserve"> </w:t>
      </w:r>
      <w:r w:rsidRPr="00DF195E">
        <w:rPr>
          <w:rFonts w:cs="Arial"/>
          <w:spacing w:val="-1"/>
          <w:sz w:val="20"/>
          <w:szCs w:val="20"/>
        </w:rPr>
        <w:t>availability,</w:t>
      </w:r>
      <w:r w:rsidRPr="00DF195E">
        <w:rPr>
          <w:rFonts w:cs="Arial"/>
          <w:spacing w:val="12"/>
          <w:sz w:val="20"/>
          <w:szCs w:val="20"/>
        </w:rPr>
        <w:t xml:space="preserve"> </w:t>
      </w:r>
      <w:r w:rsidRPr="00DF195E">
        <w:rPr>
          <w:rFonts w:cs="Arial"/>
          <w:sz w:val="20"/>
          <w:szCs w:val="20"/>
        </w:rPr>
        <w:t>features</w:t>
      </w:r>
      <w:r w:rsidRPr="00DF195E">
        <w:rPr>
          <w:rFonts w:cs="Arial"/>
          <w:spacing w:val="10"/>
          <w:sz w:val="20"/>
          <w:szCs w:val="20"/>
        </w:rPr>
        <w:t xml:space="preserve"> </w:t>
      </w:r>
      <w:r w:rsidRPr="00DF195E">
        <w:rPr>
          <w:rFonts w:cs="Arial"/>
          <w:sz w:val="20"/>
          <w:szCs w:val="20"/>
        </w:rPr>
        <w:t>or</w:t>
      </w:r>
      <w:r w:rsidRPr="00DF195E">
        <w:rPr>
          <w:rFonts w:cs="Arial"/>
          <w:spacing w:val="11"/>
          <w:sz w:val="20"/>
          <w:szCs w:val="20"/>
        </w:rPr>
        <w:t xml:space="preserve"> </w:t>
      </w:r>
      <w:r w:rsidRPr="00DF195E">
        <w:rPr>
          <w:rFonts w:cs="Arial"/>
          <w:sz w:val="20"/>
          <w:szCs w:val="20"/>
        </w:rPr>
        <w:t>measures</w:t>
      </w:r>
      <w:r w:rsidRPr="00DF195E">
        <w:rPr>
          <w:rFonts w:cs="Arial"/>
          <w:spacing w:val="12"/>
          <w:sz w:val="20"/>
          <w:szCs w:val="20"/>
        </w:rPr>
        <w:t xml:space="preserve"> </w:t>
      </w:r>
      <w:r w:rsidRPr="00DF195E">
        <w:rPr>
          <w:rFonts w:cs="Arial"/>
          <w:spacing w:val="-1"/>
          <w:sz w:val="20"/>
          <w:szCs w:val="20"/>
        </w:rPr>
        <w:t>for</w:t>
      </w:r>
      <w:r w:rsidRPr="00DF195E">
        <w:rPr>
          <w:rFonts w:cs="Arial"/>
          <w:spacing w:val="12"/>
          <w:sz w:val="20"/>
          <w:szCs w:val="20"/>
        </w:rPr>
        <w:t xml:space="preserve"> </w:t>
      </w:r>
      <w:r w:rsidRPr="00DF195E">
        <w:rPr>
          <w:rFonts w:cs="Arial"/>
          <w:sz w:val="20"/>
          <w:szCs w:val="20"/>
        </w:rPr>
        <w:t>the</w:t>
      </w:r>
      <w:r w:rsidRPr="00DF195E">
        <w:rPr>
          <w:rFonts w:cs="Arial"/>
          <w:spacing w:val="12"/>
          <w:sz w:val="20"/>
          <w:szCs w:val="20"/>
        </w:rPr>
        <w:t xml:space="preserve"> </w:t>
      </w:r>
      <w:r w:rsidRPr="00DF195E">
        <w:rPr>
          <w:rFonts w:cs="Arial"/>
          <w:spacing w:val="-1"/>
          <w:sz w:val="20"/>
          <w:szCs w:val="20"/>
        </w:rPr>
        <w:t>purchase</w:t>
      </w:r>
      <w:r w:rsidRPr="00DF195E">
        <w:rPr>
          <w:rFonts w:cs="Arial"/>
          <w:spacing w:val="12"/>
          <w:sz w:val="20"/>
          <w:szCs w:val="20"/>
        </w:rPr>
        <w:t xml:space="preserve"> </w:t>
      </w:r>
      <w:r w:rsidRPr="00DF195E">
        <w:rPr>
          <w:rFonts w:cs="Arial"/>
          <w:sz w:val="20"/>
          <w:szCs w:val="20"/>
        </w:rPr>
        <w:t>of</w:t>
      </w:r>
      <w:r w:rsidRPr="00DF195E">
        <w:rPr>
          <w:rFonts w:cs="Arial"/>
          <w:spacing w:val="12"/>
          <w:sz w:val="20"/>
          <w:szCs w:val="20"/>
        </w:rPr>
        <w:t xml:space="preserve"> </w:t>
      </w:r>
      <w:r w:rsidR="00126E95">
        <w:rPr>
          <w:rFonts w:cs="Arial"/>
          <w:spacing w:val="-1"/>
          <w:sz w:val="20"/>
          <w:szCs w:val="20"/>
        </w:rPr>
        <w:t>goods/services</w:t>
      </w:r>
      <w:r w:rsidRPr="00DF195E">
        <w:rPr>
          <w:rFonts w:cs="Arial"/>
          <w:spacing w:val="21"/>
          <w:sz w:val="20"/>
          <w:szCs w:val="20"/>
        </w:rPr>
        <w:t xml:space="preserve"> </w:t>
      </w:r>
      <w:r w:rsidRPr="00DF195E">
        <w:rPr>
          <w:rFonts w:cs="Arial"/>
          <w:sz w:val="20"/>
          <w:szCs w:val="20"/>
        </w:rPr>
        <w:t>is</w:t>
      </w:r>
      <w:r w:rsidRPr="00DF195E">
        <w:rPr>
          <w:rFonts w:cs="Arial"/>
          <w:spacing w:val="22"/>
          <w:sz w:val="20"/>
          <w:szCs w:val="20"/>
        </w:rPr>
        <w:t xml:space="preserve"> </w:t>
      </w:r>
      <w:r w:rsidRPr="00DF195E">
        <w:rPr>
          <w:rFonts w:cs="Arial"/>
          <w:sz w:val="20"/>
          <w:szCs w:val="20"/>
        </w:rPr>
        <w:t>to</w:t>
      </w:r>
      <w:r w:rsidRPr="00DF195E">
        <w:rPr>
          <w:rFonts w:cs="Arial"/>
          <w:spacing w:val="22"/>
          <w:sz w:val="20"/>
          <w:szCs w:val="20"/>
        </w:rPr>
        <w:t xml:space="preserve"> </w:t>
      </w:r>
      <w:r w:rsidRPr="00DF195E">
        <w:rPr>
          <w:rFonts w:cs="Arial"/>
          <w:sz w:val="20"/>
          <w:szCs w:val="20"/>
        </w:rPr>
        <w:t>publish</w:t>
      </w:r>
      <w:r w:rsidRPr="00DF195E">
        <w:rPr>
          <w:rFonts w:cs="Arial"/>
          <w:spacing w:val="21"/>
          <w:sz w:val="20"/>
          <w:szCs w:val="20"/>
        </w:rPr>
        <w:t xml:space="preserve"> </w:t>
      </w:r>
      <w:r w:rsidRPr="00DF195E">
        <w:rPr>
          <w:rFonts w:cs="Arial"/>
          <w:sz w:val="20"/>
          <w:szCs w:val="20"/>
        </w:rPr>
        <w:t>a</w:t>
      </w:r>
      <w:r w:rsidR="004274AB">
        <w:rPr>
          <w:rFonts w:cs="Arial"/>
          <w:sz w:val="20"/>
          <w:szCs w:val="20"/>
        </w:rPr>
        <w:t>n</w:t>
      </w:r>
      <w:r w:rsidRPr="00DF195E">
        <w:rPr>
          <w:rFonts w:cs="Arial"/>
          <w:spacing w:val="22"/>
          <w:sz w:val="20"/>
          <w:szCs w:val="20"/>
        </w:rPr>
        <w:t xml:space="preserve"> </w:t>
      </w:r>
      <w:r w:rsidRPr="00DF195E">
        <w:rPr>
          <w:rFonts w:cs="Arial"/>
          <w:sz w:val="20"/>
          <w:szCs w:val="20"/>
        </w:rPr>
        <w:t>RFI.</w:t>
      </w:r>
      <w:r w:rsidRPr="00DF195E">
        <w:rPr>
          <w:rFonts w:cs="Arial"/>
          <w:spacing w:val="22"/>
          <w:sz w:val="20"/>
          <w:szCs w:val="20"/>
        </w:rPr>
        <w:t xml:space="preserve"> </w:t>
      </w:r>
      <w:r w:rsidRPr="00DF195E">
        <w:rPr>
          <w:rFonts w:cs="Arial"/>
          <w:sz w:val="20"/>
          <w:szCs w:val="20"/>
        </w:rPr>
        <w:t>Potential</w:t>
      </w:r>
      <w:r w:rsidRPr="00DF195E">
        <w:rPr>
          <w:rFonts w:cs="Arial"/>
          <w:spacing w:val="22"/>
          <w:sz w:val="20"/>
          <w:szCs w:val="20"/>
        </w:rPr>
        <w:t xml:space="preserve"> </w:t>
      </w:r>
      <w:r w:rsidRPr="00DF195E">
        <w:rPr>
          <w:rFonts w:cs="Arial"/>
          <w:spacing w:val="-1"/>
          <w:sz w:val="20"/>
          <w:szCs w:val="20"/>
        </w:rPr>
        <w:t>contractors</w:t>
      </w:r>
      <w:r w:rsidRPr="00DF195E">
        <w:rPr>
          <w:rFonts w:cs="Arial"/>
          <w:spacing w:val="22"/>
          <w:sz w:val="20"/>
          <w:szCs w:val="20"/>
        </w:rPr>
        <w:t xml:space="preserve"> </w:t>
      </w:r>
      <w:r w:rsidRPr="00DF195E">
        <w:rPr>
          <w:rFonts w:cs="Arial"/>
          <w:sz w:val="20"/>
          <w:szCs w:val="20"/>
        </w:rPr>
        <w:t>may</w:t>
      </w:r>
      <w:r w:rsidRPr="00DF195E">
        <w:rPr>
          <w:rFonts w:cs="Arial"/>
          <w:spacing w:val="22"/>
          <w:sz w:val="20"/>
          <w:szCs w:val="20"/>
        </w:rPr>
        <w:t xml:space="preserve"> </w:t>
      </w:r>
      <w:r w:rsidRPr="00DF195E">
        <w:rPr>
          <w:rFonts w:cs="Arial"/>
          <w:sz w:val="20"/>
          <w:szCs w:val="20"/>
        </w:rPr>
        <w:t>respond</w:t>
      </w:r>
      <w:r w:rsidRPr="00DF195E">
        <w:rPr>
          <w:rFonts w:cs="Arial"/>
          <w:spacing w:val="22"/>
          <w:sz w:val="20"/>
          <w:szCs w:val="20"/>
        </w:rPr>
        <w:t xml:space="preserve"> </w:t>
      </w:r>
      <w:r w:rsidRPr="00DF195E">
        <w:rPr>
          <w:rFonts w:cs="Arial"/>
          <w:sz w:val="20"/>
          <w:szCs w:val="20"/>
        </w:rPr>
        <w:t>to</w:t>
      </w:r>
      <w:r w:rsidRPr="00DF195E">
        <w:rPr>
          <w:rFonts w:cs="Arial"/>
          <w:spacing w:val="21"/>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RFI</w:t>
      </w:r>
      <w:r w:rsidRPr="00DF195E">
        <w:rPr>
          <w:rFonts w:cs="Arial"/>
          <w:spacing w:val="23"/>
          <w:sz w:val="20"/>
          <w:szCs w:val="20"/>
        </w:rPr>
        <w:t xml:space="preserve"> </w:t>
      </w:r>
      <w:r w:rsidRPr="00DF195E">
        <w:rPr>
          <w:rFonts w:cs="Arial"/>
          <w:sz w:val="20"/>
          <w:szCs w:val="20"/>
        </w:rPr>
        <w:t>with</w:t>
      </w:r>
      <w:r w:rsidRPr="00DF195E">
        <w:rPr>
          <w:rFonts w:cs="Arial"/>
          <w:spacing w:val="29"/>
          <w:w w:val="99"/>
          <w:sz w:val="20"/>
          <w:szCs w:val="20"/>
        </w:rPr>
        <w:t xml:space="preserve"> </w:t>
      </w:r>
      <w:r w:rsidRPr="00DF195E">
        <w:rPr>
          <w:rFonts w:cs="Arial"/>
          <w:sz w:val="20"/>
          <w:szCs w:val="20"/>
        </w:rPr>
        <w:t>information</w:t>
      </w:r>
      <w:r w:rsidRPr="00DF195E">
        <w:rPr>
          <w:rFonts w:cs="Arial"/>
          <w:spacing w:val="-8"/>
          <w:sz w:val="20"/>
          <w:szCs w:val="20"/>
        </w:rPr>
        <w:t xml:space="preserve"> </w:t>
      </w:r>
      <w:r w:rsidRPr="00DF195E">
        <w:rPr>
          <w:rFonts w:cs="Arial"/>
          <w:sz w:val="20"/>
          <w:szCs w:val="20"/>
        </w:rPr>
        <w:t>that</w:t>
      </w:r>
      <w:r w:rsidRPr="00DF195E">
        <w:rPr>
          <w:rFonts w:cs="Arial"/>
          <w:spacing w:val="-7"/>
          <w:sz w:val="20"/>
          <w:szCs w:val="20"/>
        </w:rPr>
        <w:t xml:space="preserve"> </w:t>
      </w:r>
      <w:r w:rsidRPr="00DF195E">
        <w:rPr>
          <w:rFonts w:cs="Arial"/>
          <w:sz w:val="20"/>
          <w:szCs w:val="20"/>
        </w:rPr>
        <w:t>will</w:t>
      </w:r>
      <w:r w:rsidRPr="00DF195E">
        <w:rPr>
          <w:rFonts w:cs="Arial"/>
          <w:spacing w:val="-7"/>
          <w:sz w:val="20"/>
          <w:szCs w:val="20"/>
        </w:rPr>
        <w:t xml:space="preserve"> </w:t>
      </w:r>
      <w:r w:rsidRPr="00DF195E">
        <w:rPr>
          <w:rFonts w:cs="Arial"/>
          <w:spacing w:val="-1"/>
          <w:sz w:val="20"/>
          <w:szCs w:val="20"/>
        </w:rPr>
        <w:t>assist</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D652AF">
        <w:rPr>
          <w:rFonts w:cs="Arial"/>
          <w:sz w:val="20"/>
          <w:szCs w:val="20"/>
        </w:rPr>
        <w:t>Institution</w:t>
      </w:r>
      <w:r w:rsidRPr="00DF195E">
        <w:rPr>
          <w:rFonts w:cs="Arial"/>
          <w:spacing w:val="-7"/>
          <w:sz w:val="20"/>
          <w:szCs w:val="20"/>
        </w:rPr>
        <w:t xml:space="preserve"> </w:t>
      </w:r>
      <w:r w:rsidRPr="00DF195E">
        <w:rPr>
          <w:rFonts w:cs="Arial"/>
          <w:sz w:val="20"/>
          <w:szCs w:val="20"/>
        </w:rPr>
        <w:t>during</w:t>
      </w:r>
      <w:r w:rsidRPr="00DF195E">
        <w:rPr>
          <w:rFonts w:cs="Arial"/>
          <w:spacing w:val="-8"/>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contract</w:t>
      </w:r>
      <w:r w:rsidRPr="00DF195E">
        <w:rPr>
          <w:rFonts w:cs="Arial"/>
          <w:spacing w:val="-7"/>
          <w:sz w:val="20"/>
          <w:szCs w:val="20"/>
        </w:rPr>
        <w:t xml:space="preserve"> </w:t>
      </w:r>
      <w:r w:rsidRPr="00DF195E">
        <w:rPr>
          <w:rFonts w:cs="Arial"/>
          <w:sz w:val="20"/>
          <w:szCs w:val="20"/>
        </w:rPr>
        <w:t>management</w:t>
      </w:r>
      <w:r w:rsidRPr="00DF195E">
        <w:rPr>
          <w:rFonts w:cs="Arial"/>
          <w:spacing w:val="-7"/>
          <w:sz w:val="20"/>
          <w:szCs w:val="20"/>
        </w:rPr>
        <w:t xml:space="preserve"> </w:t>
      </w:r>
      <w:r w:rsidRPr="00DF195E">
        <w:rPr>
          <w:rFonts w:cs="Arial"/>
          <w:sz w:val="20"/>
          <w:szCs w:val="20"/>
        </w:rPr>
        <w:t>process.</w:t>
      </w:r>
    </w:p>
    <w:p w14:paraId="2DDD3A71" w14:textId="77777777" w:rsidR="0092318C" w:rsidRPr="00DF195E" w:rsidRDefault="0092318C" w:rsidP="00BF6AA2">
      <w:pPr>
        <w:pStyle w:val="BodyText"/>
        <w:ind w:left="1440" w:right="1440"/>
        <w:jc w:val="both"/>
        <w:rPr>
          <w:rFonts w:cs="Arial"/>
          <w:sz w:val="20"/>
          <w:szCs w:val="20"/>
        </w:rPr>
      </w:pPr>
    </w:p>
    <w:p w14:paraId="1B17CB02" w14:textId="77777777" w:rsidR="006B3B09" w:rsidRPr="00DF195E" w:rsidRDefault="00496E02" w:rsidP="00BF6AA2">
      <w:pPr>
        <w:pStyle w:val="BodyText"/>
        <w:ind w:left="1440" w:right="1440"/>
        <w:jc w:val="both"/>
        <w:rPr>
          <w:rFonts w:cs="Arial"/>
          <w:spacing w:val="-1"/>
          <w:sz w:val="20"/>
          <w:szCs w:val="20"/>
        </w:rPr>
      </w:pPr>
      <w:r w:rsidRPr="00DF195E">
        <w:rPr>
          <w:rFonts w:cs="Arial"/>
          <w:sz w:val="20"/>
          <w:szCs w:val="20"/>
        </w:rPr>
        <w:t>While</w:t>
      </w:r>
      <w:r w:rsidRPr="00DF195E">
        <w:rPr>
          <w:rFonts w:cs="Arial"/>
          <w:spacing w:val="9"/>
          <w:sz w:val="20"/>
          <w:szCs w:val="20"/>
        </w:rPr>
        <w:t xml:space="preserve"> </w:t>
      </w:r>
      <w:r w:rsidRPr="00DF195E">
        <w:rPr>
          <w:rFonts w:cs="Arial"/>
          <w:spacing w:val="-1"/>
          <w:sz w:val="20"/>
          <w:szCs w:val="20"/>
        </w:rPr>
        <w:t>researching,</w:t>
      </w:r>
      <w:r w:rsidRPr="00DF195E">
        <w:rPr>
          <w:rFonts w:cs="Arial"/>
          <w:spacing w:val="9"/>
          <w:sz w:val="20"/>
          <w:szCs w:val="20"/>
        </w:rPr>
        <w:t xml:space="preserve"> </w:t>
      </w:r>
      <w:r w:rsidR="00C9274F">
        <w:rPr>
          <w:rFonts w:cs="Arial"/>
          <w:spacing w:val="-1"/>
          <w:sz w:val="20"/>
          <w:szCs w:val="20"/>
        </w:rPr>
        <w:t>program staff or the contract manager</w:t>
      </w:r>
      <w:r w:rsidRPr="00DF195E">
        <w:rPr>
          <w:rFonts w:cs="Arial"/>
          <w:spacing w:val="9"/>
          <w:sz w:val="20"/>
          <w:szCs w:val="20"/>
        </w:rPr>
        <w:t xml:space="preserve"> </w:t>
      </w:r>
      <w:r w:rsidRPr="00DF195E">
        <w:rPr>
          <w:rFonts w:cs="Arial"/>
          <w:sz w:val="20"/>
          <w:szCs w:val="20"/>
        </w:rPr>
        <w:t>may</w:t>
      </w:r>
      <w:r w:rsidRPr="00DF195E">
        <w:rPr>
          <w:rFonts w:cs="Arial"/>
          <w:spacing w:val="9"/>
          <w:sz w:val="20"/>
          <w:szCs w:val="20"/>
        </w:rPr>
        <w:t xml:space="preserve"> </w:t>
      </w:r>
      <w:r w:rsidRPr="00DF195E">
        <w:rPr>
          <w:rFonts w:cs="Arial"/>
          <w:sz w:val="20"/>
          <w:szCs w:val="20"/>
        </w:rPr>
        <w:t>wish</w:t>
      </w:r>
      <w:r w:rsidRPr="00DF195E">
        <w:rPr>
          <w:rFonts w:cs="Arial"/>
          <w:spacing w:val="11"/>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z w:val="20"/>
          <w:szCs w:val="20"/>
        </w:rPr>
        <w:t>contact</w:t>
      </w:r>
      <w:r w:rsidRPr="00DF195E">
        <w:rPr>
          <w:rFonts w:cs="Arial"/>
          <w:spacing w:val="9"/>
          <w:sz w:val="20"/>
          <w:szCs w:val="20"/>
        </w:rPr>
        <w:t xml:space="preserve"> </w:t>
      </w:r>
      <w:r w:rsidRPr="00DF195E">
        <w:rPr>
          <w:rFonts w:cs="Arial"/>
          <w:sz w:val="20"/>
          <w:szCs w:val="20"/>
        </w:rPr>
        <w:t>potential</w:t>
      </w:r>
      <w:r w:rsidRPr="00DF195E">
        <w:rPr>
          <w:rFonts w:cs="Arial"/>
          <w:spacing w:val="10"/>
          <w:sz w:val="20"/>
          <w:szCs w:val="20"/>
        </w:rPr>
        <w:t xml:space="preserve"> </w:t>
      </w:r>
      <w:r w:rsidRPr="00DF195E">
        <w:rPr>
          <w:rFonts w:cs="Arial"/>
          <w:sz w:val="20"/>
          <w:szCs w:val="20"/>
        </w:rPr>
        <w:t>contractors</w:t>
      </w:r>
      <w:r w:rsidRPr="00DF195E">
        <w:rPr>
          <w:rFonts w:cs="Arial"/>
          <w:spacing w:val="10"/>
          <w:sz w:val="20"/>
          <w:szCs w:val="20"/>
        </w:rPr>
        <w:t xml:space="preserve"> </w:t>
      </w:r>
      <w:r w:rsidRPr="00DF195E">
        <w:rPr>
          <w:rFonts w:cs="Arial"/>
          <w:spacing w:val="-1"/>
          <w:sz w:val="20"/>
          <w:szCs w:val="20"/>
        </w:rPr>
        <w:t>to</w:t>
      </w:r>
      <w:r w:rsidRPr="00DF195E">
        <w:rPr>
          <w:rFonts w:cs="Arial"/>
          <w:spacing w:val="9"/>
          <w:sz w:val="20"/>
          <w:szCs w:val="20"/>
        </w:rPr>
        <w:t xml:space="preserve"> </w:t>
      </w:r>
      <w:r w:rsidRPr="00DF195E">
        <w:rPr>
          <w:rFonts w:cs="Arial"/>
          <w:sz w:val="20"/>
          <w:szCs w:val="20"/>
        </w:rPr>
        <w:t>discuss</w:t>
      </w:r>
      <w:r w:rsidRPr="00DF195E">
        <w:rPr>
          <w:rFonts w:cs="Arial"/>
          <w:spacing w:val="10"/>
          <w:sz w:val="20"/>
          <w:szCs w:val="20"/>
        </w:rPr>
        <w:t xml:space="preserve"> </w:t>
      </w:r>
      <w:r w:rsidRPr="00DF195E">
        <w:rPr>
          <w:rFonts w:cs="Arial"/>
          <w:spacing w:val="-1"/>
          <w:sz w:val="20"/>
          <w:szCs w:val="20"/>
        </w:rPr>
        <w:t>the</w:t>
      </w:r>
      <w:r w:rsidRPr="00DF195E">
        <w:rPr>
          <w:rFonts w:cs="Arial"/>
          <w:spacing w:val="9"/>
          <w:sz w:val="20"/>
          <w:szCs w:val="20"/>
        </w:rPr>
        <w:t xml:space="preserve"> </w:t>
      </w:r>
      <w:r w:rsidRPr="00DF195E">
        <w:rPr>
          <w:rFonts w:cs="Arial"/>
          <w:sz w:val="20"/>
          <w:szCs w:val="20"/>
        </w:rPr>
        <w:t>procurement.</w:t>
      </w:r>
      <w:r w:rsidRPr="00DF195E">
        <w:rPr>
          <w:rFonts w:cs="Arial"/>
          <w:spacing w:val="10"/>
          <w:sz w:val="20"/>
          <w:szCs w:val="20"/>
        </w:rPr>
        <w:t xml:space="preserve"> </w:t>
      </w:r>
      <w:r w:rsidRPr="00DF195E">
        <w:rPr>
          <w:rFonts w:cs="Arial"/>
          <w:sz w:val="20"/>
          <w:szCs w:val="20"/>
        </w:rPr>
        <w:t>This</w:t>
      </w:r>
      <w:r w:rsidRPr="00DF195E">
        <w:rPr>
          <w:rFonts w:cs="Arial"/>
          <w:spacing w:val="10"/>
          <w:sz w:val="20"/>
          <w:szCs w:val="20"/>
        </w:rPr>
        <w:t xml:space="preserve"> </w:t>
      </w:r>
      <w:r w:rsidRPr="00DF195E">
        <w:rPr>
          <w:rFonts w:cs="Arial"/>
          <w:sz w:val="20"/>
          <w:szCs w:val="20"/>
        </w:rPr>
        <w:t>is</w:t>
      </w:r>
      <w:r w:rsidRPr="00DF195E">
        <w:rPr>
          <w:rFonts w:cs="Arial"/>
          <w:spacing w:val="8"/>
          <w:sz w:val="20"/>
          <w:szCs w:val="20"/>
        </w:rPr>
        <w:t xml:space="preserve"> </w:t>
      </w:r>
      <w:r w:rsidRPr="00DF195E">
        <w:rPr>
          <w:rFonts w:cs="Arial"/>
          <w:sz w:val="20"/>
          <w:szCs w:val="20"/>
        </w:rPr>
        <w:t>an</w:t>
      </w:r>
      <w:r w:rsidRPr="00DF195E">
        <w:rPr>
          <w:rFonts w:cs="Arial"/>
          <w:spacing w:val="43"/>
          <w:w w:val="99"/>
          <w:sz w:val="20"/>
          <w:szCs w:val="20"/>
        </w:rPr>
        <w:t xml:space="preserve"> </w:t>
      </w:r>
      <w:r w:rsidRPr="00DF195E">
        <w:rPr>
          <w:rFonts w:cs="Arial"/>
          <w:sz w:val="20"/>
          <w:szCs w:val="20"/>
        </w:rPr>
        <w:t>acceptable</w:t>
      </w:r>
      <w:r w:rsidRPr="00DF195E">
        <w:rPr>
          <w:rFonts w:cs="Arial"/>
          <w:spacing w:val="6"/>
          <w:sz w:val="20"/>
          <w:szCs w:val="20"/>
        </w:rPr>
        <w:t xml:space="preserve"> </w:t>
      </w:r>
      <w:r w:rsidRPr="00DF195E">
        <w:rPr>
          <w:rFonts w:cs="Arial"/>
          <w:sz w:val="20"/>
          <w:szCs w:val="20"/>
        </w:rPr>
        <w:t>practice</w:t>
      </w:r>
      <w:r w:rsidRPr="00DF195E">
        <w:rPr>
          <w:rFonts w:cs="Arial"/>
          <w:spacing w:val="8"/>
          <w:sz w:val="20"/>
          <w:szCs w:val="20"/>
        </w:rPr>
        <w:t xml:space="preserve"> </w:t>
      </w:r>
      <w:r w:rsidRPr="00DF195E">
        <w:rPr>
          <w:rFonts w:cs="Arial"/>
          <w:spacing w:val="-1"/>
          <w:sz w:val="20"/>
          <w:szCs w:val="20"/>
        </w:rPr>
        <w:t>as</w:t>
      </w:r>
      <w:r w:rsidRPr="00DF195E">
        <w:rPr>
          <w:rFonts w:cs="Arial"/>
          <w:spacing w:val="7"/>
          <w:sz w:val="20"/>
          <w:szCs w:val="20"/>
        </w:rPr>
        <w:t xml:space="preserve"> </w:t>
      </w:r>
      <w:r w:rsidRPr="00DF195E">
        <w:rPr>
          <w:rFonts w:cs="Arial"/>
          <w:sz w:val="20"/>
          <w:szCs w:val="20"/>
        </w:rPr>
        <w:t>long</w:t>
      </w:r>
      <w:r w:rsidRPr="00DF195E">
        <w:rPr>
          <w:rFonts w:cs="Arial"/>
          <w:spacing w:val="8"/>
          <w:sz w:val="20"/>
          <w:szCs w:val="20"/>
        </w:rPr>
        <w:t xml:space="preserve"> </w:t>
      </w:r>
      <w:r w:rsidRPr="00DF195E">
        <w:rPr>
          <w:rFonts w:cs="Arial"/>
          <w:sz w:val="20"/>
          <w:szCs w:val="20"/>
        </w:rPr>
        <w:t>as</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D652AF">
        <w:rPr>
          <w:rFonts w:cs="Arial"/>
          <w:sz w:val="20"/>
          <w:szCs w:val="20"/>
        </w:rPr>
        <w:t>Institution</w:t>
      </w:r>
      <w:r w:rsidRPr="00DF195E">
        <w:rPr>
          <w:rFonts w:cs="Arial"/>
          <w:spacing w:val="7"/>
          <w:sz w:val="20"/>
          <w:szCs w:val="20"/>
        </w:rPr>
        <w:t xml:space="preserve"> </w:t>
      </w:r>
      <w:r w:rsidRPr="00DF195E">
        <w:rPr>
          <w:rFonts w:cs="Arial"/>
          <w:sz w:val="20"/>
          <w:szCs w:val="20"/>
        </w:rPr>
        <w:t>solicits</w:t>
      </w:r>
      <w:r w:rsidRPr="00DF195E">
        <w:rPr>
          <w:rFonts w:cs="Arial"/>
          <w:spacing w:val="8"/>
          <w:sz w:val="20"/>
          <w:szCs w:val="20"/>
        </w:rPr>
        <w:t xml:space="preserve"> </w:t>
      </w:r>
      <w:r w:rsidRPr="00DF195E">
        <w:rPr>
          <w:rFonts w:cs="Arial"/>
          <w:sz w:val="20"/>
          <w:szCs w:val="20"/>
        </w:rPr>
        <w:t>information</w:t>
      </w:r>
      <w:r w:rsidRPr="00DF195E">
        <w:rPr>
          <w:rFonts w:cs="Arial"/>
          <w:spacing w:val="7"/>
          <w:sz w:val="20"/>
          <w:szCs w:val="20"/>
        </w:rPr>
        <w:t xml:space="preserve"> </w:t>
      </w:r>
      <w:r w:rsidRPr="00DF195E">
        <w:rPr>
          <w:rFonts w:cs="Arial"/>
          <w:sz w:val="20"/>
          <w:szCs w:val="20"/>
        </w:rPr>
        <w:t>from</w:t>
      </w:r>
      <w:r w:rsidRPr="00DF195E">
        <w:rPr>
          <w:rFonts w:cs="Arial"/>
          <w:spacing w:val="8"/>
          <w:sz w:val="20"/>
          <w:szCs w:val="20"/>
        </w:rPr>
        <w:t xml:space="preserve"> </w:t>
      </w:r>
      <w:r w:rsidRPr="00DF195E">
        <w:rPr>
          <w:rFonts w:cs="Arial"/>
          <w:sz w:val="20"/>
          <w:szCs w:val="20"/>
        </w:rPr>
        <w:t>more</w:t>
      </w:r>
      <w:r w:rsidRPr="00DF195E">
        <w:rPr>
          <w:rFonts w:cs="Arial"/>
          <w:spacing w:val="7"/>
          <w:sz w:val="20"/>
          <w:szCs w:val="20"/>
        </w:rPr>
        <w:t xml:space="preserve"> </w:t>
      </w:r>
      <w:r w:rsidRPr="00DF195E">
        <w:rPr>
          <w:rFonts w:cs="Arial"/>
          <w:sz w:val="20"/>
          <w:szCs w:val="20"/>
        </w:rPr>
        <w:t>than</w:t>
      </w:r>
      <w:r w:rsidRPr="00DF195E">
        <w:rPr>
          <w:rFonts w:cs="Arial"/>
          <w:spacing w:val="8"/>
          <w:sz w:val="20"/>
          <w:szCs w:val="20"/>
        </w:rPr>
        <w:t xml:space="preserve"> </w:t>
      </w:r>
      <w:r w:rsidRPr="00DF195E">
        <w:rPr>
          <w:rFonts w:cs="Arial"/>
          <w:sz w:val="20"/>
          <w:szCs w:val="20"/>
        </w:rPr>
        <w:t>one</w:t>
      </w:r>
      <w:r w:rsidRPr="00DF195E">
        <w:rPr>
          <w:rFonts w:cs="Arial"/>
          <w:spacing w:val="6"/>
          <w:sz w:val="20"/>
          <w:szCs w:val="20"/>
        </w:rPr>
        <w:t xml:space="preserve"> </w:t>
      </w:r>
      <w:r w:rsidRPr="00DF195E">
        <w:rPr>
          <w:rFonts w:cs="Arial"/>
          <w:sz w:val="20"/>
          <w:szCs w:val="20"/>
        </w:rPr>
        <w:t>contractor</w:t>
      </w:r>
      <w:r w:rsidRPr="00DF195E">
        <w:rPr>
          <w:rFonts w:cs="Arial"/>
          <w:spacing w:val="8"/>
          <w:sz w:val="20"/>
          <w:szCs w:val="20"/>
        </w:rPr>
        <w:t xml:space="preserve"> </w:t>
      </w:r>
      <w:r w:rsidRPr="00DF195E">
        <w:rPr>
          <w:rFonts w:cs="Arial"/>
          <w:spacing w:val="-1"/>
          <w:sz w:val="20"/>
          <w:szCs w:val="20"/>
        </w:rPr>
        <w:t>and</w:t>
      </w:r>
      <w:r w:rsidRPr="00DF195E">
        <w:rPr>
          <w:rFonts w:cs="Arial"/>
          <w:spacing w:val="7"/>
          <w:sz w:val="20"/>
          <w:szCs w:val="20"/>
        </w:rPr>
        <w:t xml:space="preserve"> </w:t>
      </w:r>
      <w:r w:rsidRPr="00DF195E">
        <w:rPr>
          <w:rFonts w:cs="Arial"/>
          <w:sz w:val="20"/>
          <w:szCs w:val="20"/>
        </w:rPr>
        <w:t>advises</w:t>
      </w:r>
      <w:r w:rsidRPr="00DF195E">
        <w:rPr>
          <w:rFonts w:cs="Arial"/>
          <w:spacing w:val="8"/>
          <w:sz w:val="20"/>
          <w:szCs w:val="20"/>
        </w:rPr>
        <w:t xml:space="preserve"> </w:t>
      </w:r>
      <w:r w:rsidR="00C9274F">
        <w:rPr>
          <w:rFonts w:cs="Arial"/>
          <w:spacing w:val="8"/>
          <w:sz w:val="20"/>
          <w:szCs w:val="20"/>
        </w:rPr>
        <w:t>prospective c</w:t>
      </w:r>
      <w:r w:rsidR="008A6834" w:rsidRPr="00DF195E">
        <w:rPr>
          <w:rFonts w:cs="Arial"/>
          <w:spacing w:val="-1"/>
          <w:sz w:val="20"/>
          <w:szCs w:val="20"/>
        </w:rPr>
        <w:t>ontractor</w:t>
      </w:r>
      <w:r w:rsidR="00C9274F">
        <w:rPr>
          <w:rFonts w:cs="Arial"/>
          <w:spacing w:val="-1"/>
          <w:sz w:val="20"/>
          <w:szCs w:val="20"/>
        </w:rPr>
        <w:t>s</w:t>
      </w:r>
      <w:r w:rsidRPr="00DF195E">
        <w:rPr>
          <w:rFonts w:cs="Arial"/>
          <w:spacing w:val="10"/>
          <w:sz w:val="20"/>
          <w:szCs w:val="20"/>
        </w:rPr>
        <w:t xml:space="preserve"> </w:t>
      </w:r>
      <w:r w:rsidRPr="00DF195E">
        <w:rPr>
          <w:rFonts w:cs="Arial"/>
          <w:spacing w:val="-1"/>
          <w:sz w:val="20"/>
          <w:szCs w:val="20"/>
        </w:rPr>
        <w:t>up</w:t>
      </w:r>
      <w:r w:rsidRPr="00DF195E">
        <w:rPr>
          <w:rFonts w:cs="Arial"/>
          <w:spacing w:val="10"/>
          <w:sz w:val="20"/>
          <w:szCs w:val="20"/>
        </w:rPr>
        <w:t xml:space="preserve"> </w:t>
      </w:r>
      <w:r w:rsidRPr="00DF195E">
        <w:rPr>
          <w:rFonts w:cs="Arial"/>
          <w:sz w:val="20"/>
          <w:szCs w:val="20"/>
        </w:rPr>
        <w:t>front</w:t>
      </w:r>
      <w:r w:rsidRPr="00DF195E">
        <w:rPr>
          <w:rFonts w:cs="Arial"/>
          <w:spacing w:val="10"/>
          <w:sz w:val="20"/>
          <w:szCs w:val="20"/>
        </w:rPr>
        <w:t xml:space="preserve"> </w:t>
      </w:r>
      <w:r w:rsidRPr="00DF195E">
        <w:rPr>
          <w:rFonts w:cs="Arial"/>
          <w:sz w:val="20"/>
          <w:szCs w:val="20"/>
        </w:rPr>
        <w:t>that</w:t>
      </w:r>
      <w:r w:rsidRPr="00DF195E">
        <w:rPr>
          <w:rFonts w:cs="Arial"/>
          <w:spacing w:val="9"/>
          <w:sz w:val="20"/>
          <w:szCs w:val="20"/>
        </w:rPr>
        <w:t xml:space="preserve"> </w:t>
      </w:r>
      <w:r w:rsidRPr="00DF195E">
        <w:rPr>
          <w:rFonts w:cs="Arial"/>
          <w:spacing w:val="-1"/>
          <w:sz w:val="20"/>
          <w:szCs w:val="20"/>
        </w:rPr>
        <w:t>the</w:t>
      </w:r>
      <w:r w:rsidRPr="00DF195E">
        <w:rPr>
          <w:rFonts w:cs="Arial"/>
          <w:spacing w:val="11"/>
          <w:sz w:val="20"/>
          <w:szCs w:val="20"/>
        </w:rPr>
        <w:t xml:space="preserve"> </w:t>
      </w:r>
      <w:r w:rsidR="00D652AF">
        <w:rPr>
          <w:rFonts w:cs="Arial"/>
          <w:sz w:val="20"/>
          <w:szCs w:val="20"/>
        </w:rPr>
        <w:t>Institution</w:t>
      </w:r>
      <w:r w:rsidRPr="00DF195E">
        <w:rPr>
          <w:rFonts w:cs="Arial"/>
          <w:sz w:val="20"/>
          <w:szCs w:val="20"/>
        </w:rPr>
        <w:t>’s</w:t>
      </w:r>
      <w:r w:rsidRPr="00DF195E">
        <w:rPr>
          <w:rFonts w:cs="Arial"/>
          <w:spacing w:val="11"/>
          <w:sz w:val="20"/>
          <w:szCs w:val="20"/>
        </w:rPr>
        <w:t xml:space="preserve"> </w:t>
      </w:r>
      <w:r w:rsidRPr="00DF195E">
        <w:rPr>
          <w:rFonts w:cs="Arial"/>
          <w:sz w:val="20"/>
          <w:szCs w:val="20"/>
        </w:rPr>
        <w:t>interest</w:t>
      </w:r>
      <w:r w:rsidRPr="00DF195E">
        <w:rPr>
          <w:rFonts w:cs="Arial"/>
          <w:spacing w:val="9"/>
          <w:sz w:val="20"/>
          <w:szCs w:val="20"/>
        </w:rPr>
        <w:t xml:space="preserve"> </w:t>
      </w:r>
      <w:r w:rsidRPr="00DF195E">
        <w:rPr>
          <w:rFonts w:cs="Arial"/>
          <w:sz w:val="20"/>
          <w:szCs w:val="20"/>
        </w:rPr>
        <w:t>at</w:t>
      </w:r>
      <w:r w:rsidRPr="00DF195E">
        <w:rPr>
          <w:rFonts w:cs="Arial"/>
          <w:spacing w:val="11"/>
          <w:sz w:val="20"/>
          <w:szCs w:val="20"/>
        </w:rPr>
        <w:t xml:space="preserve"> </w:t>
      </w:r>
      <w:r w:rsidRPr="00DF195E">
        <w:rPr>
          <w:rFonts w:cs="Arial"/>
          <w:spacing w:val="-1"/>
          <w:sz w:val="20"/>
          <w:szCs w:val="20"/>
        </w:rPr>
        <w:t>this</w:t>
      </w:r>
      <w:r w:rsidRPr="00DF195E">
        <w:rPr>
          <w:rFonts w:cs="Arial"/>
          <w:spacing w:val="10"/>
          <w:sz w:val="20"/>
          <w:szCs w:val="20"/>
        </w:rPr>
        <w:t xml:space="preserve"> </w:t>
      </w:r>
      <w:r w:rsidRPr="00DF195E">
        <w:rPr>
          <w:rFonts w:cs="Arial"/>
          <w:spacing w:val="-1"/>
          <w:sz w:val="20"/>
          <w:szCs w:val="20"/>
        </w:rPr>
        <w:t>point</w:t>
      </w:r>
      <w:r w:rsidRPr="00DF195E">
        <w:rPr>
          <w:rFonts w:cs="Arial"/>
          <w:spacing w:val="12"/>
          <w:sz w:val="20"/>
          <w:szCs w:val="20"/>
        </w:rPr>
        <w:t xml:space="preserve"> </w:t>
      </w:r>
      <w:r w:rsidRPr="00DF195E">
        <w:rPr>
          <w:rFonts w:cs="Arial"/>
          <w:sz w:val="20"/>
          <w:szCs w:val="20"/>
        </w:rPr>
        <w:t>is</w:t>
      </w:r>
      <w:r w:rsidRPr="00DF195E">
        <w:rPr>
          <w:rFonts w:cs="Arial"/>
          <w:spacing w:val="9"/>
          <w:sz w:val="20"/>
          <w:szCs w:val="20"/>
        </w:rPr>
        <w:t xml:space="preserve"> </w:t>
      </w:r>
      <w:r w:rsidRPr="00DF195E">
        <w:rPr>
          <w:rFonts w:cs="Arial"/>
          <w:sz w:val="20"/>
          <w:szCs w:val="20"/>
        </w:rPr>
        <w:t>strictly</w:t>
      </w:r>
      <w:r w:rsidRPr="00DF195E">
        <w:rPr>
          <w:rFonts w:cs="Arial"/>
          <w:spacing w:val="10"/>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pacing w:val="-1"/>
          <w:sz w:val="20"/>
          <w:szCs w:val="20"/>
        </w:rPr>
        <w:t>research</w:t>
      </w:r>
      <w:r w:rsidRPr="00DF195E">
        <w:rPr>
          <w:rFonts w:cs="Arial"/>
          <w:spacing w:val="10"/>
          <w:sz w:val="20"/>
          <w:szCs w:val="20"/>
        </w:rPr>
        <w:t xml:space="preserve"> </w:t>
      </w:r>
      <w:r w:rsidRPr="00DF195E">
        <w:rPr>
          <w:rFonts w:cs="Arial"/>
          <w:spacing w:val="-1"/>
          <w:sz w:val="20"/>
          <w:szCs w:val="20"/>
        </w:rPr>
        <w:t>purposes</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that</w:t>
      </w:r>
      <w:r w:rsidRPr="00DF195E">
        <w:rPr>
          <w:rFonts w:cs="Arial"/>
          <w:spacing w:val="9"/>
          <w:sz w:val="20"/>
          <w:szCs w:val="20"/>
        </w:rPr>
        <w:t xml:space="preserve"> </w:t>
      </w:r>
      <w:r w:rsidRPr="00DF195E">
        <w:rPr>
          <w:rFonts w:cs="Arial"/>
          <w:sz w:val="20"/>
          <w:szCs w:val="20"/>
        </w:rPr>
        <w:t>any</w:t>
      </w:r>
      <w:r w:rsidRPr="00DF195E">
        <w:rPr>
          <w:rFonts w:cs="Arial"/>
          <w:spacing w:val="10"/>
          <w:sz w:val="20"/>
          <w:szCs w:val="20"/>
        </w:rPr>
        <w:t xml:space="preserve"> </w:t>
      </w:r>
      <w:r w:rsidRPr="00DF195E">
        <w:rPr>
          <w:rFonts w:cs="Arial"/>
          <w:sz w:val="20"/>
          <w:szCs w:val="20"/>
        </w:rPr>
        <w:t>formal</w:t>
      </w:r>
      <w:r w:rsidRPr="00DF195E">
        <w:rPr>
          <w:rFonts w:cs="Arial"/>
          <w:spacing w:val="49"/>
          <w:w w:val="99"/>
          <w:sz w:val="20"/>
          <w:szCs w:val="20"/>
        </w:rPr>
        <w:t xml:space="preserve"> </w:t>
      </w:r>
      <w:r w:rsidRPr="00DF195E">
        <w:rPr>
          <w:rFonts w:cs="Arial"/>
          <w:sz w:val="20"/>
          <w:szCs w:val="20"/>
        </w:rPr>
        <w:t>requests</w:t>
      </w:r>
      <w:r w:rsidRPr="00DF195E">
        <w:rPr>
          <w:rFonts w:cs="Arial"/>
          <w:spacing w:val="3"/>
          <w:sz w:val="20"/>
          <w:szCs w:val="20"/>
        </w:rPr>
        <w:t xml:space="preserve"> </w:t>
      </w:r>
      <w:r w:rsidRPr="00DF195E">
        <w:rPr>
          <w:rFonts w:cs="Arial"/>
          <w:sz w:val="20"/>
          <w:szCs w:val="20"/>
        </w:rPr>
        <w:t>for</w:t>
      </w:r>
      <w:r w:rsidRPr="00DF195E">
        <w:rPr>
          <w:rFonts w:cs="Arial"/>
          <w:spacing w:val="3"/>
          <w:sz w:val="20"/>
          <w:szCs w:val="20"/>
        </w:rPr>
        <w:t xml:space="preserve"> </w:t>
      </w:r>
      <w:r w:rsidRPr="00DF195E">
        <w:rPr>
          <w:rFonts w:cs="Arial"/>
          <w:sz w:val="20"/>
          <w:szCs w:val="20"/>
        </w:rPr>
        <w:t>pricing</w:t>
      </w:r>
      <w:r w:rsidRPr="00DF195E">
        <w:rPr>
          <w:rFonts w:cs="Arial"/>
          <w:spacing w:val="4"/>
          <w:sz w:val="20"/>
          <w:szCs w:val="20"/>
        </w:rPr>
        <w:t xml:space="preserve"> </w:t>
      </w:r>
      <w:r w:rsidRPr="00DF195E">
        <w:rPr>
          <w:rFonts w:cs="Arial"/>
          <w:sz w:val="20"/>
          <w:szCs w:val="20"/>
        </w:rPr>
        <w:t>or</w:t>
      </w:r>
      <w:r w:rsidRPr="00DF195E">
        <w:rPr>
          <w:rFonts w:cs="Arial"/>
          <w:spacing w:val="4"/>
          <w:sz w:val="20"/>
          <w:szCs w:val="20"/>
        </w:rPr>
        <w:t xml:space="preserve"> </w:t>
      </w:r>
      <w:r w:rsidRPr="00DF195E">
        <w:rPr>
          <w:rFonts w:cs="Arial"/>
          <w:sz w:val="20"/>
          <w:szCs w:val="20"/>
        </w:rPr>
        <w:t>other</w:t>
      </w:r>
      <w:r w:rsidRPr="00DF195E">
        <w:rPr>
          <w:rFonts w:cs="Arial"/>
          <w:spacing w:val="4"/>
          <w:sz w:val="20"/>
          <w:szCs w:val="20"/>
        </w:rPr>
        <w:t xml:space="preserve"> </w:t>
      </w:r>
      <w:r w:rsidRPr="00DF195E">
        <w:rPr>
          <w:rFonts w:cs="Arial"/>
          <w:sz w:val="20"/>
          <w:szCs w:val="20"/>
        </w:rPr>
        <w:t>information</w:t>
      </w:r>
      <w:r w:rsidRPr="00DF195E">
        <w:rPr>
          <w:rFonts w:cs="Arial"/>
          <w:spacing w:val="4"/>
          <w:sz w:val="20"/>
          <w:szCs w:val="20"/>
        </w:rPr>
        <w:t xml:space="preserve"> </w:t>
      </w:r>
      <w:r w:rsidRPr="00DF195E">
        <w:rPr>
          <w:rFonts w:cs="Arial"/>
          <w:sz w:val="20"/>
          <w:szCs w:val="20"/>
        </w:rPr>
        <w:t>will</w:t>
      </w:r>
      <w:r w:rsidRPr="00DF195E">
        <w:rPr>
          <w:rFonts w:cs="Arial"/>
          <w:spacing w:val="4"/>
          <w:sz w:val="20"/>
          <w:szCs w:val="20"/>
        </w:rPr>
        <w:t xml:space="preserve"> </w:t>
      </w:r>
      <w:r w:rsidRPr="00DF195E">
        <w:rPr>
          <w:rFonts w:cs="Arial"/>
          <w:sz w:val="20"/>
          <w:szCs w:val="20"/>
        </w:rPr>
        <w:t>be</w:t>
      </w:r>
      <w:r w:rsidRPr="00DF195E">
        <w:rPr>
          <w:rFonts w:cs="Arial"/>
          <w:spacing w:val="4"/>
          <w:sz w:val="20"/>
          <w:szCs w:val="20"/>
        </w:rPr>
        <w:t xml:space="preserve"> </w:t>
      </w:r>
      <w:r w:rsidRPr="00DF195E">
        <w:rPr>
          <w:rFonts w:cs="Arial"/>
          <w:sz w:val="20"/>
          <w:szCs w:val="20"/>
        </w:rPr>
        <w:t>made</w:t>
      </w:r>
      <w:r w:rsidRPr="00DF195E">
        <w:rPr>
          <w:rFonts w:cs="Arial"/>
          <w:spacing w:val="3"/>
          <w:sz w:val="20"/>
          <w:szCs w:val="20"/>
        </w:rPr>
        <w:t xml:space="preserve"> </w:t>
      </w:r>
      <w:r w:rsidRPr="00DF195E">
        <w:rPr>
          <w:rFonts w:cs="Arial"/>
          <w:sz w:val="20"/>
          <w:szCs w:val="20"/>
        </w:rPr>
        <w:t>through</w:t>
      </w:r>
      <w:r w:rsidRPr="00DF195E">
        <w:rPr>
          <w:rFonts w:cs="Arial"/>
          <w:spacing w:val="4"/>
          <w:sz w:val="20"/>
          <w:szCs w:val="20"/>
        </w:rPr>
        <w:t xml:space="preserve"> </w:t>
      </w:r>
      <w:r w:rsidRPr="00DF195E">
        <w:rPr>
          <w:rFonts w:cs="Arial"/>
          <w:sz w:val="20"/>
          <w:szCs w:val="20"/>
        </w:rPr>
        <w:t>the</w:t>
      </w:r>
      <w:r w:rsidRPr="00DF195E">
        <w:rPr>
          <w:rFonts w:cs="Arial"/>
          <w:spacing w:val="3"/>
          <w:sz w:val="20"/>
          <w:szCs w:val="20"/>
        </w:rPr>
        <w:t xml:space="preserve"> </w:t>
      </w:r>
      <w:r w:rsidR="00E73295">
        <w:rPr>
          <w:rFonts w:cs="Arial"/>
          <w:spacing w:val="3"/>
          <w:sz w:val="20"/>
          <w:szCs w:val="20"/>
        </w:rPr>
        <w:t>IFB, RFQ or RFP</w:t>
      </w:r>
      <w:r w:rsidRPr="00DF195E">
        <w:rPr>
          <w:rFonts w:cs="Arial"/>
          <w:spacing w:val="-12"/>
          <w:sz w:val="20"/>
          <w:szCs w:val="20"/>
        </w:rPr>
        <w:t xml:space="preserve"> </w:t>
      </w:r>
      <w:r w:rsidRPr="00DF195E">
        <w:rPr>
          <w:rFonts w:cs="Arial"/>
          <w:spacing w:val="-1"/>
          <w:sz w:val="20"/>
          <w:szCs w:val="20"/>
        </w:rPr>
        <w:t>process.</w:t>
      </w:r>
      <w:r w:rsidR="00E73295">
        <w:rPr>
          <w:rFonts w:cs="Arial"/>
          <w:spacing w:val="-1"/>
          <w:sz w:val="20"/>
          <w:szCs w:val="20"/>
        </w:rPr>
        <w:t xml:space="preserve"> T</w:t>
      </w:r>
      <w:r w:rsidR="002C3937">
        <w:rPr>
          <w:rFonts w:cs="Arial"/>
          <w:spacing w:val="-1"/>
          <w:sz w:val="20"/>
          <w:szCs w:val="20"/>
        </w:rPr>
        <w:t xml:space="preserve">he solicitation should not favor any potential respondents over others, but should </w:t>
      </w:r>
      <w:r w:rsidR="00DD1050">
        <w:rPr>
          <w:rFonts w:cs="Arial"/>
          <w:spacing w:val="-1"/>
          <w:sz w:val="20"/>
          <w:szCs w:val="20"/>
        </w:rPr>
        <w:t>identify</w:t>
      </w:r>
      <w:r w:rsidR="002C3937">
        <w:rPr>
          <w:rFonts w:cs="Arial"/>
          <w:spacing w:val="-1"/>
          <w:sz w:val="20"/>
          <w:szCs w:val="20"/>
        </w:rPr>
        <w:t xml:space="preserve"> the </w:t>
      </w:r>
      <w:r w:rsidR="00B87DB7">
        <w:rPr>
          <w:rFonts w:cs="Arial"/>
          <w:spacing w:val="-1"/>
          <w:sz w:val="20"/>
          <w:szCs w:val="20"/>
        </w:rPr>
        <w:t>Institution’s</w:t>
      </w:r>
      <w:r w:rsidR="002C3937">
        <w:rPr>
          <w:rFonts w:cs="Arial"/>
          <w:spacing w:val="-1"/>
          <w:sz w:val="20"/>
          <w:szCs w:val="20"/>
        </w:rPr>
        <w:t xml:space="preserve"> needs.</w:t>
      </w:r>
    </w:p>
    <w:p w14:paraId="7AD3C9EA" w14:textId="77777777" w:rsidR="006B3B09" w:rsidRPr="00DF195E" w:rsidRDefault="006B3B09" w:rsidP="00BF6AA2">
      <w:pPr>
        <w:ind w:left="1440" w:right="1440"/>
        <w:rPr>
          <w:rFonts w:ascii="Arial" w:eastAsia="Arial" w:hAnsi="Arial" w:cs="Arial"/>
          <w:sz w:val="29"/>
          <w:szCs w:val="29"/>
        </w:rPr>
      </w:pPr>
    </w:p>
    <w:p w14:paraId="29F60D12"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pacing w:val="-1"/>
          <w:sz w:val="28"/>
          <w:szCs w:val="28"/>
        </w:rPr>
        <w:t>2.4.5</w:t>
      </w:r>
      <w:r>
        <w:rPr>
          <w:rFonts w:ascii="Arial" w:hAnsi="Arial" w:cs="Arial"/>
          <w:spacing w:val="-1"/>
          <w:sz w:val="28"/>
          <w:szCs w:val="28"/>
        </w:rPr>
        <w:tab/>
      </w:r>
      <w:r w:rsidR="00496E02" w:rsidRPr="00DF195E">
        <w:rPr>
          <w:rFonts w:ascii="Arial" w:hAnsi="Arial" w:cs="Arial"/>
          <w:spacing w:val="-1"/>
          <w:sz w:val="28"/>
          <w:szCs w:val="28"/>
        </w:rPr>
        <w:t>Business</w:t>
      </w:r>
      <w:r w:rsidR="00496E02" w:rsidRPr="00DF195E">
        <w:rPr>
          <w:rFonts w:ascii="Arial" w:hAnsi="Arial" w:cs="Arial"/>
          <w:spacing w:val="1"/>
          <w:sz w:val="28"/>
          <w:szCs w:val="28"/>
        </w:rPr>
        <w:t xml:space="preserve"> </w:t>
      </w:r>
      <w:r w:rsidR="00496E02" w:rsidRPr="00DF195E">
        <w:rPr>
          <w:rFonts w:ascii="Arial" w:hAnsi="Arial" w:cs="Arial"/>
          <w:spacing w:val="-1"/>
          <w:sz w:val="28"/>
          <w:szCs w:val="28"/>
        </w:rPr>
        <w:t>Model</w:t>
      </w:r>
    </w:p>
    <w:p w14:paraId="5F603724"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w:t>
      </w:r>
      <w:r w:rsidRPr="00DF195E">
        <w:rPr>
          <w:rFonts w:cs="Arial"/>
          <w:spacing w:val="7"/>
          <w:sz w:val="20"/>
          <w:szCs w:val="20"/>
        </w:rPr>
        <w:t xml:space="preserve"> </w:t>
      </w:r>
      <w:r w:rsidRPr="00DF195E">
        <w:rPr>
          <w:rFonts w:cs="Arial"/>
          <w:sz w:val="20"/>
          <w:szCs w:val="20"/>
        </w:rPr>
        <w:t>business</w:t>
      </w:r>
      <w:r w:rsidRPr="00DF195E">
        <w:rPr>
          <w:rFonts w:cs="Arial"/>
          <w:spacing w:val="7"/>
          <w:sz w:val="20"/>
          <w:szCs w:val="20"/>
        </w:rPr>
        <w:t xml:space="preserve"> </w:t>
      </w:r>
      <w:r w:rsidRPr="00DF195E">
        <w:rPr>
          <w:rFonts w:cs="Arial"/>
          <w:sz w:val="20"/>
          <w:szCs w:val="20"/>
        </w:rPr>
        <w:t>model</w:t>
      </w:r>
      <w:r w:rsidRPr="00DF195E">
        <w:rPr>
          <w:rFonts w:cs="Arial"/>
          <w:spacing w:val="8"/>
          <w:sz w:val="20"/>
          <w:szCs w:val="20"/>
        </w:rPr>
        <w:t xml:space="preserve"> </w:t>
      </w:r>
      <w:r w:rsidRPr="00DF195E">
        <w:rPr>
          <w:rFonts w:cs="Arial"/>
          <w:sz w:val="20"/>
          <w:szCs w:val="20"/>
        </w:rPr>
        <w:t>should</w:t>
      </w:r>
      <w:r w:rsidRPr="00DF195E">
        <w:rPr>
          <w:rFonts w:cs="Arial"/>
          <w:spacing w:val="8"/>
          <w:sz w:val="20"/>
          <w:szCs w:val="20"/>
        </w:rPr>
        <w:t xml:space="preserve"> </w:t>
      </w:r>
      <w:r w:rsidRPr="00DF195E">
        <w:rPr>
          <w:rFonts w:cs="Arial"/>
          <w:sz w:val="20"/>
          <w:szCs w:val="20"/>
        </w:rPr>
        <w:t>represent</w:t>
      </w:r>
      <w:r w:rsidRPr="00DF195E">
        <w:rPr>
          <w:rFonts w:cs="Arial"/>
          <w:spacing w:val="7"/>
          <w:sz w:val="20"/>
          <w:szCs w:val="20"/>
        </w:rPr>
        <w:t xml:space="preserve"> </w:t>
      </w:r>
      <w:r w:rsidRPr="00DF195E">
        <w:rPr>
          <w:rFonts w:cs="Arial"/>
          <w:sz w:val="20"/>
          <w:szCs w:val="20"/>
        </w:rPr>
        <w:t>a</w:t>
      </w:r>
      <w:r w:rsidRPr="00DF195E">
        <w:rPr>
          <w:rFonts w:cs="Arial"/>
          <w:spacing w:val="8"/>
          <w:sz w:val="20"/>
          <w:szCs w:val="20"/>
        </w:rPr>
        <w:t xml:space="preserve"> </w:t>
      </w:r>
      <w:r w:rsidRPr="00DF195E">
        <w:rPr>
          <w:rFonts w:cs="Arial"/>
          <w:sz w:val="20"/>
          <w:szCs w:val="20"/>
        </w:rPr>
        <w:t>high</w:t>
      </w:r>
      <w:r w:rsidR="00C468B9">
        <w:rPr>
          <w:rFonts w:cs="Arial"/>
          <w:spacing w:val="8"/>
          <w:sz w:val="20"/>
          <w:szCs w:val="20"/>
        </w:rPr>
        <w:t>-</w:t>
      </w:r>
      <w:r w:rsidRPr="00DF195E">
        <w:rPr>
          <w:rFonts w:cs="Arial"/>
          <w:sz w:val="20"/>
          <w:szCs w:val="20"/>
        </w:rPr>
        <w:t>level</w:t>
      </w:r>
      <w:r w:rsidRPr="00DF195E">
        <w:rPr>
          <w:rFonts w:cs="Arial"/>
          <w:spacing w:val="7"/>
          <w:sz w:val="20"/>
          <w:szCs w:val="20"/>
        </w:rPr>
        <w:t xml:space="preserve"> </w:t>
      </w:r>
      <w:r w:rsidRPr="00DF195E">
        <w:rPr>
          <w:rFonts w:cs="Arial"/>
          <w:sz w:val="20"/>
          <w:szCs w:val="20"/>
        </w:rPr>
        <w:t>view</w:t>
      </w:r>
      <w:r w:rsidRPr="00DF195E">
        <w:rPr>
          <w:rFonts w:cs="Arial"/>
          <w:spacing w:val="7"/>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how</w:t>
      </w:r>
      <w:r w:rsidRPr="00DF195E">
        <w:rPr>
          <w:rFonts w:cs="Arial"/>
          <w:spacing w:val="8"/>
          <w:sz w:val="20"/>
          <w:szCs w:val="20"/>
        </w:rPr>
        <w:t xml:space="preserve"> </w:t>
      </w:r>
      <w:r w:rsidR="00C9274F" w:rsidRPr="003A2C32">
        <w:rPr>
          <w:rFonts w:cs="Arial"/>
          <w:sz w:val="20"/>
          <w:szCs w:val="20"/>
        </w:rPr>
        <w:t>a</w:t>
      </w:r>
      <w:r w:rsidR="001B5A44" w:rsidRPr="003A2C32">
        <w:rPr>
          <w:rFonts w:cs="Arial"/>
          <w:sz w:val="20"/>
          <w:szCs w:val="20"/>
        </w:rPr>
        <w:t xml:space="preserve"> proposed</w:t>
      </w:r>
      <w:r w:rsidRPr="003A2C32">
        <w:rPr>
          <w:rFonts w:cs="Arial"/>
          <w:sz w:val="20"/>
          <w:szCs w:val="20"/>
        </w:rPr>
        <w:t xml:space="preserve"> </w:t>
      </w:r>
      <w:r w:rsidR="00C9274F" w:rsidRPr="003A2C32">
        <w:rPr>
          <w:rFonts w:cs="Arial"/>
          <w:sz w:val="20"/>
          <w:szCs w:val="20"/>
        </w:rPr>
        <w:t>significant</w:t>
      </w:r>
      <w:r w:rsidR="00C9274F">
        <w:rPr>
          <w:rFonts w:cs="Arial"/>
          <w:spacing w:val="8"/>
          <w:sz w:val="20"/>
          <w:szCs w:val="20"/>
        </w:rPr>
        <w:t xml:space="preserve"> or high</w:t>
      </w:r>
      <w:r w:rsidR="00261805">
        <w:rPr>
          <w:rFonts w:cs="Arial"/>
          <w:spacing w:val="8"/>
          <w:sz w:val="20"/>
          <w:szCs w:val="20"/>
        </w:rPr>
        <w:noBreakHyphen/>
      </w:r>
      <w:r w:rsidR="00C9274F">
        <w:rPr>
          <w:rFonts w:cs="Arial"/>
          <w:spacing w:val="8"/>
          <w:sz w:val="20"/>
          <w:szCs w:val="20"/>
        </w:rPr>
        <w:t xml:space="preserve">risk </w:t>
      </w:r>
      <w:r w:rsidRPr="00DF195E">
        <w:rPr>
          <w:rFonts w:cs="Arial"/>
          <w:sz w:val="20"/>
          <w:szCs w:val="20"/>
        </w:rPr>
        <w:t>business</w:t>
      </w:r>
      <w:r w:rsidRPr="00DF195E">
        <w:rPr>
          <w:rFonts w:cs="Arial"/>
          <w:spacing w:val="8"/>
          <w:sz w:val="20"/>
          <w:szCs w:val="20"/>
        </w:rPr>
        <w:t xml:space="preserve"> </w:t>
      </w:r>
      <w:r w:rsidRPr="00DF195E">
        <w:rPr>
          <w:rFonts w:cs="Arial"/>
          <w:spacing w:val="-1"/>
          <w:sz w:val="20"/>
          <w:szCs w:val="20"/>
        </w:rPr>
        <w:t>transaction</w:t>
      </w:r>
      <w:r w:rsidRPr="00DF195E">
        <w:rPr>
          <w:rFonts w:cs="Arial"/>
          <w:spacing w:val="7"/>
          <w:sz w:val="20"/>
          <w:szCs w:val="20"/>
        </w:rPr>
        <w:t xml:space="preserve"> </w:t>
      </w:r>
      <w:r w:rsidRPr="00DF195E">
        <w:rPr>
          <w:rFonts w:cs="Arial"/>
          <w:sz w:val="20"/>
          <w:szCs w:val="20"/>
        </w:rPr>
        <w:t>is</w:t>
      </w:r>
      <w:r w:rsidRPr="00DF195E">
        <w:rPr>
          <w:rFonts w:cs="Arial"/>
          <w:spacing w:val="8"/>
          <w:sz w:val="20"/>
          <w:szCs w:val="20"/>
        </w:rPr>
        <w:t xml:space="preserve"> </w:t>
      </w:r>
      <w:r w:rsidRPr="00DF195E">
        <w:rPr>
          <w:rFonts w:cs="Arial"/>
          <w:sz w:val="20"/>
          <w:szCs w:val="20"/>
        </w:rPr>
        <w:t>expected</w:t>
      </w:r>
      <w:r w:rsidRPr="00DF195E">
        <w:rPr>
          <w:rFonts w:cs="Arial"/>
          <w:spacing w:val="7"/>
          <w:sz w:val="20"/>
          <w:szCs w:val="20"/>
        </w:rPr>
        <w:t xml:space="preserve"> </w:t>
      </w:r>
      <w:r w:rsidRPr="00DF195E">
        <w:rPr>
          <w:rFonts w:cs="Arial"/>
          <w:spacing w:val="-1"/>
          <w:sz w:val="20"/>
          <w:szCs w:val="20"/>
        </w:rPr>
        <w:t>to</w:t>
      </w:r>
      <w:r w:rsidRPr="00DF195E">
        <w:rPr>
          <w:rFonts w:cs="Arial"/>
          <w:spacing w:val="37"/>
          <w:w w:val="99"/>
          <w:sz w:val="20"/>
          <w:szCs w:val="20"/>
        </w:rPr>
        <w:t xml:space="preserve"> </w:t>
      </w:r>
      <w:r w:rsidRPr="00DF195E">
        <w:rPr>
          <w:rFonts w:cs="Arial"/>
          <w:sz w:val="20"/>
          <w:szCs w:val="20"/>
        </w:rPr>
        <w:t>work.</w:t>
      </w:r>
      <w:r w:rsidRPr="00DF195E">
        <w:rPr>
          <w:rFonts w:cs="Arial"/>
          <w:spacing w:val="50"/>
          <w:sz w:val="20"/>
          <w:szCs w:val="20"/>
        </w:rPr>
        <w:t xml:space="preserve"> </w:t>
      </w:r>
      <w:r w:rsidRPr="00DF195E">
        <w:rPr>
          <w:rFonts w:cs="Arial"/>
          <w:sz w:val="20"/>
          <w:szCs w:val="20"/>
        </w:rPr>
        <w:t>The</w:t>
      </w:r>
      <w:r w:rsidRPr="00DF195E">
        <w:rPr>
          <w:rFonts w:cs="Arial"/>
          <w:spacing w:val="49"/>
          <w:sz w:val="20"/>
          <w:szCs w:val="20"/>
        </w:rPr>
        <w:t xml:space="preserve"> </w:t>
      </w:r>
      <w:r w:rsidRPr="00DF195E">
        <w:rPr>
          <w:rFonts w:cs="Arial"/>
          <w:sz w:val="20"/>
          <w:szCs w:val="20"/>
        </w:rPr>
        <w:t>business</w:t>
      </w:r>
      <w:r w:rsidRPr="00DF195E">
        <w:rPr>
          <w:rFonts w:cs="Arial"/>
          <w:spacing w:val="50"/>
          <w:sz w:val="20"/>
          <w:szCs w:val="20"/>
        </w:rPr>
        <w:t xml:space="preserve"> </w:t>
      </w:r>
      <w:r w:rsidRPr="00DF195E">
        <w:rPr>
          <w:rFonts w:cs="Arial"/>
          <w:sz w:val="20"/>
          <w:szCs w:val="20"/>
        </w:rPr>
        <w:t>model</w:t>
      </w:r>
      <w:r w:rsidRPr="00DF195E">
        <w:rPr>
          <w:rFonts w:cs="Arial"/>
          <w:spacing w:val="50"/>
          <w:sz w:val="20"/>
          <w:szCs w:val="20"/>
        </w:rPr>
        <w:t xml:space="preserve"> </w:t>
      </w:r>
      <w:r w:rsidRPr="00DF195E">
        <w:rPr>
          <w:rFonts w:cs="Arial"/>
          <w:sz w:val="20"/>
          <w:szCs w:val="20"/>
        </w:rPr>
        <w:t>may</w:t>
      </w:r>
      <w:r w:rsidRPr="00DF195E">
        <w:rPr>
          <w:rFonts w:cs="Arial"/>
          <w:spacing w:val="50"/>
          <w:sz w:val="20"/>
          <w:szCs w:val="20"/>
        </w:rPr>
        <w:t xml:space="preserve"> </w:t>
      </w:r>
      <w:r w:rsidRPr="00DF195E">
        <w:rPr>
          <w:rFonts w:cs="Arial"/>
          <w:sz w:val="20"/>
          <w:szCs w:val="20"/>
        </w:rPr>
        <w:t>include</w:t>
      </w:r>
      <w:r w:rsidRPr="00DF195E">
        <w:rPr>
          <w:rFonts w:cs="Arial"/>
          <w:spacing w:val="50"/>
          <w:sz w:val="20"/>
          <w:szCs w:val="20"/>
        </w:rPr>
        <w:t xml:space="preserve"> </w:t>
      </w:r>
      <w:r w:rsidRPr="00DF195E">
        <w:rPr>
          <w:rFonts w:cs="Arial"/>
          <w:spacing w:val="-1"/>
          <w:sz w:val="20"/>
          <w:szCs w:val="20"/>
        </w:rPr>
        <w:t>plans</w:t>
      </w:r>
      <w:r w:rsidRPr="00DF195E">
        <w:rPr>
          <w:rFonts w:cs="Arial"/>
          <w:spacing w:val="50"/>
          <w:sz w:val="20"/>
          <w:szCs w:val="20"/>
        </w:rPr>
        <w:t xml:space="preserve"> </w:t>
      </w:r>
      <w:r w:rsidRPr="00DF195E">
        <w:rPr>
          <w:rFonts w:cs="Arial"/>
          <w:sz w:val="20"/>
          <w:szCs w:val="20"/>
        </w:rPr>
        <w:t>relating</w:t>
      </w:r>
      <w:r w:rsidRPr="00DF195E">
        <w:rPr>
          <w:rFonts w:cs="Arial"/>
          <w:spacing w:val="49"/>
          <w:sz w:val="20"/>
          <w:szCs w:val="20"/>
        </w:rPr>
        <w:t xml:space="preserve"> </w:t>
      </w:r>
      <w:r w:rsidRPr="00DF195E">
        <w:rPr>
          <w:rFonts w:cs="Arial"/>
          <w:spacing w:val="-1"/>
          <w:sz w:val="20"/>
          <w:szCs w:val="20"/>
        </w:rPr>
        <w:t>to</w:t>
      </w:r>
      <w:r w:rsidRPr="00DF195E">
        <w:rPr>
          <w:rFonts w:cs="Arial"/>
          <w:spacing w:val="50"/>
          <w:sz w:val="20"/>
          <w:szCs w:val="20"/>
        </w:rPr>
        <w:t xml:space="preserve"> </w:t>
      </w:r>
      <w:r w:rsidRPr="00DF195E">
        <w:rPr>
          <w:rFonts w:cs="Arial"/>
          <w:sz w:val="20"/>
          <w:szCs w:val="20"/>
        </w:rPr>
        <w:t>a</w:t>
      </w:r>
      <w:r w:rsidRPr="00DF195E">
        <w:rPr>
          <w:rFonts w:cs="Arial"/>
          <w:spacing w:val="50"/>
          <w:sz w:val="20"/>
          <w:szCs w:val="20"/>
        </w:rPr>
        <w:t xml:space="preserve"> </w:t>
      </w:r>
      <w:r w:rsidRPr="00DF195E">
        <w:rPr>
          <w:rFonts w:cs="Arial"/>
          <w:spacing w:val="-1"/>
          <w:sz w:val="20"/>
          <w:szCs w:val="20"/>
        </w:rPr>
        <w:t>contract</w:t>
      </w:r>
      <w:r w:rsidRPr="00DF195E">
        <w:rPr>
          <w:rFonts w:cs="Arial"/>
          <w:spacing w:val="50"/>
          <w:sz w:val="20"/>
          <w:szCs w:val="20"/>
        </w:rPr>
        <w:t xml:space="preserve"> </w:t>
      </w:r>
      <w:r w:rsidRPr="00DF195E">
        <w:rPr>
          <w:rFonts w:cs="Arial"/>
          <w:sz w:val="20"/>
          <w:szCs w:val="20"/>
        </w:rPr>
        <w:t>strategy,</w:t>
      </w:r>
      <w:r w:rsidRPr="00DF195E">
        <w:rPr>
          <w:rFonts w:cs="Arial"/>
          <w:spacing w:val="49"/>
          <w:sz w:val="20"/>
          <w:szCs w:val="20"/>
        </w:rPr>
        <w:t xml:space="preserve"> </w:t>
      </w:r>
      <w:r w:rsidRPr="00DF195E">
        <w:rPr>
          <w:rFonts w:cs="Arial"/>
          <w:sz w:val="20"/>
          <w:szCs w:val="20"/>
        </w:rPr>
        <w:t>contract</w:t>
      </w:r>
      <w:r w:rsidRPr="00DF195E">
        <w:rPr>
          <w:rFonts w:cs="Arial"/>
          <w:spacing w:val="50"/>
          <w:sz w:val="20"/>
          <w:szCs w:val="20"/>
        </w:rPr>
        <w:t xml:space="preserve"> </w:t>
      </w:r>
      <w:r w:rsidR="00C9274F">
        <w:rPr>
          <w:rFonts w:cs="Arial"/>
          <w:spacing w:val="-1"/>
          <w:sz w:val="20"/>
          <w:szCs w:val="20"/>
        </w:rPr>
        <w:t>administration</w:t>
      </w:r>
      <w:r w:rsidR="00261805">
        <w:rPr>
          <w:rFonts w:cs="Arial"/>
          <w:spacing w:val="-1"/>
          <w:sz w:val="20"/>
          <w:szCs w:val="20"/>
        </w:rPr>
        <w:t xml:space="preserve"> (</w:t>
      </w:r>
      <w:r w:rsidR="00C9274F" w:rsidRPr="003A2C32">
        <w:rPr>
          <w:rFonts w:cs="Arial"/>
          <w:sz w:val="20"/>
          <w:szCs w:val="20"/>
        </w:rPr>
        <w:t>including</w:t>
      </w:r>
      <w:r w:rsidRPr="003A2C32">
        <w:rPr>
          <w:rFonts w:cs="Arial"/>
          <w:sz w:val="20"/>
          <w:szCs w:val="20"/>
        </w:rPr>
        <w:t xml:space="preserve"> </w:t>
      </w:r>
      <w:r w:rsidR="00261805" w:rsidRPr="003A2C32">
        <w:rPr>
          <w:rFonts w:cs="Arial"/>
          <w:sz w:val="20"/>
          <w:szCs w:val="20"/>
        </w:rPr>
        <w:t xml:space="preserve">the </w:t>
      </w:r>
      <w:r w:rsidRPr="00DF195E">
        <w:rPr>
          <w:rFonts w:cs="Arial"/>
          <w:sz w:val="20"/>
          <w:szCs w:val="20"/>
        </w:rPr>
        <w:t>contractor</w:t>
      </w:r>
      <w:r w:rsidRPr="00DF195E">
        <w:rPr>
          <w:rFonts w:cs="Arial"/>
          <w:spacing w:val="-9"/>
          <w:sz w:val="20"/>
          <w:szCs w:val="20"/>
        </w:rPr>
        <w:t xml:space="preserve"> </w:t>
      </w:r>
      <w:r w:rsidRPr="00DF195E">
        <w:rPr>
          <w:rFonts w:cs="Arial"/>
          <w:spacing w:val="-1"/>
          <w:sz w:val="20"/>
          <w:szCs w:val="20"/>
        </w:rPr>
        <w:t>performance</w:t>
      </w:r>
      <w:r w:rsidRPr="00DF195E">
        <w:rPr>
          <w:rFonts w:cs="Arial"/>
          <w:spacing w:val="-9"/>
          <w:sz w:val="20"/>
          <w:szCs w:val="20"/>
        </w:rPr>
        <w:t xml:space="preserve"> </w:t>
      </w:r>
      <w:r w:rsidRPr="00DF195E">
        <w:rPr>
          <w:rFonts w:cs="Arial"/>
          <w:sz w:val="20"/>
          <w:szCs w:val="20"/>
        </w:rPr>
        <w:t>monitoring</w:t>
      </w:r>
      <w:r w:rsidRPr="00DF195E">
        <w:rPr>
          <w:rFonts w:cs="Arial"/>
          <w:spacing w:val="-8"/>
          <w:sz w:val="20"/>
          <w:szCs w:val="20"/>
        </w:rPr>
        <w:t xml:space="preserve"> </w:t>
      </w:r>
      <w:r w:rsidRPr="00DF195E">
        <w:rPr>
          <w:rFonts w:cs="Arial"/>
          <w:sz w:val="20"/>
          <w:szCs w:val="20"/>
        </w:rPr>
        <w:t>approach</w:t>
      </w:r>
      <w:r w:rsidR="00261805">
        <w:rPr>
          <w:rFonts w:cs="Arial"/>
          <w:sz w:val="20"/>
          <w:szCs w:val="20"/>
        </w:rPr>
        <w:t>)</w:t>
      </w:r>
      <w:r w:rsidRPr="00DF195E">
        <w:rPr>
          <w:rFonts w:cs="Arial"/>
          <w:sz w:val="20"/>
          <w:szCs w:val="20"/>
        </w:rPr>
        <w:t>,</w:t>
      </w:r>
      <w:r w:rsidRPr="00DF195E">
        <w:rPr>
          <w:rFonts w:cs="Arial"/>
          <w:spacing w:val="-9"/>
          <w:sz w:val="20"/>
          <w:szCs w:val="20"/>
        </w:rPr>
        <w:t xml:space="preserve"> </w:t>
      </w:r>
      <w:r w:rsidRPr="00DF195E">
        <w:rPr>
          <w:rFonts w:cs="Arial"/>
          <w:sz w:val="20"/>
          <w:szCs w:val="20"/>
        </w:rPr>
        <w:t>as</w:t>
      </w:r>
      <w:r w:rsidRPr="00DF195E">
        <w:rPr>
          <w:rFonts w:cs="Arial"/>
          <w:spacing w:val="-9"/>
          <w:sz w:val="20"/>
          <w:szCs w:val="20"/>
        </w:rPr>
        <w:t xml:space="preserve"> </w:t>
      </w:r>
      <w:r w:rsidRPr="00DF195E">
        <w:rPr>
          <w:rFonts w:cs="Arial"/>
          <w:sz w:val="20"/>
          <w:szCs w:val="20"/>
        </w:rPr>
        <w:t>well</w:t>
      </w:r>
      <w:r w:rsidRPr="00DF195E">
        <w:rPr>
          <w:rFonts w:cs="Arial"/>
          <w:spacing w:val="-8"/>
          <w:sz w:val="20"/>
          <w:szCs w:val="20"/>
        </w:rPr>
        <w:t xml:space="preserve"> </w:t>
      </w:r>
      <w:r w:rsidRPr="00DF195E">
        <w:rPr>
          <w:rFonts w:cs="Arial"/>
          <w:sz w:val="20"/>
          <w:szCs w:val="20"/>
        </w:rPr>
        <w:t>as</w:t>
      </w:r>
      <w:r w:rsidRPr="00DF195E">
        <w:rPr>
          <w:rFonts w:cs="Arial"/>
          <w:spacing w:val="-9"/>
          <w:sz w:val="20"/>
          <w:szCs w:val="20"/>
        </w:rPr>
        <w:t xml:space="preserve"> </w:t>
      </w:r>
      <w:r w:rsidRPr="00DF195E">
        <w:rPr>
          <w:rFonts w:cs="Arial"/>
          <w:spacing w:val="-1"/>
          <w:sz w:val="20"/>
          <w:szCs w:val="20"/>
        </w:rPr>
        <w:t>financial</w:t>
      </w:r>
      <w:r w:rsidRPr="00DF195E">
        <w:rPr>
          <w:rFonts w:cs="Arial"/>
          <w:spacing w:val="-9"/>
          <w:sz w:val="20"/>
          <w:szCs w:val="20"/>
        </w:rPr>
        <w:t xml:space="preserve"> </w:t>
      </w:r>
      <w:r w:rsidRPr="00DF195E">
        <w:rPr>
          <w:rFonts w:cs="Arial"/>
          <w:sz w:val="20"/>
          <w:szCs w:val="20"/>
        </w:rPr>
        <w:t>assumptions</w:t>
      </w:r>
      <w:r w:rsidRPr="00DF195E">
        <w:rPr>
          <w:rFonts w:cs="Arial"/>
          <w:spacing w:val="-8"/>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limitations.</w:t>
      </w:r>
      <w:r w:rsidR="00C9274F">
        <w:rPr>
          <w:rFonts w:cs="Arial"/>
          <w:sz w:val="20"/>
          <w:szCs w:val="20"/>
        </w:rPr>
        <w:t xml:space="preserve"> The business model</w:t>
      </w:r>
      <w:r w:rsidR="00E75826">
        <w:rPr>
          <w:rFonts w:cs="Arial"/>
          <w:sz w:val="20"/>
          <w:szCs w:val="20"/>
        </w:rPr>
        <w:t>, based on the needs and desired objectives of the program,</w:t>
      </w:r>
      <w:r w:rsidR="00C9274F">
        <w:rPr>
          <w:rFonts w:cs="Arial"/>
          <w:sz w:val="20"/>
          <w:szCs w:val="20"/>
        </w:rPr>
        <w:t xml:space="preserve"> should be reflected in the SOW.</w:t>
      </w:r>
    </w:p>
    <w:p w14:paraId="0930447C" w14:textId="77777777" w:rsidR="006B3B09" w:rsidRPr="00DF195E" w:rsidRDefault="006B3B09" w:rsidP="00BF6AA2">
      <w:pPr>
        <w:ind w:left="1440" w:right="1440"/>
        <w:rPr>
          <w:rFonts w:ascii="Arial" w:eastAsia="Arial" w:hAnsi="Arial" w:cs="Arial"/>
          <w:sz w:val="23"/>
          <w:szCs w:val="23"/>
        </w:rPr>
      </w:pPr>
    </w:p>
    <w:p w14:paraId="1BC00BCF" w14:textId="77777777" w:rsidR="006B3B09" w:rsidRPr="00DF195E" w:rsidRDefault="00684D00" w:rsidP="00BF6AA2">
      <w:pPr>
        <w:pStyle w:val="Heading6"/>
        <w:ind w:left="1440" w:right="1440"/>
        <w:jc w:val="both"/>
        <w:rPr>
          <w:rFonts w:ascii="Arial" w:hAnsi="Arial" w:cs="Arial"/>
          <w:b w:val="0"/>
          <w:bCs w:val="0"/>
          <w:sz w:val="28"/>
          <w:szCs w:val="28"/>
        </w:rPr>
      </w:pPr>
      <w:r>
        <w:rPr>
          <w:rFonts w:ascii="Arial" w:hAnsi="Arial" w:cs="Arial"/>
          <w:sz w:val="28"/>
          <w:szCs w:val="28"/>
        </w:rPr>
        <w:t>2.4.6</w:t>
      </w:r>
      <w:r>
        <w:rPr>
          <w:rFonts w:ascii="Arial" w:hAnsi="Arial" w:cs="Arial"/>
          <w:sz w:val="28"/>
          <w:szCs w:val="28"/>
        </w:rPr>
        <w:tab/>
      </w:r>
      <w:r w:rsidR="00496E02" w:rsidRPr="00DF195E">
        <w:rPr>
          <w:rFonts w:ascii="Arial" w:hAnsi="Arial" w:cs="Arial"/>
          <w:sz w:val="28"/>
          <w:szCs w:val="28"/>
        </w:rPr>
        <w:t>Cost Estimates</w:t>
      </w:r>
    </w:p>
    <w:p w14:paraId="3191D7F8" w14:textId="77777777" w:rsidR="006B3B09" w:rsidRPr="00035E8A" w:rsidRDefault="00496E02" w:rsidP="00BF6AA2">
      <w:pPr>
        <w:pStyle w:val="BodyText"/>
        <w:ind w:left="1440" w:right="1440"/>
        <w:jc w:val="both"/>
        <w:rPr>
          <w:rFonts w:cs="Arial"/>
          <w:sz w:val="20"/>
          <w:szCs w:val="20"/>
        </w:rPr>
      </w:pPr>
      <w:r w:rsidRPr="00035E8A">
        <w:rPr>
          <w:rFonts w:cs="Arial"/>
          <w:sz w:val="20"/>
          <w:szCs w:val="20"/>
        </w:rPr>
        <w:t>During the planning stage of the procurement,</w:t>
      </w:r>
      <w:r w:rsidR="00C9274F" w:rsidRPr="00E75826">
        <w:rPr>
          <w:rFonts w:cs="Arial"/>
          <w:sz w:val="20"/>
          <w:szCs w:val="20"/>
        </w:rPr>
        <w:t xml:space="preserve"> program staff will</w:t>
      </w:r>
      <w:r w:rsidRPr="00E75826">
        <w:rPr>
          <w:rFonts w:cs="Arial"/>
          <w:sz w:val="20"/>
          <w:szCs w:val="20"/>
        </w:rPr>
        <w:t xml:space="preserve"> develop an estimated cost of </w:t>
      </w:r>
      <w:r w:rsidR="00751B78" w:rsidRPr="00035E8A">
        <w:rPr>
          <w:rFonts w:cs="Arial"/>
          <w:sz w:val="20"/>
          <w:szCs w:val="20"/>
        </w:rPr>
        <w:t>goods/services</w:t>
      </w:r>
      <w:r w:rsidRPr="00035E8A">
        <w:rPr>
          <w:rFonts w:cs="Arial"/>
          <w:sz w:val="20"/>
          <w:szCs w:val="20"/>
        </w:rPr>
        <w:t>.</w:t>
      </w:r>
      <w:r w:rsidRPr="00E75826">
        <w:rPr>
          <w:rFonts w:cs="Arial"/>
          <w:w w:val="99"/>
          <w:sz w:val="20"/>
          <w:szCs w:val="20"/>
        </w:rPr>
        <w:t xml:space="preserve"> </w:t>
      </w:r>
      <w:r w:rsidRPr="00035E8A">
        <w:rPr>
          <w:rFonts w:cs="Arial"/>
          <w:sz w:val="20"/>
          <w:szCs w:val="20"/>
        </w:rPr>
        <w:t xml:space="preserve">The cost estimate </w:t>
      </w:r>
      <w:r w:rsidR="00C9274F" w:rsidRPr="00E75826">
        <w:rPr>
          <w:rFonts w:cs="Arial"/>
          <w:sz w:val="20"/>
          <w:szCs w:val="20"/>
        </w:rPr>
        <w:t xml:space="preserve">will </w:t>
      </w:r>
      <w:r w:rsidRPr="00035E8A">
        <w:rPr>
          <w:rFonts w:cs="Arial"/>
          <w:sz w:val="20"/>
          <w:szCs w:val="20"/>
        </w:rPr>
        <w:t xml:space="preserve">assist </w:t>
      </w:r>
      <w:r w:rsidR="00C9274F" w:rsidRPr="00E75826">
        <w:rPr>
          <w:rFonts w:cs="Arial"/>
          <w:sz w:val="20"/>
          <w:szCs w:val="20"/>
        </w:rPr>
        <w:t>program staff and purchasing personnel</w:t>
      </w:r>
      <w:r w:rsidRPr="00E75826">
        <w:rPr>
          <w:rFonts w:cs="Arial"/>
          <w:sz w:val="20"/>
          <w:szCs w:val="20"/>
        </w:rPr>
        <w:t xml:space="preserve"> in determining which type of procurement method to use. Even if</w:t>
      </w:r>
      <w:r w:rsidRPr="00E75826">
        <w:rPr>
          <w:rFonts w:cs="Arial"/>
          <w:w w:val="99"/>
          <w:sz w:val="20"/>
          <w:szCs w:val="20"/>
        </w:rPr>
        <w:t xml:space="preserve"> </w:t>
      </w:r>
      <w:r w:rsidRPr="00035E8A">
        <w:rPr>
          <w:rFonts w:cs="Arial"/>
          <w:sz w:val="20"/>
          <w:szCs w:val="20"/>
        </w:rPr>
        <w:t>limited by budget restraints, an estimated cost will provide an idea of the range</w:t>
      </w:r>
      <w:r w:rsidR="00E75826">
        <w:rPr>
          <w:rFonts w:cs="Arial"/>
          <w:sz w:val="20"/>
          <w:szCs w:val="20"/>
        </w:rPr>
        <w:t xml:space="preserve"> and duration</w:t>
      </w:r>
      <w:r w:rsidRPr="00035E8A">
        <w:rPr>
          <w:rFonts w:cs="Arial"/>
          <w:sz w:val="20"/>
          <w:szCs w:val="20"/>
        </w:rPr>
        <w:t xml:space="preserve"> of services that the </w:t>
      </w:r>
      <w:r w:rsidR="00D652AF" w:rsidRPr="00035E8A">
        <w:rPr>
          <w:rFonts w:cs="Arial"/>
          <w:sz w:val="20"/>
          <w:szCs w:val="20"/>
        </w:rPr>
        <w:t>Institution</w:t>
      </w:r>
      <w:r w:rsidRPr="00E75826">
        <w:rPr>
          <w:rFonts w:cs="Arial"/>
          <w:sz w:val="20"/>
          <w:szCs w:val="20"/>
        </w:rPr>
        <w:t xml:space="preserve"> can</w:t>
      </w:r>
      <w:r w:rsidRPr="00E75826">
        <w:rPr>
          <w:rFonts w:cs="Arial"/>
          <w:w w:val="99"/>
          <w:sz w:val="20"/>
          <w:szCs w:val="20"/>
        </w:rPr>
        <w:t xml:space="preserve"> </w:t>
      </w:r>
      <w:r w:rsidRPr="00035E8A">
        <w:rPr>
          <w:rFonts w:cs="Arial"/>
          <w:sz w:val="20"/>
          <w:szCs w:val="20"/>
        </w:rPr>
        <w:t xml:space="preserve">include in the </w:t>
      </w:r>
      <w:r w:rsidR="00757061" w:rsidRPr="00035E8A">
        <w:rPr>
          <w:rFonts w:cs="Arial"/>
          <w:sz w:val="20"/>
          <w:szCs w:val="20"/>
        </w:rPr>
        <w:t>SOW</w:t>
      </w:r>
      <w:r w:rsidRPr="00035E8A">
        <w:rPr>
          <w:rFonts w:cs="Arial"/>
          <w:sz w:val="20"/>
          <w:szCs w:val="20"/>
        </w:rPr>
        <w:t>.</w:t>
      </w:r>
    </w:p>
    <w:p w14:paraId="431721C8" w14:textId="77777777" w:rsidR="006B3B09" w:rsidRPr="00035E8A" w:rsidRDefault="006B3B09" w:rsidP="00BF6AA2">
      <w:pPr>
        <w:ind w:left="1440" w:right="1440"/>
        <w:rPr>
          <w:rFonts w:ascii="Arial" w:eastAsia="Arial" w:hAnsi="Arial" w:cs="Arial"/>
          <w:sz w:val="20"/>
          <w:szCs w:val="20"/>
        </w:rPr>
      </w:pPr>
    </w:p>
    <w:p w14:paraId="6977C394" w14:textId="77777777" w:rsidR="006B3B09" w:rsidRPr="00035E8A" w:rsidRDefault="00C9274F" w:rsidP="00BF6AA2">
      <w:pPr>
        <w:pStyle w:val="BodyText"/>
        <w:ind w:left="1440" w:right="1440"/>
        <w:jc w:val="both"/>
        <w:rPr>
          <w:rFonts w:cs="Arial"/>
          <w:sz w:val="20"/>
          <w:szCs w:val="20"/>
        </w:rPr>
      </w:pPr>
      <w:r w:rsidRPr="00E75826">
        <w:rPr>
          <w:rFonts w:cs="Arial"/>
          <w:sz w:val="20"/>
          <w:szCs w:val="20"/>
        </w:rPr>
        <w:t xml:space="preserve">Program staff or purchasing personnel should </w:t>
      </w:r>
      <w:r w:rsidR="00496E02" w:rsidRPr="00E75826">
        <w:rPr>
          <w:rFonts w:cs="Arial"/>
          <w:sz w:val="20"/>
          <w:szCs w:val="20"/>
        </w:rPr>
        <w:t xml:space="preserve">contact someone within the </w:t>
      </w:r>
      <w:r w:rsidR="00D652AF" w:rsidRPr="00035E8A">
        <w:rPr>
          <w:rFonts w:cs="Arial"/>
          <w:sz w:val="20"/>
          <w:szCs w:val="20"/>
        </w:rPr>
        <w:t>Institution</w:t>
      </w:r>
      <w:r w:rsidR="00496E02" w:rsidRPr="00E75826">
        <w:rPr>
          <w:rFonts w:cs="Arial"/>
          <w:sz w:val="20"/>
          <w:szCs w:val="20"/>
        </w:rPr>
        <w:t xml:space="preserve"> who has knowledge in the subject area to</w:t>
      </w:r>
      <w:r w:rsidR="00496E02" w:rsidRPr="00E75826">
        <w:rPr>
          <w:rFonts w:cs="Arial"/>
          <w:w w:val="99"/>
          <w:sz w:val="20"/>
          <w:szCs w:val="20"/>
        </w:rPr>
        <w:t xml:space="preserve"> </w:t>
      </w:r>
      <w:r w:rsidR="00496E02" w:rsidRPr="00035E8A">
        <w:rPr>
          <w:rFonts w:cs="Arial"/>
          <w:sz w:val="20"/>
          <w:szCs w:val="20"/>
        </w:rPr>
        <w:t xml:space="preserve">assist with the cost estimate. However, if unable to find anyone with knowledge in the subject area, </w:t>
      </w:r>
      <w:r w:rsidR="004435DA">
        <w:rPr>
          <w:rFonts w:cs="Arial"/>
          <w:sz w:val="20"/>
          <w:szCs w:val="20"/>
        </w:rPr>
        <w:t xml:space="preserve">the </w:t>
      </w:r>
      <w:r w:rsidR="006D0A2B" w:rsidRPr="00035E8A">
        <w:rPr>
          <w:rFonts w:cs="Arial"/>
          <w:sz w:val="20"/>
          <w:szCs w:val="20"/>
        </w:rPr>
        <w:t>Institution</w:t>
      </w:r>
      <w:r w:rsidR="00496E02" w:rsidRPr="00E75826">
        <w:rPr>
          <w:rFonts w:cs="Arial"/>
          <w:w w:val="99"/>
          <w:sz w:val="20"/>
          <w:szCs w:val="20"/>
        </w:rPr>
        <w:t xml:space="preserve"> </w:t>
      </w:r>
      <w:r w:rsidR="00496E02" w:rsidRPr="00035E8A">
        <w:rPr>
          <w:rFonts w:cs="Arial"/>
          <w:sz w:val="20"/>
          <w:szCs w:val="20"/>
        </w:rPr>
        <w:t>may choose to contact several contractors to obtain pricing information. If contractors are contacted, be sure to</w:t>
      </w:r>
      <w:r w:rsidR="00496E02" w:rsidRPr="00035E8A">
        <w:rPr>
          <w:rFonts w:cs="Arial"/>
          <w:w w:val="99"/>
          <w:sz w:val="20"/>
          <w:szCs w:val="20"/>
        </w:rPr>
        <w:t xml:space="preserve"> </w:t>
      </w:r>
      <w:r w:rsidR="00496E02" w:rsidRPr="00035E8A">
        <w:rPr>
          <w:rFonts w:cs="Arial"/>
          <w:sz w:val="20"/>
          <w:szCs w:val="20"/>
        </w:rPr>
        <w:t>advise them that you are obtaining price estimates for information purposes only and that the estimate is not a</w:t>
      </w:r>
      <w:r w:rsidR="00496E02" w:rsidRPr="00E75826">
        <w:rPr>
          <w:rFonts w:cs="Arial"/>
          <w:w w:val="99"/>
          <w:sz w:val="20"/>
          <w:szCs w:val="20"/>
        </w:rPr>
        <w:t xml:space="preserve"> </w:t>
      </w:r>
      <w:r w:rsidR="00496E02" w:rsidRPr="00035E8A">
        <w:rPr>
          <w:rFonts w:cs="Arial"/>
          <w:sz w:val="20"/>
          <w:szCs w:val="20"/>
        </w:rPr>
        <w:t xml:space="preserve">formal solicitation. In obtaining price estimates from potential </w:t>
      </w:r>
      <w:r w:rsidR="004435DA">
        <w:rPr>
          <w:rFonts w:cs="Arial"/>
          <w:sz w:val="20"/>
          <w:szCs w:val="20"/>
        </w:rPr>
        <w:t>contractors</w:t>
      </w:r>
      <w:r w:rsidR="00496E02" w:rsidRPr="00035E8A">
        <w:rPr>
          <w:rFonts w:cs="Arial"/>
          <w:sz w:val="20"/>
          <w:szCs w:val="20"/>
        </w:rPr>
        <w:t xml:space="preserve">, </w:t>
      </w:r>
      <w:r w:rsidR="00485890">
        <w:rPr>
          <w:rFonts w:cs="Arial"/>
          <w:sz w:val="20"/>
          <w:szCs w:val="20"/>
        </w:rPr>
        <w:t xml:space="preserve">great </w:t>
      </w:r>
      <w:r w:rsidR="00496E02" w:rsidRPr="00035E8A">
        <w:rPr>
          <w:rFonts w:cs="Arial"/>
          <w:sz w:val="20"/>
          <w:szCs w:val="20"/>
        </w:rPr>
        <w:t xml:space="preserve">care should be taken to avoid </w:t>
      </w:r>
      <w:r w:rsidR="00352171">
        <w:rPr>
          <w:rFonts w:cs="Arial"/>
          <w:sz w:val="20"/>
          <w:szCs w:val="20"/>
        </w:rPr>
        <w:t xml:space="preserve">sharing information that would provide any contractor with </w:t>
      </w:r>
      <w:r w:rsidR="00496E02" w:rsidRPr="00035E8A">
        <w:rPr>
          <w:rFonts w:cs="Arial"/>
          <w:sz w:val="20"/>
          <w:szCs w:val="20"/>
        </w:rPr>
        <w:t>a competitive advantage.</w:t>
      </w:r>
    </w:p>
    <w:p w14:paraId="3297015F" w14:textId="77777777" w:rsidR="006B3B09" w:rsidRPr="00DF195E" w:rsidRDefault="006B3B09" w:rsidP="0066540B">
      <w:pPr>
        <w:spacing w:before="10"/>
        <w:ind w:left="1440" w:right="1440"/>
        <w:rPr>
          <w:rFonts w:ascii="Arial" w:eastAsia="Arial" w:hAnsi="Arial" w:cs="Arial"/>
          <w:sz w:val="23"/>
          <w:szCs w:val="23"/>
        </w:rPr>
      </w:pPr>
    </w:p>
    <w:p w14:paraId="661C75F9" w14:textId="77777777" w:rsidR="006B3B09" w:rsidRPr="00DF195E" w:rsidRDefault="00684D00" w:rsidP="00150E5B">
      <w:pPr>
        <w:pStyle w:val="Heading4"/>
        <w:keepNext/>
        <w:keepLines/>
        <w:widowControl/>
        <w:ind w:left="1440" w:right="1440"/>
        <w:jc w:val="both"/>
        <w:rPr>
          <w:rFonts w:ascii="Arial" w:hAnsi="Arial" w:cs="Arial"/>
          <w:b w:val="0"/>
          <w:bCs w:val="0"/>
        </w:rPr>
      </w:pPr>
      <w:r>
        <w:rPr>
          <w:rFonts w:ascii="Arial" w:hAnsi="Arial" w:cs="Arial"/>
        </w:rPr>
        <w:lastRenderedPageBreak/>
        <w:t>2.4.7</w:t>
      </w:r>
      <w:r>
        <w:rPr>
          <w:rFonts w:ascii="Arial" w:hAnsi="Arial" w:cs="Arial"/>
        </w:rPr>
        <w:tab/>
      </w:r>
      <w:r w:rsidR="00496E02" w:rsidRPr="00DF195E">
        <w:rPr>
          <w:rFonts w:ascii="Arial" w:hAnsi="Arial" w:cs="Arial"/>
        </w:rPr>
        <w:t>Procurement</w:t>
      </w:r>
      <w:r w:rsidR="00496E02" w:rsidRPr="00DF195E">
        <w:rPr>
          <w:rFonts w:ascii="Arial" w:hAnsi="Arial" w:cs="Arial"/>
          <w:spacing w:val="-17"/>
        </w:rPr>
        <w:t xml:space="preserve"> </w:t>
      </w:r>
      <w:r w:rsidR="00496E02" w:rsidRPr="00DF195E">
        <w:rPr>
          <w:rFonts w:ascii="Arial" w:hAnsi="Arial" w:cs="Arial"/>
        </w:rPr>
        <w:t>Lead</w:t>
      </w:r>
      <w:r w:rsidR="00496E02" w:rsidRPr="00DF195E">
        <w:rPr>
          <w:rFonts w:ascii="Arial" w:hAnsi="Arial" w:cs="Arial"/>
          <w:spacing w:val="-16"/>
        </w:rPr>
        <w:t xml:space="preserve"> </w:t>
      </w:r>
      <w:r w:rsidR="00496E02" w:rsidRPr="00DF195E">
        <w:rPr>
          <w:rFonts w:ascii="Arial" w:hAnsi="Arial" w:cs="Arial"/>
        </w:rPr>
        <w:t>Time</w:t>
      </w:r>
    </w:p>
    <w:p w14:paraId="6CE6B0D7" w14:textId="77777777" w:rsidR="006B3B09" w:rsidRDefault="006B6102" w:rsidP="00150E5B">
      <w:pPr>
        <w:pStyle w:val="BodyText"/>
        <w:keepNext/>
        <w:keepLines/>
        <w:widowControl/>
        <w:ind w:left="1440" w:right="1440"/>
        <w:jc w:val="both"/>
        <w:rPr>
          <w:rFonts w:cs="Arial"/>
          <w:sz w:val="20"/>
          <w:szCs w:val="20"/>
        </w:rPr>
      </w:pPr>
      <w:r>
        <w:rPr>
          <w:rFonts w:cs="Arial"/>
          <w:noProof/>
          <w:sz w:val="20"/>
          <w:szCs w:val="20"/>
        </w:rPr>
        <mc:AlternateContent>
          <mc:Choice Requires="wpg">
            <w:drawing>
              <wp:anchor distT="0" distB="0" distL="114300" distR="114300" simplePos="0" relativeHeight="502999760" behindDoc="1" locked="0" layoutInCell="1" allowOverlap="1" wp14:anchorId="3C8EA89B" wp14:editId="47E70718">
                <wp:simplePos x="0" y="0"/>
                <wp:positionH relativeFrom="page">
                  <wp:posOffset>955675</wp:posOffset>
                </wp:positionH>
                <wp:positionV relativeFrom="paragraph">
                  <wp:posOffset>1188085</wp:posOffset>
                </wp:positionV>
                <wp:extent cx="2223135" cy="803275"/>
                <wp:effectExtent l="3175" t="0" r="2540" b="0"/>
                <wp:wrapNone/>
                <wp:docPr id="502"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803275"/>
                          <a:chOff x="1505" y="1871"/>
                          <a:chExt cx="3501" cy="1265"/>
                        </a:xfrm>
                      </wpg:grpSpPr>
                      <wpg:grpSp>
                        <wpg:cNvPr id="503" name="Group 1240"/>
                        <wpg:cNvGrpSpPr>
                          <a:grpSpLocks/>
                        </wpg:cNvGrpSpPr>
                        <wpg:grpSpPr bwMode="auto">
                          <a:xfrm>
                            <a:off x="1505" y="1871"/>
                            <a:ext cx="3501" cy="254"/>
                            <a:chOff x="1505" y="1871"/>
                            <a:chExt cx="3501" cy="254"/>
                          </a:xfrm>
                        </wpg:grpSpPr>
                        <wps:wsp>
                          <wps:cNvPr id="504" name="Freeform 1241"/>
                          <wps:cNvSpPr>
                            <a:spLocks/>
                          </wps:cNvSpPr>
                          <wps:spPr bwMode="auto">
                            <a:xfrm>
                              <a:off x="1505" y="1871"/>
                              <a:ext cx="3501" cy="254"/>
                            </a:xfrm>
                            <a:custGeom>
                              <a:avLst/>
                              <a:gdLst>
                                <a:gd name="T0" fmla="+- 0 1505 1505"/>
                                <a:gd name="T1" fmla="*/ T0 w 3501"/>
                                <a:gd name="T2" fmla="+- 0 2124 1871"/>
                                <a:gd name="T3" fmla="*/ 2124 h 254"/>
                                <a:gd name="T4" fmla="+- 0 5005 1505"/>
                                <a:gd name="T5" fmla="*/ T4 w 3501"/>
                                <a:gd name="T6" fmla="+- 0 2124 1871"/>
                                <a:gd name="T7" fmla="*/ 2124 h 254"/>
                                <a:gd name="T8" fmla="+- 0 5005 1505"/>
                                <a:gd name="T9" fmla="*/ T8 w 3501"/>
                                <a:gd name="T10" fmla="+- 0 1871 1871"/>
                                <a:gd name="T11" fmla="*/ 1871 h 254"/>
                                <a:gd name="T12" fmla="+- 0 1505 1505"/>
                                <a:gd name="T13" fmla="*/ T12 w 3501"/>
                                <a:gd name="T14" fmla="+- 0 1871 1871"/>
                                <a:gd name="T15" fmla="*/ 1871 h 254"/>
                                <a:gd name="T16" fmla="+- 0 1505 1505"/>
                                <a:gd name="T17" fmla="*/ T16 w 3501"/>
                                <a:gd name="T18" fmla="+- 0 2124 1871"/>
                                <a:gd name="T19" fmla="*/ 2124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1238"/>
                        <wpg:cNvGrpSpPr>
                          <a:grpSpLocks/>
                        </wpg:cNvGrpSpPr>
                        <wpg:grpSpPr bwMode="auto">
                          <a:xfrm>
                            <a:off x="1505" y="2124"/>
                            <a:ext cx="3501" cy="254"/>
                            <a:chOff x="1505" y="2124"/>
                            <a:chExt cx="3501" cy="254"/>
                          </a:xfrm>
                        </wpg:grpSpPr>
                        <wps:wsp>
                          <wps:cNvPr id="506" name="Freeform 1239"/>
                          <wps:cNvSpPr>
                            <a:spLocks/>
                          </wps:cNvSpPr>
                          <wps:spPr bwMode="auto">
                            <a:xfrm>
                              <a:off x="1505" y="2124"/>
                              <a:ext cx="3501" cy="254"/>
                            </a:xfrm>
                            <a:custGeom>
                              <a:avLst/>
                              <a:gdLst>
                                <a:gd name="T0" fmla="+- 0 1505 1505"/>
                                <a:gd name="T1" fmla="*/ T0 w 3501"/>
                                <a:gd name="T2" fmla="+- 0 2377 2124"/>
                                <a:gd name="T3" fmla="*/ 2377 h 254"/>
                                <a:gd name="T4" fmla="+- 0 5005 1505"/>
                                <a:gd name="T5" fmla="*/ T4 w 3501"/>
                                <a:gd name="T6" fmla="+- 0 2377 2124"/>
                                <a:gd name="T7" fmla="*/ 2377 h 254"/>
                                <a:gd name="T8" fmla="+- 0 5005 1505"/>
                                <a:gd name="T9" fmla="*/ T8 w 3501"/>
                                <a:gd name="T10" fmla="+- 0 2124 2124"/>
                                <a:gd name="T11" fmla="*/ 2124 h 254"/>
                                <a:gd name="T12" fmla="+- 0 1505 1505"/>
                                <a:gd name="T13" fmla="*/ T12 w 3501"/>
                                <a:gd name="T14" fmla="+- 0 2124 2124"/>
                                <a:gd name="T15" fmla="*/ 2124 h 254"/>
                                <a:gd name="T16" fmla="+- 0 1505 1505"/>
                                <a:gd name="T17" fmla="*/ T16 w 3501"/>
                                <a:gd name="T18" fmla="+- 0 2377 2124"/>
                                <a:gd name="T19" fmla="*/ 2377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36"/>
                        <wpg:cNvGrpSpPr>
                          <a:grpSpLocks/>
                        </wpg:cNvGrpSpPr>
                        <wpg:grpSpPr bwMode="auto">
                          <a:xfrm>
                            <a:off x="1505" y="2377"/>
                            <a:ext cx="3501" cy="254"/>
                            <a:chOff x="1505" y="2377"/>
                            <a:chExt cx="3501" cy="254"/>
                          </a:xfrm>
                        </wpg:grpSpPr>
                        <wps:wsp>
                          <wps:cNvPr id="508" name="Freeform 1237"/>
                          <wps:cNvSpPr>
                            <a:spLocks/>
                          </wps:cNvSpPr>
                          <wps:spPr bwMode="auto">
                            <a:xfrm>
                              <a:off x="1505" y="2377"/>
                              <a:ext cx="3501" cy="254"/>
                            </a:xfrm>
                            <a:custGeom>
                              <a:avLst/>
                              <a:gdLst>
                                <a:gd name="T0" fmla="+- 0 1505 1505"/>
                                <a:gd name="T1" fmla="*/ T0 w 3501"/>
                                <a:gd name="T2" fmla="+- 0 2630 2377"/>
                                <a:gd name="T3" fmla="*/ 2630 h 254"/>
                                <a:gd name="T4" fmla="+- 0 5005 1505"/>
                                <a:gd name="T5" fmla="*/ T4 w 3501"/>
                                <a:gd name="T6" fmla="+- 0 2630 2377"/>
                                <a:gd name="T7" fmla="*/ 2630 h 254"/>
                                <a:gd name="T8" fmla="+- 0 5005 1505"/>
                                <a:gd name="T9" fmla="*/ T8 w 3501"/>
                                <a:gd name="T10" fmla="+- 0 2377 2377"/>
                                <a:gd name="T11" fmla="*/ 2377 h 254"/>
                                <a:gd name="T12" fmla="+- 0 1505 1505"/>
                                <a:gd name="T13" fmla="*/ T12 w 3501"/>
                                <a:gd name="T14" fmla="+- 0 2377 2377"/>
                                <a:gd name="T15" fmla="*/ 2377 h 254"/>
                                <a:gd name="T16" fmla="+- 0 1505 1505"/>
                                <a:gd name="T17" fmla="*/ T16 w 3501"/>
                                <a:gd name="T18" fmla="+- 0 2630 2377"/>
                                <a:gd name="T19" fmla="*/ 2630 h 254"/>
                              </a:gdLst>
                              <a:ahLst/>
                              <a:cxnLst>
                                <a:cxn ang="0">
                                  <a:pos x="T1" y="T3"/>
                                </a:cxn>
                                <a:cxn ang="0">
                                  <a:pos x="T5" y="T7"/>
                                </a:cxn>
                                <a:cxn ang="0">
                                  <a:pos x="T9" y="T11"/>
                                </a:cxn>
                                <a:cxn ang="0">
                                  <a:pos x="T13" y="T15"/>
                                </a:cxn>
                                <a:cxn ang="0">
                                  <a:pos x="T17" y="T19"/>
                                </a:cxn>
                              </a:cxnLst>
                              <a:rect l="0" t="0" r="r" b="b"/>
                              <a:pathLst>
                                <a:path w="3501" h="254">
                                  <a:moveTo>
                                    <a:pt x="0" y="253"/>
                                  </a:moveTo>
                                  <a:lnTo>
                                    <a:pt x="3500" y="253"/>
                                  </a:lnTo>
                                  <a:lnTo>
                                    <a:pt x="3500" y="0"/>
                                  </a:lnTo>
                                  <a:lnTo>
                                    <a:pt x="0" y="0"/>
                                  </a:lnTo>
                                  <a:lnTo>
                                    <a:pt x="0" y="253"/>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1234"/>
                        <wpg:cNvGrpSpPr>
                          <a:grpSpLocks/>
                        </wpg:cNvGrpSpPr>
                        <wpg:grpSpPr bwMode="auto">
                          <a:xfrm>
                            <a:off x="1505" y="2630"/>
                            <a:ext cx="3501" cy="252"/>
                            <a:chOff x="1505" y="2630"/>
                            <a:chExt cx="3501" cy="252"/>
                          </a:xfrm>
                        </wpg:grpSpPr>
                        <wps:wsp>
                          <wps:cNvPr id="510" name="Freeform 1235"/>
                          <wps:cNvSpPr>
                            <a:spLocks/>
                          </wps:cNvSpPr>
                          <wps:spPr bwMode="auto">
                            <a:xfrm>
                              <a:off x="1505" y="2630"/>
                              <a:ext cx="3501" cy="252"/>
                            </a:xfrm>
                            <a:custGeom>
                              <a:avLst/>
                              <a:gdLst>
                                <a:gd name="T0" fmla="+- 0 1505 1505"/>
                                <a:gd name="T1" fmla="*/ T0 w 3501"/>
                                <a:gd name="T2" fmla="+- 0 2882 2630"/>
                                <a:gd name="T3" fmla="*/ 2882 h 252"/>
                                <a:gd name="T4" fmla="+- 0 5005 1505"/>
                                <a:gd name="T5" fmla="*/ T4 w 3501"/>
                                <a:gd name="T6" fmla="+- 0 2882 2630"/>
                                <a:gd name="T7" fmla="*/ 2882 h 252"/>
                                <a:gd name="T8" fmla="+- 0 5005 1505"/>
                                <a:gd name="T9" fmla="*/ T8 w 3501"/>
                                <a:gd name="T10" fmla="+- 0 2630 2630"/>
                                <a:gd name="T11" fmla="*/ 2630 h 252"/>
                                <a:gd name="T12" fmla="+- 0 1505 1505"/>
                                <a:gd name="T13" fmla="*/ T12 w 3501"/>
                                <a:gd name="T14" fmla="+- 0 2630 2630"/>
                                <a:gd name="T15" fmla="*/ 2630 h 252"/>
                                <a:gd name="T16" fmla="+- 0 1505 1505"/>
                                <a:gd name="T17" fmla="*/ T16 w 3501"/>
                                <a:gd name="T18" fmla="+- 0 2882 2630"/>
                                <a:gd name="T19" fmla="*/ 2882 h 252"/>
                              </a:gdLst>
                              <a:ahLst/>
                              <a:cxnLst>
                                <a:cxn ang="0">
                                  <a:pos x="T1" y="T3"/>
                                </a:cxn>
                                <a:cxn ang="0">
                                  <a:pos x="T5" y="T7"/>
                                </a:cxn>
                                <a:cxn ang="0">
                                  <a:pos x="T9" y="T11"/>
                                </a:cxn>
                                <a:cxn ang="0">
                                  <a:pos x="T13" y="T15"/>
                                </a:cxn>
                                <a:cxn ang="0">
                                  <a:pos x="T17" y="T19"/>
                                </a:cxn>
                              </a:cxnLst>
                              <a:rect l="0" t="0" r="r" b="b"/>
                              <a:pathLst>
                                <a:path w="3501" h="252">
                                  <a:moveTo>
                                    <a:pt x="0" y="252"/>
                                  </a:moveTo>
                                  <a:lnTo>
                                    <a:pt x="3500" y="252"/>
                                  </a:lnTo>
                                  <a:lnTo>
                                    <a:pt x="3500" y="0"/>
                                  </a:lnTo>
                                  <a:lnTo>
                                    <a:pt x="0" y="0"/>
                                  </a:lnTo>
                                  <a:lnTo>
                                    <a:pt x="0" y="252"/>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232"/>
                        <wpg:cNvGrpSpPr>
                          <a:grpSpLocks/>
                        </wpg:cNvGrpSpPr>
                        <wpg:grpSpPr bwMode="auto">
                          <a:xfrm>
                            <a:off x="1505" y="2882"/>
                            <a:ext cx="3501" cy="254"/>
                            <a:chOff x="1505" y="2882"/>
                            <a:chExt cx="3501" cy="254"/>
                          </a:xfrm>
                        </wpg:grpSpPr>
                        <wps:wsp>
                          <wps:cNvPr id="512" name="Freeform 1233"/>
                          <wps:cNvSpPr>
                            <a:spLocks/>
                          </wps:cNvSpPr>
                          <wps:spPr bwMode="auto">
                            <a:xfrm>
                              <a:off x="1505" y="2882"/>
                              <a:ext cx="3501" cy="254"/>
                            </a:xfrm>
                            <a:custGeom>
                              <a:avLst/>
                              <a:gdLst>
                                <a:gd name="T0" fmla="+- 0 1505 1505"/>
                                <a:gd name="T1" fmla="*/ T0 w 3501"/>
                                <a:gd name="T2" fmla="+- 0 3136 2882"/>
                                <a:gd name="T3" fmla="*/ 3136 h 254"/>
                                <a:gd name="T4" fmla="+- 0 5005 1505"/>
                                <a:gd name="T5" fmla="*/ T4 w 3501"/>
                                <a:gd name="T6" fmla="+- 0 3136 2882"/>
                                <a:gd name="T7" fmla="*/ 3136 h 254"/>
                                <a:gd name="T8" fmla="+- 0 5005 1505"/>
                                <a:gd name="T9" fmla="*/ T8 w 3501"/>
                                <a:gd name="T10" fmla="+- 0 2882 2882"/>
                                <a:gd name="T11" fmla="*/ 2882 h 254"/>
                                <a:gd name="T12" fmla="+- 0 1505 1505"/>
                                <a:gd name="T13" fmla="*/ T12 w 3501"/>
                                <a:gd name="T14" fmla="+- 0 2882 2882"/>
                                <a:gd name="T15" fmla="*/ 2882 h 254"/>
                                <a:gd name="T16" fmla="+- 0 1505 1505"/>
                                <a:gd name="T17" fmla="*/ T16 w 3501"/>
                                <a:gd name="T18" fmla="+- 0 3136 2882"/>
                                <a:gd name="T19" fmla="*/ 3136 h 254"/>
                              </a:gdLst>
                              <a:ahLst/>
                              <a:cxnLst>
                                <a:cxn ang="0">
                                  <a:pos x="T1" y="T3"/>
                                </a:cxn>
                                <a:cxn ang="0">
                                  <a:pos x="T5" y="T7"/>
                                </a:cxn>
                                <a:cxn ang="0">
                                  <a:pos x="T9" y="T11"/>
                                </a:cxn>
                                <a:cxn ang="0">
                                  <a:pos x="T13" y="T15"/>
                                </a:cxn>
                                <a:cxn ang="0">
                                  <a:pos x="T17" y="T19"/>
                                </a:cxn>
                              </a:cxnLst>
                              <a:rect l="0" t="0" r="r" b="b"/>
                              <a:pathLst>
                                <a:path w="3501" h="254">
                                  <a:moveTo>
                                    <a:pt x="0" y="254"/>
                                  </a:moveTo>
                                  <a:lnTo>
                                    <a:pt x="3500" y="254"/>
                                  </a:lnTo>
                                  <a:lnTo>
                                    <a:pt x="3500" y="0"/>
                                  </a:lnTo>
                                  <a:lnTo>
                                    <a:pt x="0" y="0"/>
                                  </a:lnTo>
                                  <a:lnTo>
                                    <a:pt x="0" y="254"/>
                                  </a:lnTo>
                                  <a:close/>
                                </a:path>
                              </a:pathLst>
                            </a:custGeom>
                            <a:solidFill>
                              <a:srgbClr val="C6D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EDF985" id="Group 1231" o:spid="_x0000_s1026" style="position:absolute;margin-left:75.25pt;margin-top:93.55pt;width:175.05pt;height:63.25pt;z-index:-316720;mso-position-horizontal-relative:page" coordorigin="1505,1871" coordsize="350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">
                <v:group id="Group 1240" o:spid="_x0000_s1027" style="position:absolute;left:1505;top:1871;width:3501;height:254" coordorigin="1505,1871"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241" o:spid="_x0000_s1028" style="position:absolute;left:1505;top:1871;width:3501;height:254;visibility:visible;mso-wrap-style:square;v-text-anchor:top"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" path="m,253r3500,l3500,,,,,253xe" fillcolor="#c6d9f1" stroked="f">
                    <v:path arrowok="t" o:connecttype="custom" o:connectlocs="0,2124;3500,2124;3500,1871;0,1871;0,2124" o:connectangles="0,0,0,0,0"/>
                  </v:shape>
                </v:group>
                <v:group id="Group 1238" o:spid="_x0000_s1029" style="position:absolute;left:1505;top:2124;width:3501;height:254" coordorigin="1505,2124"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239" o:spid="_x0000_s1030" style="position:absolute;left:1505;top:2124;width:3501;height:254;visibility:visible;mso-wrap-style:square;v-text-anchor:top"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" path="m,253r3500,l3500,,,,,253xe" fillcolor="#c6d9f1" stroked="f">
                    <v:path arrowok="t" o:connecttype="custom" o:connectlocs="0,2377;3500,2377;3500,2124;0,2124;0,2377" o:connectangles="0,0,0,0,0"/>
                  </v:shape>
                </v:group>
                <v:group id="Group 1236" o:spid="_x0000_s1031" style="position:absolute;left:1505;top:2377;width:3501;height:254" coordorigin="1505,2377"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237" o:spid="_x0000_s1032" style="position:absolute;left:1505;top:2377;width:3501;height:254;visibility:visible;mso-wrap-style:square;v-text-anchor:top"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" path="m,253r3500,l3500,,,,,253xe" fillcolor="#c6d9f1" stroked="f">
                    <v:path arrowok="t" o:connecttype="custom" o:connectlocs="0,2630;3500,2630;3500,2377;0,2377;0,2630" o:connectangles="0,0,0,0,0"/>
                  </v:shape>
                </v:group>
                <v:group id="Group 1234" o:spid="_x0000_s1033" style="position:absolute;left:1505;top:2630;width:3501;height:252" coordorigin="1505,2630" coordsize="35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1235" o:spid="_x0000_s1034" style="position:absolute;left:1505;top:2630;width:3501;height:252;visibility:visible;mso-wrap-style:square;v-text-anchor:top" coordsize="35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" path="m,252r3500,l3500,,,,,252xe" fillcolor="#c6d9f1" stroked="f">
                    <v:path arrowok="t" o:connecttype="custom" o:connectlocs="0,2882;3500,2882;3500,2630;0,2630;0,2882" o:connectangles="0,0,0,0,0"/>
                  </v:shape>
                </v:group>
                <v:group id="Group 1232" o:spid="_x0000_s1035" style="position:absolute;left:1505;top:2882;width:3501;height:254" coordorigin="1505,2882"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233" o:spid="_x0000_s1036" style="position:absolute;left:1505;top:2882;width:3501;height:254;visibility:visible;mso-wrap-style:square;v-text-anchor:top" coordsize="35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" path="m,254r3500,l3500,,,,,254xe" fillcolor="#c6d9f1" stroked="f">
                    <v:path arrowok="t" o:connecttype="custom" o:connectlocs="0,3136;3500,3136;3500,2882;0,2882;0,3136" o:connectangles="0,0,0,0,0"/>
                  </v:shape>
                </v:group>
                <w10:wrap anchorx="page"/>
              </v:group>
            </w:pict>
          </mc:Fallback>
        </mc:AlternateContent>
      </w:r>
      <w:r w:rsidR="00C9274F">
        <w:rPr>
          <w:rFonts w:cs="Arial"/>
          <w:sz w:val="20"/>
          <w:szCs w:val="20"/>
        </w:rPr>
        <w:t>T</w:t>
      </w:r>
      <w:r w:rsidR="00496E02" w:rsidRPr="00DF195E">
        <w:rPr>
          <w:rFonts w:cs="Arial"/>
          <w:sz w:val="20"/>
          <w:szCs w:val="20"/>
        </w:rPr>
        <w:t>he</w:t>
      </w:r>
      <w:r w:rsidR="00496E02" w:rsidRPr="00DF195E">
        <w:rPr>
          <w:rFonts w:cs="Arial"/>
          <w:spacing w:val="23"/>
          <w:sz w:val="20"/>
          <w:szCs w:val="20"/>
        </w:rPr>
        <w:t xml:space="preserve"> </w:t>
      </w:r>
      <w:r w:rsidR="00496E02" w:rsidRPr="00DF195E">
        <w:rPr>
          <w:rFonts w:cs="Arial"/>
          <w:sz w:val="20"/>
          <w:szCs w:val="20"/>
        </w:rPr>
        <w:t>table</w:t>
      </w:r>
      <w:r w:rsidR="00496E02" w:rsidRPr="00DF195E">
        <w:rPr>
          <w:rFonts w:cs="Arial"/>
          <w:spacing w:val="24"/>
          <w:sz w:val="20"/>
          <w:szCs w:val="20"/>
        </w:rPr>
        <w:t xml:space="preserve"> </w:t>
      </w:r>
      <w:r w:rsidR="00496E02" w:rsidRPr="00DF195E">
        <w:rPr>
          <w:rFonts w:cs="Arial"/>
          <w:sz w:val="20"/>
          <w:szCs w:val="20"/>
        </w:rPr>
        <w:t>below</w:t>
      </w:r>
      <w:r w:rsidR="00496E02" w:rsidRPr="00DF195E">
        <w:rPr>
          <w:rFonts w:cs="Arial"/>
          <w:spacing w:val="24"/>
          <w:sz w:val="20"/>
          <w:szCs w:val="20"/>
        </w:rPr>
        <w:t xml:space="preserve"> </w:t>
      </w:r>
      <w:r w:rsidR="00496E02" w:rsidRPr="00DF195E">
        <w:rPr>
          <w:rFonts w:cs="Arial"/>
          <w:sz w:val="20"/>
          <w:szCs w:val="20"/>
        </w:rPr>
        <w:t>is</w:t>
      </w:r>
      <w:r w:rsidR="00496E02" w:rsidRPr="00DF195E">
        <w:rPr>
          <w:rFonts w:cs="Arial"/>
          <w:spacing w:val="25"/>
          <w:sz w:val="20"/>
          <w:szCs w:val="20"/>
        </w:rPr>
        <w:t xml:space="preserve"> </w:t>
      </w:r>
      <w:r w:rsidR="00496E02" w:rsidRPr="00DF195E">
        <w:rPr>
          <w:rFonts w:cs="Arial"/>
          <w:sz w:val="20"/>
          <w:szCs w:val="20"/>
        </w:rPr>
        <w:t>provided</w:t>
      </w:r>
      <w:r w:rsidR="00496E02" w:rsidRPr="00DF195E">
        <w:rPr>
          <w:rFonts w:cs="Arial"/>
          <w:spacing w:val="24"/>
          <w:sz w:val="20"/>
          <w:szCs w:val="20"/>
        </w:rPr>
        <w:t xml:space="preserve"> </w:t>
      </w:r>
      <w:r w:rsidR="00496E02" w:rsidRPr="00DF195E">
        <w:rPr>
          <w:rFonts w:cs="Arial"/>
          <w:sz w:val="20"/>
          <w:szCs w:val="20"/>
        </w:rPr>
        <w:t>to</w:t>
      </w:r>
      <w:r w:rsidR="00496E02" w:rsidRPr="00DF195E">
        <w:rPr>
          <w:rFonts w:cs="Arial"/>
          <w:spacing w:val="27"/>
          <w:w w:val="99"/>
          <w:sz w:val="20"/>
          <w:szCs w:val="20"/>
        </w:rPr>
        <w:t xml:space="preserve"> </w:t>
      </w:r>
      <w:r w:rsidR="00496E02" w:rsidRPr="00DF195E">
        <w:rPr>
          <w:rFonts w:cs="Arial"/>
          <w:sz w:val="20"/>
          <w:szCs w:val="20"/>
        </w:rPr>
        <w:t>assist</w:t>
      </w:r>
      <w:r w:rsidR="00496E02" w:rsidRPr="00DF195E">
        <w:rPr>
          <w:rFonts w:cs="Arial"/>
          <w:spacing w:val="-8"/>
          <w:sz w:val="20"/>
          <w:szCs w:val="20"/>
        </w:rPr>
        <w:t xml:space="preserve"> </w:t>
      </w:r>
      <w:r w:rsidR="00E75826">
        <w:rPr>
          <w:rFonts w:cs="Arial"/>
          <w:spacing w:val="-1"/>
          <w:sz w:val="20"/>
          <w:szCs w:val="20"/>
        </w:rPr>
        <w:t>Institutions and program</w:t>
      </w:r>
      <w:r w:rsidR="006A2FA6">
        <w:rPr>
          <w:rFonts w:cs="Arial"/>
          <w:spacing w:val="-1"/>
          <w:sz w:val="20"/>
          <w:szCs w:val="20"/>
        </w:rPr>
        <w:t xml:space="preserve"> staff</w:t>
      </w:r>
      <w:r w:rsidR="00E75826" w:rsidRPr="00DF195E">
        <w:rPr>
          <w:rFonts w:cs="Arial"/>
          <w:spacing w:val="-7"/>
          <w:sz w:val="20"/>
          <w:szCs w:val="20"/>
        </w:rPr>
        <w:t xml:space="preserve"> </w:t>
      </w:r>
      <w:r w:rsidR="00496E02" w:rsidRPr="00DF195E">
        <w:rPr>
          <w:rFonts w:cs="Arial"/>
          <w:sz w:val="20"/>
          <w:szCs w:val="20"/>
        </w:rPr>
        <w:t>in</w:t>
      </w:r>
      <w:r w:rsidR="00496E02" w:rsidRPr="00DF195E">
        <w:rPr>
          <w:rFonts w:cs="Arial"/>
          <w:spacing w:val="-7"/>
          <w:sz w:val="20"/>
          <w:szCs w:val="20"/>
        </w:rPr>
        <w:t xml:space="preserve"> </w:t>
      </w:r>
      <w:r w:rsidR="00496E02" w:rsidRPr="00DF195E">
        <w:rPr>
          <w:rFonts w:cs="Arial"/>
          <w:sz w:val="20"/>
          <w:szCs w:val="20"/>
        </w:rPr>
        <w:t>the</w:t>
      </w:r>
      <w:r w:rsidR="00496E02" w:rsidRPr="00DF195E">
        <w:rPr>
          <w:rFonts w:cs="Arial"/>
          <w:spacing w:val="-7"/>
          <w:sz w:val="20"/>
          <w:szCs w:val="20"/>
        </w:rPr>
        <w:t xml:space="preserve"> </w:t>
      </w:r>
      <w:r w:rsidR="00496E02" w:rsidRPr="00DF195E">
        <w:rPr>
          <w:rFonts w:cs="Arial"/>
          <w:spacing w:val="-1"/>
          <w:sz w:val="20"/>
          <w:szCs w:val="20"/>
        </w:rPr>
        <w:t>planning</w:t>
      </w:r>
      <w:r w:rsidR="00496E02" w:rsidRPr="00DF195E">
        <w:rPr>
          <w:rFonts w:cs="Arial"/>
          <w:spacing w:val="-7"/>
          <w:sz w:val="20"/>
          <w:szCs w:val="20"/>
        </w:rPr>
        <w:t xml:space="preserve"> </w:t>
      </w:r>
      <w:r w:rsidR="00496E02" w:rsidRPr="00DF195E">
        <w:rPr>
          <w:rFonts w:cs="Arial"/>
          <w:sz w:val="20"/>
          <w:szCs w:val="20"/>
        </w:rPr>
        <w:t>process.</w:t>
      </w:r>
    </w:p>
    <w:p w14:paraId="691B0AB5" w14:textId="77777777" w:rsidR="00137151" w:rsidRPr="00DF195E" w:rsidRDefault="00137151" w:rsidP="00150E5B">
      <w:pPr>
        <w:pStyle w:val="BodyText"/>
        <w:keepNext/>
        <w:keepLines/>
        <w:widowControl/>
        <w:ind w:left="1440" w:right="1440"/>
        <w:jc w:val="both"/>
        <w:rPr>
          <w:rFonts w:cs="Arial"/>
          <w:sz w:val="20"/>
          <w:szCs w:val="20"/>
        </w:rPr>
      </w:pPr>
    </w:p>
    <w:p w14:paraId="4D76C374" w14:textId="77777777" w:rsidR="00261CB3" w:rsidRPr="00DF195E" w:rsidRDefault="00261CB3" w:rsidP="00150E5B">
      <w:pPr>
        <w:pStyle w:val="BodyText"/>
        <w:keepNext/>
        <w:keepLines/>
        <w:widowControl/>
        <w:ind w:left="1440" w:right="1440"/>
        <w:jc w:val="both"/>
        <w:rPr>
          <w:rFonts w:cs="Arial"/>
          <w:b/>
          <w:sz w:val="20"/>
          <w:szCs w:val="20"/>
          <w:highlight w:val="cyan"/>
        </w:rPr>
      </w:pPr>
    </w:p>
    <w:tbl>
      <w:tblPr>
        <w:tblW w:w="0" w:type="auto"/>
        <w:tblInd w:w="1448" w:type="dxa"/>
        <w:tblLayout w:type="fixed"/>
        <w:tblCellMar>
          <w:left w:w="0" w:type="dxa"/>
          <w:right w:w="0" w:type="dxa"/>
        </w:tblCellMar>
        <w:tblLook w:val="01E0" w:firstRow="1" w:lastRow="1" w:firstColumn="1" w:lastColumn="1" w:noHBand="0" w:noVBand="0"/>
      </w:tblPr>
      <w:tblGrid>
        <w:gridCol w:w="3659"/>
        <w:gridCol w:w="3136"/>
        <w:gridCol w:w="2565"/>
      </w:tblGrid>
      <w:tr w:rsidR="006B3B09" w:rsidRPr="00684D00" w14:paraId="57EB0C42"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0352316" w14:textId="77777777" w:rsidR="00684D00" w:rsidRDefault="00684D00" w:rsidP="00150E5B">
            <w:pPr>
              <w:pStyle w:val="TableParagraph"/>
              <w:keepNext/>
              <w:keepLines/>
              <w:widowControl/>
              <w:spacing w:line="251" w:lineRule="exact"/>
              <w:ind w:right="23"/>
              <w:jc w:val="center"/>
              <w:rPr>
                <w:rFonts w:ascii="Arial" w:hAnsi="Arial" w:cs="Arial"/>
                <w:b/>
                <w:spacing w:val="-1"/>
                <w:sz w:val="20"/>
                <w:szCs w:val="20"/>
              </w:rPr>
            </w:pPr>
          </w:p>
          <w:p w14:paraId="718FFD0C" w14:textId="77777777" w:rsidR="006B3B09" w:rsidRPr="00684D00" w:rsidRDefault="00496E02" w:rsidP="00150E5B">
            <w:pPr>
              <w:pStyle w:val="TableParagraph"/>
              <w:keepNext/>
              <w:keepLines/>
              <w:widowControl/>
              <w:spacing w:line="251" w:lineRule="exact"/>
              <w:ind w:right="23"/>
              <w:jc w:val="center"/>
              <w:rPr>
                <w:rFonts w:ascii="Arial" w:eastAsia="Arial" w:hAnsi="Arial" w:cs="Arial"/>
                <w:sz w:val="20"/>
                <w:szCs w:val="20"/>
              </w:rPr>
            </w:pPr>
            <w:r w:rsidRPr="00684D00">
              <w:rPr>
                <w:rFonts w:ascii="Arial" w:hAnsi="Arial" w:cs="Arial"/>
                <w:b/>
                <w:spacing w:val="-1"/>
                <w:sz w:val="20"/>
                <w:szCs w:val="20"/>
              </w:rPr>
              <w:t>TASK</w:t>
            </w:r>
          </w:p>
        </w:tc>
        <w:tc>
          <w:tcPr>
            <w:tcW w:w="3136"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BEBB171" w14:textId="77777777" w:rsidR="00684D00" w:rsidRPr="00684D00" w:rsidRDefault="00496E02" w:rsidP="00684D00">
            <w:pPr>
              <w:pStyle w:val="TableParagraph"/>
              <w:keepNext/>
              <w:keepLines/>
              <w:widowControl/>
              <w:ind w:left="193" w:right="192" w:hanging="2"/>
              <w:jc w:val="center"/>
              <w:rPr>
                <w:rFonts w:ascii="Arial" w:eastAsia="Arial" w:hAnsi="Arial" w:cs="Arial"/>
                <w:sz w:val="20"/>
                <w:szCs w:val="20"/>
              </w:rPr>
            </w:pPr>
            <w:r w:rsidRPr="00684D00">
              <w:rPr>
                <w:rFonts w:ascii="Arial" w:hAnsi="Arial" w:cs="Arial"/>
                <w:b/>
                <w:spacing w:val="-1"/>
                <w:sz w:val="20"/>
                <w:szCs w:val="20"/>
              </w:rPr>
              <w:t>SUGGESTED</w:t>
            </w:r>
            <w:r w:rsidRPr="00684D00">
              <w:rPr>
                <w:rFonts w:ascii="Arial" w:hAnsi="Arial" w:cs="Arial"/>
                <w:b/>
                <w:spacing w:val="-14"/>
                <w:sz w:val="20"/>
                <w:szCs w:val="20"/>
              </w:rPr>
              <w:t xml:space="preserve"> </w:t>
            </w:r>
            <w:r w:rsidRPr="00684D00">
              <w:rPr>
                <w:rFonts w:ascii="Arial" w:hAnsi="Arial" w:cs="Arial"/>
                <w:b/>
                <w:spacing w:val="-1"/>
                <w:sz w:val="20"/>
                <w:szCs w:val="20"/>
              </w:rPr>
              <w:t>LEAD</w:t>
            </w:r>
            <w:r w:rsidRPr="00684D00">
              <w:rPr>
                <w:rFonts w:ascii="Arial" w:hAnsi="Arial" w:cs="Arial"/>
                <w:b/>
                <w:spacing w:val="-13"/>
                <w:sz w:val="20"/>
                <w:szCs w:val="20"/>
              </w:rPr>
              <w:t xml:space="preserve"> </w:t>
            </w:r>
            <w:r w:rsidRPr="00684D00">
              <w:rPr>
                <w:rFonts w:ascii="Arial" w:hAnsi="Arial" w:cs="Arial"/>
                <w:b/>
                <w:spacing w:val="-1"/>
                <w:sz w:val="20"/>
                <w:szCs w:val="20"/>
              </w:rPr>
              <w:t>TIME</w:t>
            </w:r>
            <w:r w:rsidRPr="00684D00">
              <w:rPr>
                <w:rFonts w:ascii="Arial" w:hAnsi="Arial" w:cs="Arial"/>
                <w:b/>
                <w:spacing w:val="28"/>
                <w:w w:val="99"/>
                <w:sz w:val="20"/>
                <w:szCs w:val="20"/>
              </w:rPr>
              <w:t xml:space="preserve"> </w:t>
            </w:r>
            <w:r w:rsidRPr="00684D00">
              <w:rPr>
                <w:rFonts w:ascii="Arial" w:hAnsi="Arial" w:cs="Arial"/>
                <w:b/>
                <w:spacing w:val="-1"/>
                <w:sz w:val="20"/>
                <w:szCs w:val="20"/>
              </w:rPr>
              <w:t>FROM</w:t>
            </w:r>
            <w:r w:rsidRPr="00684D00">
              <w:rPr>
                <w:rFonts w:ascii="Arial" w:hAnsi="Arial" w:cs="Arial"/>
                <w:b/>
                <w:spacing w:val="-14"/>
                <w:sz w:val="20"/>
                <w:szCs w:val="20"/>
              </w:rPr>
              <w:t xml:space="preserve"> </w:t>
            </w:r>
            <w:r w:rsidRPr="00684D00">
              <w:rPr>
                <w:rFonts w:ascii="Arial" w:hAnsi="Arial" w:cs="Arial"/>
                <w:b/>
                <w:spacing w:val="-1"/>
                <w:sz w:val="20"/>
                <w:szCs w:val="20"/>
              </w:rPr>
              <w:t>CONTRACT</w:t>
            </w:r>
            <w:r w:rsidRPr="00684D00">
              <w:rPr>
                <w:rFonts w:ascii="Arial" w:hAnsi="Arial" w:cs="Arial"/>
                <w:b/>
                <w:spacing w:val="-13"/>
                <w:sz w:val="20"/>
                <w:szCs w:val="20"/>
              </w:rPr>
              <w:t xml:space="preserve"> </w:t>
            </w:r>
            <w:r w:rsidRPr="00684D00">
              <w:rPr>
                <w:rFonts w:ascii="Arial" w:hAnsi="Arial" w:cs="Arial"/>
                <w:b/>
                <w:spacing w:val="-1"/>
                <w:sz w:val="20"/>
                <w:szCs w:val="20"/>
              </w:rPr>
              <w:t>START</w:t>
            </w:r>
            <w:r w:rsidRPr="00684D00">
              <w:rPr>
                <w:rFonts w:ascii="Arial" w:hAnsi="Arial" w:cs="Arial"/>
                <w:b/>
                <w:spacing w:val="29"/>
                <w:w w:val="99"/>
                <w:sz w:val="20"/>
                <w:szCs w:val="20"/>
              </w:rPr>
              <w:t xml:space="preserve"> </w:t>
            </w:r>
            <w:r w:rsidRPr="00684D00">
              <w:rPr>
                <w:rFonts w:ascii="Arial" w:hAnsi="Arial" w:cs="Arial"/>
                <w:b/>
                <w:spacing w:val="-1"/>
                <w:sz w:val="20"/>
                <w:szCs w:val="20"/>
              </w:rPr>
              <w:t>DATE</w:t>
            </w:r>
          </w:p>
        </w:tc>
        <w:tc>
          <w:tcPr>
            <w:tcW w:w="2565"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C030E19" w14:textId="77777777" w:rsidR="00684D00" w:rsidRDefault="00684D00" w:rsidP="00150E5B">
            <w:pPr>
              <w:pStyle w:val="TableParagraph"/>
              <w:keepNext/>
              <w:keepLines/>
              <w:widowControl/>
              <w:spacing w:line="251" w:lineRule="exact"/>
              <w:ind w:left="747"/>
              <w:rPr>
                <w:rFonts w:ascii="Arial" w:hAnsi="Arial" w:cs="Arial"/>
                <w:b/>
                <w:sz w:val="20"/>
                <w:szCs w:val="20"/>
              </w:rPr>
            </w:pPr>
          </w:p>
          <w:p w14:paraId="7C40AAF2" w14:textId="77777777" w:rsidR="006B3B09" w:rsidRPr="00684D00" w:rsidRDefault="00496E02" w:rsidP="00150E5B">
            <w:pPr>
              <w:pStyle w:val="TableParagraph"/>
              <w:keepNext/>
              <w:keepLines/>
              <w:widowControl/>
              <w:spacing w:line="251" w:lineRule="exact"/>
              <w:ind w:left="747"/>
              <w:rPr>
                <w:rFonts w:ascii="Arial" w:eastAsia="Arial" w:hAnsi="Arial" w:cs="Arial"/>
                <w:sz w:val="20"/>
                <w:szCs w:val="20"/>
              </w:rPr>
            </w:pPr>
            <w:r w:rsidRPr="00684D00">
              <w:rPr>
                <w:rFonts w:ascii="Arial" w:hAnsi="Arial" w:cs="Arial"/>
                <w:b/>
                <w:sz w:val="20"/>
                <w:szCs w:val="20"/>
              </w:rPr>
              <w:t>EXAMPLE</w:t>
            </w:r>
          </w:p>
        </w:tc>
      </w:tr>
      <w:tr w:rsidR="006B3B09" w:rsidRPr="00684D00" w14:paraId="5834EC79"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F42340A" w14:textId="77777777" w:rsidR="00684D00" w:rsidRDefault="00496E02" w:rsidP="00F60F0E">
            <w:pPr>
              <w:pStyle w:val="TableParagraph"/>
              <w:keepNext/>
              <w:keepLines/>
              <w:widowControl/>
              <w:ind w:left="102" w:right="362"/>
              <w:rPr>
                <w:rFonts w:ascii="Arial" w:eastAsia="Arial" w:hAnsi="Arial" w:cs="Arial"/>
                <w:spacing w:val="-1"/>
                <w:sz w:val="20"/>
                <w:szCs w:val="20"/>
              </w:rPr>
            </w:pPr>
            <w:r w:rsidRPr="00684D00">
              <w:rPr>
                <w:rFonts w:ascii="Arial" w:eastAsia="Arial" w:hAnsi="Arial" w:cs="Arial"/>
                <w:sz w:val="20"/>
                <w:szCs w:val="20"/>
              </w:rPr>
              <w:t>Begin</w:t>
            </w:r>
            <w:r w:rsidRPr="00684D00">
              <w:rPr>
                <w:rFonts w:ascii="Arial" w:eastAsia="Arial" w:hAnsi="Arial" w:cs="Arial"/>
                <w:spacing w:val="-10"/>
                <w:sz w:val="20"/>
                <w:szCs w:val="20"/>
              </w:rPr>
              <w:t xml:space="preserve"> </w:t>
            </w:r>
            <w:r w:rsidRPr="00684D00">
              <w:rPr>
                <w:rFonts w:ascii="Arial" w:eastAsia="Arial" w:hAnsi="Arial" w:cs="Arial"/>
                <w:sz w:val="20"/>
                <w:szCs w:val="20"/>
              </w:rPr>
              <w:t>Preparation</w:t>
            </w:r>
            <w:r w:rsidRPr="00684D00">
              <w:rPr>
                <w:rFonts w:ascii="Arial" w:eastAsia="Arial" w:hAnsi="Arial" w:cs="Arial"/>
                <w:spacing w:val="-10"/>
                <w:sz w:val="20"/>
                <w:szCs w:val="20"/>
              </w:rPr>
              <w:t xml:space="preserve"> </w:t>
            </w:r>
            <w:r w:rsidRPr="00684D00">
              <w:rPr>
                <w:rFonts w:ascii="Arial" w:eastAsia="Arial" w:hAnsi="Arial" w:cs="Arial"/>
                <w:sz w:val="20"/>
                <w:szCs w:val="20"/>
              </w:rPr>
              <w:t>of</w:t>
            </w:r>
            <w:r w:rsidRPr="00684D00">
              <w:rPr>
                <w:rFonts w:ascii="Arial" w:eastAsia="Arial" w:hAnsi="Arial" w:cs="Arial"/>
                <w:spacing w:val="-10"/>
                <w:sz w:val="20"/>
                <w:szCs w:val="20"/>
              </w:rPr>
              <w:t xml:space="preserve"> </w:t>
            </w:r>
            <w:r w:rsidR="00777D99" w:rsidRPr="00684D00">
              <w:rPr>
                <w:rFonts w:ascii="Arial" w:eastAsia="Arial" w:hAnsi="Arial" w:cs="Arial"/>
                <w:sz w:val="20"/>
                <w:szCs w:val="20"/>
              </w:rPr>
              <w:t>Solicitation</w:t>
            </w:r>
            <w:r w:rsidRPr="00684D00">
              <w:rPr>
                <w:rFonts w:ascii="Arial" w:eastAsia="Arial" w:hAnsi="Arial" w:cs="Arial"/>
                <w:spacing w:val="-8"/>
                <w:sz w:val="20"/>
                <w:szCs w:val="20"/>
              </w:rPr>
              <w:t xml:space="preserve"> </w:t>
            </w:r>
            <w:r w:rsidRPr="00684D00">
              <w:rPr>
                <w:rFonts w:ascii="Arial" w:eastAsia="Arial" w:hAnsi="Arial" w:cs="Arial"/>
                <w:sz w:val="20"/>
                <w:szCs w:val="20"/>
              </w:rPr>
              <w:t>–</w:t>
            </w:r>
            <w:r w:rsidRPr="00684D00">
              <w:rPr>
                <w:rFonts w:ascii="Arial" w:eastAsia="Arial" w:hAnsi="Arial" w:cs="Arial"/>
                <w:spacing w:val="-7"/>
                <w:sz w:val="20"/>
                <w:szCs w:val="20"/>
              </w:rPr>
              <w:t xml:space="preserve"> </w:t>
            </w:r>
            <w:r w:rsidRPr="00684D00">
              <w:rPr>
                <w:rFonts w:ascii="Arial" w:eastAsia="Arial" w:hAnsi="Arial" w:cs="Arial"/>
                <w:sz w:val="20"/>
                <w:szCs w:val="20"/>
              </w:rPr>
              <w:t>Program</w:t>
            </w:r>
            <w:r w:rsidRPr="00684D00">
              <w:rPr>
                <w:rFonts w:ascii="Arial" w:eastAsia="Arial" w:hAnsi="Arial" w:cs="Arial"/>
                <w:spacing w:val="-8"/>
                <w:sz w:val="20"/>
                <w:szCs w:val="20"/>
              </w:rPr>
              <w:t xml:space="preserve"> </w:t>
            </w:r>
            <w:r w:rsidRPr="00684D00">
              <w:rPr>
                <w:rFonts w:ascii="Arial" w:eastAsia="Arial" w:hAnsi="Arial" w:cs="Arial"/>
                <w:sz w:val="20"/>
                <w:szCs w:val="20"/>
              </w:rPr>
              <w:t>Staff</w:t>
            </w:r>
            <w:r w:rsidRPr="00684D00">
              <w:rPr>
                <w:rFonts w:ascii="Arial" w:eastAsia="Arial" w:hAnsi="Arial" w:cs="Arial"/>
                <w:spacing w:val="-7"/>
                <w:sz w:val="20"/>
                <w:szCs w:val="20"/>
              </w:rPr>
              <w:t xml:space="preserve"> </w:t>
            </w:r>
            <w:r w:rsidRPr="00684D00">
              <w:rPr>
                <w:rFonts w:ascii="Arial" w:eastAsia="Arial" w:hAnsi="Arial" w:cs="Arial"/>
                <w:sz w:val="20"/>
                <w:szCs w:val="20"/>
              </w:rPr>
              <w:t>works</w:t>
            </w:r>
            <w:r w:rsidRPr="00684D00">
              <w:rPr>
                <w:rFonts w:ascii="Arial" w:eastAsia="Arial" w:hAnsi="Arial" w:cs="Arial"/>
                <w:spacing w:val="21"/>
                <w:w w:val="99"/>
                <w:sz w:val="20"/>
                <w:szCs w:val="20"/>
              </w:rPr>
              <w:t xml:space="preserve"> </w:t>
            </w:r>
            <w:r w:rsidRPr="00684D00">
              <w:rPr>
                <w:rFonts w:ascii="Arial" w:eastAsia="Arial" w:hAnsi="Arial" w:cs="Arial"/>
                <w:sz w:val="20"/>
                <w:szCs w:val="20"/>
              </w:rPr>
              <w:t>with</w:t>
            </w:r>
            <w:r w:rsidRPr="00684D00">
              <w:rPr>
                <w:rFonts w:ascii="Arial" w:eastAsia="Arial" w:hAnsi="Arial" w:cs="Arial"/>
                <w:spacing w:val="-11"/>
                <w:sz w:val="20"/>
                <w:szCs w:val="20"/>
              </w:rPr>
              <w:t xml:space="preserve"> </w:t>
            </w:r>
            <w:r w:rsidRPr="00684D00">
              <w:rPr>
                <w:rFonts w:ascii="Arial" w:eastAsia="Arial" w:hAnsi="Arial" w:cs="Arial"/>
                <w:sz w:val="20"/>
                <w:szCs w:val="20"/>
              </w:rPr>
              <w:t>Purchasing</w:t>
            </w:r>
            <w:r w:rsidRPr="007A51E3">
              <w:rPr>
                <w:rFonts w:ascii="Arial" w:hAnsi="Arial"/>
                <w:w w:val="99"/>
                <w:sz w:val="20"/>
              </w:rPr>
              <w:t xml:space="preserve"> </w:t>
            </w:r>
            <w:r w:rsidR="00292612">
              <w:rPr>
                <w:rFonts w:ascii="Arial" w:eastAsia="Arial" w:hAnsi="Arial" w:cs="Arial"/>
                <w:sz w:val="20"/>
                <w:szCs w:val="20"/>
              </w:rPr>
              <w:t>Office</w:t>
            </w:r>
            <w:r w:rsidR="00292612" w:rsidRPr="00684D00">
              <w:rPr>
                <w:rFonts w:ascii="Arial" w:eastAsia="Arial" w:hAnsi="Arial" w:cs="Arial"/>
                <w:spacing w:val="-6"/>
                <w:sz w:val="20"/>
                <w:szCs w:val="20"/>
              </w:rPr>
              <w:t xml:space="preserve"> </w:t>
            </w:r>
            <w:r w:rsidRPr="00684D00">
              <w:rPr>
                <w:rFonts w:ascii="Arial" w:eastAsia="Arial" w:hAnsi="Arial" w:cs="Arial"/>
                <w:sz w:val="20"/>
                <w:szCs w:val="20"/>
              </w:rPr>
              <w:t>to</w:t>
            </w:r>
            <w:r w:rsidRPr="00684D00">
              <w:rPr>
                <w:rFonts w:ascii="Arial" w:eastAsia="Arial" w:hAnsi="Arial" w:cs="Arial"/>
                <w:spacing w:val="-7"/>
                <w:sz w:val="20"/>
                <w:szCs w:val="20"/>
              </w:rPr>
              <w:t xml:space="preserve"> </w:t>
            </w:r>
            <w:r w:rsidRPr="00684D00">
              <w:rPr>
                <w:rFonts w:ascii="Arial" w:eastAsia="Arial" w:hAnsi="Arial" w:cs="Arial"/>
                <w:sz w:val="20"/>
                <w:szCs w:val="20"/>
              </w:rPr>
              <w:t>develop</w:t>
            </w:r>
            <w:r w:rsidRPr="00684D00">
              <w:rPr>
                <w:rFonts w:ascii="Arial" w:eastAsia="Arial" w:hAnsi="Arial" w:cs="Arial"/>
                <w:spacing w:val="-7"/>
                <w:sz w:val="20"/>
                <w:szCs w:val="20"/>
              </w:rPr>
              <w:t xml:space="preserve"> </w:t>
            </w:r>
            <w:r w:rsidR="00757061" w:rsidRPr="00684D00">
              <w:rPr>
                <w:rFonts w:ascii="Arial" w:eastAsia="Arial" w:hAnsi="Arial" w:cs="Arial"/>
                <w:sz w:val="20"/>
                <w:szCs w:val="20"/>
              </w:rPr>
              <w:t>SOW</w:t>
            </w:r>
            <w:r w:rsidRPr="00684D00">
              <w:rPr>
                <w:rFonts w:ascii="Arial" w:eastAsia="Arial" w:hAnsi="Arial" w:cs="Arial"/>
                <w:spacing w:val="-9"/>
                <w:sz w:val="20"/>
                <w:szCs w:val="20"/>
              </w:rPr>
              <w:t xml:space="preserve"> </w:t>
            </w:r>
            <w:r w:rsidRPr="00684D00">
              <w:rPr>
                <w:rFonts w:ascii="Arial" w:eastAsia="Arial" w:hAnsi="Arial" w:cs="Arial"/>
                <w:sz w:val="20"/>
                <w:szCs w:val="20"/>
              </w:rPr>
              <w:t>and</w:t>
            </w:r>
            <w:r w:rsidRPr="00684D00">
              <w:rPr>
                <w:rFonts w:ascii="Arial" w:eastAsia="Arial" w:hAnsi="Arial" w:cs="Arial"/>
                <w:spacing w:val="-9"/>
                <w:sz w:val="20"/>
                <w:szCs w:val="20"/>
              </w:rPr>
              <w:t xml:space="preserve"> </w:t>
            </w:r>
            <w:r w:rsidRPr="00684D00">
              <w:rPr>
                <w:rFonts w:ascii="Arial" w:eastAsia="Arial" w:hAnsi="Arial" w:cs="Arial"/>
                <w:spacing w:val="-1"/>
                <w:sz w:val="20"/>
                <w:szCs w:val="20"/>
              </w:rPr>
              <w:t>contract</w:t>
            </w:r>
            <w:r w:rsidRPr="00684D00">
              <w:rPr>
                <w:rFonts w:ascii="Arial" w:eastAsia="Arial" w:hAnsi="Arial" w:cs="Arial"/>
                <w:spacing w:val="-8"/>
                <w:sz w:val="20"/>
                <w:szCs w:val="20"/>
              </w:rPr>
              <w:t xml:space="preserve"> </w:t>
            </w:r>
            <w:r w:rsidR="00684D00">
              <w:rPr>
                <w:rFonts w:ascii="Arial" w:eastAsia="Arial" w:hAnsi="Arial" w:cs="Arial"/>
                <w:spacing w:val="-1"/>
                <w:sz w:val="20"/>
                <w:szCs w:val="20"/>
              </w:rPr>
              <w:t>language</w:t>
            </w:r>
          </w:p>
          <w:p w14:paraId="59D34B55" w14:textId="77777777" w:rsidR="00F60F0E" w:rsidRPr="00684D00" w:rsidRDefault="00F60F0E" w:rsidP="00F60F0E">
            <w:pPr>
              <w:pStyle w:val="TableParagraph"/>
              <w:keepNext/>
              <w:keepLines/>
              <w:widowControl/>
              <w:ind w:left="102" w:right="362"/>
              <w:rPr>
                <w:rFonts w:ascii="Arial" w:eastAsia="Arial" w:hAnsi="Arial" w:cs="Arial"/>
                <w:sz w:val="20"/>
                <w:szCs w:val="20"/>
              </w:rPr>
            </w:pPr>
          </w:p>
        </w:tc>
        <w:tc>
          <w:tcPr>
            <w:tcW w:w="3136" w:type="dxa"/>
            <w:tcBorders>
              <w:top w:val="single" w:sz="6" w:space="0" w:color="000000"/>
              <w:left w:val="single" w:sz="6" w:space="0" w:color="000000"/>
              <w:bottom w:val="single" w:sz="5" w:space="0" w:color="000000"/>
              <w:right w:val="single" w:sz="5" w:space="0" w:color="000000"/>
            </w:tcBorders>
          </w:tcPr>
          <w:p w14:paraId="19FDE4B5" w14:textId="77777777" w:rsidR="006B3B09" w:rsidRPr="00684D00" w:rsidRDefault="00A066FE" w:rsidP="00150E5B">
            <w:pPr>
              <w:pStyle w:val="TableParagraph"/>
              <w:keepNext/>
              <w:keepLines/>
              <w:widowControl/>
              <w:spacing w:line="250" w:lineRule="exact"/>
              <w:ind w:right="20"/>
              <w:jc w:val="center"/>
              <w:rPr>
                <w:rFonts w:ascii="Arial" w:eastAsia="Arial" w:hAnsi="Arial" w:cs="Arial"/>
                <w:sz w:val="20"/>
                <w:szCs w:val="20"/>
              </w:rPr>
            </w:pPr>
            <w:r>
              <w:rPr>
                <w:rFonts w:ascii="Arial" w:hAnsi="Arial" w:cs="Arial"/>
                <w:sz w:val="20"/>
                <w:szCs w:val="20"/>
              </w:rPr>
              <w:t xml:space="preserve">120 to </w:t>
            </w:r>
            <w:r w:rsidR="00496E02" w:rsidRPr="00684D00">
              <w:rPr>
                <w:rFonts w:ascii="Arial" w:hAnsi="Arial" w:cs="Arial"/>
                <w:sz w:val="20"/>
                <w:szCs w:val="20"/>
              </w:rPr>
              <w:t>180</w:t>
            </w:r>
            <w:r w:rsidR="00496E02" w:rsidRPr="00684D00">
              <w:rPr>
                <w:rFonts w:ascii="Arial" w:hAnsi="Arial" w:cs="Arial"/>
                <w:spacing w:val="-9"/>
                <w:sz w:val="20"/>
                <w:szCs w:val="20"/>
              </w:rPr>
              <w:t xml:space="preserve"> </w:t>
            </w:r>
            <w:r w:rsidR="00496E02" w:rsidRPr="00684D00">
              <w:rPr>
                <w:rFonts w:ascii="Arial" w:hAnsi="Arial" w:cs="Arial"/>
                <w:sz w:val="20"/>
                <w:szCs w:val="20"/>
              </w:rPr>
              <w:t>days</w:t>
            </w:r>
          </w:p>
        </w:tc>
        <w:tc>
          <w:tcPr>
            <w:tcW w:w="2565" w:type="dxa"/>
            <w:tcBorders>
              <w:top w:val="single" w:sz="6" w:space="0" w:color="000000"/>
              <w:left w:val="single" w:sz="5" w:space="0" w:color="000000"/>
              <w:bottom w:val="single" w:sz="5" w:space="0" w:color="000000"/>
              <w:right w:val="single" w:sz="5" w:space="0" w:color="000000"/>
            </w:tcBorders>
          </w:tcPr>
          <w:p w14:paraId="3C3BABA7" w14:textId="77777777" w:rsidR="006B3B09" w:rsidRPr="00684D00" w:rsidRDefault="00496E02" w:rsidP="00150E5B">
            <w:pPr>
              <w:pStyle w:val="TableParagraph"/>
              <w:keepNext/>
              <w:keepLines/>
              <w:widowControl/>
              <w:spacing w:line="250" w:lineRule="exact"/>
              <w:ind w:right="20"/>
              <w:jc w:val="center"/>
              <w:rPr>
                <w:rFonts w:ascii="Arial" w:eastAsia="Arial" w:hAnsi="Arial" w:cs="Arial"/>
                <w:sz w:val="20"/>
                <w:szCs w:val="20"/>
              </w:rPr>
            </w:pPr>
            <w:r w:rsidRPr="00684D00">
              <w:rPr>
                <w:rFonts w:ascii="Arial" w:hAnsi="Arial" w:cs="Arial"/>
                <w:sz w:val="20"/>
                <w:szCs w:val="20"/>
              </w:rPr>
              <w:t>March</w:t>
            </w:r>
            <w:r w:rsidRPr="00684D00">
              <w:rPr>
                <w:rFonts w:ascii="Arial" w:hAnsi="Arial" w:cs="Arial"/>
                <w:spacing w:val="-8"/>
                <w:sz w:val="20"/>
                <w:szCs w:val="20"/>
              </w:rPr>
              <w:t xml:space="preserve"> </w:t>
            </w:r>
            <w:r w:rsidRPr="00684D00">
              <w:rPr>
                <w:rFonts w:ascii="Arial" w:hAnsi="Arial" w:cs="Arial"/>
                <w:sz w:val="20"/>
                <w:szCs w:val="20"/>
              </w:rPr>
              <w:t>1</w:t>
            </w:r>
          </w:p>
        </w:tc>
      </w:tr>
      <w:tr w:rsidR="00684D00" w:rsidRPr="00684D00" w14:paraId="4AB04234"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160D0C0"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Submit</w:t>
            </w:r>
            <w:r w:rsidRPr="00684D00">
              <w:rPr>
                <w:rFonts w:ascii="Arial" w:hAnsi="Arial" w:cs="Arial"/>
                <w:spacing w:val="-9"/>
                <w:sz w:val="20"/>
                <w:szCs w:val="20"/>
              </w:rPr>
              <w:t xml:space="preserve"> </w:t>
            </w:r>
            <w:r w:rsidRPr="00684D00">
              <w:rPr>
                <w:rFonts w:ascii="Arial" w:hAnsi="Arial" w:cs="Arial"/>
                <w:sz w:val="20"/>
                <w:szCs w:val="20"/>
              </w:rPr>
              <w:t>final</w:t>
            </w:r>
            <w:r w:rsidRPr="00684D00">
              <w:rPr>
                <w:rFonts w:ascii="Arial" w:hAnsi="Arial" w:cs="Arial"/>
                <w:spacing w:val="-9"/>
                <w:sz w:val="20"/>
                <w:szCs w:val="20"/>
              </w:rPr>
              <w:t xml:space="preserve"> </w:t>
            </w:r>
            <w:r w:rsidRPr="00684D00">
              <w:rPr>
                <w:rFonts w:ascii="Arial" w:hAnsi="Arial" w:cs="Arial"/>
                <w:sz w:val="20"/>
                <w:szCs w:val="20"/>
              </w:rPr>
              <w:t>solicitation</w:t>
            </w:r>
            <w:r w:rsidRPr="00684D00">
              <w:rPr>
                <w:rFonts w:ascii="Arial" w:hAnsi="Arial" w:cs="Arial"/>
                <w:spacing w:val="-11"/>
                <w:sz w:val="20"/>
                <w:szCs w:val="20"/>
              </w:rPr>
              <w:t xml:space="preserve"> </w:t>
            </w:r>
            <w:r w:rsidRPr="00684D00">
              <w:rPr>
                <w:rFonts w:ascii="Arial" w:hAnsi="Arial" w:cs="Arial"/>
                <w:sz w:val="20"/>
                <w:szCs w:val="20"/>
              </w:rPr>
              <w:t>with</w:t>
            </w:r>
            <w:r w:rsidRPr="00684D00">
              <w:rPr>
                <w:rFonts w:ascii="Arial" w:hAnsi="Arial" w:cs="Arial"/>
                <w:w w:val="99"/>
                <w:sz w:val="20"/>
                <w:szCs w:val="20"/>
              </w:rPr>
              <w:t xml:space="preserve"> </w:t>
            </w:r>
            <w:r w:rsidRPr="00684D00">
              <w:rPr>
                <w:rFonts w:ascii="Arial" w:hAnsi="Arial" w:cs="Arial"/>
                <w:sz w:val="20"/>
                <w:szCs w:val="20"/>
              </w:rPr>
              <w:t>required</w:t>
            </w:r>
            <w:r w:rsidRPr="00684D00">
              <w:rPr>
                <w:rFonts w:ascii="Arial" w:hAnsi="Arial" w:cs="Arial"/>
                <w:spacing w:val="-8"/>
                <w:sz w:val="20"/>
                <w:szCs w:val="20"/>
              </w:rPr>
              <w:t xml:space="preserve"> </w:t>
            </w:r>
            <w:r w:rsidRPr="00684D00">
              <w:rPr>
                <w:rFonts w:ascii="Arial" w:hAnsi="Arial" w:cs="Arial"/>
                <w:spacing w:val="-1"/>
                <w:sz w:val="20"/>
                <w:szCs w:val="20"/>
              </w:rPr>
              <w:t>approvals</w:t>
            </w:r>
            <w:r w:rsidRPr="00684D00">
              <w:rPr>
                <w:rFonts w:ascii="Arial" w:hAnsi="Arial" w:cs="Arial"/>
                <w:spacing w:val="-7"/>
                <w:sz w:val="20"/>
                <w:szCs w:val="20"/>
              </w:rPr>
              <w:t xml:space="preserve"> </w:t>
            </w:r>
            <w:r w:rsidRPr="00684D00">
              <w:rPr>
                <w:rFonts w:ascii="Arial" w:hAnsi="Arial" w:cs="Arial"/>
                <w:sz w:val="20"/>
                <w:szCs w:val="20"/>
              </w:rPr>
              <w:t>to</w:t>
            </w:r>
            <w:r w:rsidRPr="00684D00">
              <w:rPr>
                <w:rFonts w:ascii="Arial" w:hAnsi="Arial" w:cs="Arial"/>
                <w:spacing w:val="-8"/>
                <w:sz w:val="20"/>
                <w:szCs w:val="20"/>
              </w:rPr>
              <w:t xml:space="preserve"> </w:t>
            </w:r>
            <w:r w:rsidRPr="00684D00">
              <w:rPr>
                <w:rFonts w:ascii="Arial" w:hAnsi="Arial" w:cs="Arial"/>
                <w:sz w:val="20"/>
                <w:szCs w:val="20"/>
              </w:rPr>
              <w:t>the</w:t>
            </w:r>
            <w:r w:rsidRPr="00684D00">
              <w:rPr>
                <w:rFonts w:ascii="Arial" w:hAnsi="Arial" w:cs="Arial"/>
                <w:spacing w:val="28"/>
                <w:w w:val="99"/>
                <w:sz w:val="20"/>
                <w:szCs w:val="20"/>
              </w:rPr>
              <w:t xml:space="preserve"> </w:t>
            </w:r>
            <w:r w:rsidRPr="00684D00">
              <w:rPr>
                <w:rFonts w:ascii="Arial" w:hAnsi="Arial" w:cs="Arial"/>
                <w:sz w:val="20"/>
                <w:szCs w:val="20"/>
              </w:rPr>
              <w:t>Purchasing</w:t>
            </w:r>
            <w:r w:rsidRPr="00684D00">
              <w:rPr>
                <w:rFonts w:ascii="Arial" w:hAnsi="Arial" w:cs="Arial"/>
                <w:spacing w:val="-12"/>
                <w:sz w:val="20"/>
                <w:szCs w:val="20"/>
              </w:rPr>
              <w:t xml:space="preserve"> </w:t>
            </w:r>
            <w:r w:rsidR="00292612">
              <w:rPr>
                <w:rFonts w:ascii="Arial" w:hAnsi="Arial" w:cs="Arial"/>
                <w:sz w:val="20"/>
                <w:szCs w:val="20"/>
              </w:rPr>
              <w:t>Office</w:t>
            </w:r>
          </w:p>
          <w:p w14:paraId="7A3513B6"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614235A3" w14:textId="77777777" w:rsidR="00684D00" w:rsidRPr="00684D00" w:rsidRDefault="00A066FE"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90 to </w:t>
            </w:r>
            <w:r w:rsidR="00684D00">
              <w:rPr>
                <w:rFonts w:ascii="Arial" w:hAnsi="Arial" w:cs="Arial"/>
                <w:sz w:val="20"/>
                <w:szCs w:val="20"/>
              </w:rPr>
              <w:t>150 days</w:t>
            </w:r>
          </w:p>
        </w:tc>
        <w:tc>
          <w:tcPr>
            <w:tcW w:w="2565" w:type="dxa"/>
            <w:tcBorders>
              <w:top w:val="single" w:sz="5" w:space="0" w:color="000000"/>
              <w:left w:val="single" w:sz="5" w:space="0" w:color="000000"/>
              <w:bottom w:val="single" w:sz="5" w:space="0" w:color="000000"/>
              <w:right w:val="single" w:sz="5" w:space="0" w:color="000000"/>
            </w:tcBorders>
          </w:tcPr>
          <w:p w14:paraId="441091A5"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April 1</w:t>
            </w:r>
          </w:p>
        </w:tc>
      </w:tr>
      <w:tr w:rsidR="00684D00" w:rsidRPr="00684D00" w14:paraId="21A1C563"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6E8A7DE"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Advertise</w:t>
            </w:r>
            <w:r w:rsidRPr="00684D00">
              <w:rPr>
                <w:rFonts w:ascii="Arial" w:hAnsi="Arial" w:cs="Arial"/>
                <w:spacing w:val="-10"/>
                <w:sz w:val="20"/>
                <w:szCs w:val="20"/>
              </w:rPr>
              <w:t xml:space="preserve"> </w:t>
            </w:r>
            <w:r w:rsidRPr="00684D00">
              <w:rPr>
                <w:rFonts w:ascii="Arial" w:hAnsi="Arial" w:cs="Arial"/>
                <w:sz w:val="20"/>
                <w:szCs w:val="20"/>
              </w:rPr>
              <w:t>and</w:t>
            </w:r>
            <w:r w:rsidRPr="00684D00">
              <w:rPr>
                <w:rFonts w:ascii="Arial" w:hAnsi="Arial" w:cs="Arial"/>
                <w:spacing w:val="-10"/>
                <w:sz w:val="20"/>
                <w:szCs w:val="20"/>
              </w:rPr>
              <w:t xml:space="preserve"> </w:t>
            </w:r>
            <w:r w:rsidRPr="00684D00">
              <w:rPr>
                <w:rFonts w:ascii="Arial" w:hAnsi="Arial" w:cs="Arial"/>
                <w:sz w:val="20"/>
                <w:szCs w:val="20"/>
              </w:rPr>
              <w:t>Issue</w:t>
            </w:r>
            <w:r w:rsidRPr="00684D00">
              <w:rPr>
                <w:rFonts w:ascii="Arial" w:hAnsi="Arial" w:cs="Arial"/>
                <w:spacing w:val="-11"/>
                <w:sz w:val="20"/>
                <w:szCs w:val="20"/>
              </w:rPr>
              <w:t xml:space="preserve"> </w:t>
            </w:r>
            <w:r>
              <w:rPr>
                <w:rFonts w:ascii="Arial" w:hAnsi="Arial" w:cs="Arial"/>
                <w:sz w:val="20"/>
                <w:szCs w:val="20"/>
              </w:rPr>
              <w:t>Solicitation</w:t>
            </w:r>
          </w:p>
          <w:p w14:paraId="067CEDD5"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01BCB35D" w14:textId="77777777" w:rsidR="00684D00" w:rsidRPr="00684D00" w:rsidRDefault="00A066FE"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75 to </w:t>
            </w:r>
            <w:r w:rsidR="00684D00">
              <w:rPr>
                <w:rFonts w:ascii="Arial" w:hAnsi="Arial" w:cs="Arial"/>
                <w:sz w:val="20"/>
                <w:szCs w:val="20"/>
              </w:rPr>
              <w:t>120 days</w:t>
            </w:r>
          </w:p>
        </w:tc>
        <w:tc>
          <w:tcPr>
            <w:tcW w:w="2565" w:type="dxa"/>
            <w:tcBorders>
              <w:top w:val="single" w:sz="5" w:space="0" w:color="000000"/>
              <w:left w:val="single" w:sz="5" w:space="0" w:color="000000"/>
              <w:bottom w:val="single" w:sz="5" w:space="0" w:color="000000"/>
              <w:right w:val="single" w:sz="5" w:space="0" w:color="000000"/>
            </w:tcBorders>
          </w:tcPr>
          <w:p w14:paraId="3F39A5FE"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May 1</w:t>
            </w:r>
          </w:p>
        </w:tc>
      </w:tr>
      <w:tr w:rsidR="00684D00" w:rsidRPr="00684D00" w14:paraId="16DD9645"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561E35B7"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Receipt</w:t>
            </w:r>
            <w:r w:rsidRPr="00684D00">
              <w:rPr>
                <w:rFonts w:ascii="Arial" w:hAnsi="Arial" w:cs="Arial"/>
                <w:spacing w:val="-11"/>
                <w:sz w:val="20"/>
                <w:szCs w:val="20"/>
              </w:rPr>
              <w:t xml:space="preserve"> </w:t>
            </w:r>
            <w:r w:rsidRPr="00684D00">
              <w:rPr>
                <w:rFonts w:ascii="Arial" w:hAnsi="Arial" w:cs="Arial"/>
                <w:sz w:val="20"/>
                <w:szCs w:val="20"/>
              </w:rPr>
              <w:t>of</w:t>
            </w:r>
            <w:r w:rsidRPr="00684D00">
              <w:rPr>
                <w:rFonts w:ascii="Arial" w:hAnsi="Arial" w:cs="Arial"/>
                <w:spacing w:val="-10"/>
                <w:sz w:val="20"/>
                <w:szCs w:val="20"/>
              </w:rPr>
              <w:t xml:space="preserve"> </w:t>
            </w:r>
            <w:r w:rsidRPr="00684D00">
              <w:rPr>
                <w:rFonts w:ascii="Arial" w:hAnsi="Arial" w:cs="Arial"/>
                <w:sz w:val="20"/>
                <w:szCs w:val="20"/>
              </w:rPr>
              <w:t>Responses</w:t>
            </w:r>
          </w:p>
          <w:p w14:paraId="5FFF83A5"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686A4CCC"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90 days</w:t>
            </w:r>
          </w:p>
        </w:tc>
        <w:tc>
          <w:tcPr>
            <w:tcW w:w="2565" w:type="dxa"/>
            <w:tcBorders>
              <w:top w:val="single" w:sz="5" w:space="0" w:color="000000"/>
              <w:left w:val="single" w:sz="5" w:space="0" w:color="000000"/>
              <w:bottom w:val="single" w:sz="5" w:space="0" w:color="000000"/>
              <w:right w:val="single" w:sz="5" w:space="0" w:color="000000"/>
            </w:tcBorders>
          </w:tcPr>
          <w:p w14:paraId="5111119D"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June 1</w:t>
            </w:r>
          </w:p>
        </w:tc>
      </w:tr>
      <w:tr w:rsidR="00684D00" w:rsidRPr="00684D00" w14:paraId="37A612E7"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DDA8D90"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Evaluation</w:t>
            </w:r>
            <w:r w:rsidRPr="00684D00">
              <w:rPr>
                <w:rFonts w:ascii="Arial" w:hAnsi="Arial" w:cs="Arial"/>
                <w:spacing w:val="-12"/>
                <w:sz w:val="20"/>
                <w:szCs w:val="20"/>
              </w:rPr>
              <w:t xml:space="preserve"> </w:t>
            </w:r>
            <w:r w:rsidRPr="00684D00">
              <w:rPr>
                <w:rFonts w:ascii="Arial" w:hAnsi="Arial" w:cs="Arial"/>
                <w:sz w:val="20"/>
                <w:szCs w:val="20"/>
              </w:rPr>
              <w:t>of</w:t>
            </w:r>
            <w:r w:rsidRPr="00684D00">
              <w:rPr>
                <w:rFonts w:ascii="Arial" w:hAnsi="Arial" w:cs="Arial"/>
                <w:spacing w:val="-12"/>
                <w:sz w:val="20"/>
                <w:szCs w:val="20"/>
              </w:rPr>
              <w:t xml:space="preserve"> </w:t>
            </w:r>
            <w:r w:rsidRPr="00684D00">
              <w:rPr>
                <w:rFonts w:ascii="Arial" w:hAnsi="Arial" w:cs="Arial"/>
                <w:sz w:val="20"/>
                <w:szCs w:val="20"/>
              </w:rPr>
              <w:t>Responses</w:t>
            </w:r>
          </w:p>
          <w:p w14:paraId="5475A581"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405B17AF" w14:textId="77777777" w:rsidR="00684D00" w:rsidRPr="00684D00" w:rsidRDefault="00A066FE" w:rsidP="00A066FE">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 xml:space="preserve">30 </w:t>
            </w:r>
            <w:r w:rsidR="00684D00">
              <w:rPr>
                <w:rFonts w:ascii="Arial" w:hAnsi="Arial" w:cs="Arial"/>
                <w:sz w:val="20"/>
                <w:szCs w:val="20"/>
              </w:rPr>
              <w:t>days</w:t>
            </w:r>
          </w:p>
        </w:tc>
        <w:tc>
          <w:tcPr>
            <w:tcW w:w="2565" w:type="dxa"/>
            <w:tcBorders>
              <w:top w:val="single" w:sz="5" w:space="0" w:color="000000"/>
              <w:left w:val="single" w:sz="5" w:space="0" w:color="000000"/>
              <w:bottom w:val="single" w:sz="5" w:space="0" w:color="000000"/>
              <w:right w:val="single" w:sz="5" w:space="0" w:color="000000"/>
            </w:tcBorders>
          </w:tcPr>
          <w:p w14:paraId="01A87BE8"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July 1</w:t>
            </w:r>
          </w:p>
        </w:tc>
      </w:tr>
      <w:tr w:rsidR="00684D00" w:rsidRPr="00684D00" w14:paraId="7587654F"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92FF46B" w14:textId="77777777" w:rsidR="00684D00" w:rsidRDefault="006A2A6F" w:rsidP="00150E5B">
            <w:pPr>
              <w:pStyle w:val="TableParagraph"/>
              <w:keepNext/>
              <w:keepLines/>
              <w:widowControl/>
              <w:ind w:left="102" w:right="362"/>
              <w:rPr>
                <w:rFonts w:ascii="Arial" w:hAnsi="Arial" w:cs="Arial"/>
                <w:sz w:val="20"/>
                <w:szCs w:val="20"/>
              </w:rPr>
            </w:pPr>
            <w:r>
              <w:rPr>
                <w:rFonts w:ascii="Arial" w:hAnsi="Arial" w:cs="Arial"/>
                <w:sz w:val="20"/>
                <w:szCs w:val="20"/>
              </w:rPr>
              <w:t>*</w:t>
            </w:r>
            <w:r w:rsidR="00684D00" w:rsidRPr="00684D00">
              <w:rPr>
                <w:rFonts w:ascii="Arial" w:hAnsi="Arial" w:cs="Arial"/>
                <w:sz w:val="20"/>
                <w:szCs w:val="20"/>
              </w:rPr>
              <w:t>Contract</w:t>
            </w:r>
            <w:r w:rsidR="00684D00" w:rsidRPr="00684D00">
              <w:rPr>
                <w:rFonts w:ascii="Arial" w:hAnsi="Arial" w:cs="Arial"/>
                <w:spacing w:val="-10"/>
                <w:sz w:val="20"/>
                <w:szCs w:val="20"/>
              </w:rPr>
              <w:t xml:space="preserve"> </w:t>
            </w:r>
            <w:r w:rsidR="00684D00" w:rsidRPr="00684D00">
              <w:rPr>
                <w:rFonts w:ascii="Arial" w:hAnsi="Arial" w:cs="Arial"/>
                <w:sz w:val="20"/>
                <w:szCs w:val="20"/>
              </w:rPr>
              <w:t>Negotiation</w:t>
            </w:r>
            <w:r w:rsidR="00684D00" w:rsidRPr="00684D00">
              <w:rPr>
                <w:rFonts w:ascii="Arial" w:hAnsi="Arial" w:cs="Arial"/>
                <w:spacing w:val="-10"/>
                <w:sz w:val="20"/>
                <w:szCs w:val="20"/>
              </w:rPr>
              <w:t xml:space="preserve"> </w:t>
            </w:r>
            <w:r w:rsidR="00684D00" w:rsidRPr="00684D00">
              <w:rPr>
                <w:rFonts w:ascii="Arial" w:hAnsi="Arial" w:cs="Arial"/>
                <w:sz w:val="20"/>
                <w:szCs w:val="20"/>
              </w:rPr>
              <w:t>(</w:t>
            </w:r>
            <w:r w:rsidR="00684D00" w:rsidRPr="003A2C32">
              <w:rPr>
                <w:rFonts w:ascii="Arial" w:hAnsi="Arial" w:cs="Arial"/>
                <w:i/>
                <w:sz w:val="20"/>
                <w:szCs w:val="20"/>
              </w:rPr>
              <w:t>if</w:t>
            </w:r>
            <w:r w:rsidR="00684D00" w:rsidRPr="003A2C32">
              <w:rPr>
                <w:rFonts w:ascii="Arial" w:hAnsi="Arial" w:cs="Arial"/>
                <w:i/>
                <w:spacing w:val="-11"/>
                <w:sz w:val="20"/>
                <w:szCs w:val="20"/>
              </w:rPr>
              <w:t xml:space="preserve"> </w:t>
            </w:r>
            <w:r w:rsidR="00684D00" w:rsidRPr="003A2C32">
              <w:rPr>
                <w:rFonts w:ascii="Arial" w:hAnsi="Arial" w:cs="Arial"/>
                <w:i/>
                <w:sz w:val="20"/>
                <w:szCs w:val="20"/>
              </w:rPr>
              <w:t>allowed</w:t>
            </w:r>
            <w:r w:rsidR="00684D00" w:rsidRPr="00684D00">
              <w:rPr>
                <w:rFonts w:ascii="Arial" w:hAnsi="Arial" w:cs="Arial"/>
                <w:sz w:val="20"/>
                <w:szCs w:val="20"/>
              </w:rPr>
              <w:t>)</w:t>
            </w:r>
            <w:r w:rsidR="00684D00" w:rsidRPr="00684D00">
              <w:rPr>
                <w:rFonts w:ascii="Arial" w:hAnsi="Arial" w:cs="Arial"/>
                <w:w w:val="99"/>
                <w:sz w:val="20"/>
                <w:szCs w:val="20"/>
              </w:rPr>
              <w:t xml:space="preserve"> </w:t>
            </w:r>
            <w:r w:rsidR="00684D00" w:rsidRPr="00684D00">
              <w:rPr>
                <w:rFonts w:ascii="Arial" w:hAnsi="Arial" w:cs="Arial"/>
                <w:sz w:val="20"/>
                <w:szCs w:val="20"/>
              </w:rPr>
              <w:t>and</w:t>
            </w:r>
            <w:r w:rsidR="00684D00" w:rsidRPr="00684D00">
              <w:rPr>
                <w:rFonts w:ascii="Arial" w:hAnsi="Arial" w:cs="Arial"/>
                <w:spacing w:val="-15"/>
                <w:sz w:val="20"/>
                <w:szCs w:val="20"/>
              </w:rPr>
              <w:t xml:space="preserve"> </w:t>
            </w:r>
            <w:r w:rsidR="00684D00" w:rsidRPr="00684D00">
              <w:rPr>
                <w:rFonts w:ascii="Arial" w:hAnsi="Arial" w:cs="Arial"/>
                <w:sz w:val="20"/>
                <w:szCs w:val="20"/>
              </w:rPr>
              <w:t>Formation</w:t>
            </w:r>
          </w:p>
          <w:p w14:paraId="3FC0A3A2"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5C5253F1"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30</w:t>
            </w:r>
            <w:r w:rsidR="00A066FE">
              <w:rPr>
                <w:rFonts w:ascii="Arial" w:hAnsi="Arial" w:cs="Arial"/>
                <w:sz w:val="20"/>
                <w:szCs w:val="20"/>
              </w:rPr>
              <w:t xml:space="preserve"> to 60</w:t>
            </w:r>
            <w:r>
              <w:rPr>
                <w:rFonts w:ascii="Arial" w:hAnsi="Arial" w:cs="Arial"/>
                <w:sz w:val="20"/>
                <w:szCs w:val="20"/>
              </w:rPr>
              <w:t xml:space="preserve"> days</w:t>
            </w:r>
          </w:p>
        </w:tc>
        <w:tc>
          <w:tcPr>
            <w:tcW w:w="2565" w:type="dxa"/>
            <w:tcBorders>
              <w:top w:val="single" w:sz="5" w:space="0" w:color="000000"/>
              <w:left w:val="single" w:sz="5" w:space="0" w:color="000000"/>
              <w:bottom w:val="single" w:sz="5" w:space="0" w:color="000000"/>
              <w:right w:val="single" w:sz="5" w:space="0" w:color="000000"/>
            </w:tcBorders>
          </w:tcPr>
          <w:p w14:paraId="5D6B3970"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August 1</w:t>
            </w:r>
          </w:p>
        </w:tc>
      </w:tr>
      <w:tr w:rsidR="00684D00" w:rsidRPr="00684D00" w14:paraId="64C9D82C"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6468FEB" w14:textId="77777777" w:rsidR="00684D00" w:rsidRDefault="00684D00" w:rsidP="00150E5B">
            <w:pPr>
              <w:pStyle w:val="TableParagraph"/>
              <w:keepNext/>
              <w:keepLines/>
              <w:widowControl/>
              <w:ind w:left="102" w:right="362"/>
              <w:rPr>
                <w:rFonts w:ascii="Arial" w:eastAsia="Arial" w:hAnsi="Arial" w:cs="Arial"/>
                <w:spacing w:val="-1"/>
                <w:sz w:val="20"/>
                <w:szCs w:val="20"/>
              </w:rPr>
            </w:pPr>
            <w:r w:rsidRPr="00684D00">
              <w:rPr>
                <w:rFonts w:ascii="Arial" w:eastAsia="Arial" w:hAnsi="Arial" w:cs="Arial"/>
                <w:sz w:val="20"/>
                <w:szCs w:val="20"/>
              </w:rPr>
              <w:t>Contract</w:t>
            </w:r>
            <w:r w:rsidRPr="00684D00">
              <w:rPr>
                <w:rFonts w:ascii="Arial" w:eastAsia="Arial" w:hAnsi="Arial" w:cs="Arial"/>
                <w:spacing w:val="-8"/>
                <w:sz w:val="20"/>
                <w:szCs w:val="20"/>
              </w:rPr>
              <w:t xml:space="preserve"> </w:t>
            </w:r>
            <w:r w:rsidRPr="00684D00">
              <w:rPr>
                <w:rFonts w:ascii="Arial" w:eastAsia="Arial" w:hAnsi="Arial" w:cs="Arial"/>
                <w:sz w:val="20"/>
                <w:szCs w:val="20"/>
              </w:rPr>
              <w:t>Execution</w:t>
            </w:r>
            <w:r w:rsidRPr="00684D00">
              <w:rPr>
                <w:rFonts w:ascii="Arial" w:eastAsia="Arial" w:hAnsi="Arial" w:cs="Arial"/>
                <w:spacing w:val="-8"/>
                <w:sz w:val="20"/>
                <w:szCs w:val="20"/>
              </w:rPr>
              <w:t xml:space="preserve"> </w:t>
            </w:r>
            <w:r w:rsidRPr="00684D00">
              <w:rPr>
                <w:rFonts w:ascii="Arial" w:eastAsia="Arial" w:hAnsi="Arial" w:cs="Arial"/>
                <w:sz w:val="20"/>
                <w:szCs w:val="20"/>
              </w:rPr>
              <w:t>–</w:t>
            </w:r>
            <w:r w:rsidRPr="00684D00">
              <w:rPr>
                <w:rFonts w:ascii="Arial" w:eastAsia="Arial" w:hAnsi="Arial" w:cs="Arial"/>
                <w:spacing w:val="-8"/>
                <w:sz w:val="20"/>
                <w:szCs w:val="20"/>
              </w:rPr>
              <w:t xml:space="preserve"> </w:t>
            </w:r>
            <w:r w:rsidR="00B170AB">
              <w:rPr>
                <w:rFonts w:ascii="Arial" w:eastAsia="Arial" w:hAnsi="Arial" w:cs="Arial"/>
                <w:spacing w:val="-8"/>
                <w:sz w:val="20"/>
                <w:szCs w:val="20"/>
              </w:rPr>
              <w:t>a</w:t>
            </w:r>
            <w:r w:rsidRPr="00684D00">
              <w:rPr>
                <w:rFonts w:ascii="Arial" w:eastAsia="Arial" w:hAnsi="Arial" w:cs="Arial"/>
                <w:sz w:val="20"/>
                <w:szCs w:val="20"/>
              </w:rPr>
              <w:t>ll</w:t>
            </w:r>
            <w:r w:rsidRPr="00684D00">
              <w:rPr>
                <w:rFonts w:ascii="Arial" w:eastAsia="Arial" w:hAnsi="Arial" w:cs="Arial"/>
                <w:spacing w:val="-8"/>
                <w:sz w:val="20"/>
                <w:szCs w:val="20"/>
              </w:rPr>
              <w:t xml:space="preserve"> </w:t>
            </w:r>
            <w:r w:rsidRPr="00684D00">
              <w:rPr>
                <w:rFonts w:ascii="Arial" w:eastAsia="Arial" w:hAnsi="Arial" w:cs="Arial"/>
                <w:sz w:val="20"/>
                <w:szCs w:val="20"/>
              </w:rPr>
              <w:t>signatures</w:t>
            </w:r>
            <w:r w:rsidRPr="00684D00">
              <w:rPr>
                <w:rFonts w:ascii="Arial" w:eastAsia="Arial" w:hAnsi="Arial" w:cs="Arial"/>
                <w:w w:val="99"/>
                <w:sz w:val="20"/>
                <w:szCs w:val="20"/>
              </w:rPr>
              <w:t xml:space="preserve"> </w:t>
            </w:r>
            <w:r w:rsidRPr="00684D00">
              <w:rPr>
                <w:rFonts w:ascii="Arial" w:eastAsia="Arial" w:hAnsi="Arial" w:cs="Arial"/>
                <w:sz w:val="20"/>
                <w:szCs w:val="20"/>
              </w:rPr>
              <w:t>are</w:t>
            </w:r>
            <w:r w:rsidRPr="00684D00">
              <w:rPr>
                <w:rFonts w:ascii="Arial" w:eastAsia="Arial" w:hAnsi="Arial" w:cs="Arial"/>
                <w:spacing w:val="-13"/>
                <w:sz w:val="20"/>
                <w:szCs w:val="20"/>
              </w:rPr>
              <w:t xml:space="preserve"> </w:t>
            </w:r>
            <w:r w:rsidRPr="00684D00">
              <w:rPr>
                <w:rFonts w:ascii="Arial" w:eastAsia="Arial" w:hAnsi="Arial" w:cs="Arial"/>
                <w:spacing w:val="-1"/>
                <w:sz w:val="20"/>
                <w:szCs w:val="20"/>
              </w:rPr>
              <w:t>obtained</w:t>
            </w:r>
          </w:p>
          <w:p w14:paraId="3C0C0CE7"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3557CE4A" w14:textId="77777777" w:rsidR="00684D00" w:rsidRPr="00684D00" w:rsidRDefault="00684D00" w:rsidP="00A066FE">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15-days</w:t>
            </w:r>
          </w:p>
        </w:tc>
        <w:tc>
          <w:tcPr>
            <w:tcW w:w="2565" w:type="dxa"/>
            <w:tcBorders>
              <w:top w:val="single" w:sz="5" w:space="0" w:color="000000"/>
              <w:left w:val="single" w:sz="5" w:space="0" w:color="000000"/>
              <w:bottom w:val="single" w:sz="5" w:space="0" w:color="000000"/>
              <w:right w:val="single" w:sz="5" w:space="0" w:color="000000"/>
            </w:tcBorders>
          </w:tcPr>
          <w:p w14:paraId="0491B498"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August 15</w:t>
            </w:r>
          </w:p>
        </w:tc>
      </w:tr>
      <w:tr w:rsidR="00684D00" w:rsidRPr="00684D00" w14:paraId="60051AEF" w14:textId="77777777" w:rsidTr="00684D00">
        <w:trPr>
          <w:cantSplit/>
        </w:trPr>
        <w:tc>
          <w:tcPr>
            <w:tcW w:w="3659"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E770F97" w14:textId="77777777" w:rsidR="00684D00" w:rsidRDefault="00684D00" w:rsidP="00150E5B">
            <w:pPr>
              <w:pStyle w:val="TableParagraph"/>
              <w:keepNext/>
              <w:keepLines/>
              <w:widowControl/>
              <w:ind w:left="102" w:right="362"/>
              <w:rPr>
                <w:rFonts w:ascii="Arial" w:hAnsi="Arial" w:cs="Arial"/>
                <w:sz w:val="20"/>
                <w:szCs w:val="20"/>
              </w:rPr>
            </w:pPr>
            <w:r w:rsidRPr="00684D00">
              <w:rPr>
                <w:rFonts w:ascii="Arial" w:hAnsi="Arial" w:cs="Arial"/>
                <w:sz w:val="20"/>
                <w:szCs w:val="20"/>
              </w:rPr>
              <w:t>Performance</w:t>
            </w:r>
            <w:r w:rsidRPr="00684D00">
              <w:rPr>
                <w:rFonts w:ascii="Arial" w:hAnsi="Arial" w:cs="Arial"/>
                <w:spacing w:val="-15"/>
                <w:sz w:val="20"/>
                <w:szCs w:val="20"/>
              </w:rPr>
              <w:t xml:space="preserve"> </w:t>
            </w:r>
            <w:r w:rsidRPr="00684D00">
              <w:rPr>
                <w:rFonts w:ascii="Arial" w:hAnsi="Arial" w:cs="Arial"/>
                <w:sz w:val="20"/>
                <w:szCs w:val="20"/>
              </w:rPr>
              <w:t>Begins</w:t>
            </w:r>
            <w:r w:rsidRPr="00684D00">
              <w:rPr>
                <w:rFonts w:ascii="Arial" w:hAnsi="Arial" w:cs="Arial"/>
                <w:spacing w:val="-14"/>
                <w:sz w:val="20"/>
                <w:szCs w:val="20"/>
              </w:rPr>
              <w:t xml:space="preserve"> </w:t>
            </w:r>
            <w:r w:rsidRPr="00684D00">
              <w:rPr>
                <w:rFonts w:ascii="Arial" w:hAnsi="Arial" w:cs="Arial"/>
                <w:spacing w:val="-1"/>
                <w:sz w:val="20"/>
                <w:szCs w:val="20"/>
              </w:rPr>
              <w:t>(</w:t>
            </w:r>
            <w:r w:rsidR="00445BA0">
              <w:rPr>
                <w:rFonts w:ascii="Arial" w:hAnsi="Arial" w:cs="Arial"/>
                <w:spacing w:val="-1"/>
                <w:sz w:val="20"/>
                <w:szCs w:val="20"/>
              </w:rPr>
              <w:t xml:space="preserve">generally the </w:t>
            </w:r>
            <w:r w:rsidRPr="00684D00">
              <w:rPr>
                <w:rFonts w:ascii="Arial" w:hAnsi="Arial" w:cs="Arial"/>
                <w:spacing w:val="-1"/>
                <w:sz w:val="20"/>
                <w:szCs w:val="20"/>
              </w:rPr>
              <w:t>effective</w:t>
            </w:r>
            <w:r w:rsidRPr="00684D00">
              <w:rPr>
                <w:rFonts w:ascii="Arial" w:hAnsi="Arial" w:cs="Arial"/>
                <w:spacing w:val="20"/>
                <w:w w:val="99"/>
                <w:sz w:val="20"/>
                <w:szCs w:val="20"/>
              </w:rPr>
              <w:t xml:space="preserve"> </w:t>
            </w:r>
            <w:r>
              <w:rPr>
                <w:rFonts w:ascii="Arial" w:hAnsi="Arial" w:cs="Arial"/>
                <w:sz w:val="20"/>
                <w:szCs w:val="20"/>
              </w:rPr>
              <w:t>date)</w:t>
            </w:r>
          </w:p>
          <w:p w14:paraId="289DD425" w14:textId="77777777" w:rsidR="00684D00" w:rsidRPr="00684D00" w:rsidRDefault="00684D00" w:rsidP="00150E5B">
            <w:pPr>
              <w:pStyle w:val="TableParagraph"/>
              <w:keepNext/>
              <w:keepLines/>
              <w:widowControl/>
              <w:ind w:left="102" w:right="362"/>
              <w:rPr>
                <w:rFonts w:ascii="Arial" w:eastAsia="Arial" w:hAnsi="Arial" w:cs="Arial"/>
                <w:sz w:val="20"/>
                <w:szCs w:val="20"/>
              </w:rPr>
            </w:pPr>
          </w:p>
        </w:tc>
        <w:tc>
          <w:tcPr>
            <w:tcW w:w="3136" w:type="dxa"/>
            <w:tcBorders>
              <w:top w:val="single" w:sz="5" w:space="0" w:color="000000"/>
              <w:left w:val="single" w:sz="6" w:space="0" w:color="000000"/>
              <w:bottom w:val="single" w:sz="5" w:space="0" w:color="000000"/>
              <w:right w:val="single" w:sz="5" w:space="0" w:color="000000"/>
            </w:tcBorders>
          </w:tcPr>
          <w:p w14:paraId="49E06370"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0 days</w:t>
            </w:r>
          </w:p>
        </w:tc>
        <w:tc>
          <w:tcPr>
            <w:tcW w:w="2565" w:type="dxa"/>
            <w:tcBorders>
              <w:top w:val="single" w:sz="5" w:space="0" w:color="000000"/>
              <w:left w:val="single" w:sz="5" w:space="0" w:color="000000"/>
              <w:bottom w:val="single" w:sz="5" w:space="0" w:color="000000"/>
              <w:right w:val="single" w:sz="5" w:space="0" w:color="000000"/>
            </w:tcBorders>
          </w:tcPr>
          <w:p w14:paraId="40538AEA" w14:textId="77777777" w:rsidR="00684D00" w:rsidRPr="00684D00" w:rsidRDefault="00684D00" w:rsidP="00150E5B">
            <w:pPr>
              <w:pStyle w:val="TableParagraph"/>
              <w:keepNext/>
              <w:keepLines/>
              <w:widowControl/>
              <w:spacing w:line="250" w:lineRule="exact"/>
              <w:ind w:right="20"/>
              <w:jc w:val="center"/>
              <w:rPr>
                <w:rFonts w:ascii="Arial" w:hAnsi="Arial" w:cs="Arial"/>
                <w:sz w:val="20"/>
                <w:szCs w:val="20"/>
              </w:rPr>
            </w:pPr>
            <w:r>
              <w:rPr>
                <w:rFonts w:ascii="Arial" w:hAnsi="Arial" w:cs="Arial"/>
                <w:sz w:val="20"/>
                <w:szCs w:val="20"/>
              </w:rPr>
              <w:t>September 1</w:t>
            </w:r>
          </w:p>
        </w:tc>
      </w:tr>
    </w:tbl>
    <w:p w14:paraId="3EE71A31" w14:textId="77777777" w:rsidR="006B3B09" w:rsidRDefault="006A2A6F" w:rsidP="00150E5B">
      <w:pPr>
        <w:keepNext/>
        <w:keepLines/>
        <w:widowControl/>
        <w:spacing w:before="2"/>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 xml:space="preserve">*the time </w:t>
      </w:r>
      <w:r w:rsidR="0038030D">
        <w:rPr>
          <w:rFonts w:ascii="Arial" w:eastAsia="Arial" w:hAnsi="Arial" w:cs="Arial"/>
          <w:sz w:val="20"/>
          <w:szCs w:val="20"/>
        </w:rPr>
        <w:t>required for contract negotiation and formation</w:t>
      </w:r>
      <w:r>
        <w:rPr>
          <w:rFonts w:ascii="Arial" w:eastAsia="Arial" w:hAnsi="Arial" w:cs="Arial"/>
          <w:sz w:val="20"/>
          <w:szCs w:val="20"/>
        </w:rPr>
        <w:t xml:space="preserve"> </w:t>
      </w:r>
      <w:r w:rsidR="002C7ED9">
        <w:rPr>
          <w:rFonts w:ascii="Arial" w:eastAsia="Arial" w:hAnsi="Arial" w:cs="Arial"/>
          <w:sz w:val="20"/>
          <w:szCs w:val="20"/>
        </w:rPr>
        <w:t xml:space="preserve">may </w:t>
      </w:r>
      <w:r>
        <w:rPr>
          <w:rFonts w:ascii="Arial" w:eastAsia="Arial" w:hAnsi="Arial" w:cs="Arial"/>
          <w:sz w:val="20"/>
          <w:szCs w:val="20"/>
        </w:rPr>
        <w:t>var</w:t>
      </w:r>
      <w:r w:rsidR="0038030D">
        <w:rPr>
          <w:rFonts w:ascii="Arial" w:eastAsia="Arial" w:hAnsi="Arial" w:cs="Arial"/>
          <w:sz w:val="20"/>
          <w:szCs w:val="20"/>
        </w:rPr>
        <w:t>y</w:t>
      </w:r>
      <w:r>
        <w:rPr>
          <w:rFonts w:ascii="Arial" w:eastAsia="Arial" w:hAnsi="Arial" w:cs="Arial"/>
          <w:sz w:val="20"/>
          <w:szCs w:val="20"/>
        </w:rPr>
        <w:t xml:space="preserve"> widely</w:t>
      </w:r>
    </w:p>
    <w:p w14:paraId="42E49BB3" w14:textId="77777777" w:rsidR="006A2A6F" w:rsidRDefault="006A2A6F" w:rsidP="00150E5B">
      <w:pPr>
        <w:keepNext/>
        <w:keepLines/>
        <w:widowControl/>
        <w:spacing w:before="2"/>
        <w:rPr>
          <w:rFonts w:ascii="Arial" w:eastAsia="Arial" w:hAnsi="Arial" w:cs="Arial"/>
          <w:sz w:val="20"/>
          <w:szCs w:val="20"/>
        </w:rPr>
      </w:pPr>
    </w:p>
    <w:p w14:paraId="5735E9F5" w14:textId="77777777" w:rsidR="006A2A6F" w:rsidRPr="00684D00" w:rsidRDefault="006A2A6F" w:rsidP="00983BAF">
      <w:pPr>
        <w:keepNext/>
        <w:keepLines/>
        <w:widowControl/>
        <w:spacing w:before="2"/>
        <w:ind w:left="1440" w:right="1440"/>
        <w:jc w:val="both"/>
        <w:rPr>
          <w:rFonts w:ascii="Arial" w:eastAsia="Arial" w:hAnsi="Arial" w:cs="Arial"/>
          <w:sz w:val="20"/>
          <w:szCs w:val="20"/>
        </w:rPr>
      </w:pPr>
      <w:r>
        <w:rPr>
          <w:rFonts w:ascii="Arial" w:eastAsia="Arial" w:hAnsi="Arial" w:cs="Arial"/>
          <w:sz w:val="20"/>
          <w:szCs w:val="20"/>
        </w:rPr>
        <w:t xml:space="preserve">To </w:t>
      </w:r>
      <w:r w:rsidR="008231F6">
        <w:rPr>
          <w:rFonts w:ascii="Arial" w:eastAsia="Arial" w:hAnsi="Arial" w:cs="Arial"/>
          <w:sz w:val="20"/>
          <w:szCs w:val="20"/>
        </w:rPr>
        <w:t xml:space="preserve">complete </w:t>
      </w:r>
      <w:r>
        <w:rPr>
          <w:rFonts w:ascii="Arial" w:eastAsia="Arial" w:hAnsi="Arial" w:cs="Arial"/>
          <w:sz w:val="20"/>
          <w:szCs w:val="20"/>
        </w:rPr>
        <w:t>procurement</w:t>
      </w:r>
      <w:r w:rsidR="008231F6">
        <w:rPr>
          <w:rFonts w:ascii="Arial" w:eastAsia="Arial" w:hAnsi="Arial" w:cs="Arial"/>
          <w:sz w:val="20"/>
          <w:szCs w:val="20"/>
        </w:rPr>
        <w:t xml:space="preserve">, </w:t>
      </w:r>
      <w:r>
        <w:rPr>
          <w:rFonts w:ascii="Arial" w:eastAsia="Arial" w:hAnsi="Arial" w:cs="Arial"/>
          <w:sz w:val="20"/>
          <w:szCs w:val="20"/>
        </w:rPr>
        <w:t>contract formation and execution</w:t>
      </w:r>
      <w:r w:rsidR="008231F6">
        <w:rPr>
          <w:rFonts w:ascii="Arial" w:eastAsia="Arial" w:hAnsi="Arial" w:cs="Arial"/>
          <w:sz w:val="20"/>
          <w:szCs w:val="20"/>
        </w:rPr>
        <w:t xml:space="preserve"> in a timely manner</w:t>
      </w:r>
      <w:r>
        <w:rPr>
          <w:rFonts w:ascii="Arial" w:eastAsia="Arial" w:hAnsi="Arial" w:cs="Arial"/>
          <w:sz w:val="20"/>
          <w:szCs w:val="20"/>
        </w:rPr>
        <w:t xml:space="preserve">, program staff should plan as far ahead as possible for their business needs, contact </w:t>
      </w:r>
      <w:r w:rsidR="001772AE">
        <w:rPr>
          <w:rFonts w:ascii="Arial" w:eastAsia="Arial" w:hAnsi="Arial" w:cs="Arial"/>
          <w:sz w:val="20"/>
          <w:szCs w:val="20"/>
        </w:rPr>
        <w:t>p</w:t>
      </w:r>
      <w:r>
        <w:rPr>
          <w:rFonts w:ascii="Arial" w:eastAsia="Arial" w:hAnsi="Arial" w:cs="Arial"/>
          <w:sz w:val="20"/>
          <w:szCs w:val="20"/>
        </w:rPr>
        <w:t xml:space="preserve">urchasing personnel to assist in early planning with respect to an anticipated procurement, and be committed to timely completion of </w:t>
      </w:r>
      <w:r w:rsidR="001772AE">
        <w:rPr>
          <w:rFonts w:ascii="Arial" w:eastAsia="Arial" w:hAnsi="Arial" w:cs="Arial"/>
          <w:sz w:val="20"/>
          <w:szCs w:val="20"/>
        </w:rPr>
        <w:t>c</w:t>
      </w:r>
      <w:r w:rsidR="00FE54B4">
        <w:rPr>
          <w:rFonts w:ascii="Arial" w:eastAsia="Arial" w:hAnsi="Arial" w:cs="Arial"/>
          <w:sz w:val="20"/>
          <w:szCs w:val="20"/>
        </w:rPr>
        <w:t xml:space="preserve">ontract </w:t>
      </w:r>
      <w:r>
        <w:rPr>
          <w:rFonts w:ascii="Arial" w:eastAsia="Arial" w:hAnsi="Arial" w:cs="Arial"/>
          <w:sz w:val="20"/>
          <w:szCs w:val="20"/>
        </w:rPr>
        <w:t>management team tasks.</w:t>
      </w:r>
    </w:p>
    <w:p w14:paraId="4A5D443B" w14:textId="77777777" w:rsidR="006B3B09" w:rsidRPr="00035E8A" w:rsidRDefault="006B3B09" w:rsidP="00150E5B">
      <w:pPr>
        <w:keepNext/>
        <w:keepLines/>
        <w:widowControl/>
        <w:spacing w:before="6"/>
        <w:rPr>
          <w:rFonts w:ascii="Arial" w:eastAsia="Arial" w:hAnsi="Arial" w:cs="Arial"/>
          <w:sz w:val="21"/>
          <w:szCs w:val="21"/>
        </w:rPr>
      </w:pPr>
    </w:p>
    <w:p w14:paraId="770F584F" w14:textId="77777777" w:rsidR="006B3B09" w:rsidRPr="00035E8A" w:rsidRDefault="00496E02" w:rsidP="00150E5B">
      <w:pPr>
        <w:pStyle w:val="BodyText"/>
        <w:keepNext/>
        <w:keepLines/>
        <w:widowControl/>
        <w:ind w:left="1440" w:right="1440"/>
        <w:jc w:val="both"/>
        <w:rPr>
          <w:rFonts w:cs="Arial"/>
          <w:sz w:val="20"/>
          <w:szCs w:val="20"/>
        </w:rPr>
      </w:pPr>
      <w:r w:rsidRPr="00035E8A">
        <w:rPr>
          <w:rFonts w:cs="Arial"/>
          <w:sz w:val="20"/>
          <w:szCs w:val="20"/>
        </w:rPr>
        <w:t>The lead times above</w:t>
      </w:r>
      <w:r w:rsidR="00A066FE">
        <w:rPr>
          <w:rFonts w:cs="Arial"/>
          <w:sz w:val="20"/>
          <w:szCs w:val="20"/>
        </w:rPr>
        <w:t xml:space="preserve"> are shown as ranges and</w:t>
      </w:r>
      <w:r w:rsidRPr="00035E8A">
        <w:rPr>
          <w:rFonts w:cs="Arial"/>
          <w:sz w:val="20"/>
          <w:szCs w:val="20"/>
        </w:rPr>
        <w:t xml:space="preserve"> are suggestions only</w:t>
      </w:r>
      <w:r w:rsidR="00A066FE">
        <w:rPr>
          <w:rFonts w:cs="Arial"/>
          <w:sz w:val="20"/>
          <w:szCs w:val="20"/>
        </w:rPr>
        <w:t>.</w:t>
      </w:r>
      <w:r w:rsidRPr="00035E8A">
        <w:rPr>
          <w:rFonts w:cs="Arial"/>
          <w:sz w:val="20"/>
          <w:szCs w:val="20"/>
        </w:rPr>
        <w:t xml:space="preserve"> </w:t>
      </w:r>
      <w:r w:rsidR="00A066FE">
        <w:rPr>
          <w:rFonts w:cs="Arial"/>
          <w:sz w:val="20"/>
          <w:szCs w:val="20"/>
        </w:rPr>
        <w:t>Actual lead times</w:t>
      </w:r>
      <w:r w:rsidR="00A066FE" w:rsidRPr="00035E8A">
        <w:rPr>
          <w:rFonts w:cs="Arial"/>
          <w:sz w:val="20"/>
          <w:szCs w:val="20"/>
        </w:rPr>
        <w:t xml:space="preserve"> </w:t>
      </w:r>
      <w:r w:rsidR="006A2A6F" w:rsidRPr="00035E8A">
        <w:rPr>
          <w:rFonts w:cs="Arial"/>
          <w:sz w:val="20"/>
          <w:szCs w:val="20"/>
        </w:rPr>
        <w:t>will</w:t>
      </w:r>
      <w:r w:rsidRPr="00983BAF">
        <w:rPr>
          <w:rFonts w:cs="Arial"/>
          <w:sz w:val="20"/>
          <w:szCs w:val="20"/>
        </w:rPr>
        <w:t xml:space="preserve"> vary depending on the specific requirements of </w:t>
      </w:r>
      <w:r w:rsidR="00B054FE" w:rsidRPr="00035E8A">
        <w:rPr>
          <w:rFonts w:cs="Arial"/>
          <w:sz w:val="20"/>
          <w:szCs w:val="20"/>
        </w:rPr>
        <w:t>the</w:t>
      </w:r>
      <w:r w:rsidRPr="00983BAF">
        <w:rPr>
          <w:rFonts w:cs="Arial"/>
          <w:w w:val="99"/>
          <w:sz w:val="20"/>
          <w:szCs w:val="20"/>
        </w:rPr>
        <w:t xml:space="preserve"> </w:t>
      </w:r>
      <w:r w:rsidR="00D652AF" w:rsidRPr="00035E8A">
        <w:rPr>
          <w:rFonts w:cs="Arial"/>
          <w:sz w:val="20"/>
          <w:szCs w:val="20"/>
        </w:rPr>
        <w:t>Institution</w:t>
      </w:r>
      <w:r w:rsidRPr="00983BAF">
        <w:rPr>
          <w:rFonts w:cs="Arial"/>
          <w:sz w:val="20"/>
          <w:szCs w:val="20"/>
        </w:rPr>
        <w:t xml:space="preserve"> and the complexity of the procurement. Less complex procurements may be accomplished in less time,</w:t>
      </w:r>
      <w:r w:rsidRPr="00983BAF">
        <w:rPr>
          <w:rFonts w:cs="Arial"/>
          <w:w w:val="99"/>
          <w:sz w:val="20"/>
          <w:szCs w:val="20"/>
        </w:rPr>
        <w:t xml:space="preserve"> </w:t>
      </w:r>
      <w:r w:rsidRPr="00035E8A">
        <w:rPr>
          <w:rFonts w:cs="Arial"/>
          <w:sz w:val="20"/>
          <w:szCs w:val="20"/>
        </w:rPr>
        <w:t>while more complex procurements may require more time</w:t>
      </w:r>
      <w:r w:rsidR="00A066FE">
        <w:rPr>
          <w:rFonts w:cs="Arial"/>
          <w:sz w:val="20"/>
          <w:szCs w:val="20"/>
        </w:rPr>
        <w:t xml:space="preserve">. </w:t>
      </w:r>
      <w:r w:rsidRPr="00035E8A">
        <w:rPr>
          <w:rFonts w:cs="Arial"/>
          <w:sz w:val="20"/>
          <w:szCs w:val="20"/>
        </w:rPr>
        <w:t xml:space="preserve">Contact </w:t>
      </w:r>
      <w:r w:rsidR="00151B87" w:rsidRPr="00035E8A">
        <w:rPr>
          <w:rFonts w:cs="Arial"/>
          <w:sz w:val="20"/>
          <w:szCs w:val="20"/>
        </w:rPr>
        <w:t xml:space="preserve">the </w:t>
      </w:r>
      <w:r w:rsidR="00D652AF" w:rsidRPr="00035E8A">
        <w:rPr>
          <w:rFonts w:cs="Arial"/>
          <w:sz w:val="20"/>
          <w:szCs w:val="20"/>
        </w:rPr>
        <w:t>Institution</w:t>
      </w:r>
      <w:r w:rsidRPr="00983BAF">
        <w:rPr>
          <w:rFonts w:cs="Arial"/>
          <w:sz w:val="20"/>
          <w:szCs w:val="20"/>
        </w:rPr>
        <w:t xml:space="preserve"> </w:t>
      </w:r>
      <w:r w:rsidR="00292612">
        <w:rPr>
          <w:rFonts w:cs="Arial"/>
          <w:sz w:val="20"/>
          <w:szCs w:val="20"/>
        </w:rPr>
        <w:t>purchasing office</w:t>
      </w:r>
      <w:r w:rsidRPr="00983BAF">
        <w:rPr>
          <w:rFonts w:cs="Arial"/>
          <w:sz w:val="20"/>
          <w:szCs w:val="20"/>
        </w:rPr>
        <w:t xml:space="preserve"> to</w:t>
      </w:r>
      <w:r w:rsidRPr="00035E8A">
        <w:rPr>
          <w:rFonts w:cs="Arial"/>
          <w:w w:val="99"/>
          <w:sz w:val="20"/>
          <w:szCs w:val="20"/>
        </w:rPr>
        <w:t xml:space="preserve"> </w:t>
      </w:r>
      <w:r w:rsidRPr="00035E8A">
        <w:rPr>
          <w:rFonts w:cs="Arial"/>
          <w:sz w:val="20"/>
          <w:szCs w:val="20"/>
        </w:rPr>
        <w:t xml:space="preserve">ascertain </w:t>
      </w:r>
      <w:r w:rsidR="00A259D2" w:rsidRPr="00983BAF">
        <w:rPr>
          <w:rFonts w:cs="Arial"/>
          <w:sz w:val="20"/>
          <w:szCs w:val="20"/>
        </w:rPr>
        <w:t>more specific</w:t>
      </w:r>
      <w:r w:rsidRPr="00983BAF">
        <w:rPr>
          <w:rFonts w:cs="Arial"/>
          <w:sz w:val="20"/>
          <w:szCs w:val="20"/>
        </w:rPr>
        <w:t xml:space="preserve"> lead time requirements.</w:t>
      </w:r>
      <w:r w:rsidR="00035E8A" w:rsidRPr="00983BAF">
        <w:rPr>
          <w:rFonts w:cs="Arial"/>
          <w:sz w:val="20"/>
          <w:szCs w:val="20"/>
        </w:rPr>
        <w:t xml:space="preserve"> </w:t>
      </w:r>
      <w:r w:rsidR="00707046">
        <w:rPr>
          <w:rFonts w:cs="Arial"/>
          <w:sz w:val="20"/>
          <w:szCs w:val="20"/>
        </w:rPr>
        <w:t>Keep the following points in mind with regard to lead time</w:t>
      </w:r>
      <w:r w:rsidRPr="00035E8A">
        <w:rPr>
          <w:rFonts w:cs="Arial"/>
          <w:sz w:val="20"/>
          <w:szCs w:val="20"/>
        </w:rPr>
        <w:t>:</w:t>
      </w:r>
    </w:p>
    <w:p w14:paraId="22BBB67A" w14:textId="77777777" w:rsidR="006B3B09" w:rsidRPr="00DF195E" w:rsidRDefault="006B3B09" w:rsidP="00BF6AA2">
      <w:pPr>
        <w:ind w:left="1440" w:right="1440"/>
        <w:rPr>
          <w:rFonts w:ascii="Arial" w:eastAsia="Arial" w:hAnsi="Arial" w:cs="Arial"/>
          <w:sz w:val="20"/>
          <w:szCs w:val="20"/>
        </w:rPr>
      </w:pPr>
    </w:p>
    <w:p w14:paraId="16542FD4" w14:textId="77777777" w:rsidR="006B3B09" w:rsidRPr="00570FA4" w:rsidRDefault="00FE1A4F" w:rsidP="00F60F0E">
      <w:pPr>
        <w:pStyle w:val="BodyText"/>
        <w:numPr>
          <w:ilvl w:val="1"/>
          <w:numId w:val="48"/>
        </w:numPr>
        <w:tabs>
          <w:tab w:val="left" w:pos="1260"/>
        </w:tabs>
        <w:ind w:left="1800" w:right="1440" w:hanging="360"/>
        <w:jc w:val="both"/>
        <w:rPr>
          <w:rFonts w:cs="Arial"/>
          <w:sz w:val="20"/>
          <w:szCs w:val="20"/>
        </w:rPr>
      </w:pPr>
      <w:r w:rsidRPr="00570FA4">
        <w:rPr>
          <w:rFonts w:cs="Arial"/>
          <w:sz w:val="20"/>
          <w:szCs w:val="20"/>
        </w:rPr>
        <w:t>During p</w:t>
      </w:r>
      <w:r w:rsidR="00496E02" w:rsidRPr="00570FA4">
        <w:rPr>
          <w:rFonts w:cs="Arial"/>
          <w:sz w:val="20"/>
          <w:szCs w:val="20"/>
        </w:rPr>
        <w:t xml:space="preserve">reparation of the </w:t>
      </w:r>
      <w:r w:rsidR="00777D99" w:rsidRPr="00983BAF">
        <w:rPr>
          <w:rFonts w:cs="Arial"/>
          <w:sz w:val="20"/>
          <w:szCs w:val="20"/>
        </w:rPr>
        <w:t>solicitation</w:t>
      </w:r>
      <w:r w:rsidR="00496E02" w:rsidRPr="00983BAF">
        <w:rPr>
          <w:rFonts w:cs="Arial"/>
          <w:sz w:val="20"/>
          <w:szCs w:val="20"/>
        </w:rPr>
        <w:t xml:space="preserve"> is where the planning and research discussed earlier pays</w:t>
      </w:r>
      <w:r w:rsidR="00496E02" w:rsidRPr="00983BAF">
        <w:rPr>
          <w:rFonts w:cs="Arial"/>
          <w:w w:val="99"/>
          <w:sz w:val="20"/>
          <w:szCs w:val="20"/>
        </w:rPr>
        <w:t xml:space="preserve"> </w:t>
      </w:r>
      <w:r w:rsidR="00496E02" w:rsidRPr="00570FA4">
        <w:rPr>
          <w:rFonts w:cs="Arial"/>
          <w:sz w:val="20"/>
          <w:szCs w:val="20"/>
        </w:rPr>
        <w:t xml:space="preserve">off. Some </w:t>
      </w:r>
      <w:r w:rsidR="00D652AF" w:rsidRPr="00570FA4">
        <w:rPr>
          <w:rFonts w:cs="Arial"/>
          <w:sz w:val="20"/>
          <w:szCs w:val="20"/>
        </w:rPr>
        <w:t>Institution</w:t>
      </w:r>
      <w:r w:rsidR="006E4A8A" w:rsidRPr="00570FA4">
        <w:rPr>
          <w:rFonts w:cs="Arial"/>
          <w:sz w:val="20"/>
          <w:szCs w:val="20"/>
        </w:rPr>
        <w:t xml:space="preserve"> employees</w:t>
      </w:r>
      <w:r w:rsidR="00496E02" w:rsidRPr="00983BAF">
        <w:rPr>
          <w:rFonts w:cs="Arial"/>
          <w:sz w:val="20"/>
          <w:szCs w:val="20"/>
        </w:rPr>
        <w:t xml:space="preserve"> are more adept at writing </w:t>
      </w:r>
      <w:r w:rsidR="006E4A8A" w:rsidRPr="00570FA4">
        <w:rPr>
          <w:rFonts w:cs="Arial"/>
          <w:sz w:val="20"/>
          <w:szCs w:val="20"/>
        </w:rPr>
        <w:t>SOWs</w:t>
      </w:r>
      <w:r w:rsidR="00496E02" w:rsidRPr="00983BAF">
        <w:rPr>
          <w:rFonts w:cs="Arial"/>
          <w:sz w:val="20"/>
          <w:szCs w:val="20"/>
        </w:rPr>
        <w:t xml:space="preserve"> and </w:t>
      </w:r>
      <w:r w:rsidR="0017628C">
        <w:rPr>
          <w:rFonts w:cs="Arial"/>
          <w:sz w:val="20"/>
          <w:szCs w:val="20"/>
        </w:rPr>
        <w:t>solicitation</w:t>
      </w:r>
      <w:r w:rsidR="0017628C" w:rsidRPr="00983BAF">
        <w:rPr>
          <w:rFonts w:cs="Arial"/>
          <w:sz w:val="20"/>
          <w:szCs w:val="20"/>
        </w:rPr>
        <w:t xml:space="preserve"> </w:t>
      </w:r>
      <w:r w:rsidR="00496E02" w:rsidRPr="00983BAF">
        <w:rPr>
          <w:rFonts w:cs="Arial"/>
          <w:sz w:val="20"/>
          <w:szCs w:val="20"/>
        </w:rPr>
        <w:t xml:space="preserve">documents. </w:t>
      </w:r>
      <w:r w:rsidR="00734D11">
        <w:rPr>
          <w:rFonts w:cs="Arial"/>
          <w:sz w:val="20"/>
          <w:szCs w:val="20"/>
        </w:rPr>
        <w:t>Using experience</w:t>
      </w:r>
      <w:r w:rsidR="00117E57">
        <w:rPr>
          <w:rFonts w:cs="Arial"/>
          <w:sz w:val="20"/>
          <w:szCs w:val="20"/>
        </w:rPr>
        <w:t>d</w:t>
      </w:r>
      <w:r w:rsidR="00734D11">
        <w:rPr>
          <w:rFonts w:cs="Arial"/>
          <w:sz w:val="20"/>
          <w:szCs w:val="20"/>
        </w:rPr>
        <w:t xml:space="preserve"> employees for these tasks</w:t>
      </w:r>
      <w:r w:rsidR="00496E02" w:rsidRPr="00983BAF">
        <w:rPr>
          <w:rFonts w:cs="Arial"/>
          <w:sz w:val="20"/>
          <w:szCs w:val="20"/>
        </w:rPr>
        <w:t xml:space="preserve"> will</w:t>
      </w:r>
      <w:r w:rsidR="00496E02" w:rsidRPr="00983BAF">
        <w:rPr>
          <w:rFonts w:cs="Arial"/>
          <w:w w:val="99"/>
          <w:sz w:val="20"/>
          <w:szCs w:val="20"/>
        </w:rPr>
        <w:t xml:space="preserve"> </w:t>
      </w:r>
      <w:r w:rsidR="00496E02" w:rsidRPr="00570FA4">
        <w:rPr>
          <w:rFonts w:cs="Arial"/>
          <w:sz w:val="20"/>
          <w:szCs w:val="20"/>
        </w:rPr>
        <w:t xml:space="preserve">reduce the time required to prepare the </w:t>
      </w:r>
      <w:r w:rsidR="00734D11">
        <w:rPr>
          <w:rFonts w:cs="Arial"/>
          <w:sz w:val="20"/>
          <w:szCs w:val="20"/>
        </w:rPr>
        <w:t xml:space="preserve">SOW and </w:t>
      </w:r>
      <w:r w:rsidR="00777D99" w:rsidRPr="00983BAF">
        <w:rPr>
          <w:rFonts w:cs="Arial"/>
          <w:sz w:val="20"/>
          <w:szCs w:val="20"/>
        </w:rPr>
        <w:t>solicitation</w:t>
      </w:r>
      <w:r w:rsidR="00496E02" w:rsidRPr="00983BAF">
        <w:rPr>
          <w:rFonts w:cs="Arial"/>
          <w:sz w:val="20"/>
          <w:szCs w:val="20"/>
        </w:rPr>
        <w:t xml:space="preserve">. If possible, the </w:t>
      </w:r>
      <w:r w:rsidR="00292612">
        <w:rPr>
          <w:rFonts w:cs="Arial"/>
          <w:sz w:val="20"/>
          <w:szCs w:val="20"/>
        </w:rPr>
        <w:t>purchasing office</w:t>
      </w:r>
      <w:r w:rsidR="00496E02" w:rsidRPr="00983BAF">
        <w:rPr>
          <w:rFonts w:cs="Arial"/>
          <w:w w:val="99"/>
          <w:sz w:val="20"/>
          <w:szCs w:val="20"/>
        </w:rPr>
        <w:t xml:space="preserve"> </w:t>
      </w:r>
      <w:r w:rsidR="00496E02" w:rsidRPr="00570FA4">
        <w:rPr>
          <w:rFonts w:cs="Arial"/>
          <w:sz w:val="20"/>
          <w:szCs w:val="20"/>
        </w:rPr>
        <w:t xml:space="preserve">should provide program staff with templates to assist in preparation of </w:t>
      </w:r>
      <w:r w:rsidR="00777D99" w:rsidRPr="00570FA4">
        <w:rPr>
          <w:rFonts w:cs="Arial"/>
          <w:sz w:val="20"/>
          <w:szCs w:val="20"/>
        </w:rPr>
        <w:t>solicitation</w:t>
      </w:r>
      <w:r w:rsidR="00496E02" w:rsidRPr="00983BAF">
        <w:rPr>
          <w:rFonts w:cs="Arial"/>
          <w:sz w:val="20"/>
          <w:szCs w:val="20"/>
        </w:rPr>
        <w:t xml:space="preserve">s. A </w:t>
      </w:r>
      <w:r w:rsidR="00734D11">
        <w:rPr>
          <w:rFonts w:cs="Arial"/>
          <w:sz w:val="20"/>
          <w:szCs w:val="20"/>
        </w:rPr>
        <w:t xml:space="preserve">link to </w:t>
      </w:r>
      <w:r w:rsidR="00496E02" w:rsidRPr="00983BAF">
        <w:rPr>
          <w:rFonts w:cs="Arial"/>
          <w:sz w:val="20"/>
          <w:szCs w:val="20"/>
        </w:rPr>
        <w:t>sample</w:t>
      </w:r>
      <w:r w:rsidR="00734D11">
        <w:rPr>
          <w:rFonts w:cs="Arial"/>
          <w:sz w:val="20"/>
          <w:szCs w:val="20"/>
        </w:rPr>
        <w:t xml:space="preserve"> solicitation documents</w:t>
      </w:r>
      <w:r w:rsidR="00496E02" w:rsidRPr="00570FA4">
        <w:rPr>
          <w:rFonts w:cs="Arial"/>
          <w:sz w:val="20"/>
          <w:szCs w:val="20"/>
        </w:rPr>
        <w:t xml:space="preserve"> is included in </w:t>
      </w:r>
      <w:r w:rsidR="007C61F2" w:rsidRPr="00570FA4">
        <w:rPr>
          <w:rFonts w:cs="Arial"/>
          <w:sz w:val="20"/>
          <w:szCs w:val="20"/>
        </w:rPr>
        <w:t xml:space="preserve">this </w:t>
      </w:r>
      <w:r w:rsidR="006B6BA4" w:rsidRPr="00570FA4">
        <w:rPr>
          <w:rFonts w:cs="Arial"/>
          <w:sz w:val="20"/>
          <w:szCs w:val="20"/>
        </w:rPr>
        <w:t>Handbook</w:t>
      </w:r>
      <w:r w:rsidR="00496E02" w:rsidRPr="00570FA4">
        <w:rPr>
          <w:rFonts w:cs="Arial"/>
          <w:sz w:val="20"/>
          <w:szCs w:val="20"/>
        </w:rPr>
        <w:t xml:space="preserve">. However, </w:t>
      </w:r>
      <w:r w:rsidR="00823E5E" w:rsidRPr="00570FA4">
        <w:rPr>
          <w:rFonts w:cs="Arial"/>
          <w:sz w:val="20"/>
          <w:szCs w:val="20"/>
        </w:rPr>
        <w:t xml:space="preserve">Institutions </w:t>
      </w:r>
      <w:r w:rsidR="00496E02" w:rsidRPr="00570FA4">
        <w:rPr>
          <w:rFonts w:cs="Arial"/>
          <w:sz w:val="20"/>
          <w:szCs w:val="20"/>
        </w:rPr>
        <w:t>should modify the template</w:t>
      </w:r>
      <w:r w:rsidR="00734D11">
        <w:rPr>
          <w:rFonts w:cs="Arial"/>
          <w:sz w:val="20"/>
          <w:szCs w:val="20"/>
        </w:rPr>
        <w:t>s</w:t>
      </w:r>
      <w:r w:rsidR="00496E02" w:rsidRPr="00570FA4">
        <w:rPr>
          <w:rFonts w:cs="Arial"/>
          <w:sz w:val="20"/>
          <w:szCs w:val="20"/>
        </w:rPr>
        <w:t xml:space="preserve"> to meet the</w:t>
      </w:r>
      <w:r w:rsidR="00181F96" w:rsidRPr="00570FA4">
        <w:rPr>
          <w:rFonts w:cs="Arial"/>
          <w:sz w:val="20"/>
          <w:szCs w:val="20"/>
        </w:rPr>
        <w:t xml:space="preserve"> </w:t>
      </w:r>
      <w:r w:rsidR="00D652AF" w:rsidRPr="00570FA4">
        <w:rPr>
          <w:rFonts w:cs="Arial"/>
          <w:sz w:val="20"/>
          <w:szCs w:val="20"/>
        </w:rPr>
        <w:t>Institution</w:t>
      </w:r>
      <w:r w:rsidR="00496E02" w:rsidRPr="00570FA4">
        <w:rPr>
          <w:rFonts w:cs="Arial"/>
          <w:sz w:val="20"/>
          <w:szCs w:val="20"/>
        </w:rPr>
        <w:t>’s needs and requirements.</w:t>
      </w:r>
    </w:p>
    <w:p w14:paraId="36BB92C3" w14:textId="77777777" w:rsidR="006B3B09" w:rsidRPr="00570FA4" w:rsidRDefault="006B3B09" w:rsidP="00F60F0E">
      <w:pPr>
        <w:ind w:left="1800" w:right="1440" w:hanging="360"/>
        <w:rPr>
          <w:rFonts w:ascii="Arial" w:eastAsia="Arial" w:hAnsi="Arial" w:cs="Arial"/>
          <w:sz w:val="20"/>
          <w:szCs w:val="20"/>
        </w:rPr>
      </w:pPr>
    </w:p>
    <w:p w14:paraId="54FA05E6" w14:textId="09E42F92" w:rsidR="006B3B09" w:rsidRPr="00570FA4" w:rsidRDefault="00496E02" w:rsidP="00F60F0E">
      <w:pPr>
        <w:pStyle w:val="BodyText"/>
        <w:numPr>
          <w:ilvl w:val="1"/>
          <w:numId w:val="48"/>
        </w:numPr>
        <w:tabs>
          <w:tab w:val="left" w:pos="1260"/>
        </w:tabs>
        <w:ind w:left="1800" w:right="1440" w:hanging="360"/>
        <w:jc w:val="both"/>
        <w:rPr>
          <w:rFonts w:cs="Arial"/>
          <w:sz w:val="20"/>
          <w:szCs w:val="20"/>
        </w:rPr>
      </w:pPr>
      <w:r w:rsidRPr="00570FA4">
        <w:rPr>
          <w:rFonts w:cs="Arial"/>
          <w:sz w:val="20"/>
          <w:szCs w:val="20"/>
        </w:rPr>
        <w:t xml:space="preserve">The time required for the </w:t>
      </w:r>
      <w:r w:rsidR="00292612">
        <w:rPr>
          <w:rFonts w:cs="Arial"/>
          <w:sz w:val="20"/>
          <w:szCs w:val="20"/>
        </w:rPr>
        <w:t>purchasing office</w:t>
      </w:r>
      <w:r w:rsidRPr="00570FA4">
        <w:rPr>
          <w:rFonts w:cs="Arial"/>
          <w:sz w:val="20"/>
          <w:szCs w:val="20"/>
        </w:rPr>
        <w:t xml:space="preserve"> to finalize </w:t>
      </w:r>
      <w:r w:rsidR="007448CB">
        <w:rPr>
          <w:rFonts w:cs="Arial"/>
          <w:sz w:val="20"/>
          <w:szCs w:val="20"/>
        </w:rPr>
        <w:t xml:space="preserve">and publish </w:t>
      </w:r>
      <w:r w:rsidRPr="00570FA4">
        <w:rPr>
          <w:rFonts w:cs="Arial"/>
          <w:sz w:val="20"/>
          <w:szCs w:val="20"/>
        </w:rPr>
        <w:t xml:space="preserve">the </w:t>
      </w:r>
      <w:r w:rsidR="00777D99" w:rsidRPr="00570FA4">
        <w:rPr>
          <w:rFonts w:cs="Arial"/>
          <w:sz w:val="20"/>
          <w:szCs w:val="20"/>
        </w:rPr>
        <w:t>solicitation</w:t>
      </w:r>
      <w:r w:rsidRPr="00983BAF">
        <w:rPr>
          <w:rFonts w:cs="Arial"/>
          <w:sz w:val="20"/>
          <w:szCs w:val="20"/>
        </w:rPr>
        <w:t xml:space="preserve"> can vary depending</w:t>
      </w:r>
      <w:r w:rsidRPr="00983BAF">
        <w:rPr>
          <w:rFonts w:cs="Arial"/>
          <w:w w:val="99"/>
          <w:sz w:val="20"/>
          <w:szCs w:val="20"/>
        </w:rPr>
        <w:t xml:space="preserve"> </w:t>
      </w:r>
      <w:r w:rsidRPr="00570FA4">
        <w:rPr>
          <w:rFonts w:cs="Arial"/>
          <w:sz w:val="20"/>
          <w:szCs w:val="20"/>
        </w:rPr>
        <w:t xml:space="preserve">on how well the </w:t>
      </w:r>
      <w:r w:rsidR="00757061" w:rsidRPr="00570FA4">
        <w:rPr>
          <w:rFonts w:cs="Arial"/>
          <w:sz w:val="20"/>
          <w:szCs w:val="20"/>
        </w:rPr>
        <w:t>SOW</w:t>
      </w:r>
      <w:r w:rsidRPr="00983BAF">
        <w:rPr>
          <w:rFonts w:cs="Arial"/>
          <w:sz w:val="20"/>
          <w:szCs w:val="20"/>
        </w:rPr>
        <w:t xml:space="preserve"> </w:t>
      </w:r>
      <w:r w:rsidR="007448CB">
        <w:rPr>
          <w:rFonts w:cs="Arial"/>
          <w:sz w:val="20"/>
          <w:szCs w:val="20"/>
        </w:rPr>
        <w:t>and the solicitation are</w:t>
      </w:r>
      <w:r w:rsidRPr="00983BAF">
        <w:rPr>
          <w:rFonts w:cs="Arial"/>
          <w:sz w:val="20"/>
          <w:szCs w:val="20"/>
        </w:rPr>
        <w:t xml:space="preserve"> written by the program staff. The </w:t>
      </w:r>
      <w:r w:rsidR="00292612">
        <w:rPr>
          <w:rFonts w:cs="Arial"/>
          <w:sz w:val="20"/>
          <w:szCs w:val="20"/>
        </w:rPr>
        <w:t>purchasing office</w:t>
      </w:r>
      <w:r w:rsidRPr="00983BAF">
        <w:rPr>
          <w:rFonts w:cs="Arial"/>
          <w:sz w:val="20"/>
          <w:szCs w:val="20"/>
        </w:rPr>
        <w:t xml:space="preserve"> </w:t>
      </w:r>
      <w:r w:rsidR="00A259D2" w:rsidRPr="00570FA4">
        <w:rPr>
          <w:rFonts w:cs="Arial"/>
          <w:sz w:val="20"/>
          <w:szCs w:val="20"/>
        </w:rPr>
        <w:t>will take steps necessary to assure</w:t>
      </w:r>
      <w:r w:rsidRPr="00983BAF">
        <w:rPr>
          <w:rFonts w:cs="Arial"/>
          <w:sz w:val="20"/>
          <w:szCs w:val="20"/>
        </w:rPr>
        <w:t xml:space="preserve"> </w:t>
      </w:r>
      <w:r w:rsidR="00A259D2" w:rsidRPr="00983BAF">
        <w:rPr>
          <w:rFonts w:cs="Arial"/>
          <w:sz w:val="20"/>
          <w:szCs w:val="20"/>
        </w:rPr>
        <w:t xml:space="preserve">the development of a complete </w:t>
      </w:r>
      <w:r w:rsidR="00F41019">
        <w:rPr>
          <w:rFonts w:cs="Arial"/>
          <w:sz w:val="20"/>
          <w:szCs w:val="20"/>
        </w:rPr>
        <w:t>solicitation</w:t>
      </w:r>
      <w:r w:rsidR="00A259D2" w:rsidRPr="00983BAF">
        <w:rPr>
          <w:rFonts w:cs="Arial"/>
          <w:sz w:val="20"/>
          <w:szCs w:val="20"/>
        </w:rPr>
        <w:t xml:space="preserve"> with a reasonably acceptable SOW. Purchasing personnel </w:t>
      </w:r>
      <w:r w:rsidR="00F41019">
        <w:rPr>
          <w:rFonts w:cs="Arial"/>
          <w:sz w:val="20"/>
          <w:szCs w:val="20"/>
        </w:rPr>
        <w:t xml:space="preserve">will </w:t>
      </w:r>
      <w:r w:rsidR="00A259D2" w:rsidRPr="00983BAF">
        <w:rPr>
          <w:rFonts w:cs="Arial"/>
          <w:sz w:val="20"/>
          <w:szCs w:val="20"/>
        </w:rPr>
        <w:t>also assure that the process</w:t>
      </w:r>
      <w:r w:rsidRPr="00983BAF">
        <w:rPr>
          <w:rFonts w:cs="Arial"/>
          <w:sz w:val="20"/>
          <w:szCs w:val="20"/>
        </w:rPr>
        <w:t xml:space="preserve"> allows for</w:t>
      </w:r>
      <w:r w:rsidR="00983BAF">
        <w:rPr>
          <w:rFonts w:cs="Arial"/>
          <w:sz w:val="20"/>
          <w:szCs w:val="20"/>
        </w:rPr>
        <w:t xml:space="preserve"> necessary</w:t>
      </w:r>
      <w:r w:rsidRPr="00983BAF">
        <w:rPr>
          <w:rFonts w:cs="Arial"/>
          <w:sz w:val="20"/>
          <w:szCs w:val="20"/>
        </w:rPr>
        <w:t xml:space="preserve"> competition and </w:t>
      </w:r>
      <w:r w:rsidR="00F41019">
        <w:rPr>
          <w:rFonts w:cs="Arial"/>
          <w:sz w:val="20"/>
          <w:szCs w:val="20"/>
        </w:rPr>
        <w:t>complies with Applicable Laws and University Rules</w:t>
      </w:r>
      <w:r w:rsidRPr="00570FA4">
        <w:rPr>
          <w:rFonts w:cs="Arial"/>
          <w:sz w:val="20"/>
          <w:szCs w:val="20"/>
        </w:rPr>
        <w:t>.</w:t>
      </w:r>
    </w:p>
    <w:p w14:paraId="16C13833" w14:textId="77777777" w:rsidR="006B3B09" w:rsidRPr="00DF195E" w:rsidRDefault="006B3B09" w:rsidP="00F60F0E">
      <w:pPr>
        <w:ind w:left="1800" w:right="1440" w:hanging="360"/>
        <w:rPr>
          <w:rFonts w:ascii="Arial" w:eastAsia="Arial" w:hAnsi="Arial" w:cs="Arial"/>
          <w:sz w:val="20"/>
          <w:szCs w:val="20"/>
        </w:rPr>
      </w:pPr>
    </w:p>
    <w:p w14:paraId="0D95C8BC" w14:textId="77777777" w:rsidR="006B3B09" w:rsidRPr="00570FA4" w:rsidRDefault="00496E02" w:rsidP="008B5BEC">
      <w:pPr>
        <w:pStyle w:val="BodyText"/>
        <w:keepNext/>
        <w:keepLines/>
        <w:widowControl/>
        <w:numPr>
          <w:ilvl w:val="1"/>
          <w:numId w:val="48"/>
        </w:numPr>
        <w:tabs>
          <w:tab w:val="left" w:pos="1260"/>
        </w:tabs>
        <w:ind w:left="1800" w:right="1440" w:hanging="360"/>
        <w:jc w:val="both"/>
        <w:rPr>
          <w:rFonts w:cs="Arial"/>
          <w:sz w:val="20"/>
          <w:szCs w:val="20"/>
        </w:rPr>
      </w:pPr>
      <w:r w:rsidRPr="00570FA4">
        <w:rPr>
          <w:rFonts w:cs="Arial"/>
          <w:sz w:val="20"/>
          <w:szCs w:val="20"/>
        </w:rPr>
        <w:lastRenderedPageBreak/>
        <w:t xml:space="preserve">A </w:t>
      </w:r>
      <w:r w:rsidRPr="00983BAF">
        <w:rPr>
          <w:rFonts w:eastAsia="Arial Black" w:cs="Arial"/>
          <w:b/>
          <w:bCs/>
          <w:i/>
          <w:sz w:val="20"/>
          <w:szCs w:val="20"/>
        </w:rPr>
        <w:t>30</w:t>
      </w:r>
      <w:r w:rsidR="001A0B0F">
        <w:rPr>
          <w:rFonts w:eastAsia="Arial Black" w:cs="Arial"/>
          <w:b/>
          <w:bCs/>
          <w:i/>
          <w:sz w:val="20"/>
          <w:szCs w:val="20"/>
        </w:rPr>
        <w:t>-</w:t>
      </w:r>
      <w:r w:rsidRPr="00983BAF">
        <w:rPr>
          <w:rFonts w:eastAsia="Arial Black" w:cs="Arial"/>
          <w:b/>
          <w:bCs/>
          <w:i/>
          <w:sz w:val="20"/>
          <w:szCs w:val="20"/>
        </w:rPr>
        <w:t>day</w:t>
      </w:r>
      <w:r w:rsidRPr="00570FA4">
        <w:rPr>
          <w:rFonts w:cs="Arial"/>
          <w:sz w:val="20"/>
          <w:szCs w:val="20"/>
        </w:rPr>
        <w:t xml:space="preserve"> solicitation period is typical for most RFPs</w:t>
      </w:r>
      <w:r w:rsidR="00A259D2" w:rsidRPr="00570FA4">
        <w:rPr>
          <w:rFonts w:cs="Arial"/>
          <w:sz w:val="20"/>
          <w:szCs w:val="20"/>
        </w:rPr>
        <w:t xml:space="preserve">. </w:t>
      </w:r>
      <w:r w:rsidR="00F7213F" w:rsidRPr="00983BAF">
        <w:rPr>
          <w:rFonts w:cs="Arial"/>
          <w:sz w:val="20"/>
          <w:szCs w:val="20"/>
        </w:rPr>
        <w:t>IFBs usually require</w:t>
      </w:r>
      <w:r w:rsidR="00F7213F">
        <w:rPr>
          <w:rFonts w:cs="Arial"/>
          <w:sz w:val="20"/>
          <w:szCs w:val="20"/>
        </w:rPr>
        <w:t xml:space="preserve"> a</w:t>
      </w:r>
      <w:r w:rsidR="00F7213F" w:rsidRPr="00983BAF">
        <w:rPr>
          <w:rFonts w:cs="Arial"/>
          <w:sz w:val="20"/>
          <w:szCs w:val="20"/>
        </w:rPr>
        <w:t xml:space="preserve"> </w:t>
      </w:r>
      <w:r w:rsidR="00F7213F" w:rsidRPr="00983BAF">
        <w:rPr>
          <w:rFonts w:eastAsia="Arial Black" w:cs="Arial"/>
          <w:b/>
          <w:bCs/>
          <w:i/>
          <w:sz w:val="20"/>
          <w:szCs w:val="20"/>
        </w:rPr>
        <w:t>14 to 21</w:t>
      </w:r>
      <w:r w:rsidR="001A0B0F">
        <w:rPr>
          <w:rFonts w:eastAsia="Arial Black" w:cs="Arial"/>
          <w:b/>
          <w:bCs/>
          <w:i/>
          <w:sz w:val="20"/>
          <w:szCs w:val="20"/>
        </w:rPr>
        <w:t>-</w:t>
      </w:r>
      <w:r w:rsidR="00F7213F" w:rsidRPr="00983BAF">
        <w:rPr>
          <w:rFonts w:eastAsia="Arial Black" w:cs="Arial"/>
          <w:b/>
          <w:bCs/>
          <w:i/>
          <w:sz w:val="20"/>
          <w:szCs w:val="20"/>
        </w:rPr>
        <w:t>day</w:t>
      </w:r>
      <w:r w:rsidR="00F7213F">
        <w:rPr>
          <w:rFonts w:eastAsia="Arial Black" w:cs="Arial"/>
          <w:bCs/>
          <w:sz w:val="20"/>
          <w:szCs w:val="20"/>
        </w:rPr>
        <w:t xml:space="preserve"> solicitation period</w:t>
      </w:r>
      <w:r w:rsidR="001A0B0F">
        <w:rPr>
          <w:rFonts w:eastAsia="Arial Black" w:cs="Arial"/>
          <w:bCs/>
          <w:sz w:val="20"/>
          <w:szCs w:val="20"/>
        </w:rPr>
        <w:t>, however,</w:t>
      </w:r>
      <w:r w:rsidR="0073423E">
        <w:rPr>
          <w:rFonts w:eastAsia="Arial Black" w:cs="Arial"/>
          <w:bCs/>
          <w:sz w:val="20"/>
          <w:szCs w:val="20"/>
        </w:rPr>
        <w:t xml:space="preserve"> th</w:t>
      </w:r>
      <w:r w:rsidR="001A0B0F">
        <w:rPr>
          <w:rFonts w:eastAsia="Arial Black" w:cs="Arial"/>
          <w:bCs/>
          <w:sz w:val="20"/>
          <w:szCs w:val="20"/>
        </w:rPr>
        <w:t>e duration may</w:t>
      </w:r>
      <w:r w:rsidR="0073423E">
        <w:rPr>
          <w:rFonts w:eastAsia="Arial Black" w:cs="Arial"/>
          <w:bCs/>
          <w:sz w:val="20"/>
          <w:szCs w:val="20"/>
        </w:rPr>
        <w:t xml:space="preserve"> vary depending on the urgency of the requirement.</w:t>
      </w:r>
      <w:r w:rsidR="00F7213F" w:rsidRPr="00570FA4">
        <w:rPr>
          <w:rFonts w:cs="Arial"/>
          <w:sz w:val="20"/>
          <w:szCs w:val="20"/>
        </w:rPr>
        <w:t xml:space="preserve"> </w:t>
      </w:r>
      <w:r w:rsidR="00A259D2" w:rsidRPr="00570FA4">
        <w:rPr>
          <w:rFonts w:cs="Arial"/>
          <w:sz w:val="20"/>
          <w:szCs w:val="20"/>
        </w:rPr>
        <w:t xml:space="preserve">That time </w:t>
      </w:r>
      <w:r w:rsidR="00F7213F">
        <w:rPr>
          <w:rFonts w:cs="Arial"/>
          <w:sz w:val="20"/>
          <w:szCs w:val="20"/>
        </w:rPr>
        <w:t>may</w:t>
      </w:r>
      <w:r w:rsidR="00A259D2" w:rsidRPr="00570FA4">
        <w:rPr>
          <w:rFonts w:cs="Arial"/>
          <w:sz w:val="20"/>
          <w:szCs w:val="20"/>
        </w:rPr>
        <w:t xml:space="preserve"> be reduced or increased, at the discretion of the Institution, depending on the complexity of the procurement and </w:t>
      </w:r>
      <w:r w:rsidR="00F7213F">
        <w:rPr>
          <w:rFonts w:cs="Arial"/>
          <w:sz w:val="20"/>
          <w:szCs w:val="20"/>
        </w:rPr>
        <w:t xml:space="preserve">the </w:t>
      </w:r>
      <w:r w:rsidR="003065BB">
        <w:rPr>
          <w:rFonts w:cs="Arial"/>
          <w:sz w:val="20"/>
          <w:szCs w:val="20"/>
        </w:rPr>
        <w:t xml:space="preserve">requirements for the </w:t>
      </w:r>
      <w:r w:rsidR="00A259D2" w:rsidRPr="00570FA4">
        <w:rPr>
          <w:rFonts w:cs="Arial"/>
          <w:sz w:val="20"/>
          <w:szCs w:val="20"/>
        </w:rPr>
        <w:t>response</w:t>
      </w:r>
      <w:r w:rsidRPr="00570FA4">
        <w:rPr>
          <w:rFonts w:cs="Arial"/>
          <w:sz w:val="20"/>
          <w:szCs w:val="20"/>
        </w:rPr>
        <w:t>.</w:t>
      </w:r>
      <w:r w:rsidRPr="00983BAF">
        <w:rPr>
          <w:rFonts w:cs="Arial"/>
          <w:sz w:val="20"/>
          <w:szCs w:val="20"/>
        </w:rPr>
        <w:t xml:space="preserve"> </w:t>
      </w:r>
      <w:r w:rsidR="00F7213F">
        <w:rPr>
          <w:rFonts w:cs="Arial"/>
          <w:sz w:val="20"/>
          <w:szCs w:val="20"/>
        </w:rPr>
        <w:t>For example</w:t>
      </w:r>
      <w:r w:rsidRPr="00570FA4">
        <w:rPr>
          <w:rFonts w:cs="Arial"/>
          <w:sz w:val="20"/>
          <w:szCs w:val="20"/>
        </w:rPr>
        <w:t>, if the procurement</w:t>
      </w:r>
      <w:r w:rsidR="00F7213F">
        <w:rPr>
          <w:rFonts w:cs="Arial"/>
          <w:sz w:val="20"/>
          <w:szCs w:val="20"/>
        </w:rPr>
        <w:t xml:space="preserve"> (including the SOW)</w:t>
      </w:r>
      <w:r w:rsidRPr="00570FA4">
        <w:rPr>
          <w:rFonts w:cs="Arial"/>
          <w:sz w:val="20"/>
          <w:szCs w:val="20"/>
        </w:rPr>
        <w:t xml:space="preserve"> is </w:t>
      </w:r>
      <w:r w:rsidR="00F7213F">
        <w:rPr>
          <w:rFonts w:cs="Arial"/>
          <w:sz w:val="20"/>
          <w:szCs w:val="20"/>
        </w:rPr>
        <w:t xml:space="preserve">unusual or </w:t>
      </w:r>
      <w:r w:rsidRPr="00570FA4">
        <w:rPr>
          <w:rFonts w:cs="Arial"/>
          <w:sz w:val="20"/>
          <w:szCs w:val="20"/>
        </w:rPr>
        <w:t>complex and</w:t>
      </w:r>
      <w:r w:rsidRPr="00570FA4">
        <w:rPr>
          <w:rFonts w:cs="Arial"/>
          <w:w w:val="99"/>
          <w:sz w:val="20"/>
          <w:szCs w:val="20"/>
        </w:rPr>
        <w:t xml:space="preserve"> </w:t>
      </w:r>
      <w:r w:rsidRPr="00570FA4">
        <w:rPr>
          <w:rFonts w:cs="Arial"/>
          <w:sz w:val="20"/>
          <w:szCs w:val="20"/>
        </w:rPr>
        <w:t>requires respondents to submit significant documentation and/or compl</w:t>
      </w:r>
      <w:r w:rsidR="00F7213F">
        <w:rPr>
          <w:rFonts w:cs="Arial"/>
          <w:sz w:val="20"/>
          <w:szCs w:val="20"/>
        </w:rPr>
        <w:t>icated</w:t>
      </w:r>
      <w:r w:rsidRPr="00570FA4">
        <w:rPr>
          <w:rFonts w:cs="Arial"/>
          <w:sz w:val="20"/>
          <w:szCs w:val="20"/>
        </w:rPr>
        <w:t xml:space="preserve"> pricing, additional time for the</w:t>
      </w:r>
      <w:r w:rsidRPr="00983BAF">
        <w:rPr>
          <w:rFonts w:cs="Arial"/>
          <w:w w:val="99"/>
          <w:sz w:val="20"/>
          <w:szCs w:val="20"/>
        </w:rPr>
        <w:t xml:space="preserve"> </w:t>
      </w:r>
      <w:r w:rsidRPr="00570FA4">
        <w:rPr>
          <w:rFonts w:cs="Arial"/>
          <w:sz w:val="20"/>
          <w:szCs w:val="20"/>
        </w:rPr>
        <w:t>solicitation period should be allowed. In addition, if the</w:t>
      </w:r>
      <w:r w:rsidR="00F7213F">
        <w:rPr>
          <w:rFonts w:cs="Arial"/>
          <w:sz w:val="20"/>
          <w:szCs w:val="20"/>
        </w:rPr>
        <w:t xml:space="preserve"> procurement</w:t>
      </w:r>
      <w:r w:rsidRPr="00983BAF">
        <w:rPr>
          <w:rFonts w:cs="Arial"/>
          <w:sz w:val="20"/>
          <w:szCs w:val="20"/>
        </w:rPr>
        <w:t xml:space="preserve"> is unusual or complex, </w:t>
      </w:r>
      <w:r w:rsidR="00F7213F">
        <w:rPr>
          <w:rFonts w:cs="Arial"/>
          <w:sz w:val="20"/>
          <w:szCs w:val="20"/>
        </w:rPr>
        <w:t xml:space="preserve">the Institution may receive requests </w:t>
      </w:r>
      <w:r w:rsidR="00B87DB7">
        <w:rPr>
          <w:rFonts w:cs="Arial"/>
          <w:sz w:val="20"/>
          <w:szCs w:val="20"/>
        </w:rPr>
        <w:t>from respondents</w:t>
      </w:r>
      <w:r w:rsidR="00A73885">
        <w:rPr>
          <w:rFonts w:cs="Arial"/>
          <w:sz w:val="20"/>
          <w:szCs w:val="20"/>
        </w:rPr>
        <w:t xml:space="preserve"> </w:t>
      </w:r>
      <w:r w:rsidR="00F7213F">
        <w:rPr>
          <w:rFonts w:cs="Arial"/>
          <w:sz w:val="20"/>
          <w:szCs w:val="20"/>
        </w:rPr>
        <w:t>for</w:t>
      </w:r>
      <w:r w:rsidR="00983BAF">
        <w:rPr>
          <w:rFonts w:cs="Arial"/>
          <w:sz w:val="20"/>
          <w:szCs w:val="20"/>
        </w:rPr>
        <w:t xml:space="preserve"> an extension of the submittal deadline.</w:t>
      </w:r>
    </w:p>
    <w:p w14:paraId="46427D5C" w14:textId="77777777" w:rsidR="006B3B09" w:rsidRPr="00570FA4" w:rsidRDefault="006B3B09" w:rsidP="00F60F0E">
      <w:pPr>
        <w:ind w:left="1800" w:right="1440" w:hanging="360"/>
        <w:rPr>
          <w:rFonts w:ascii="Arial" w:eastAsia="Arial" w:hAnsi="Arial" w:cs="Arial"/>
          <w:sz w:val="20"/>
          <w:szCs w:val="20"/>
        </w:rPr>
      </w:pPr>
    </w:p>
    <w:p w14:paraId="7FCFFA93" w14:textId="77777777" w:rsidR="006B3B09" w:rsidRPr="00570FA4" w:rsidRDefault="00496E02" w:rsidP="00F60F0E">
      <w:pPr>
        <w:pStyle w:val="BodyText"/>
        <w:numPr>
          <w:ilvl w:val="1"/>
          <w:numId w:val="48"/>
        </w:numPr>
        <w:tabs>
          <w:tab w:val="left" w:pos="1261"/>
        </w:tabs>
        <w:ind w:left="1800" w:right="1440" w:hanging="360"/>
        <w:jc w:val="both"/>
        <w:rPr>
          <w:rFonts w:cs="Arial"/>
          <w:sz w:val="20"/>
          <w:szCs w:val="20"/>
        </w:rPr>
      </w:pPr>
      <w:r w:rsidRPr="00570FA4">
        <w:rPr>
          <w:rFonts w:cs="Arial"/>
          <w:sz w:val="20"/>
          <w:szCs w:val="20"/>
        </w:rPr>
        <w:t>Evaluation of the proposals may take more or less time, depending on the size of the evaluation team</w:t>
      </w:r>
      <w:r w:rsidRPr="00983BAF">
        <w:rPr>
          <w:rFonts w:cs="Arial"/>
          <w:w w:val="99"/>
          <w:sz w:val="20"/>
          <w:szCs w:val="20"/>
        </w:rPr>
        <w:t xml:space="preserve"> </w:t>
      </w:r>
      <w:r w:rsidRPr="00570FA4">
        <w:rPr>
          <w:rFonts w:cs="Arial"/>
          <w:sz w:val="20"/>
          <w:szCs w:val="20"/>
        </w:rPr>
        <w:t xml:space="preserve">and the complexity of the </w:t>
      </w:r>
      <w:r w:rsidR="00E97CF8">
        <w:rPr>
          <w:rFonts w:cs="Arial"/>
          <w:sz w:val="20"/>
          <w:szCs w:val="20"/>
        </w:rPr>
        <w:t>solicitation</w:t>
      </w:r>
      <w:r w:rsidRPr="00570FA4">
        <w:rPr>
          <w:rFonts w:cs="Arial"/>
          <w:sz w:val="20"/>
          <w:szCs w:val="20"/>
        </w:rPr>
        <w:t>. The evaluation period could also increase if oral presentations,</w:t>
      </w:r>
      <w:r w:rsidRPr="00983BAF">
        <w:rPr>
          <w:rFonts w:cs="Arial"/>
          <w:w w:val="99"/>
          <w:sz w:val="20"/>
          <w:szCs w:val="20"/>
        </w:rPr>
        <w:t xml:space="preserve"> </w:t>
      </w:r>
      <w:r w:rsidRPr="00570FA4">
        <w:rPr>
          <w:rFonts w:cs="Arial"/>
          <w:sz w:val="20"/>
          <w:szCs w:val="20"/>
        </w:rPr>
        <w:t>discussions or best and final offers are utilized.</w:t>
      </w:r>
    </w:p>
    <w:p w14:paraId="68CCD688" w14:textId="77777777" w:rsidR="00D71189" w:rsidRPr="00570FA4" w:rsidRDefault="00D71189" w:rsidP="00F60F0E">
      <w:pPr>
        <w:pStyle w:val="ListParagraph"/>
        <w:ind w:left="1800"/>
        <w:rPr>
          <w:rFonts w:ascii="Arial" w:hAnsi="Arial" w:cs="Arial"/>
          <w:sz w:val="20"/>
          <w:szCs w:val="20"/>
        </w:rPr>
      </w:pPr>
    </w:p>
    <w:p w14:paraId="154F0670" w14:textId="77777777" w:rsidR="006B3B09" w:rsidRPr="00570FA4" w:rsidRDefault="00691D1F" w:rsidP="00F60F0E">
      <w:pPr>
        <w:pStyle w:val="BodyText"/>
        <w:numPr>
          <w:ilvl w:val="1"/>
          <w:numId w:val="48"/>
        </w:numPr>
        <w:tabs>
          <w:tab w:val="left" w:pos="1261"/>
        </w:tabs>
        <w:ind w:left="1800" w:right="1440" w:hanging="360"/>
        <w:jc w:val="both"/>
        <w:rPr>
          <w:rFonts w:cs="Arial"/>
          <w:sz w:val="20"/>
          <w:szCs w:val="20"/>
        </w:rPr>
      </w:pPr>
      <w:r w:rsidRPr="00570FA4">
        <w:rPr>
          <w:rFonts w:cs="Arial"/>
          <w:sz w:val="20"/>
          <w:szCs w:val="20"/>
        </w:rPr>
        <w:t>C</w:t>
      </w:r>
      <w:r w:rsidR="00496E02" w:rsidRPr="00570FA4">
        <w:rPr>
          <w:rFonts w:cs="Arial"/>
          <w:sz w:val="20"/>
          <w:szCs w:val="20"/>
        </w:rPr>
        <w:t xml:space="preserve">ontract </w:t>
      </w:r>
      <w:r w:rsidR="00FE1A4F" w:rsidRPr="00983BAF">
        <w:rPr>
          <w:rFonts w:cs="Arial"/>
          <w:sz w:val="20"/>
          <w:szCs w:val="20"/>
        </w:rPr>
        <w:t>n</w:t>
      </w:r>
      <w:r w:rsidR="00496E02" w:rsidRPr="00570FA4">
        <w:rPr>
          <w:rFonts w:cs="Arial"/>
          <w:sz w:val="20"/>
          <w:szCs w:val="20"/>
        </w:rPr>
        <w:t xml:space="preserve">egotiation and </w:t>
      </w:r>
      <w:r w:rsidR="004873A4" w:rsidRPr="00983BAF">
        <w:rPr>
          <w:rFonts w:cs="Arial"/>
          <w:sz w:val="20"/>
          <w:szCs w:val="20"/>
        </w:rPr>
        <w:t>f</w:t>
      </w:r>
      <w:r w:rsidR="00496E02" w:rsidRPr="00570FA4">
        <w:rPr>
          <w:rFonts w:cs="Arial"/>
          <w:sz w:val="20"/>
          <w:szCs w:val="20"/>
        </w:rPr>
        <w:t xml:space="preserve">ormation timeframes </w:t>
      </w:r>
      <w:r w:rsidR="006A2A6F" w:rsidRPr="00570FA4">
        <w:rPr>
          <w:rFonts w:cs="Arial"/>
          <w:sz w:val="20"/>
          <w:szCs w:val="20"/>
        </w:rPr>
        <w:t xml:space="preserve">will </w:t>
      </w:r>
      <w:r w:rsidR="00496E02" w:rsidRPr="00570FA4">
        <w:rPr>
          <w:rFonts w:cs="Arial"/>
          <w:sz w:val="20"/>
          <w:szCs w:val="20"/>
        </w:rPr>
        <w:t xml:space="preserve">vary </w:t>
      </w:r>
      <w:r w:rsidR="004873A4" w:rsidRPr="00570FA4">
        <w:rPr>
          <w:rFonts w:cs="Arial"/>
          <w:sz w:val="20"/>
          <w:szCs w:val="20"/>
        </w:rPr>
        <w:t xml:space="preserve">significantly </w:t>
      </w:r>
      <w:r w:rsidR="00496E02" w:rsidRPr="00570FA4">
        <w:rPr>
          <w:rFonts w:cs="Arial"/>
          <w:sz w:val="20"/>
          <w:szCs w:val="20"/>
        </w:rPr>
        <w:t>depending on the complexity of the procurement</w:t>
      </w:r>
      <w:r w:rsidR="00983BAF">
        <w:rPr>
          <w:rFonts w:cs="Arial"/>
          <w:sz w:val="20"/>
          <w:szCs w:val="20"/>
        </w:rPr>
        <w:t xml:space="preserve"> and the cooperation and responsiveness of the proposer</w:t>
      </w:r>
      <w:r w:rsidR="00496E02" w:rsidRPr="00570FA4">
        <w:rPr>
          <w:rFonts w:cs="Arial"/>
          <w:sz w:val="20"/>
          <w:szCs w:val="20"/>
        </w:rPr>
        <w:t>.</w:t>
      </w:r>
    </w:p>
    <w:p w14:paraId="13B6A0CD" w14:textId="77777777" w:rsidR="006B3B09" w:rsidRPr="00570FA4" w:rsidRDefault="006B3B09" w:rsidP="00F60F0E">
      <w:pPr>
        <w:ind w:left="1800" w:right="1440" w:hanging="360"/>
        <w:rPr>
          <w:rFonts w:ascii="Arial" w:eastAsia="Arial" w:hAnsi="Arial" w:cs="Arial"/>
          <w:sz w:val="20"/>
          <w:szCs w:val="20"/>
        </w:rPr>
      </w:pPr>
    </w:p>
    <w:p w14:paraId="60438F18" w14:textId="77777777" w:rsidR="006B3B09" w:rsidRPr="00570FA4" w:rsidRDefault="00FE1A4F" w:rsidP="00F60F0E">
      <w:pPr>
        <w:pStyle w:val="BodyText"/>
        <w:numPr>
          <w:ilvl w:val="1"/>
          <w:numId w:val="48"/>
        </w:numPr>
        <w:tabs>
          <w:tab w:val="left" w:pos="1261"/>
        </w:tabs>
        <w:ind w:left="1800" w:right="1440" w:hanging="360"/>
        <w:jc w:val="both"/>
        <w:rPr>
          <w:rFonts w:cs="Arial"/>
          <w:sz w:val="20"/>
          <w:szCs w:val="20"/>
        </w:rPr>
      </w:pPr>
      <w:r w:rsidRPr="00570FA4">
        <w:rPr>
          <w:rFonts w:cs="Arial"/>
          <w:sz w:val="20"/>
          <w:szCs w:val="20"/>
        </w:rPr>
        <w:t>The c</w:t>
      </w:r>
      <w:r w:rsidR="00496E02" w:rsidRPr="00570FA4">
        <w:rPr>
          <w:rFonts w:cs="Arial"/>
          <w:sz w:val="20"/>
          <w:szCs w:val="20"/>
        </w:rPr>
        <w:t xml:space="preserve">ontract </w:t>
      </w:r>
      <w:r w:rsidRPr="00983BAF">
        <w:rPr>
          <w:rFonts w:cs="Arial"/>
          <w:sz w:val="20"/>
          <w:szCs w:val="20"/>
        </w:rPr>
        <w:t>e</w:t>
      </w:r>
      <w:r w:rsidR="00496E02" w:rsidRPr="00570FA4">
        <w:rPr>
          <w:rFonts w:cs="Arial"/>
          <w:sz w:val="20"/>
          <w:szCs w:val="20"/>
        </w:rPr>
        <w:t>xecution timeframe may also differ significantly between a purchase order and a</w:t>
      </w:r>
      <w:r w:rsidR="00496E02" w:rsidRPr="00983BAF">
        <w:rPr>
          <w:rFonts w:cs="Arial"/>
          <w:w w:val="99"/>
          <w:sz w:val="20"/>
          <w:szCs w:val="20"/>
        </w:rPr>
        <w:t xml:space="preserve"> </w:t>
      </w:r>
      <w:r w:rsidR="00496E02" w:rsidRPr="00570FA4">
        <w:rPr>
          <w:rFonts w:cs="Arial"/>
          <w:sz w:val="20"/>
          <w:szCs w:val="20"/>
        </w:rPr>
        <w:t xml:space="preserve">contract. Depending on the signature requirements of the </w:t>
      </w:r>
      <w:r w:rsidR="00D652AF" w:rsidRPr="00570FA4">
        <w:rPr>
          <w:rFonts w:cs="Arial"/>
          <w:sz w:val="20"/>
          <w:szCs w:val="20"/>
        </w:rPr>
        <w:t>Institution</w:t>
      </w:r>
      <w:r w:rsidR="00496E02" w:rsidRPr="00983BAF">
        <w:rPr>
          <w:rFonts w:cs="Arial"/>
          <w:sz w:val="20"/>
          <w:szCs w:val="20"/>
        </w:rPr>
        <w:t xml:space="preserve"> and </w:t>
      </w:r>
      <w:r w:rsidR="00B65CB0">
        <w:rPr>
          <w:rFonts w:cs="Arial"/>
          <w:sz w:val="20"/>
          <w:szCs w:val="20"/>
        </w:rPr>
        <w:t>c</w:t>
      </w:r>
      <w:r w:rsidR="008A6834" w:rsidRPr="00570FA4">
        <w:rPr>
          <w:rFonts w:cs="Arial"/>
          <w:sz w:val="20"/>
          <w:szCs w:val="20"/>
        </w:rPr>
        <w:t>ontractor</w:t>
      </w:r>
      <w:r w:rsidR="00496E02" w:rsidRPr="00570FA4">
        <w:rPr>
          <w:rFonts w:cs="Arial"/>
          <w:sz w:val="20"/>
          <w:szCs w:val="20"/>
        </w:rPr>
        <w:t>, the contract</w:t>
      </w:r>
      <w:r w:rsidR="00496E02" w:rsidRPr="00983BAF">
        <w:rPr>
          <w:rFonts w:cs="Arial"/>
          <w:w w:val="99"/>
          <w:sz w:val="20"/>
          <w:szCs w:val="20"/>
        </w:rPr>
        <w:t xml:space="preserve"> </w:t>
      </w:r>
      <w:r w:rsidR="00496E02" w:rsidRPr="00570FA4">
        <w:rPr>
          <w:rFonts w:cs="Arial"/>
          <w:sz w:val="20"/>
          <w:szCs w:val="20"/>
        </w:rPr>
        <w:t>execution lead time may need to be adjusted.</w:t>
      </w:r>
    </w:p>
    <w:p w14:paraId="1AD57585" w14:textId="77777777" w:rsidR="006B3B09" w:rsidRPr="00DF195E" w:rsidRDefault="006B3B09" w:rsidP="00BF6AA2">
      <w:pPr>
        <w:ind w:left="1440" w:right="1440"/>
        <w:rPr>
          <w:rFonts w:ascii="Arial" w:eastAsia="Arial" w:hAnsi="Arial" w:cs="Arial"/>
          <w:sz w:val="20"/>
          <w:szCs w:val="20"/>
        </w:rPr>
      </w:pPr>
    </w:p>
    <w:p w14:paraId="0A0A3514" w14:textId="77777777" w:rsidR="00F41416" w:rsidRPr="00F41416" w:rsidRDefault="00137151" w:rsidP="00137151">
      <w:pPr>
        <w:ind w:left="1440" w:right="1440"/>
        <w:jc w:val="both"/>
        <w:outlineLvl w:val="2"/>
        <w:rPr>
          <w:rFonts w:ascii="Arial" w:eastAsia="Arial" w:hAnsi="Arial" w:cs="Arial"/>
          <w:sz w:val="20"/>
          <w:szCs w:val="20"/>
        </w:rPr>
      </w:pPr>
      <w:r>
        <w:rPr>
          <w:rFonts w:ascii="Arial" w:eastAsia="Arial Black" w:hAnsi="Arial" w:cs="Arial"/>
          <w:b/>
          <w:bCs/>
          <w:spacing w:val="3"/>
          <w:sz w:val="28"/>
          <w:szCs w:val="28"/>
        </w:rPr>
        <w:t>2.4.8</w:t>
      </w:r>
      <w:r>
        <w:rPr>
          <w:rFonts w:ascii="Arial" w:eastAsia="Arial Black" w:hAnsi="Arial" w:cs="Arial"/>
          <w:b/>
          <w:bCs/>
          <w:spacing w:val="3"/>
          <w:sz w:val="28"/>
          <w:szCs w:val="28"/>
        </w:rPr>
        <w:tab/>
      </w:r>
      <w:r w:rsidR="00F41416" w:rsidRPr="00137151">
        <w:rPr>
          <w:rFonts w:ascii="Arial" w:eastAsia="Arial Black" w:hAnsi="Arial" w:cs="Arial"/>
          <w:b/>
          <w:bCs/>
          <w:spacing w:val="3"/>
          <w:sz w:val="28"/>
          <w:szCs w:val="28"/>
        </w:rPr>
        <w:t>Technology</w:t>
      </w:r>
      <w:r w:rsidR="00F41416" w:rsidRPr="00137151">
        <w:rPr>
          <w:rFonts w:ascii="Arial" w:eastAsia="Arial Black" w:hAnsi="Arial" w:cs="Arial"/>
          <w:b/>
          <w:bCs/>
          <w:spacing w:val="9"/>
          <w:sz w:val="28"/>
          <w:szCs w:val="28"/>
        </w:rPr>
        <w:t xml:space="preserve"> </w:t>
      </w:r>
      <w:r w:rsidR="00F41416" w:rsidRPr="00137151">
        <w:rPr>
          <w:rFonts w:ascii="Arial" w:eastAsia="Arial Black" w:hAnsi="Arial" w:cs="Arial"/>
          <w:b/>
          <w:bCs/>
          <w:spacing w:val="4"/>
          <w:sz w:val="28"/>
          <w:szCs w:val="28"/>
        </w:rPr>
        <w:t>Contracts</w:t>
      </w:r>
    </w:p>
    <w:p w14:paraId="44A2F7DD" w14:textId="77777777" w:rsidR="00F41416" w:rsidRPr="00F41416" w:rsidRDefault="00F41416" w:rsidP="00F41416">
      <w:pPr>
        <w:ind w:left="1440" w:right="1440"/>
        <w:jc w:val="both"/>
        <w:rPr>
          <w:rFonts w:ascii="Arial" w:eastAsia="Arial" w:hAnsi="Arial" w:cs="Arial"/>
          <w:sz w:val="20"/>
          <w:szCs w:val="20"/>
        </w:rPr>
      </w:pPr>
      <w:r w:rsidRPr="00F41416">
        <w:rPr>
          <w:rFonts w:ascii="Arial" w:eastAsia="Arial" w:hAnsi="Arial" w:cs="Arial"/>
          <w:sz w:val="20"/>
          <w:szCs w:val="20"/>
        </w:rPr>
        <w:t>Many of</w:t>
      </w:r>
      <w:r w:rsidRPr="00F41416">
        <w:rPr>
          <w:rFonts w:ascii="Arial" w:eastAsia="Arial" w:hAnsi="Arial" w:cs="Arial"/>
          <w:spacing w:val="1"/>
          <w:sz w:val="20"/>
          <w:szCs w:val="20"/>
        </w:rPr>
        <w:t xml:space="preserve"> </w:t>
      </w:r>
      <w:r w:rsidRPr="00F41416">
        <w:rPr>
          <w:rFonts w:ascii="Arial" w:eastAsia="Arial" w:hAnsi="Arial" w:cs="Arial"/>
          <w:sz w:val="20"/>
          <w:szCs w:val="20"/>
        </w:rPr>
        <w:t>the</w:t>
      </w:r>
      <w:r w:rsidRPr="00F41416">
        <w:rPr>
          <w:rFonts w:ascii="Arial" w:eastAsia="Arial" w:hAnsi="Arial" w:cs="Arial"/>
          <w:spacing w:val="1"/>
          <w:sz w:val="20"/>
          <w:szCs w:val="20"/>
        </w:rPr>
        <w:t xml:space="preserve"> </w:t>
      </w:r>
      <w:r w:rsidRPr="00F41416">
        <w:rPr>
          <w:rFonts w:ascii="Arial" w:eastAsia="Arial" w:hAnsi="Arial" w:cs="Arial"/>
          <w:sz w:val="20"/>
          <w:szCs w:val="20"/>
        </w:rPr>
        <w:t xml:space="preserve">IR projects </w:t>
      </w:r>
      <w:r w:rsidRPr="00F41416">
        <w:rPr>
          <w:rFonts w:ascii="Arial" w:eastAsia="Arial" w:hAnsi="Arial" w:cs="Arial"/>
          <w:spacing w:val="-1"/>
          <w:sz w:val="20"/>
          <w:szCs w:val="20"/>
        </w:rPr>
        <w:t>initiated</w:t>
      </w:r>
      <w:r w:rsidRPr="00F41416">
        <w:rPr>
          <w:rFonts w:ascii="Arial" w:eastAsia="Arial" w:hAnsi="Arial" w:cs="Arial"/>
          <w:spacing w:val="20"/>
          <w:w w:val="99"/>
          <w:sz w:val="20"/>
          <w:szCs w:val="20"/>
        </w:rPr>
        <w:t xml:space="preserve"> </w:t>
      </w:r>
      <w:r w:rsidR="00C42BD7">
        <w:rPr>
          <w:rFonts w:ascii="Arial" w:eastAsia="Arial" w:hAnsi="Arial" w:cs="Arial"/>
          <w:sz w:val="20"/>
          <w:szCs w:val="20"/>
        </w:rPr>
        <w:t>by Institutions</w:t>
      </w:r>
      <w:r w:rsidRPr="00F41416">
        <w:rPr>
          <w:rFonts w:ascii="Arial" w:eastAsia="Arial" w:hAnsi="Arial" w:cs="Arial"/>
          <w:spacing w:val="9"/>
          <w:sz w:val="20"/>
          <w:szCs w:val="20"/>
        </w:rPr>
        <w:t xml:space="preserve"> </w:t>
      </w:r>
      <w:r w:rsidRPr="00F41416">
        <w:rPr>
          <w:rFonts w:ascii="Arial" w:eastAsia="Arial" w:hAnsi="Arial" w:cs="Arial"/>
          <w:sz w:val="20"/>
          <w:szCs w:val="20"/>
        </w:rPr>
        <w:t>involve</w:t>
      </w:r>
      <w:r w:rsidRPr="00F41416">
        <w:rPr>
          <w:rFonts w:ascii="Arial" w:eastAsia="Arial" w:hAnsi="Arial" w:cs="Arial"/>
          <w:spacing w:val="8"/>
          <w:sz w:val="20"/>
          <w:szCs w:val="20"/>
        </w:rPr>
        <w:t xml:space="preserve"> </w:t>
      </w:r>
      <w:r w:rsidRPr="00F41416">
        <w:rPr>
          <w:rFonts w:ascii="Arial" w:eastAsia="Arial" w:hAnsi="Arial" w:cs="Arial"/>
          <w:sz w:val="20"/>
          <w:szCs w:val="20"/>
        </w:rPr>
        <w:t>procurement</w:t>
      </w:r>
      <w:r w:rsidRPr="00F41416">
        <w:rPr>
          <w:rFonts w:ascii="Arial" w:eastAsia="Arial" w:hAnsi="Arial" w:cs="Arial"/>
          <w:spacing w:val="8"/>
          <w:sz w:val="20"/>
          <w:szCs w:val="20"/>
        </w:rPr>
        <w:t xml:space="preserve"> </w:t>
      </w:r>
      <w:r w:rsidRPr="00F41416">
        <w:rPr>
          <w:rFonts w:ascii="Arial" w:eastAsia="Arial" w:hAnsi="Arial" w:cs="Arial"/>
          <w:sz w:val="20"/>
          <w:szCs w:val="20"/>
        </w:rPr>
        <w:t>of</w:t>
      </w:r>
      <w:r w:rsidRPr="00F41416">
        <w:rPr>
          <w:rFonts w:ascii="Arial" w:eastAsia="Arial" w:hAnsi="Arial" w:cs="Arial"/>
          <w:spacing w:val="8"/>
          <w:sz w:val="20"/>
          <w:szCs w:val="20"/>
        </w:rPr>
        <w:t xml:space="preserve"> </w:t>
      </w:r>
      <w:r w:rsidRPr="00F41416">
        <w:rPr>
          <w:rFonts w:ascii="Arial" w:eastAsia="Arial" w:hAnsi="Arial" w:cs="Arial"/>
          <w:sz w:val="20"/>
          <w:szCs w:val="20"/>
        </w:rPr>
        <w:t>technology-related</w:t>
      </w:r>
      <w:r w:rsidRPr="00F41416">
        <w:rPr>
          <w:rFonts w:ascii="Arial" w:eastAsia="Arial" w:hAnsi="Arial" w:cs="Arial"/>
          <w:spacing w:val="7"/>
          <w:sz w:val="20"/>
          <w:szCs w:val="20"/>
        </w:rPr>
        <w:t xml:space="preserve"> </w:t>
      </w:r>
      <w:r w:rsidRPr="00F41416">
        <w:rPr>
          <w:rFonts w:ascii="Arial" w:eastAsia="Arial" w:hAnsi="Arial" w:cs="Arial"/>
          <w:sz w:val="20"/>
          <w:szCs w:val="20"/>
        </w:rPr>
        <w:t>goods/services.</w:t>
      </w:r>
      <w:r w:rsidRPr="00F41416">
        <w:rPr>
          <w:rFonts w:ascii="Arial" w:eastAsia="Arial" w:hAnsi="Arial" w:cs="Arial"/>
          <w:spacing w:val="8"/>
          <w:sz w:val="20"/>
          <w:szCs w:val="20"/>
        </w:rPr>
        <w:t xml:space="preserve"> </w:t>
      </w:r>
      <w:r w:rsidRPr="00F41416">
        <w:rPr>
          <w:rFonts w:ascii="Arial" w:eastAsia="Arial" w:hAnsi="Arial" w:cs="Arial"/>
          <w:sz w:val="20"/>
          <w:szCs w:val="20"/>
        </w:rPr>
        <w:t>Technology-based</w:t>
      </w:r>
      <w:r w:rsidRPr="00F41416">
        <w:rPr>
          <w:rFonts w:ascii="Arial" w:eastAsia="Arial" w:hAnsi="Arial" w:cs="Arial"/>
          <w:spacing w:val="21"/>
          <w:w w:val="99"/>
          <w:sz w:val="20"/>
          <w:szCs w:val="20"/>
        </w:rPr>
        <w:t xml:space="preserve"> </w:t>
      </w:r>
      <w:r w:rsidRPr="00F41416">
        <w:rPr>
          <w:rFonts w:ascii="Arial" w:eastAsia="Arial" w:hAnsi="Arial" w:cs="Arial"/>
          <w:sz w:val="20"/>
          <w:szCs w:val="20"/>
        </w:rPr>
        <w:t>procurement</w:t>
      </w:r>
      <w:r w:rsidRPr="00F41416">
        <w:rPr>
          <w:rFonts w:ascii="Arial" w:eastAsia="Arial" w:hAnsi="Arial" w:cs="Arial"/>
          <w:spacing w:val="7"/>
          <w:sz w:val="20"/>
          <w:szCs w:val="20"/>
        </w:rPr>
        <w:t xml:space="preserve"> </w:t>
      </w:r>
      <w:r w:rsidRPr="00F41416">
        <w:rPr>
          <w:rFonts w:ascii="Arial" w:eastAsia="Arial" w:hAnsi="Arial" w:cs="Arial"/>
          <w:sz w:val="20"/>
          <w:szCs w:val="20"/>
        </w:rPr>
        <w:t>projects</w:t>
      </w:r>
      <w:r w:rsidRPr="00F41416">
        <w:rPr>
          <w:rFonts w:ascii="Arial" w:eastAsia="Arial" w:hAnsi="Arial" w:cs="Arial"/>
          <w:spacing w:val="8"/>
          <w:sz w:val="20"/>
          <w:szCs w:val="20"/>
        </w:rPr>
        <w:t xml:space="preserve"> </w:t>
      </w:r>
      <w:r w:rsidRPr="00F41416">
        <w:rPr>
          <w:rFonts w:ascii="Arial" w:eastAsia="Arial" w:hAnsi="Arial" w:cs="Arial"/>
          <w:spacing w:val="-1"/>
          <w:sz w:val="20"/>
          <w:szCs w:val="20"/>
        </w:rPr>
        <w:t>present</w:t>
      </w:r>
      <w:r w:rsidRPr="00F41416">
        <w:rPr>
          <w:rFonts w:ascii="Arial" w:eastAsia="Arial" w:hAnsi="Arial" w:cs="Arial"/>
          <w:spacing w:val="7"/>
          <w:sz w:val="20"/>
          <w:szCs w:val="20"/>
        </w:rPr>
        <w:t xml:space="preserve"> </w:t>
      </w:r>
      <w:r w:rsidRPr="00F41416">
        <w:rPr>
          <w:rFonts w:ascii="Arial" w:eastAsia="Arial" w:hAnsi="Arial" w:cs="Arial"/>
          <w:sz w:val="20"/>
          <w:szCs w:val="20"/>
        </w:rPr>
        <w:t>a</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unique</w:t>
      </w:r>
      <w:r w:rsidRPr="00F41416">
        <w:rPr>
          <w:rFonts w:ascii="Arial" w:eastAsia="Arial" w:hAnsi="Arial" w:cs="Arial"/>
          <w:spacing w:val="7"/>
          <w:sz w:val="20"/>
          <w:szCs w:val="20"/>
        </w:rPr>
        <w:t xml:space="preserve"> </w:t>
      </w:r>
      <w:r w:rsidRPr="00F41416">
        <w:rPr>
          <w:rFonts w:ascii="Arial" w:eastAsia="Arial" w:hAnsi="Arial" w:cs="Arial"/>
          <w:sz w:val="20"/>
          <w:szCs w:val="20"/>
        </w:rPr>
        <w:t>level</w:t>
      </w:r>
      <w:r w:rsidRPr="00F41416">
        <w:rPr>
          <w:rFonts w:ascii="Arial" w:eastAsia="Arial" w:hAnsi="Arial" w:cs="Arial"/>
          <w:spacing w:val="7"/>
          <w:sz w:val="20"/>
          <w:szCs w:val="20"/>
        </w:rPr>
        <w:t xml:space="preserve"> </w:t>
      </w:r>
      <w:r w:rsidRPr="00F41416">
        <w:rPr>
          <w:rFonts w:ascii="Arial" w:eastAsia="Arial" w:hAnsi="Arial" w:cs="Arial"/>
          <w:sz w:val="20"/>
          <w:szCs w:val="20"/>
        </w:rPr>
        <w:t>of</w:t>
      </w:r>
      <w:r w:rsidRPr="00F41416">
        <w:rPr>
          <w:rFonts w:ascii="Arial" w:eastAsia="Arial" w:hAnsi="Arial" w:cs="Arial"/>
          <w:spacing w:val="7"/>
          <w:sz w:val="20"/>
          <w:szCs w:val="20"/>
        </w:rPr>
        <w:t xml:space="preserve"> </w:t>
      </w:r>
      <w:r w:rsidRPr="00F41416">
        <w:rPr>
          <w:rFonts w:ascii="Arial" w:eastAsia="Arial" w:hAnsi="Arial" w:cs="Arial"/>
          <w:sz w:val="20"/>
          <w:szCs w:val="20"/>
        </w:rPr>
        <w:t>complexity</w:t>
      </w:r>
      <w:r w:rsidRPr="00F41416">
        <w:rPr>
          <w:rFonts w:ascii="Arial" w:eastAsia="Arial" w:hAnsi="Arial" w:cs="Arial"/>
          <w:spacing w:val="7"/>
          <w:sz w:val="20"/>
          <w:szCs w:val="20"/>
        </w:rPr>
        <w:t xml:space="preserve"> </w:t>
      </w:r>
      <w:r w:rsidRPr="00F41416">
        <w:rPr>
          <w:rFonts w:ascii="Arial" w:eastAsia="Arial" w:hAnsi="Arial" w:cs="Arial"/>
          <w:sz w:val="20"/>
          <w:szCs w:val="20"/>
        </w:rPr>
        <w:t>that</w:t>
      </w:r>
      <w:r w:rsidRPr="00F41416">
        <w:rPr>
          <w:rFonts w:ascii="Arial" w:eastAsia="Arial" w:hAnsi="Arial" w:cs="Arial"/>
          <w:spacing w:val="7"/>
          <w:sz w:val="20"/>
          <w:szCs w:val="20"/>
        </w:rPr>
        <w:t xml:space="preserve"> </w:t>
      </w:r>
      <w:r w:rsidRPr="00F41416">
        <w:rPr>
          <w:rFonts w:ascii="Arial" w:eastAsia="Arial" w:hAnsi="Arial" w:cs="Arial"/>
          <w:sz w:val="20"/>
          <w:szCs w:val="20"/>
        </w:rPr>
        <w:t>requires</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specific</w:t>
      </w:r>
      <w:r w:rsidRPr="00F41416">
        <w:rPr>
          <w:rFonts w:ascii="Arial" w:eastAsia="Arial" w:hAnsi="Arial" w:cs="Arial"/>
          <w:spacing w:val="7"/>
          <w:sz w:val="20"/>
          <w:szCs w:val="20"/>
        </w:rPr>
        <w:t xml:space="preserve"> </w:t>
      </w:r>
      <w:r w:rsidRPr="00F41416">
        <w:rPr>
          <w:rFonts w:ascii="Arial" w:eastAsia="Arial" w:hAnsi="Arial" w:cs="Arial"/>
          <w:spacing w:val="-1"/>
          <w:sz w:val="20"/>
          <w:szCs w:val="20"/>
        </w:rPr>
        <w:t>contract</w:t>
      </w:r>
      <w:r w:rsidRPr="00F41416">
        <w:rPr>
          <w:rFonts w:ascii="Arial" w:eastAsia="Arial" w:hAnsi="Arial" w:cs="Arial"/>
          <w:spacing w:val="6"/>
          <w:sz w:val="20"/>
          <w:szCs w:val="20"/>
        </w:rPr>
        <w:t xml:space="preserve"> </w:t>
      </w:r>
      <w:r w:rsidRPr="00F41416">
        <w:rPr>
          <w:rFonts w:ascii="Arial" w:eastAsia="Arial" w:hAnsi="Arial" w:cs="Arial"/>
          <w:sz w:val="20"/>
          <w:szCs w:val="20"/>
        </w:rPr>
        <w:t>management</w:t>
      </w:r>
      <w:r w:rsidRPr="00F41416">
        <w:rPr>
          <w:rFonts w:ascii="Arial" w:eastAsia="Arial" w:hAnsi="Arial" w:cs="Arial"/>
          <w:spacing w:val="51"/>
          <w:w w:val="99"/>
          <w:sz w:val="20"/>
          <w:szCs w:val="20"/>
        </w:rPr>
        <w:t xml:space="preserve"> </w:t>
      </w:r>
      <w:r w:rsidRPr="00F41416">
        <w:rPr>
          <w:rFonts w:ascii="Arial" w:eastAsia="Arial" w:hAnsi="Arial" w:cs="Arial"/>
          <w:sz w:val="20"/>
          <w:szCs w:val="20"/>
        </w:rPr>
        <w:t>practices,</w:t>
      </w:r>
      <w:r w:rsidRPr="00F41416">
        <w:rPr>
          <w:rFonts w:ascii="Arial" w:eastAsia="Arial" w:hAnsi="Arial" w:cs="Arial"/>
          <w:spacing w:val="-13"/>
          <w:sz w:val="20"/>
          <w:szCs w:val="20"/>
        </w:rPr>
        <w:t xml:space="preserve"> </w:t>
      </w:r>
      <w:r w:rsidRPr="00F41416">
        <w:rPr>
          <w:rFonts w:ascii="Arial" w:eastAsia="Arial" w:hAnsi="Arial" w:cs="Arial"/>
          <w:spacing w:val="-1"/>
          <w:sz w:val="20"/>
          <w:szCs w:val="20"/>
        </w:rPr>
        <w:t>processes,</w:t>
      </w:r>
      <w:r w:rsidRPr="00F41416">
        <w:rPr>
          <w:rFonts w:ascii="Arial" w:eastAsia="Arial" w:hAnsi="Arial" w:cs="Arial"/>
          <w:spacing w:val="-11"/>
          <w:sz w:val="20"/>
          <w:szCs w:val="20"/>
        </w:rPr>
        <w:t xml:space="preserve"> </w:t>
      </w:r>
      <w:r w:rsidRPr="00F41416">
        <w:rPr>
          <w:rFonts w:ascii="Arial" w:eastAsia="Arial" w:hAnsi="Arial" w:cs="Arial"/>
          <w:spacing w:val="-1"/>
          <w:sz w:val="20"/>
          <w:szCs w:val="20"/>
        </w:rPr>
        <w:t>and</w:t>
      </w:r>
      <w:r w:rsidRPr="00F41416">
        <w:rPr>
          <w:rFonts w:ascii="Arial" w:eastAsia="Arial" w:hAnsi="Arial" w:cs="Arial"/>
          <w:spacing w:val="-11"/>
          <w:sz w:val="20"/>
          <w:szCs w:val="20"/>
        </w:rPr>
        <w:t xml:space="preserve"> </w:t>
      </w:r>
      <w:r w:rsidRPr="00F41416">
        <w:rPr>
          <w:rFonts w:ascii="Arial" w:eastAsia="Arial" w:hAnsi="Arial" w:cs="Arial"/>
          <w:sz w:val="20"/>
          <w:szCs w:val="20"/>
        </w:rPr>
        <w:t>strategies.</w:t>
      </w:r>
    </w:p>
    <w:p w14:paraId="3B0BAA95" w14:textId="77777777" w:rsidR="00F41416" w:rsidRPr="00F41416" w:rsidRDefault="00F41416" w:rsidP="00F41416">
      <w:pPr>
        <w:ind w:left="1440" w:right="1440"/>
        <w:jc w:val="both"/>
        <w:rPr>
          <w:rFonts w:ascii="Arial" w:eastAsia="Arial" w:hAnsi="Arial" w:cs="Arial"/>
          <w:sz w:val="20"/>
          <w:szCs w:val="20"/>
        </w:rPr>
      </w:pPr>
    </w:p>
    <w:p w14:paraId="499BF30A" w14:textId="65B2170B" w:rsidR="00F41416" w:rsidRPr="00F41416" w:rsidRDefault="00137151" w:rsidP="00137151">
      <w:pPr>
        <w:ind w:left="2520" w:right="1440" w:hanging="720"/>
        <w:jc w:val="both"/>
        <w:outlineLvl w:val="3"/>
        <w:rPr>
          <w:rFonts w:ascii="Arial" w:eastAsia="Arial" w:hAnsi="Arial" w:cs="Arial"/>
          <w:sz w:val="20"/>
          <w:szCs w:val="20"/>
        </w:rPr>
      </w:pPr>
      <w:r w:rsidRPr="00137151">
        <w:rPr>
          <w:rFonts w:ascii="Arial" w:eastAsia="Arial Black" w:hAnsi="Arial" w:cs="Arial"/>
          <w:b/>
          <w:bCs/>
          <w:spacing w:val="4"/>
          <w:sz w:val="20"/>
          <w:szCs w:val="20"/>
        </w:rPr>
        <w:t>2.4.8.1</w:t>
      </w:r>
      <w:r w:rsidRPr="00137151">
        <w:rPr>
          <w:rFonts w:ascii="Arial" w:eastAsia="Arial Black" w:hAnsi="Arial" w:cs="Arial"/>
          <w:b/>
          <w:bCs/>
          <w:spacing w:val="4"/>
          <w:sz w:val="20"/>
          <w:szCs w:val="20"/>
        </w:rPr>
        <w:tab/>
      </w:r>
      <w:r w:rsidR="00F41416" w:rsidRPr="00137151">
        <w:rPr>
          <w:rFonts w:ascii="Arial" w:eastAsia="Arial Black" w:hAnsi="Arial" w:cs="Arial"/>
          <w:b/>
          <w:bCs/>
          <w:spacing w:val="4"/>
          <w:sz w:val="20"/>
          <w:szCs w:val="20"/>
        </w:rPr>
        <w:t>Project</w:t>
      </w:r>
      <w:r w:rsidR="00F41416" w:rsidRPr="00137151">
        <w:rPr>
          <w:rFonts w:ascii="Arial" w:eastAsia="Arial Black" w:hAnsi="Arial" w:cs="Arial"/>
          <w:b/>
          <w:bCs/>
          <w:spacing w:val="-3"/>
          <w:sz w:val="20"/>
          <w:szCs w:val="20"/>
        </w:rPr>
        <w:t xml:space="preserve"> </w:t>
      </w:r>
      <w:r w:rsidR="00F41416" w:rsidRPr="00137151">
        <w:rPr>
          <w:rFonts w:ascii="Arial" w:eastAsia="Arial Black" w:hAnsi="Arial" w:cs="Arial"/>
          <w:b/>
          <w:bCs/>
          <w:spacing w:val="4"/>
          <w:sz w:val="20"/>
          <w:szCs w:val="20"/>
        </w:rPr>
        <w:t>Management Practices</w:t>
      </w:r>
      <w:r>
        <w:rPr>
          <w:rFonts w:ascii="Arial" w:eastAsia="Arial Black" w:hAnsi="Arial" w:cs="Arial"/>
          <w:b/>
          <w:bCs/>
          <w:spacing w:val="4"/>
          <w:sz w:val="20"/>
          <w:szCs w:val="20"/>
        </w:rPr>
        <w:t xml:space="preserve"> – </w:t>
      </w:r>
      <w:r w:rsidR="00F41416" w:rsidRPr="00F41416">
        <w:rPr>
          <w:rFonts w:ascii="Arial" w:eastAsia="Arial" w:hAnsi="Arial" w:cs="Arial"/>
          <w:sz w:val="20"/>
          <w:szCs w:val="20"/>
        </w:rPr>
        <w:t>As required by</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Chapter 2054, Subchapter G</w:t>
      </w:r>
      <w:r w:rsidR="00F41416" w:rsidRPr="00F41416">
        <w:rPr>
          <w:rFonts w:ascii="Arial" w:eastAsia="Arial" w:hAnsi="Arial" w:cs="Arial"/>
          <w:i/>
          <w:sz w:val="20"/>
          <w:szCs w:val="20"/>
        </w:rPr>
        <w:t>,</w:t>
      </w:r>
      <w:r w:rsidR="00F41416" w:rsidRPr="00F41416">
        <w:rPr>
          <w:rFonts w:ascii="Arial" w:eastAsia="Arial" w:hAnsi="Arial" w:cs="Arial"/>
          <w:sz w:val="20"/>
          <w:szCs w:val="20"/>
        </w:rPr>
        <w:t xml:space="preserve"> </w:t>
      </w:r>
      <w:r w:rsidR="00D652AF">
        <w:rPr>
          <w:rFonts w:ascii="Arial" w:eastAsia="Arial" w:hAnsi="Arial" w:cs="Arial"/>
          <w:sz w:val="20"/>
          <w:szCs w:val="20"/>
        </w:rPr>
        <w:t>Institution</w:t>
      </w:r>
      <w:r w:rsidR="00F41416" w:rsidRPr="00F41416">
        <w:rPr>
          <w:rFonts w:ascii="Arial" w:eastAsia="Arial" w:hAnsi="Arial" w:cs="Arial"/>
          <w:sz w:val="20"/>
          <w:szCs w:val="20"/>
        </w:rPr>
        <w:t xml:space="preserve">s must </w:t>
      </w:r>
      <w:r w:rsidR="00F41416" w:rsidRPr="00F41416">
        <w:rPr>
          <w:rFonts w:ascii="Arial" w:eastAsia="Arial" w:hAnsi="Arial" w:cs="Arial"/>
          <w:color w:val="000000"/>
          <w:sz w:val="20"/>
          <w:szCs w:val="20"/>
        </w:rPr>
        <w:t xml:space="preserve">manage </w:t>
      </w:r>
      <w:r w:rsidR="009A642F">
        <w:rPr>
          <w:rFonts w:ascii="Arial" w:eastAsia="Arial" w:hAnsi="Arial" w:cs="Arial"/>
          <w:color w:val="000000"/>
          <w:sz w:val="20"/>
          <w:szCs w:val="20"/>
        </w:rPr>
        <w:t>IR</w:t>
      </w:r>
      <w:r w:rsidR="00F41416" w:rsidRPr="00F41416">
        <w:rPr>
          <w:rFonts w:ascii="Arial" w:eastAsia="Arial" w:hAnsi="Arial" w:cs="Arial"/>
          <w:color w:val="000000"/>
          <w:sz w:val="20"/>
          <w:szCs w:val="20"/>
        </w:rPr>
        <w:t xml:space="preserve"> projects based on project management practices that are consistent with DIR guidelines set forth in</w:t>
      </w:r>
      <w:r w:rsidR="007F111B">
        <w:rPr>
          <w:rFonts w:ascii="Arial" w:eastAsia="Arial" w:hAnsi="Arial" w:cs="Arial"/>
          <w:color w:val="000000"/>
          <w:sz w:val="20"/>
          <w:szCs w:val="20"/>
        </w:rPr>
        <w:t xml:space="preserve"> </w:t>
      </w:r>
      <w:r w:rsidR="007F111B" w:rsidRPr="009B76BF">
        <w:rPr>
          <w:rFonts w:ascii="Arial" w:eastAsia="Arial" w:hAnsi="Arial" w:cs="Arial"/>
          <w:i/>
          <w:color w:val="000000"/>
          <w:sz w:val="20"/>
          <w:szCs w:val="20"/>
        </w:rPr>
        <w:t>Texas Administrative Code</w:t>
      </w:r>
      <w:r w:rsidR="00B53E24">
        <w:rPr>
          <w:rFonts w:ascii="Arial" w:eastAsia="Arial" w:hAnsi="Arial" w:cs="Arial"/>
          <w:i/>
          <w:color w:val="000000"/>
          <w:sz w:val="20"/>
          <w:szCs w:val="20"/>
        </w:rPr>
        <w:t xml:space="preserve"> (TAC)</w:t>
      </w:r>
      <w:r w:rsidR="007F111B">
        <w:rPr>
          <w:rFonts w:ascii="Arial" w:eastAsia="Arial" w:hAnsi="Arial" w:cs="Arial"/>
          <w:color w:val="000000"/>
          <w:sz w:val="20"/>
          <w:szCs w:val="20"/>
        </w:rPr>
        <w:t>, Title 1, Chapter 216, Subchapter C</w:t>
      </w:r>
      <w:r w:rsidR="0026118A" w:rsidRPr="0026118A">
        <w:rPr>
          <w:rFonts w:ascii="Arial" w:eastAsia="Arial" w:hAnsi="Arial" w:cs="Arial"/>
          <w:sz w:val="20"/>
          <w:szCs w:val="20"/>
        </w:rPr>
        <w:t>.</w:t>
      </w:r>
      <w:r w:rsidR="00DB0120">
        <w:rPr>
          <w:rFonts w:ascii="Arial" w:eastAsia="Arial" w:hAnsi="Arial" w:cs="Arial"/>
          <w:sz w:val="20"/>
          <w:szCs w:val="20"/>
        </w:rPr>
        <w:t xml:space="preserve"> </w:t>
      </w:r>
      <w:r w:rsidR="00F41416" w:rsidRPr="00F41416">
        <w:rPr>
          <w:rFonts w:ascii="Arial" w:eastAsia="Arial" w:hAnsi="Arial" w:cs="Arial"/>
          <w:sz w:val="20"/>
          <w:szCs w:val="20"/>
        </w:rPr>
        <w:t xml:space="preserve">DIR guidelines require </w:t>
      </w:r>
      <w:r w:rsidR="00D652AF">
        <w:rPr>
          <w:rFonts w:ascii="Arial" w:eastAsia="Arial" w:hAnsi="Arial" w:cs="Arial"/>
          <w:sz w:val="20"/>
          <w:szCs w:val="20"/>
        </w:rPr>
        <w:t>Institution</w:t>
      </w:r>
      <w:r w:rsidR="00F41416" w:rsidRPr="00F41416">
        <w:rPr>
          <w:rFonts w:ascii="Arial" w:eastAsia="Arial" w:hAnsi="Arial" w:cs="Arial"/>
          <w:sz w:val="20"/>
          <w:szCs w:val="20"/>
        </w:rPr>
        <w:t>s to:</w:t>
      </w:r>
    </w:p>
    <w:p w14:paraId="7EC7A976" w14:textId="77777777" w:rsidR="00F41416" w:rsidRPr="00F41416" w:rsidRDefault="00F41416" w:rsidP="00F41416">
      <w:pPr>
        <w:ind w:left="1440" w:right="1440"/>
        <w:jc w:val="both"/>
        <w:rPr>
          <w:rFonts w:ascii="Arial" w:eastAsia="Arial" w:hAnsi="Arial" w:cs="Arial"/>
          <w:sz w:val="20"/>
          <w:szCs w:val="20"/>
          <w:highlight w:val="lightGray"/>
        </w:rPr>
      </w:pPr>
    </w:p>
    <w:p w14:paraId="4CBD041C" w14:textId="7C2AF608" w:rsidR="00F41416" w:rsidRPr="00F41416" w:rsidRDefault="00F41416" w:rsidP="00090710">
      <w:pPr>
        <w:numPr>
          <w:ilvl w:val="0"/>
          <w:numId w:val="58"/>
        </w:numPr>
        <w:ind w:left="2880" w:right="1440"/>
        <w:jc w:val="both"/>
        <w:rPr>
          <w:rFonts w:ascii="Arial" w:eastAsia="Arial" w:hAnsi="Arial" w:cs="Arial"/>
          <w:sz w:val="20"/>
          <w:szCs w:val="20"/>
        </w:rPr>
      </w:pPr>
      <w:r w:rsidRPr="00F41416">
        <w:rPr>
          <w:rFonts w:ascii="Arial" w:eastAsia="Arial" w:hAnsi="Arial" w:cs="Arial"/>
          <w:sz w:val="20"/>
          <w:szCs w:val="20"/>
        </w:rPr>
        <w:t>i</w:t>
      </w:r>
      <w:r w:rsidR="009263A0">
        <w:rPr>
          <w:rFonts w:ascii="Arial" w:eastAsia="Arial" w:hAnsi="Arial" w:cs="Arial"/>
          <w:sz w:val="20"/>
          <w:szCs w:val="20"/>
        </w:rPr>
        <w:t>mplement</w:t>
      </w:r>
      <w:r w:rsidRPr="00F41416">
        <w:rPr>
          <w:rFonts w:ascii="Arial" w:eastAsia="Arial" w:hAnsi="Arial" w:cs="Arial"/>
          <w:sz w:val="20"/>
          <w:szCs w:val="20"/>
        </w:rPr>
        <w:t xml:space="preserve">, approve, and publish </w:t>
      </w:r>
      <w:r w:rsidR="008F02FF">
        <w:rPr>
          <w:rFonts w:ascii="Arial" w:eastAsia="Arial" w:hAnsi="Arial" w:cs="Arial"/>
          <w:sz w:val="20"/>
          <w:szCs w:val="20"/>
        </w:rPr>
        <w:t xml:space="preserve">a methodology </w:t>
      </w:r>
      <w:r w:rsidRPr="00F41416">
        <w:rPr>
          <w:rFonts w:ascii="Arial" w:eastAsia="Arial" w:hAnsi="Arial" w:cs="Arial"/>
          <w:sz w:val="20"/>
          <w:szCs w:val="20"/>
        </w:rPr>
        <w:t xml:space="preserve">that communicates an </w:t>
      </w:r>
      <w:r w:rsidR="009263A0">
        <w:rPr>
          <w:rFonts w:ascii="Arial" w:eastAsia="Arial" w:hAnsi="Arial" w:cs="Arial"/>
          <w:sz w:val="20"/>
          <w:szCs w:val="20"/>
        </w:rPr>
        <w:t>I</w:t>
      </w:r>
      <w:r w:rsidRPr="00F41416">
        <w:rPr>
          <w:rFonts w:ascii="Arial" w:eastAsia="Arial" w:hAnsi="Arial" w:cs="Arial"/>
          <w:sz w:val="20"/>
          <w:szCs w:val="20"/>
        </w:rPr>
        <w:t>nstitution</w:t>
      </w:r>
      <w:r w:rsidR="009263A0">
        <w:rPr>
          <w:rFonts w:ascii="Arial" w:eastAsia="Arial" w:hAnsi="Arial" w:cs="Arial"/>
          <w:sz w:val="20"/>
          <w:szCs w:val="20"/>
        </w:rPr>
        <w:noBreakHyphen/>
      </w:r>
      <w:r w:rsidRPr="00F41416">
        <w:rPr>
          <w:rFonts w:ascii="Arial" w:eastAsia="Arial" w:hAnsi="Arial" w:cs="Arial"/>
          <w:sz w:val="20"/>
          <w:szCs w:val="20"/>
        </w:rPr>
        <w:t>wide approach for project management practices that at a minimum will:</w:t>
      </w:r>
    </w:p>
    <w:p w14:paraId="0A5383E9" w14:textId="77777777" w:rsidR="00F41416" w:rsidRPr="00F41416" w:rsidRDefault="00F41416" w:rsidP="00F41416">
      <w:pPr>
        <w:ind w:left="1800" w:right="1440"/>
        <w:jc w:val="both"/>
        <w:rPr>
          <w:rFonts w:ascii="Arial" w:eastAsia="Arial" w:hAnsi="Arial" w:cs="Arial"/>
          <w:sz w:val="20"/>
          <w:szCs w:val="20"/>
        </w:rPr>
      </w:pPr>
    </w:p>
    <w:p w14:paraId="40F83E09" w14:textId="0D338599" w:rsidR="00F41416" w:rsidRPr="00137151" w:rsidRDefault="00F41416" w:rsidP="00081F71">
      <w:pPr>
        <w:pStyle w:val="ListParagraph"/>
        <w:numPr>
          <w:ilvl w:val="0"/>
          <w:numId w:val="85"/>
        </w:numPr>
        <w:ind w:left="3240" w:right="1440"/>
        <w:jc w:val="both"/>
        <w:rPr>
          <w:rFonts w:ascii="Arial" w:eastAsia="Arial" w:hAnsi="Arial" w:cs="Arial"/>
          <w:sz w:val="20"/>
          <w:szCs w:val="20"/>
        </w:rPr>
      </w:pPr>
      <w:r w:rsidRPr="00137151">
        <w:rPr>
          <w:rFonts w:ascii="Arial" w:eastAsia="Arial" w:hAnsi="Arial" w:cs="Arial"/>
          <w:sz w:val="20"/>
          <w:szCs w:val="20"/>
        </w:rPr>
        <w:t xml:space="preserve">identify components and general use of project management practices, citing sources of reusable components adopted from </w:t>
      </w:r>
      <w:r w:rsidR="00B53E24" w:rsidRPr="00B53E24">
        <w:rPr>
          <w:rFonts w:ascii="Arial" w:eastAsia="Arial" w:hAnsi="Arial" w:cs="Arial"/>
          <w:sz w:val="20"/>
          <w:szCs w:val="20"/>
        </w:rPr>
        <w:t xml:space="preserve">industry standards, best practices, </w:t>
      </w:r>
      <w:r w:rsidR="00B53E24">
        <w:rPr>
          <w:rFonts w:ascii="Arial" w:eastAsia="Arial" w:hAnsi="Arial" w:cs="Arial"/>
          <w:sz w:val="20"/>
          <w:szCs w:val="20"/>
        </w:rPr>
        <w:t xml:space="preserve">or </w:t>
      </w:r>
      <w:r w:rsidRPr="00137151">
        <w:rPr>
          <w:rFonts w:ascii="Arial" w:eastAsia="Arial" w:hAnsi="Arial" w:cs="Arial"/>
          <w:sz w:val="20"/>
          <w:szCs w:val="20"/>
        </w:rPr>
        <w:t>a state agency or another institution of higher education that satisfy requirements specified under</w:t>
      </w:r>
      <w:r w:rsidR="007F111B">
        <w:rPr>
          <w:rFonts w:ascii="Arial" w:eastAsia="Arial" w:hAnsi="Arial" w:cs="Arial"/>
          <w:sz w:val="20"/>
          <w:szCs w:val="20"/>
        </w:rPr>
        <w:t xml:space="preserve"> 1 TAC </w:t>
      </w:r>
      <w:r w:rsidR="007F111B" w:rsidRPr="007F111B">
        <w:rPr>
          <w:rFonts w:ascii="Arial" w:eastAsia="Arial" w:hAnsi="Arial" w:cs="Arial"/>
          <w:sz w:val="20"/>
          <w:szCs w:val="20"/>
        </w:rPr>
        <w:t>§</w:t>
      </w:r>
      <w:r w:rsidR="007F111B">
        <w:rPr>
          <w:rFonts w:ascii="Arial" w:eastAsia="Arial" w:hAnsi="Arial" w:cs="Arial"/>
          <w:sz w:val="20"/>
          <w:szCs w:val="20"/>
        </w:rPr>
        <w:t>216.21</w:t>
      </w:r>
      <w:r w:rsidRPr="00137151">
        <w:rPr>
          <w:rFonts w:ascii="Arial" w:eastAsia="Arial" w:hAnsi="Arial" w:cs="Arial"/>
          <w:sz w:val="20"/>
          <w:szCs w:val="20"/>
        </w:rPr>
        <w:t xml:space="preserve">; and </w:t>
      </w:r>
    </w:p>
    <w:p w14:paraId="0E70C88C" w14:textId="77777777" w:rsidR="00F41416" w:rsidRPr="00F41416" w:rsidRDefault="00F41416" w:rsidP="00081F71">
      <w:pPr>
        <w:ind w:left="3240" w:right="1440" w:hanging="360"/>
        <w:jc w:val="both"/>
        <w:rPr>
          <w:rFonts w:ascii="Arial" w:eastAsia="Arial" w:hAnsi="Arial" w:cs="Arial"/>
          <w:sz w:val="20"/>
          <w:szCs w:val="20"/>
        </w:rPr>
      </w:pPr>
    </w:p>
    <w:p w14:paraId="17CA5E35" w14:textId="488C8348" w:rsidR="00F41416" w:rsidRPr="00137151" w:rsidRDefault="00F41416">
      <w:pPr>
        <w:pStyle w:val="ListParagraph"/>
        <w:numPr>
          <w:ilvl w:val="0"/>
          <w:numId w:val="85"/>
        </w:numPr>
        <w:ind w:left="3240" w:right="1440"/>
        <w:jc w:val="both"/>
        <w:rPr>
          <w:rFonts w:ascii="Arial" w:eastAsia="Arial" w:hAnsi="Arial" w:cs="Arial"/>
          <w:sz w:val="20"/>
          <w:szCs w:val="20"/>
        </w:rPr>
      </w:pPr>
      <w:r w:rsidRPr="00137151">
        <w:rPr>
          <w:rFonts w:ascii="Arial" w:eastAsia="Arial" w:hAnsi="Arial" w:cs="Arial"/>
          <w:sz w:val="20"/>
          <w:szCs w:val="20"/>
        </w:rPr>
        <w:t xml:space="preserve">be approved by the </w:t>
      </w:r>
      <w:r w:rsidR="00B53E24">
        <w:rPr>
          <w:rFonts w:ascii="Arial" w:eastAsia="Arial" w:hAnsi="Arial" w:cs="Arial"/>
          <w:sz w:val="20"/>
          <w:szCs w:val="20"/>
        </w:rPr>
        <w:t>P</w:t>
      </w:r>
      <w:r w:rsidRPr="00137151">
        <w:rPr>
          <w:rFonts w:ascii="Arial" w:eastAsia="Arial" w:hAnsi="Arial" w:cs="Arial"/>
          <w:sz w:val="20"/>
          <w:szCs w:val="20"/>
        </w:rPr>
        <w:t xml:space="preserve">resident or </w:t>
      </w:r>
      <w:r w:rsidR="00B53E24">
        <w:rPr>
          <w:rFonts w:ascii="Arial" w:eastAsia="Arial" w:hAnsi="Arial" w:cs="Arial"/>
          <w:sz w:val="20"/>
          <w:szCs w:val="20"/>
        </w:rPr>
        <w:t>C</w:t>
      </w:r>
      <w:r w:rsidRPr="00137151">
        <w:rPr>
          <w:rFonts w:ascii="Arial" w:eastAsia="Arial" w:hAnsi="Arial" w:cs="Arial"/>
          <w:sz w:val="20"/>
          <w:szCs w:val="20"/>
        </w:rPr>
        <w:t xml:space="preserve">hancellor of the </w:t>
      </w:r>
      <w:r w:rsidR="00D652AF">
        <w:rPr>
          <w:rFonts w:ascii="Arial" w:eastAsia="Arial" w:hAnsi="Arial" w:cs="Arial"/>
          <w:sz w:val="20"/>
          <w:szCs w:val="20"/>
        </w:rPr>
        <w:t>Institution</w:t>
      </w:r>
      <w:r w:rsidRPr="00137151">
        <w:rPr>
          <w:rFonts w:ascii="Arial" w:eastAsia="Arial" w:hAnsi="Arial" w:cs="Arial"/>
          <w:sz w:val="20"/>
          <w:szCs w:val="20"/>
        </w:rPr>
        <w:t xml:space="preserve"> or designee.</w:t>
      </w:r>
    </w:p>
    <w:p w14:paraId="498CC556" w14:textId="77777777" w:rsidR="00F41416" w:rsidRPr="00F41416" w:rsidRDefault="00F41416" w:rsidP="00081F71">
      <w:pPr>
        <w:ind w:left="3240" w:right="1440"/>
        <w:jc w:val="both"/>
        <w:rPr>
          <w:rFonts w:ascii="Arial" w:eastAsia="Arial" w:hAnsi="Arial" w:cs="Arial"/>
          <w:sz w:val="20"/>
          <w:szCs w:val="20"/>
        </w:rPr>
      </w:pPr>
    </w:p>
    <w:p w14:paraId="387B42EB" w14:textId="77777777" w:rsidR="00F41416" w:rsidRPr="00F41416" w:rsidRDefault="00F41416" w:rsidP="00A20D4F">
      <w:pPr>
        <w:widowControl/>
        <w:numPr>
          <w:ilvl w:val="0"/>
          <w:numId w:val="58"/>
        </w:numPr>
        <w:ind w:left="2880" w:right="1440"/>
        <w:jc w:val="both"/>
        <w:rPr>
          <w:rFonts w:ascii="Arial" w:eastAsia="Arial" w:hAnsi="Arial" w:cs="Arial"/>
          <w:sz w:val="20"/>
          <w:szCs w:val="20"/>
        </w:rPr>
      </w:pPr>
      <w:r w:rsidRPr="00F41416">
        <w:rPr>
          <w:rFonts w:ascii="Arial" w:eastAsia="Arial" w:hAnsi="Arial" w:cs="Arial"/>
          <w:sz w:val="20"/>
          <w:szCs w:val="20"/>
        </w:rPr>
        <w:t xml:space="preserve">manage </w:t>
      </w:r>
      <w:r w:rsidR="00D044D2">
        <w:rPr>
          <w:rFonts w:ascii="Arial" w:eastAsia="Arial" w:hAnsi="Arial" w:cs="Arial"/>
          <w:sz w:val="20"/>
          <w:szCs w:val="20"/>
        </w:rPr>
        <w:t>IR</w:t>
      </w:r>
      <w:r w:rsidRPr="00F41416">
        <w:rPr>
          <w:rFonts w:ascii="Arial" w:eastAsia="Arial" w:hAnsi="Arial" w:cs="Arial"/>
          <w:sz w:val="20"/>
          <w:szCs w:val="20"/>
        </w:rPr>
        <w:t xml:space="preserve"> projects based on project management practices that meet the following criteria: </w:t>
      </w:r>
    </w:p>
    <w:p w14:paraId="6BC30091" w14:textId="77777777" w:rsidR="00F41416" w:rsidRPr="00F41416" w:rsidRDefault="00F41416" w:rsidP="00A20D4F">
      <w:pPr>
        <w:widowControl/>
        <w:ind w:left="1800" w:right="1440"/>
        <w:jc w:val="both"/>
        <w:rPr>
          <w:rFonts w:ascii="Arial" w:eastAsia="Arial" w:hAnsi="Arial" w:cs="Arial"/>
          <w:sz w:val="20"/>
          <w:szCs w:val="20"/>
        </w:rPr>
      </w:pPr>
    </w:p>
    <w:p w14:paraId="32F9BAA8" w14:textId="0BADBBD6" w:rsidR="00F41416" w:rsidRPr="00137151" w:rsidRDefault="00F41416" w:rsidP="00A20D4F">
      <w:pPr>
        <w:pStyle w:val="ListParagraph"/>
        <w:widowControl/>
        <w:numPr>
          <w:ilvl w:val="0"/>
          <w:numId w:val="86"/>
        </w:numPr>
        <w:ind w:right="1440"/>
        <w:jc w:val="both"/>
        <w:rPr>
          <w:rFonts w:ascii="Arial" w:eastAsia="Arial" w:hAnsi="Arial" w:cs="Arial"/>
          <w:sz w:val="20"/>
          <w:szCs w:val="20"/>
        </w:rPr>
      </w:pPr>
      <w:r w:rsidRPr="00137151">
        <w:rPr>
          <w:rFonts w:ascii="Arial" w:eastAsia="Arial" w:hAnsi="Arial" w:cs="Arial"/>
          <w:sz w:val="20"/>
          <w:szCs w:val="20"/>
        </w:rPr>
        <w:t xml:space="preserve">include a </w:t>
      </w:r>
      <w:r w:rsidR="00CC6AC8">
        <w:rPr>
          <w:rFonts w:ascii="Arial" w:eastAsia="Arial" w:hAnsi="Arial" w:cs="Arial"/>
          <w:sz w:val="20"/>
          <w:szCs w:val="20"/>
        </w:rPr>
        <w:t xml:space="preserve">standardized and repeatable </w:t>
      </w:r>
      <w:r w:rsidRPr="00137151">
        <w:rPr>
          <w:rFonts w:ascii="Arial" w:eastAsia="Arial" w:hAnsi="Arial" w:cs="Arial"/>
          <w:sz w:val="20"/>
          <w:szCs w:val="20"/>
        </w:rPr>
        <w:t xml:space="preserve">method for delivery of </w:t>
      </w:r>
      <w:r w:rsidR="00D044D2">
        <w:rPr>
          <w:rFonts w:ascii="Arial" w:eastAsia="Arial" w:hAnsi="Arial" w:cs="Arial"/>
          <w:sz w:val="20"/>
          <w:szCs w:val="20"/>
        </w:rPr>
        <w:t>IR</w:t>
      </w:r>
      <w:r w:rsidRPr="00137151">
        <w:rPr>
          <w:rFonts w:ascii="Arial" w:eastAsia="Arial" w:hAnsi="Arial" w:cs="Arial"/>
          <w:sz w:val="20"/>
          <w:szCs w:val="20"/>
        </w:rPr>
        <w:t xml:space="preserve"> projects that solve business problems;</w:t>
      </w:r>
    </w:p>
    <w:p w14:paraId="317A7BCD" w14:textId="77777777" w:rsidR="00F41416" w:rsidRPr="00F41416" w:rsidRDefault="00F41416" w:rsidP="00A20D4F">
      <w:pPr>
        <w:widowControl/>
        <w:ind w:left="3060" w:right="1440" w:hanging="540"/>
        <w:jc w:val="both"/>
        <w:rPr>
          <w:rFonts w:ascii="Arial" w:eastAsia="Arial" w:hAnsi="Arial" w:cs="Arial"/>
          <w:sz w:val="20"/>
          <w:szCs w:val="20"/>
        </w:rPr>
      </w:pPr>
    </w:p>
    <w:p w14:paraId="42EC26DD" w14:textId="77777777" w:rsidR="00F41416" w:rsidRPr="00137151" w:rsidRDefault="00F41416" w:rsidP="00A20D4F">
      <w:pPr>
        <w:pStyle w:val="ListParagraph"/>
        <w:widowControl/>
        <w:numPr>
          <w:ilvl w:val="0"/>
          <w:numId w:val="86"/>
        </w:numPr>
        <w:ind w:right="1440"/>
        <w:jc w:val="both"/>
        <w:rPr>
          <w:rFonts w:ascii="Arial" w:eastAsia="Arial" w:hAnsi="Arial" w:cs="Arial"/>
          <w:sz w:val="20"/>
          <w:szCs w:val="20"/>
        </w:rPr>
      </w:pPr>
      <w:r w:rsidRPr="00137151">
        <w:rPr>
          <w:rFonts w:ascii="Arial" w:eastAsia="Arial" w:hAnsi="Arial" w:cs="Arial"/>
          <w:sz w:val="20"/>
          <w:szCs w:val="20"/>
        </w:rPr>
        <w:t xml:space="preserve">include a method for governing application of project management practices; </w:t>
      </w:r>
    </w:p>
    <w:p w14:paraId="789BB962" w14:textId="77777777" w:rsidR="00F41416" w:rsidRPr="00F41416" w:rsidRDefault="00F41416" w:rsidP="00A20D4F">
      <w:pPr>
        <w:widowControl/>
        <w:ind w:left="3060" w:right="1440" w:hanging="540"/>
        <w:jc w:val="both"/>
        <w:rPr>
          <w:rFonts w:ascii="Arial" w:eastAsia="Arial" w:hAnsi="Arial" w:cs="Arial"/>
          <w:sz w:val="20"/>
          <w:szCs w:val="20"/>
        </w:rPr>
      </w:pPr>
    </w:p>
    <w:p w14:paraId="0923E149" w14:textId="6774DE3E" w:rsidR="00F41416" w:rsidRPr="00137151" w:rsidRDefault="00F41416" w:rsidP="00A20D4F">
      <w:pPr>
        <w:pStyle w:val="ListParagraph"/>
        <w:widowControl/>
        <w:numPr>
          <w:ilvl w:val="0"/>
          <w:numId w:val="86"/>
        </w:numPr>
        <w:ind w:right="1440"/>
        <w:jc w:val="both"/>
        <w:rPr>
          <w:rFonts w:ascii="Arial" w:eastAsia="Arial" w:hAnsi="Arial" w:cs="Arial"/>
          <w:sz w:val="20"/>
          <w:szCs w:val="20"/>
        </w:rPr>
      </w:pPr>
      <w:r w:rsidRPr="00137151">
        <w:rPr>
          <w:rFonts w:ascii="Arial" w:eastAsia="Arial" w:hAnsi="Arial" w:cs="Arial"/>
          <w:sz w:val="20"/>
          <w:szCs w:val="20"/>
        </w:rPr>
        <w:t xml:space="preserve">be documented and include a single reference source (e.g., handbook, guide, repository); </w:t>
      </w:r>
    </w:p>
    <w:p w14:paraId="40866A96" w14:textId="77777777" w:rsidR="00F41416" w:rsidRPr="00F41416" w:rsidRDefault="00F41416" w:rsidP="00A20D4F">
      <w:pPr>
        <w:widowControl/>
        <w:ind w:left="3060" w:right="1440" w:hanging="540"/>
        <w:jc w:val="both"/>
        <w:rPr>
          <w:rFonts w:ascii="Arial" w:eastAsia="Arial" w:hAnsi="Arial" w:cs="Arial"/>
          <w:sz w:val="20"/>
          <w:szCs w:val="20"/>
        </w:rPr>
      </w:pPr>
    </w:p>
    <w:p w14:paraId="7FB3D7C0" w14:textId="32D78DC7" w:rsidR="00F41416" w:rsidRPr="00137151" w:rsidRDefault="00F41416" w:rsidP="00A20D4F">
      <w:pPr>
        <w:pStyle w:val="ListParagraph"/>
        <w:widowControl/>
        <w:numPr>
          <w:ilvl w:val="0"/>
          <w:numId w:val="86"/>
        </w:numPr>
        <w:ind w:right="1440"/>
        <w:jc w:val="both"/>
        <w:rPr>
          <w:rFonts w:ascii="Arial" w:eastAsia="Arial" w:hAnsi="Arial" w:cs="Arial"/>
          <w:sz w:val="20"/>
          <w:szCs w:val="20"/>
        </w:rPr>
      </w:pPr>
      <w:r w:rsidRPr="00137151">
        <w:rPr>
          <w:rFonts w:ascii="Arial" w:eastAsia="Arial" w:hAnsi="Arial" w:cs="Arial"/>
          <w:sz w:val="20"/>
          <w:szCs w:val="20"/>
        </w:rPr>
        <w:t xml:space="preserve">include a project classification method developed by DIR </w:t>
      </w:r>
      <w:r w:rsidR="00F83231">
        <w:rPr>
          <w:rFonts w:ascii="Arial" w:eastAsia="Arial" w:hAnsi="Arial" w:cs="Arial"/>
          <w:sz w:val="20"/>
          <w:szCs w:val="20"/>
        </w:rPr>
        <w:t>(</w:t>
      </w:r>
      <w:r w:rsidRPr="00137151">
        <w:rPr>
          <w:rFonts w:ascii="Arial" w:eastAsia="Arial" w:hAnsi="Arial" w:cs="Arial"/>
          <w:sz w:val="20"/>
          <w:szCs w:val="20"/>
        </w:rPr>
        <w:t xml:space="preserve">, the </w:t>
      </w:r>
      <w:r w:rsidR="00D652AF">
        <w:rPr>
          <w:rFonts w:ascii="Arial" w:eastAsia="Arial" w:hAnsi="Arial" w:cs="Arial"/>
          <w:sz w:val="20"/>
          <w:szCs w:val="20"/>
        </w:rPr>
        <w:t>Institution</w:t>
      </w:r>
      <w:r w:rsidRPr="00137151">
        <w:rPr>
          <w:rFonts w:ascii="Arial" w:eastAsia="Arial" w:hAnsi="Arial" w:cs="Arial"/>
          <w:sz w:val="20"/>
          <w:szCs w:val="20"/>
        </w:rPr>
        <w:t xml:space="preserve">, or another source that: </w:t>
      </w:r>
    </w:p>
    <w:p w14:paraId="3168EA18" w14:textId="77777777" w:rsidR="00F41416" w:rsidRPr="00F41416" w:rsidRDefault="00F41416" w:rsidP="00A20D4F">
      <w:pPr>
        <w:widowControl/>
        <w:tabs>
          <w:tab w:val="left" w:pos="1080"/>
        </w:tabs>
        <w:ind w:left="1800" w:right="1440" w:hanging="720"/>
        <w:jc w:val="both"/>
        <w:rPr>
          <w:rFonts w:ascii="Arial" w:eastAsia="Arial" w:hAnsi="Arial" w:cs="Arial"/>
          <w:sz w:val="20"/>
          <w:szCs w:val="20"/>
        </w:rPr>
      </w:pPr>
    </w:p>
    <w:p w14:paraId="20E9729D" w14:textId="1266DCAB" w:rsidR="00F41416" w:rsidRPr="00487167" w:rsidRDefault="00EB49E2" w:rsidP="00A20D4F">
      <w:pPr>
        <w:pStyle w:val="ListParagraph"/>
        <w:widowControl/>
        <w:numPr>
          <w:ilvl w:val="0"/>
          <w:numId w:val="88"/>
        </w:numPr>
        <w:ind w:left="3600" w:right="1440"/>
        <w:jc w:val="both"/>
        <w:rPr>
          <w:rFonts w:ascii="Arial" w:eastAsia="Arial" w:hAnsi="Arial" w:cs="Arial"/>
          <w:sz w:val="20"/>
          <w:szCs w:val="20"/>
        </w:rPr>
      </w:pPr>
      <w:r w:rsidRPr="00EB49E2">
        <w:rPr>
          <w:rFonts w:ascii="Arial" w:eastAsia="Arial" w:hAnsi="Arial" w:cs="Arial"/>
          <w:sz w:val="20"/>
          <w:szCs w:val="20"/>
        </w:rPr>
        <w:t xml:space="preserve">Differentiates </w:t>
      </w:r>
      <w:r w:rsidR="00F41416" w:rsidRPr="00487167">
        <w:rPr>
          <w:rFonts w:ascii="Arial" w:eastAsia="Arial" w:hAnsi="Arial" w:cs="Arial"/>
          <w:sz w:val="20"/>
          <w:szCs w:val="20"/>
        </w:rPr>
        <w:t xml:space="preserve">and categorizes projects according to level of complexity and risk (e.g., technology, size, budget, time to deliver); and </w:t>
      </w:r>
    </w:p>
    <w:p w14:paraId="36DEA6FC" w14:textId="77777777" w:rsidR="00F41416" w:rsidRPr="00F41416" w:rsidRDefault="00F41416" w:rsidP="00A20D4F">
      <w:pPr>
        <w:widowControl/>
        <w:tabs>
          <w:tab w:val="left" w:pos="1440"/>
        </w:tabs>
        <w:ind w:left="3600" w:right="1440" w:hanging="900"/>
        <w:jc w:val="both"/>
        <w:rPr>
          <w:rFonts w:ascii="Arial" w:eastAsia="Arial" w:hAnsi="Arial" w:cs="Arial"/>
          <w:sz w:val="20"/>
          <w:szCs w:val="20"/>
        </w:rPr>
      </w:pPr>
    </w:p>
    <w:p w14:paraId="16B8E2FF" w14:textId="77777777" w:rsidR="00F41416" w:rsidRPr="00487167" w:rsidRDefault="00F41416" w:rsidP="00A20D4F">
      <w:pPr>
        <w:pStyle w:val="ListParagraph"/>
        <w:widowControl/>
        <w:numPr>
          <w:ilvl w:val="0"/>
          <w:numId w:val="88"/>
        </w:numPr>
        <w:ind w:left="3600" w:right="1440"/>
        <w:jc w:val="both"/>
        <w:rPr>
          <w:rFonts w:ascii="Arial" w:eastAsia="Arial" w:hAnsi="Arial" w:cs="Arial"/>
          <w:sz w:val="20"/>
          <w:szCs w:val="20"/>
        </w:rPr>
      </w:pPr>
      <w:r w:rsidRPr="00487167">
        <w:rPr>
          <w:rFonts w:ascii="Arial" w:eastAsia="Arial" w:hAnsi="Arial" w:cs="Arial"/>
          <w:sz w:val="20"/>
          <w:szCs w:val="20"/>
        </w:rPr>
        <w:lastRenderedPageBreak/>
        <w:t xml:space="preserve">Defines how to use the project classification method to establish, scale, and execute the appropriate level of processes; </w:t>
      </w:r>
    </w:p>
    <w:p w14:paraId="4DE9151F" w14:textId="77777777" w:rsidR="00F41416" w:rsidRPr="00F41416" w:rsidRDefault="00F41416" w:rsidP="00A20D4F">
      <w:pPr>
        <w:widowControl/>
        <w:tabs>
          <w:tab w:val="left" w:pos="1440"/>
        </w:tabs>
        <w:ind w:left="1800" w:right="1440" w:hanging="900"/>
        <w:jc w:val="both"/>
        <w:rPr>
          <w:rFonts w:ascii="Arial" w:eastAsia="Arial" w:hAnsi="Arial" w:cs="Arial"/>
          <w:sz w:val="20"/>
          <w:szCs w:val="20"/>
        </w:rPr>
      </w:pPr>
    </w:p>
    <w:p w14:paraId="01DC20DB" w14:textId="3111D0ED" w:rsidR="00F41416" w:rsidRPr="00137151" w:rsidRDefault="00F41416" w:rsidP="00A20D4F">
      <w:pPr>
        <w:pStyle w:val="ListParagraph"/>
        <w:widowControl/>
        <w:numPr>
          <w:ilvl w:val="0"/>
          <w:numId w:val="87"/>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include a method to periodically review, assess, monitor, measure</w:t>
      </w:r>
      <w:r w:rsidR="0011200C">
        <w:rPr>
          <w:rFonts w:ascii="Arial" w:eastAsia="Arial" w:hAnsi="Arial" w:cs="Arial"/>
          <w:sz w:val="20"/>
          <w:szCs w:val="20"/>
        </w:rPr>
        <w:t>, and improve</w:t>
      </w:r>
      <w:r w:rsidRPr="00137151">
        <w:rPr>
          <w:rFonts w:ascii="Arial" w:eastAsia="Arial" w:hAnsi="Arial" w:cs="Arial"/>
          <w:sz w:val="20"/>
          <w:szCs w:val="20"/>
        </w:rPr>
        <w:t xml:space="preserve"> the impact of </w:t>
      </w:r>
      <w:r w:rsidR="0011200C" w:rsidRPr="0011200C">
        <w:rPr>
          <w:rFonts w:ascii="Arial" w:eastAsia="Arial" w:hAnsi="Arial" w:cs="Arial"/>
          <w:sz w:val="20"/>
          <w:szCs w:val="20"/>
        </w:rPr>
        <w:t xml:space="preserve">organizational </w:t>
      </w:r>
      <w:r w:rsidRPr="00137151">
        <w:rPr>
          <w:rFonts w:ascii="Arial" w:eastAsia="Arial" w:hAnsi="Arial" w:cs="Arial"/>
          <w:sz w:val="20"/>
          <w:szCs w:val="20"/>
        </w:rPr>
        <w:t xml:space="preserve">project management practices on the </w:t>
      </w:r>
      <w:r w:rsidR="00D652AF">
        <w:rPr>
          <w:rFonts w:ascii="Arial" w:eastAsia="Arial" w:hAnsi="Arial" w:cs="Arial"/>
          <w:sz w:val="20"/>
          <w:szCs w:val="20"/>
        </w:rPr>
        <w:t>Institution</w:t>
      </w:r>
      <w:r w:rsidRPr="00137151">
        <w:rPr>
          <w:rFonts w:ascii="Arial" w:eastAsia="Arial" w:hAnsi="Arial" w:cs="Arial"/>
          <w:sz w:val="20"/>
          <w:szCs w:val="20"/>
        </w:rPr>
        <w:t>'s ability to achieve its</w:t>
      </w:r>
      <w:r w:rsidR="0011200C">
        <w:rPr>
          <w:rFonts w:ascii="Arial" w:eastAsia="Arial" w:hAnsi="Arial" w:cs="Arial"/>
          <w:sz w:val="20"/>
          <w:szCs w:val="20"/>
        </w:rPr>
        <w:t xml:space="preserve"> </w:t>
      </w:r>
      <w:r w:rsidR="0011200C" w:rsidRPr="0011200C">
        <w:rPr>
          <w:rFonts w:ascii="Arial" w:eastAsia="Arial" w:hAnsi="Arial" w:cs="Arial"/>
          <w:sz w:val="20"/>
          <w:szCs w:val="20"/>
        </w:rPr>
        <w:t>strategic objectives and deliver business value</w:t>
      </w:r>
      <w:r w:rsidRPr="00137151">
        <w:rPr>
          <w:rFonts w:ascii="Arial" w:eastAsia="Arial" w:hAnsi="Arial" w:cs="Arial"/>
          <w:sz w:val="20"/>
          <w:szCs w:val="20"/>
        </w:rPr>
        <w:t xml:space="preserve">; </w:t>
      </w:r>
    </w:p>
    <w:p w14:paraId="74E515D2" w14:textId="77777777" w:rsidR="00F41416" w:rsidRPr="008A0F4D" w:rsidRDefault="00F41416" w:rsidP="00A20D4F">
      <w:pPr>
        <w:pStyle w:val="ListParagraph"/>
        <w:widowControl/>
        <w:tabs>
          <w:tab w:val="left" w:pos="1080"/>
        </w:tabs>
        <w:ind w:left="3240" w:right="1440"/>
        <w:jc w:val="both"/>
        <w:rPr>
          <w:rFonts w:ascii="Arial" w:eastAsia="Arial" w:hAnsi="Arial" w:cs="Arial"/>
          <w:sz w:val="20"/>
          <w:szCs w:val="20"/>
        </w:rPr>
      </w:pPr>
    </w:p>
    <w:p w14:paraId="13831633" w14:textId="77777777" w:rsidR="00F41416" w:rsidRPr="00137151" w:rsidRDefault="00F41416" w:rsidP="00A20D4F">
      <w:pPr>
        <w:pStyle w:val="ListParagraph"/>
        <w:widowControl/>
        <w:numPr>
          <w:ilvl w:val="0"/>
          <w:numId w:val="87"/>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 xml:space="preserve">accommodate use of other practices and methods that intersect with application of project management practices; and </w:t>
      </w:r>
    </w:p>
    <w:p w14:paraId="26F76524" w14:textId="77777777" w:rsidR="00F41416" w:rsidRPr="00F41416" w:rsidRDefault="00F41416" w:rsidP="00A20D4F">
      <w:pPr>
        <w:widowControl/>
        <w:tabs>
          <w:tab w:val="left" w:pos="1080"/>
        </w:tabs>
        <w:ind w:left="3240" w:right="1440" w:hanging="540"/>
        <w:jc w:val="both"/>
        <w:rPr>
          <w:rFonts w:ascii="Arial" w:eastAsia="Arial" w:hAnsi="Arial" w:cs="Arial"/>
          <w:sz w:val="20"/>
          <w:szCs w:val="20"/>
        </w:rPr>
      </w:pPr>
    </w:p>
    <w:p w14:paraId="7BEFDBE8" w14:textId="04C6FCC3" w:rsidR="00F41416" w:rsidRPr="00137151" w:rsidRDefault="00F41416" w:rsidP="00A20D4F">
      <w:pPr>
        <w:pStyle w:val="ListParagraph"/>
        <w:widowControl/>
        <w:numPr>
          <w:ilvl w:val="0"/>
          <w:numId w:val="87"/>
        </w:numPr>
        <w:tabs>
          <w:tab w:val="left" w:pos="1080"/>
        </w:tabs>
        <w:ind w:left="3240" w:right="1440"/>
        <w:jc w:val="both"/>
        <w:rPr>
          <w:rFonts w:ascii="Arial" w:eastAsia="Arial" w:hAnsi="Arial" w:cs="Arial"/>
          <w:sz w:val="20"/>
          <w:szCs w:val="20"/>
        </w:rPr>
      </w:pPr>
      <w:r w:rsidRPr="00137151">
        <w:rPr>
          <w:rFonts w:ascii="Arial" w:eastAsia="Arial" w:hAnsi="Arial" w:cs="Arial"/>
          <w:sz w:val="20"/>
          <w:szCs w:val="20"/>
        </w:rPr>
        <w:t xml:space="preserve">be reviewed and updated at least </w:t>
      </w:r>
      <w:r w:rsidR="0011200C">
        <w:rPr>
          <w:rFonts w:ascii="Arial" w:eastAsia="Arial" w:hAnsi="Arial" w:cs="Arial"/>
          <w:sz w:val="20"/>
          <w:szCs w:val="20"/>
        </w:rPr>
        <w:t>every two years</w:t>
      </w:r>
      <w:r w:rsidR="0011200C" w:rsidRPr="00137151">
        <w:rPr>
          <w:rFonts w:ascii="Arial" w:eastAsia="Arial" w:hAnsi="Arial" w:cs="Arial"/>
          <w:sz w:val="20"/>
          <w:szCs w:val="20"/>
        </w:rPr>
        <w:t xml:space="preserve"> </w:t>
      </w:r>
      <w:r w:rsidRPr="00137151">
        <w:rPr>
          <w:rFonts w:ascii="Arial" w:eastAsia="Arial" w:hAnsi="Arial" w:cs="Arial"/>
          <w:sz w:val="20"/>
          <w:szCs w:val="20"/>
        </w:rPr>
        <w:t xml:space="preserve">to </w:t>
      </w:r>
      <w:r w:rsidR="0011200C">
        <w:rPr>
          <w:rFonts w:ascii="Arial" w:eastAsia="Arial" w:hAnsi="Arial" w:cs="Arial"/>
          <w:sz w:val="20"/>
          <w:szCs w:val="20"/>
        </w:rPr>
        <w:t xml:space="preserve">facilitate </w:t>
      </w:r>
      <w:r w:rsidRPr="00137151">
        <w:rPr>
          <w:rFonts w:ascii="Arial" w:eastAsia="Arial" w:hAnsi="Arial" w:cs="Arial"/>
          <w:sz w:val="20"/>
          <w:szCs w:val="20"/>
        </w:rPr>
        <w:t>continuous process improvement.</w:t>
      </w:r>
    </w:p>
    <w:p w14:paraId="3BD45E93" w14:textId="77777777" w:rsidR="00F41416" w:rsidRPr="00F41416" w:rsidRDefault="00F41416" w:rsidP="00594188">
      <w:pPr>
        <w:tabs>
          <w:tab w:val="left" w:pos="1080"/>
        </w:tabs>
        <w:ind w:left="1800" w:right="1440" w:hanging="540"/>
        <w:jc w:val="both"/>
        <w:rPr>
          <w:rFonts w:ascii="Arial" w:eastAsia="Arial" w:hAnsi="Arial" w:cs="Arial"/>
          <w:sz w:val="20"/>
          <w:szCs w:val="20"/>
        </w:rPr>
      </w:pPr>
    </w:p>
    <w:p w14:paraId="5D3CFAA7" w14:textId="77777777" w:rsidR="00F41416" w:rsidRPr="00F41416" w:rsidRDefault="00F41416" w:rsidP="00594188">
      <w:pPr>
        <w:numPr>
          <w:ilvl w:val="0"/>
          <w:numId w:val="58"/>
        </w:numPr>
        <w:ind w:left="2880" w:right="1440"/>
        <w:jc w:val="both"/>
        <w:rPr>
          <w:rFonts w:ascii="Arial" w:eastAsia="Arial" w:hAnsi="Arial" w:cs="Arial"/>
          <w:sz w:val="20"/>
          <w:szCs w:val="20"/>
        </w:rPr>
      </w:pPr>
      <w:r w:rsidRPr="00F41416">
        <w:rPr>
          <w:rFonts w:ascii="Arial" w:eastAsia="Arial" w:hAnsi="Arial" w:cs="Arial"/>
          <w:sz w:val="20"/>
          <w:szCs w:val="20"/>
        </w:rPr>
        <w:t xml:space="preserve">identify and adopt one or more standards as a basis for project management practices to meet project requirements in a minimum of the following knowledge areas: </w:t>
      </w:r>
    </w:p>
    <w:p w14:paraId="0768BCED" w14:textId="77777777" w:rsidR="00F41416" w:rsidRPr="00F41416" w:rsidRDefault="00F41416" w:rsidP="00594188">
      <w:pPr>
        <w:ind w:left="1800" w:right="1440"/>
        <w:jc w:val="both"/>
        <w:rPr>
          <w:rFonts w:ascii="Arial" w:eastAsia="Arial" w:hAnsi="Arial" w:cs="Arial"/>
          <w:sz w:val="20"/>
          <w:szCs w:val="20"/>
        </w:rPr>
      </w:pPr>
    </w:p>
    <w:p w14:paraId="582484EC"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integration management; </w:t>
      </w:r>
    </w:p>
    <w:p w14:paraId="0C0C2DC0" w14:textId="77777777" w:rsidR="00F41416" w:rsidRPr="00F41416" w:rsidRDefault="00F41416" w:rsidP="00487167">
      <w:pPr>
        <w:tabs>
          <w:tab w:val="left" w:pos="1080"/>
        </w:tabs>
        <w:ind w:left="3240" w:right="1440" w:hanging="1440"/>
        <w:rPr>
          <w:rFonts w:ascii="Arial" w:eastAsia="Arial" w:hAnsi="Arial" w:cs="Arial"/>
          <w:sz w:val="20"/>
          <w:szCs w:val="20"/>
        </w:rPr>
      </w:pPr>
    </w:p>
    <w:p w14:paraId="4A43D453"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scope management; </w:t>
      </w:r>
    </w:p>
    <w:p w14:paraId="2735491F" w14:textId="77777777" w:rsidR="00F41416" w:rsidRPr="00F41416" w:rsidRDefault="00F41416" w:rsidP="00487167">
      <w:pPr>
        <w:ind w:left="3240" w:right="1440" w:hanging="540"/>
        <w:rPr>
          <w:rFonts w:ascii="Arial" w:eastAsia="Arial" w:hAnsi="Arial" w:cs="Arial"/>
          <w:sz w:val="20"/>
          <w:szCs w:val="20"/>
        </w:rPr>
      </w:pPr>
    </w:p>
    <w:p w14:paraId="4243035A"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schedule management; </w:t>
      </w:r>
    </w:p>
    <w:p w14:paraId="1FE46C6A" w14:textId="77777777" w:rsidR="00F41416" w:rsidRPr="00F41416" w:rsidRDefault="00F41416" w:rsidP="00487167">
      <w:pPr>
        <w:ind w:left="3240" w:right="1440" w:hanging="540"/>
        <w:rPr>
          <w:rFonts w:ascii="Arial" w:eastAsia="Arial" w:hAnsi="Arial" w:cs="Arial"/>
          <w:sz w:val="20"/>
          <w:szCs w:val="20"/>
        </w:rPr>
      </w:pPr>
    </w:p>
    <w:p w14:paraId="191FD462"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cost management; </w:t>
      </w:r>
    </w:p>
    <w:p w14:paraId="75237E14" w14:textId="77777777" w:rsidR="00F41416" w:rsidRPr="00F41416" w:rsidRDefault="00F41416" w:rsidP="00487167">
      <w:pPr>
        <w:ind w:left="3240" w:right="1440" w:hanging="540"/>
        <w:rPr>
          <w:rFonts w:ascii="Arial" w:eastAsia="Arial" w:hAnsi="Arial" w:cs="Arial"/>
          <w:sz w:val="20"/>
          <w:szCs w:val="20"/>
        </w:rPr>
      </w:pPr>
    </w:p>
    <w:p w14:paraId="6DA8B43B"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quality management; </w:t>
      </w:r>
    </w:p>
    <w:p w14:paraId="7C173C15" w14:textId="77777777" w:rsidR="00F41416" w:rsidRPr="00F41416" w:rsidRDefault="00F41416" w:rsidP="00487167">
      <w:pPr>
        <w:ind w:left="3240" w:right="1440" w:hanging="540"/>
        <w:rPr>
          <w:rFonts w:ascii="Arial" w:eastAsia="Arial" w:hAnsi="Arial" w:cs="Arial"/>
          <w:sz w:val="20"/>
          <w:szCs w:val="20"/>
        </w:rPr>
      </w:pPr>
    </w:p>
    <w:p w14:paraId="2268ED30" w14:textId="5A0C6873" w:rsidR="00F41416" w:rsidRPr="00487167" w:rsidRDefault="00DC2E92" w:rsidP="00090710">
      <w:pPr>
        <w:pStyle w:val="ListParagraph"/>
        <w:numPr>
          <w:ilvl w:val="0"/>
          <w:numId w:val="89"/>
        </w:numPr>
        <w:ind w:left="3240" w:right="1440"/>
        <w:rPr>
          <w:rFonts w:ascii="Arial" w:eastAsia="Arial" w:hAnsi="Arial" w:cs="Arial"/>
          <w:sz w:val="20"/>
          <w:szCs w:val="20"/>
        </w:rPr>
      </w:pPr>
      <w:r>
        <w:rPr>
          <w:rFonts w:ascii="Arial" w:eastAsia="Arial" w:hAnsi="Arial" w:cs="Arial"/>
          <w:sz w:val="20"/>
          <w:szCs w:val="20"/>
        </w:rPr>
        <w:t xml:space="preserve">human </w:t>
      </w:r>
      <w:r w:rsidR="00F41416" w:rsidRPr="00487167">
        <w:rPr>
          <w:rFonts w:ascii="Arial" w:eastAsia="Arial" w:hAnsi="Arial" w:cs="Arial"/>
          <w:sz w:val="20"/>
          <w:szCs w:val="20"/>
        </w:rPr>
        <w:t xml:space="preserve">resources management; </w:t>
      </w:r>
    </w:p>
    <w:p w14:paraId="2E601225" w14:textId="77777777" w:rsidR="00F41416" w:rsidRPr="00F41416" w:rsidRDefault="00F41416" w:rsidP="00487167">
      <w:pPr>
        <w:ind w:left="3240" w:right="1440" w:hanging="540"/>
        <w:rPr>
          <w:rFonts w:ascii="Arial" w:eastAsia="Arial" w:hAnsi="Arial" w:cs="Arial"/>
          <w:sz w:val="20"/>
          <w:szCs w:val="20"/>
        </w:rPr>
      </w:pPr>
    </w:p>
    <w:p w14:paraId="36A4E8C3"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communications management; </w:t>
      </w:r>
    </w:p>
    <w:p w14:paraId="6F825A14" w14:textId="77777777" w:rsidR="00F41416" w:rsidRPr="00F41416" w:rsidRDefault="00F41416" w:rsidP="00487167">
      <w:pPr>
        <w:ind w:left="3240" w:right="1440" w:hanging="540"/>
        <w:rPr>
          <w:rFonts w:ascii="Arial" w:eastAsia="Arial" w:hAnsi="Arial" w:cs="Arial"/>
          <w:sz w:val="20"/>
          <w:szCs w:val="20"/>
        </w:rPr>
      </w:pPr>
    </w:p>
    <w:p w14:paraId="76C697EA" w14:textId="77777777" w:rsidR="00F41416" w:rsidRPr="00487167"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 xml:space="preserve">risk management; </w:t>
      </w:r>
    </w:p>
    <w:p w14:paraId="3BBEE684" w14:textId="77777777" w:rsidR="00F41416" w:rsidRPr="00F41416" w:rsidRDefault="00F41416" w:rsidP="00487167">
      <w:pPr>
        <w:ind w:left="3240" w:right="1440" w:hanging="540"/>
        <w:rPr>
          <w:rFonts w:ascii="Arial" w:eastAsia="Arial" w:hAnsi="Arial" w:cs="Arial"/>
          <w:sz w:val="20"/>
          <w:szCs w:val="20"/>
        </w:rPr>
      </w:pPr>
    </w:p>
    <w:p w14:paraId="259E2F32" w14:textId="77777777" w:rsidR="00F41416" w:rsidRDefault="00F41416" w:rsidP="00090710">
      <w:pPr>
        <w:pStyle w:val="ListParagraph"/>
        <w:numPr>
          <w:ilvl w:val="0"/>
          <w:numId w:val="89"/>
        </w:numPr>
        <w:ind w:left="3240" w:right="1440"/>
        <w:rPr>
          <w:rFonts w:ascii="Arial" w:eastAsia="Arial" w:hAnsi="Arial" w:cs="Arial"/>
          <w:sz w:val="20"/>
          <w:szCs w:val="20"/>
        </w:rPr>
      </w:pPr>
      <w:r w:rsidRPr="00487167">
        <w:rPr>
          <w:rFonts w:ascii="Arial" w:eastAsia="Arial" w:hAnsi="Arial" w:cs="Arial"/>
          <w:sz w:val="20"/>
          <w:szCs w:val="20"/>
        </w:rPr>
        <w:t>procurement (acquisition) management</w:t>
      </w:r>
      <w:r w:rsidR="00076BE6">
        <w:rPr>
          <w:rFonts w:ascii="Arial" w:eastAsia="Arial" w:hAnsi="Arial" w:cs="Arial"/>
          <w:sz w:val="20"/>
          <w:szCs w:val="20"/>
        </w:rPr>
        <w:t>; and</w:t>
      </w:r>
    </w:p>
    <w:p w14:paraId="40855174" w14:textId="77777777" w:rsidR="00076BE6" w:rsidRPr="00076BE6" w:rsidRDefault="00076BE6" w:rsidP="00076BE6">
      <w:pPr>
        <w:pStyle w:val="ListParagraph"/>
        <w:rPr>
          <w:rFonts w:ascii="Arial" w:eastAsia="Arial" w:hAnsi="Arial" w:cs="Arial"/>
          <w:sz w:val="20"/>
          <w:szCs w:val="20"/>
        </w:rPr>
      </w:pPr>
    </w:p>
    <w:p w14:paraId="5592A322" w14:textId="77777777" w:rsidR="00076BE6" w:rsidRPr="00487167" w:rsidRDefault="00076BE6" w:rsidP="00090710">
      <w:pPr>
        <w:pStyle w:val="ListParagraph"/>
        <w:numPr>
          <w:ilvl w:val="0"/>
          <w:numId w:val="89"/>
        </w:numPr>
        <w:ind w:left="3240" w:right="1440"/>
        <w:rPr>
          <w:rFonts w:ascii="Arial" w:eastAsia="Arial" w:hAnsi="Arial" w:cs="Arial"/>
          <w:sz w:val="20"/>
          <w:szCs w:val="20"/>
        </w:rPr>
      </w:pPr>
      <w:r>
        <w:rPr>
          <w:rFonts w:ascii="Arial" w:eastAsia="Arial" w:hAnsi="Arial" w:cs="Arial"/>
          <w:sz w:val="20"/>
          <w:szCs w:val="20"/>
        </w:rPr>
        <w:t>stakeholder management</w:t>
      </w:r>
    </w:p>
    <w:p w14:paraId="758940F1" w14:textId="77777777" w:rsidR="00F41416" w:rsidRPr="00F41416" w:rsidRDefault="00F41416" w:rsidP="00F41416">
      <w:pPr>
        <w:ind w:left="1800" w:right="1440"/>
        <w:rPr>
          <w:rFonts w:ascii="Arial" w:eastAsia="Arial" w:hAnsi="Arial" w:cs="Arial"/>
          <w:sz w:val="20"/>
          <w:szCs w:val="20"/>
        </w:rPr>
      </w:pPr>
    </w:p>
    <w:p w14:paraId="1EEE81B5" w14:textId="325924B5" w:rsidR="00F41416" w:rsidRPr="00732FD6" w:rsidRDefault="00732FD6" w:rsidP="009B76BF">
      <w:pPr>
        <w:pStyle w:val="ListParagraph"/>
        <w:numPr>
          <w:ilvl w:val="0"/>
          <w:numId w:val="90"/>
        </w:numPr>
        <w:ind w:left="2880" w:right="1440"/>
        <w:jc w:val="both"/>
        <w:rPr>
          <w:rFonts w:ascii="Arial" w:eastAsia="Arial" w:hAnsi="Arial" w:cs="Arial"/>
          <w:i/>
          <w:sz w:val="20"/>
          <w:szCs w:val="20"/>
        </w:rPr>
      </w:pPr>
      <w:r w:rsidRPr="00732FD6">
        <w:rPr>
          <w:rFonts w:ascii="Arial" w:eastAsia="Arial Black" w:hAnsi="Arial" w:cs="Arial"/>
          <w:b/>
          <w:bCs/>
          <w:spacing w:val="3"/>
          <w:sz w:val="20"/>
          <w:szCs w:val="20"/>
        </w:rPr>
        <w:t>2.4.8.2</w:t>
      </w:r>
      <w:r w:rsidRPr="00732FD6">
        <w:rPr>
          <w:rFonts w:ascii="Arial" w:eastAsia="Arial Black" w:hAnsi="Arial" w:cs="Arial"/>
          <w:b/>
          <w:bCs/>
          <w:spacing w:val="3"/>
          <w:sz w:val="20"/>
          <w:szCs w:val="20"/>
        </w:rPr>
        <w:tab/>
      </w:r>
      <w:r w:rsidR="00F41416" w:rsidRPr="00732FD6">
        <w:rPr>
          <w:rFonts w:ascii="Arial" w:eastAsia="Arial Black" w:hAnsi="Arial" w:cs="Arial"/>
          <w:b/>
          <w:bCs/>
          <w:spacing w:val="3"/>
          <w:sz w:val="20"/>
          <w:szCs w:val="20"/>
        </w:rPr>
        <w:t>Texas</w:t>
      </w:r>
      <w:r w:rsidR="00F41416" w:rsidRPr="00732FD6">
        <w:rPr>
          <w:rFonts w:ascii="Arial" w:eastAsia="Arial Black" w:hAnsi="Arial" w:cs="Arial"/>
          <w:b/>
          <w:bCs/>
          <w:spacing w:val="-2"/>
          <w:sz w:val="20"/>
          <w:szCs w:val="20"/>
        </w:rPr>
        <w:t xml:space="preserve"> </w:t>
      </w:r>
      <w:r w:rsidR="00F41416" w:rsidRPr="00732FD6">
        <w:rPr>
          <w:rFonts w:ascii="Arial" w:eastAsia="Arial Black" w:hAnsi="Arial" w:cs="Arial"/>
          <w:b/>
          <w:bCs/>
          <w:spacing w:val="4"/>
          <w:sz w:val="20"/>
          <w:szCs w:val="20"/>
        </w:rPr>
        <w:t>Project</w:t>
      </w:r>
      <w:r w:rsidR="00F41416" w:rsidRPr="00732FD6">
        <w:rPr>
          <w:rFonts w:ascii="Arial" w:eastAsia="Arial Black" w:hAnsi="Arial" w:cs="Arial"/>
          <w:b/>
          <w:bCs/>
          <w:spacing w:val="-3"/>
          <w:sz w:val="20"/>
          <w:szCs w:val="20"/>
        </w:rPr>
        <w:t xml:space="preserve"> </w:t>
      </w:r>
      <w:r w:rsidR="00F41416" w:rsidRPr="00732FD6">
        <w:rPr>
          <w:rFonts w:ascii="Arial" w:eastAsia="Arial Black" w:hAnsi="Arial" w:cs="Arial"/>
          <w:b/>
          <w:bCs/>
          <w:spacing w:val="4"/>
          <w:sz w:val="20"/>
          <w:szCs w:val="20"/>
        </w:rPr>
        <w:t>Delivery</w:t>
      </w:r>
      <w:r w:rsidR="00F41416" w:rsidRPr="00732FD6">
        <w:rPr>
          <w:rFonts w:ascii="Arial" w:eastAsia="Arial Black" w:hAnsi="Arial" w:cs="Arial"/>
          <w:b/>
          <w:bCs/>
          <w:spacing w:val="-1"/>
          <w:sz w:val="20"/>
          <w:szCs w:val="20"/>
        </w:rPr>
        <w:t xml:space="preserve"> </w:t>
      </w:r>
      <w:r w:rsidR="00F41416" w:rsidRPr="00732FD6">
        <w:rPr>
          <w:rFonts w:ascii="Arial" w:eastAsia="Arial Black" w:hAnsi="Arial" w:cs="Arial"/>
          <w:b/>
          <w:bCs/>
          <w:spacing w:val="4"/>
          <w:sz w:val="20"/>
          <w:szCs w:val="20"/>
        </w:rPr>
        <w:t>Framework</w:t>
      </w:r>
      <w:r w:rsidRPr="00732FD6">
        <w:rPr>
          <w:rFonts w:ascii="Arial" w:eastAsia="Arial Black" w:hAnsi="Arial" w:cs="Arial"/>
          <w:bCs/>
          <w:spacing w:val="4"/>
          <w:sz w:val="20"/>
          <w:szCs w:val="20"/>
        </w:rPr>
        <w:t xml:space="preserve"> –</w:t>
      </w:r>
      <w:r>
        <w:rPr>
          <w:rFonts w:ascii="Arial" w:eastAsia="Arial Black" w:hAnsi="Arial" w:cs="Arial"/>
          <w:b/>
          <w:bCs/>
          <w:spacing w:val="4"/>
          <w:sz w:val="20"/>
          <w:szCs w:val="20"/>
        </w:rPr>
        <w:t xml:space="preserve"> </w:t>
      </w:r>
      <w:r w:rsidR="00D652AF">
        <w:rPr>
          <w:rFonts w:ascii="Arial" w:eastAsia="Arial" w:hAnsi="Arial" w:cs="Arial"/>
          <w:sz w:val="20"/>
          <w:szCs w:val="20"/>
        </w:rPr>
        <w:t>Institution</w:t>
      </w:r>
      <w:r w:rsidR="00F41416" w:rsidRPr="00F41416">
        <w:rPr>
          <w:rFonts w:ascii="Arial" w:eastAsia="Arial" w:hAnsi="Arial" w:cs="Arial"/>
          <w:sz w:val="20"/>
          <w:szCs w:val="20"/>
        </w:rPr>
        <w:t>s must comply with the</w:t>
      </w:r>
      <w:r w:rsidR="00F41416" w:rsidRPr="00F41416">
        <w:rPr>
          <w:rFonts w:ascii="Arial" w:eastAsia="Arial" w:hAnsi="Arial" w:cs="Arial"/>
          <w:spacing w:val="-8"/>
          <w:sz w:val="20"/>
          <w:szCs w:val="20"/>
        </w:rPr>
        <w:t xml:space="preserve"> </w:t>
      </w:r>
      <w:r w:rsidR="00F41416" w:rsidRPr="00F41416">
        <w:rPr>
          <w:rFonts w:ascii="Arial" w:eastAsia="Arial" w:hAnsi="Arial" w:cs="Arial"/>
          <w:sz w:val="20"/>
          <w:szCs w:val="20"/>
        </w:rPr>
        <w:t>Texas</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Project</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Delivery</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Framework</w:t>
      </w:r>
      <w:r w:rsidR="00F41416" w:rsidRPr="00F41416">
        <w:rPr>
          <w:rFonts w:ascii="Arial" w:eastAsia="Arial" w:hAnsi="Arial" w:cs="Arial"/>
          <w:spacing w:val="-7"/>
          <w:sz w:val="20"/>
          <w:szCs w:val="20"/>
        </w:rPr>
        <w:t xml:space="preserve"> </w:t>
      </w:r>
      <w:r w:rsidR="00F41416" w:rsidRPr="00F41416">
        <w:rPr>
          <w:rFonts w:ascii="Arial" w:eastAsia="Arial" w:hAnsi="Arial" w:cs="Arial"/>
          <w:sz w:val="20"/>
          <w:szCs w:val="20"/>
        </w:rPr>
        <w:t>(Framework) set forth in</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Chapter 2054, Subchapter J,</w:t>
      </w:r>
      <w:r w:rsidR="006579DD">
        <w:rPr>
          <w:rFonts w:ascii="Arial" w:eastAsia="Arial" w:hAnsi="Arial" w:cs="Arial"/>
          <w:spacing w:val="-7"/>
          <w:sz w:val="20"/>
          <w:szCs w:val="20"/>
        </w:rPr>
        <w:t xml:space="preserve"> </w:t>
      </w:r>
      <w:r w:rsidR="00F41416" w:rsidRPr="00F41416">
        <w:rPr>
          <w:rFonts w:ascii="Arial" w:eastAsia="Arial" w:hAnsi="Arial" w:cs="Arial"/>
          <w:spacing w:val="-1"/>
          <w:sz w:val="20"/>
          <w:szCs w:val="20"/>
        </w:rPr>
        <w:t xml:space="preserve">when procuring </w:t>
      </w:r>
      <w:r w:rsidR="00F41416" w:rsidRPr="00732FD6">
        <w:rPr>
          <w:rFonts w:ascii="Arial" w:eastAsia="Arial" w:hAnsi="Arial" w:cs="Arial"/>
          <w:spacing w:val="21"/>
          <w:sz w:val="20"/>
          <w:szCs w:val="20"/>
        </w:rPr>
        <w:t xml:space="preserve">a </w:t>
      </w:r>
      <w:r w:rsidR="00F41416" w:rsidRPr="00732FD6">
        <w:rPr>
          <w:rFonts w:ascii="Arial" w:eastAsia="Arial" w:hAnsi="Arial" w:cs="Arial"/>
          <w:sz w:val="20"/>
          <w:szCs w:val="20"/>
        </w:rPr>
        <w:t>major</w:t>
      </w:r>
      <w:r w:rsidR="00F41416" w:rsidRPr="00732FD6">
        <w:rPr>
          <w:rFonts w:ascii="Arial" w:eastAsia="Arial" w:hAnsi="Arial" w:cs="Arial"/>
          <w:spacing w:val="22"/>
          <w:sz w:val="20"/>
          <w:szCs w:val="20"/>
        </w:rPr>
        <w:t xml:space="preserve"> </w:t>
      </w:r>
      <w:r w:rsidR="00D044D2">
        <w:rPr>
          <w:rFonts w:ascii="Arial" w:eastAsia="Arial" w:hAnsi="Arial" w:cs="Arial"/>
          <w:sz w:val="20"/>
          <w:szCs w:val="20"/>
        </w:rPr>
        <w:t>IR</w:t>
      </w:r>
      <w:r w:rsidR="00F41416" w:rsidRPr="00732FD6">
        <w:rPr>
          <w:rFonts w:ascii="Arial" w:eastAsia="Arial" w:hAnsi="Arial" w:cs="Arial"/>
          <w:spacing w:val="21"/>
          <w:sz w:val="20"/>
          <w:szCs w:val="20"/>
        </w:rPr>
        <w:t xml:space="preserve"> </w:t>
      </w:r>
      <w:r w:rsidR="00F41416" w:rsidRPr="00732FD6">
        <w:rPr>
          <w:rFonts w:ascii="Arial" w:eastAsia="Arial" w:hAnsi="Arial" w:cs="Arial"/>
          <w:sz w:val="20"/>
          <w:szCs w:val="20"/>
        </w:rPr>
        <w:t>project,</w:t>
      </w:r>
      <w:r w:rsidR="00F41416" w:rsidRPr="00732FD6">
        <w:rPr>
          <w:rFonts w:ascii="Arial" w:eastAsia="Arial" w:hAnsi="Arial" w:cs="Arial"/>
          <w:spacing w:val="20"/>
          <w:sz w:val="20"/>
          <w:szCs w:val="20"/>
        </w:rPr>
        <w:t xml:space="preserve"> </w:t>
      </w:r>
      <w:r w:rsidR="00F41416" w:rsidRPr="00732FD6">
        <w:rPr>
          <w:rFonts w:ascii="Arial" w:eastAsia="Arial" w:hAnsi="Arial" w:cs="Arial"/>
          <w:sz w:val="20"/>
          <w:szCs w:val="20"/>
        </w:rPr>
        <w:t>as</w:t>
      </w:r>
      <w:r w:rsidR="00F41416" w:rsidRPr="00732FD6">
        <w:rPr>
          <w:rFonts w:ascii="Arial" w:eastAsia="Arial" w:hAnsi="Arial" w:cs="Arial"/>
          <w:spacing w:val="20"/>
          <w:sz w:val="20"/>
          <w:szCs w:val="20"/>
        </w:rPr>
        <w:t xml:space="preserve"> </w:t>
      </w:r>
      <w:r w:rsidR="00F41416" w:rsidRPr="00732FD6">
        <w:rPr>
          <w:rFonts w:ascii="Arial" w:eastAsia="Arial" w:hAnsi="Arial" w:cs="Arial"/>
          <w:sz w:val="20"/>
          <w:szCs w:val="20"/>
        </w:rPr>
        <w:t>defined</w:t>
      </w:r>
      <w:r w:rsidR="00F41416" w:rsidRPr="00732FD6">
        <w:rPr>
          <w:rFonts w:ascii="Arial" w:eastAsia="Arial" w:hAnsi="Arial" w:cs="Arial"/>
          <w:spacing w:val="22"/>
          <w:sz w:val="20"/>
          <w:szCs w:val="20"/>
        </w:rPr>
        <w:t xml:space="preserve"> </w:t>
      </w:r>
      <w:r w:rsidR="00F41416" w:rsidRPr="00732FD6">
        <w:rPr>
          <w:rFonts w:ascii="Arial" w:eastAsia="Arial" w:hAnsi="Arial" w:cs="Arial"/>
          <w:sz w:val="20"/>
          <w:szCs w:val="20"/>
        </w:rPr>
        <w:t>in</w:t>
      </w:r>
      <w:r w:rsidR="007F111B">
        <w:rPr>
          <w:rFonts w:ascii="Arial" w:eastAsia="Arial" w:hAnsi="Arial" w:cs="Arial"/>
          <w:sz w:val="20"/>
          <w:szCs w:val="20"/>
        </w:rPr>
        <w:t xml:space="preserve"> </w:t>
      </w:r>
      <w:r w:rsidR="007F111B" w:rsidRPr="009B76BF">
        <w:rPr>
          <w:rFonts w:ascii="Arial" w:eastAsia="Arial" w:hAnsi="Arial" w:cs="Arial"/>
          <w:i/>
          <w:sz w:val="20"/>
          <w:szCs w:val="20"/>
        </w:rPr>
        <w:t>Texas Government Code</w:t>
      </w:r>
      <w:r w:rsidR="007F111B">
        <w:rPr>
          <w:rFonts w:ascii="Arial" w:eastAsia="Arial" w:hAnsi="Arial" w:cs="Arial"/>
          <w:sz w:val="20"/>
          <w:szCs w:val="20"/>
        </w:rPr>
        <w:t xml:space="preserve"> </w:t>
      </w:r>
      <w:r w:rsidR="007F111B" w:rsidRPr="007F111B">
        <w:rPr>
          <w:rFonts w:ascii="Arial" w:eastAsia="Arial" w:hAnsi="Arial" w:cs="Arial"/>
          <w:sz w:val="20"/>
          <w:szCs w:val="20"/>
        </w:rPr>
        <w:t>§</w:t>
      </w:r>
      <w:r w:rsidR="007F111B">
        <w:rPr>
          <w:rFonts w:ascii="Arial" w:eastAsia="Arial" w:hAnsi="Arial" w:cs="Arial"/>
          <w:sz w:val="20"/>
          <w:szCs w:val="20"/>
        </w:rPr>
        <w:t>2054.003(10)</w:t>
      </w:r>
      <w:r w:rsidR="007F111B">
        <w:rPr>
          <w:rFonts w:ascii="Arial" w:eastAsia="Arial" w:hAnsi="Arial" w:cs="Arial"/>
          <w:i/>
          <w:sz w:val="20"/>
          <w:szCs w:val="20"/>
        </w:rPr>
        <w:t xml:space="preserve"> </w:t>
      </w:r>
      <w:r w:rsidR="00F41416" w:rsidRPr="00732FD6">
        <w:rPr>
          <w:rFonts w:ascii="Arial" w:eastAsia="Arial" w:hAnsi="Arial" w:cs="Arial"/>
          <w:sz w:val="20"/>
          <w:szCs w:val="20"/>
        </w:rPr>
        <w:t>to mean:</w:t>
      </w:r>
    </w:p>
    <w:p w14:paraId="3EF2C090" w14:textId="77777777" w:rsidR="00F41416" w:rsidRPr="00F41416" w:rsidRDefault="00F41416" w:rsidP="00F41416">
      <w:pPr>
        <w:ind w:left="1440" w:right="1440" w:hanging="720"/>
        <w:jc w:val="both"/>
        <w:rPr>
          <w:rFonts w:ascii="Arial" w:eastAsia="Arial" w:hAnsi="Arial" w:cs="Arial"/>
          <w:sz w:val="20"/>
          <w:szCs w:val="20"/>
          <w:highlight w:val="lightGray"/>
        </w:rPr>
      </w:pPr>
    </w:p>
    <w:p w14:paraId="01D23CEB" w14:textId="20E201D5" w:rsidR="00F41416" w:rsidRPr="00732FD6" w:rsidRDefault="00F41416" w:rsidP="00090710">
      <w:pPr>
        <w:pStyle w:val="ListParagraph"/>
        <w:numPr>
          <w:ilvl w:val="0"/>
          <w:numId w:val="91"/>
        </w:numPr>
        <w:ind w:left="3240" w:right="1440"/>
        <w:jc w:val="both"/>
        <w:rPr>
          <w:rFonts w:ascii="Arial" w:eastAsia="Arial" w:hAnsi="Arial" w:cs="Arial"/>
          <w:sz w:val="20"/>
          <w:szCs w:val="20"/>
        </w:rPr>
      </w:pPr>
      <w:r w:rsidRPr="00732FD6">
        <w:rPr>
          <w:rFonts w:ascii="Arial" w:eastAsia="Arial" w:hAnsi="Arial" w:cs="Arial"/>
          <w:sz w:val="20"/>
          <w:szCs w:val="20"/>
        </w:rPr>
        <w:t xml:space="preserve">any </w:t>
      </w:r>
      <w:r w:rsidR="00D044D2">
        <w:rPr>
          <w:rFonts w:ascii="Arial" w:eastAsia="Arial" w:hAnsi="Arial" w:cs="Arial"/>
          <w:sz w:val="20"/>
          <w:szCs w:val="20"/>
        </w:rPr>
        <w:t>IR</w:t>
      </w:r>
      <w:r w:rsidRPr="00732FD6">
        <w:rPr>
          <w:rFonts w:ascii="Arial" w:eastAsia="Arial" w:hAnsi="Arial" w:cs="Arial"/>
          <w:sz w:val="20"/>
          <w:szCs w:val="20"/>
        </w:rPr>
        <w:t xml:space="preserve"> technology project </w:t>
      </w:r>
      <w:r w:rsidR="00FD59EA" w:rsidRPr="00FD59EA">
        <w:rPr>
          <w:rFonts w:ascii="Arial" w:eastAsia="Arial" w:hAnsi="Arial" w:cs="Arial"/>
          <w:sz w:val="20"/>
          <w:szCs w:val="20"/>
        </w:rPr>
        <w:t>identified in a state agency's biennial operating plan</w:t>
      </w:r>
      <w:r w:rsidR="00FD59EA">
        <w:rPr>
          <w:rFonts w:ascii="Arial" w:eastAsia="Arial" w:hAnsi="Arial" w:cs="Arial"/>
          <w:sz w:val="20"/>
          <w:szCs w:val="20"/>
        </w:rPr>
        <w:t xml:space="preserve"> </w:t>
      </w:r>
      <w:r w:rsidRPr="00732FD6">
        <w:rPr>
          <w:rFonts w:ascii="Arial" w:eastAsia="Arial" w:hAnsi="Arial" w:cs="Arial"/>
          <w:sz w:val="20"/>
          <w:szCs w:val="20"/>
        </w:rPr>
        <w:t>whose development costs exceed $</w:t>
      </w:r>
      <w:r w:rsidR="00FD59EA">
        <w:rPr>
          <w:rFonts w:ascii="Arial" w:eastAsia="Arial" w:hAnsi="Arial" w:cs="Arial"/>
          <w:sz w:val="20"/>
          <w:szCs w:val="20"/>
        </w:rPr>
        <w:t>5</w:t>
      </w:r>
      <w:r w:rsidRPr="00732FD6">
        <w:rPr>
          <w:rFonts w:ascii="Arial" w:eastAsia="Arial" w:hAnsi="Arial" w:cs="Arial"/>
          <w:sz w:val="20"/>
          <w:szCs w:val="20"/>
        </w:rPr>
        <w:t xml:space="preserve"> million and that:</w:t>
      </w:r>
    </w:p>
    <w:p w14:paraId="7977A65C" w14:textId="77777777" w:rsidR="00F41416" w:rsidRPr="00F41416" w:rsidRDefault="00F41416" w:rsidP="00F41416">
      <w:pPr>
        <w:ind w:left="1440" w:right="1440" w:hanging="720"/>
        <w:jc w:val="both"/>
        <w:rPr>
          <w:rFonts w:ascii="Arial" w:eastAsia="Arial" w:hAnsi="Arial" w:cs="Arial"/>
          <w:sz w:val="20"/>
          <w:szCs w:val="20"/>
        </w:rPr>
      </w:pPr>
    </w:p>
    <w:p w14:paraId="7E3610F4" w14:textId="77777777" w:rsidR="00F41416" w:rsidRPr="006042EC" w:rsidRDefault="00F41416" w:rsidP="00090710">
      <w:pPr>
        <w:pStyle w:val="ListParagraph"/>
        <w:numPr>
          <w:ilvl w:val="0"/>
          <w:numId w:val="92"/>
        </w:numPr>
        <w:ind w:left="3600" w:right="1440"/>
        <w:jc w:val="both"/>
        <w:rPr>
          <w:rFonts w:ascii="Arial" w:eastAsia="Arial" w:hAnsi="Arial" w:cs="Arial"/>
          <w:sz w:val="20"/>
          <w:szCs w:val="20"/>
        </w:rPr>
      </w:pPr>
      <w:r w:rsidRPr="006042EC">
        <w:rPr>
          <w:rFonts w:ascii="Arial" w:eastAsia="Arial" w:hAnsi="Arial" w:cs="Arial"/>
          <w:sz w:val="20"/>
          <w:szCs w:val="20"/>
        </w:rPr>
        <w:t>requires one year or longer to reach operations status;</w:t>
      </w:r>
    </w:p>
    <w:p w14:paraId="7B356962" w14:textId="77777777" w:rsidR="00F41416" w:rsidRPr="00F41416" w:rsidRDefault="00F41416" w:rsidP="006042EC">
      <w:pPr>
        <w:ind w:left="3600" w:right="1440" w:hanging="720"/>
        <w:jc w:val="both"/>
        <w:rPr>
          <w:rFonts w:ascii="Arial" w:eastAsia="Arial" w:hAnsi="Arial" w:cs="Arial"/>
          <w:sz w:val="20"/>
          <w:szCs w:val="20"/>
        </w:rPr>
      </w:pPr>
    </w:p>
    <w:p w14:paraId="4B18C179" w14:textId="77777777" w:rsidR="00F41416" w:rsidRPr="006042EC" w:rsidRDefault="00F41416" w:rsidP="00090710">
      <w:pPr>
        <w:pStyle w:val="ListParagraph"/>
        <w:numPr>
          <w:ilvl w:val="0"/>
          <w:numId w:val="92"/>
        </w:numPr>
        <w:ind w:left="3600" w:right="1440"/>
        <w:jc w:val="both"/>
        <w:rPr>
          <w:rFonts w:ascii="Arial" w:eastAsia="Arial" w:hAnsi="Arial" w:cs="Arial"/>
          <w:sz w:val="20"/>
          <w:szCs w:val="20"/>
        </w:rPr>
      </w:pPr>
      <w:r w:rsidRPr="006042EC">
        <w:rPr>
          <w:rFonts w:ascii="Arial" w:eastAsia="Arial" w:hAnsi="Arial" w:cs="Arial"/>
          <w:sz w:val="20"/>
          <w:szCs w:val="20"/>
        </w:rPr>
        <w:t>involves more than one state agency; or</w:t>
      </w:r>
    </w:p>
    <w:p w14:paraId="0FC315F4" w14:textId="77777777" w:rsidR="00F41416" w:rsidRPr="00F41416" w:rsidRDefault="00F41416" w:rsidP="006042EC">
      <w:pPr>
        <w:ind w:left="3600" w:right="1440" w:hanging="720"/>
        <w:jc w:val="both"/>
        <w:rPr>
          <w:rFonts w:ascii="Arial" w:eastAsia="Arial" w:hAnsi="Arial" w:cs="Arial"/>
          <w:sz w:val="20"/>
          <w:szCs w:val="20"/>
        </w:rPr>
      </w:pPr>
    </w:p>
    <w:p w14:paraId="4A2DE0B2" w14:textId="64911B22" w:rsidR="00F41416" w:rsidRPr="006042EC" w:rsidRDefault="00F41416" w:rsidP="00090710">
      <w:pPr>
        <w:pStyle w:val="ListParagraph"/>
        <w:numPr>
          <w:ilvl w:val="0"/>
          <w:numId w:val="92"/>
        </w:numPr>
        <w:ind w:left="3600" w:right="1440"/>
        <w:jc w:val="both"/>
        <w:rPr>
          <w:rFonts w:ascii="Arial" w:eastAsia="Arial" w:hAnsi="Arial" w:cs="Arial"/>
          <w:sz w:val="20"/>
          <w:szCs w:val="20"/>
        </w:rPr>
      </w:pPr>
      <w:r w:rsidRPr="006042EC">
        <w:rPr>
          <w:rFonts w:ascii="Arial" w:eastAsia="Arial" w:hAnsi="Arial" w:cs="Arial"/>
          <w:sz w:val="20"/>
          <w:szCs w:val="20"/>
        </w:rPr>
        <w:t>substantially alters work methods of state agency personnel or the delivery of services to clients; and</w:t>
      </w:r>
    </w:p>
    <w:p w14:paraId="5D11E933" w14:textId="77777777" w:rsidR="00F41416" w:rsidRPr="00F41416" w:rsidRDefault="00F41416" w:rsidP="00F41416">
      <w:pPr>
        <w:ind w:left="1440" w:right="1440" w:hanging="720"/>
        <w:jc w:val="both"/>
        <w:rPr>
          <w:rFonts w:ascii="Arial" w:eastAsia="Arial" w:hAnsi="Arial" w:cs="Arial"/>
          <w:sz w:val="20"/>
          <w:szCs w:val="20"/>
        </w:rPr>
      </w:pPr>
    </w:p>
    <w:p w14:paraId="132C2FE2" w14:textId="196D0633" w:rsidR="00F41416" w:rsidRDefault="00F41416" w:rsidP="00090710">
      <w:pPr>
        <w:pStyle w:val="ListParagraph"/>
        <w:numPr>
          <w:ilvl w:val="0"/>
          <w:numId w:val="93"/>
        </w:numPr>
        <w:ind w:left="3240" w:right="1440"/>
        <w:jc w:val="both"/>
        <w:rPr>
          <w:rFonts w:ascii="Arial" w:eastAsia="Arial" w:hAnsi="Arial" w:cs="Arial"/>
          <w:sz w:val="20"/>
          <w:szCs w:val="20"/>
        </w:rPr>
      </w:pPr>
      <w:r w:rsidRPr="006042EC">
        <w:rPr>
          <w:rFonts w:ascii="Arial" w:eastAsia="Arial" w:hAnsi="Arial" w:cs="Arial"/>
          <w:sz w:val="20"/>
          <w:szCs w:val="20"/>
        </w:rPr>
        <w:t xml:space="preserve">any </w:t>
      </w:r>
      <w:r w:rsidR="00D044D2">
        <w:rPr>
          <w:rFonts w:ascii="Arial" w:eastAsia="Arial" w:hAnsi="Arial" w:cs="Arial"/>
          <w:sz w:val="20"/>
          <w:szCs w:val="20"/>
        </w:rPr>
        <w:t>IR</w:t>
      </w:r>
      <w:r w:rsidRPr="006042EC">
        <w:rPr>
          <w:rFonts w:ascii="Arial" w:eastAsia="Arial" w:hAnsi="Arial" w:cs="Arial"/>
          <w:sz w:val="20"/>
          <w:szCs w:val="20"/>
        </w:rPr>
        <w:t xml:space="preserve"> technology project designated by the legislature in the General Appropriations Act as a major </w:t>
      </w:r>
      <w:r w:rsidR="00D044D2">
        <w:rPr>
          <w:rFonts w:ascii="Arial" w:eastAsia="Arial" w:hAnsi="Arial" w:cs="Arial"/>
          <w:sz w:val="20"/>
          <w:szCs w:val="20"/>
        </w:rPr>
        <w:t>IR</w:t>
      </w:r>
      <w:r w:rsidRPr="006042EC">
        <w:rPr>
          <w:rFonts w:ascii="Arial" w:eastAsia="Arial" w:hAnsi="Arial" w:cs="Arial"/>
          <w:sz w:val="20"/>
          <w:szCs w:val="20"/>
        </w:rPr>
        <w:t xml:space="preserve"> project; </w:t>
      </w:r>
      <w:r w:rsidR="00ED6653">
        <w:rPr>
          <w:rFonts w:ascii="Arial" w:eastAsia="Arial" w:hAnsi="Arial" w:cs="Arial"/>
          <w:sz w:val="20"/>
          <w:szCs w:val="20"/>
        </w:rPr>
        <w:t>and</w:t>
      </w:r>
    </w:p>
    <w:p w14:paraId="58A84B65" w14:textId="77777777" w:rsidR="00ED6653" w:rsidRDefault="00ED6653" w:rsidP="004066D3">
      <w:pPr>
        <w:pStyle w:val="ListParagraph"/>
        <w:ind w:left="3240" w:right="1440"/>
        <w:jc w:val="both"/>
        <w:rPr>
          <w:rFonts w:ascii="Arial" w:eastAsia="Arial" w:hAnsi="Arial" w:cs="Arial"/>
          <w:sz w:val="20"/>
          <w:szCs w:val="20"/>
        </w:rPr>
      </w:pPr>
    </w:p>
    <w:p w14:paraId="59013EC8" w14:textId="483F3561" w:rsidR="00ED6653" w:rsidRPr="006042EC" w:rsidRDefault="00ED6653" w:rsidP="00090710">
      <w:pPr>
        <w:pStyle w:val="ListParagraph"/>
        <w:numPr>
          <w:ilvl w:val="0"/>
          <w:numId w:val="93"/>
        </w:numPr>
        <w:ind w:left="3240" w:right="1440"/>
        <w:jc w:val="both"/>
        <w:rPr>
          <w:rFonts w:ascii="Arial" w:eastAsia="Arial" w:hAnsi="Arial" w:cs="Arial"/>
          <w:sz w:val="20"/>
          <w:szCs w:val="20"/>
        </w:rPr>
      </w:pPr>
      <w:r w:rsidRPr="00ED6653">
        <w:rPr>
          <w:rFonts w:ascii="Arial" w:eastAsia="Arial" w:hAnsi="Arial" w:cs="Arial"/>
          <w:sz w:val="20"/>
          <w:szCs w:val="20"/>
        </w:rPr>
        <w:t xml:space="preserve">any information resources technology project of a state agency designated for additional monitoring under Section 2261.258(a)(1) </w:t>
      </w:r>
      <w:r>
        <w:rPr>
          <w:rFonts w:ascii="Arial" w:eastAsia="Arial" w:hAnsi="Arial" w:cs="Arial"/>
          <w:sz w:val="20"/>
          <w:szCs w:val="20"/>
        </w:rPr>
        <w:t>of the</w:t>
      </w:r>
      <w:r w:rsidRPr="00ED6653">
        <w:rPr>
          <w:rFonts w:ascii="Arial" w:eastAsia="Arial" w:hAnsi="Arial" w:cs="Arial"/>
          <w:i/>
          <w:sz w:val="20"/>
          <w:szCs w:val="20"/>
        </w:rPr>
        <w:t xml:space="preserve"> </w:t>
      </w:r>
      <w:r w:rsidRPr="009B76BF">
        <w:rPr>
          <w:rFonts w:ascii="Arial" w:eastAsia="Arial" w:hAnsi="Arial" w:cs="Arial"/>
          <w:i/>
          <w:sz w:val="20"/>
          <w:szCs w:val="20"/>
        </w:rPr>
        <w:t>Texas Government Code</w:t>
      </w:r>
      <w:r>
        <w:rPr>
          <w:rFonts w:ascii="Arial" w:eastAsia="Arial" w:hAnsi="Arial" w:cs="Arial"/>
          <w:sz w:val="20"/>
          <w:szCs w:val="20"/>
        </w:rPr>
        <w:t xml:space="preserve"> </w:t>
      </w:r>
      <w:r w:rsidRPr="00ED6653">
        <w:rPr>
          <w:rFonts w:ascii="Arial" w:eastAsia="Arial" w:hAnsi="Arial" w:cs="Arial"/>
          <w:sz w:val="20"/>
          <w:szCs w:val="20"/>
        </w:rPr>
        <w:t>if the development costs for the project exceed $5 million.</w:t>
      </w:r>
    </w:p>
    <w:p w14:paraId="2135A93A" w14:textId="77777777" w:rsidR="00F41416" w:rsidRPr="00F41416" w:rsidRDefault="00F41416" w:rsidP="00F41416">
      <w:pPr>
        <w:ind w:left="1440" w:right="1440" w:hanging="720"/>
        <w:jc w:val="both"/>
        <w:rPr>
          <w:rFonts w:ascii="Arial" w:eastAsia="Arial" w:hAnsi="Arial" w:cs="Arial"/>
          <w:sz w:val="20"/>
          <w:szCs w:val="20"/>
        </w:rPr>
      </w:pPr>
    </w:p>
    <w:p w14:paraId="66EDAE4C" w14:textId="77777777" w:rsidR="00F41416" w:rsidRPr="00F41416" w:rsidRDefault="00F41416" w:rsidP="00F41416">
      <w:pPr>
        <w:ind w:left="1440" w:right="1440"/>
        <w:jc w:val="both"/>
        <w:rPr>
          <w:rFonts w:ascii="Arial" w:eastAsia="Arial" w:hAnsi="Arial" w:cs="Arial"/>
          <w:sz w:val="20"/>
          <w:szCs w:val="20"/>
          <w:highlight w:val="lightGray"/>
        </w:rPr>
      </w:pPr>
    </w:p>
    <w:p w14:paraId="47447F10" w14:textId="77777777" w:rsidR="00F41416" w:rsidRPr="00F41416" w:rsidRDefault="00F41416" w:rsidP="00493868">
      <w:pPr>
        <w:ind w:left="2880" w:right="1440"/>
        <w:jc w:val="both"/>
        <w:rPr>
          <w:rFonts w:ascii="Arial" w:eastAsia="Arial" w:hAnsi="Arial" w:cs="Arial"/>
          <w:sz w:val="20"/>
          <w:szCs w:val="20"/>
        </w:rPr>
      </w:pPr>
      <w:r w:rsidRPr="00F41416">
        <w:rPr>
          <w:rFonts w:ascii="Arial" w:eastAsia="Arial" w:hAnsi="Arial" w:cs="Arial"/>
          <w:sz w:val="20"/>
          <w:szCs w:val="20"/>
        </w:rPr>
        <w:lastRenderedPageBreak/>
        <w:t>If</w:t>
      </w:r>
      <w:r w:rsidRPr="00F41416">
        <w:rPr>
          <w:rFonts w:ascii="Arial" w:eastAsia="Arial" w:hAnsi="Arial" w:cs="Arial"/>
          <w:spacing w:val="-5"/>
          <w:sz w:val="20"/>
          <w:szCs w:val="20"/>
        </w:rPr>
        <w:t xml:space="preserve"> </w:t>
      </w:r>
      <w:r w:rsidRPr="00F41416">
        <w:rPr>
          <w:rFonts w:ascii="Arial" w:eastAsia="Arial" w:hAnsi="Arial" w:cs="Arial"/>
          <w:spacing w:val="-1"/>
          <w:sz w:val="20"/>
          <w:szCs w:val="20"/>
        </w:rPr>
        <w:t>necessary,</w:t>
      </w:r>
      <w:r w:rsidRPr="00F41416">
        <w:rPr>
          <w:rFonts w:ascii="Arial" w:eastAsia="Arial" w:hAnsi="Arial" w:cs="Arial"/>
          <w:spacing w:val="-6"/>
          <w:sz w:val="20"/>
          <w:szCs w:val="20"/>
        </w:rPr>
        <w:t xml:space="preserve"> </w:t>
      </w:r>
      <w:r w:rsidR="00D652AF">
        <w:rPr>
          <w:rFonts w:ascii="Arial" w:eastAsia="Arial" w:hAnsi="Arial" w:cs="Arial"/>
          <w:sz w:val="20"/>
          <w:szCs w:val="20"/>
        </w:rPr>
        <w:t>Institution</w:t>
      </w:r>
      <w:r w:rsidRPr="00F41416">
        <w:rPr>
          <w:rFonts w:ascii="Arial" w:eastAsia="Arial" w:hAnsi="Arial" w:cs="Arial"/>
          <w:sz w:val="20"/>
          <w:szCs w:val="20"/>
        </w:rPr>
        <w:t>s</w:t>
      </w:r>
      <w:r w:rsidRPr="00F41416">
        <w:rPr>
          <w:rFonts w:ascii="Arial" w:eastAsia="Arial" w:hAnsi="Arial" w:cs="Arial"/>
          <w:spacing w:val="-6"/>
          <w:sz w:val="20"/>
          <w:szCs w:val="20"/>
        </w:rPr>
        <w:t xml:space="preserve"> </w:t>
      </w:r>
      <w:r w:rsidRPr="00F41416">
        <w:rPr>
          <w:rFonts w:ascii="Arial" w:eastAsia="Arial" w:hAnsi="Arial" w:cs="Arial"/>
          <w:sz w:val="20"/>
          <w:szCs w:val="20"/>
        </w:rPr>
        <w:t>may</w:t>
      </w:r>
      <w:r w:rsidRPr="00F41416">
        <w:rPr>
          <w:rFonts w:ascii="Arial" w:eastAsia="Arial" w:hAnsi="Arial" w:cs="Arial"/>
          <w:spacing w:val="-5"/>
          <w:sz w:val="20"/>
          <w:szCs w:val="20"/>
        </w:rPr>
        <w:t xml:space="preserve"> </w:t>
      </w:r>
      <w:r w:rsidRPr="00F41416">
        <w:rPr>
          <w:rFonts w:ascii="Arial" w:eastAsia="Arial" w:hAnsi="Arial" w:cs="Arial"/>
          <w:sz w:val="20"/>
          <w:szCs w:val="20"/>
        </w:rPr>
        <w:t>contact</w:t>
      </w:r>
      <w:r w:rsidRPr="00F41416">
        <w:rPr>
          <w:rFonts w:ascii="Arial" w:eastAsia="Arial" w:hAnsi="Arial" w:cs="Arial"/>
          <w:spacing w:val="-6"/>
          <w:sz w:val="20"/>
          <w:szCs w:val="20"/>
        </w:rPr>
        <w:t xml:space="preserve"> </w:t>
      </w:r>
      <w:r w:rsidR="00076BE6">
        <w:rPr>
          <w:rFonts w:ascii="Arial" w:eastAsia="Arial" w:hAnsi="Arial" w:cs="Arial"/>
          <w:sz w:val="20"/>
          <w:szCs w:val="20"/>
        </w:rPr>
        <w:t>the Chief Information Officer</w:t>
      </w:r>
      <w:r w:rsidRPr="00F41416">
        <w:rPr>
          <w:rFonts w:ascii="Arial" w:eastAsia="Arial" w:hAnsi="Arial" w:cs="Arial"/>
          <w:spacing w:val="18"/>
          <w:sz w:val="20"/>
          <w:szCs w:val="20"/>
        </w:rPr>
        <w:t xml:space="preserve"> </w:t>
      </w:r>
      <w:r w:rsidRPr="00F41416">
        <w:rPr>
          <w:rFonts w:ascii="Arial" w:eastAsia="Arial" w:hAnsi="Arial" w:cs="Arial"/>
          <w:sz w:val="20"/>
          <w:szCs w:val="20"/>
        </w:rPr>
        <w:t>on</w:t>
      </w:r>
      <w:r w:rsidRPr="00F41416">
        <w:rPr>
          <w:rFonts w:ascii="Arial" w:eastAsia="Arial" w:hAnsi="Arial" w:cs="Arial"/>
          <w:spacing w:val="19"/>
          <w:sz w:val="20"/>
          <w:szCs w:val="20"/>
        </w:rPr>
        <w:t xml:space="preserve"> the </w:t>
      </w:r>
      <w:r w:rsidRPr="00F41416">
        <w:rPr>
          <w:rFonts w:ascii="Arial" w:eastAsia="Arial" w:hAnsi="Arial" w:cs="Arial"/>
          <w:sz w:val="20"/>
          <w:szCs w:val="20"/>
        </w:rPr>
        <w:t>applicability</w:t>
      </w:r>
      <w:r w:rsidRPr="00F41416">
        <w:rPr>
          <w:rFonts w:ascii="Arial" w:eastAsia="Arial" w:hAnsi="Arial" w:cs="Arial"/>
          <w:spacing w:val="20"/>
          <w:sz w:val="20"/>
          <w:szCs w:val="20"/>
        </w:rPr>
        <w:t xml:space="preserve"> </w:t>
      </w:r>
      <w:r w:rsidRPr="00F41416">
        <w:rPr>
          <w:rFonts w:ascii="Arial" w:eastAsia="Arial" w:hAnsi="Arial" w:cs="Arial"/>
          <w:sz w:val="20"/>
          <w:szCs w:val="20"/>
        </w:rPr>
        <w:t>of</w:t>
      </w:r>
      <w:r w:rsidRPr="00F41416">
        <w:rPr>
          <w:rFonts w:ascii="Arial" w:eastAsia="Arial" w:hAnsi="Arial" w:cs="Arial"/>
          <w:spacing w:val="19"/>
          <w:sz w:val="20"/>
          <w:szCs w:val="20"/>
        </w:rPr>
        <w:t xml:space="preserve"> </w:t>
      </w:r>
      <w:r w:rsidRPr="00F41416">
        <w:rPr>
          <w:rFonts w:ascii="Arial" w:eastAsia="Arial" w:hAnsi="Arial" w:cs="Arial"/>
          <w:sz w:val="20"/>
          <w:szCs w:val="20"/>
        </w:rPr>
        <w:t>Framework</w:t>
      </w:r>
      <w:r w:rsidRPr="00F41416">
        <w:rPr>
          <w:rFonts w:ascii="Arial" w:eastAsia="Arial" w:hAnsi="Arial" w:cs="Arial"/>
          <w:spacing w:val="19"/>
          <w:sz w:val="20"/>
          <w:szCs w:val="20"/>
        </w:rPr>
        <w:t xml:space="preserve"> </w:t>
      </w:r>
      <w:r w:rsidRPr="00F41416">
        <w:rPr>
          <w:rFonts w:ascii="Arial" w:eastAsia="Arial" w:hAnsi="Arial" w:cs="Arial"/>
          <w:sz w:val="20"/>
          <w:szCs w:val="20"/>
        </w:rPr>
        <w:t>requirements</w:t>
      </w:r>
      <w:r w:rsidRPr="00F41416">
        <w:rPr>
          <w:rFonts w:ascii="Arial" w:eastAsia="Arial" w:hAnsi="Arial" w:cs="Arial"/>
          <w:spacing w:val="19"/>
          <w:sz w:val="20"/>
          <w:szCs w:val="20"/>
        </w:rPr>
        <w:t xml:space="preserve"> </w:t>
      </w:r>
      <w:r w:rsidRPr="00F41416">
        <w:rPr>
          <w:rFonts w:ascii="Arial" w:eastAsia="Arial" w:hAnsi="Arial" w:cs="Arial"/>
          <w:sz w:val="20"/>
          <w:szCs w:val="20"/>
        </w:rPr>
        <w:t>to</w:t>
      </w:r>
      <w:r w:rsidRPr="00F41416">
        <w:rPr>
          <w:rFonts w:ascii="Arial" w:eastAsia="Arial" w:hAnsi="Arial" w:cs="Arial"/>
          <w:spacing w:val="19"/>
          <w:sz w:val="20"/>
          <w:szCs w:val="20"/>
        </w:rPr>
        <w:t xml:space="preserve"> </w:t>
      </w:r>
      <w:r w:rsidRPr="00F41416">
        <w:rPr>
          <w:rFonts w:ascii="Arial" w:eastAsia="Arial" w:hAnsi="Arial" w:cs="Arial"/>
          <w:sz w:val="20"/>
          <w:szCs w:val="20"/>
        </w:rPr>
        <w:t>a</w:t>
      </w:r>
      <w:r w:rsidRPr="00F41416">
        <w:rPr>
          <w:rFonts w:ascii="Arial" w:eastAsia="Arial" w:hAnsi="Arial" w:cs="Arial"/>
          <w:spacing w:val="19"/>
          <w:sz w:val="20"/>
          <w:szCs w:val="20"/>
        </w:rPr>
        <w:t xml:space="preserve"> </w:t>
      </w:r>
      <w:r w:rsidRPr="00F41416">
        <w:rPr>
          <w:rFonts w:ascii="Arial" w:eastAsia="Arial" w:hAnsi="Arial" w:cs="Arial"/>
          <w:sz w:val="20"/>
          <w:szCs w:val="20"/>
        </w:rPr>
        <w:t>specific</w:t>
      </w:r>
      <w:r w:rsidRPr="00F41416">
        <w:rPr>
          <w:rFonts w:ascii="Arial" w:eastAsia="Arial" w:hAnsi="Arial" w:cs="Arial"/>
          <w:spacing w:val="19"/>
          <w:sz w:val="20"/>
          <w:szCs w:val="20"/>
        </w:rPr>
        <w:t xml:space="preserve"> </w:t>
      </w:r>
      <w:r w:rsidRPr="00F41416">
        <w:rPr>
          <w:rFonts w:ascii="Arial" w:eastAsia="Arial" w:hAnsi="Arial" w:cs="Arial"/>
          <w:sz w:val="20"/>
          <w:szCs w:val="20"/>
        </w:rPr>
        <w:t>major</w:t>
      </w:r>
      <w:r w:rsidRPr="00F41416">
        <w:rPr>
          <w:rFonts w:ascii="Arial" w:eastAsia="Arial" w:hAnsi="Arial" w:cs="Arial"/>
          <w:spacing w:val="19"/>
          <w:sz w:val="20"/>
          <w:szCs w:val="20"/>
        </w:rPr>
        <w:t xml:space="preserve"> </w:t>
      </w:r>
      <w:r w:rsidRPr="00F41416">
        <w:rPr>
          <w:rFonts w:ascii="Arial" w:eastAsia="Arial" w:hAnsi="Arial" w:cs="Arial"/>
          <w:sz w:val="20"/>
          <w:szCs w:val="20"/>
        </w:rPr>
        <w:t>contract.</w:t>
      </w:r>
      <w:r w:rsidRPr="00F41416">
        <w:rPr>
          <w:rFonts w:ascii="Arial" w:eastAsia="Arial" w:hAnsi="Arial" w:cs="Arial"/>
          <w:spacing w:val="19"/>
          <w:sz w:val="20"/>
          <w:szCs w:val="20"/>
        </w:rPr>
        <w:t xml:space="preserve"> </w:t>
      </w:r>
      <w:r w:rsidR="00D652AF">
        <w:rPr>
          <w:rFonts w:ascii="Arial" w:eastAsia="Arial" w:hAnsi="Arial" w:cs="Arial"/>
          <w:sz w:val="20"/>
          <w:szCs w:val="20"/>
        </w:rPr>
        <w:t>Institution</w:t>
      </w:r>
      <w:r w:rsidRPr="00F41416">
        <w:rPr>
          <w:rFonts w:ascii="Arial" w:eastAsia="Arial" w:hAnsi="Arial" w:cs="Arial"/>
          <w:sz w:val="20"/>
          <w:szCs w:val="20"/>
        </w:rPr>
        <w:t xml:space="preserve">s </w:t>
      </w:r>
      <w:r w:rsidR="00076BE6">
        <w:rPr>
          <w:rFonts w:ascii="Arial" w:eastAsia="Arial" w:hAnsi="Arial" w:cs="Arial"/>
          <w:sz w:val="20"/>
          <w:szCs w:val="20"/>
        </w:rPr>
        <w:t>may</w:t>
      </w:r>
      <w:r w:rsidR="00076BE6" w:rsidRPr="00F41416">
        <w:rPr>
          <w:rFonts w:ascii="Arial" w:eastAsia="Arial" w:hAnsi="Arial" w:cs="Arial"/>
          <w:sz w:val="20"/>
          <w:szCs w:val="20"/>
        </w:rPr>
        <w:t xml:space="preserve"> </w:t>
      </w:r>
      <w:r w:rsidRPr="00F41416">
        <w:rPr>
          <w:rFonts w:ascii="Arial" w:eastAsia="Arial" w:hAnsi="Arial" w:cs="Arial"/>
          <w:sz w:val="20"/>
          <w:szCs w:val="20"/>
        </w:rPr>
        <w:t>refer</w:t>
      </w:r>
      <w:r w:rsidRPr="00F41416">
        <w:rPr>
          <w:rFonts w:ascii="Arial" w:eastAsia="Arial" w:hAnsi="Arial" w:cs="Arial"/>
          <w:spacing w:val="20"/>
          <w:sz w:val="20"/>
          <w:szCs w:val="20"/>
        </w:rPr>
        <w:t xml:space="preserve"> </w:t>
      </w:r>
      <w:r w:rsidRPr="00F41416">
        <w:rPr>
          <w:rFonts w:ascii="Arial" w:eastAsia="Arial" w:hAnsi="Arial" w:cs="Arial"/>
          <w:sz w:val="20"/>
          <w:szCs w:val="20"/>
        </w:rPr>
        <w:t>to</w:t>
      </w:r>
      <w:r w:rsidRPr="00F41416">
        <w:rPr>
          <w:rFonts w:ascii="Arial" w:eastAsia="Arial" w:hAnsi="Arial" w:cs="Arial"/>
          <w:spacing w:val="19"/>
          <w:sz w:val="20"/>
          <w:szCs w:val="20"/>
        </w:rPr>
        <w:t xml:space="preserve"> </w:t>
      </w:r>
      <w:hyperlink r:id="rId110" w:history="1">
        <w:r w:rsidRPr="00F41416">
          <w:rPr>
            <w:rFonts w:ascii="Arial" w:eastAsia="Arial" w:hAnsi="Arial" w:cs="Arial"/>
            <w:color w:val="0000FF" w:themeColor="hyperlink"/>
            <w:sz w:val="20"/>
            <w:szCs w:val="20"/>
            <w:u w:val="single"/>
          </w:rPr>
          <w:t>this page</w:t>
        </w:r>
      </w:hyperlink>
      <w:r w:rsidRPr="00F41416">
        <w:rPr>
          <w:rFonts w:ascii="Arial" w:eastAsia="Arial" w:hAnsi="Arial" w:cs="Arial"/>
          <w:sz w:val="20"/>
          <w:szCs w:val="20"/>
        </w:rPr>
        <w:t xml:space="preserve"> on</w:t>
      </w:r>
      <w:r w:rsidRPr="00F41416">
        <w:rPr>
          <w:rFonts w:ascii="Arial" w:eastAsia="Arial" w:hAnsi="Arial" w:cs="Arial"/>
          <w:spacing w:val="19"/>
          <w:sz w:val="20"/>
          <w:szCs w:val="20"/>
        </w:rPr>
        <w:t xml:space="preserve"> </w:t>
      </w:r>
      <w:r w:rsidRPr="00F41416">
        <w:rPr>
          <w:rFonts w:ascii="Arial" w:eastAsia="Arial" w:hAnsi="Arial" w:cs="Arial"/>
          <w:sz w:val="20"/>
          <w:szCs w:val="20"/>
        </w:rPr>
        <w:t>the</w:t>
      </w:r>
      <w:r w:rsidRPr="00F41416">
        <w:rPr>
          <w:rFonts w:ascii="Arial" w:eastAsia="Arial" w:hAnsi="Arial" w:cs="Arial"/>
          <w:spacing w:val="21"/>
          <w:w w:val="99"/>
          <w:sz w:val="20"/>
          <w:szCs w:val="20"/>
        </w:rPr>
        <w:t xml:space="preserve"> </w:t>
      </w:r>
      <w:r w:rsidRPr="00F41416">
        <w:rPr>
          <w:rFonts w:ascii="Arial" w:eastAsia="Arial" w:hAnsi="Arial" w:cs="Arial"/>
          <w:sz w:val="20"/>
          <w:szCs w:val="20"/>
        </w:rPr>
        <w:t>DIR</w:t>
      </w:r>
      <w:r w:rsidRPr="00F41416">
        <w:rPr>
          <w:rFonts w:ascii="Arial" w:eastAsia="Arial" w:hAnsi="Arial" w:cs="Arial"/>
          <w:spacing w:val="34"/>
          <w:sz w:val="20"/>
          <w:szCs w:val="20"/>
        </w:rPr>
        <w:t xml:space="preserve"> </w:t>
      </w:r>
      <w:r w:rsidRPr="00F41416">
        <w:rPr>
          <w:rFonts w:ascii="Arial" w:eastAsia="Arial" w:hAnsi="Arial" w:cs="Arial"/>
          <w:sz w:val="20"/>
          <w:szCs w:val="20"/>
        </w:rPr>
        <w:t>website</w:t>
      </w:r>
      <w:r w:rsidRPr="00F41416">
        <w:rPr>
          <w:rFonts w:ascii="Arial" w:eastAsia="Arial" w:hAnsi="Arial" w:cs="Arial"/>
          <w:spacing w:val="34"/>
          <w:sz w:val="20"/>
          <w:szCs w:val="20"/>
        </w:rPr>
        <w:t xml:space="preserve"> </w:t>
      </w:r>
      <w:r w:rsidRPr="00F41416">
        <w:rPr>
          <w:rFonts w:ascii="Arial" w:eastAsia="Arial" w:hAnsi="Arial" w:cs="Arial"/>
          <w:sz w:val="20"/>
          <w:szCs w:val="20"/>
        </w:rPr>
        <w:t>for</w:t>
      </w:r>
      <w:r w:rsidRPr="00F41416">
        <w:rPr>
          <w:rFonts w:ascii="Arial" w:eastAsia="Arial" w:hAnsi="Arial" w:cs="Arial"/>
          <w:spacing w:val="35"/>
          <w:sz w:val="20"/>
          <w:szCs w:val="20"/>
        </w:rPr>
        <w:t xml:space="preserve"> </w:t>
      </w:r>
      <w:r w:rsidRPr="00F41416">
        <w:rPr>
          <w:rFonts w:ascii="Arial" w:eastAsia="Arial" w:hAnsi="Arial" w:cs="Arial"/>
          <w:sz w:val="20"/>
          <w:szCs w:val="20"/>
        </w:rPr>
        <w:t>detailed</w:t>
      </w:r>
      <w:r w:rsidRPr="00F41416">
        <w:rPr>
          <w:rFonts w:ascii="Arial" w:eastAsia="Arial" w:hAnsi="Arial" w:cs="Arial"/>
          <w:spacing w:val="34"/>
          <w:sz w:val="20"/>
          <w:szCs w:val="20"/>
        </w:rPr>
        <w:t xml:space="preserve"> </w:t>
      </w:r>
      <w:r w:rsidRPr="00F41416">
        <w:rPr>
          <w:rFonts w:ascii="Arial" w:eastAsia="Arial" w:hAnsi="Arial" w:cs="Arial"/>
          <w:sz w:val="20"/>
          <w:szCs w:val="20"/>
        </w:rPr>
        <w:t>information</w:t>
      </w:r>
      <w:r w:rsidRPr="00F41416">
        <w:rPr>
          <w:rFonts w:ascii="Arial" w:eastAsia="Arial" w:hAnsi="Arial" w:cs="Arial"/>
          <w:spacing w:val="35"/>
          <w:sz w:val="20"/>
          <w:szCs w:val="20"/>
        </w:rPr>
        <w:t xml:space="preserve"> </w:t>
      </w:r>
      <w:r w:rsidRPr="00F41416">
        <w:rPr>
          <w:rFonts w:ascii="Arial" w:eastAsia="Arial" w:hAnsi="Arial" w:cs="Arial"/>
          <w:sz w:val="20"/>
          <w:szCs w:val="20"/>
        </w:rPr>
        <w:t>regarding</w:t>
      </w:r>
      <w:r w:rsidRPr="00F41416">
        <w:rPr>
          <w:rFonts w:ascii="Arial" w:eastAsia="Arial" w:hAnsi="Arial" w:cs="Arial"/>
          <w:spacing w:val="33"/>
          <w:sz w:val="20"/>
          <w:szCs w:val="20"/>
        </w:rPr>
        <w:t xml:space="preserve"> </w:t>
      </w:r>
      <w:r w:rsidRPr="00F41416">
        <w:rPr>
          <w:rFonts w:ascii="Arial" w:eastAsia="Arial" w:hAnsi="Arial" w:cs="Arial"/>
          <w:sz w:val="20"/>
          <w:szCs w:val="20"/>
        </w:rPr>
        <w:t>the Framework, including</w:t>
      </w:r>
      <w:r w:rsidRPr="00F41416">
        <w:rPr>
          <w:rFonts w:ascii="Arial" w:eastAsia="Arial" w:hAnsi="Arial" w:cs="Arial"/>
          <w:spacing w:val="35"/>
          <w:sz w:val="20"/>
          <w:szCs w:val="20"/>
        </w:rPr>
        <w:t xml:space="preserve"> </w:t>
      </w:r>
      <w:r w:rsidRPr="00F41416">
        <w:rPr>
          <w:rFonts w:ascii="Arial" w:eastAsia="Arial" w:hAnsi="Arial" w:cs="Arial"/>
          <w:spacing w:val="-1"/>
          <w:sz w:val="20"/>
          <w:szCs w:val="20"/>
        </w:rPr>
        <w:t>guidance</w:t>
      </w:r>
      <w:r w:rsidRPr="00F41416">
        <w:rPr>
          <w:rFonts w:ascii="Arial" w:eastAsia="Arial" w:hAnsi="Arial" w:cs="Arial"/>
          <w:spacing w:val="34"/>
          <w:sz w:val="20"/>
          <w:szCs w:val="20"/>
        </w:rPr>
        <w:t xml:space="preserve"> </w:t>
      </w:r>
      <w:r w:rsidRPr="00F41416">
        <w:rPr>
          <w:rFonts w:ascii="Arial" w:eastAsia="Arial" w:hAnsi="Arial" w:cs="Arial"/>
          <w:sz w:val="20"/>
          <w:szCs w:val="20"/>
        </w:rPr>
        <w:t>and</w:t>
      </w:r>
      <w:r w:rsidRPr="00F41416">
        <w:rPr>
          <w:rFonts w:ascii="Arial" w:eastAsia="Arial" w:hAnsi="Arial" w:cs="Arial"/>
          <w:spacing w:val="34"/>
          <w:sz w:val="20"/>
          <w:szCs w:val="20"/>
        </w:rPr>
        <w:t xml:space="preserve"> </w:t>
      </w:r>
      <w:r w:rsidRPr="00F41416">
        <w:rPr>
          <w:rFonts w:ascii="Arial" w:eastAsia="Arial" w:hAnsi="Arial" w:cs="Arial"/>
          <w:sz w:val="20"/>
          <w:szCs w:val="20"/>
        </w:rPr>
        <w:t>tools.</w:t>
      </w:r>
    </w:p>
    <w:p w14:paraId="29CB6068" w14:textId="77777777" w:rsidR="00F41416" w:rsidRPr="00F41416" w:rsidRDefault="00F41416" w:rsidP="00F41416">
      <w:pPr>
        <w:ind w:left="1440" w:right="1440"/>
        <w:jc w:val="both"/>
        <w:rPr>
          <w:rFonts w:ascii="Arial" w:eastAsia="Arial" w:hAnsi="Arial" w:cs="Arial"/>
          <w:sz w:val="20"/>
          <w:szCs w:val="20"/>
          <w:highlight w:val="lightGray"/>
        </w:rPr>
      </w:pPr>
    </w:p>
    <w:p w14:paraId="7A3E3637" w14:textId="77777777" w:rsidR="00F41416" w:rsidRPr="00493868" w:rsidRDefault="006042EC" w:rsidP="00493868">
      <w:pPr>
        <w:ind w:left="2520" w:right="1440" w:hanging="720"/>
        <w:jc w:val="both"/>
        <w:outlineLvl w:val="3"/>
        <w:rPr>
          <w:rFonts w:ascii="Arial" w:eastAsia="Arial" w:hAnsi="Arial" w:cs="Arial"/>
          <w:sz w:val="20"/>
          <w:szCs w:val="20"/>
        </w:rPr>
      </w:pPr>
      <w:r w:rsidRPr="00493868">
        <w:rPr>
          <w:rFonts w:ascii="Arial" w:eastAsia="Arial Black" w:hAnsi="Arial" w:cs="Arial"/>
          <w:b/>
          <w:bCs/>
          <w:sz w:val="20"/>
          <w:szCs w:val="20"/>
        </w:rPr>
        <w:t>2.4.8.3</w:t>
      </w:r>
      <w:r w:rsidRPr="00493868">
        <w:rPr>
          <w:rFonts w:ascii="Arial" w:eastAsia="Arial Black" w:hAnsi="Arial" w:cs="Arial"/>
          <w:b/>
          <w:bCs/>
          <w:sz w:val="20"/>
          <w:szCs w:val="20"/>
        </w:rPr>
        <w:tab/>
      </w:r>
      <w:r w:rsidR="00F41416" w:rsidRPr="00493868">
        <w:rPr>
          <w:rFonts w:ascii="Arial" w:eastAsia="Arial Black" w:hAnsi="Arial" w:cs="Arial"/>
          <w:b/>
          <w:bCs/>
          <w:sz w:val="20"/>
          <w:szCs w:val="20"/>
        </w:rPr>
        <w:t>Special Procurement Considerations for Technology Contracts</w:t>
      </w:r>
      <w:r w:rsidR="00493868" w:rsidRPr="00493868">
        <w:rPr>
          <w:rFonts w:ascii="Arial" w:eastAsia="Arial Black" w:hAnsi="Arial" w:cs="Arial"/>
          <w:bCs/>
          <w:sz w:val="20"/>
          <w:szCs w:val="20"/>
        </w:rPr>
        <w:t xml:space="preserve"> –</w:t>
      </w:r>
      <w:r w:rsidR="00493868" w:rsidRPr="00493868">
        <w:rPr>
          <w:rFonts w:ascii="Arial" w:eastAsia="Arial Black" w:hAnsi="Arial" w:cs="Arial"/>
          <w:b/>
          <w:bCs/>
          <w:sz w:val="20"/>
          <w:szCs w:val="20"/>
        </w:rPr>
        <w:t xml:space="preserve"> </w:t>
      </w:r>
      <w:r w:rsidR="00D652AF">
        <w:rPr>
          <w:rFonts w:ascii="Arial" w:eastAsia="Arial" w:hAnsi="Arial" w:cs="Arial"/>
          <w:sz w:val="20"/>
          <w:szCs w:val="20"/>
        </w:rPr>
        <w:t>Institution</w:t>
      </w:r>
      <w:r w:rsidR="00F41416" w:rsidRPr="00493868">
        <w:rPr>
          <w:rFonts w:ascii="Arial" w:eastAsia="Arial" w:hAnsi="Arial" w:cs="Arial"/>
          <w:sz w:val="20"/>
          <w:szCs w:val="20"/>
        </w:rPr>
        <w:t>s must comply with the following specific legal and regulatory requirements for technology contracts:</w:t>
      </w:r>
    </w:p>
    <w:p w14:paraId="3FB2E446" w14:textId="77777777" w:rsidR="00F41416" w:rsidRPr="00493868" w:rsidRDefault="00F41416" w:rsidP="00493868">
      <w:pPr>
        <w:ind w:left="1440" w:right="1440"/>
        <w:jc w:val="both"/>
        <w:rPr>
          <w:rFonts w:ascii="Arial" w:eastAsia="Arial" w:hAnsi="Arial" w:cs="Arial"/>
          <w:sz w:val="20"/>
          <w:szCs w:val="20"/>
        </w:rPr>
      </w:pPr>
    </w:p>
    <w:p w14:paraId="4CEC3ADA" w14:textId="77777777" w:rsidR="00076BE6" w:rsidRPr="005E2887" w:rsidRDefault="00F22AD7" w:rsidP="005E2887">
      <w:pPr>
        <w:pStyle w:val="BodyText"/>
        <w:spacing w:line="276" w:lineRule="auto"/>
        <w:ind w:left="2520" w:right="1440"/>
        <w:jc w:val="both"/>
        <w:rPr>
          <w:rFonts w:cs="Arial"/>
          <w:sz w:val="20"/>
          <w:szCs w:val="20"/>
        </w:rPr>
      </w:pPr>
      <w:r>
        <w:rPr>
          <w:rFonts w:cs="Arial"/>
          <w:spacing w:val="-7"/>
          <w:sz w:val="20"/>
          <w:szCs w:val="20"/>
        </w:rPr>
        <w:t>Institution</w:t>
      </w:r>
      <w:r w:rsidR="00076BE6" w:rsidRPr="005E2887">
        <w:rPr>
          <w:rFonts w:cs="Arial"/>
          <w:spacing w:val="-7"/>
          <w:sz w:val="20"/>
          <w:szCs w:val="20"/>
        </w:rPr>
        <w:t xml:space="preserve">s </w:t>
      </w:r>
      <w:r w:rsidR="00076BE6" w:rsidRPr="005E2887">
        <w:rPr>
          <w:rFonts w:cs="Arial"/>
          <w:sz w:val="20"/>
          <w:szCs w:val="20"/>
        </w:rPr>
        <w:t>must</w:t>
      </w:r>
      <w:r w:rsidR="00076BE6" w:rsidRPr="005E2887">
        <w:rPr>
          <w:rFonts w:cs="Arial"/>
          <w:spacing w:val="-7"/>
          <w:sz w:val="20"/>
          <w:szCs w:val="20"/>
        </w:rPr>
        <w:t xml:space="preserve"> </w:t>
      </w:r>
      <w:r w:rsidR="00076BE6" w:rsidRPr="005E2887">
        <w:rPr>
          <w:rFonts w:cs="Arial"/>
          <w:sz w:val="20"/>
          <w:szCs w:val="20"/>
        </w:rPr>
        <w:t>comply</w:t>
      </w:r>
      <w:r w:rsidR="00076BE6" w:rsidRPr="005E2887">
        <w:rPr>
          <w:rFonts w:cs="Arial"/>
          <w:spacing w:val="-7"/>
          <w:sz w:val="20"/>
          <w:szCs w:val="20"/>
        </w:rPr>
        <w:t xml:space="preserve"> </w:t>
      </w:r>
      <w:r w:rsidR="00076BE6" w:rsidRPr="005E2887">
        <w:rPr>
          <w:rFonts w:cs="Arial"/>
          <w:sz w:val="20"/>
          <w:szCs w:val="20"/>
        </w:rPr>
        <w:t>with</w:t>
      </w:r>
      <w:r w:rsidR="00076BE6" w:rsidRPr="005E2887">
        <w:rPr>
          <w:rFonts w:cs="Arial"/>
          <w:spacing w:val="-7"/>
          <w:sz w:val="20"/>
          <w:szCs w:val="20"/>
        </w:rPr>
        <w:t xml:space="preserve"> </w:t>
      </w:r>
      <w:r w:rsidR="00076BE6" w:rsidRPr="005E2887">
        <w:rPr>
          <w:rFonts w:cs="Arial"/>
          <w:sz w:val="20"/>
          <w:szCs w:val="20"/>
        </w:rPr>
        <w:t>the</w:t>
      </w:r>
      <w:r w:rsidR="00076BE6" w:rsidRPr="005E2887">
        <w:rPr>
          <w:rFonts w:cs="Arial"/>
          <w:spacing w:val="-7"/>
          <w:sz w:val="20"/>
          <w:szCs w:val="20"/>
        </w:rPr>
        <w:t xml:space="preserve"> </w:t>
      </w:r>
      <w:r w:rsidR="00076BE6" w:rsidRPr="005E2887">
        <w:rPr>
          <w:rFonts w:cs="Arial"/>
          <w:sz w:val="20"/>
          <w:szCs w:val="20"/>
        </w:rPr>
        <w:t>following</w:t>
      </w:r>
      <w:r w:rsidR="00076BE6" w:rsidRPr="005E2887">
        <w:rPr>
          <w:rFonts w:cs="Arial"/>
          <w:spacing w:val="-8"/>
          <w:sz w:val="20"/>
          <w:szCs w:val="20"/>
        </w:rPr>
        <w:t xml:space="preserve"> </w:t>
      </w:r>
      <w:r w:rsidR="00076BE6" w:rsidRPr="005E2887">
        <w:rPr>
          <w:rFonts w:cs="Arial"/>
          <w:spacing w:val="-1"/>
          <w:sz w:val="20"/>
          <w:szCs w:val="20"/>
        </w:rPr>
        <w:t>specific</w:t>
      </w:r>
      <w:r w:rsidR="00076BE6" w:rsidRPr="005E2887">
        <w:rPr>
          <w:rFonts w:cs="Arial"/>
          <w:spacing w:val="-6"/>
          <w:sz w:val="20"/>
          <w:szCs w:val="20"/>
        </w:rPr>
        <w:t xml:space="preserve"> </w:t>
      </w:r>
      <w:r w:rsidR="00076BE6" w:rsidRPr="005E2887">
        <w:rPr>
          <w:rFonts w:cs="Arial"/>
          <w:spacing w:val="-1"/>
          <w:sz w:val="20"/>
          <w:szCs w:val="20"/>
        </w:rPr>
        <w:t>legal and regulatory requirements for technology contracts</w:t>
      </w:r>
      <w:r w:rsidR="00076BE6" w:rsidRPr="005E2887">
        <w:rPr>
          <w:rFonts w:cs="Arial"/>
          <w:sz w:val="20"/>
          <w:szCs w:val="20"/>
        </w:rPr>
        <w:t>:</w:t>
      </w:r>
    </w:p>
    <w:p w14:paraId="1D9AACD7" w14:textId="77777777" w:rsidR="00076BE6" w:rsidRPr="005E2887" w:rsidRDefault="00076BE6" w:rsidP="00076BE6">
      <w:pPr>
        <w:spacing w:before="4"/>
        <w:rPr>
          <w:rFonts w:ascii="Arial" w:eastAsia="Arial" w:hAnsi="Arial" w:cs="Arial"/>
          <w:sz w:val="20"/>
          <w:szCs w:val="20"/>
        </w:rPr>
      </w:pPr>
    </w:p>
    <w:p w14:paraId="51E5804F" w14:textId="77777777" w:rsidR="00076BE6" w:rsidRPr="005E2887" w:rsidRDefault="00076BE6" w:rsidP="001566BD">
      <w:pPr>
        <w:numPr>
          <w:ilvl w:val="0"/>
          <w:numId w:val="58"/>
        </w:numPr>
        <w:ind w:left="2880" w:right="1440"/>
        <w:jc w:val="both"/>
        <w:rPr>
          <w:rFonts w:ascii="Arial" w:hAnsi="Arial" w:cs="Arial"/>
          <w:sz w:val="20"/>
          <w:szCs w:val="20"/>
        </w:rPr>
      </w:pPr>
      <w:r w:rsidRPr="005E2887">
        <w:rPr>
          <w:rFonts w:ascii="Arial" w:hAnsi="Arial" w:cs="Arial"/>
          <w:sz w:val="20"/>
          <w:szCs w:val="20"/>
        </w:rPr>
        <w:t xml:space="preserve">Please be aware that temporary information technology (IT) staffing services and certain IT goods (e.g., printer paper) may </w:t>
      </w:r>
      <w:r w:rsidRPr="006C4E2B">
        <w:rPr>
          <w:rFonts w:ascii="Arial" w:hAnsi="Arial" w:cs="Arial"/>
          <w:sz w:val="20"/>
          <w:szCs w:val="20"/>
        </w:rPr>
        <w:t xml:space="preserve">be available through TIBH Industries. If so, Texas law may require an </w:t>
      </w:r>
      <w:r w:rsidR="00F22AD7" w:rsidRPr="006C4E2B">
        <w:rPr>
          <w:rFonts w:ascii="Arial" w:hAnsi="Arial" w:cs="Arial"/>
          <w:sz w:val="20"/>
          <w:szCs w:val="20"/>
        </w:rPr>
        <w:t>Institution</w:t>
      </w:r>
      <w:r w:rsidRPr="006C4E2B">
        <w:rPr>
          <w:rFonts w:ascii="Arial" w:hAnsi="Arial" w:cs="Arial"/>
          <w:sz w:val="20"/>
          <w:szCs w:val="20"/>
        </w:rPr>
        <w:t xml:space="preserve"> to procure such services or goods from TIBH Industries. For more information, please see </w:t>
      </w:r>
      <w:hyperlink w:anchor="SECTION2P3P3P3" w:history="1">
        <w:r w:rsidRPr="00D24929">
          <w:rPr>
            <w:rStyle w:val="Hyperlink"/>
            <w:rFonts w:ascii="Arial" w:hAnsi="Arial" w:cs="Arial"/>
            <w:sz w:val="20"/>
            <w:szCs w:val="20"/>
          </w:rPr>
          <w:t>Section 2.3.3.3</w:t>
        </w:r>
      </w:hyperlink>
      <w:r w:rsidRPr="006C4E2B">
        <w:rPr>
          <w:rFonts w:ascii="Arial" w:hAnsi="Arial" w:cs="Arial"/>
          <w:sz w:val="20"/>
          <w:szCs w:val="20"/>
        </w:rPr>
        <w:t xml:space="preserve"> of this</w:t>
      </w:r>
      <w:r w:rsidRPr="007D3780">
        <w:rPr>
          <w:rFonts w:ascii="Arial" w:hAnsi="Arial" w:cs="Arial"/>
          <w:sz w:val="20"/>
          <w:szCs w:val="20"/>
        </w:rPr>
        <w:t xml:space="preserve"> Handbook</w:t>
      </w:r>
      <w:r w:rsidRPr="005E2887">
        <w:rPr>
          <w:rFonts w:ascii="Arial" w:hAnsi="Arial" w:cs="Arial"/>
          <w:sz w:val="20"/>
          <w:szCs w:val="20"/>
        </w:rPr>
        <w:t>.</w:t>
      </w:r>
    </w:p>
    <w:p w14:paraId="6C78261F" w14:textId="77777777" w:rsidR="00076BE6" w:rsidRPr="005E2887" w:rsidRDefault="00076BE6" w:rsidP="00076BE6">
      <w:pPr>
        <w:pStyle w:val="BodyText"/>
        <w:tabs>
          <w:tab w:val="left" w:pos="2017"/>
        </w:tabs>
        <w:spacing w:line="274" w:lineRule="auto"/>
        <w:ind w:left="1080" w:right="1183"/>
        <w:rPr>
          <w:rFonts w:cs="Arial"/>
          <w:sz w:val="20"/>
          <w:szCs w:val="20"/>
        </w:rPr>
      </w:pPr>
    </w:p>
    <w:p w14:paraId="585B61C8" w14:textId="5678B03A" w:rsidR="00076BE6" w:rsidRDefault="00076BE6" w:rsidP="001566BD">
      <w:pPr>
        <w:numPr>
          <w:ilvl w:val="0"/>
          <w:numId w:val="58"/>
        </w:numPr>
        <w:ind w:left="2880" w:right="1440"/>
        <w:jc w:val="both"/>
        <w:rPr>
          <w:rFonts w:ascii="Arial" w:hAnsi="Arial" w:cs="Arial"/>
          <w:sz w:val="20"/>
          <w:szCs w:val="20"/>
        </w:rPr>
      </w:pPr>
      <w:r w:rsidRPr="005E2887">
        <w:rPr>
          <w:rFonts w:ascii="Arial" w:hAnsi="Arial" w:cs="Arial"/>
          <w:sz w:val="20"/>
          <w:szCs w:val="20"/>
        </w:rPr>
        <w:t xml:space="preserve">Other best practices and legal requirements applicable to the procurement of IT are set forth in the “Software Procurement Issues” guide available as one of the </w:t>
      </w:r>
      <w:r w:rsidR="000B075F">
        <w:rPr>
          <w:rFonts w:ascii="Arial" w:hAnsi="Arial" w:cs="Arial"/>
          <w:sz w:val="20"/>
          <w:szCs w:val="20"/>
        </w:rPr>
        <w:t>t</w:t>
      </w:r>
      <w:r w:rsidRPr="005E2887">
        <w:rPr>
          <w:rFonts w:ascii="Arial" w:hAnsi="Arial" w:cs="Arial"/>
          <w:sz w:val="20"/>
          <w:szCs w:val="20"/>
        </w:rPr>
        <w:t>raining pr</w:t>
      </w:r>
      <w:r w:rsidR="000B075F">
        <w:rPr>
          <w:rFonts w:ascii="Arial" w:hAnsi="Arial" w:cs="Arial"/>
          <w:sz w:val="20"/>
          <w:szCs w:val="20"/>
        </w:rPr>
        <w:t>esentations</w:t>
      </w:r>
      <w:r w:rsidRPr="005E2887">
        <w:rPr>
          <w:rFonts w:ascii="Arial" w:hAnsi="Arial" w:cs="Arial"/>
          <w:sz w:val="20"/>
          <w:szCs w:val="20"/>
        </w:rPr>
        <w:t xml:space="preserve"> available from </w:t>
      </w:r>
      <w:r w:rsidR="004251BE">
        <w:rPr>
          <w:rFonts w:ascii="Arial" w:hAnsi="Arial" w:cs="Arial"/>
          <w:sz w:val="20"/>
          <w:szCs w:val="20"/>
        </w:rPr>
        <w:t>OGC’s Contracting &amp; Procurement Practice Group</w:t>
      </w:r>
      <w:r w:rsidRPr="005E2887">
        <w:rPr>
          <w:rFonts w:ascii="Arial" w:hAnsi="Arial" w:cs="Arial"/>
          <w:sz w:val="20"/>
          <w:szCs w:val="20"/>
        </w:rPr>
        <w:t xml:space="preserve"> website</w:t>
      </w:r>
      <w:r w:rsidR="00676F88">
        <w:rPr>
          <w:rFonts w:ascii="Arial" w:hAnsi="Arial" w:cs="Arial"/>
          <w:sz w:val="20"/>
          <w:szCs w:val="20"/>
        </w:rPr>
        <w:t>.</w:t>
      </w:r>
      <w:r w:rsidR="00DB0120">
        <w:rPr>
          <w:rFonts w:ascii="Arial" w:hAnsi="Arial" w:cs="Arial"/>
          <w:sz w:val="20"/>
          <w:szCs w:val="20"/>
        </w:rPr>
        <w:t xml:space="preserve"> </w:t>
      </w:r>
    </w:p>
    <w:p w14:paraId="44C30C80" w14:textId="77777777" w:rsidR="000A07BD" w:rsidRPr="005E2887" w:rsidRDefault="000A07BD" w:rsidP="000A07BD">
      <w:pPr>
        <w:ind w:left="2880" w:right="1440"/>
        <w:jc w:val="both"/>
        <w:rPr>
          <w:rFonts w:ascii="Arial" w:hAnsi="Arial" w:cs="Arial"/>
          <w:sz w:val="20"/>
          <w:szCs w:val="20"/>
        </w:rPr>
      </w:pPr>
    </w:p>
    <w:p w14:paraId="47D838F8" w14:textId="5747BC66" w:rsidR="00076BE6" w:rsidRPr="00393C8E" w:rsidRDefault="008E4AB8" w:rsidP="001566BD">
      <w:pPr>
        <w:numPr>
          <w:ilvl w:val="0"/>
          <w:numId w:val="58"/>
        </w:numPr>
        <w:ind w:left="2880" w:right="1440"/>
        <w:jc w:val="both"/>
        <w:rPr>
          <w:rFonts w:ascii="Arial" w:hAnsi="Arial" w:cs="Arial"/>
          <w:sz w:val="20"/>
          <w:szCs w:val="20"/>
        </w:rPr>
      </w:pPr>
      <w:r>
        <w:rPr>
          <w:rFonts w:ascii="Arial" w:hAnsi="Arial" w:cs="Arial"/>
          <w:sz w:val="20"/>
          <w:szCs w:val="20"/>
        </w:rPr>
        <w:t xml:space="preserve">  </w:t>
      </w:r>
      <w:r w:rsidR="00DB0120">
        <w:rPr>
          <w:rFonts w:ascii="Arial" w:hAnsi="Arial" w:cs="Arial"/>
          <w:sz w:val="20"/>
          <w:szCs w:val="20"/>
        </w:rPr>
        <w:t xml:space="preserve"> </w:t>
      </w:r>
      <w:r w:rsidR="00076BE6" w:rsidRPr="005E2887">
        <w:rPr>
          <w:rFonts w:ascii="Arial" w:hAnsi="Arial" w:cs="Arial"/>
          <w:sz w:val="20"/>
          <w:szCs w:val="20"/>
        </w:rPr>
        <w:t>When procuring EIR,</w:t>
      </w:r>
      <w:r w:rsidR="00F67316">
        <w:rPr>
          <w:rFonts w:ascii="Arial" w:hAnsi="Arial" w:cs="Arial"/>
          <w:sz w:val="20"/>
          <w:szCs w:val="20"/>
        </w:rPr>
        <w:t xml:space="preserve"> </w:t>
      </w:r>
      <w:r w:rsidR="00F22AD7">
        <w:rPr>
          <w:rFonts w:ascii="Arial" w:hAnsi="Arial" w:cs="Arial"/>
          <w:sz w:val="20"/>
          <w:szCs w:val="20"/>
        </w:rPr>
        <w:t>Institution</w:t>
      </w:r>
      <w:r w:rsidR="00076BE6" w:rsidRPr="005E2887">
        <w:rPr>
          <w:rFonts w:ascii="Arial" w:hAnsi="Arial" w:cs="Arial"/>
          <w:sz w:val="20"/>
          <w:szCs w:val="20"/>
        </w:rPr>
        <w:t xml:space="preserve">s are required to ensure compliance with </w:t>
      </w:r>
      <w:r w:rsidR="00D00CF9">
        <w:rPr>
          <w:rFonts w:ascii="Arial" w:hAnsi="Arial" w:cs="Arial"/>
          <w:sz w:val="20"/>
          <w:szCs w:val="20"/>
        </w:rPr>
        <w:t>s</w:t>
      </w:r>
      <w:r w:rsidR="00076BE6" w:rsidRPr="005E2887">
        <w:rPr>
          <w:rFonts w:ascii="Arial" w:hAnsi="Arial" w:cs="Arial"/>
          <w:sz w:val="20"/>
          <w:szCs w:val="20"/>
        </w:rPr>
        <w:t xml:space="preserve">tate EIR accessibility requirements set forth </w:t>
      </w:r>
      <w:r w:rsidR="00076BE6" w:rsidRPr="00393C8E">
        <w:rPr>
          <w:rFonts w:ascii="Arial" w:hAnsi="Arial" w:cs="Arial"/>
          <w:sz w:val="20"/>
          <w:szCs w:val="20"/>
        </w:rPr>
        <w:t xml:space="preserve">in Title 1, </w:t>
      </w:r>
      <w:hyperlink r:id="rId111" w:history="1">
        <w:r w:rsidR="00076BE6" w:rsidRPr="009B76BF">
          <w:rPr>
            <w:rFonts w:ascii="Arial" w:hAnsi="Arial" w:cs="Arial"/>
            <w:sz w:val="20"/>
            <w:szCs w:val="20"/>
          </w:rPr>
          <w:t>Section 206.70</w:t>
        </w:r>
      </w:hyperlink>
      <w:r w:rsidR="00076BE6" w:rsidRPr="009B76BF">
        <w:rPr>
          <w:rFonts w:ascii="Arial" w:hAnsi="Arial" w:cs="Arial"/>
          <w:sz w:val="20"/>
          <w:szCs w:val="20"/>
        </w:rPr>
        <w:t xml:space="preserve"> and</w:t>
      </w:r>
      <w:r w:rsidR="00076BE6" w:rsidRPr="00E26250">
        <w:rPr>
          <w:rFonts w:ascii="Arial" w:hAnsi="Arial" w:cs="Arial"/>
          <w:sz w:val="20"/>
          <w:szCs w:val="20"/>
        </w:rPr>
        <w:t xml:space="preserve"> </w:t>
      </w:r>
      <w:hyperlink r:id="rId112" w:history="1">
        <w:r w:rsidR="00076BE6" w:rsidRPr="00E26250">
          <w:rPr>
            <w:rFonts w:ascii="Arial" w:hAnsi="Arial" w:cs="Arial"/>
            <w:sz w:val="20"/>
            <w:szCs w:val="20"/>
          </w:rPr>
          <w:t>Chapter 213, Subchapter C</w:t>
        </w:r>
      </w:hyperlink>
      <w:r w:rsidR="00076BE6" w:rsidRPr="00E26250">
        <w:rPr>
          <w:rFonts w:ascii="Arial" w:hAnsi="Arial" w:cs="Arial"/>
          <w:sz w:val="20"/>
          <w:szCs w:val="20"/>
        </w:rPr>
        <w:t xml:space="preserve"> of the </w:t>
      </w:r>
      <w:r w:rsidR="00076BE6" w:rsidRPr="00E26250">
        <w:rPr>
          <w:rFonts w:ascii="Arial" w:hAnsi="Arial" w:cs="Arial"/>
          <w:i/>
          <w:sz w:val="20"/>
          <w:szCs w:val="20"/>
        </w:rPr>
        <w:t>Texas Administrative Code</w:t>
      </w:r>
      <w:r w:rsidR="00076BE6" w:rsidRPr="00393C8E">
        <w:rPr>
          <w:rFonts w:ascii="Arial" w:hAnsi="Arial" w:cs="Arial"/>
          <w:sz w:val="20"/>
          <w:szCs w:val="20"/>
        </w:rPr>
        <w:t>.</w:t>
      </w:r>
      <w:r w:rsidR="00DB0120">
        <w:rPr>
          <w:rFonts w:ascii="Arial" w:hAnsi="Arial" w:cs="Arial"/>
          <w:sz w:val="20"/>
          <w:szCs w:val="20"/>
        </w:rPr>
        <w:t xml:space="preserve"> </w:t>
      </w:r>
      <w:r w:rsidR="00076BE6" w:rsidRPr="00393C8E">
        <w:rPr>
          <w:rFonts w:ascii="Arial" w:hAnsi="Arial" w:cs="Arial"/>
          <w:sz w:val="20"/>
          <w:szCs w:val="20"/>
        </w:rPr>
        <w:t xml:space="preserve">For more information, see OGC Bulletin 2006-1 for procured EIR (including outsourcing) on the </w:t>
      </w:r>
      <w:r w:rsidR="0000262B" w:rsidRPr="003B54A7">
        <w:rPr>
          <w:rFonts w:ascii="Arial" w:hAnsi="Arial" w:cs="Arial"/>
          <w:sz w:val="20"/>
          <w:szCs w:val="20"/>
        </w:rPr>
        <w:t>OGC’s Contracting &amp; Procurement Practice Group</w:t>
      </w:r>
      <w:r w:rsidR="0000262B" w:rsidRPr="005E2887">
        <w:rPr>
          <w:rFonts w:ascii="Arial" w:hAnsi="Arial" w:cs="Arial"/>
          <w:sz w:val="20"/>
          <w:szCs w:val="20"/>
        </w:rPr>
        <w:t xml:space="preserve"> website</w:t>
      </w:r>
      <w:r w:rsidR="00076BE6" w:rsidRPr="00393C8E">
        <w:rPr>
          <w:rFonts w:ascii="Arial" w:hAnsi="Arial" w:cs="Arial"/>
          <w:sz w:val="20"/>
          <w:szCs w:val="20"/>
        </w:rPr>
        <w:t xml:space="preserve">. (Please note that when procuring EIR, </w:t>
      </w:r>
      <w:r w:rsidR="00F22AD7" w:rsidRPr="00393C8E">
        <w:rPr>
          <w:rFonts w:ascii="Arial" w:hAnsi="Arial" w:cs="Arial"/>
          <w:sz w:val="20"/>
          <w:szCs w:val="20"/>
        </w:rPr>
        <w:t>Institution</w:t>
      </w:r>
      <w:r w:rsidR="00076BE6" w:rsidRPr="00393C8E">
        <w:rPr>
          <w:rFonts w:ascii="Arial" w:hAnsi="Arial" w:cs="Arial"/>
          <w:sz w:val="20"/>
          <w:szCs w:val="20"/>
        </w:rPr>
        <w:t xml:space="preserve">s must require the vendor to provide applicable accessibility information, as set forth in </w:t>
      </w:r>
      <w:hyperlink r:id="rId113" w:history="1">
        <w:r w:rsidR="00F23C12" w:rsidRPr="00E26250">
          <w:rPr>
            <w:rFonts w:ascii="Arial" w:hAnsi="Arial" w:cs="Arial"/>
            <w:sz w:val="20"/>
            <w:szCs w:val="20"/>
          </w:rPr>
          <w:t>1</w:t>
        </w:r>
        <w:r w:rsidR="00076BE6" w:rsidRPr="00E26250">
          <w:rPr>
            <w:rFonts w:ascii="Arial" w:hAnsi="Arial" w:cs="Arial"/>
            <w:sz w:val="20"/>
            <w:szCs w:val="20"/>
          </w:rPr>
          <w:t xml:space="preserve"> </w:t>
        </w:r>
        <w:r w:rsidR="00F23C12" w:rsidRPr="00E26250">
          <w:rPr>
            <w:rFonts w:ascii="Arial" w:hAnsi="Arial" w:cs="Arial"/>
            <w:sz w:val="20"/>
            <w:szCs w:val="20"/>
          </w:rPr>
          <w:t>TAC</w:t>
        </w:r>
        <w:r w:rsidR="00076BE6" w:rsidRPr="00E26250">
          <w:rPr>
            <w:rFonts w:ascii="Arial" w:hAnsi="Arial" w:cs="Arial"/>
            <w:sz w:val="20"/>
            <w:szCs w:val="20"/>
          </w:rPr>
          <w:t xml:space="preserve"> §213.38</w:t>
        </w:r>
        <w:r w:rsidR="00F23C12" w:rsidRPr="00E26250">
          <w:rPr>
            <w:rFonts w:ascii="Arial" w:hAnsi="Arial" w:cs="Arial"/>
            <w:sz w:val="20"/>
            <w:szCs w:val="20"/>
          </w:rPr>
          <w:t>(b)</w:t>
        </w:r>
      </w:hyperlink>
      <w:r w:rsidR="00076BE6" w:rsidRPr="00393C8E">
        <w:rPr>
          <w:rFonts w:ascii="Arial" w:hAnsi="Arial" w:cs="Arial"/>
          <w:sz w:val="20"/>
          <w:szCs w:val="20"/>
        </w:rPr>
        <w:t>).</w:t>
      </w:r>
    </w:p>
    <w:p w14:paraId="4D0E679F" w14:textId="77777777" w:rsidR="00076BE6" w:rsidRPr="005E2887" w:rsidRDefault="00076BE6" w:rsidP="005E2887">
      <w:pPr>
        <w:ind w:left="2880" w:right="1440"/>
        <w:jc w:val="both"/>
        <w:rPr>
          <w:rFonts w:ascii="Arial" w:hAnsi="Arial" w:cs="Arial"/>
          <w:sz w:val="20"/>
          <w:szCs w:val="20"/>
        </w:rPr>
      </w:pPr>
    </w:p>
    <w:p w14:paraId="3CAA1D52" w14:textId="77777777" w:rsidR="00076BE6" w:rsidRPr="005E2887" w:rsidRDefault="00076BE6">
      <w:pPr>
        <w:numPr>
          <w:ilvl w:val="0"/>
          <w:numId w:val="58"/>
        </w:numPr>
        <w:ind w:left="2880" w:right="1440"/>
        <w:jc w:val="both"/>
        <w:rPr>
          <w:rFonts w:ascii="Arial" w:hAnsi="Arial" w:cs="Arial"/>
          <w:sz w:val="20"/>
          <w:szCs w:val="20"/>
        </w:rPr>
      </w:pPr>
      <w:r w:rsidRPr="005E2887">
        <w:rPr>
          <w:rFonts w:ascii="Arial" w:hAnsi="Arial" w:cs="Arial"/>
          <w:sz w:val="20"/>
          <w:szCs w:val="20"/>
        </w:rPr>
        <w:t>If purchasing or leasing computer equipment (defined to include desktop or notebook computers</w:t>
      </w:r>
      <w:r w:rsidR="00585542">
        <w:rPr>
          <w:rFonts w:ascii="Arial" w:hAnsi="Arial" w:cs="Arial"/>
          <w:sz w:val="20"/>
          <w:szCs w:val="20"/>
        </w:rPr>
        <w:t>,</w:t>
      </w:r>
      <w:r w:rsidRPr="005E2887">
        <w:rPr>
          <w:rFonts w:ascii="Arial" w:hAnsi="Arial" w:cs="Arial"/>
          <w:sz w:val="20"/>
          <w:szCs w:val="20"/>
        </w:rPr>
        <w:t xml:space="preserve"> as well as computer monitors or other display devices that do not contain a tuner), then pursuant to </w:t>
      </w:r>
      <w:r w:rsidR="003D3C68" w:rsidRPr="003A2C32">
        <w:rPr>
          <w:rFonts w:ascii="Arial" w:hAnsi="Arial" w:cs="Arial"/>
          <w:sz w:val="20"/>
          <w:szCs w:val="20"/>
        </w:rPr>
        <w:t xml:space="preserve">Section 361.965, </w:t>
      </w:r>
      <w:r w:rsidR="003D3C68" w:rsidRPr="00E26250">
        <w:rPr>
          <w:rFonts w:ascii="Arial" w:hAnsi="Arial" w:cs="Arial"/>
          <w:i/>
          <w:sz w:val="20"/>
          <w:szCs w:val="20"/>
        </w:rPr>
        <w:t>Texas Health and Safety Code</w:t>
      </w:r>
      <w:r w:rsidRPr="005E2887">
        <w:rPr>
          <w:rFonts w:ascii="Arial" w:hAnsi="Arial" w:cs="Arial"/>
          <w:sz w:val="20"/>
          <w:szCs w:val="20"/>
        </w:rPr>
        <w:t>:</w:t>
      </w:r>
    </w:p>
    <w:p w14:paraId="6533B578" w14:textId="77777777" w:rsidR="00076BE6" w:rsidRPr="00076BE6" w:rsidRDefault="00076BE6">
      <w:pPr>
        <w:pStyle w:val="ListParagraph"/>
        <w:rPr>
          <w:rFonts w:ascii="Arial" w:hAnsi="Arial" w:cs="Arial"/>
          <w:spacing w:val="-6"/>
          <w:sz w:val="20"/>
          <w:szCs w:val="20"/>
        </w:rPr>
      </w:pPr>
    </w:p>
    <w:p w14:paraId="0BC59EE7" w14:textId="77777777"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(1)</w:t>
      </w:r>
      <w:r w:rsidRPr="005E2887">
        <w:rPr>
          <w:rFonts w:ascii="Arial" w:hAnsi="Arial" w:cs="Arial"/>
          <w:sz w:val="20"/>
          <w:szCs w:val="20"/>
        </w:rPr>
        <w:tab/>
      </w:r>
      <w:r w:rsidR="00F22AD7">
        <w:rPr>
          <w:rFonts w:ascii="Arial" w:hAnsi="Arial" w:cs="Arial"/>
          <w:sz w:val="20"/>
          <w:szCs w:val="20"/>
        </w:rPr>
        <w:t>Institution</w:t>
      </w:r>
      <w:r w:rsidR="001A3C15">
        <w:rPr>
          <w:rFonts w:ascii="Arial" w:hAnsi="Arial" w:cs="Arial"/>
          <w:sz w:val="20"/>
          <w:szCs w:val="20"/>
        </w:rPr>
        <w:t>s</w:t>
      </w:r>
      <w:r w:rsidRPr="005E2887">
        <w:rPr>
          <w:rFonts w:ascii="Arial" w:hAnsi="Arial" w:cs="Arial"/>
          <w:sz w:val="20"/>
          <w:szCs w:val="20"/>
        </w:rPr>
        <w:t xml:space="preserve"> must require each prospective </w:t>
      </w:r>
      <w:r w:rsidR="00581F17">
        <w:rPr>
          <w:rFonts w:ascii="Arial" w:hAnsi="Arial" w:cs="Arial"/>
          <w:sz w:val="20"/>
          <w:szCs w:val="20"/>
        </w:rPr>
        <w:t>respondent</w:t>
      </w:r>
      <w:r w:rsidR="00581F17" w:rsidRPr="005E2887">
        <w:rPr>
          <w:rFonts w:ascii="Arial" w:hAnsi="Arial" w:cs="Arial"/>
          <w:sz w:val="20"/>
          <w:szCs w:val="20"/>
        </w:rPr>
        <w:t xml:space="preserve"> </w:t>
      </w:r>
      <w:r w:rsidRPr="005E2887">
        <w:rPr>
          <w:rFonts w:ascii="Arial" w:hAnsi="Arial" w:cs="Arial"/>
          <w:sz w:val="20"/>
          <w:szCs w:val="20"/>
        </w:rPr>
        <w:t xml:space="preserve">that offers to sell or lease computer equipment to certify the </w:t>
      </w:r>
      <w:r w:rsidR="00581F17">
        <w:rPr>
          <w:rFonts w:ascii="Arial" w:hAnsi="Arial" w:cs="Arial"/>
          <w:sz w:val="20"/>
          <w:szCs w:val="20"/>
        </w:rPr>
        <w:t>respondent</w:t>
      </w:r>
      <w:r w:rsidRPr="005E2887">
        <w:rPr>
          <w:rFonts w:ascii="Arial" w:hAnsi="Arial" w:cs="Arial"/>
          <w:sz w:val="20"/>
          <w:szCs w:val="20"/>
        </w:rPr>
        <w:t>'s compliance with the Computer Equipment Recycling Program set forth in</w:t>
      </w:r>
      <w:r w:rsidR="00CF4CF9">
        <w:rPr>
          <w:rFonts w:ascii="Arial" w:hAnsi="Arial" w:cs="Arial"/>
          <w:sz w:val="20"/>
          <w:szCs w:val="20"/>
        </w:rPr>
        <w:t xml:space="preserve"> Chapter 361, Subchapter Y, </w:t>
      </w:r>
      <w:r w:rsidR="00CF4CF9" w:rsidRPr="00E26250">
        <w:rPr>
          <w:rFonts w:ascii="Arial" w:hAnsi="Arial" w:cs="Arial"/>
          <w:i/>
          <w:sz w:val="20"/>
          <w:szCs w:val="20"/>
        </w:rPr>
        <w:t>Texas Health and Safety Code</w:t>
      </w:r>
      <w:r w:rsidR="003D3C68">
        <w:rPr>
          <w:rFonts w:ascii="Arial" w:hAnsi="Arial" w:cs="Arial"/>
          <w:sz w:val="20"/>
          <w:szCs w:val="20"/>
        </w:rPr>
        <w:t xml:space="preserve"> </w:t>
      </w:r>
      <w:r w:rsidRPr="005E2887">
        <w:rPr>
          <w:rFonts w:ascii="Arial" w:hAnsi="Arial" w:cs="Arial"/>
          <w:sz w:val="20"/>
          <w:szCs w:val="20"/>
        </w:rPr>
        <w:t>(a prospective</w:t>
      </w:r>
      <w:r w:rsidR="00581F17">
        <w:rPr>
          <w:rFonts w:ascii="Arial" w:hAnsi="Arial" w:cs="Arial"/>
          <w:sz w:val="20"/>
          <w:szCs w:val="20"/>
        </w:rPr>
        <w:t xml:space="preserve"> respondent</w:t>
      </w:r>
      <w:r w:rsidRPr="005E2887">
        <w:rPr>
          <w:rFonts w:ascii="Arial" w:hAnsi="Arial" w:cs="Arial"/>
          <w:sz w:val="20"/>
          <w:szCs w:val="20"/>
        </w:rPr>
        <w:t xml:space="preserve">’s failure to provide </w:t>
      </w:r>
      <w:r w:rsidR="00581F17">
        <w:rPr>
          <w:rFonts w:ascii="Arial" w:hAnsi="Arial" w:cs="Arial"/>
          <w:sz w:val="20"/>
          <w:szCs w:val="20"/>
        </w:rPr>
        <w:t>the</w:t>
      </w:r>
      <w:r w:rsidR="00581F17" w:rsidRPr="005E2887">
        <w:rPr>
          <w:rFonts w:ascii="Arial" w:hAnsi="Arial" w:cs="Arial"/>
          <w:sz w:val="20"/>
          <w:szCs w:val="20"/>
        </w:rPr>
        <w:t xml:space="preserve"> </w:t>
      </w:r>
      <w:r w:rsidRPr="005E2887">
        <w:rPr>
          <w:rFonts w:ascii="Arial" w:hAnsi="Arial" w:cs="Arial"/>
          <w:sz w:val="20"/>
          <w:szCs w:val="20"/>
        </w:rPr>
        <w:t xml:space="preserve">certification renders that </w:t>
      </w:r>
      <w:r w:rsidR="00581F17">
        <w:rPr>
          <w:rFonts w:ascii="Arial" w:hAnsi="Arial" w:cs="Arial"/>
          <w:sz w:val="20"/>
          <w:szCs w:val="20"/>
        </w:rPr>
        <w:t xml:space="preserve">respondent </w:t>
      </w:r>
      <w:r w:rsidRPr="005E2887">
        <w:rPr>
          <w:rFonts w:ascii="Arial" w:hAnsi="Arial" w:cs="Arial"/>
          <w:sz w:val="20"/>
          <w:szCs w:val="20"/>
        </w:rPr>
        <w:t xml:space="preserve">ineligible to participate in the </w:t>
      </w:r>
      <w:r w:rsidR="00581F17">
        <w:rPr>
          <w:rFonts w:ascii="Arial" w:hAnsi="Arial" w:cs="Arial"/>
          <w:sz w:val="20"/>
          <w:szCs w:val="20"/>
        </w:rPr>
        <w:t>procurement process</w:t>
      </w:r>
      <w:r w:rsidRPr="005E2887">
        <w:rPr>
          <w:rFonts w:ascii="Arial" w:hAnsi="Arial" w:cs="Arial"/>
          <w:sz w:val="20"/>
          <w:szCs w:val="20"/>
        </w:rPr>
        <w:t xml:space="preserve">); </w:t>
      </w:r>
    </w:p>
    <w:p w14:paraId="376DC362" w14:textId="77777777" w:rsidR="00076BE6" w:rsidRPr="00076BE6" w:rsidRDefault="00076BE6" w:rsidP="00E26250">
      <w:pPr>
        <w:ind w:left="2880" w:right="1440" w:hanging="540"/>
        <w:jc w:val="both"/>
        <w:rPr>
          <w:rFonts w:ascii="Arial" w:hAnsi="Arial" w:cs="Arial"/>
          <w:spacing w:val="-6"/>
          <w:sz w:val="20"/>
          <w:szCs w:val="20"/>
        </w:rPr>
      </w:pPr>
    </w:p>
    <w:p w14:paraId="08ED5AAD" w14:textId="77777777"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(2)</w:t>
      </w:r>
      <w:r w:rsidRPr="005E2887">
        <w:rPr>
          <w:rFonts w:ascii="Arial" w:hAnsi="Arial" w:cs="Arial"/>
          <w:sz w:val="20"/>
          <w:szCs w:val="20"/>
        </w:rPr>
        <w:tab/>
        <w:t xml:space="preserve">in considering </w:t>
      </w:r>
      <w:r w:rsidR="00FC599B">
        <w:rPr>
          <w:rFonts w:ascii="Arial" w:hAnsi="Arial" w:cs="Arial"/>
          <w:sz w:val="20"/>
          <w:szCs w:val="20"/>
        </w:rPr>
        <w:t>responses to solicitations</w:t>
      </w:r>
      <w:r w:rsidR="00FC599B" w:rsidRPr="005E2887">
        <w:rPr>
          <w:rFonts w:ascii="Arial" w:hAnsi="Arial" w:cs="Arial"/>
          <w:sz w:val="20"/>
          <w:szCs w:val="20"/>
        </w:rPr>
        <w:t xml:space="preserve"> </w:t>
      </w:r>
      <w:r w:rsidRPr="005E2887">
        <w:rPr>
          <w:rFonts w:ascii="Arial" w:hAnsi="Arial" w:cs="Arial"/>
          <w:sz w:val="20"/>
          <w:szCs w:val="20"/>
        </w:rPr>
        <w:t>for computer equipment,</w:t>
      </w:r>
      <w:r w:rsidR="00DE6DDA">
        <w:rPr>
          <w:rFonts w:ascii="Arial" w:hAnsi="Arial" w:cs="Arial"/>
          <w:sz w:val="20"/>
          <w:szCs w:val="20"/>
        </w:rPr>
        <w:t xml:space="preserve"> </w:t>
      </w:r>
      <w:r w:rsidR="00F22AD7">
        <w:rPr>
          <w:rFonts w:ascii="Arial" w:hAnsi="Arial" w:cs="Arial"/>
          <w:sz w:val="20"/>
          <w:szCs w:val="20"/>
        </w:rPr>
        <w:t>Institution</w:t>
      </w:r>
      <w:r w:rsidR="00FC599B">
        <w:rPr>
          <w:rFonts w:ascii="Arial" w:hAnsi="Arial" w:cs="Arial"/>
          <w:sz w:val="20"/>
          <w:szCs w:val="20"/>
        </w:rPr>
        <w:t>s</w:t>
      </w:r>
      <w:r w:rsidRPr="005E2887">
        <w:rPr>
          <w:rFonts w:ascii="Arial" w:hAnsi="Arial" w:cs="Arial"/>
          <w:sz w:val="20"/>
          <w:szCs w:val="20"/>
        </w:rPr>
        <w:t xml:space="preserve"> must, in addition to any other preferences provided under Texas law, give special preference to a manufacturer that has a program to recycle the computer equipment of other manufacturers, including collection events and manufacturer initiatives to accept computer equipment labeled with another manufacturer's brand; and</w:t>
      </w:r>
    </w:p>
    <w:p w14:paraId="14BC4AAF" w14:textId="77777777" w:rsidR="00076BE6" w:rsidRPr="00076BE6" w:rsidRDefault="00076BE6" w:rsidP="00E26250">
      <w:pPr>
        <w:ind w:left="2880" w:right="1440" w:hanging="540"/>
        <w:jc w:val="both"/>
        <w:rPr>
          <w:rFonts w:ascii="Arial" w:hAnsi="Arial" w:cs="Arial"/>
          <w:spacing w:val="-6"/>
          <w:sz w:val="20"/>
          <w:szCs w:val="20"/>
        </w:rPr>
      </w:pPr>
    </w:p>
    <w:p w14:paraId="1689D905" w14:textId="77777777" w:rsidR="00076BE6" w:rsidRPr="005E2887" w:rsidRDefault="00076BE6" w:rsidP="00E26250">
      <w:pPr>
        <w:ind w:left="2880" w:right="1440"/>
        <w:jc w:val="both"/>
        <w:rPr>
          <w:rFonts w:ascii="Arial" w:hAnsi="Arial" w:cs="Arial"/>
          <w:sz w:val="20"/>
          <w:szCs w:val="20"/>
        </w:rPr>
      </w:pPr>
      <w:r w:rsidRPr="005E2887">
        <w:rPr>
          <w:rFonts w:ascii="Arial" w:hAnsi="Arial" w:cs="Arial"/>
          <w:sz w:val="20"/>
          <w:szCs w:val="20"/>
        </w:rPr>
        <w:t>(3)</w:t>
      </w:r>
      <w:r w:rsidRPr="005E2887">
        <w:rPr>
          <w:rFonts w:ascii="Arial" w:hAnsi="Arial" w:cs="Arial"/>
          <w:sz w:val="20"/>
          <w:szCs w:val="20"/>
        </w:rPr>
        <w:tab/>
      </w:r>
      <w:r w:rsidR="00F22AD7">
        <w:rPr>
          <w:rFonts w:ascii="Arial" w:hAnsi="Arial" w:cs="Arial"/>
          <w:sz w:val="20"/>
          <w:szCs w:val="20"/>
        </w:rPr>
        <w:t>Institution</w:t>
      </w:r>
      <w:r w:rsidR="00FC599B">
        <w:rPr>
          <w:rFonts w:ascii="Arial" w:hAnsi="Arial" w:cs="Arial"/>
          <w:sz w:val="20"/>
          <w:szCs w:val="20"/>
        </w:rPr>
        <w:t>s</w:t>
      </w:r>
      <w:r w:rsidRPr="005E2887">
        <w:rPr>
          <w:rFonts w:ascii="Arial" w:hAnsi="Arial" w:cs="Arial"/>
          <w:sz w:val="20"/>
          <w:szCs w:val="20"/>
        </w:rPr>
        <w:t xml:space="preserve"> must require contractor</w:t>
      </w:r>
      <w:r w:rsidR="00C34795">
        <w:rPr>
          <w:rFonts w:ascii="Arial" w:hAnsi="Arial" w:cs="Arial"/>
          <w:sz w:val="20"/>
          <w:szCs w:val="20"/>
        </w:rPr>
        <w:t>s</w:t>
      </w:r>
      <w:r w:rsidRPr="005E2887">
        <w:rPr>
          <w:rFonts w:ascii="Arial" w:hAnsi="Arial" w:cs="Arial"/>
          <w:sz w:val="20"/>
          <w:szCs w:val="20"/>
        </w:rPr>
        <w:t xml:space="preserve"> </w:t>
      </w:r>
      <w:r w:rsidR="00C34795">
        <w:rPr>
          <w:rFonts w:ascii="Arial" w:hAnsi="Arial" w:cs="Arial"/>
          <w:sz w:val="20"/>
          <w:szCs w:val="20"/>
        </w:rPr>
        <w:t>from which Institutions buy</w:t>
      </w:r>
      <w:r w:rsidRPr="005E2887">
        <w:rPr>
          <w:rFonts w:ascii="Arial" w:hAnsi="Arial" w:cs="Arial"/>
          <w:sz w:val="20"/>
          <w:szCs w:val="20"/>
        </w:rPr>
        <w:t xml:space="preserve"> or leas</w:t>
      </w:r>
      <w:r w:rsidR="00C34795">
        <w:rPr>
          <w:rFonts w:ascii="Arial" w:hAnsi="Arial" w:cs="Arial"/>
          <w:sz w:val="20"/>
          <w:szCs w:val="20"/>
        </w:rPr>
        <w:t>e</w:t>
      </w:r>
      <w:r w:rsidRPr="005E2887">
        <w:rPr>
          <w:rFonts w:ascii="Arial" w:hAnsi="Arial" w:cs="Arial"/>
          <w:sz w:val="20"/>
          <w:szCs w:val="20"/>
        </w:rPr>
        <w:t xml:space="preserve"> computer equipment to include the following </w:t>
      </w:r>
      <w:r w:rsidR="00D00CF9">
        <w:rPr>
          <w:rFonts w:ascii="Arial" w:hAnsi="Arial" w:cs="Arial"/>
          <w:sz w:val="20"/>
          <w:szCs w:val="20"/>
        </w:rPr>
        <w:t>s</w:t>
      </w:r>
      <w:r w:rsidRPr="005E2887">
        <w:rPr>
          <w:rFonts w:ascii="Arial" w:hAnsi="Arial" w:cs="Arial"/>
          <w:sz w:val="20"/>
          <w:szCs w:val="20"/>
        </w:rPr>
        <w:t xml:space="preserve">tate Computer Equipment Recycling Program Certification in </w:t>
      </w:r>
      <w:r w:rsidR="00FC599B">
        <w:rPr>
          <w:rFonts w:ascii="Arial" w:hAnsi="Arial" w:cs="Arial"/>
          <w:sz w:val="20"/>
          <w:szCs w:val="20"/>
        </w:rPr>
        <w:t>the</w:t>
      </w:r>
      <w:r w:rsidRPr="005E2887">
        <w:rPr>
          <w:rFonts w:ascii="Arial" w:hAnsi="Arial" w:cs="Arial"/>
          <w:sz w:val="20"/>
          <w:szCs w:val="20"/>
        </w:rPr>
        <w:t xml:space="preserve"> contract </w:t>
      </w:r>
      <w:r w:rsidR="00C34795">
        <w:rPr>
          <w:rFonts w:ascii="Arial" w:hAnsi="Arial" w:cs="Arial"/>
          <w:sz w:val="20"/>
          <w:szCs w:val="20"/>
        </w:rPr>
        <w:t>between</w:t>
      </w:r>
      <w:r w:rsidRPr="005E2887">
        <w:rPr>
          <w:rFonts w:ascii="Arial" w:hAnsi="Arial" w:cs="Arial"/>
          <w:sz w:val="20"/>
          <w:szCs w:val="20"/>
        </w:rPr>
        <w:t xml:space="preserve"> the </w:t>
      </w:r>
      <w:r w:rsidR="00C34795">
        <w:rPr>
          <w:rFonts w:ascii="Arial" w:hAnsi="Arial" w:cs="Arial"/>
          <w:sz w:val="20"/>
          <w:szCs w:val="20"/>
        </w:rPr>
        <w:t xml:space="preserve">contractor and the </w:t>
      </w:r>
      <w:r w:rsidR="00F22AD7">
        <w:rPr>
          <w:rFonts w:ascii="Arial" w:hAnsi="Arial" w:cs="Arial"/>
          <w:sz w:val="20"/>
          <w:szCs w:val="20"/>
        </w:rPr>
        <w:t>Institution</w:t>
      </w:r>
      <w:r w:rsidRPr="005E2887">
        <w:rPr>
          <w:rFonts w:ascii="Arial" w:hAnsi="Arial" w:cs="Arial"/>
          <w:sz w:val="20"/>
          <w:szCs w:val="20"/>
        </w:rPr>
        <w:t>:</w:t>
      </w:r>
    </w:p>
    <w:p w14:paraId="41574632" w14:textId="77777777" w:rsidR="00076BE6" w:rsidRPr="00076BE6" w:rsidRDefault="00076BE6" w:rsidP="001A3C15">
      <w:pPr>
        <w:pStyle w:val="BodyText"/>
        <w:tabs>
          <w:tab w:val="left" w:pos="2017"/>
        </w:tabs>
        <w:spacing w:before="3" w:line="271" w:lineRule="auto"/>
        <w:ind w:left="2160" w:right="1440"/>
        <w:rPr>
          <w:rFonts w:cs="Arial"/>
          <w:sz w:val="20"/>
          <w:szCs w:val="20"/>
        </w:rPr>
      </w:pPr>
    </w:p>
    <w:p w14:paraId="4C2CBA8A" w14:textId="6FD51234" w:rsidR="00076BE6" w:rsidRPr="005E2887" w:rsidRDefault="00076BE6" w:rsidP="00E26250">
      <w:pPr>
        <w:pStyle w:val="BodyText"/>
        <w:tabs>
          <w:tab w:val="left" w:pos="10080"/>
        </w:tabs>
        <w:ind w:left="3600" w:right="2160"/>
        <w:jc w:val="both"/>
        <w:rPr>
          <w:rFonts w:cs="Arial"/>
          <w:sz w:val="20"/>
          <w:szCs w:val="20"/>
        </w:rPr>
      </w:pPr>
      <w:r w:rsidRPr="005E2887">
        <w:rPr>
          <w:rFonts w:cs="Arial"/>
          <w:b/>
          <w:bCs/>
          <w:sz w:val="20"/>
          <w:szCs w:val="20"/>
        </w:rPr>
        <w:t>State of Texas Computer Equipment Recycling Program</w:t>
      </w:r>
      <w:r w:rsidRPr="005E2887">
        <w:rPr>
          <w:rFonts w:cs="Arial"/>
          <w:b/>
          <w:sz w:val="20"/>
          <w:szCs w:val="20"/>
        </w:rPr>
        <w:t xml:space="preserve"> Certification</w:t>
      </w:r>
      <w:r w:rsidRPr="005E2887">
        <w:rPr>
          <w:rFonts w:cs="Arial"/>
          <w:b/>
          <w:bCs/>
          <w:sz w:val="20"/>
          <w:szCs w:val="20"/>
        </w:rPr>
        <w:t>.</w:t>
      </w:r>
      <w:r w:rsidR="00DB0120">
        <w:rPr>
          <w:rFonts w:cs="Arial"/>
          <w:bCs/>
          <w:sz w:val="20"/>
          <w:szCs w:val="20"/>
        </w:rPr>
        <w:t xml:space="preserve"> </w:t>
      </w:r>
      <w:r w:rsidRPr="003A2C32">
        <w:rPr>
          <w:rFonts w:eastAsiaTheme="minorHAnsi" w:cs="Arial"/>
          <w:sz w:val="20"/>
          <w:szCs w:val="20"/>
        </w:rPr>
        <w:t>Pursua</w:t>
      </w:r>
      <w:r w:rsidRPr="005E2887">
        <w:rPr>
          <w:rFonts w:cs="Arial"/>
          <w:sz w:val="20"/>
          <w:szCs w:val="20"/>
        </w:rPr>
        <w:t>nt to</w:t>
      </w:r>
      <w:r w:rsidR="003D3C68">
        <w:rPr>
          <w:rFonts w:cs="Arial"/>
          <w:sz w:val="20"/>
          <w:szCs w:val="20"/>
        </w:rPr>
        <w:t xml:space="preserve"> Section 361.965, </w:t>
      </w:r>
      <w:r w:rsidR="003D3C68" w:rsidRPr="00E26250">
        <w:rPr>
          <w:rFonts w:cs="Arial"/>
          <w:i/>
          <w:sz w:val="20"/>
          <w:szCs w:val="20"/>
        </w:rPr>
        <w:t>Texas Health and Safety Code</w:t>
      </w:r>
      <w:r w:rsidR="003D3C68">
        <w:rPr>
          <w:rFonts w:cs="Arial"/>
          <w:sz w:val="20"/>
          <w:szCs w:val="20"/>
        </w:rPr>
        <w:t>,</w:t>
      </w:r>
      <w:r w:rsidR="003D3C68">
        <w:rPr>
          <w:rFonts w:cs="Arial"/>
          <w:bCs/>
          <w:sz w:val="20"/>
          <w:szCs w:val="20"/>
        </w:rPr>
        <w:t xml:space="preserve"> </w:t>
      </w:r>
      <w:r w:rsidRPr="005E2887">
        <w:rPr>
          <w:rFonts w:cs="Arial"/>
          <w:bCs/>
          <w:sz w:val="20"/>
          <w:szCs w:val="20"/>
        </w:rPr>
        <w:t>Contractor certifies that it is</w:t>
      </w:r>
      <w:r w:rsidR="00C34795">
        <w:rPr>
          <w:rFonts w:cs="Arial"/>
          <w:bCs/>
          <w:sz w:val="20"/>
          <w:szCs w:val="20"/>
        </w:rPr>
        <w:t xml:space="preserve"> in</w:t>
      </w:r>
      <w:r w:rsidRPr="005E2887">
        <w:rPr>
          <w:rFonts w:cs="Arial"/>
          <w:bCs/>
          <w:sz w:val="20"/>
          <w:szCs w:val="20"/>
        </w:rPr>
        <w:t xml:space="preserve"> full compliance with the </w:t>
      </w:r>
      <w:r w:rsidRPr="005E2887">
        <w:rPr>
          <w:rFonts w:cs="Arial"/>
          <w:bCs/>
          <w:i/>
          <w:sz w:val="20"/>
          <w:szCs w:val="20"/>
        </w:rPr>
        <w:t>State of Texas Manufacturer Responsibility and Consumer Convenience Computer Equipment Collection and Recovery Act</w:t>
      </w:r>
      <w:r w:rsidRPr="005E2887">
        <w:rPr>
          <w:rFonts w:cs="Arial"/>
          <w:bCs/>
          <w:sz w:val="20"/>
          <w:szCs w:val="20"/>
        </w:rPr>
        <w:t xml:space="preserve"> set forth in</w:t>
      </w:r>
      <w:r w:rsidR="003D3C68">
        <w:rPr>
          <w:rFonts w:cs="Arial"/>
          <w:bCs/>
          <w:sz w:val="20"/>
          <w:szCs w:val="20"/>
        </w:rPr>
        <w:t xml:space="preserve"> Chapter 361, Subchapter 7, </w:t>
      </w:r>
      <w:r w:rsidR="003D3C68" w:rsidRPr="00E26250">
        <w:rPr>
          <w:rFonts w:cs="Arial"/>
          <w:bCs/>
          <w:i/>
          <w:sz w:val="20"/>
          <w:szCs w:val="20"/>
        </w:rPr>
        <w:t>Texas Health and Safety Code</w:t>
      </w:r>
      <w:r w:rsidR="003D3C68">
        <w:rPr>
          <w:rFonts w:cs="Arial"/>
          <w:bCs/>
          <w:sz w:val="20"/>
          <w:szCs w:val="20"/>
        </w:rPr>
        <w:t>,</w:t>
      </w:r>
      <w:r w:rsidR="003D3C68">
        <w:rPr>
          <w:rFonts w:cs="Arial"/>
          <w:sz w:val="20"/>
          <w:szCs w:val="20"/>
        </w:rPr>
        <w:t xml:space="preserve"> </w:t>
      </w:r>
      <w:r w:rsidRPr="005E2887">
        <w:rPr>
          <w:rFonts w:cs="Arial"/>
          <w:sz w:val="20"/>
          <w:szCs w:val="20"/>
        </w:rPr>
        <w:t>and the rules adopted by the Texas Commission on Environmental Quality under that Act as set forth in</w:t>
      </w:r>
      <w:r w:rsidR="003D3C68">
        <w:rPr>
          <w:rFonts w:cs="Arial"/>
          <w:sz w:val="20"/>
          <w:szCs w:val="20"/>
        </w:rPr>
        <w:t xml:space="preserve"> Title 30, Chapter 328, Subchapter I, </w:t>
      </w:r>
      <w:r w:rsidR="003D3C68" w:rsidRPr="00E26250">
        <w:rPr>
          <w:rFonts w:cs="Arial"/>
          <w:i/>
          <w:sz w:val="20"/>
          <w:szCs w:val="20"/>
        </w:rPr>
        <w:t>Texas Administrative Code</w:t>
      </w:r>
      <w:r w:rsidR="003D3C68">
        <w:rPr>
          <w:rFonts w:cs="Arial"/>
          <w:sz w:val="20"/>
          <w:szCs w:val="20"/>
        </w:rPr>
        <w:t>.</w:t>
      </w:r>
      <w:r w:rsidRPr="005E2887">
        <w:rPr>
          <w:rFonts w:cs="Arial"/>
          <w:sz w:val="20"/>
          <w:szCs w:val="20"/>
        </w:rPr>
        <w:t xml:space="preserve"> Contractor acknowledges that this Agreement may be terminated and payment may be withheld if this certification is inaccurate</w:t>
      </w:r>
      <w:r w:rsidRPr="005E2887">
        <w:rPr>
          <w:rFonts w:cs="Arial"/>
          <w:bCs/>
          <w:sz w:val="20"/>
          <w:szCs w:val="20"/>
        </w:rPr>
        <w:t>.</w:t>
      </w:r>
      <w:r w:rsidR="00DB0120">
        <w:rPr>
          <w:rFonts w:cs="Arial"/>
          <w:bCs/>
          <w:sz w:val="20"/>
          <w:szCs w:val="20"/>
        </w:rPr>
        <w:t xml:space="preserve"> </w:t>
      </w:r>
    </w:p>
    <w:p w14:paraId="6AFD19D2" w14:textId="77777777" w:rsidR="00076BE6" w:rsidRPr="00076BE6" w:rsidRDefault="00076BE6" w:rsidP="00076BE6">
      <w:pPr>
        <w:pStyle w:val="BodyText"/>
        <w:tabs>
          <w:tab w:val="left" w:pos="2017"/>
        </w:tabs>
        <w:spacing w:before="3" w:line="271" w:lineRule="auto"/>
        <w:ind w:left="2160" w:right="878"/>
        <w:rPr>
          <w:rFonts w:cs="Arial"/>
          <w:sz w:val="20"/>
          <w:szCs w:val="20"/>
        </w:rPr>
      </w:pPr>
    </w:p>
    <w:p w14:paraId="0AD47764" w14:textId="5C284369" w:rsidR="00076BE6" w:rsidRPr="005E2887" w:rsidRDefault="00076BE6" w:rsidP="005E2887">
      <w:pPr>
        <w:numPr>
          <w:ilvl w:val="0"/>
          <w:numId w:val="58"/>
        </w:numPr>
        <w:ind w:left="2880" w:right="1440"/>
        <w:jc w:val="both"/>
        <w:rPr>
          <w:rFonts w:ascii="Arial" w:hAnsi="Arial" w:cs="Arial"/>
          <w:sz w:val="20"/>
          <w:szCs w:val="20"/>
        </w:rPr>
      </w:pPr>
      <w:r w:rsidRPr="005E2887">
        <w:rPr>
          <w:rFonts w:ascii="Arial" w:hAnsi="Arial" w:cs="Arial"/>
          <w:sz w:val="20"/>
          <w:szCs w:val="20"/>
        </w:rPr>
        <w:t xml:space="preserve">Similar requirements apply if </w:t>
      </w:r>
      <w:r w:rsidR="00F22AD7">
        <w:rPr>
          <w:rFonts w:ascii="Arial" w:hAnsi="Arial" w:cs="Arial"/>
          <w:sz w:val="20"/>
          <w:szCs w:val="20"/>
        </w:rPr>
        <w:t>Institution</w:t>
      </w:r>
      <w:r w:rsidR="00B87DB7">
        <w:rPr>
          <w:rFonts w:ascii="Arial" w:hAnsi="Arial" w:cs="Arial"/>
          <w:sz w:val="20"/>
          <w:szCs w:val="20"/>
        </w:rPr>
        <w:t>s</w:t>
      </w:r>
      <w:r w:rsidRPr="005E2887">
        <w:rPr>
          <w:rFonts w:ascii="Arial" w:hAnsi="Arial" w:cs="Arial"/>
          <w:sz w:val="20"/>
          <w:szCs w:val="20"/>
        </w:rPr>
        <w:t xml:space="preserve"> purchase or lease covered television equipment, which is defined as the following equipment marketed to and intended for consumers: (a) a direct view or projection television with a viewable screen of nine inches or larger whose display technology is based on cathode ray tube, plasma, liquid crystal, digital light processing, liquid crystal on silicon, silicon crystal reflective display, light</w:t>
      </w:r>
      <w:r w:rsidR="009944DF">
        <w:rPr>
          <w:rFonts w:ascii="Arial" w:hAnsi="Arial" w:cs="Arial"/>
          <w:sz w:val="20"/>
          <w:szCs w:val="20"/>
        </w:rPr>
        <w:noBreakHyphen/>
      </w:r>
      <w:r w:rsidRPr="005E2887">
        <w:rPr>
          <w:rFonts w:ascii="Arial" w:hAnsi="Arial" w:cs="Arial"/>
          <w:sz w:val="20"/>
          <w:szCs w:val="20"/>
        </w:rPr>
        <w:t>emitting diode, or similar technology; or (b) a display device that is peripheral to a computer that contains a television tuner.</w:t>
      </w:r>
      <w:r w:rsidR="00DB0120">
        <w:rPr>
          <w:rFonts w:ascii="Arial" w:hAnsi="Arial" w:cs="Arial"/>
          <w:sz w:val="20"/>
          <w:szCs w:val="20"/>
        </w:rPr>
        <w:t xml:space="preserve"> </w:t>
      </w:r>
    </w:p>
    <w:p w14:paraId="13F4F299" w14:textId="77777777" w:rsidR="00076BE6" w:rsidRPr="00076BE6" w:rsidRDefault="00076BE6" w:rsidP="00076BE6">
      <w:pPr>
        <w:pStyle w:val="BodyText"/>
        <w:spacing w:before="3" w:line="271" w:lineRule="auto"/>
        <w:ind w:left="1080" w:right="878"/>
        <w:rPr>
          <w:rFonts w:cs="Arial"/>
          <w:spacing w:val="-6"/>
          <w:sz w:val="20"/>
          <w:szCs w:val="20"/>
        </w:rPr>
      </w:pPr>
    </w:p>
    <w:p w14:paraId="370BA50F" w14:textId="77777777" w:rsidR="00076BE6" w:rsidRPr="007D3780" w:rsidRDefault="00076BE6" w:rsidP="007D3780">
      <w:pPr>
        <w:pStyle w:val="BodyText"/>
        <w:ind w:left="2880" w:right="1440"/>
        <w:rPr>
          <w:rFonts w:cs="Arial"/>
          <w:sz w:val="20"/>
          <w:szCs w:val="20"/>
        </w:rPr>
      </w:pPr>
      <w:r w:rsidRPr="007D3780">
        <w:rPr>
          <w:rFonts w:cs="Arial"/>
          <w:bCs/>
          <w:sz w:val="20"/>
          <w:szCs w:val="20"/>
        </w:rPr>
        <w:t xml:space="preserve">Specifically, pursuant to </w:t>
      </w:r>
      <w:r w:rsidR="003D3C68" w:rsidRPr="00D24929">
        <w:rPr>
          <w:sz w:val="20"/>
          <w:szCs w:val="20"/>
        </w:rPr>
        <w:t xml:space="preserve">Section 361.991, </w:t>
      </w:r>
      <w:r w:rsidR="003D3C68" w:rsidRPr="00D24929">
        <w:rPr>
          <w:i/>
          <w:sz w:val="20"/>
          <w:szCs w:val="20"/>
        </w:rPr>
        <w:t>Texas Health and Safety Code</w:t>
      </w:r>
      <w:r w:rsidRPr="00D24929">
        <w:rPr>
          <w:rFonts w:cs="Arial"/>
          <w:sz w:val="20"/>
          <w:szCs w:val="20"/>
        </w:rPr>
        <w:t>:</w:t>
      </w:r>
    </w:p>
    <w:p w14:paraId="54C8033E" w14:textId="77777777" w:rsidR="00076BE6" w:rsidRPr="00510C5D" w:rsidRDefault="00076BE6" w:rsidP="00510C5D">
      <w:pPr>
        <w:pStyle w:val="BodyText"/>
        <w:ind w:left="2880" w:right="1440"/>
        <w:rPr>
          <w:rFonts w:cs="Arial"/>
          <w:sz w:val="20"/>
          <w:szCs w:val="20"/>
        </w:rPr>
      </w:pPr>
    </w:p>
    <w:p w14:paraId="183156B7" w14:textId="77777777" w:rsidR="00076BE6" w:rsidRPr="00510C5D" w:rsidRDefault="00076BE6" w:rsidP="00510C5D">
      <w:pPr>
        <w:pStyle w:val="BodyText"/>
        <w:ind w:left="2880" w:right="1440"/>
        <w:jc w:val="both"/>
        <w:rPr>
          <w:rFonts w:cs="Arial"/>
          <w:bCs/>
          <w:sz w:val="20"/>
          <w:szCs w:val="20"/>
        </w:rPr>
      </w:pPr>
      <w:r w:rsidRPr="00510C5D">
        <w:rPr>
          <w:rFonts w:cs="Arial"/>
          <w:sz w:val="20"/>
          <w:szCs w:val="20"/>
        </w:rPr>
        <w:t>(1)</w:t>
      </w:r>
      <w:r w:rsidRPr="00510C5D">
        <w:rPr>
          <w:rFonts w:cs="Arial"/>
          <w:sz w:val="20"/>
          <w:szCs w:val="20"/>
        </w:rPr>
        <w:tab/>
      </w:r>
      <w:r w:rsidR="00F22AD7" w:rsidRPr="00510C5D">
        <w:rPr>
          <w:rFonts w:cs="Arial"/>
          <w:sz w:val="20"/>
          <w:szCs w:val="20"/>
        </w:rPr>
        <w:t>Institution</w:t>
      </w:r>
      <w:r w:rsidR="00D313FE" w:rsidRPr="00510C5D">
        <w:rPr>
          <w:rFonts w:cs="Arial"/>
          <w:sz w:val="20"/>
          <w:szCs w:val="20"/>
        </w:rPr>
        <w:t>s</w:t>
      </w:r>
      <w:r w:rsidRPr="00510C5D">
        <w:rPr>
          <w:rFonts w:cs="Arial"/>
          <w:sz w:val="20"/>
          <w:szCs w:val="20"/>
        </w:rPr>
        <w:t xml:space="preserve"> must require each </w:t>
      </w:r>
      <w:r w:rsidR="0086232A" w:rsidRPr="00510C5D">
        <w:rPr>
          <w:rFonts w:cs="Arial"/>
          <w:sz w:val="20"/>
          <w:szCs w:val="20"/>
        </w:rPr>
        <w:t xml:space="preserve">respondent </w:t>
      </w:r>
      <w:r w:rsidRPr="00510C5D">
        <w:rPr>
          <w:rFonts w:cs="Arial"/>
          <w:sz w:val="20"/>
          <w:szCs w:val="20"/>
        </w:rPr>
        <w:t xml:space="preserve">offering to sell or lease covered television equipment to certify the </w:t>
      </w:r>
      <w:r w:rsidR="00D313FE" w:rsidRPr="00510C5D">
        <w:rPr>
          <w:rFonts w:cs="Arial"/>
          <w:sz w:val="20"/>
          <w:szCs w:val="20"/>
        </w:rPr>
        <w:t xml:space="preserve">respondent's </w:t>
      </w:r>
      <w:r w:rsidRPr="00510C5D">
        <w:rPr>
          <w:rFonts w:cs="Arial"/>
          <w:sz w:val="20"/>
          <w:szCs w:val="20"/>
        </w:rPr>
        <w:t xml:space="preserve">compliance with the Television Equipment Recycling Program set forth in </w:t>
      </w:r>
      <w:r w:rsidR="003D3C68" w:rsidRPr="00D24929">
        <w:rPr>
          <w:sz w:val="20"/>
          <w:szCs w:val="20"/>
        </w:rPr>
        <w:t xml:space="preserve">Chapter 361, Subchapter Z, </w:t>
      </w:r>
      <w:r w:rsidR="003D3C68" w:rsidRPr="00D24929">
        <w:rPr>
          <w:i/>
          <w:sz w:val="20"/>
          <w:szCs w:val="20"/>
        </w:rPr>
        <w:t>Texas Health and Safety Code</w:t>
      </w:r>
      <w:r w:rsidR="003D3C68" w:rsidRPr="007D3780">
        <w:rPr>
          <w:rFonts w:cs="Arial"/>
          <w:bCs/>
          <w:sz w:val="20"/>
          <w:szCs w:val="20"/>
        </w:rPr>
        <w:t xml:space="preserve">, </w:t>
      </w:r>
      <w:r w:rsidRPr="00510C5D">
        <w:rPr>
          <w:rFonts w:cs="Arial"/>
          <w:bCs/>
          <w:sz w:val="20"/>
          <w:szCs w:val="20"/>
        </w:rPr>
        <w:t xml:space="preserve">before the </w:t>
      </w:r>
      <w:r w:rsidR="00F22AD7" w:rsidRPr="00510C5D">
        <w:rPr>
          <w:rFonts w:cs="Arial"/>
          <w:bCs/>
          <w:sz w:val="20"/>
          <w:szCs w:val="20"/>
        </w:rPr>
        <w:t>Institution</w:t>
      </w:r>
      <w:r w:rsidRPr="00510C5D">
        <w:rPr>
          <w:rFonts w:cs="Arial"/>
          <w:bCs/>
          <w:sz w:val="20"/>
          <w:szCs w:val="20"/>
        </w:rPr>
        <w:t xml:space="preserve"> may accept the </w:t>
      </w:r>
      <w:r w:rsidR="00D313FE" w:rsidRPr="00510C5D">
        <w:rPr>
          <w:rFonts w:cs="Arial"/>
          <w:bCs/>
          <w:sz w:val="20"/>
          <w:szCs w:val="20"/>
        </w:rPr>
        <w:t xml:space="preserve">respondent's </w:t>
      </w:r>
      <w:r w:rsidR="00EB187B" w:rsidRPr="00510C5D">
        <w:rPr>
          <w:rFonts w:cs="Arial"/>
          <w:bCs/>
          <w:sz w:val="20"/>
          <w:szCs w:val="20"/>
        </w:rPr>
        <w:t>proposal</w:t>
      </w:r>
      <w:r w:rsidRPr="00510C5D">
        <w:rPr>
          <w:rFonts w:cs="Arial"/>
          <w:bCs/>
          <w:sz w:val="20"/>
          <w:szCs w:val="20"/>
        </w:rPr>
        <w:t xml:space="preserve">; </w:t>
      </w:r>
    </w:p>
    <w:p w14:paraId="37D86141" w14:textId="77777777" w:rsidR="00076BE6" w:rsidRPr="00510C5D" w:rsidRDefault="00076BE6" w:rsidP="00510C5D">
      <w:pPr>
        <w:pStyle w:val="BodyText"/>
        <w:ind w:left="2880" w:right="1440" w:hanging="540"/>
        <w:rPr>
          <w:rFonts w:cs="Arial"/>
          <w:sz w:val="20"/>
          <w:szCs w:val="20"/>
        </w:rPr>
      </w:pPr>
    </w:p>
    <w:p w14:paraId="0317CBFD" w14:textId="77777777" w:rsidR="00076BE6" w:rsidRPr="00510C5D" w:rsidRDefault="00076BE6" w:rsidP="00510C5D">
      <w:pPr>
        <w:ind w:left="2880" w:right="1440"/>
        <w:jc w:val="both"/>
        <w:rPr>
          <w:rFonts w:ascii="Arial" w:hAnsi="Arial" w:cs="Arial"/>
          <w:sz w:val="20"/>
          <w:szCs w:val="20"/>
        </w:rPr>
      </w:pPr>
      <w:r w:rsidRPr="00510C5D">
        <w:rPr>
          <w:rFonts w:ascii="Arial" w:hAnsi="Arial" w:cs="Arial"/>
          <w:sz w:val="20"/>
          <w:szCs w:val="20"/>
        </w:rPr>
        <w:t>(2)</w:t>
      </w:r>
      <w:r w:rsidRPr="00510C5D">
        <w:rPr>
          <w:rFonts w:ascii="Arial" w:hAnsi="Arial" w:cs="Arial"/>
          <w:sz w:val="20"/>
          <w:szCs w:val="20"/>
        </w:rPr>
        <w:tab/>
      </w:r>
      <w:r w:rsidR="00872165" w:rsidRPr="00510C5D">
        <w:rPr>
          <w:rFonts w:ascii="Arial" w:hAnsi="Arial" w:cs="Arial"/>
          <w:sz w:val="20"/>
          <w:szCs w:val="20"/>
        </w:rPr>
        <w:t>I</w:t>
      </w:r>
      <w:r w:rsidRPr="00510C5D">
        <w:rPr>
          <w:rFonts w:ascii="Arial" w:hAnsi="Arial" w:cs="Arial"/>
          <w:sz w:val="20"/>
          <w:szCs w:val="20"/>
        </w:rPr>
        <w:t xml:space="preserve">n considering </w:t>
      </w:r>
      <w:r w:rsidR="00D313FE" w:rsidRPr="00510C5D">
        <w:rPr>
          <w:rFonts w:ascii="Arial" w:hAnsi="Arial" w:cs="Arial"/>
          <w:sz w:val="20"/>
          <w:szCs w:val="20"/>
        </w:rPr>
        <w:t xml:space="preserve">proposals </w:t>
      </w:r>
      <w:r w:rsidRPr="00510C5D">
        <w:rPr>
          <w:rFonts w:ascii="Arial" w:hAnsi="Arial" w:cs="Arial"/>
          <w:sz w:val="20"/>
          <w:szCs w:val="20"/>
        </w:rPr>
        <w:t xml:space="preserve">for television equipment, </w:t>
      </w:r>
      <w:r w:rsidR="00F22AD7" w:rsidRPr="00510C5D">
        <w:rPr>
          <w:rFonts w:ascii="Arial" w:hAnsi="Arial" w:cs="Arial"/>
          <w:sz w:val="20"/>
          <w:szCs w:val="20"/>
        </w:rPr>
        <w:t>Institution</w:t>
      </w:r>
      <w:r w:rsidR="00872165" w:rsidRPr="00510C5D">
        <w:rPr>
          <w:rFonts w:ascii="Arial" w:hAnsi="Arial" w:cs="Arial"/>
          <w:sz w:val="20"/>
          <w:szCs w:val="20"/>
        </w:rPr>
        <w:t>s</w:t>
      </w:r>
      <w:r w:rsidRPr="00510C5D">
        <w:rPr>
          <w:rFonts w:ascii="Arial" w:hAnsi="Arial" w:cs="Arial"/>
          <w:sz w:val="20"/>
          <w:szCs w:val="20"/>
        </w:rPr>
        <w:t xml:space="preserve"> must, in addition to any other preferences provided under Texas law, give special preference to a television manufacturer that (1) through its recovery plan collects more than its market share allocation; or (2) provides collection sites or recycling events in any county located in a council of governments region in which there are fewer than six permanent collection sites open at least twice each month; and</w:t>
      </w:r>
    </w:p>
    <w:p w14:paraId="42F9666D" w14:textId="77777777" w:rsidR="00076BE6" w:rsidRPr="00076BE6" w:rsidRDefault="00076BE6" w:rsidP="009B76BF">
      <w:pPr>
        <w:ind w:left="2880" w:right="1440" w:hanging="540"/>
        <w:rPr>
          <w:rFonts w:ascii="Arial" w:hAnsi="Arial" w:cs="Arial"/>
          <w:spacing w:val="-6"/>
          <w:sz w:val="20"/>
          <w:szCs w:val="20"/>
        </w:rPr>
      </w:pPr>
    </w:p>
    <w:p w14:paraId="74DB424E" w14:textId="77777777" w:rsidR="00076BE6" w:rsidRPr="004A3A32" w:rsidRDefault="00076BE6" w:rsidP="009B76BF">
      <w:pPr>
        <w:ind w:left="2880" w:right="1440"/>
        <w:jc w:val="both"/>
        <w:rPr>
          <w:rFonts w:ascii="Arial" w:hAnsi="Arial" w:cs="Arial"/>
          <w:sz w:val="20"/>
          <w:szCs w:val="20"/>
        </w:rPr>
      </w:pPr>
      <w:r w:rsidRPr="004A3A32">
        <w:rPr>
          <w:rFonts w:ascii="Arial" w:hAnsi="Arial" w:cs="Arial"/>
          <w:sz w:val="20"/>
          <w:szCs w:val="20"/>
        </w:rPr>
        <w:t>(3)</w:t>
      </w:r>
      <w:r w:rsidRPr="004A3A32">
        <w:rPr>
          <w:rFonts w:ascii="Arial" w:hAnsi="Arial" w:cs="Arial"/>
          <w:sz w:val="20"/>
          <w:szCs w:val="20"/>
        </w:rPr>
        <w:tab/>
      </w:r>
      <w:r w:rsidR="00F22AD7">
        <w:rPr>
          <w:rFonts w:ascii="Arial" w:hAnsi="Arial" w:cs="Arial"/>
          <w:sz w:val="20"/>
          <w:szCs w:val="20"/>
        </w:rPr>
        <w:t>Institution</w:t>
      </w:r>
      <w:r w:rsidR="00872165">
        <w:rPr>
          <w:rFonts w:ascii="Arial" w:hAnsi="Arial" w:cs="Arial"/>
          <w:sz w:val="20"/>
          <w:szCs w:val="20"/>
        </w:rPr>
        <w:t>s</w:t>
      </w:r>
      <w:r w:rsidRPr="004A3A32">
        <w:rPr>
          <w:rFonts w:ascii="Arial" w:hAnsi="Arial" w:cs="Arial"/>
          <w:sz w:val="20"/>
          <w:szCs w:val="20"/>
        </w:rPr>
        <w:t xml:space="preserve"> must require a contractor selling or leasing covered television equipment to agree to include the following </w:t>
      </w:r>
      <w:r w:rsidR="00D00CF9">
        <w:rPr>
          <w:rFonts w:ascii="Arial" w:hAnsi="Arial" w:cs="Arial"/>
          <w:sz w:val="20"/>
          <w:szCs w:val="20"/>
        </w:rPr>
        <w:t>s</w:t>
      </w:r>
      <w:r w:rsidRPr="004A3A32">
        <w:rPr>
          <w:rFonts w:ascii="Arial" w:hAnsi="Arial" w:cs="Arial"/>
          <w:sz w:val="20"/>
          <w:szCs w:val="20"/>
        </w:rPr>
        <w:t xml:space="preserve">tate Television Equipment Recycling Program Certification in its contract with the </w:t>
      </w:r>
      <w:r w:rsidR="00F22AD7">
        <w:rPr>
          <w:rFonts w:ascii="Arial" w:hAnsi="Arial" w:cs="Arial"/>
          <w:sz w:val="20"/>
          <w:szCs w:val="20"/>
        </w:rPr>
        <w:t>Institution</w:t>
      </w:r>
      <w:r w:rsidRPr="004A3A32">
        <w:rPr>
          <w:rFonts w:ascii="Arial" w:hAnsi="Arial" w:cs="Arial"/>
          <w:sz w:val="20"/>
          <w:szCs w:val="20"/>
        </w:rPr>
        <w:t>:</w:t>
      </w:r>
    </w:p>
    <w:p w14:paraId="1A8BB1F5" w14:textId="77777777" w:rsidR="00076BE6" w:rsidRPr="005E2887" w:rsidRDefault="00076BE6" w:rsidP="009B76BF">
      <w:pPr>
        <w:pStyle w:val="BodyText"/>
        <w:ind w:left="1620" w:right="878" w:hanging="540"/>
        <w:rPr>
          <w:rFonts w:cs="Arial"/>
          <w:b/>
          <w:sz w:val="20"/>
          <w:szCs w:val="20"/>
        </w:rPr>
      </w:pPr>
    </w:p>
    <w:p w14:paraId="7C36D526" w14:textId="44535664" w:rsidR="00076BE6" w:rsidRPr="00510C5D" w:rsidRDefault="00076BE6" w:rsidP="007D3780">
      <w:pPr>
        <w:pStyle w:val="BodyText"/>
        <w:tabs>
          <w:tab w:val="left" w:pos="10080"/>
        </w:tabs>
        <w:ind w:left="3600" w:right="2160"/>
        <w:jc w:val="both"/>
        <w:rPr>
          <w:rFonts w:cs="Arial"/>
          <w:sz w:val="20"/>
          <w:szCs w:val="20"/>
        </w:rPr>
      </w:pPr>
      <w:r w:rsidRPr="007D3780">
        <w:rPr>
          <w:rFonts w:cs="Arial"/>
          <w:b/>
          <w:bCs/>
          <w:sz w:val="20"/>
          <w:szCs w:val="20"/>
        </w:rPr>
        <w:t>State of Texas Television Equipment Recycling Program</w:t>
      </w:r>
      <w:r w:rsidRPr="00510C5D">
        <w:rPr>
          <w:rFonts w:cs="Arial"/>
          <w:b/>
          <w:sz w:val="20"/>
          <w:szCs w:val="20"/>
        </w:rPr>
        <w:t xml:space="preserve"> Certification</w:t>
      </w:r>
      <w:r w:rsidRPr="00510C5D">
        <w:rPr>
          <w:rFonts w:cs="Arial"/>
          <w:b/>
          <w:bCs/>
          <w:sz w:val="20"/>
          <w:szCs w:val="20"/>
        </w:rPr>
        <w:t>.</w:t>
      </w:r>
      <w:r w:rsidR="00DB0120">
        <w:rPr>
          <w:rFonts w:cs="Arial"/>
          <w:b/>
          <w:bCs/>
          <w:sz w:val="20"/>
          <w:szCs w:val="20"/>
        </w:rPr>
        <w:t xml:space="preserve"> </w:t>
      </w:r>
      <w:r w:rsidRPr="00510C5D">
        <w:rPr>
          <w:rFonts w:cs="Arial"/>
          <w:sz w:val="20"/>
          <w:szCs w:val="20"/>
        </w:rPr>
        <w:t xml:space="preserve">Pursuant to </w:t>
      </w:r>
      <w:r w:rsidR="0041621A" w:rsidRPr="00D24929">
        <w:rPr>
          <w:sz w:val="20"/>
          <w:szCs w:val="20"/>
        </w:rPr>
        <w:t xml:space="preserve">Section 361.991, </w:t>
      </w:r>
      <w:r w:rsidR="0041621A" w:rsidRPr="00D24929">
        <w:rPr>
          <w:i/>
          <w:sz w:val="20"/>
          <w:szCs w:val="20"/>
        </w:rPr>
        <w:t>Texas Health and Safety Code</w:t>
      </w:r>
      <w:r w:rsidRPr="007D3780">
        <w:rPr>
          <w:rFonts w:cs="Arial"/>
          <w:bCs/>
          <w:i/>
          <w:sz w:val="20"/>
          <w:szCs w:val="20"/>
        </w:rPr>
        <w:t>,</w:t>
      </w:r>
      <w:r w:rsidRPr="00510C5D">
        <w:rPr>
          <w:rFonts w:cs="Arial"/>
          <w:b/>
          <w:bCs/>
          <w:sz w:val="20"/>
          <w:szCs w:val="20"/>
        </w:rPr>
        <w:t xml:space="preserve"> </w:t>
      </w:r>
      <w:r w:rsidRPr="00510C5D">
        <w:rPr>
          <w:rFonts w:cs="Arial"/>
          <w:bCs/>
          <w:sz w:val="20"/>
          <w:szCs w:val="20"/>
        </w:rPr>
        <w:t xml:space="preserve">Contractor certifies that it is full compliance with the Television Equipment Recycling Program set forth in </w:t>
      </w:r>
      <w:r w:rsidR="0041621A" w:rsidRPr="00D24929">
        <w:rPr>
          <w:sz w:val="20"/>
          <w:szCs w:val="20"/>
        </w:rPr>
        <w:t xml:space="preserve">Chapter 361, Subchapter Z, </w:t>
      </w:r>
      <w:r w:rsidR="0041621A" w:rsidRPr="00D24929">
        <w:rPr>
          <w:i/>
          <w:sz w:val="20"/>
          <w:szCs w:val="20"/>
        </w:rPr>
        <w:t>Texas Health and Safety Code</w:t>
      </w:r>
      <w:r w:rsidRPr="007D3780">
        <w:rPr>
          <w:rFonts w:cs="Arial"/>
          <w:bCs/>
          <w:i/>
          <w:sz w:val="20"/>
          <w:szCs w:val="20"/>
        </w:rPr>
        <w:t>,</w:t>
      </w:r>
      <w:r w:rsidRPr="00510C5D">
        <w:rPr>
          <w:rFonts w:cs="Arial"/>
          <w:sz w:val="20"/>
          <w:szCs w:val="20"/>
        </w:rPr>
        <w:t xml:space="preserve"> and the rules adopted by the Texas Commission on Environmental Quality under that Act as set forth in</w:t>
      </w:r>
      <w:r w:rsidR="0041621A" w:rsidRPr="00510C5D">
        <w:rPr>
          <w:rFonts w:cs="Arial"/>
          <w:sz w:val="20"/>
          <w:szCs w:val="20"/>
        </w:rPr>
        <w:t xml:space="preserve"> </w:t>
      </w:r>
      <w:r w:rsidR="00872165" w:rsidRPr="00510C5D">
        <w:rPr>
          <w:rStyle w:val="Hyperlink"/>
          <w:rFonts w:cs="Arial"/>
          <w:color w:val="auto"/>
          <w:sz w:val="20"/>
          <w:szCs w:val="20"/>
          <w:u w:val="none"/>
        </w:rPr>
        <w:t>30 TAC Chapter 328, Subchapter J</w:t>
      </w:r>
      <w:r w:rsidRPr="00510C5D">
        <w:rPr>
          <w:rFonts w:cs="Arial"/>
          <w:sz w:val="20"/>
          <w:szCs w:val="20"/>
        </w:rPr>
        <w:t>. Contractor acknowledges that this Agreement may be terminated and payment may be withheld if this certification is inaccurate</w:t>
      </w:r>
      <w:r w:rsidRPr="00510C5D">
        <w:rPr>
          <w:rFonts w:cs="Arial"/>
          <w:bCs/>
          <w:sz w:val="20"/>
          <w:szCs w:val="20"/>
        </w:rPr>
        <w:t>.</w:t>
      </w:r>
      <w:r w:rsidR="00DB0120">
        <w:rPr>
          <w:rFonts w:cs="Arial"/>
          <w:b/>
          <w:bCs/>
          <w:sz w:val="20"/>
          <w:szCs w:val="20"/>
        </w:rPr>
        <w:t xml:space="preserve"> </w:t>
      </w:r>
    </w:p>
    <w:p w14:paraId="5E9C0824" w14:textId="77777777" w:rsidR="00076BE6" w:rsidRPr="00EB2442" w:rsidRDefault="00076BE6" w:rsidP="009B76BF">
      <w:pPr>
        <w:pStyle w:val="BodyText"/>
        <w:ind w:left="1440" w:right="878"/>
        <w:rPr>
          <w:rFonts w:cs="Arial"/>
          <w:sz w:val="20"/>
          <w:szCs w:val="20"/>
        </w:rPr>
      </w:pPr>
    </w:p>
    <w:p w14:paraId="22F1384D" w14:textId="11136F2E" w:rsidR="00C81A92" w:rsidRDefault="00076BE6" w:rsidP="00C81A92">
      <w:pPr>
        <w:pStyle w:val="BodyText"/>
        <w:ind w:left="1440" w:right="1440"/>
        <w:jc w:val="both"/>
        <w:rPr>
          <w:bCs/>
          <w:sz w:val="20"/>
          <w:szCs w:val="20"/>
        </w:rPr>
      </w:pPr>
      <w:r w:rsidRPr="00EB2442">
        <w:rPr>
          <w:rFonts w:cs="Arial"/>
          <w:bCs/>
          <w:sz w:val="20"/>
          <w:szCs w:val="20"/>
        </w:rPr>
        <w:t xml:space="preserve">As required by </w:t>
      </w:r>
      <w:hyperlink r:id="rId114" w:anchor="2054.130" w:history="1">
        <w:r w:rsidRPr="009B76BF">
          <w:rPr>
            <w:bCs/>
            <w:sz w:val="20"/>
            <w:szCs w:val="20"/>
          </w:rPr>
          <w:t>Section 2054.130</w:t>
        </w:r>
        <w:r w:rsidR="003B69B1" w:rsidRPr="009B76BF">
          <w:rPr>
            <w:bCs/>
            <w:sz w:val="20"/>
            <w:szCs w:val="20"/>
          </w:rPr>
          <w:t>,</w:t>
        </w:r>
        <w:r w:rsidRPr="009B76BF">
          <w:rPr>
            <w:bCs/>
            <w:sz w:val="20"/>
            <w:szCs w:val="20"/>
          </w:rPr>
          <w:t xml:space="preserve"> </w:t>
        </w:r>
        <w:r w:rsidRPr="009B76BF">
          <w:rPr>
            <w:bCs/>
            <w:i/>
            <w:sz w:val="20"/>
            <w:szCs w:val="20"/>
          </w:rPr>
          <w:t>Texas Government Code</w:t>
        </w:r>
      </w:hyperlink>
      <w:r w:rsidRPr="00EB2442">
        <w:rPr>
          <w:rFonts w:cs="Arial"/>
          <w:bCs/>
          <w:sz w:val="20"/>
          <w:szCs w:val="20"/>
        </w:rPr>
        <w:t xml:space="preserve">, </w:t>
      </w:r>
      <w:r w:rsidR="00F22AD7" w:rsidRPr="00EB2442">
        <w:rPr>
          <w:rFonts w:cs="Arial"/>
          <w:bCs/>
          <w:sz w:val="20"/>
          <w:szCs w:val="20"/>
        </w:rPr>
        <w:t>Institution</w:t>
      </w:r>
      <w:r w:rsidRPr="00EB2442">
        <w:rPr>
          <w:rFonts w:cs="Arial"/>
          <w:bCs/>
          <w:sz w:val="20"/>
          <w:szCs w:val="20"/>
        </w:rPr>
        <w:t xml:space="preserve">s must permanently remove data from data processing equipment before disposing of or otherwise transferring the equipment to a person who is not a state agency or other agent of the state. This requirement applies only to equipment that will not be owned by the state after the disposal or other transfer. To comply with this requirement, </w:t>
      </w:r>
      <w:r w:rsidR="00F22AD7" w:rsidRPr="00EB2442">
        <w:rPr>
          <w:rFonts w:cs="Arial"/>
          <w:bCs/>
          <w:sz w:val="20"/>
          <w:szCs w:val="20"/>
        </w:rPr>
        <w:t>Institution</w:t>
      </w:r>
      <w:r w:rsidRPr="00EB2442">
        <w:rPr>
          <w:rFonts w:cs="Arial"/>
          <w:bCs/>
          <w:sz w:val="20"/>
          <w:szCs w:val="20"/>
        </w:rPr>
        <w:t xml:space="preserve">s should follow (1) </w:t>
      </w:r>
      <w:hyperlink r:id="rId115" w:history="1">
        <w:r w:rsidRPr="00733E5E">
          <w:rPr>
            <w:rStyle w:val="Hyperlink"/>
            <w:rFonts w:cs="Arial"/>
            <w:bCs/>
            <w:sz w:val="20"/>
            <w:szCs w:val="20"/>
          </w:rPr>
          <w:t xml:space="preserve">DIR’s </w:t>
        </w:r>
        <w:r w:rsidRPr="00733E5E">
          <w:rPr>
            <w:rStyle w:val="Hyperlink"/>
            <w:rFonts w:cs="Arial"/>
            <w:bCs/>
            <w:i/>
            <w:sz w:val="20"/>
            <w:szCs w:val="20"/>
          </w:rPr>
          <w:t xml:space="preserve">Security Controls Standards </w:t>
        </w:r>
        <w:r w:rsidR="003B69B1" w:rsidRPr="00733E5E">
          <w:rPr>
            <w:rStyle w:val="Hyperlink"/>
            <w:rFonts w:cs="Arial"/>
            <w:bCs/>
            <w:i/>
            <w:sz w:val="20"/>
            <w:szCs w:val="20"/>
          </w:rPr>
          <w:t>C</w:t>
        </w:r>
        <w:r w:rsidRPr="00733E5E">
          <w:rPr>
            <w:rStyle w:val="Hyperlink"/>
            <w:rFonts w:cs="Arial"/>
            <w:bCs/>
            <w:i/>
            <w:sz w:val="20"/>
            <w:szCs w:val="20"/>
          </w:rPr>
          <w:t>atalog</w:t>
        </w:r>
      </w:hyperlink>
      <w:r w:rsidRPr="009B76BF">
        <w:rPr>
          <w:rFonts w:cs="Arial"/>
          <w:bCs/>
          <w:sz w:val="20"/>
          <w:szCs w:val="20"/>
        </w:rPr>
        <w:t xml:space="preserve"> </w:t>
      </w:r>
      <w:r w:rsidR="00E76A4C">
        <w:rPr>
          <w:rFonts w:cs="Arial"/>
          <w:bCs/>
          <w:sz w:val="20"/>
          <w:szCs w:val="20"/>
        </w:rPr>
        <w:t>e</w:t>
      </w:r>
      <w:r w:rsidRPr="00EB2442">
        <w:rPr>
          <w:rFonts w:cs="Arial"/>
          <w:bCs/>
          <w:sz w:val="20"/>
          <w:szCs w:val="20"/>
        </w:rPr>
        <w:t>stablished under</w:t>
      </w:r>
      <w:r w:rsidR="003B69B1" w:rsidRPr="00EB2442">
        <w:rPr>
          <w:bCs/>
          <w:sz w:val="20"/>
          <w:szCs w:val="20"/>
        </w:rPr>
        <w:t xml:space="preserve"> </w:t>
      </w:r>
      <w:hyperlink r:id="rId116" w:history="1">
        <w:r w:rsidR="003B69B1" w:rsidRPr="00733E5E">
          <w:rPr>
            <w:rStyle w:val="Hyperlink"/>
            <w:bCs/>
            <w:sz w:val="20"/>
            <w:szCs w:val="20"/>
          </w:rPr>
          <w:t>1 TAC 202.76</w:t>
        </w:r>
      </w:hyperlink>
      <w:r w:rsidR="003B69B1" w:rsidRPr="00EB2442">
        <w:rPr>
          <w:rStyle w:val="Hyperlink"/>
          <w:bCs/>
          <w:sz w:val="20"/>
          <w:szCs w:val="20"/>
          <w:u w:val="none"/>
        </w:rPr>
        <w:t>;</w:t>
      </w:r>
      <w:r w:rsidRPr="00EB2442">
        <w:rPr>
          <w:bCs/>
          <w:sz w:val="20"/>
          <w:szCs w:val="20"/>
        </w:rPr>
        <w:t xml:space="preserve"> and (2) </w:t>
      </w:r>
      <w:hyperlink r:id="rId117" w:history="1">
        <w:r w:rsidRPr="009B76BF">
          <w:rPr>
            <w:bCs/>
            <w:sz w:val="20"/>
            <w:szCs w:val="20"/>
          </w:rPr>
          <w:t xml:space="preserve"> UTS165</w:t>
        </w:r>
      </w:hyperlink>
      <w:r w:rsidR="009D3B8D">
        <w:rPr>
          <w:bCs/>
          <w:sz w:val="20"/>
          <w:szCs w:val="20"/>
        </w:rPr>
        <w:t xml:space="preserve"> Information Resources Use and Security Policy</w:t>
      </w:r>
      <w:r w:rsidRPr="00EB2442">
        <w:rPr>
          <w:bCs/>
          <w:sz w:val="20"/>
          <w:szCs w:val="20"/>
        </w:rPr>
        <w:t xml:space="preserve">. </w:t>
      </w:r>
    </w:p>
    <w:p w14:paraId="1B09B90B" w14:textId="77777777" w:rsidR="00C81A92" w:rsidRDefault="00C81A92" w:rsidP="00C81A92">
      <w:pPr>
        <w:pStyle w:val="BodyText"/>
        <w:ind w:left="1440" w:right="1440"/>
        <w:jc w:val="both"/>
        <w:rPr>
          <w:bCs/>
          <w:sz w:val="20"/>
          <w:szCs w:val="20"/>
        </w:rPr>
      </w:pPr>
    </w:p>
    <w:p w14:paraId="5F0C9105" w14:textId="77777777" w:rsidR="00C81A92" w:rsidRDefault="00076BE6" w:rsidP="00CE1D78">
      <w:pPr>
        <w:pStyle w:val="BodyText"/>
        <w:keepNext/>
        <w:keepLines/>
        <w:widowControl/>
        <w:ind w:left="1440" w:right="1440"/>
        <w:jc w:val="both"/>
        <w:rPr>
          <w:rFonts w:cs="Arial"/>
          <w:bCs/>
          <w:sz w:val="20"/>
          <w:szCs w:val="20"/>
        </w:rPr>
      </w:pPr>
      <w:r w:rsidRPr="00EB2442">
        <w:rPr>
          <w:bCs/>
          <w:sz w:val="20"/>
          <w:szCs w:val="20"/>
        </w:rPr>
        <w:lastRenderedPageBreak/>
        <w:t>Both the</w:t>
      </w:r>
      <w:r w:rsidR="00D920C1" w:rsidRPr="00EB2442">
        <w:rPr>
          <w:bCs/>
          <w:sz w:val="20"/>
          <w:szCs w:val="20"/>
        </w:rPr>
        <w:t xml:space="preserve"> </w:t>
      </w:r>
      <w:r w:rsidR="005E6CE1" w:rsidRPr="009B76BF">
        <w:rPr>
          <w:bCs/>
          <w:sz w:val="20"/>
          <w:szCs w:val="20"/>
        </w:rPr>
        <w:t>DIR</w:t>
      </w:r>
      <w:r w:rsidRPr="009B76BF">
        <w:rPr>
          <w:bCs/>
          <w:sz w:val="20"/>
          <w:szCs w:val="20"/>
        </w:rPr>
        <w:t xml:space="preserve"> </w:t>
      </w:r>
      <w:r w:rsidRPr="009B76BF">
        <w:rPr>
          <w:rFonts w:cs="Arial"/>
          <w:bCs/>
          <w:i/>
          <w:sz w:val="20"/>
          <w:szCs w:val="20"/>
        </w:rPr>
        <w:t xml:space="preserve">Security Controls Standards </w:t>
      </w:r>
      <w:r w:rsidR="005E6CE1" w:rsidRPr="009B76BF">
        <w:rPr>
          <w:rFonts w:cs="Arial"/>
          <w:bCs/>
          <w:i/>
          <w:sz w:val="20"/>
          <w:szCs w:val="20"/>
        </w:rPr>
        <w:t>C</w:t>
      </w:r>
      <w:r w:rsidRPr="009B76BF">
        <w:rPr>
          <w:rFonts w:cs="Arial"/>
          <w:bCs/>
          <w:i/>
          <w:sz w:val="20"/>
          <w:szCs w:val="20"/>
        </w:rPr>
        <w:t>atalog</w:t>
      </w:r>
      <w:r w:rsidRPr="00EB2442">
        <w:rPr>
          <w:rFonts w:cs="Arial"/>
          <w:bCs/>
          <w:sz w:val="20"/>
          <w:szCs w:val="20"/>
        </w:rPr>
        <w:t xml:space="preserve"> and UTS165 set forth requirements for the removal of data from data processing equipment that </w:t>
      </w:r>
      <w:r w:rsidRPr="00EB2442">
        <w:rPr>
          <w:rFonts w:cs="Arial"/>
          <w:bCs/>
          <w:i/>
          <w:sz w:val="20"/>
          <w:szCs w:val="20"/>
          <w:u w:val="single"/>
        </w:rPr>
        <w:t>exceed</w:t>
      </w:r>
      <w:r w:rsidRPr="00EB2442">
        <w:rPr>
          <w:rFonts w:cs="Arial"/>
          <w:bCs/>
          <w:sz w:val="20"/>
          <w:szCs w:val="20"/>
        </w:rPr>
        <w:t xml:space="preserve"> the requirements of Section 2054.130</w:t>
      </w:r>
      <w:r w:rsidR="00D920C1" w:rsidRPr="009B76BF">
        <w:rPr>
          <w:rFonts w:cs="Arial"/>
          <w:bCs/>
          <w:sz w:val="20"/>
          <w:szCs w:val="20"/>
        </w:rPr>
        <w:t xml:space="preserve">, </w:t>
      </w:r>
      <w:r w:rsidR="00D920C1" w:rsidRPr="009B76BF">
        <w:rPr>
          <w:rFonts w:cs="Arial"/>
          <w:bCs/>
          <w:i/>
          <w:sz w:val="20"/>
          <w:szCs w:val="20"/>
        </w:rPr>
        <w:t>Texas Government Code</w:t>
      </w:r>
      <w:r w:rsidRPr="00EB2442">
        <w:rPr>
          <w:rFonts w:cs="Arial"/>
          <w:bCs/>
          <w:sz w:val="20"/>
          <w:szCs w:val="20"/>
        </w:rPr>
        <w:t>.</w:t>
      </w:r>
    </w:p>
    <w:p w14:paraId="0A80CF2A" w14:textId="77777777" w:rsidR="00C81A92" w:rsidRDefault="00C81A92" w:rsidP="00CE1D78">
      <w:pPr>
        <w:pStyle w:val="BodyText"/>
        <w:keepNext/>
        <w:keepLines/>
        <w:widowControl/>
        <w:ind w:left="1440" w:right="1440"/>
        <w:jc w:val="both"/>
        <w:rPr>
          <w:rFonts w:cs="Arial"/>
          <w:bCs/>
          <w:sz w:val="20"/>
          <w:szCs w:val="20"/>
        </w:rPr>
      </w:pPr>
    </w:p>
    <w:p w14:paraId="0A9832DD" w14:textId="77777777" w:rsidR="00C81A92" w:rsidRDefault="008A1238" w:rsidP="00CE1D78">
      <w:pPr>
        <w:pStyle w:val="BodyText"/>
        <w:keepNext/>
        <w:keepLines/>
        <w:widowControl/>
        <w:ind w:left="1440" w:right="1440"/>
        <w:jc w:val="both"/>
        <w:rPr>
          <w:rFonts w:eastAsia="Verdana" w:cs="Arial"/>
          <w:b/>
          <w:bCs/>
          <w:color w:val="C0504D" w:themeColor="accent2"/>
          <w:sz w:val="20"/>
          <w:szCs w:val="20"/>
        </w:rPr>
      </w:pPr>
      <w:r w:rsidRPr="00081F71">
        <w:rPr>
          <w:rFonts w:eastAsia="Verdana" w:cs="Arial"/>
          <w:b/>
          <w:bCs/>
          <w:color w:val="C0504D" w:themeColor="accent2"/>
          <w:sz w:val="20"/>
          <w:szCs w:val="20"/>
        </w:rPr>
        <w:t>Where can I go for more information?</w:t>
      </w:r>
    </w:p>
    <w:p w14:paraId="0BE3F769" w14:textId="77777777" w:rsidR="00C81A92" w:rsidRDefault="00C81A92" w:rsidP="00CE1D78">
      <w:pPr>
        <w:pStyle w:val="BodyText"/>
        <w:keepNext/>
        <w:keepLines/>
        <w:widowControl/>
        <w:ind w:left="1440" w:right="1440"/>
        <w:jc w:val="both"/>
        <w:rPr>
          <w:rFonts w:eastAsia="Verdana" w:cs="Arial"/>
          <w:b/>
          <w:bCs/>
          <w:color w:val="C0504D" w:themeColor="accent2"/>
          <w:sz w:val="20"/>
          <w:szCs w:val="20"/>
        </w:rPr>
      </w:pPr>
    </w:p>
    <w:p w14:paraId="43972507" w14:textId="77777777" w:rsidR="00C81A92" w:rsidRDefault="00907C0B" w:rsidP="00CE1D78">
      <w:pPr>
        <w:pStyle w:val="BodyText"/>
        <w:keepNext/>
        <w:keepLines/>
        <w:widowControl/>
        <w:ind w:left="1440" w:right="1440"/>
        <w:jc w:val="both"/>
        <w:rPr>
          <w:rStyle w:val="Hyperlink"/>
          <w:rFonts w:eastAsia="Verdana" w:cs="Arial"/>
          <w:bCs/>
          <w:i/>
          <w:color w:val="C0504D" w:themeColor="accent2"/>
          <w:sz w:val="20"/>
          <w:szCs w:val="20"/>
        </w:rPr>
      </w:pPr>
      <w:hyperlink r:id="rId118" w:history="1">
        <w:r w:rsidR="008A1238" w:rsidRPr="00081F71">
          <w:rPr>
            <w:rStyle w:val="Hyperlink"/>
            <w:rFonts w:eastAsia="Verdana" w:cs="Arial"/>
            <w:bCs/>
            <w:i/>
            <w:color w:val="C0504D" w:themeColor="accent2"/>
            <w:sz w:val="20"/>
            <w:szCs w:val="20"/>
          </w:rPr>
          <w:t>Texas Government Code, Chapter 2262</w:t>
        </w:r>
      </w:hyperlink>
    </w:p>
    <w:p w14:paraId="18746516" w14:textId="77777777" w:rsidR="00C81A92" w:rsidRDefault="00907C0B" w:rsidP="00CE1D78">
      <w:pPr>
        <w:pStyle w:val="BodyText"/>
        <w:keepNext/>
        <w:keepLines/>
        <w:widowControl/>
        <w:ind w:left="1440" w:right="1440"/>
        <w:jc w:val="both"/>
        <w:rPr>
          <w:rStyle w:val="Hyperlink"/>
          <w:rFonts w:cs="Arial"/>
          <w:i/>
          <w:color w:val="C0504D" w:themeColor="accent2"/>
          <w:sz w:val="20"/>
          <w:szCs w:val="20"/>
        </w:rPr>
      </w:pPr>
      <w:hyperlink r:id="rId119" w:anchor="C" w:history="1">
        <w:r w:rsidR="008A1238" w:rsidRPr="00081F71">
          <w:rPr>
            <w:rStyle w:val="Hyperlink"/>
            <w:rFonts w:cs="Arial"/>
            <w:i/>
            <w:color w:val="C0504D" w:themeColor="accent2"/>
            <w:sz w:val="20"/>
            <w:szCs w:val="20"/>
          </w:rPr>
          <w:t>Texas Government Code, Chapter 2262, Subchapter C Contract Advisory Team</w:t>
        </w:r>
      </w:hyperlink>
    </w:p>
    <w:p w14:paraId="4456C898" w14:textId="77777777" w:rsidR="00C81A92" w:rsidRDefault="008A1238" w:rsidP="00CE1D78">
      <w:pPr>
        <w:pStyle w:val="BodyText"/>
        <w:keepNext/>
        <w:keepLines/>
        <w:widowControl/>
        <w:ind w:left="1440" w:right="1440"/>
        <w:jc w:val="both"/>
        <w:rPr>
          <w:rFonts w:cs="Arial"/>
          <w:i/>
          <w:color w:val="C0504D" w:themeColor="accent2"/>
          <w:spacing w:val="-1"/>
          <w:sz w:val="20"/>
          <w:szCs w:val="20"/>
        </w:rPr>
      </w:pPr>
      <w:r w:rsidRPr="00081F71">
        <w:rPr>
          <w:rFonts w:cs="Arial"/>
          <w:i/>
          <w:color w:val="C0504D" w:themeColor="accent2"/>
          <w:sz w:val="20"/>
          <w:szCs w:val="20"/>
        </w:rPr>
        <w:t>Texas Government Code, §§</w:t>
      </w:r>
      <w:r w:rsidR="00EB2442" w:rsidRPr="00081F71">
        <w:rPr>
          <w:rFonts w:cs="Arial"/>
          <w:i/>
          <w:color w:val="C0504D" w:themeColor="accent2"/>
          <w:sz w:val="20"/>
          <w:szCs w:val="20"/>
        </w:rPr>
        <w:t xml:space="preserve"> </w:t>
      </w:r>
      <w:hyperlink r:id="rId120" w:anchor="2262.001" w:history="1">
        <w:r w:rsidRPr="00081F71">
          <w:rPr>
            <w:rStyle w:val="Hyperlink"/>
            <w:rFonts w:cs="Arial"/>
            <w:i/>
            <w:color w:val="C0504D" w:themeColor="accent2"/>
            <w:spacing w:val="8"/>
            <w:sz w:val="20"/>
            <w:szCs w:val="20"/>
          </w:rPr>
          <w:t>2262.001(5)</w:t>
        </w:r>
      </w:hyperlink>
      <w:r w:rsidRPr="00081F71">
        <w:rPr>
          <w:rFonts w:cs="Arial"/>
          <w:i/>
          <w:color w:val="C0504D" w:themeColor="accent2"/>
          <w:spacing w:val="8"/>
          <w:sz w:val="20"/>
          <w:szCs w:val="20"/>
        </w:rPr>
        <w:t xml:space="preserve"> and </w:t>
      </w:r>
      <w:hyperlink r:id="rId121" w:anchor="2262.002" w:history="1">
        <w:r w:rsidRPr="00081F71">
          <w:rPr>
            <w:rStyle w:val="Hyperlink"/>
            <w:rFonts w:cs="Arial"/>
            <w:i/>
            <w:color w:val="C0504D" w:themeColor="accent2"/>
            <w:spacing w:val="-1"/>
            <w:sz w:val="20"/>
            <w:szCs w:val="20"/>
          </w:rPr>
          <w:t>2262.002(a)</w:t>
        </w:r>
      </w:hyperlink>
      <w:r w:rsidRPr="00081F71">
        <w:rPr>
          <w:rFonts w:cs="Arial"/>
          <w:i/>
          <w:color w:val="C0504D" w:themeColor="accent2"/>
          <w:spacing w:val="-1"/>
          <w:sz w:val="20"/>
          <w:szCs w:val="20"/>
        </w:rPr>
        <w:t xml:space="preserve"> </w:t>
      </w:r>
    </w:p>
    <w:p w14:paraId="505A539F" w14:textId="77777777" w:rsidR="00C81A92" w:rsidRDefault="008A1238" w:rsidP="00CE1D78">
      <w:pPr>
        <w:pStyle w:val="BodyText"/>
        <w:keepNext/>
        <w:keepLines/>
        <w:widowControl/>
        <w:ind w:left="1440" w:right="1440"/>
        <w:jc w:val="both"/>
        <w:rPr>
          <w:rFonts w:cs="Arial"/>
          <w:i/>
          <w:color w:val="C0504D" w:themeColor="accent2"/>
          <w:sz w:val="20"/>
          <w:szCs w:val="20"/>
          <w:u w:val="single"/>
        </w:rPr>
      </w:pPr>
      <w:r w:rsidRPr="009B76BF">
        <w:rPr>
          <w:rFonts w:cs="Arial"/>
          <w:i/>
          <w:color w:val="C0504D" w:themeColor="accent2"/>
          <w:sz w:val="20"/>
          <w:szCs w:val="20"/>
          <w:u w:val="single"/>
        </w:rPr>
        <w:t xml:space="preserve">Texas Government Code, </w:t>
      </w:r>
      <w:hyperlink r:id="rId122" w:anchor="G" w:history="1">
        <w:r w:rsidRPr="009B76BF">
          <w:rPr>
            <w:rFonts w:cs="Arial"/>
            <w:i/>
            <w:color w:val="C0504D" w:themeColor="accent2"/>
            <w:sz w:val="20"/>
            <w:szCs w:val="20"/>
            <w:u w:val="single"/>
          </w:rPr>
          <w:t>Chapter 2054, Subchapter G</w:t>
        </w:r>
      </w:hyperlink>
    </w:p>
    <w:p w14:paraId="3446E3E3" w14:textId="77777777" w:rsidR="002F481C" w:rsidRPr="009B76BF" w:rsidRDefault="00907C0B" w:rsidP="00CE1D78">
      <w:pPr>
        <w:pStyle w:val="BodyText"/>
        <w:keepNext/>
        <w:keepLines/>
        <w:widowControl/>
        <w:ind w:left="1440" w:right="1440"/>
        <w:jc w:val="both"/>
        <w:rPr>
          <w:rFonts w:cs="Arial"/>
          <w:i/>
          <w:color w:val="C0504D" w:themeColor="accent2"/>
          <w:spacing w:val="21"/>
          <w:sz w:val="20"/>
          <w:szCs w:val="20"/>
        </w:rPr>
      </w:pPr>
      <w:hyperlink r:id="rId123" w:anchor="J" w:history="1">
        <w:r w:rsidR="002F481C" w:rsidRPr="009B76BF">
          <w:rPr>
            <w:rFonts w:cs="Arial"/>
            <w:i/>
            <w:color w:val="C0504D" w:themeColor="accent2"/>
            <w:sz w:val="20"/>
            <w:szCs w:val="20"/>
            <w:u w:val="single"/>
          </w:rPr>
          <w:t>Texas Government Code, Chapter 2054, Subchapter J</w:t>
        </w:r>
      </w:hyperlink>
      <w:r w:rsidR="002F481C" w:rsidRPr="009B76BF">
        <w:rPr>
          <w:rFonts w:cs="Arial"/>
          <w:i/>
          <w:color w:val="C0504D" w:themeColor="accent2"/>
          <w:spacing w:val="21"/>
          <w:sz w:val="20"/>
          <w:szCs w:val="20"/>
        </w:rPr>
        <w:t xml:space="preserve"> </w:t>
      </w:r>
    </w:p>
    <w:p w14:paraId="1EA14F3D" w14:textId="77777777" w:rsidR="008A1238" w:rsidRPr="009B76BF" w:rsidRDefault="002F481C" w:rsidP="00CE1D78">
      <w:pPr>
        <w:keepNext/>
        <w:keepLines/>
        <w:widowControl/>
        <w:ind w:left="1440" w:right="1440"/>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Texas Government Code</w:t>
      </w:r>
      <w:r w:rsidR="00393C8E" w:rsidRPr="009B76BF">
        <w:rPr>
          <w:rFonts w:ascii="Arial" w:eastAsia="Arial" w:hAnsi="Arial" w:cs="Arial"/>
          <w:i/>
          <w:color w:val="C0504D" w:themeColor="accent2"/>
          <w:sz w:val="20"/>
          <w:szCs w:val="20"/>
          <w:u w:val="single"/>
        </w:rPr>
        <w:t xml:space="preserve"> </w:t>
      </w:r>
      <w:hyperlink r:id="rId124" w:anchor="2054.003" w:history="1">
        <w:r w:rsidRPr="009B76BF">
          <w:rPr>
            <w:rFonts w:ascii="Arial" w:eastAsia="Arial" w:hAnsi="Arial" w:cs="Arial"/>
            <w:i/>
            <w:color w:val="C0504D" w:themeColor="accent2"/>
            <w:sz w:val="20"/>
            <w:szCs w:val="20"/>
            <w:u w:val="single"/>
          </w:rPr>
          <w:t>§2054.003(10)</w:t>
        </w:r>
      </w:hyperlink>
    </w:p>
    <w:p w14:paraId="2D698D7C" w14:textId="77777777" w:rsidR="002F481C" w:rsidRPr="00081F71" w:rsidRDefault="002F481C" w:rsidP="00CE1D78">
      <w:pPr>
        <w:keepNext/>
        <w:keepLines/>
        <w:widowControl/>
        <w:ind w:left="1440" w:right="1440"/>
        <w:jc w:val="both"/>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Texas Government Code</w:t>
      </w:r>
      <w:r w:rsidR="00393C8E" w:rsidRPr="009B76BF">
        <w:rPr>
          <w:rFonts w:ascii="Arial" w:eastAsia="Arial" w:hAnsi="Arial" w:cs="Arial"/>
          <w:i/>
          <w:color w:val="C0504D" w:themeColor="accent2"/>
          <w:sz w:val="20"/>
          <w:szCs w:val="20"/>
          <w:u w:val="single"/>
        </w:rPr>
        <w:t xml:space="preserve"> </w:t>
      </w:r>
      <w:hyperlink r:id="rId125" w:anchor="2054.301" w:history="1">
        <w:r w:rsidRPr="009B76BF">
          <w:rPr>
            <w:rFonts w:ascii="Arial" w:eastAsia="Arial" w:hAnsi="Arial" w:cs="Arial"/>
            <w:i/>
            <w:color w:val="C0504D" w:themeColor="accent2"/>
            <w:sz w:val="20"/>
            <w:szCs w:val="20"/>
            <w:u w:val="single"/>
          </w:rPr>
          <w:t>§2054.301(b)</w:t>
        </w:r>
      </w:hyperlink>
    </w:p>
    <w:p w14:paraId="45659BF9" w14:textId="77777777" w:rsidR="006B287B" w:rsidRPr="00081F71" w:rsidRDefault="00907C0B" w:rsidP="00CE1D78">
      <w:pPr>
        <w:pStyle w:val="BodyText"/>
        <w:keepNext/>
        <w:keepLines/>
        <w:widowControl/>
        <w:tabs>
          <w:tab w:val="left" w:pos="10080"/>
        </w:tabs>
        <w:ind w:left="1440" w:right="2160"/>
        <w:jc w:val="both"/>
        <w:rPr>
          <w:rFonts w:cs="Arial"/>
          <w:bCs/>
          <w:i/>
          <w:color w:val="C0504D" w:themeColor="accent2"/>
          <w:sz w:val="20"/>
          <w:szCs w:val="20"/>
        </w:rPr>
      </w:pPr>
      <w:hyperlink r:id="rId126" w:anchor="2054.130" w:history="1">
        <w:r w:rsidR="006B287B" w:rsidRPr="009B76BF">
          <w:rPr>
            <w:rStyle w:val="Hyperlink"/>
            <w:rFonts w:cs="Arial"/>
            <w:bCs/>
            <w:i/>
            <w:color w:val="C0504D" w:themeColor="accent2"/>
            <w:sz w:val="20"/>
            <w:szCs w:val="20"/>
          </w:rPr>
          <w:t>Texas Government Code §2054.130</w:t>
        </w:r>
      </w:hyperlink>
    </w:p>
    <w:p w14:paraId="661D75B3" w14:textId="77777777" w:rsidR="00393C8E" w:rsidRPr="009B76BF" w:rsidRDefault="00393C8E" w:rsidP="009F355C">
      <w:pPr>
        <w:keepNext/>
        <w:keepLines/>
        <w:widowControl/>
        <w:ind w:left="1440" w:right="1440"/>
        <w:rPr>
          <w:rFonts w:ascii="Arial" w:eastAsia="Arial" w:hAnsi="Arial" w:cs="Arial"/>
          <w:i/>
          <w:color w:val="C0504D" w:themeColor="accent2"/>
          <w:sz w:val="20"/>
          <w:szCs w:val="20"/>
          <w:u w:val="single"/>
        </w:rPr>
      </w:pPr>
      <w:r w:rsidRPr="009B76BF">
        <w:rPr>
          <w:rFonts w:ascii="Arial" w:eastAsia="Arial" w:hAnsi="Arial" w:cs="Arial"/>
          <w:i/>
          <w:color w:val="C0504D" w:themeColor="accent2"/>
          <w:sz w:val="20"/>
          <w:szCs w:val="20"/>
          <w:u w:val="single"/>
        </w:rPr>
        <w:t xml:space="preserve">Texas Administrative Code, </w:t>
      </w:r>
      <w:hyperlink r:id="rId127" w:history="1">
        <w:r w:rsidRPr="009B76BF">
          <w:rPr>
            <w:rFonts w:ascii="Arial" w:eastAsia="Arial" w:hAnsi="Arial" w:cs="Arial"/>
            <w:i/>
            <w:color w:val="C0504D" w:themeColor="accent2"/>
            <w:sz w:val="20"/>
            <w:szCs w:val="20"/>
            <w:u w:val="single"/>
          </w:rPr>
          <w:t>Title 1, Chapter 216, Subchapter C</w:t>
        </w:r>
      </w:hyperlink>
    </w:p>
    <w:p w14:paraId="1339307E" w14:textId="77777777" w:rsidR="00393C8E" w:rsidRPr="009B76BF" w:rsidRDefault="00907C0B" w:rsidP="009F355C">
      <w:pPr>
        <w:keepNext/>
        <w:keepLines/>
        <w:widowControl/>
        <w:ind w:left="1440" w:right="1440"/>
        <w:rPr>
          <w:rFonts w:ascii="Arial" w:eastAsia="Arial" w:hAnsi="Arial" w:cs="Arial"/>
          <w:i/>
          <w:color w:val="C0504D" w:themeColor="accent2"/>
          <w:sz w:val="20"/>
          <w:szCs w:val="20"/>
          <w:u w:val="single"/>
        </w:rPr>
      </w:pPr>
      <w:hyperlink r:id="rId128" w:history="1">
        <w:r w:rsidR="00393C8E" w:rsidRPr="009B76BF">
          <w:rPr>
            <w:rFonts w:ascii="Arial" w:eastAsia="Arial" w:hAnsi="Arial" w:cs="Arial"/>
            <w:i/>
            <w:color w:val="C0504D" w:themeColor="accent2"/>
            <w:sz w:val="20"/>
            <w:szCs w:val="20"/>
            <w:u w:val="single"/>
          </w:rPr>
          <w:t>Texas Administrative Code</w:t>
        </w:r>
        <w:r w:rsidR="00EB2442" w:rsidRPr="00081F71">
          <w:rPr>
            <w:rFonts w:ascii="Arial" w:eastAsia="Arial" w:hAnsi="Arial" w:cs="Arial"/>
            <w:i/>
            <w:color w:val="C0504D" w:themeColor="accent2"/>
            <w:sz w:val="20"/>
            <w:szCs w:val="20"/>
            <w:u w:val="single"/>
          </w:rPr>
          <w:t>, Title 1,</w:t>
        </w:r>
        <w:r w:rsidR="00393C8E" w:rsidRPr="009B76BF">
          <w:rPr>
            <w:rFonts w:ascii="Arial" w:eastAsia="Arial" w:hAnsi="Arial" w:cs="Arial"/>
            <w:i/>
            <w:color w:val="C0504D" w:themeColor="accent2"/>
            <w:sz w:val="20"/>
            <w:szCs w:val="20"/>
            <w:u w:val="single"/>
          </w:rPr>
          <w:t xml:space="preserve"> §216.21</w:t>
        </w:r>
      </w:hyperlink>
    </w:p>
    <w:p w14:paraId="14060ACC" w14:textId="77777777" w:rsidR="00E462C7" w:rsidRPr="009B76BF" w:rsidRDefault="00907C0B" w:rsidP="009F355C">
      <w:pPr>
        <w:keepNext/>
        <w:keepLines/>
        <w:widowControl/>
        <w:ind w:left="1440" w:right="1440"/>
        <w:jc w:val="both"/>
        <w:rPr>
          <w:rFonts w:ascii="Arial" w:hAnsi="Arial" w:cs="Arial"/>
          <w:i/>
          <w:color w:val="C0504D" w:themeColor="accent2"/>
          <w:sz w:val="20"/>
          <w:szCs w:val="20"/>
        </w:rPr>
      </w:pPr>
      <w:hyperlink r:id="rId129" w:history="1">
        <w:r w:rsidR="00E462C7" w:rsidRPr="009B76BF">
          <w:rPr>
            <w:rStyle w:val="Hyperlink"/>
            <w:rFonts w:ascii="Arial" w:hAnsi="Arial" w:cs="Arial"/>
            <w:i/>
            <w:color w:val="C0504D" w:themeColor="accent2"/>
            <w:sz w:val="20"/>
            <w:szCs w:val="20"/>
          </w:rPr>
          <w:t xml:space="preserve">Texas Administrative Code, </w:t>
        </w:r>
        <w:r w:rsidR="00393C8E" w:rsidRPr="009B76BF">
          <w:rPr>
            <w:rStyle w:val="Hyperlink"/>
            <w:i/>
            <w:color w:val="C0504D" w:themeColor="accent2"/>
          </w:rPr>
          <w:t xml:space="preserve">Title 1, </w:t>
        </w:r>
        <w:r w:rsidR="00E462C7" w:rsidRPr="009B76BF">
          <w:rPr>
            <w:rStyle w:val="Hyperlink"/>
            <w:rFonts w:ascii="Arial" w:hAnsi="Arial" w:cs="Arial"/>
            <w:i/>
            <w:color w:val="C0504D" w:themeColor="accent2"/>
            <w:sz w:val="20"/>
            <w:szCs w:val="20"/>
          </w:rPr>
          <w:t>§206.70</w:t>
        </w:r>
      </w:hyperlink>
      <w:r w:rsidR="00E462C7" w:rsidRPr="009B76BF">
        <w:rPr>
          <w:rFonts w:ascii="Arial" w:hAnsi="Arial" w:cs="Arial"/>
          <w:i/>
          <w:color w:val="C0504D" w:themeColor="accent2"/>
          <w:sz w:val="20"/>
          <w:szCs w:val="20"/>
        </w:rPr>
        <w:t xml:space="preserve"> </w:t>
      </w:r>
    </w:p>
    <w:p w14:paraId="46D8F05A" w14:textId="77777777" w:rsidR="00E462C7" w:rsidRPr="009B76BF" w:rsidRDefault="00907C0B" w:rsidP="009F355C">
      <w:pPr>
        <w:keepNext/>
        <w:keepLines/>
        <w:widowControl/>
        <w:ind w:left="1440" w:right="1440"/>
        <w:jc w:val="both"/>
        <w:rPr>
          <w:rFonts w:ascii="Arial" w:hAnsi="Arial" w:cs="Arial"/>
          <w:i/>
          <w:color w:val="C0504D" w:themeColor="accent2"/>
          <w:sz w:val="20"/>
          <w:szCs w:val="20"/>
        </w:rPr>
      </w:pPr>
      <w:hyperlink r:id="rId130" w:history="1">
        <w:r w:rsidR="00E462C7" w:rsidRPr="009B76BF">
          <w:rPr>
            <w:rStyle w:val="Hyperlink"/>
            <w:rFonts w:ascii="Arial" w:hAnsi="Arial" w:cs="Arial"/>
            <w:i/>
            <w:color w:val="C0504D" w:themeColor="accent2"/>
            <w:sz w:val="20"/>
            <w:szCs w:val="20"/>
          </w:rPr>
          <w:t>Texas Administrative Code, Title 1, Chapter 213, Subchapter C</w:t>
        </w:r>
      </w:hyperlink>
    </w:p>
    <w:p w14:paraId="0B898809" w14:textId="77777777" w:rsidR="00156615" w:rsidRPr="009B76BF" w:rsidRDefault="00907C0B" w:rsidP="009F355C">
      <w:pPr>
        <w:keepNext/>
        <w:keepLines/>
        <w:widowControl/>
        <w:ind w:left="1440" w:right="1440"/>
        <w:jc w:val="both"/>
        <w:rPr>
          <w:rFonts w:ascii="Arial" w:hAnsi="Arial" w:cs="Arial"/>
          <w:i/>
          <w:color w:val="C0504D" w:themeColor="accent2"/>
          <w:sz w:val="20"/>
          <w:szCs w:val="20"/>
        </w:rPr>
      </w:pPr>
      <w:hyperlink r:id="rId131" w:history="1">
        <w:r w:rsidR="00156615" w:rsidRPr="009B76BF">
          <w:rPr>
            <w:rStyle w:val="Hyperlink"/>
            <w:rFonts w:ascii="Arial" w:hAnsi="Arial" w:cs="Arial"/>
            <w:i/>
            <w:color w:val="C0504D" w:themeColor="accent2"/>
            <w:sz w:val="20"/>
            <w:szCs w:val="20"/>
          </w:rPr>
          <w:t>Texas Administrative Code, Title 1, §213.38(b)</w:t>
        </w:r>
      </w:hyperlink>
    </w:p>
    <w:p w14:paraId="363484DB" w14:textId="77777777" w:rsidR="00521ABC" w:rsidRPr="00081F71" w:rsidRDefault="00907C0B" w:rsidP="009F355C">
      <w:pPr>
        <w:keepNext/>
        <w:keepLines/>
        <w:widowControl/>
        <w:ind w:left="1440" w:right="1440"/>
        <w:rPr>
          <w:rFonts w:ascii="Arial" w:hAnsi="Arial" w:cs="Arial"/>
          <w:i/>
          <w:color w:val="C0504D" w:themeColor="accent2"/>
          <w:sz w:val="20"/>
          <w:szCs w:val="20"/>
        </w:rPr>
      </w:pPr>
      <w:hyperlink r:id="rId132" w:history="1">
        <w:r w:rsidR="00521ABC" w:rsidRPr="00081F71">
          <w:rPr>
            <w:rStyle w:val="Hyperlink"/>
            <w:rFonts w:ascii="Arial" w:hAnsi="Arial" w:cs="Arial"/>
            <w:i/>
            <w:color w:val="C0504D" w:themeColor="accent2"/>
            <w:sz w:val="20"/>
            <w:szCs w:val="20"/>
          </w:rPr>
          <w:t>Texas Administrative Code, Title 30, Chapter 328, Subchapter I</w:t>
        </w:r>
      </w:hyperlink>
    </w:p>
    <w:p w14:paraId="17D99942" w14:textId="77777777" w:rsidR="006B287B" w:rsidRPr="009B76BF" w:rsidRDefault="00907C0B" w:rsidP="009F355C">
      <w:pPr>
        <w:pStyle w:val="BodyText"/>
        <w:keepNext/>
        <w:keepLines/>
        <w:widowControl/>
        <w:tabs>
          <w:tab w:val="left" w:pos="10080"/>
        </w:tabs>
        <w:ind w:left="1440" w:right="2160"/>
        <w:jc w:val="both"/>
        <w:rPr>
          <w:rStyle w:val="Hyperlink"/>
          <w:rFonts w:cs="Arial"/>
          <w:i/>
          <w:color w:val="C0504D" w:themeColor="accent2"/>
          <w:sz w:val="20"/>
          <w:szCs w:val="20"/>
        </w:rPr>
      </w:pPr>
      <w:hyperlink r:id="rId133" w:history="1">
        <w:r w:rsidR="006B287B" w:rsidRPr="009B76BF">
          <w:rPr>
            <w:rStyle w:val="Hyperlink"/>
            <w:rFonts w:cs="Arial"/>
            <w:i/>
            <w:color w:val="C0504D" w:themeColor="accent2"/>
            <w:sz w:val="20"/>
            <w:szCs w:val="20"/>
          </w:rPr>
          <w:t>Texas Administrative Code, 30, Chapter 328, Subchapter J</w:t>
        </w:r>
      </w:hyperlink>
    </w:p>
    <w:p w14:paraId="11D92856" w14:textId="77777777" w:rsidR="005B3DA8" w:rsidRPr="009B76BF" w:rsidRDefault="00907C0B" w:rsidP="009F355C">
      <w:pPr>
        <w:pStyle w:val="BodyText"/>
        <w:keepNext/>
        <w:keepLines/>
        <w:widowControl/>
        <w:ind w:left="1440" w:right="878"/>
        <w:jc w:val="both"/>
        <w:rPr>
          <w:rFonts w:cs="Arial"/>
          <w:bCs/>
          <w:i/>
          <w:color w:val="C0504D" w:themeColor="accent2"/>
          <w:sz w:val="20"/>
          <w:szCs w:val="20"/>
        </w:rPr>
      </w:pPr>
      <w:hyperlink r:id="rId134" w:history="1">
        <w:r w:rsidR="005B3DA8" w:rsidRPr="009B76BF">
          <w:rPr>
            <w:rStyle w:val="Hyperlink"/>
            <w:rFonts w:cs="Arial"/>
            <w:bCs/>
            <w:i/>
            <w:color w:val="C0504D" w:themeColor="accent2"/>
            <w:sz w:val="20"/>
            <w:szCs w:val="20"/>
          </w:rPr>
          <w:t>Texas Administrative Code, Title 1, §202.76</w:t>
        </w:r>
      </w:hyperlink>
    </w:p>
    <w:p w14:paraId="52ED16ED" w14:textId="77777777" w:rsidR="005B3DA8" w:rsidRPr="00081F71" w:rsidRDefault="00907C0B" w:rsidP="009F355C">
      <w:pPr>
        <w:keepNext/>
        <w:keepLines/>
        <w:widowControl/>
        <w:ind w:left="1440" w:right="1440"/>
        <w:jc w:val="both"/>
        <w:rPr>
          <w:rFonts w:ascii="Arial" w:hAnsi="Arial" w:cs="Arial"/>
          <w:i/>
          <w:color w:val="C0504D" w:themeColor="accent2"/>
          <w:sz w:val="20"/>
          <w:szCs w:val="20"/>
        </w:rPr>
      </w:pPr>
      <w:hyperlink r:id="rId135" w:anchor="361.965" w:history="1">
        <w:r w:rsidR="005B3DA8" w:rsidRPr="009B76BF">
          <w:rPr>
            <w:rStyle w:val="Hyperlink"/>
            <w:rFonts w:ascii="Arial" w:hAnsi="Arial" w:cs="Arial"/>
            <w:i/>
            <w:color w:val="C0504D" w:themeColor="accent2"/>
            <w:sz w:val="20"/>
            <w:szCs w:val="20"/>
          </w:rPr>
          <w:t>Texas Health and Safety Code §361.965</w:t>
        </w:r>
      </w:hyperlink>
    </w:p>
    <w:p w14:paraId="6C9557F7" w14:textId="77777777" w:rsidR="005B3DA8" w:rsidRPr="00081F71" w:rsidRDefault="00907C0B" w:rsidP="009F355C">
      <w:pPr>
        <w:keepNext/>
        <w:keepLines/>
        <w:widowControl/>
        <w:ind w:left="1440" w:right="1440"/>
        <w:rPr>
          <w:rFonts w:ascii="Arial" w:hAnsi="Arial" w:cs="Arial"/>
          <w:i/>
          <w:color w:val="C0504D" w:themeColor="accent2"/>
          <w:sz w:val="20"/>
          <w:szCs w:val="20"/>
        </w:rPr>
      </w:pPr>
      <w:hyperlink r:id="rId136" w:anchor="Y" w:history="1">
        <w:r w:rsidR="005B3DA8" w:rsidRPr="00081F71">
          <w:rPr>
            <w:rStyle w:val="Hyperlink"/>
            <w:rFonts w:ascii="Arial" w:hAnsi="Arial" w:cs="Arial"/>
            <w:bCs/>
            <w:i/>
            <w:color w:val="C0504D" w:themeColor="accent2"/>
            <w:sz w:val="20"/>
            <w:szCs w:val="20"/>
          </w:rPr>
          <w:t>Texas Health and Safety Code, Chapter 361, Subchapter Y</w:t>
        </w:r>
      </w:hyperlink>
      <w:r w:rsidR="005B3DA8" w:rsidRPr="00081F71">
        <w:rPr>
          <w:rFonts w:ascii="Arial" w:hAnsi="Arial" w:cs="Arial"/>
          <w:i/>
          <w:color w:val="C0504D" w:themeColor="accent2"/>
          <w:sz w:val="20"/>
          <w:szCs w:val="20"/>
        </w:rPr>
        <w:t xml:space="preserve"> </w:t>
      </w:r>
    </w:p>
    <w:p w14:paraId="385C7EB7" w14:textId="77777777" w:rsidR="005B3DA8" w:rsidRPr="009B76BF" w:rsidRDefault="00907C0B" w:rsidP="009F355C">
      <w:pPr>
        <w:pStyle w:val="BodyText"/>
        <w:keepNext/>
        <w:keepLines/>
        <w:widowControl/>
        <w:ind w:left="1440" w:right="1440"/>
        <w:rPr>
          <w:rStyle w:val="Hyperlink"/>
          <w:rFonts w:cs="Arial"/>
          <w:bCs/>
          <w:i/>
          <w:color w:val="C0504D" w:themeColor="accent2"/>
          <w:sz w:val="20"/>
          <w:szCs w:val="20"/>
        </w:rPr>
      </w:pPr>
      <w:hyperlink r:id="rId137" w:anchor="361.991" w:history="1">
        <w:r w:rsidR="005B3DA8" w:rsidRPr="00081F71">
          <w:rPr>
            <w:rStyle w:val="Hyperlink"/>
            <w:rFonts w:cs="Arial"/>
            <w:bCs/>
            <w:i/>
            <w:color w:val="C0504D" w:themeColor="accent2"/>
            <w:sz w:val="20"/>
            <w:szCs w:val="20"/>
          </w:rPr>
          <w:t>Texas Health and Safety Code §361.991</w:t>
        </w:r>
      </w:hyperlink>
    </w:p>
    <w:p w14:paraId="4F76002E" w14:textId="77777777" w:rsidR="005B3DA8" w:rsidRPr="00081F71" w:rsidRDefault="00907C0B" w:rsidP="009F355C">
      <w:pPr>
        <w:keepNext/>
        <w:keepLines/>
        <w:widowControl/>
        <w:ind w:left="1440" w:right="1440"/>
        <w:rPr>
          <w:rFonts w:ascii="Arial" w:hAnsi="Arial" w:cs="Arial"/>
          <w:bCs/>
          <w:i/>
          <w:color w:val="C0504D" w:themeColor="accent2"/>
          <w:sz w:val="20"/>
          <w:szCs w:val="20"/>
        </w:rPr>
      </w:pPr>
      <w:hyperlink r:id="rId138" w:anchor="Z" w:history="1">
        <w:r w:rsidR="005B3DA8" w:rsidRPr="00081F71">
          <w:rPr>
            <w:rStyle w:val="Hyperlink"/>
            <w:rFonts w:ascii="Arial" w:hAnsi="Arial" w:cs="Arial"/>
            <w:bCs/>
            <w:i/>
            <w:color w:val="C0504D" w:themeColor="accent2"/>
            <w:sz w:val="20"/>
            <w:szCs w:val="20"/>
          </w:rPr>
          <w:t>Texas Health and Safety Code, Chapter 361, Subchapter Z</w:t>
        </w:r>
      </w:hyperlink>
    </w:p>
    <w:p w14:paraId="7CF1CC69" w14:textId="77777777" w:rsidR="005B3DA8" w:rsidRPr="00081F71" w:rsidRDefault="00907C0B" w:rsidP="009F355C">
      <w:pPr>
        <w:keepNext/>
        <w:keepLines/>
        <w:widowControl/>
        <w:ind w:left="1440" w:right="1440"/>
        <w:jc w:val="both"/>
        <w:rPr>
          <w:rFonts w:ascii="Arial" w:eastAsia="Arial" w:hAnsi="Arial" w:cs="Arial"/>
          <w:color w:val="C0504D" w:themeColor="accent2"/>
          <w:sz w:val="20"/>
          <w:szCs w:val="20"/>
          <w:u w:val="single"/>
        </w:rPr>
      </w:pPr>
      <w:hyperlink r:id="rId139" w:history="1">
        <w:r w:rsidR="005B3DA8" w:rsidRPr="009B76BF">
          <w:rPr>
            <w:rStyle w:val="Hyperlink"/>
            <w:rFonts w:ascii="Arial" w:eastAsia="Arial" w:hAnsi="Arial" w:cs="Arial"/>
            <w:color w:val="C0504D" w:themeColor="accent2"/>
            <w:sz w:val="20"/>
            <w:szCs w:val="20"/>
          </w:rPr>
          <w:t>Texas Department of Information Resources – Project Delivery Framework web page</w:t>
        </w:r>
      </w:hyperlink>
    </w:p>
    <w:p w14:paraId="633BC0F8" w14:textId="28AF1365" w:rsidR="006B287B" w:rsidRPr="009B76BF" w:rsidRDefault="00907C0B" w:rsidP="009F355C">
      <w:pPr>
        <w:keepNext/>
        <w:keepLines/>
        <w:widowControl/>
        <w:ind w:left="1440" w:right="1440"/>
        <w:rPr>
          <w:rFonts w:cs="Arial"/>
          <w:color w:val="C0504D" w:themeColor="accent2"/>
        </w:rPr>
      </w:pPr>
      <w:hyperlink r:id="rId140" w:history="1">
        <w:r w:rsidR="006B287B" w:rsidRPr="00081F71">
          <w:rPr>
            <w:rStyle w:val="Hyperlink"/>
            <w:rFonts w:ascii="Arial" w:eastAsia="Arial" w:hAnsi="Arial" w:cs="Arial"/>
            <w:color w:val="C0504D" w:themeColor="accent2"/>
            <w:sz w:val="20"/>
            <w:szCs w:val="20"/>
          </w:rPr>
          <w:t>Texas Department of Information Resources – Project Management Practices Project Classification Method</w:t>
        </w:r>
      </w:hyperlink>
      <w:r w:rsidR="002964F1">
        <w:rPr>
          <w:rStyle w:val="Hyperlink"/>
          <w:rFonts w:ascii="Arial" w:eastAsia="Arial" w:hAnsi="Arial" w:cs="Arial"/>
          <w:color w:val="C0504D" w:themeColor="accent2"/>
          <w:sz w:val="20"/>
          <w:szCs w:val="20"/>
        </w:rPr>
        <w:t xml:space="preserve"> (</w:t>
      </w:r>
      <w:hyperlink r:id="rId141" w:history="1">
        <w:r w:rsidR="00312AA8">
          <w:rPr>
            <w:rStyle w:val="Hyperlink"/>
          </w:rPr>
          <w:t>http://publishingext.dir.texas.gov/portal/internal/resources/DocumentLibrary/ProjectClassificationMethod.pdf</w:t>
        </w:r>
      </w:hyperlink>
      <w:r w:rsidR="002964F1">
        <w:rPr>
          <w:rStyle w:val="Hyperlink"/>
        </w:rPr>
        <w:t>)</w:t>
      </w:r>
      <w:r w:rsidR="006B287B" w:rsidRPr="00081F71">
        <w:rPr>
          <w:rFonts w:ascii="Arial" w:eastAsia="Arial" w:hAnsi="Arial" w:cs="Arial"/>
          <w:color w:val="C0504D" w:themeColor="accent2"/>
          <w:sz w:val="20"/>
          <w:szCs w:val="20"/>
        </w:rPr>
        <w:t xml:space="preserve"> </w:t>
      </w:r>
    </w:p>
    <w:p w14:paraId="0666C86F" w14:textId="77777777" w:rsidR="00EB2442" w:rsidRDefault="00907C0B" w:rsidP="009F355C">
      <w:pPr>
        <w:pStyle w:val="BodyText"/>
        <w:keepNext/>
        <w:keepLines/>
        <w:widowControl/>
        <w:ind w:left="1440" w:right="878"/>
        <w:jc w:val="both"/>
        <w:rPr>
          <w:rStyle w:val="Hyperlink"/>
          <w:rFonts w:cs="Arial"/>
          <w:bCs/>
          <w:color w:val="C0504D" w:themeColor="accent2"/>
          <w:sz w:val="20"/>
          <w:szCs w:val="20"/>
        </w:rPr>
      </w:pPr>
      <w:hyperlink r:id="rId142" w:history="1">
        <w:r w:rsidR="005B3DA8" w:rsidRPr="00510C5D">
          <w:rPr>
            <w:rStyle w:val="Hyperlink"/>
            <w:rFonts w:cs="Arial"/>
            <w:bCs/>
            <w:color w:val="C0504D" w:themeColor="accent2"/>
            <w:sz w:val="20"/>
            <w:szCs w:val="20"/>
          </w:rPr>
          <w:t xml:space="preserve">Texas Department of Information Resources – </w:t>
        </w:r>
        <w:r w:rsidR="00EB2442" w:rsidRPr="00510C5D">
          <w:rPr>
            <w:rStyle w:val="Hyperlink"/>
            <w:rFonts w:cs="Arial"/>
            <w:bCs/>
            <w:color w:val="C0504D" w:themeColor="accent2"/>
            <w:sz w:val="20"/>
            <w:szCs w:val="20"/>
          </w:rPr>
          <w:t>Security Control Standards Catalog</w:t>
        </w:r>
      </w:hyperlink>
    </w:p>
    <w:p w14:paraId="3023F1BD" w14:textId="26A09E03" w:rsidR="00743055" w:rsidRPr="00743055" w:rsidRDefault="00907C0B" w:rsidP="00743055">
      <w:pPr>
        <w:pStyle w:val="ListParagraph"/>
        <w:keepNext/>
        <w:keepLines/>
        <w:widowControl/>
        <w:ind w:left="1440" w:right="1390"/>
        <w:rPr>
          <w:rFonts w:ascii="Arial" w:eastAsia="Arial" w:hAnsi="Arial" w:cs="Arial"/>
          <w:color w:val="C0504D" w:themeColor="accent2"/>
          <w:sz w:val="20"/>
          <w:szCs w:val="20"/>
        </w:rPr>
      </w:pPr>
      <w:hyperlink r:id="rId143"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6DFDA7F7" w14:textId="54BD32D9" w:rsidR="008A1238" w:rsidRPr="007D3780" w:rsidRDefault="00907C0B" w:rsidP="009F355C">
      <w:pPr>
        <w:pStyle w:val="BodyText"/>
        <w:keepNext/>
        <w:keepLines/>
        <w:widowControl/>
        <w:ind w:left="1440" w:right="878"/>
        <w:jc w:val="both"/>
        <w:rPr>
          <w:rFonts w:cs="Arial"/>
          <w:color w:val="C0504D" w:themeColor="accent2"/>
          <w:sz w:val="20"/>
          <w:szCs w:val="20"/>
          <w:u w:val="single"/>
        </w:rPr>
      </w:pPr>
      <w:hyperlink r:id="rId144" w:history="1">
        <w:r w:rsidR="003A690C" w:rsidRPr="00D24929">
          <w:rPr>
            <w:rStyle w:val="Hyperlink"/>
            <w:rFonts w:cs="Arial"/>
            <w:color w:val="C0504D" w:themeColor="accent2"/>
            <w:sz w:val="20"/>
            <w:szCs w:val="20"/>
          </w:rPr>
          <w:t>UTS165 Information Resources Use and Security Policy</w:t>
        </w:r>
      </w:hyperlink>
    </w:p>
    <w:p w14:paraId="3721936F" w14:textId="1DF2A104" w:rsidR="005B3DA8" w:rsidRPr="00510C5D" w:rsidRDefault="00907C0B" w:rsidP="009F355C">
      <w:pPr>
        <w:keepNext/>
        <w:keepLines/>
        <w:widowControl/>
        <w:ind w:left="1440" w:right="1440"/>
        <w:jc w:val="both"/>
        <w:rPr>
          <w:rFonts w:ascii="Arial" w:hAnsi="Arial" w:cs="Arial"/>
          <w:color w:val="C0504D" w:themeColor="accent2"/>
          <w:sz w:val="20"/>
          <w:szCs w:val="20"/>
        </w:rPr>
      </w:pPr>
      <w:hyperlink r:id="rId145" w:history="1">
        <w:r w:rsidR="005B3DA8" w:rsidRPr="00510C5D">
          <w:rPr>
            <w:rStyle w:val="Hyperlink"/>
            <w:rFonts w:ascii="Arial" w:hAnsi="Arial" w:cs="Arial"/>
            <w:color w:val="C0504D" w:themeColor="accent2"/>
            <w:sz w:val="20"/>
            <w:szCs w:val="20"/>
          </w:rPr>
          <w:t>OGC Bulletin 2006-</w:t>
        </w:r>
        <w:r w:rsidR="0009458D" w:rsidRPr="00510C5D">
          <w:rPr>
            <w:rStyle w:val="Hyperlink"/>
            <w:rFonts w:ascii="Arial" w:hAnsi="Arial" w:cs="Arial"/>
            <w:color w:val="C0504D" w:themeColor="accent2"/>
            <w:sz w:val="20"/>
            <w:szCs w:val="20"/>
          </w:rPr>
          <w:t xml:space="preserve">1 </w:t>
        </w:r>
        <w:r w:rsidR="003D1869">
          <w:rPr>
            <w:rStyle w:val="Hyperlink"/>
            <w:rFonts w:ascii="Arial" w:hAnsi="Arial" w:cs="Arial"/>
            <w:color w:val="C0504D" w:themeColor="accent2"/>
            <w:sz w:val="20"/>
            <w:szCs w:val="20"/>
          </w:rPr>
          <w:t>on</w:t>
        </w:r>
        <w:r w:rsidR="0009458D" w:rsidRPr="00510C5D">
          <w:rPr>
            <w:rStyle w:val="Hyperlink"/>
            <w:rFonts w:ascii="Arial" w:hAnsi="Arial" w:cs="Arial"/>
            <w:color w:val="C0504D" w:themeColor="accent2"/>
            <w:sz w:val="20"/>
            <w:szCs w:val="20"/>
          </w:rPr>
          <w:t xml:space="preserve"> OGC</w:t>
        </w:r>
        <w:r w:rsidR="004251BE">
          <w:rPr>
            <w:rStyle w:val="Hyperlink"/>
            <w:rFonts w:ascii="Arial" w:hAnsi="Arial" w:cs="Arial"/>
            <w:color w:val="C0504D" w:themeColor="accent2"/>
            <w:sz w:val="20"/>
            <w:szCs w:val="20"/>
          </w:rPr>
          <w:t xml:space="preserve"> Contracting &amp; Procurement Practice Group</w:t>
        </w:r>
        <w:r w:rsidR="0009458D" w:rsidRPr="00510C5D">
          <w:rPr>
            <w:rStyle w:val="Hyperlink"/>
            <w:rFonts w:ascii="Arial" w:hAnsi="Arial" w:cs="Arial"/>
            <w:color w:val="C0504D" w:themeColor="accent2"/>
            <w:sz w:val="20"/>
            <w:szCs w:val="20"/>
          </w:rPr>
          <w:t xml:space="preserve"> </w:t>
        </w:r>
        <w:r w:rsidR="00D51C72">
          <w:rPr>
            <w:rStyle w:val="Hyperlink"/>
            <w:rFonts w:ascii="Arial" w:hAnsi="Arial" w:cs="Arial"/>
            <w:color w:val="C0504D" w:themeColor="accent2"/>
            <w:sz w:val="20"/>
            <w:szCs w:val="20"/>
          </w:rPr>
          <w:t>website</w:t>
        </w:r>
      </w:hyperlink>
      <w:r w:rsidR="005B3DA8" w:rsidRPr="00510C5D">
        <w:rPr>
          <w:rFonts w:ascii="Arial" w:hAnsi="Arial" w:cs="Arial"/>
          <w:color w:val="C0504D" w:themeColor="accent2"/>
          <w:sz w:val="20"/>
          <w:szCs w:val="20"/>
        </w:rPr>
        <w:t xml:space="preserve"> (UT authentication required)</w:t>
      </w:r>
    </w:p>
    <w:p w14:paraId="1E21E7F6" w14:textId="2E0EC596" w:rsidR="005B3DA8" w:rsidRPr="00510C5D" w:rsidRDefault="00907C0B" w:rsidP="009F355C">
      <w:pPr>
        <w:keepNext/>
        <w:keepLines/>
        <w:widowControl/>
        <w:ind w:left="1440" w:right="1440"/>
        <w:jc w:val="both"/>
        <w:rPr>
          <w:rFonts w:ascii="Arial" w:hAnsi="Arial" w:cs="Arial"/>
          <w:color w:val="C0504D" w:themeColor="accent2"/>
          <w:sz w:val="20"/>
          <w:szCs w:val="20"/>
        </w:rPr>
      </w:pPr>
      <w:hyperlink r:id="rId146" w:history="1">
        <w:r w:rsidR="0009458D" w:rsidRPr="00510C5D">
          <w:rPr>
            <w:rStyle w:val="Hyperlink"/>
            <w:rFonts w:ascii="Arial" w:hAnsi="Arial" w:cs="Arial"/>
            <w:color w:val="C0504D" w:themeColor="accent2"/>
            <w:sz w:val="20"/>
            <w:szCs w:val="20"/>
          </w:rPr>
          <w:t>OGC</w:t>
        </w:r>
        <w:r w:rsidR="004251BE">
          <w:rPr>
            <w:rStyle w:val="Hyperlink"/>
            <w:rFonts w:ascii="Arial" w:hAnsi="Arial" w:cs="Arial"/>
            <w:color w:val="C0504D" w:themeColor="accent2"/>
            <w:sz w:val="20"/>
            <w:szCs w:val="20"/>
          </w:rPr>
          <w:t xml:space="preserve"> Contracting &amp; Procurement Practice Group</w:t>
        </w:r>
        <w:r w:rsidR="005B3DA8" w:rsidRPr="00510C5D">
          <w:rPr>
            <w:rStyle w:val="Hyperlink"/>
            <w:rFonts w:ascii="Arial" w:hAnsi="Arial" w:cs="Arial"/>
            <w:color w:val="C0504D" w:themeColor="accent2"/>
            <w:sz w:val="20"/>
            <w:szCs w:val="20"/>
          </w:rPr>
          <w:t xml:space="preserve"> </w:t>
        </w:r>
        <w:r w:rsidR="00D51C72">
          <w:rPr>
            <w:rStyle w:val="Hyperlink"/>
            <w:rFonts w:ascii="Arial" w:hAnsi="Arial" w:cs="Arial"/>
            <w:color w:val="C0504D" w:themeColor="accent2"/>
            <w:sz w:val="20"/>
            <w:szCs w:val="20"/>
          </w:rPr>
          <w:t>website</w:t>
        </w:r>
      </w:hyperlink>
      <w:r w:rsidR="005B3DA8" w:rsidRPr="00510C5D">
        <w:rPr>
          <w:rFonts w:ascii="Arial" w:hAnsi="Arial" w:cs="Arial"/>
          <w:color w:val="C0504D" w:themeColor="accent2"/>
          <w:sz w:val="20"/>
          <w:szCs w:val="20"/>
        </w:rPr>
        <w:t xml:space="preserve"> (some areas require UT authentication)</w:t>
      </w:r>
    </w:p>
    <w:p w14:paraId="15CC8BA8" w14:textId="77777777" w:rsidR="008A1238" w:rsidRPr="00223B76" w:rsidRDefault="008A1238" w:rsidP="00AF002A">
      <w:pPr>
        <w:ind w:left="1440" w:right="1440"/>
        <w:rPr>
          <w:rFonts w:ascii="Arial" w:eastAsia="Arial" w:hAnsi="Arial" w:cs="Arial"/>
          <w:sz w:val="28"/>
          <w:szCs w:val="28"/>
        </w:rPr>
      </w:pPr>
    </w:p>
    <w:p w14:paraId="631663DA" w14:textId="77777777" w:rsidR="00AF002A" w:rsidRPr="00493868" w:rsidRDefault="00493868" w:rsidP="00AF002A">
      <w:pPr>
        <w:pStyle w:val="BodyText"/>
        <w:spacing w:line="276" w:lineRule="auto"/>
        <w:ind w:left="1440" w:right="1440"/>
        <w:jc w:val="both"/>
        <w:rPr>
          <w:rFonts w:cs="Arial"/>
          <w:b/>
          <w:sz w:val="28"/>
          <w:szCs w:val="28"/>
        </w:rPr>
      </w:pPr>
      <w:r w:rsidRPr="00493868">
        <w:rPr>
          <w:rFonts w:cs="Arial"/>
          <w:b/>
          <w:sz w:val="28"/>
          <w:szCs w:val="28"/>
        </w:rPr>
        <w:t>2.4.9</w:t>
      </w:r>
      <w:r w:rsidRPr="00493868">
        <w:rPr>
          <w:rFonts w:cs="Arial"/>
          <w:b/>
          <w:sz w:val="28"/>
          <w:szCs w:val="28"/>
        </w:rPr>
        <w:tab/>
      </w:r>
      <w:r w:rsidR="00AF002A" w:rsidRPr="00493868">
        <w:rPr>
          <w:rFonts w:cs="Arial"/>
          <w:b/>
          <w:sz w:val="28"/>
          <w:szCs w:val="28"/>
        </w:rPr>
        <w:t>Exempt from Contract Advisory Team</w:t>
      </w:r>
    </w:p>
    <w:p w14:paraId="6D018865" w14:textId="77777777" w:rsidR="00AF002A" w:rsidRPr="004F3551" w:rsidRDefault="00D652AF" w:rsidP="00AF002A">
      <w:pPr>
        <w:pStyle w:val="BodyText"/>
        <w:spacing w:line="276" w:lineRule="auto"/>
        <w:ind w:left="1440" w:right="1440"/>
        <w:jc w:val="both"/>
        <w:rPr>
          <w:rFonts w:cs="Arial"/>
          <w:sz w:val="20"/>
          <w:szCs w:val="20"/>
        </w:rPr>
      </w:pPr>
      <w:r>
        <w:rPr>
          <w:rFonts w:cs="Arial"/>
          <w:sz w:val="20"/>
          <w:szCs w:val="20"/>
        </w:rPr>
        <w:t>Institution</w:t>
      </w:r>
      <w:r w:rsidR="00AF002A" w:rsidRPr="00DF195E">
        <w:rPr>
          <w:rFonts w:cs="Arial"/>
          <w:sz w:val="20"/>
          <w:szCs w:val="20"/>
        </w:rPr>
        <w:t>s are</w:t>
      </w:r>
      <w:r w:rsidR="00AF002A" w:rsidRPr="00DF195E">
        <w:rPr>
          <w:rFonts w:cs="Arial"/>
          <w:spacing w:val="-1"/>
          <w:sz w:val="20"/>
          <w:szCs w:val="20"/>
        </w:rPr>
        <w:t xml:space="preserve"> </w:t>
      </w:r>
      <w:r w:rsidR="00AF002A" w:rsidRPr="00DF195E">
        <w:rPr>
          <w:rFonts w:cs="Arial"/>
          <w:sz w:val="20"/>
          <w:szCs w:val="20"/>
        </w:rPr>
        <w:t xml:space="preserve">exempt from statutes related to </w:t>
      </w:r>
      <w:r w:rsidR="00FC5F36">
        <w:rPr>
          <w:rFonts w:cs="Arial"/>
          <w:sz w:val="20"/>
          <w:szCs w:val="20"/>
        </w:rPr>
        <w:t>c</w:t>
      </w:r>
      <w:r w:rsidR="00AF002A" w:rsidRPr="00DF195E">
        <w:rPr>
          <w:rFonts w:cs="Arial"/>
          <w:sz w:val="20"/>
          <w:szCs w:val="20"/>
        </w:rPr>
        <w:t xml:space="preserve">ontract </w:t>
      </w:r>
      <w:r w:rsidR="00FC5F36">
        <w:rPr>
          <w:rFonts w:cs="Arial"/>
          <w:sz w:val="20"/>
          <w:szCs w:val="20"/>
        </w:rPr>
        <w:t>a</w:t>
      </w:r>
      <w:r w:rsidR="00AF002A" w:rsidRPr="00DF195E">
        <w:rPr>
          <w:rFonts w:cs="Arial"/>
          <w:sz w:val="20"/>
          <w:szCs w:val="20"/>
        </w:rPr>
        <w:t xml:space="preserve">dvisory </w:t>
      </w:r>
      <w:r w:rsidR="00FC5F36">
        <w:rPr>
          <w:rFonts w:cs="Arial"/>
          <w:sz w:val="20"/>
          <w:szCs w:val="20"/>
        </w:rPr>
        <w:t>t</w:t>
      </w:r>
      <w:r w:rsidR="00AF002A" w:rsidRPr="00DF195E">
        <w:rPr>
          <w:rFonts w:cs="Arial"/>
          <w:sz w:val="20"/>
          <w:szCs w:val="20"/>
        </w:rPr>
        <w:t xml:space="preserve">eam review of procurement </w:t>
      </w:r>
      <w:r w:rsidR="00AF002A" w:rsidRPr="004F3551">
        <w:rPr>
          <w:rFonts w:cs="Arial"/>
          <w:sz w:val="20"/>
          <w:szCs w:val="20"/>
        </w:rPr>
        <w:t xml:space="preserve">solicitations and contracts. </w:t>
      </w:r>
    </w:p>
    <w:p w14:paraId="4FAAD4F9" w14:textId="77777777" w:rsidR="00A365D6" w:rsidRPr="00955A8D" w:rsidRDefault="00A365D6" w:rsidP="00955A8D">
      <w:pPr>
        <w:keepNext/>
        <w:keepLines/>
        <w:widowControl/>
        <w:ind w:left="1440" w:right="1390"/>
        <w:rPr>
          <w:rStyle w:val="Hyperlink"/>
          <w:b/>
          <w:color w:val="C0504D" w:themeColor="accent2"/>
        </w:rPr>
      </w:pPr>
    </w:p>
    <w:p w14:paraId="67B9412D" w14:textId="77777777" w:rsidR="001A3B50" w:rsidRPr="00955A8D" w:rsidRDefault="001A3B50" w:rsidP="00065CF6">
      <w:pPr>
        <w:keepNext/>
        <w:keepLines/>
        <w:widowControl/>
        <w:ind w:left="1440" w:right="1390"/>
        <w:rPr>
          <w:rStyle w:val="Hyperlink"/>
          <w:rFonts w:ascii="Arial" w:hAnsi="Arial" w:cs="Arial"/>
          <w:b/>
          <w:color w:val="C0504D" w:themeColor="accent2"/>
          <w:sz w:val="20"/>
          <w:szCs w:val="20"/>
          <w:u w:val="none"/>
        </w:rPr>
      </w:pPr>
      <w:r w:rsidRPr="00955A8D">
        <w:rPr>
          <w:rStyle w:val="Hyperlink"/>
          <w:rFonts w:ascii="Arial" w:hAnsi="Arial" w:cs="Arial"/>
          <w:b/>
          <w:color w:val="C0504D" w:themeColor="accent2"/>
          <w:sz w:val="20"/>
          <w:szCs w:val="20"/>
          <w:u w:val="none"/>
        </w:rPr>
        <w:t>Where can I go for more information?</w:t>
      </w:r>
    </w:p>
    <w:p w14:paraId="49064AB1" w14:textId="77777777" w:rsidR="001A3B50" w:rsidRPr="00955A8D" w:rsidRDefault="001A3B50" w:rsidP="0085449D">
      <w:pPr>
        <w:keepNext/>
        <w:keepLines/>
        <w:widowControl/>
        <w:ind w:left="1440" w:right="1390"/>
        <w:rPr>
          <w:rStyle w:val="Hyperlink"/>
          <w:color w:val="C0504D" w:themeColor="accent2"/>
        </w:rPr>
      </w:pPr>
    </w:p>
    <w:p w14:paraId="116C3EFF" w14:textId="420EE613" w:rsidR="005B3DA8" w:rsidRPr="004251BE" w:rsidRDefault="00907C0B" w:rsidP="009F355C">
      <w:pPr>
        <w:keepNext/>
        <w:keepLines/>
        <w:widowControl/>
        <w:ind w:left="1440" w:right="1440"/>
        <w:jc w:val="both"/>
        <w:rPr>
          <w:rStyle w:val="Hyperlink"/>
          <w:color w:val="C0504D" w:themeColor="accent2"/>
        </w:rPr>
      </w:pPr>
      <w:hyperlink r:id="rId147" w:history="1">
        <w:r w:rsidR="005B3DA8" w:rsidRPr="004251BE">
          <w:rPr>
            <w:rStyle w:val="Hyperlink"/>
            <w:rFonts w:ascii="Arial" w:hAnsi="Arial" w:cs="Arial"/>
            <w:color w:val="C0504D" w:themeColor="accent2"/>
            <w:sz w:val="20"/>
            <w:szCs w:val="20"/>
          </w:rPr>
          <w:t>OGC Bulletin 2006-</w:t>
        </w:r>
        <w:r w:rsidR="0009458D" w:rsidRPr="004251BE">
          <w:rPr>
            <w:rStyle w:val="Hyperlink"/>
            <w:rFonts w:ascii="Arial" w:hAnsi="Arial" w:cs="Arial"/>
            <w:color w:val="C0504D" w:themeColor="accent2"/>
            <w:sz w:val="20"/>
            <w:szCs w:val="20"/>
          </w:rPr>
          <w:t xml:space="preserve">1 </w:t>
        </w:r>
        <w:r w:rsidR="00743807">
          <w:rPr>
            <w:rStyle w:val="Hyperlink"/>
            <w:rFonts w:ascii="Arial" w:hAnsi="Arial" w:cs="Arial"/>
            <w:color w:val="C0504D" w:themeColor="accent2"/>
            <w:sz w:val="20"/>
            <w:szCs w:val="20"/>
          </w:rPr>
          <w:t>on</w:t>
        </w:r>
        <w:r w:rsidR="0009458D" w:rsidRPr="004251BE">
          <w:rPr>
            <w:rStyle w:val="Hyperlink"/>
            <w:rFonts w:ascii="Arial" w:hAnsi="Arial" w:cs="Arial"/>
            <w:color w:val="C0504D" w:themeColor="accent2"/>
            <w:sz w:val="20"/>
            <w:szCs w:val="20"/>
          </w:rPr>
          <w:t xml:space="preserve"> OGC</w:t>
        </w:r>
        <w:r w:rsidR="004E2B6A" w:rsidRPr="004251BE">
          <w:rPr>
            <w:rStyle w:val="Hyperlink"/>
            <w:rFonts w:ascii="Arial" w:hAnsi="Arial" w:cs="Arial"/>
            <w:color w:val="C0504D" w:themeColor="accent2"/>
            <w:sz w:val="20"/>
            <w:szCs w:val="20"/>
          </w:rPr>
          <w:t xml:space="preserve"> Contracting &amp; Procurement Practice Group </w:t>
        </w:r>
        <w:r w:rsidR="00D51C72">
          <w:rPr>
            <w:rStyle w:val="Hyperlink"/>
            <w:rFonts w:ascii="Arial" w:hAnsi="Arial" w:cs="Arial"/>
            <w:color w:val="C0504D" w:themeColor="accent2"/>
            <w:sz w:val="20"/>
            <w:szCs w:val="20"/>
          </w:rPr>
          <w:t>website</w:t>
        </w:r>
        <w:r w:rsidR="00DB0120">
          <w:rPr>
            <w:rStyle w:val="Hyperlink"/>
            <w:rFonts w:ascii="Arial" w:hAnsi="Arial" w:cs="Arial"/>
            <w:color w:val="C0504D" w:themeColor="accent2"/>
            <w:sz w:val="20"/>
            <w:szCs w:val="20"/>
          </w:rPr>
          <w:t xml:space="preserve"> </w:t>
        </w:r>
        <w:r w:rsidR="005B3DA8" w:rsidRPr="004251BE">
          <w:rPr>
            <w:rStyle w:val="Hyperlink"/>
            <w:rFonts w:ascii="Arial" w:hAnsi="Arial" w:cs="Arial"/>
            <w:color w:val="C0504D" w:themeColor="accent2"/>
            <w:sz w:val="20"/>
            <w:szCs w:val="20"/>
          </w:rPr>
          <w:t>(UT authentication required)</w:t>
        </w:r>
      </w:hyperlink>
    </w:p>
    <w:p w14:paraId="00B97630" w14:textId="0825C68D" w:rsidR="005B3DA8" w:rsidRPr="004251BE" w:rsidRDefault="00907C0B" w:rsidP="009F355C">
      <w:pPr>
        <w:keepNext/>
        <w:keepLines/>
        <w:widowControl/>
        <w:ind w:left="1440" w:right="1440"/>
        <w:jc w:val="both"/>
        <w:rPr>
          <w:rStyle w:val="Hyperlink"/>
          <w:color w:val="C0504D" w:themeColor="accent2"/>
        </w:rPr>
      </w:pPr>
      <w:hyperlink r:id="rId148" w:history="1">
        <w:r w:rsidR="00743807">
          <w:rPr>
            <w:rStyle w:val="Hyperlink"/>
            <w:rFonts w:ascii="Arial" w:hAnsi="Arial" w:cs="Arial"/>
            <w:color w:val="C0504D" w:themeColor="accent2"/>
            <w:sz w:val="20"/>
            <w:szCs w:val="20"/>
          </w:rPr>
          <w:t>OGC</w:t>
        </w:r>
        <w:r w:rsidR="00CD00E7" w:rsidRPr="004251BE">
          <w:rPr>
            <w:rStyle w:val="Hyperlink"/>
            <w:rFonts w:ascii="Arial" w:hAnsi="Arial" w:cs="Arial"/>
            <w:color w:val="C0504D" w:themeColor="accent2"/>
            <w:sz w:val="20"/>
            <w:szCs w:val="20"/>
          </w:rPr>
          <w:t xml:space="preserve"> </w:t>
        </w:r>
        <w:r w:rsidR="006658FD" w:rsidRPr="004251BE">
          <w:rPr>
            <w:rStyle w:val="Hyperlink"/>
            <w:rFonts w:ascii="Arial" w:hAnsi="Arial" w:cs="Arial"/>
            <w:color w:val="C0504D" w:themeColor="accent2"/>
            <w:sz w:val="20"/>
            <w:szCs w:val="20"/>
          </w:rPr>
          <w:t xml:space="preserve">Contracting &amp; Procurement Practice Group </w:t>
        </w:r>
        <w:r w:rsidR="004E2B6A" w:rsidRPr="004251BE">
          <w:rPr>
            <w:rStyle w:val="Hyperlink"/>
            <w:rFonts w:ascii="Arial" w:hAnsi="Arial" w:cs="Arial"/>
            <w:color w:val="C0504D" w:themeColor="accent2"/>
            <w:sz w:val="20"/>
            <w:szCs w:val="20"/>
          </w:rPr>
          <w:t>web page</w:t>
        </w:r>
        <w:r w:rsidR="00DB0120">
          <w:rPr>
            <w:rStyle w:val="Hyperlink"/>
            <w:rFonts w:ascii="Arial" w:hAnsi="Arial" w:cs="Arial"/>
            <w:color w:val="C0504D" w:themeColor="accent2"/>
            <w:sz w:val="20"/>
            <w:szCs w:val="20"/>
          </w:rPr>
          <w:t xml:space="preserve"> </w:t>
        </w:r>
        <w:r w:rsidR="005B3DA8" w:rsidRPr="004251BE">
          <w:rPr>
            <w:rStyle w:val="Hyperlink"/>
            <w:rFonts w:ascii="Arial" w:hAnsi="Arial" w:cs="Arial"/>
            <w:color w:val="C0504D" w:themeColor="accent2"/>
            <w:sz w:val="20"/>
            <w:szCs w:val="20"/>
          </w:rPr>
          <w:t>(some areas require UT authentication)</w:t>
        </w:r>
      </w:hyperlink>
    </w:p>
    <w:p w14:paraId="65F7AFBB" w14:textId="77777777" w:rsidR="00FA5C53" w:rsidRPr="00955A8D" w:rsidRDefault="00907C0B" w:rsidP="00FA5C53">
      <w:pPr>
        <w:keepNext/>
        <w:keepLines/>
        <w:widowControl/>
        <w:ind w:left="1440" w:right="1390"/>
        <w:rPr>
          <w:rStyle w:val="Hyperlink"/>
          <w:color w:val="C0504D" w:themeColor="accent2"/>
        </w:rPr>
      </w:pPr>
      <w:hyperlink r:id="rId149" w:history="1">
        <w:r w:rsidR="00FA5C53" w:rsidRPr="004251BE">
          <w:rPr>
            <w:rStyle w:val="Hyperlink"/>
            <w:rFonts w:ascii="Arial" w:hAnsi="Arial" w:cs="Arial"/>
            <w:i/>
            <w:color w:val="C0504D" w:themeColor="accent2"/>
            <w:sz w:val="20"/>
            <w:szCs w:val="20"/>
          </w:rPr>
          <w:t>Texas Government Code, Chapter 2262</w:t>
        </w:r>
      </w:hyperlink>
      <w:r w:rsidR="00FA5C53" w:rsidRPr="004251BE">
        <w:rPr>
          <w:rStyle w:val="Hyperlink"/>
          <w:rFonts w:ascii="Arial" w:hAnsi="Arial" w:cs="Arial"/>
          <w:i/>
          <w:color w:val="C0504D" w:themeColor="accent2"/>
          <w:sz w:val="20"/>
          <w:szCs w:val="20"/>
        </w:rPr>
        <w:t>.002</w:t>
      </w:r>
    </w:p>
    <w:p w14:paraId="6A1D7DC9" w14:textId="77777777" w:rsidR="00FA5C53" w:rsidRPr="00955A8D" w:rsidRDefault="00907C0B" w:rsidP="00FA5C53">
      <w:pPr>
        <w:pStyle w:val="BodyText"/>
        <w:keepNext/>
        <w:keepLines/>
        <w:widowControl/>
        <w:ind w:left="1440" w:right="1440"/>
        <w:jc w:val="both"/>
        <w:rPr>
          <w:rStyle w:val="Hyperlink"/>
          <w:color w:val="C0504D" w:themeColor="accent2"/>
        </w:rPr>
      </w:pPr>
      <w:hyperlink r:id="rId150" w:anchor="C" w:history="1">
        <w:r w:rsidR="00FA5C53" w:rsidRPr="004251BE">
          <w:rPr>
            <w:rStyle w:val="Hyperlink"/>
            <w:rFonts w:eastAsiaTheme="minorHAnsi" w:cs="Arial"/>
            <w:i/>
            <w:color w:val="C0504D" w:themeColor="accent2"/>
            <w:sz w:val="20"/>
            <w:szCs w:val="20"/>
          </w:rPr>
          <w:t xml:space="preserve">Texas Government Code, Chapter 2262, Subchapter C </w:t>
        </w:r>
        <w:r w:rsidR="00FA5C53" w:rsidRPr="00955A8D">
          <w:rPr>
            <w:rStyle w:val="Hyperlink"/>
            <w:color w:val="C0504D" w:themeColor="accent2"/>
            <w:sz w:val="20"/>
          </w:rPr>
          <w:t>Contract Advisory Team</w:t>
        </w:r>
      </w:hyperlink>
    </w:p>
    <w:p w14:paraId="086F800F" w14:textId="77777777" w:rsidR="00493868" w:rsidRPr="00042F1B" w:rsidRDefault="00493868" w:rsidP="00AF002A">
      <w:pPr>
        <w:pStyle w:val="BodyText"/>
        <w:spacing w:line="276" w:lineRule="auto"/>
        <w:ind w:left="1440" w:right="1440"/>
        <w:jc w:val="both"/>
        <w:rPr>
          <w:rStyle w:val="Hyperlink"/>
          <w:color w:val="C0504D" w:themeColor="accent2"/>
        </w:rPr>
      </w:pPr>
    </w:p>
    <w:p w14:paraId="3890727A" w14:textId="77777777" w:rsidR="00BF5AE6" w:rsidRDefault="00BF5AE6">
      <w:pPr>
        <w:rPr>
          <w:rFonts w:ascii="Arial" w:eastAsia="Arial Black" w:hAnsi="Arial" w:cs="Arial"/>
          <w:b/>
          <w:bCs/>
          <w:color w:val="4F82BD"/>
          <w:sz w:val="20"/>
          <w:szCs w:val="20"/>
        </w:rPr>
      </w:pPr>
      <w:r>
        <w:rPr>
          <w:rFonts w:ascii="Arial" w:eastAsia="Arial Black" w:hAnsi="Arial" w:cs="Arial"/>
          <w:b/>
          <w:bCs/>
          <w:color w:val="4F82BD"/>
          <w:sz w:val="20"/>
          <w:szCs w:val="20"/>
        </w:rPr>
        <w:br w:type="page"/>
      </w:r>
    </w:p>
    <w:p w14:paraId="1884808C" w14:textId="77777777" w:rsidR="00BF5AE6" w:rsidRPr="00743055" w:rsidRDefault="00BF5AE6" w:rsidP="00BF5AE6">
      <w:pPr>
        <w:ind w:left="1440" w:right="1440"/>
        <w:jc w:val="both"/>
        <w:rPr>
          <w:rFonts w:ascii="Arial" w:hAnsi="Arial" w:cs="Arial"/>
          <w:b/>
          <w:spacing w:val="-1"/>
          <w:sz w:val="28"/>
          <w:szCs w:val="28"/>
        </w:rPr>
      </w:pPr>
      <w:bookmarkStart w:id="10" w:name="SECTION2P5"/>
      <w:bookmarkEnd w:id="10"/>
      <w:r w:rsidRPr="00743055">
        <w:rPr>
          <w:rFonts w:ascii="Arial" w:hAnsi="Arial" w:cs="Arial"/>
          <w:b/>
          <w:spacing w:val="-1"/>
          <w:sz w:val="28"/>
          <w:szCs w:val="28"/>
        </w:rPr>
        <w:lastRenderedPageBreak/>
        <w:t>2.5</w:t>
      </w:r>
      <w:r w:rsidRPr="00743055">
        <w:rPr>
          <w:rFonts w:ascii="Arial" w:hAnsi="Arial" w:cs="Arial"/>
          <w:b/>
          <w:spacing w:val="-1"/>
          <w:sz w:val="28"/>
          <w:szCs w:val="28"/>
        </w:rPr>
        <w:tab/>
      </w:r>
      <w:r w:rsidRPr="00065CF6">
        <w:rPr>
          <w:rFonts w:ascii="Arial" w:hAnsi="Arial"/>
          <w:b/>
          <w:spacing w:val="-1"/>
          <w:sz w:val="28"/>
        </w:rPr>
        <w:t>Information Security</w:t>
      </w:r>
      <w:r w:rsidR="009C24AD" w:rsidRPr="00065CF6">
        <w:rPr>
          <w:rFonts w:ascii="Arial" w:hAnsi="Arial"/>
          <w:b/>
          <w:spacing w:val="-1"/>
          <w:sz w:val="28"/>
        </w:rPr>
        <w:t xml:space="preserve">; </w:t>
      </w:r>
      <w:r w:rsidR="00035568" w:rsidRPr="00065CF6">
        <w:rPr>
          <w:rFonts w:ascii="Arial" w:hAnsi="Arial"/>
          <w:b/>
          <w:spacing w:val="-1"/>
          <w:sz w:val="28"/>
        </w:rPr>
        <w:t xml:space="preserve">Access to </w:t>
      </w:r>
      <w:r w:rsidR="009C24AD" w:rsidRPr="00065CF6">
        <w:rPr>
          <w:rFonts w:ascii="Arial" w:hAnsi="Arial"/>
          <w:b/>
          <w:spacing w:val="-1"/>
          <w:sz w:val="28"/>
        </w:rPr>
        <w:t xml:space="preserve">Electronic </w:t>
      </w:r>
      <w:r w:rsidR="004C2413" w:rsidRPr="00065CF6">
        <w:rPr>
          <w:rFonts w:ascii="Arial" w:hAnsi="Arial"/>
          <w:b/>
          <w:spacing w:val="-1"/>
          <w:sz w:val="28"/>
        </w:rPr>
        <w:t xml:space="preserve">and </w:t>
      </w:r>
      <w:r w:rsidR="009C24AD" w:rsidRPr="00065CF6">
        <w:rPr>
          <w:rFonts w:ascii="Arial" w:hAnsi="Arial"/>
          <w:b/>
          <w:spacing w:val="-1"/>
          <w:sz w:val="28"/>
        </w:rPr>
        <w:t>Information Resources</w:t>
      </w:r>
    </w:p>
    <w:p w14:paraId="2E44469D" w14:textId="77777777" w:rsidR="00F26112" w:rsidRDefault="00F26112" w:rsidP="00BF5AE6">
      <w:pPr>
        <w:ind w:left="1440"/>
        <w:rPr>
          <w:rFonts w:ascii="Arial" w:eastAsia="Arial" w:hAnsi="Arial" w:cs="Arial"/>
          <w:sz w:val="20"/>
          <w:szCs w:val="20"/>
        </w:rPr>
      </w:pPr>
    </w:p>
    <w:p w14:paraId="0C55C104" w14:textId="5933064C" w:rsidR="00474C85" w:rsidRDefault="00F26112" w:rsidP="00F34274">
      <w:pPr>
        <w:ind w:left="1440" w:right="1440"/>
        <w:jc w:val="both"/>
        <w:rPr>
          <w:rFonts w:ascii="Arial" w:eastAsia="Arial" w:hAnsi="Arial" w:cs="Arial"/>
          <w:bCs/>
          <w:sz w:val="20"/>
          <w:szCs w:val="20"/>
        </w:rPr>
      </w:pPr>
      <w:r w:rsidRPr="00FF0B22">
        <w:rPr>
          <w:rFonts w:ascii="Arial" w:eastAsia="Arial" w:hAnsi="Arial" w:cs="Arial"/>
          <w:bCs/>
          <w:sz w:val="20"/>
          <w:szCs w:val="20"/>
        </w:rPr>
        <w:t>Contracts of any kind (including purchase orders, memoranda of understanding, letter</w:t>
      </w:r>
      <w:r w:rsidR="001D0769" w:rsidRPr="00FF0B22">
        <w:rPr>
          <w:rFonts w:ascii="Arial" w:eastAsia="Arial" w:hAnsi="Arial" w:cs="Arial"/>
          <w:bCs/>
          <w:sz w:val="20"/>
          <w:szCs w:val="20"/>
        </w:rPr>
        <w:t>s</w:t>
      </w:r>
      <w:r w:rsidRPr="00FF0B22">
        <w:rPr>
          <w:rFonts w:ascii="Arial" w:eastAsia="Arial" w:hAnsi="Arial" w:cs="Arial"/>
          <w:bCs/>
          <w:sz w:val="20"/>
          <w:szCs w:val="20"/>
        </w:rPr>
        <w:t xml:space="preserve"> of agreement or other legally binding agreements) that involve current or future third-party access to</w:t>
      </w:r>
      <w:r w:rsidR="00134B33" w:rsidRPr="00FF0B22">
        <w:rPr>
          <w:rFonts w:ascii="Arial" w:eastAsia="Arial" w:hAnsi="Arial" w:cs="Arial"/>
          <w:bCs/>
          <w:sz w:val="20"/>
          <w:szCs w:val="20"/>
        </w:rPr>
        <w:t>,</w:t>
      </w:r>
      <w:r w:rsidRPr="00FF0B22">
        <w:rPr>
          <w:rFonts w:ascii="Arial" w:eastAsia="Arial" w:hAnsi="Arial" w:cs="Arial"/>
          <w:bCs/>
          <w:sz w:val="20"/>
          <w:szCs w:val="20"/>
        </w:rPr>
        <w:t xml:space="preserve"> or creation of</w:t>
      </w:r>
      <w:r w:rsidR="00134B33" w:rsidRPr="00FF0B22">
        <w:rPr>
          <w:rFonts w:ascii="Arial" w:eastAsia="Arial" w:hAnsi="Arial" w:cs="Arial"/>
          <w:bCs/>
          <w:sz w:val="20"/>
          <w:szCs w:val="20"/>
        </w:rPr>
        <w:t xml:space="preserve"> Institution </w:t>
      </w:r>
      <w:r w:rsidRPr="00FF0B22">
        <w:rPr>
          <w:rFonts w:ascii="Arial" w:eastAsia="Arial" w:hAnsi="Arial" w:cs="Arial"/>
          <w:bCs/>
          <w:sz w:val="20"/>
          <w:szCs w:val="20"/>
        </w:rPr>
        <w:t>information resources or data</w:t>
      </w:r>
      <w:r w:rsidR="00A65171">
        <w:rPr>
          <w:rFonts w:ascii="Arial" w:eastAsia="Arial" w:hAnsi="Arial" w:cs="Arial"/>
          <w:bCs/>
          <w:sz w:val="20"/>
          <w:szCs w:val="20"/>
        </w:rPr>
        <w:t>,</w:t>
      </w:r>
      <w:r w:rsidRPr="00FF0B22">
        <w:rPr>
          <w:rFonts w:ascii="Arial" w:eastAsia="Arial" w:hAnsi="Arial" w:cs="Arial"/>
          <w:bCs/>
          <w:sz w:val="20"/>
          <w:szCs w:val="20"/>
        </w:rPr>
        <w:t xml:space="preserve"> must comply with UTS</w:t>
      </w:r>
      <w:r w:rsidR="00563CFF">
        <w:rPr>
          <w:rFonts w:ascii="Arial" w:eastAsia="Arial" w:hAnsi="Arial" w:cs="Arial"/>
          <w:bCs/>
          <w:sz w:val="20"/>
          <w:szCs w:val="20"/>
        </w:rPr>
        <w:t xml:space="preserve"> </w:t>
      </w:r>
      <w:r w:rsidRPr="00FF0B22">
        <w:rPr>
          <w:rFonts w:ascii="Arial" w:eastAsia="Arial" w:hAnsi="Arial" w:cs="Arial"/>
          <w:bCs/>
          <w:sz w:val="20"/>
          <w:szCs w:val="20"/>
        </w:rPr>
        <w:t>165 Information Resources Use and Security Policy</w:t>
      </w:r>
      <w:r w:rsidR="00B81758" w:rsidRPr="00FF0B22">
        <w:rPr>
          <w:rFonts w:ascii="Arial" w:eastAsia="Arial" w:hAnsi="Arial" w:cs="Arial"/>
          <w:bCs/>
          <w:sz w:val="20"/>
          <w:szCs w:val="20"/>
        </w:rPr>
        <w:t xml:space="preserve"> (</w:t>
      </w:r>
      <w:r w:rsidR="00B81758" w:rsidRPr="00A65171">
        <w:rPr>
          <w:rFonts w:ascii="Arial" w:eastAsia="Arial" w:hAnsi="Arial" w:cs="Arial"/>
          <w:bCs/>
          <w:i/>
          <w:sz w:val="20"/>
          <w:szCs w:val="20"/>
        </w:rPr>
        <w:t>see link below</w:t>
      </w:r>
      <w:r w:rsidR="00B81758" w:rsidRPr="00FF0B22">
        <w:rPr>
          <w:rFonts w:ascii="Arial" w:eastAsia="Arial" w:hAnsi="Arial" w:cs="Arial"/>
          <w:bCs/>
          <w:sz w:val="20"/>
          <w:szCs w:val="20"/>
        </w:rPr>
        <w:t>)</w:t>
      </w:r>
      <w:r w:rsidRPr="00FF0B22">
        <w:rPr>
          <w:rFonts w:ascii="Arial" w:eastAsia="Arial" w:hAnsi="Arial" w:cs="Arial"/>
          <w:bCs/>
          <w:sz w:val="20"/>
          <w:szCs w:val="20"/>
        </w:rPr>
        <w:t>.</w:t>
      </w:r>
    </w:p>
    <w:p w14:paraId="50DA70F9" w14:textId="77777777" w:rsidR="00474C85" w:rsidRDefault="00474C85" w:rsidP="00F34274">
      <w:pPr>
        <w:ind w:left="1440" w:right="1440"/>
        <w:jc w:val="both"/>
        <w:rPr>
          <w:rFonts w:ascii="Arial" w:eastAsia="Arial" w:hAnsi="Arial" w:cs="Arial"/>
          <w:bCs/>
          <w:sz w:val="20"/>
          <w:szCs w:val="20"/>
        </w:rPr>
      </w:pPr>
    </w:p>
    <w:p w14:paraId="672CD4F9" w14:textId="1E0C123A" w:rsidR="00F73558" w:rsidRPr="00FF0B22" w:rsidRDefault="00474C85" w:rsidP="00F34274">
      <w:pPr>
        <w:ind w:left="1440" w:right="1440"/>
        <w:jc w:val="both"/>
        <w:rPr>
          <w:rFonts w:ascii="Arial" w:eastAsia="Arial" w:hAnsi="Arial" w:cs="Arial"/>
          <w:bCs/>
          <w:sz w:val="20"/>
          <w:szCs w:val="20"/>
        </w:rPr>
      </w:pPr>
      <w:r>
        <w:rPr>
          <w:rFonts w:ascii="Arial" w:eastAsia="Arial" w:hAnsi="Arial" w:cs="Arial"/>
          <w:bCs/>
          <w:sz w:val="20"/>
          <w:szCs w:val="20"/>
        </w:rPr>
        <w:t>In addition</w:t>
      </w:r>
      <w:r w:rsidR="00AC745F">
        <w:rPr>
          <w:rFonts w:ascii="Arial" w:eastAsia="Arial" w:hAnsi="Arial" w:cs="Arial"/>
          <w:bCs/>
          <w:sz w:val="20"/>
          <w:szCs w:val="20"/>
        </w:rPr>
        <w:t>,</w:t>
      </w:r>
      <w:r>
        <w:rPr>
          <w:rFonts w:ascii="Arial" w:eastAsia="Arial" w:hAnsi="Arial" w:cs="Arial"/>
          <w:bCs/>
          <w:sz w:val="20"/>
          <w:szCs w:val="20"/>
        </w:rPr>
        <w:t xml:space="preserve"> contract</w:t>
      </w:r>
      <w:r w:rsidR="00ED79E0">
        <w:rPr>
          <w:rFonts w:ascii="Arial" w:eastAsia="Arial" w:hAnsi="Arial" w:cs="Arial"/>
          <w:bCs/>
          <w:sz w:val="20"/>
          <w:szCs w:val="20"/>
        </w:rPr>
        <w:t>s</w:t>
      </w:r>
      <w:r>
        <w:rPr>
          <w:rFonts w:ascii="Arial" w:eastAsia="Arial" w:hAnsi="Arial" w:cs="Arial"/>
          <w:bCs/>
          <w:sz w:val="20"/>
          <w:szCs w:val="20"/>
        </w:rPr>
        <w:t xml:space="preserve"> of any kind that relate to electronic </w:t>
      </w:r>
      <w:r w:rsidR="00042339">
        <w:rPr>
          <w:rFonts w:ascii="Arial" w:eastAsia="Arial" w:hAnsi="Arial" w:cs="Arial"/>
          <w:bCs/>
          <w:sz w:val="20"/>
          <w:szCs w:val="20"/>
        </w:rPr>
        <w:t xml:space="preserve">and </w:t>
      </w:r>
      <w:r>
        <w:rPr>
          <w:rFonts w:ascii="Arial" w:eastAsia="Arial" w:hAnsi="Arial" w:cs="Arial"/>
          <w:bCs/>
          <w:sz w:val="20"/>
          <w:szCs w:val="20"/>
        </w:rPr>
        <w:t>information resources must comply with UTS</w:t>
      </w:r>
      <w:r w:rsidR="00E2413B">
        <w:rPr>
          <w:rFonts w:ascii="Arial" w:eastAsia="Arial" w:hAnsi="Arial" w:cs="Arial"/>
          <w:bCs/>
          <w:sz w:val="20"/>
          <w:szCs w:val="20"/>
        </w:rPr>
        <w:t xml:space="preserve"> </w:t>
      </w:r>
      <w:r>
        <w:rPr>
          <w:rFonts w:ascii="Arial" w:eastAsia="Arial" w:hAnsi="Arial" w:cs="Arial"/>
          <w:bCs/>
          <w:sz w:val="20"/>
          <w:szCs w:val="20"/>
        </w:rPr>
        <w:t xml:space="preserve">150 </w:t>
      </w:r>
      <w:r w:rsidR="00743055">
        <w:rPr>
          <w:rFonts w:ascii="Arial" w:eastAsia="Arial" w:hAnsi="Arial" w:cs="Arial"/>
          <w:bCs/>
          <w:sz w:val="20"/>
          <w:szCs w:val="20"/>
        </w:rPr>
        <w:t>Access by Persons with Disabilities to Electronic and Information Resources Procured or Developed by The University of Texas System Administration and The University of Texas System Institutions</w:t>
      </w:r>
      <w:r>
        <w:rPr>
          <w:rFonts w:ascii="Arial" w:eastAsia="Arial" w:hAnsi="Arial" w:cs="Arial"/>
          <w:bCs/>
          <w:sz w:val="20"/>
          <w:szCs w:val="20"/>
        </w:rPr>
        <w:t>.</w:t>
      </w:r>
      <w:r w:rsidR="00F34274" w:rsidRPr="00FF0B22">
        <w:rPr>
          <w:rFonts w:ascii="Arial" w:eastAsia="Arial" w:hAnsi="Arial" w:cs="Arial"/>
          <w:bCs/>
          <w:sz w:val="20"/>
          <w:szCs w:val="20"/>
        </w:rPr>
        <w:t xml:space="preserve"> </w:t>
      </w:r>
    </w:p>
    <w:p w14:paraId="3A62B04F" w14:textId="77777777" w:rsidR="00F73558" w:rsidRDefault="00F73558" w:rsidP="00F34274">
      <w:pPr>
        <w:ind w:left="1440" w:right="1440"/>
        <w:jc w:val="both"/>
        <w:rPr>
          <w:rFonts w:ascii="Arial" w:eastAsia="Arial" w:hAnsi="Arial" w:cs="Arial"/>
          <w:sz w:val="20"/>
          <w:szCs w:val="20"/>
        </w:rPr>
      </w:pPr>
    </w:p>
    <w:p w14:paraId="7712A0AF" w14:textId="77777777" w:rsidR="00F73558" w:rsidRPr="00081F71" w:rsidRDefault="00F73558" w:rsidP="00F73558">
      <w:pPr>
        <w:keepNext/>
        <w:keepLines/>
        <w:widowControl/>
        <w:ind w:left="1440" w:right="1390"/>
        <w:rPr>
          <w:rFonts w:ascii="Arial" w:eastAsia="Verdana" w:hAnsi="Arial" w:cs="Arial"/>
          <w:b/>
          <w:color w:val="C0504D" w:themeColor="accent2"/>
          <w:sz w:val="20"/>
          <w:szCs w:val="20"/>
        </w:rPr>
      </w:pPr>
      <w:r w:rsidRPr="00081F71">
        <w:rPr>
          <w:rFonts w:ascii="Arial" w:eastAsia="Verdana" w:hAnsi="Arial" w:cs="Arial"/>
          <w:b/>
          <w:bCs/>
          <w:color w:val="C0504D" w:themeColor="accent2"/>
          <w:sz w:val="20"/>
          <w:szCs w:val="20"/>
        </w:rPr>
        <w:t>Where can I go for more information?</w:t>
      </w:r>
    </w:p>
    <w:p w14:paraId="20AB5F8C" w14:textId="77777777" w:rsidR="00F73558" w:rsidRDefault="00F73558" w:rsidP="00F34274">
      <w:pPr>
        <w:ind w:left="1440" w:right="1440"/>
        <w:jc w:val="both"/>
        <w:rPr>
          <w:rFonts w:ascii="Arial" w:eastAsia="Arial" w:hAnsi="Arial" w:cs="Arial"/>
          <w:sz w:val="20"/>
          <w:szCs w:val="20"/>
        </w:rPr>
      </w:pPr>
    </w:p>
    <w:p w14:paraId="697D4F01" w14:textId="63126422" w:rsidR="00743055" w:rsidRPr="00743055" w:rsidRDefault="00907C0B" w:rsidP="00743055">
      <w:pPr>
        <w:pStyle w:val="ListParagraph"/>
        <w:keepNext/>
        <w:keepLines/>
        <w:widowControl/>
        <w:ind w:left="1440" w:right="1390"/>
        <w:rPr>
          <w:rFonts w:ascii="Arial" w:eastAsia="Arial" w:hAnsi="Arial" w:cs="Arial"/>
          <w:color w:val="C0504D" w:themeColor="accent2"/>
          <w:sz w:val="20"/>
          <w:szCs w:val="20"/>
        </w:rPr>
      </w:pPr>
      <w:hyperlink r:id="rId151" w:history="1">
        <w:r w:rsidR="00743055"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074CCEB4" w14:textId="393C2EE9" w:rsidR="00F73558" w:rsidRPr="00042F1B" w:rsidRDefault="00907C0B" w:rsidP="00F73558">
      <w:pPr>
        <w:pStyle w:val="BodyText"/>
        <w:keepNext/>
        <w:keepLines/>
        <w:widowControl/>
        <w:ind w:left="1440" w:right="878"/>
        <w:jc w:val="both"/>
      </w:pPr>
      <w:hyperlink r:id="rId152" w:history="1">
        <w:r w:rsidR="00F73558" w:rsidRPr="00D24929">
          <w:rPr>
            <w:rStyle w:val="Hyperlink"/>
            <w:rFonts w:cs="Arial"/>
            <w:color w:val="C0504D" w:themeColor="accent2"/>
            <w:sz w:val="20"/>
            <w:szCs w:val="20"/>
          </w:rPr>
          <w:t>UTS165 Information Resources Use and Security Policy</w:t>
        </w:r>
      </w:hyperlink>
    </w:p>
    <w:p w14:paraId="28A2941A" w14:textId="77777777" w:rsidR="001E519C" w:rsidRPr="00852A49" w:rsidRDefault="00907C0B" w:rsidP="001E519C">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5" w:history="1">
        <w:r w:rsidR="001E519C" w:rsidRPr="00852A49">
          <w:rPr>
            <w:rStyle w:val="Hyperlink"/>
            <w:rFonts w:ascii="Arial" w:hAnsi="Arial" w:cs="Arial"/>
            <w:caps/>
            <w:color w:val="C0504D" w:themeColor="accent2"/>
            <w:spacing w:val="-1"/>
            <w:sz w:val="20"/>
            <w:szCs w:val="20"/>
          </w:rPr>
          <w:t>appendix 15</w:t>
        </w:r>
        <w:r w:rsidR="001E519C" w:rsidRPr="00852A49">
          <w:rPr>
            <w:rStyle w:val="Hyperlink"/>
            <w:rFonts w:ascii="Arial" w:hAnsi="Arial" w:cs="Arial"/>
            <w:b w:val="0"/>
            <w:caps/>
            <w:color w:val="C0504D" w:themeColor="accent2"/>
            <w:spacing w:val="-1"/>
            <w:sz w:val="20"/>
            <w:szCs w:val="20"/>
          </w:rPr>
          <w:t xml:space="preserve"> – </w:t>
        </w:r>
        <w:r w:rsidR="001E519C" w:rsidRPr="00852A49">
          <w:rPr>
            <w:rStyle w:val="Hyperlink"/>
            <w:rFonts w:ascii="Arial" w:hAnsi="Arial" w:cs="Arial"/>
            <w:b w:val="0"/>
            <w:color w:val="C0504D" w:themeColor="accent2"/>
            <w:spacing w:val="-1"/>
            <w:sz w:val="20"/>
            <w:szCs w:val="20"/>
          </w:rPr>
          <w:t>Sample Contract Terms</w:t>
        </w:r>
      </w:hyperlink>
    </w:p>
    <w:p w14:paraId="72C12887" w14:textId="77777777" w:rsidR="001256B9" w:rsidRDefault="00907C0B" w:rsidP="00F34274">
      <w:pPr>
        <w:ind w:left="1440" w:right="1440"/>
        <w:jc w:val="both"/>
        <w:rPr>
          <w:rStyle w:val="Hyperlink"/>
          <w:rFonts w:ascii="Arial" w:hAnsi="Arial"/>
          <w:color w:val="C0504D" w:themeColor="accent2"/>
          <w:sz w:val="20"/>
        </w:rPr>
      </w:pPr>
      <w:hyperlink w:anchor="SECTION6P6" w:history="1">
        <w:r w:rsidR="00DF4DFE" w:rsidRPr="00042F1B">
          <w:rPr>
            <w:rStyle w:val="Hyperlink"/>
            <w:rFonts w:ascii="Arial" w:hAnsi="Arial"/>
            <w:b/>
            <w:caps/>
            <w:color w:val="C0504D" w:themeColor="accent2"/>
            <w:spacing w:val="-1"/>
            <w:sz w:val="20"/>
          </w:rPr>
          <w:t>Section 6</w:t>
        </w:r>
        <w:r w:rsidR="00B13305" w:rsidRPr="00042F1B">
          <w:rPr>
            <w:rStyle w:val="Hyperlink"/>
            <w:rFonts w:ascii="Arial" w:hAnsi="Arial"/>
            <w:b/>
            <w:caps/>
            <w:color w:val="C0504D" w:themeColor="accent2"/>
            <w:spacing w:val="-1"/>
            <w:sz w:val="20"/>
          </w:rPr>
          <w:t>.6</w:t>
        </w:r>
        <w:r w:rsidR="00B13305" w:rsidRPr="00042F1B">
          <w:rPr>
            <w:rStyle w:val="Hyperlink"/>
            <w:rFonts w:ascii="Arial" w:hAnsi="Arial"/>
            <w:color w:val="C0504D" w:themeColor="accent2"/>
            <w:sz w:val="20"/>
          </w:rPr>
          <w:t xml:space="preserve"> – Contract Terms</w:t>
        </w:r>
      </w:hyperlink>
    </w:p>
    <w:p w14:paraId="00187294" w14:textId="773CB561" w:rsidR="00BF5AE6" w:rsidRPr="00035568" w:rsidRDefault="00BF5AE6" w:rsidP="00F34274">
      <w:pPr>
        <w:ind w:left="1440" w:right="1440"/>
        <w:jc w:val="both"/>
        <w:rPr>
          <w:rFonts w:ascii="Arial" w:eastAsia="Arial" w:hAnsi="Arial" w:cs="Arial"/>
          <w:b/>
          <w:sz w:val="20"/>
          <w:szCs w:val="20"/>
        </w:rPr>
      </w:pPr>
      <w:bookmarkStart w:id="11" w:name="CHAPTER2P5"/>
      <w:bookmarkEnd w:id="11"/>
    </w:p>
    <w:p w14:paraId="44F05608" w14:textId="77777777" w:rsidR="00712C7D" w:rsidRPr="00D633C2" w:rsidRDefault="00712C7D" w:rsidP="00D72B07">
      <w:pPr>
        <w:ind w:left="1440" w:right="1440"/>
        <w:jc w:val="both"/>
        <w:rPr>
          <w:rFonts w:ascii="Arial" w:hAnsi="Arial" w:cs="Arial"/>
          <w:b/>
          <w:spacing w:val="-1"/>
          <w:sz w:val="28"/>
          <w:szCs w:val="28"/>
          <w:u w:val="single"/>
        </w:rPr>
      </w:pPr>
      <w:r w:rsidRPr="00350502">
        <w:rPr>
          <w:rFonts w:ascii="Arial" w:hAnsi="Arial" w:cs="Arial"/>
          <w:b/>
          <w:spacing w:val="-1"/>
          <w:sz w:val="28"/>
          <w:szCs w:val="28"/>
        </w:rPr>
        <w:t>2.</w:t>
      </w:r>
      <w:r w:rsidR="00BF5AE6" w:rsidRPr="00350502">
        <w:rPr>
          <w:rFonts w:ascii="Arial" w:hAnsi="Arial" w:cs="Arial"/>
          <w:b/>
          <w:spacing w:val="-1"/>
          <w:sz w:val="28"/>
          <w:szCs w:val="28"/>
        </w:rPr>
        <w:t>6</w:t>
      </w:r>
      <w:r w:rsidRPr="00350502">
        <w:rPr>
          <w:rFonts w:ascii="Arial" w:hAnsi="Arial" w:cs="Arial"/>
          <w:b/>
          <w:spacing w:val="-1"/>
          <w:sz w:val="28"/>
          <w:szCs w:val="28"/>
        </w:rPr>
        <w:tab/>
      </w:r>
      <w:r w:rsidRPr="00350502">
        <w:rPr>
          <w:rFonts w:ascii="Arial" w:hAnsi="Arial" w:cs="Arial"/>
          <w:b/>
          <w:spacing w:val="-1"/>
          <w:sz w:val="28"/>
          <w:szCs w:val="28"/>
          <w:u w:val="single"/>
        </w:rPr>
        <w:t>Record Retention</w:t>
      </w:r>
    </w:p>
    <w:p w14:paraId="53214893" w14:textId="77777777" w:rsidR="00BC07D9" w:rsidRDefault="00BC07D9" w:rsidP="00D72B07">
      <w:pPr>
        <w:ind w:left="1440" w:right="1440"/>
        <w:jc w:val="both"/>
        <w:rPr>
          <w:rFonts w:ascii="Arial" w:hAnsi="Arial" w:cs="Arial"/>
          <w:spacing w:val="-1"/>
          <w:sz w:val="28"/>
          <w:szCs w:val="28"/>
          <w:u w:val="single"/>
        </w:rPr>
      </w:pPr>
    </w:p>
    <w:p w14:paraId="3EEA0472" w14:textId="77777777" w:rsidR="00BC07D9" w:rsidRDefault="00A365D6" w:rsidP="00F26112">
      <w:pPr>
        <w:ind w:left="1440" w:right="1440"/>
        <w:jc w:val="both"/>
        <w:rPr>
          <w:rFonts w:ascii="Arial" w:eastAsia="Arial" w:hAnsi="Arial" w:cs="Arial"/>
          <w:bCs/>
          <w:sz w:val="20"/>
          <w:szCs w:val="20"/>
        </w:rPr>
      </w:pPr>
      <w:r>
        <w:rPr>
          <w:rFonts w:ascii="Arial" w:eastAsia="Arial" w:hAnsi="Arial" w:cs="Arial"/>
          <w:bCs/>
          <w:sz w:val="20"/>
          <w:szCs w:val="20"/>
        </w:rPr>
        <w:t>Institution</w:t>
      </w:r>
      <w:r w:rsidR="00F62899">
        <w:rPr>
          <w:rFonts w:ascii="Arial" w:eastAsia="Arial" w:hAnsi="Arial" w:cs="Arial"/>
          <w:bCs/>
          <w:sz w:val="20"/>
          <w:szCs w:val="20"/>
        </w:rPr>
        <w:t xml:space="preserve"> </w:t>
      </w:r>
      <w:r w:rsidR="009954BD">
        <w:rPr>
          <w:rFonts w:ascii="Arial" w:eastAsia="Arial" w:hAnsi="Arial" w:cs="Arial"/>
          <w:bCs/>
          <w:sz w:val="20"/>
          <w:szCs w:val="20"/>
        </w:rPr>
        <w:t>must</w:t>
      </w:r>
      <w:r w:rsidR="00F62899">
        <w:rPr>
          <w:rFonts w:ascii="Arial" w:eastAsia="Arial" w:hAnsi="Arial" w:cs="Arial"/>
          <w:bCs/>
          <w:sz w:val="20"/>
          <w:szCs w:val="20"/>
        </w:rPr>
        <w:t xml:space="preserve"> retain in its records each contract entered into by </w:t>
      </w:r>
      <w:r>
        <w:rPr>
          <w:rFonts w:ascii="Arial" w:eastAsia="Arial" w:hAnsi="Arial" w:cs="Arial"/>
          <w:bCs/>
          <w:sz w:val="20"/>
          <w:szCs w:val="20"/>
        </w:rPr>
        <w:t>Institution</w:t>
      </w:r>
      <w:r w:rsidR="00F62899">
        <w:rPr>
          <w:rFonts w:ascii="Arial" w:eastAsia="Arial" w:hAnsi="Arial" w:cs="Arial"/>
          <w:bCs/>
          <w:sz w:val="20"/>
          <w:szCs w:val="20"/>
        </w:rPr>
        <w:t xml:space="preserve"> and all contract solicitation documents related to the contract</w:t>
      </w:r>
      <w:r w:rsidR="000418A7">
        <w:rPr>
          <w:rFonts w:ascii="Arial" w:eastAsia="Arial" w:hAnsi="Arial" w:cs="Arial"/>
          <w:bCs/>
          <w:sz w:val="20"/>
          <w:szCs w:val="20"/>
        </w:rPr>
        <w:t xml:space="preserve">. </w:t>
      </w:r>
      <w:r>
        <w:rPr>
          <w:rFonts w:ascii="Arial" w:eastAsia="Arial" w:hAnsi="Arial" w:cs="Arial"/>
          <w:bCs/>
          <w:sz w:val="20"/>
          <w:szCs w:val="20"/>
        </w:rPr>
        <w:t>Institution</w:t>
      </w:r>
      <w:r w:rsidR="00F62899">
        <w:rPr>
          <w:rFonts w:ascii="Arial" w:eastAsia="Arial" w:hAnsi="Arial" w:cs="Arial"/>
          <w:bCs/>
          <w:sz w:val="20"/>
          <w:szCs w:val="20"/>
        </w:rPr>
        <w:t xml:space="preserve"> may destroy the contract and </w:t>
      </w:r>
      <w:r w:rsidR="000418A7">
        <w:rPr>
          <w:rFonts w:ascii="Arial" w:eastAsia="Arial" w:hAnsi="Arial" w:cs="Arial"/>
          <w:bCs/>
          <w:sz w:val="20"/>
          <w:szCs w:val="20"/>
        </w:rPr>
        <w:t xml:space="preserve">solicitation </w:t>
      </w:r>
      <w:r w:rsidR="00F62899">
        <w:rPr>
          <w:rFonts w:ascii="Arial" w:eastAsia="Arial" w:hAnsi="Arial" w:cs="Arial"/>
          <w:bCs/>
          <w:sz w:val="20"/>
          <w:szCs w:val="20"/>
        </w:rPr>
        <w:t>documents only after the seventh (7</w:t>
      </w:r>
      <w:r w:rsidR="00F62899" w:rsidRPr="00F62899">
        <w:rPr>
          <w:rFonts w:ascii="Arial" w:eastAsia="Arial" w:hAnsi="Arial" w:cs="Arial"/>
          <w:bCs/>
          <w:sz w:val="20"/>
          <w:szCs w:val="20"/>
          <w:vertAlign w:val="superscript"/>
        </w:rPr>
        <w:t>th</w:t>
      </w:r>
      <w:r w:rsidR="00F62899">
        <w:rPr>
          <w:rFonts w:ascii="Arial" w:eastAsia="Arial" w:hAnsi="Arial" w:cs="Arial"/>
          <w:bCs/>
          <w:sz w:val="20"/>
          <w:szCs w:val="20"/>
        </w:rPr>
        <w:t>) anniversary of the date: (a) the contract is completed or expi</w:t>
      </w:r>
      <w:r w:rsidR="000418A7">
        <w:rPr>
          <w:rFonts w:ascii="Arial" w:eastAsia="Arial" w:hAnsi="Arial" w:cs="Arial"/>
          <w:bCs/>
          <w:sz w:val="20"/>
          <w:szCs w:val="20"/>
        </w:rPr>
        <w:t>r</w:t>
      </w:r>
      <w:r w:rsidR="00F62899">
        <w:rPr>
          <w:rFonts w:ascii="Arial" w:eastAsia="Arial" w:hAnsi="Arial" w:cs="Arial"/>
          <w:bCs/>
          <w:sz w:val="20"/>
          <w:szCs w:val="20"/>
        </w:rPr>
        <w:t>es; or (b) all issues that arise from any litigation, claim, negotiation, audit, open records request, administrative review, or other action involving the contract</w:t>
      </w:r>
      <w:r w:rsidR="00F04192">
        <w:rPr>
          <w:rFonts w:ascii="Arial" w:eastAsia="Arial" w:hAnsi="Arial" w:cs="Arial"/>
          <w:bCs/>
          <w:sz w:val="20"/>
          <w:szCs w:val="20"/>
        </w:rPr>
        <w:t xml:space="preserve"> </w:t>
      </w:r>
      <w:r w:rsidR="00F62899">
        <w:rPr>
          <w:rFonts w:ascii="Arial" w:eastAsia="Arial" w:hAnsi="Arial" w:cs="Arial"/>
          <w:bCs/>
          <w:sz w:val="20"/>
          <w:szCs w:val="20"/>
        </w:rPr>
        <w:t xml:space="preserve">or </w:t>
      </w:r>
      <w:r w:rsidR="00F04192">
        <w:rPr>
          <w:rFonts w:ascii="Arial" w:eastAsia="Arial" w:hAnsi="Arial" w:cs="Arial"/>
          <w:bCs/>
          <w:sz w:val="20"/>
          <w:szCs w:val="20"/>
        </w:rPr>
        <w:t>documents</w:t>
      </w:r>
      <w:r w:rsidR="00F62899">
        <w:rPr>
          <w:rFonts w:ascii="Arial" w:eastAsia="Arial" w:hAnsi="Arial" w:cs="Arial"/>
          <w:bCs/>
          <w:sz w:val="20"/>
          <w:szCs w:val="20"/>
        </w:rPr>
        <w:t xml:space="preserve"> are resolved.</w:t>
      </w:r>
    </w:p>
    <w:p w14:paraId="0E101B8E" w14:textId="77777777" w:rsidR="0083461B" w:rsidRDefault="0083461B" w:rsidP="00D72B07">
      <w:pPr>
        <w:ind w:left="2160" w:right="1440"/>
        <w:jc w:val="both"/>
        <w:rPr>
          <w:rFonts w:ascii="Arial" w:eastAsia="Arial" w:hAnsi="Arial" w:cs="Arial"/>
          <w:bCs/>
          <w:sz w:val="20"/>
          <w:szCs w:val="20"/>
        </w:rPr>
      </w:pPr>
    </w:p>
    <w:p w14:paraId="1AFDCCD6" w14:textId="77777777" w:rsidR="00397D1F" w:rsidRPr="0083461B" w:rsidRDefault="00397D1F" w:rsidP="00397D1F">
      <w:pPr>
        <w:ind w:left="1440" w:right="1390"/>
        <w:rPr>
          <w:rFonts w:ascii="Arial" w:eastAsia="Verdana" w:hAnsi="Arial" w:cs="Arial"/>
          <w:b/>
          <w:color w:val="C0504D" w:themeColor="accent2"/>
          <w:sz w:val="20"/>
          <w:szCs w:val="20"/>
        </w:rPr>
      </w:pPr>
      <w:r w:rsidRPr="0083461B">
        <w:rPr>
          <w:rFonts w:ascii="Arial" w:eastAsia="Verdana" w:hAnsi="Arial" w:cs="Arial"/>
          <w:b/>
          <w:bCs/>
          <w:color w:val="C0504D" w:themeColor="accent2"/>
          <w:sz w:val="20"/>
          <w:szCs w:val="20"/>
        </w:rPr>
        <w:t>Where can I go for more information?</w:t>
      </w:r>
    </w:p>
    <w:p w14:paraId="15A7F4B4" w14:textId="77777777" w:rsidR="00397D1F" w:rsidRPr="0083461B" w:rsidRDefault="00397D1F" w:rsidP="00397D1F">
      <w:pPr>
        <w:ind w:left="1440" w:right="1390"/>
        <w:rPr>
          <w:rFonts w:ascii="Arial" w:eastAsia="Verdana" w:hAnsi="Arial" w:cs="Arial"/>
          <w:bCs/>
          <w:color w:val="C0504D" w:themeColor="accent2"/>
          <w:sz w:val="20"/>
          <w:szCs w:val="20"/>
        </w:rPr>
      </w:pPr>
    </w:p>
    <w:p w14:paraId="67635164" w14:textId="77777777" w:rsidR="00397D1F" w:rsidRPr="006A4BA2" w:rsidRDefault="00907C0B" w:rsidP="00397D1F">
      <w:pPr>
        <w:ind w:left="1440" w:right="1390"/>
        <w:rPr>
          <w:rStyle w:val="Hyperlink"/>
          <w:rFonts w:ascii="Arial" w:hAnsi="Arial" w:cs="Arial"/>
          <w:i/>
          <w:color w:val="C0504D" w:themeColor="accent2"/>
          <w:sz w:val="20"/>
          <w:szCs w:val="20"/>
          <w:u w:val="none"/>
        </w:rPr>
      </w:pPr>
      <w:hyperlink r:id="rId153" w:anchor="441.1855" w:history="1">
        <w:r w:rsidR="00397D1F" w:rsidRPr="006A4BA2">
          <w:rPr>
            <w:rStyle w:val="Hyperlink"/>
            <w:rFonts w:ascii="Arial" w:hAnsi="Arial" w:cs="Arial"/>
            <w:i/>
            <w:color w:val="C0504D" w:themeColor="accent2"/>
            <w:sz w:val="20"/>
            <w:szCs w:val="20"/>
          </w:rPr>
          <w:t xml:space="preserve">Texas Government Code </w:t>
        </w:r>
        <w:r w:rsidR="009C1699" w:rsidRPr="006A4BA2">
          <w:rPr>
            <w:rStyle w:val="Hyperlink"/>
            <w:rFonts w:ascii="Arial" w:eastAsia="Verdana" w:hAnsi="Arial" w:cs="Arial"/>
            <w:bCs/>
            <w:i/>
            <w:color w:val="C0504D" w:themeColor="accent2"/>
            <w:sz w:val="20"/>
            <w:szCs w:val="20"/>
          </w:rPr>
          <w:t>§441.1855</w:t>
        </w:r>
      </w:hyperlink>
    </w:p>
    <w:p w14:paraId="6836456A" w14:textId="77777777" w:rsidR="00397D1F" w:rsidRPr="00042F1B" w:rsidRDefault="00907C0B" w:rsidP="006A4BA2">
      <w:pPr>
        <w:pStyle w:val="BodyText"/>
        <w:spacing w:line="276" w:lineRule="auto"/>
        <w:ind w:left="1440" w:right="1440"/>
        <w:jc w:val="both"/>
      </w:pPr>
      <w:hyperlink r:id="rId154" w:history="1">
        <w:r w:rsidR="00397D1F" w:rsidRPr="006A4BA2">
          <w:rPr>
            <w:rStyle w:val="Hyperlink"/>
            <w:rFonts w:cs="Arial"/>
            <w:i/>
            <w:color w:val="C0504D" w:themeColor="accent2"/>
            <w:sz w:val="20"/>
            <w:szCs w:val="20"/>
          </w:rPr>
          <w:t xml:space="preserve">Texas Government Code, Chapter </w:t>
        </w:r>
        <w:r w:rsidR="009C1699" w:rsidRPr="006A4BA2">
          <w:rPr>
            <w:rStyle w:val="Hyperlink"/>
            <w:rFonts w:cs="Arial"/>
            <w:i/>
            <w:color w:val="C0504D" w:themeColor="accent2"/>
            <w:sz w:val="20"/>
            <w:szCs w:val="20"/>
          </w:rPr>
          <w:t>441</w:t>
        </w:r>
      </w:hyperlink>
    </w:p>
    <w:p w14:paraId="0511D66B" w14:textId="77777777" w:rsidR="00397D1F" w:rsidRPr="00366071" w:rsidRDefault="00397D1F" w:rsidP="00D72B07">
      <w:pPr>
        <w:ind w:left="1440" w:right="1440"/>
        <w:jc w:val="both"/>
        <w:rPr>
          <w:rFonts w:ascii="Arial" w:hAnsi="Arial"/>
          <w:spacing w:val="-1"/>
          <w:sz w:val="28"/>
        </w:rPr>
      </w:pPr>
    </w:p>
    <w:p w14:paraId="185B715C" w14:textId="77777777" w:rsidR="00AF002A" w:rsidRPr="00F13A7C" w:rsidRDefault="00AF002A">
      <w:pPr>
        <w:rPr>
          <w:rFonts w:ascii="Arial" w:eastAsia="Arial" w:hAnsi="Arial" w:cs="Arial"/>
          <w:sz w:val="20"/>
          <w:szCs w:val="20"/>
        </w:rPr>
      </w:pPr>
    </w:p>
    <w:p w14:paraId="07188987" w14:textId="77777777" w:rsidR="00BC07D9" w:rsidRDefault="00BC07D9">
      <w:pPr>
        <w:rPr>
          <w:rFonts w:ascii="Arial" w:eastAsia="Arial Black" w:hAnsi="Arial" w:cs="Arial"/>
          <w:b/>
          <w:bCs/>
          <w:spacing w:val="-1"/>
          <w:sz w:val="32"/>
          <w:szCs w:val="32"/>
        </w:rPr>
      </w:pPr>
      <w:bookmarkStart w:id="12" w:name="_CHAPTER_3"/>
      <w:bookmarkEnd w:id="12"/>
      <w:r>
        <w:rPr>
          <w:rFonts w:ascii="Arial" w:hAnsi="Arial" w:cs="Arial"/>
          <w:spacing w:val="-1"/>
          <w:sz w:val="32"/>
          <w:szCs w:val="32"/>
        </w:rPr>
        <w:br w:type="page"/>
      </w:r>
    </w:p>
    <w:p w14:paraId="5360AEDF" w14:textId="77777777" w:rsidR="00D05FBB" w:rsidRDefault="00B068FB" w:rsidP="00F13A7C">
      <w:pPr>
        <w:pStyle w:val="Heading1"/>
        <w:ind w:left="1440" w:right="1440"/>
        <w:jc w:val="center"/>
        <w:rPr>
          <w:rFonts w:ascii="Arial" w:hAnsi="Arial" w:cs="Arial"/>
          <w:spacing w:val="-1"/>
          <w:sz w:val="32"/>
          <w:szCs w:val="32"/>
        </w:rPr>
      </w:pPr>
      <w:bookmarkStart w:id="13" w:name="CHAPTER3"/>
      <w:bookmarkEnd w:id="13"/>
      <w:r>
        <w:rPr>
          <w:rFonts w:ascii="Arial" w:hAnsi="Arial" w:cs="Arial"/>
          <w:spacing w:val="-1"/>
          <w:sz w:val="32"/>
          <w:szCs w:val="32"/>
        </w:rPr>
        <w:lastRenderedPageBreak/>
        <w:t>CHAPTER 3</w:t>
      </w:r>
    </w:p>
    <w:p w14:paraId="3F218F02" w14:textId="77777777" w:rsidR="00F82AE5" w:rsidRPr="00DF195E" w:rsidRDefault="00496E02" w:rsidP="00F13A7C">
      <w:pPr>
        <w:pStyle w:val="Heading1"/>
        <w:ind w:left="1440" w:right="1440"/>
        <w:jc w:val="center"/>
        <w:rPr>
          <w:rFonts w:ascii="Arial" w:hAnsi="Arial" w:cs="Arial"/>
          <w:spacing w:val="-1"/>
          <w:sz w:val="20"/>
          <w:szCs w:val="20"/>
        </w:rPr>
      </w:pPr>
      <w:r w:rsidRPr="00DF195E">
        <w:rPr>
          <w:rFonts w:ascii="Arial" w:hAnsi="Arial" w:cs="Arial"/>
          <w:spacing w:val="-1"/>
          <w:sz w:val="32"/>
          <w:szCs w:val="32"/>
        </w:rPr>
        <w:t>P</w:t>
      </w:r>
      <w:r w:rsidR="00D05FBB" w:rsidRPr="00DF195E">
        <w:rPr>
          <w:rFonts w:ascii="Arial" w:hAnsi="Arial" w:cs="Arial"/>
          <w:spacing w:val="-1"/>
          <w:sz w:val="32"/>
          <w:szCs w:val="32"/>
        </w:rPr>
        <w:t>REPARING THE SOLICITATION</w:t>
      </w:r>
    </w:p>
    <w:p w14:paraId="05780C15" w14:textId="77777777" w:rsidR="006B3B09" w:rsidRPr="00DF195E" w:rsidRDefault="006B3B09" w:rsidP="00BF6AA2">
      <w:pPr>
        <w:pStyle w:val="Heading1"/>
        <w:ind w:left="1440" w:right="1440"/>
        <w:rPr>
          <w:rFonts w:ascii="Arial" w:hAnsi="Arial" w:cs="Arial"/>
          <w:b w:val="0"/>
          <w:bCs w:val="0"/>
          <w:sz w:val="20"/>
          <w:szCs w:val="20"/>
        </w:rPr>
      </w:pPr>
    </w:p>
    <w:p w14:paraId="697438A0" w14:textId="77777777" w:rsidR="00F82AE5" w:rsidRPr="00DF195E" w:rsidRDefault="00F82AE5" w:rsidP="00BF6AA2">
      <w:pPr>
        <w:pStyle w:val="BodyText"/>
        <w:ind w:left="1440" w:right="1440"/>
        <w:jc w:val="both"/>
        <w:rPr>
          <w:rFonts w:cs="Arial"/>
          <w:sz w:val="20"/>
          <w:szCs w:val="20"/>
        </w:rPr>
      </w:pPr>
    </w:p>
    <w:p w14:paraId="2AAD3867" w14:textId="77777777" w:rsidR="000554CA" w:rsidRPr="00583D53" w:rsidRDefault="001967EA" w:rsidP="00E26250">
      <w:pPr>
        <w:pStyle w:val="BodyText"/>
        <w:ind w:left="1440" w:right="1440"/>
        <w:jc w:val="both"/>
        <w:rPr>
          <w:rFonts w:cs="Arial"/>
          <w:sz w:val="20"/>
          <w:szCs w:val="20"/>
        </w:rPr>
      </w:pPr>
      <w:r w:rsidRPr="00583D53">
        <w:rPr>
          <w:rFonts w:cs="Arial"/>
          <w:sz w:val="20"/>
          <w:szCs w:val="20"/>
        </w:rPr>
        <w:t xml:space="preserve">For procurements above the competitive threshold (see </w:t>
      </w:r>
      <w:hyperlink w:anchor="SECTION2P3P2" w:history="1">
        <w:r w:rsidRPr="008140B3">
          <w:rPr>
            <w:rStyle w:val="Hyperlink"/>
            <w:sz w:val="20"/>
            <w:szCs w:val="20"/>
          </w:rPr>
          <w:t xml:space="preserve">Section </w:t>
        </w:r>
        <w:r w:rsidR="0080538C" w:rsidRPr="008140B3">
          <w:rPr>
            <w:rStyle w:val="Hyperlink"/>
            <w:sz w:val="20"/>
            <w:szCs w:val="20"/>
          </w:rPr>
          <w:t>2.3.2</w:t>
        </w:r>
      </w:hyperlink>
      <w:r w:rsidR="00214D8C" w:rsidRPr="00583D53">
        <w:rPr>
          <w:rFonts w:cs="Arial"/>
          <w:sz w:val="20"/>
          <w:szCs w:val="20"/>
        </w:rPr>
        <w:t xml:space="preserve"> of this Handbook</w:t>
      </w:r>
      <w:r w:rsidRPr="00583D53">
        <w:rPr>
          <w:rFonts w:cs="Arial"/>
          <w:sz w:val="20"/>
          <w:szCs w:val="20"/>
        </w:rPr>
        <w:t>), a</w:t>
      </w:r>
      <w:r w:rsidR="00496E02" w:rsidRPr="00583D53">
        <w:rPr>
          <w:rFonts w:cs="Arial"/>
          <w:sz w:val="20"/>
          <w:szCs w:val="20"/>
        </w:rPr>
        <w:t xml:space="preserve">fter </w:t>
      </w:r>
      <w:r w:rsidR="00A365D6">
        <w:rPr>
          <w:rFonts w:cs="Arial"/>
          <w:sz w:val="20"/>
          <w:szCs w:val="20"/>
        </w:rPr>
        <w:t>Institution</w:t>
      </w:r>
      <w:r w:rsidR="00496E02" w:rsidRPr="00583D53">
        <w:rPr>
          <w:rFonts w:cs="Arial"/>
          <w:sz w:val="20"/>
          <w:szCs w:val="20"/>
        </w:rPr>
        <w:t xml:space="preserve"> </w:t>
      </w:r>
      <w:r w:rsidR="00425794" w:rsidRPr="00583D53">
        <w:rPr>
          <w:rFonts w:cs="Arial"/>
          <w:sz w:val="20"/>
          <w:szCs w:val="20"/>
        </w:rPr>
        <w:t xml:space="preserve">completes </w:t>
      </w:r>
      <w:r w:rsidRPr="00583D53">
        <w:rPr>
          <w:rFonts w:cs="Arial"/>
          <w:sz w:val="20"/>
          <w:szCs w:val="20"/>
        </w:rPr>
        <w:t xml:space="preserve">the procurement </w:t>
      </w:r>
      <w:r w:rsidR="00425794" w:rsidRPr="00583D53">
        <w:rPr>
          <w:rFonts w:cs="Arial"/>
          <w:sz w:val="20"/>
          <w:szCs w:val="20"/>
        </w:rPr>
        <w:t>planning activities</w:t>
      </w:r>
      <w:r w:rsidR="008B4282" w:rsidRPr="00583D53">
        <w:rPr>
          <w:rFonts w:cs="Arial"/>
          <w:sz w:val="20"/>
          <w:szCs w:val="20"/>
        </w:rPr>
        <w:t>,</w:t>
      </w:r>
      <w:r w:rsidR="00496E02" w:rsidRPr="00583D53">
        <w:rPr>
          <w:rFonts w:cs="Arial"/>
          <w:sz w:val="20"/>
          <w:szCs w:val="20"/>
        </w:rPr>
        <w:t xml:space="preserve"> the </w:t>
      </w:r>
      <w:r w:rsidR="008A0F4D" w:rsidRPr="00583D53">
        <w:rPr>
          <w:rFonts w:cs="Arial"/>
          <w:sz w:val="20"/>
          <w:szCs w:val="20"/>
        </w:rPr>
        <w:t xml:space="preserve">contract manager will coordinate the preparation of the </w:t>
      </w:r>
      <w:r w:rsidR="00496E02" w:rsidRPr="00583D53">
        <w:rPr>
          <w:rFonts w:cs="Arial"/>
          <w:sz w:val="20"/>
          <w:szCs w:val="20"/>
        </w:rPr>
        <w:t>solicitation document</w:t>
      </w:r>
      <w:r w:rsidR="008A0F4D" w:rsidRPr="00583D53">
        <w:rPr>
          <w:rFonts w:cs="Arial"/>
          <w:sz w:val="20"/>
          <w:szCs w:val="20"/>
        </w:rPr>
        <w:t>(s).</w:t>
      </w:r>
      <w:r w:rsidR="000554CA" w:rsidRPr="00583D53">
        <w:rPr>
          <w:rFonts w:cs="Arial"/>
          <w:sz w:val="20"/>
          <w:szCs w:val="20"/>
        </w:rPr>
        <w:t xml:space="preserve"> </w:t>
      </w:r>
    </w:p>
    <w:p w14:paraId="52599EEF" w14:textId="77777777" w:rsidR="002D2E40" w:rsidRPr="00583D53" w:rsidRDefault="002D2E40">
      <w:pPr>
        <w:pStyle w:val="BodyText"/>
        <w:ind w:left="1440" w:right="1440"/>
        <w:jc w:val="both"/>
        <w:rPr>
          <w:rFonts w:cs="Arial"/>
          <w:sz w:val="20"/>
          <w:szCs w:val="20"/>
        </w:rPr>
      </w:pPr>
    </w:p>
    <w:p w14:paraId="533316A8" w14:textId="77777777" w:rsidR="002D2E40" w:rsidRPr="00583D53" w:rsidRDefault="00E36590">
      <w:pPr>
        <w:pStyle w:val="BodyText"/>
        <w:numPr>
          <w:ilvl w:val="0"/>
          <w:numId w:val="99"/>
        </w:numPr>
        <w:ind w:left="1800" w:right="1440"/>
        <w:jc w:val="both"/>
        <w:rPr>
          <w:rFonts w:cs="Arial"/>
          <w:sz w:val="20"/>
          <w:szCs w:val="20"/>
        </w:rPr>
      </w:pPr>
      <w:r w:rsidRPr="00583D53">
        <w:rPr>
          <w:rFonts w:cs="Arial"/>
          <w:sz w:val="20"/>
          <w:szCs w:val="20"/>
        </w:rPr>
        <w:t>Before attempting to draft a solicitation</w:t>
      </w:r>
      <w:r w:rsidR="00496E02" w:rsidRPr="00583D53">
        <w:rPr>
          <w:rFonts w:cs="Arial"/>
          <w:sz w:val="20"/>
          <w:szCs w:val="20"/>
        </w:rPr>
        <w:t xml:space="preserve">, </w:t>
      </w:r>
      <w:r w:rsidR="00854106" w:rsidRPr="00583D53">
        <w:rPr>
          <w:rFonts w:cs="Arial"/>
          <w:sz w:val="20"/>
          <w:szCs w:val="20"/>
        </w:rPr>
        <w:t>p</w:t>
      </w:r>
      <w:r w:rsidR="00D17E59" w:rsidRPr="00583D53">
        <w:rPr>
          <w:rFonts w:cs="Arial"/>
          <w:sz w:val="20"/>
          <w:szCs w:val="20"/>
        </w:rPr>
        <w:t xml:space="preserve">urchasing personnel will review </w:t>
      </w:r>
      <w:r w:rsidRPr="00583D53">
        <w:rPr>
          <w:rFonts w:cs="Arial"/>
          <w:sz w:val="20"/>
          <w:szCs w:val="20"/>
        </w:rPr>
        <w:t xml:space="preserve">Applicable Laws and University Rules </w:t>
      </w:r>
      <w:r w:rsidR="00496E02" w:rsidRPr="00583D53">
        <w:rPr>
          <w:rFonts w:cs="Arial"/>
          <w:sz w:val="20"/>
          <w:szCs w:val="20"/>
        </w:rPr>
        <w:t xml:space="preserve">to identify each </w:t>
      </w:r>
      <w:r w:rsidRPr="00583D53">
        <w:rPr>
          <w:rFonts w:cs="Arial"/>
          <w:sz w:val="20"/>
          <w:szCs w:val="20"/>
        </w:rPr>
        <w:t xml:space="preserve">applicable </w:t>
      </w:r>
      <w:r w:rsidR="00496E02" w:rsidRPr="00583D53">
        <w:rPr>
          <w:rFonts w:cs="Arial"/>
          <w:sz w:val="20"/>
          <w:szCs w:val="20"/>
        </w:rPr>
        <w:t>requirement.</w:t>
      </w:r>
    </w:p>
    <w:p w14:paraId="69F91115" w14:textId="77777777" w:rsidR="002D2E40" w:rsidRPr="00583D53" w:rsidRDefault="002D2E40">
      <w:pPr>
        <w:pStyle w:val="BodyText"/>
        <w:ind w:left="1800" w:right="1440"/>
        <w:jc w:val="both"/>
        <w:rPr>
          <w:rFonts w:cs="Arial"/>
          <w:sz w:val="20"/>
          <w:szCs w:val="20"/>
        </w:rPr>
      </w:pPr>
    </w:p>
    <w:p w14:paraId="13113B9B" w14:textId="77777777" w:rsidR="0031743E" w:rsidRPr="00583D53" w:rsidRDefault="00AB2EAC">
      <w:pPr>
        <w:pStyle w:val="BodyText"/>
        <w:numPr>
          <w:ilvl w:val="0"/>
          <w:numId w:val="99"/>
        </w:numPr>
        <w:ind w:left="1800" w:right="1440"/>
        <w:jc w:val="both"/>
        <w:rPr>
          <w:rFonts w:cs="Arial"/>
          <w:sz w:val="20"/>
          <w:szCs w:val="20"/>
        </w:rPr>
      </w:pPr>
      <w:r w:rsidRPr="00583D53">
        <w:rPr>
          <w:rFonts w:cs="Arial"/>
          <w:sz w:val="20"/>
          <w:szCs w:val="20"/>
        </w:rPr>
        <w:t xml:space="preserve">In addition, </w:t>
      </w:r>
      <w:r w:rsidR="001967EA" w:rsidRPr="00583D53">
        <w:rPr>
          <w:rFonts w:cs="Arial"/>
          <w:sz w:val="20"/>
          <w:szCs w:val="20"/>
        </w:rPr>
        <w:t xml:space="preserve">before Institution employees involved in the procurement begin work, </w:t>
      </w:r>
      <w:r w:rsidR="00D17E59" w:rsidRPr="00583D53">
        <w:rPr>
          <w:rFonts w:cs="Arial"/>
          <w:sz w:val="20"/>
          <w:szCs w:val="20"/>
        </w:rPr>
        <w:t xml:space="preserve">the contract manager will obtain signed </w:t>
      </w:r>
      <w:r w:rsidR="006F38FB" w:rsidRPr="00583D53">
        <w:rPr>
          <w:rFonts w:cs="Arial"/>
          <w:sz w:val="20"/>
          <w:szCs w:val="20"/>
        </w:rPr>
        <w:t>n</w:t>
      </w:r>
      <w:r w:rsidR="00496E02" w:rsidRPr="00583D53">
        <w:rPr>
          <w:rFonts w:cs="Arial"/>
          <w:sz w:val="20"/>
          <w:szCs w:val="20"/>
        </w:rPr>
        <w:t>on-</w:t>
      </w:r>
      <w:r w:rsidR="006F38FB" w:rsidRPr="00583D53">
        <w:rPr>
          <w:rFonts w:cs="Arial"/>
          <w:sz w:val="20"/>
          <w:szCs w:val="20"/>
        </w:rPr>
        <w:t>d</w:t>
      </w:r>
      <w:r w:rsidR="00496E02" w:rsidRPr="00583D53">
        <w:rPr>
          <w:rFonts w:cs="Arial"/>
          <w:sz w:val="20"/>
          <w:szCs w:val="20"/>
        </w:rPr>
        <w:t xml:space="preserve">isclosure </w:t>
      </w:r>
      <w:r w:rsidR="006F38FB" w:rsidRPr="00583D53">
        <w:rPr>
          <w:rFonts w:cs="Arial"/>
          <w:sz w:val="20"/>
          <w:szCs w:val="20"/>
        </w:rPr>
        <w:t>s</w:t>
      </w:r>
      <w:r w:rsidR="00496E02" w:rsidRPr="00583D53">
        <w:rPr>
          <w:rFonts w:cs="Arial"/>
          <w:sz w:val="20"/>
          <w:szCs w:val="20"/>
        </w:rPr>
        <w:t>tatement</w:t>
      </w:r>
      <w:r w:rsidR="00D17E59" w:rsidRPr="00583D53">
        <w:rPr>
          <w:rFonts w:cs="Arial"/>
          <w:sz w:val="20"/>
          <w:szCs w:val="20"/>
        </w:rPr>
        <w:t>s</w:t>
      </w:r>
      <w:r w:rsidR="00496E02" w:rsidRPr="00583D53">
        <w:rPr>
          <w:rFonts w:cs="Arial"/>
          <w:sz w:val="20"/>
          <w:szCs w:val="20"/>
        </w:rPr>
        <w:t xml:space="preserve"> and conflict of interest statement</w:t>
      </w:r>
      <w:r w:rsidR="00D17E59" w:rsidRPr="00583D53">
        <w:rPr>
          <w:rFonts w:cs="Arial"/>
          <w:sz w:val="20"/>
          <w:szCs w:val="20"/>
        </w:rPr>
        <w:t>s from</w:t>
      </w:r>
      <w:r w:rsidR="001967EA" w:rsidRPr="00583D53">
        <w:rPr>
          <w:rFonts w:cs="Arial"/>
          <w:sz w:val="20"/>
          <w:szCs w:val="20"/>
        </w:rPr>
        <w:t xml:space="preserve"> those</w:t>
      </w:r>
      <w:r w:rsidR="00D17E59" w:rsidRPr="00583D53">
        <w:rPr>
          <w:rFonts w:cs="Arial"/>
          <w:sz w:val="20"/>
          <w:szCs w:val="20"/>
        </w:rPr>
        <w:t xml:space="preserve"> employees</w:t>
      </w:r>
      <w:r w:rsidR="001967EA" w:rsidRPr="00583D53">
        <w:rPr>
          <w:rFonts w:cs="Arial"/>
          <w:sz w:val="20"/>
          <w:szCs w:val="20"/>
        </w:rPr>
        <w:t>.</w:t>
      </w:r>
      <w:r w:rsidR="008D34C2" w:rsidRPr="00583D53">
        <w:rPr>
          <w:rFonts w:cs="Arial"/>
          <w:sz w:val="20"/>
          <w:szCs w:val="20"/>
        </w:rPr>
        <w:t xml:space="preserve"> A </w:t>
      </w:r>
      <w:r w:rsidR="008D34C2" w:rsidRPr="00583D53">
        <w:rPr>
          <w:rFonts w:cs="Arial"/>
          <w:i/>
          <w:sz w:val="20"/>
          <w:szCs w:val="20"/>
        </w:rPr>
        <w:t>Sample Non-Disclosure Statement</w:t>
      </w:r>
      <w:r w:rsidR="008D34C2" w:rsidRPr="00583D53">
        <w:rPr>
          <w:rFonts w:cs="Arial"/>
          <w:sz w:val="20"/>
          <w:szCs w:val="20"/>
        </w:rPr>
        <w:t xml:space="preserve"> is attached as </w:t>
      </w:r>
      <w:hyperlink w:anchor="APPENDIX6" w:history="1">
        <w:r w:rsidR="00081F71" w:rsidRPr="004066D3">
          <w:rPr>
            <w:rStyle w:val="Hyperlink"/>
            <w:sz w:val="20"/>
            <w:szCs w:val="20"/>
          </w:rPr>
          <w:t>APPENDIX 6</w:t>
        </w:r>
      </w:hyperlink>
      <w:r w:rsidR="008B4282" w:rsidRPr="00583D53">
        <w:rPr>
          <w:rFonts w:cs="Arial"/>
          <w:b/>
          <w:sz w:val="20"/>
          <w:szCs w:val="20"/>
        </w:rPr>
        <w:t>.</w:t>
      </w:r>
    </w:p>
    <w:p w14:paraId="053C9D03" w14:textId="77777777" w:rsidR="008B4282" w:rsidRPr="00DD13A2" w:rsidRDefault="008B4282" w:rsidP="00F13A7C">
      <w:pPr>
        <w:pStyle w:val="Heading6"/>
        <w:ind w:left="1440" w:right="1440"/>
        <w:jc w:val="both"/>
        <w:rPr>
          <w:rFonts w:ascii="Arial" w:eastAsia="Arial" w:hAnsi="Arial" w:cs="Arial"/>
          <w:b w:val="0"/>
          <w:bCs w:val="0"/>
          <w:color w:val="C0504D" w:themeColor="accent2"/>
          <w:sz w:val="20"/>
          <w:szCs w:val="20"/>
        </w:rPr>
      </w:pPr>
    </w:p>
    <w:p w14:paraId="016022E8" w14:textId="77777777" w:rsidR="0031743E" w:rsidRPr="007D3780" w:rsidRDefault="0031743E" w:rsidP="0031743E">
      <w:pPr>
        <w:ind w:left="1440" w:right="1390"/>
        <w:rPr>
          <w:rFonts w:ascii="Arial" w:eastAsia="Verdana" w:hAnsi="Arial" w:cs="Arial"/>
          <w:bCs/>
          <w:color w:val="C0504D" w:themeColor="accent2"/>
          <w:sz w:val="20"/>
          <w:szCs w:val="20"/>
        </w:rPr>
      </w:pPr>
      <w:r w:rsidRPr="007D3780">
        <w:rPr>
          <w:rFonts w:ascii="Arial" w:eastAsia="Verdana" w:hAnsi="Arial" w:cs="Arial"/>
          <w:b/>
          <w:bCs/>
          <w:color w:val="C0504D" w:themeColor="accent2"/>
          <w:sz w:val="20"/>
          <w:szCs w:val="20"/>
        </w:rPr>
        <w:t>Where can I go for more information?</w:t>
      </w:r>
    </w:p>
    <w:p w14:paraId="6027D534" w14:textId="77777777" w:rsidR="008B4282" w:rsidRPr="00510C5D" w:rsidRDefault="008B4282" w:rsidP="0031743E">
      <w:pPr>
        <w:ind w:left="1440" w:right="1390"/>
        <w:rPr>
          <w:rFonts w:ascii="Arial" w:eastAsia="Verdana" w:hAnsi="Arial" w:cs="Arial"/>
          <w:bCs/>
          <w:color w:val="C0504D" w:themeColor="accent2"/>
          <w:sz w:val="20"/>
          <w:szCs w:val="20"/>
        </w:rPr>
      </w:pPr>
    </w:p>
    <w:p w14:paraId="732B0B33" w14:textId="77777777" w:rsidR="00CE60F8" w:rsidRPr="007D3780" w:rsidRDefault="00907C0B" w:rsidP="00F8188F">
      <w:pPr>
        <w:ind w:left="1440" w:right="1390"/>
        <w:rPr>
          <w:rFonts w:ascii="Arial" w:hAnsi="Arial" w:cs="Arial"/>
          <w:b/>
          <w:color w:val="C0504D" w:themeColor="accent2"/>
          <w:spacing w:val="-1"/>
          <w:sz w:val="20"/>
          <w:szCs w:val="20"/>
        </w:rPr>
      </w:pPr>
      <w:hyperlink w:anchor="APPENDIX6" w:history="1">
        <w:r w:rsidR="008B4282" w:rsidRPr="00D24929">
          <w:rPr>
            <w:rStyle w:val="Hyperlink"/>
            <w:rFonts w:ascii="Arial" w:hAnsi="Arial" w:cs="Arial"/>
            <w:b/>
            <w:color w:val="C0504D" w:themeColor="accent2"/>
            <w:sz w:val="20"/>
            <w:szCs w:val="20"/>
          </w:rPr>
          <w:t>APPENDIX 6</w:t>
        </w:r>
        <w:r w:rsidR="008B4282" w:rsidRPr="00D24929">
          <w:rPr>
            <w:rStyle w:val="Hyperlink"/>
            <w:rFonts w:ascii="Arial" w:hAnsi="Arial" w:cs="Arial"/>
            <w:color w:val="C0504D" w:themeColor="accent2"/>
            <w:sz w:val="20"/>
            <w:szCs w:val="20"/>
          </w:rPr>
          <w:t xml:space="preserve"> – Sample Non-Disclosure Statement</w:t>
        </w:r>
      </w:hyperlink>
      <w:r w:rsidR="008B4282" w:rsidRPr="007D3780" w:rsidDel="008B4282">
        <w:rPr>
          <w:rFonts w:ascii="Arial" w:eastAsia="Verdana" w:hAnsi="Arial" w:cs="Arial"/>
          <w:color w:val="C0504D" w:themeColor="accent2"/>
          <w:sz w:val="20"/>
          <w:szCs w:val="20"/>
        </w:rPr>
        <w:t xml:space="preserve"> </w:t>
      </w:r>
    </w:p>
    <w:p w14:paraId="55598AA1" w14:textId="77777777" w:rsidR="00423F4F" w:rsidRPr="00423F4F" w:rsidRDefault="0031743E" w:rsidP="00594188">
      <w:pPr>
        <w:pStyle w:val="Heading6"/>
        <w:ind w:right="1440"/>
        <w:jc w:val="both"/>
        <w:rPr>
          <w:rFonts w:ascii="Arial" w:hAnsi="Arial" w:cs="Arial"/>
          <w:sz w:val="28"/>
          <w:szCs w:val="28"/>
        </w:rPr>
      </w:pPr>
      <w:r w:rsidRPr="000572FA">
        <w:rPr>
          <w:rFonts w:ascii="Arial" w:hAnsi="Arial" w:cs="Arial"/>
          <w:sz w:val="20"/>
          <w:szCs w:val="20"/>
        </w:rPr>
        <w:tab/>
      </w:r>
      <w:r w:rsidR="00423F4F" w:rsidRPr="00423F4F">
        <w:rPr>
          <w:rFonts w:ascii="Arial" w:hAnsi="Arial" w:cs="Arial"/>
          <w:sz w:val="28"/>
          <w:szCs w:val="28"/>
        </w:rPr>
        <w:br w:type="page"/>
      </w:r>
    </w:p>
    <w:p w14:paraId="672819ED" w14:textId="77777777" w:rsidR="006B3B09" w:rsidRPr="00F13A7C" w:rsidRDefault="00423F4F" w:rsidP="00F13A7C">
      <w:pPr>
        <w:pStyle w:val="Heading6"/>
        <w:ind w:left="1440" w:right="1440"/>
        <w:jc w:val="both"/>
        <w:rPr>
          <w:rFonts w:ascii="Arial" w:hAnsi="Arial" w:cs="Arial"/>
          <w:sz w:val="28"/>
          <w:szCs w:val="28"/>
          <w:u w:val="single"/>
        </w:rPr>
      </w:pPr>
      <w:bookmarkStart w:id="14" w:name="SECTION3P1"/>
      <w:bookmarkEnd w:id="14"/>
      <w:r w:rsidRPr="00423F4F">
        <w:rPr>
          <w:rFonts w:ascii="Arial" w:hAnsi="Arial" w:cs="Arial"/>
          <w:sz w:val="28"/>
          <w:szCs w:val="28"/>
        </w:rPr>
        <w:lastRenderedPageBreak/>
        <w:t>3.1</w:t>
      </w:r>
      <w:r w:rsidRPr="00423F4F">
        <w:rPr>
          <w:rFonts w:ascii="Arial" w:hAnsi="Arial" w:cs="Arial"/>
          <w:sz w:val="28"/>
          <w:szCs w:val="28"/>
        </w:rPr>
        <w:tab/>
      </w:r>
      <w:r w:rsidR="00496E02" w:rsidRPr="00F13A7C">
        <w:rPr>
          <w:rFonts w:ascii="Arial" w:hAnsi="Arial" w:cs="Arial"/>
          <w:sz w:val="28"/>
          <w:szCs w:val="28"/>
          <w:u w:val="single"/>
        </w:rPr>
        <w:t>Historically Underutilized Business (HUB) Requirements</w:t>
      </w:r>
    </w:p>
    <w:p w14:paraId="08779854" w14:textId="77777777" w:rsidR="006B3B09" w:rsidRPr="00F13A7C" w:rsidRDefault="006B3B09" w:rsidP="00F13A7C">
      <w:pPr>
        <w:ind w:left="1440" w:right="1440"/>
        <w:jc w:val="both"/>
        <w:rPr>
          <w:rFonts w:ascii="Arial" w:eastAsia="Arial Black" w:hAnsi="Arial" w:cs="Arial"/>
          <w:b/>
          <w:bCs/>
          <w:sz w:val="20"/>
          <w:szCs w:val="20"/>
        </w:rPr>
      </w:pPr>
    </w:p>
    <w:p w14:paraId="6F1B9253" w14:textId="77777777" w:rsidR="006F049A" w:rsidRDefault="006F049A" w:rsidP="00F13A7C">
      <w:pPr>
        <w:pStyle w:val="BodyText"/>
        <w:ind w:left="1440" w:right="1440"/>
        <w:jc w:val="both"/>
        <w:rPr>
          <w:rFonts w:cs="Arial"/>
          <w:sz w:val="20"/>
          <w:szCs w:val="20"/>
        </w:rPr>
      </w:pPr>
      <w:r>
        <w:rPr>
          <w:rFonts w:cs="Arial"/>
          <w:sz w:val="20"/>
          <w:szCs w:val="20"/>
        </w:rPr>
        <w:t xml:space="preserve">HUB requirements are an integral part of the procurement process </w:t>
      </w:r>
      <w:r w:rsidR="00136A1C">
        <w:rPr>
          <w:rFonts w:cs="Arial"/>
          <w:sz w:val="20"/>
          <w:szCs w:val="20"/>
        </w:rPr>
        <w:t xml:space="preserve">and are intended </w:t>
      </w:r>
      <w:r>
        <w:rPr>
          <w:rFonts w:cs="Arial"/>
          <w:sz w:val="20"/>
          <w:szCs w:val="20"/>
        </w:rPr>
        <w:t xml:space="preserve">to promote full and equal business </w:t>
      </w:r>
      <w:r w:rsidR="00357E29">
        <w:rPr>
          <w:rFonts w:cs="Arial"/>
          <w:sz w:val="20"/>
          <w:szCs w:val="20"/>
        </w:rPr>
        <w:t>opportunity</w:t>
      </w:r>
      <w:r w:rsidR="00136A1C">
        <w:rPr>
          <w:rFonts w:cs="Arial"/>
          <w:sz w:val="20"/>
          <w:szCs w:val="20"/>
        </w:rPr>
        <w:t xml:space="preserve"> for all businesses</w:t>
      </w:r>
      <w:r w:rsidR="0010736C">
        <w:rPr>
          <w:rFonts w:cs="Arial"/>
          <w:sz w:val="20"/>
          <w:szCs w:val="20"/>
        </w:rPr>
        <w:t>. Institution</w:t>
      </w:r>
      <w:r w:rsidR="00421DCC">
        <w:rPr>
          <w:rFonts w:cs="Arial"/>
          <w:sz w:val="20"/>
          <w:szCs w:val="20"/>
        </w:rPr>
        <w:t>s</w:t>
      </w:r>
      <w:r w:rsidR="0010736C">
        <w:rPr>
          <w:rFonts w:cs="Arial"/>
          <w:sz w:val="20"/>
          <w:szCs w:val="20"/>
        </w:rPr>
        <w:t xml:space="preserve"> considering entering into a contract with an expected value of $100,000 or more, will determine whether subcontracting opportunities are probable under the </w:t>
      </w:r>
      <w:r w:rsidR="00421DCC">
        <w:rPr>
          <w:rFonts w:cs="Arial"/>
          <w:sz w:val="20"/>
          <w:szCs w:val="20"/>
        </w:rPr>
        <w:t xml:space="preserve">proposed </w:t>
      </w:r>
      <w:r w:rsidR="0010736C">
        <w:rPr>
          <w:rFonts w:cs="Arial"/>
          <w:sz w:val="20"/>
          <w:szCs w:val="20"/>
        </w:rPr>
        <w:t>contract</w:t>
      </w:r>
      <w:r w:rsidR="004F2E12">
        <w:rPr>
          <w:rFonts w:cs="Arial"/>
          <w:sz w:val="20"/>
          <w:szCs w:val="20"/>
        </w:rPr>
        <w:t xml:space="preserve"> before </w:t>
      </w:r>
      <w:r w:rsidR="00136A1C">
        <w:rPr>
          <w:rFonts w:cs="Arial"/>
          <w:sz w:val="20"/>
          <w:szCs w:val="20"/>
        </w:rPr>
        <w:t xml:space="preserve">publishing </w:t>
      </w:r>
      <w:r w:rsidR="00421DCC">
        <w:rPr>
          <w:rFonts w:cs="Arial"/>
          <w:sz w:val="20"/>
          <w:szCs w:val="20"/>
        </w:rPr>
        <w:t>the</w:t>
      </w:r>
      <w:r w:rsidR="00136A1C">
        <w:rPr>
          <w:rFonts w:cs="Arial"/>
          <w:sz w:val="20"/>
          <w:szCs w:val="20"/>
        </w:rPr>
        <w:t xml:space="preserve"> </w:t>
      </w:r>
      <w:r w:rsidR="004F2E12">
        <w:rPr>
          <w:rFonts w:cs="Arial"/>
          <w:sz w:val="20"/>
          <w:szCs w:val="20"/>
        </w:rPr>
        <w:t>solicit</w:t>
      </w:r>
      <w:r w:rsidR="00136A1C">
        <w:rPr>
          <w:rFonts w:cs="Arial"/>
          <w:sz w:val="20"/>
          <w:szCs w:val="20"/>
        </w:rPr>
        <w:t>ation</w:t>
      </w:r>
      <w:r w:rsidR="006F2018">
        <w:rPr>
          <w:rFonts w:cs="Arial"/>
          <w:sz w:val="20"/>
          <w:szCs w:val="20"/>
        </w:rPr>
        <w:t xml:space="preserve"> and before </w:t>
      </w:r>
      <w:r w:rsidR="00B87DB7">
        <w:rPr>
          <w:rFonts w:cs="Arial"/>
          <w:sz w:val="20"/>
          <w:szCs w:val="20"/>
        </w:rPr>
        <w:t>entering</w:t>
      </w:r>
      <w:r w:rsidR="006F2018">
        <w:rPr>
          <w:rFonts w:cs="Arial"/>
          <w:sz w:val="20"/>
          <w:szCs w:val="20"/>
        </w:rPr>
        <w:t xml:space="preserve"> into the contract</w:t>
      </w:r>
      <w:r w:rsidR="0010736C">
        <w:rPr>
          <w:rFonts w:cs="Arial"/>
          <w:sz w:val="20"/>
          <w:szCs w:val="20"/>
        </w:rPr>
        <w:t>.</w:t>
      </w:r>
    </w:p>
    <w:p w14:paraId="0FC962C1" w14:textId="77777777" w:rsidR="006B3B09" w:rsidRDefault="00D652AF" w:rsidP="00F13A7C">
      <w:pPr>
        <w:pStyle w:val="BodyText"/>
        <w:ind w:left="1440" w:right="1440"/>
        <w:jc w:val="both"/>
        <w:rPr>
          <w:rFonts w:cs="Arial"/>
          <w:sz w:val="20"/>
          <w:szCs w:val="20"/>
        </w:rPr>
      </w:pPr>
      <w:r>
        <w:rPr>
          <w:rFonts w:cs="Arial"/>
          <w:sz w:val="20"/>
          <w:szCs w:val="20"/>
        </w:rPr>
        <w:t>Institution</w:t>
      </w:r>
      <w:r w:rsidR="00496E02" w:rsidRPr="00F13A7C">
        <w:rPr>
          <w:rFonts w:cs="Arial"/>
          <w:sz w:val="20"/>
          <w:szCs w:val="20"/>
        </w:rPr>
        <w:t>s are required to make a good faith effort to utilize HUBs in state contracts in accordance with the</w:t>
      </w:r>
      <w:r w:rsidR="00496E02" w:rsidRPr="00F13A7C">
        <w:rPr>
          <w:rFonts w:cs="Arial"/>
          <w:w w:val="99"/>
          <w:sz w:val="20"/>
          <w:szCs w:val="20"/>
        </w:rPr>
        <w:t xml:space="preserve"> </w:t>
      </w:r>
      <w:r w:rsidR="00496E02" w:rsidRPr="00F13A7C">
        <w:rPr>
          <w:rFonts w:cs="Arial"/>
          <w:sz w:val="20"/>
          <w:szCs w:val="20"/>
        </w:rPr>
        <w:t xml:space="preserve">goals specified in the </w:t>
      </w:r>
      <w:r w:rsidR="00D87037" w:rsidRPr="00F8188F">
        <w:rPr>
          <w:rFonts w:cs="Arial"/>
          <w:i/>
          <w:sz w:val="20"/>
          <w:szCs w:val="20"/>
        </w:rPr>
        <w:t>2009 State of Texas Historically Underutilized Business Disparity Study</w:t>
      </w:r>
      <w:r w:rsidR="00496E02" w:rsidRPr="00F13A7C">
        <w:rPr>
          <w:rFonts w:cs="Arial"/>
          <w:sz w:val="20"/>
          <w:szCs w:val="20"/>
        </w:rPr>
        <w:t xml:space="preserve">. These goals </w:t>
      </w:r>
      <w:r w:rsidR="004E20E3" w:rsidRPr="00F13A7C">
        <w:rPr>
          <w:rFonts w:cs="Arial"/>
          <w:sz w:val="20"/>
          <w:szCs w:val="20"/>
        </w:rPr>
        <w:t>may</w:t>
      </w:r>
      <w:r w:rsidR="00496E02" w:rsidRPr="00F13A7C">
        <w:rPr>
          <w:rFonts w:cs="Arial"/>
          <w:sz w:val="20"/>
          <w:szCs w:val="20"/>
        </w:rPr>
        <w:t xml:space="preserve"> be achieved </w:t>
      </w:r>
      <w:r w:rsidR="004E0AFB">
        <w:rPr>
          <w:rFonts w:cs="Arial"/>
          <w:sz w:val="20"/>
          <w:szCs w:val="20"/>
        </w:rPr>
        <w:t>directly by</w:t>
      </w:r>
      <w:r w:rsidR="00496E02" w:rsidRPr="00F13A7C">
        <w:rPr>
          <w:rFonts w:cs="Arial"/>
          <w:sz w:val="20"/>
          <w:szCs w:val="20"/>
        </w:rPr>
        <w:t xml:space="preserve"> contracting</w:t>
      </w:r>
      <w:r w:rsidR="00496E02" w:rsidRPr="00F13A7C">
        <w:rPr>
          <w:rFonts w:cs="Arial"/>
          <w:w w:val="99"/>
          <w:sz w:val="20"/>
          <w:szCs w:val="20"/>
        </w:rPr>
        <w:t xml:space="preserve"> </w:t>
      </w:r>
      <w:r w:rsidR="00496E02" w:rsidRPr="00F13A7C">
        <w:rPr>
          <w:rFonts w:cs="Arial"/>
          <w:sz w:val="20"/>
          <w:szCs w:val="20"/>
        </w:rPr>
        <w:t xml:space="preserve">with HUBs or indirectly through subcontracting opportunities in accordance </w:t>
      </w:r>
      <w:r w:rsidR="00496E02" w:rsidRPr="00A570D0">
        <w:rPr>
          <w:rFonts w:cs="Arial"/>
          <w:sz w:val="20"/>
          <w:szCs w:val="20"/>
        </w:rPr>
        <w:t>with</w:t>
      </w:r>
      <w:r w:rsidR="0002601C" w:rsidRPr="00A570D0">
        <w:rPr>
          <w:rFonts w:cs="Arial"/>
          <w:sz w:val="20"/>
          <w:szCs w:val="20"/>
        </w:rPr>
        <w:t xml:space="preserve"> </w:t>
      </w:r>
      <w:r w:rsidR="004D70DC" w:rsidRPr="00F8188F">
        <w:rPr>
          <w:rFonts w:cs="Arial"/>
          <w:sz w:val="20"/>
          <w:szCs w:val="20"/>
        </w:rPr>
        <w:t xml:space="preserve">Chapter 2161, Subchapter F, </w:t>
      </w:r>
      <w:r w:rsidR="00AE0421" w:rsidRPr="00F8188F">
        <w:rPr>
          <w:rFonts w:cs="Arial"/>
          <w:i/>
          <w:sz w:val="20"/>
          <w:szCs w:val="20"/>
        </w:rPr>
        <w:t>Texas Government</w:t>
      </w:r>
      <w:r w:rsidR="00AE0421" w:rsidRPr="00F8188F">
        <w:rPr>
          <w:rFonts w:cs="Arial"/>
          <w:i/>
          <w:w w:val="99"/>
          <w:sz w:val="20"/>
          <w:szCs w:val="20"/>
        </w:rPr>
        <w:t xml:space="preserve"> </w:t>
      </w:r>
      <w:r w:rsidR="00AE0421" w:rsidRPr="00F8188F">
        <w:rPr>
          <w:rFonts w:cs="Arial"/>
          <w:i/>
          <w:sz w:val="20"/>
          <w:szCs w:val="20"/>
        </w:rPr>
        <w:t>Code</w:t>
      </w:r>
      <w:r w:rsidR="00AE0421" w:rsidRPr="00A570D0">
        <w:rPr>
          <w:rFonts w:cs="Arial"/>
          <w:sz w:val="20"/>
          <w:szCs w:val="20"/>
        </w:rPr>
        <w:t xml:space="preserve">, </w:t>
      </w:r>
      <w:r w:rsidR="00496E02" w:rsidRPr="00A570D0">
        <w:rPr>
          <w:rFonts w:cs="Arial"/>
          <w:sz w:val="20"/>
          <w:szCs w:val="20"/>
        </w:rPr>
        <w:t xml:space="preserve">and </w:t>
      </w:r>
      <w:r w:rsidR="006F2018" w:rsidRPr="00F8188F">
        <w:rPr>
          <w:rFonts w:cs="Arial"/>
          <w:sz w:val="20"/>
          <w:szCs w:val="20"/>
        </w:rPr>
        <w:t xml:space="preserve">34 TAC </w:t>
      </w:r>
      <w:r w:rsidR="00496E02" w:rsidRPr="00F8188F">
        <w:rPr>
          <w:rFonts w:cs="Arial"/>
          <w:sz w:val="20"/>
          <w:szCs w:val="20"/>
        </w:rPr>
        <w:t xml:space="preserve">Chapter 20, Subchapter </w:t>
      </w:r>
      <w:r w:rsidR="00A17C0C">
        <w:rPr>
          <w:rFonts w:cs="Arial"/>
          <w:sz w:val="20"/>
          <w:szCs w:val="20"/>
        </w:rPr>
        <w:t>D, Division 1</w:t>
      </w:r>
      <w:r w:rsidR="00496E02" w:rsidRPr="00F8188F">
        <w:rPr>
          <w:rFonts w:cs="Arial"/>
          <w:sz w:val="20"/>
          <w:szCs w:val="20"/>
        </w:rPr>
        <w:t>.</w:t>
      </w:r>
    </w:p>
    <w:p w14:paraId="3BDE4F78" w14:textId="77777777" w:rsidR="0010736C" w:rsidRDefault="0010736C" w:rsidP="00F13A7C">
      <w:pPr>
        <w:pStyle w:val="BodyText"/>
        <w:ind w:left="1440" w:right="1440"/>
        <w:jc w:val="both"/>
        <w:rPr>
          <w:rFonts w:cs="Arial"/>
          <w:sz w:val="20"/>
          <w:szCs w:val="20"/>
        </w:rPr>
      </w:pPr>
    </w:p>
    <w:p w14:paraId="5A9B81C3" w14:textId="2C3EC70C" w:rsidR="0010736C" w:rsidRPr="00F13A7C" w:rsidRDefault="0010736C" w:rsidP="00F13A7C">
      <w:pPr>
        <w:pStyle w:val="BodyText"/>
        <w:ind w:left="1440" w:right="1440"/>
        <w:jc w:val="both"/>
        <w:rPr>
          <w:rFonts w:cs="Arial"/>
          <w:sz w:val="20"/>
          <w:szCs w:val="20"/>
        </w:rPr>
      </w:pPr>
      <w:r>
        <w:rPr>
          <w:rFonts w:cs="Arial"/>
          <w:sz w:val="20"/>
          <w:szCs w:val="20"/>
        </w:rPr>
        <w:t xml:space="preserve">If subcontracting opportunities are probable and the </w:t>
      </w:r>
      <w:r w:rsidR="00804195">
        <w:rPr>
          <w:rFonts w:cs="Arial"/>
          <w:sz w:val="20"/>
          <w:szCs w:val="20"/>
        </w:rPr>
        <w:t>expected value</w:t>
      </w:r>
      <w:r w:rsidR="00804195" w:rsidRPr="00F13A7C">
        <w:rPr>
          <w:rFonts w:cs="Arial"/>
          <w:sz w:val="20"/>
          <w:szCs w:val="20"/>
        </w:rPr>
        <w:t xml:space="preserve"> </w:t>
      </w:r>
      <w:r w:rsidR="00804195">
        <w:rPr>
          <w:rFonts w:cs="Arial"/>
          <w:sz w:val="20"/>
          <w:szCs w:val="20"/>
        </w:rPr>
        <w:t xml:space="preserve">of the contract is </w:t>
      </w:r>
      <w:r w:rsidR="00804195" w:rsidRPr="00F13A7C">
        <w:rPr>
          <w:rFonts w:cs="Arial"/>
          <w:sz w:val="20"/>
          <w:szCs w:val="20"/>
        </w:rPr>
        <w:t>$100,000</w:t>
      </w:r>
      <w:r w:rsidR="00804195">
        <w:rPr>
          <w:rFonts w:cs="Arial"/>
          <w:sz w:val="20"/>
          <w:szCs w:val="20"/>
        </w:rPr>
        <w:t xml:space="preserve"> </w:t>
      </w:r>
      <w:r w:rsidR="00C64599">
        <w:rPr>
          <w:rFonts w:cs="Arial"/>
          <w:sz w:val="20"/>
          <w:szCs w:val="20"/>
        </w:rPr>
        <w:t>or more</w:t>
      </w:r>
      <w:r>
        <w:rPr>
          <w:rFonts w:cs="Arial"/>
          <w:sz w:val="20"/>
          <w:szCs w:val="20"/>
        </w:rPr>
        <w:t xml:space="preserve">, the solicitation documents will state that </w:t>
      </w:r>
      <w:r w:rsidR="007751D9">
        <w:rPr>
          <w:rFonts w:cs="Arial"/>
          <w:sz w:val="20"/>
          <w:szCs w:val="20"/>
        </w:rPr>
        <w:t xml:space="preserve">subcontracting is </w:t>
      </w:r>
      <w:r>
        <w:rPr>
          <w:rFonts w:cs="Arial"/>
          <w:sz w:val="20"/>
          <w:szCs w:val="20"/>
        </w:rPr>
        <w:t>probabl</w:t>
      </w:r>
      <w:r w:rsidR="007751D9">
        <w:rPr>
          <w:rFonts w:cs="Arial"/>
          <w:sz w:val="20"/>
          <w:szCs w:val="20"/>
        </w:rPr>
        <w:t>e</w:t>
      </w:r>
      <w:r>
        <w:rPr>
          <w:rFonts w:cs="Arial"/>
          <w:sz w:val="20"/>
          <w:szCs w:val="20"/>
        </w:rPr>
        <w:t xml:space="preserve"> and require respon</w:t>
      </w:r>
      <w:r w:rsidR="004F2E12">
        <w:rPr>
          <w:rFonts w:cs="Arial"/>
          <w:sz w:val="20"/>
          <w:szCs w:val="20"/>
        </w:rPr>
        <w:t>d</w:t>
      </w:r>
      <w:r>
        <w:rPr>
          <w:rFonts w:cs="Arial"/>
          <w:sz w:val="20"/>
          <w:szCs w:val="20"/>
        </w:rPr>
        <w:t>ents to submit a</w:t>
      </w:r>
      <w:r w:rsidR="000B0720">
        <w:rPr>
          <w:rFonts w:cs="Arial"/>
          <w:sz w:val="20"/>
          <w:szCs w:val="20"/>
        </w:rPr>
        <w:t>n</w:t>
      </w:r>
      <w:r w:rsidR="00B87DB7">
        <w:rPr>
          <w:rFonts w:cs="Arial"/>
          <w:sz w:val="20"/>
          <w:szCs w:val="20"/>
        </w:rPr>
        <w:t xml:space="preserve"> </w:t>
      </w:r>
      <w:r>
        <w:rPr>
          <w:rFonts w:cs="Arial"/>
          <w:sz w:val="20"/>
          <w:szCs w:val="20"/>
        </w:rPr>
        <w:t>HSP.</w:t>
      </w:r>
      <w:r w:rsidR="00DB0120">
        <w:rPr>
          <w:rFonts w:cs="Arial"/>
          <w:sz w:val="20"/>
          <w:szCs w:val="20"/>
        </w:rPr>
        <w:t xml:space="preserve"> </w:t>
      </w:r>
    </w:p>
    <w:p w14:paraId="1ACE0782" w14:textId="77777777" w:rsidR="006B3B09" w:rsidRPr="00F13A7C" w:rsidRDefault="006B3B09" w:rsidP="00F13A7C">
      <w:pPr>
        <w:ind w:left="1440" w:right="1440"/>
        <w:jc w:val="both"/>
        <w:rPr>
          <w:rFonts w:ascii="Arial" w:eastAsia="Arial" w:hAnsi="Arial" w:cs="Arial"/>
          <w:sz w:val="20"/>
          <w:szCs w:val="20"/>
        </w:rPr>
      </w:pPr>
    </w:p>
    <w:p w14:paraId="6D02CEC1" w14:textId="77777777" w:rsidR="00E15387" w:rsidRDefault="00496E02">
      <w:pPr>
        <w:pStyle w:val="BodyText"/>
        <w:ind w:left="1440" w:right="1440"/>
        <w:jc w:val="both"/>
        <w:rPr>
          <w:rFonts w:cs="Arial"/>
          <w:sz w:val="20"/>
          <w:szCs w:val="20"/>
        </w:rPr>
      </w:pPr>
      <w:r w:rsidRPr="00F13A7C">
        <w:rPr>
          <w:rFonts w:cs="Arial"/>
          <w:sz w:val="20"/>
          <w:szCs w:val="20"/>
        </w:rPr>
        <w:t>For all contracts</w:t>
      </w:r>
      <w:r w:rsidR="009C42B7">
        <w:rPr>
          <w:rFonts w:cs="Arial"/>
          <w:sz w:val="20"/>
          <w:szCs w:val="20"/>
        </w:rPr>
        <w:t xml:space="preserve"> </w:t>
      </w:r>
      <w:r w:rsidR="00E15387">
        <w:rPr>
          <w:rFonts w:cs="Arial"/>
          <w:sz w:val="20"/>
          <w:szCs w:val="20"/>
        </w:rPr>
        <w:t xml:space="preserve">where subcontracting is probable and the </w:t>
      </w:r>
      <w:r w:rsidR="00735574">
        <w:rPr>
          <w:rFonts w:cs="Arial"/>
          <w:sz w:val="20"/>
          <w:szCs w:val="20"/>
        </w:rPr>
        <w:t>expected</w:t>
      </w:r>
      <w:r w:rsidR="009C42B7">
        <w:rPr>
          <w:rFonts w:cs="Arial"/>
          <w:sz w:val="20"/>
          <w:szCs w:val="20"/>
        </w:rPr>
        <w:t xml:space="preserve"> value</w:t>
      </w:r>
      <w:r w:rsidRPr="00F13A7C">
        <w:rPr>
          <w:rFonts w:cs="Arial"/>
          <w:sz w:val="20"/>
          <w:szCs w:val="20"/>
        </w:rPr>
        <w:t xml:space="preserve"> </w:t>
      </w:r>
      <w:r w:rsidR="00E15387">
        <w:rPr>
          <w:rFonts w:cs="Arial"/>
          <w:sz w:val="20"/>
          <w:szCs w:val="20"/>
        </w:rPr>
        <w:t xml:space="preserve">of the contract is </w:t>
      </w:r>
      <w:r w:rsidRPr="00F13A7C">
        <w:rPr>
          <w:rFonts w:cs="Arial"/>
          <w:sz w:val="20"/>
          <w:szCs w:val="20"/>
        </w:rPr>
        <w:t>$100,000</w:t>
      </w:r>
      <w:r w:rsidR="00C64599">
        <w:rPr>
          <w:rFonts w:cs="Arial"/>
          <w:sz w:val="20"/>
          <w:szCs w:val="20"/>
        </w:rPr>
        <w:t xml:space="preserve"> or more</w:t>
      </w:r>
      <w:r w:rsidRPr="00F13A7C">
        <w:rPr>
          <w:rFonts w:cs="Arial"/>
          <w:sz w:val="20"/>
          <w:szCs w:val="20"/>
        </w:rPr>
        <w:t>,</w:t>
      </w:r>
      <w:r w:rsidR="00D17E59">
        <w:rPr>
          <w:rFonts w:cs="Arial"/>
          <w:sz w:val="20"/>
          <w:szCs w:val="20"/>
        </w:rPr>
        <w:t xml:space="preserve"> each </w:t>
      </w:r>
      <w:r w:rsidR="009C42B7">
        <w:rPr>
          <w:rFonts w:cs="Arial"/>
          <w:sz w:val="20"/>
          <w:szCs w:val="20"/>
        </w:rPr>
        <w:t>respondent</w:t>
      </w:r>
      <w:r w:rsidR="00D17E59">
        <w:rPr>
          <w:rFonts w:cs="Arial"/>
          <w:sz w:val="20"/>
          <w:szCs w:val="20"/>
        </w:rPr>
        <w:t xml:space="preserve"> is required to complete</w:t>
      </w:r>
      <w:r w:rsidRPr="00F13A7C">
        <w:rPr>
          <w:rFonts w:cs="Arial"/>
          <w:sz w:val="20"/>
          <w:szCs w:val="20"/>
        </w:rPr>
        <w:t xml:space="preserve"> HUB subcontracting forms</w:t>
      </w:r>
      <w:r w:rsidR="00FA5698">
        <w:rPr>
          <w:rFonts w:cs="Arial"/>
          <w:sz w:val="20"/>
          <w:szCs w:val="20"/>
        </w:rPr>
        <w:t xml:space="preserve"> </w:t>
      </w:r>
      <w:r w:rsidRPr="00F13A7C">
        <w:rPr>
          <w:rFonts w:cs="Arial"/>
          <w:sz w:val="20"/>
          <w:szCs w:val="20"/>
        </w:rPr>
        <w:t>and return</w:t>
      </w:r>
      <w:r w:rsidR="00D17E59">
        <w:rPr>
          <w:rFonts w:cs="Arial"/>
          <w:sz w:val="20"/>
          <w:szCs w:val="20"/>
        </w:rPr>
        <w:t xml:space="preserve"> </w:t>
      </w:r>
      <w:r w:rsidR="00496BAC">
        <w:rPr>
          <w:rFonts w:cs="Arial"/>
          <w:sz w:val="20"/>
          <w:szCs w:val="20"/>
        </w:rPr>
        <w:t xml:space="preserve">the </w:t>
      </w:r>
      <w:r w:rsidR="00D17E59">
        <w:rPr>
          <w:rFonts w:cs="Arial"/>
          <w:sz w:val="20"/>
          <w:szCs w:val="20"/>
        </w:rPr>
        <w:t>completed forms</w:t>
      </w:r>
      <w:r w:rsidRPr="00F13A7C">
        <w:rPr>
          <w:rFonts w:cs="Arial"/>
          <w:sz w:val="20"/>
          <w:szCs w:val="20"/>
        </w:rPr>
        <w:t xml:space="preserve"> with the </w:t>
      </w:r>
      <w:r w:rsidR="00EF25DB">
        <w:rPr>
          <w:rFonts w:cs="Arial"/>
          <w:sz w:val="20"/>
          <w:szCs w:val="20"/>
        </w:rPr>
        <w:t>response to the solicitation</w:t>
      </w:r>
      <w:r w:rsidR="00C468B9">
        <w:rPr>
          <w:rFonts w:cs="Arial"/>
          <w:sz w:val="20"/>
          <w:szCs w:val="20"/>
        </w:rPr>
        <w:t>,</w:t>
      </w:r>
      <w:r w:rsidRPr="00F13A7C">
        <w:rPr>
          <w:rFonts w:cs="Arial"/>
          <w:sz w:val="20"/>
          <w:szCs w:val="20"/>
        </w:rPr>
        <w:t xml:space="preserve"> or the </w:t>
      </w:r>
      <w:r w:rsidR="00EF25DB">
        <w:rPr>
          <w:rFonts w:cs="Arial"/>
          <w:sz w:val="20"/>
          <w:szCs w:val="20"/>
        </w:rPr>
        <w:t>solicitation</w:t>
      </w:r>
      <w:r w:rsidRPr="00F13A7C">
        <w:rPr>
          <w:rFonts w:cs="Arial"/>
          <w:sz w:val="20"/>
          <w:szCs w:val="20"/>
        </w:rPr>
        <w:t xml:space="preserve"> will be considered no</w:t>
      </w:r>
      <w:r w:rsidR="00742118">
        <w:rPr>
          <w:rFonts w:cs="Arial"/>
          <w:sz w:val="20"/>
          <w:szCs w:val="20"/>
        </w:rPr>
        <w:t>n</w:t>
      </w:r>
      <w:r w:rsidR="00742118">
        <w:rPr>
          <w:rFonts w:cs="Arial"/>
          <w:sz w:val="20"/>
          <w:szCs w:val="20"/>
        </w:rPr>
        <w:noBreakHyphen/>
      </w:r>
      <w:r w:rsidRPr="00F13A7C">
        <w:rPr>
          <w:rFonts w:cs="Arial"/>
          <w:sz w:val="20"/>
          <w:szCs w:val="20"/>
        </w:rPr>
        <w:t xml:space="preserve">responsive as </w:t>
      </w:r>
      <w:r w:rsidR="00A9427B" w:rsidRPr="00F13A7C">
        <w:rPr>
          <w:rFonts w:cs="Arial"/>
          <w:sz w:val="20"/>
          <w:szCs w:val="20"/>
        </w:rPr>
        <w:t>provided</w:t>
      </w:r>
      <w:r w:rsidRPr="00F13A7C">
        <w:rPr>
          <w:rFonts w:cs="Arial"/>
          <w:sz w:val="20"/>
          <w:szCs w:val="20"/>
        </w:rPr>
        <w:t xml:space="preserve"> in </w:t>
      </w:r>
      <w:r w:rsidR="00EF25DB" w:rsidRPr="00F8188F">
        <w:rPr>
          <w:rFonts w:cs="Arial"/>
          <w:sz w:val="20"/>
          <w:szCs w:val="20"/>
        </w:rPr>
        <w:t>34 TAC</w:t>
      </w:r>
      <w:r w:rsidRPr="00F8188F">
        <w:rPr>
          <w:rFonts w:cs="Arial"/>
          <w:sz w:val="20"/>
          <w:szCs w:val="20"/>
        </w:rPr>
        <w:t xml:space="preserve"> </w:t>
      </w:r>
      <w:r w:rsidR="00EC5134" w:rsidRPr="00F8188F">
        <w:rPr>
          <w:rFonts w:cs="Arial"/>
          <w:sz w:val="20"/>
          <w:szCs w:val="20"/>
        </w:rPr>
        <w:t>§</w:t>
      </w:r>
      <w:r w:rsidRPr="00F8188F">
        <w:rPr>
          <w:rFonts w:cs="Arial"/>
          <w:sz w:val="20"/>
          <w:szCs w:val="20"/>
        </w:rPr>
        <w:t>20.</w:t>
      </w:r>
      <w:r w:rsidR="00A17C0C">
        <w:rPr>
          <w:rFonts w:cs="Arial"/>
          <w:sz w:val="20"/>
          <w:szCs w:val="20"/>
        </w:rPr>
        <w:t>285(b).</w:t>
      </w:r>
      <w:r w:rsidRPr="00F13A7C">
        <w:rPr>
          <w:rFonts w:cs="Arial"/>
          <w:sz w:val="20"/>
          <w:szCs w:val="20"/>
        </w:rPr>
        <w:t xml:space="preserve"> </w:t>
      </w:r>
    </w:p>
    <w:p w14:paraId="1FC2BBB9" w14:textId="77777777" w:rsidR="00E15387" w:rsidRDefault="00E15387">
      <w:pPr>
        <w:pStyle w:val="BodyText"/>
        <w:ind w:left="1440" w:right="1440"/>
        <w:jc w:val="both"/>
        <w:rPr>
          <w:rFonts w:cs="Arial"/>
          <w:sz w:val="20"/>
          <w:szCs w:val="20"/>
        </w:rPr>
      </w:pPr>
    </w:p>
    <w:p w14:paraId="0CA87A8F" w14:textId="77777777" w:rsidR="00E15387" w:rsidRDefault="00E15387" w:rsidP="00E15387">
      <w:pPr>
        <w:pStyle w:val="BodyText"/>
        <w:ind w:left="1440" w:right="1440"/>
        <w:jc w:val="both"/>
        <w:rPr>
          <w:rFonts w:cs="Arial"/>
          <w:sz w:val="20"/>
          <w:szCs w:val="20"/>
        </w:rPr>
      </w:pPr>
      <w:r>
        <w:rPr>
          <w:rFonts w:cs="Arial"/>
          <w:sz w:val="20"/>
          <w:szCs w:val="20"/>
        </w:rPr>
        <w:t xml:space="preserve">Note that for </w:t>
      </w:r>
      <w:r w:rsidR="00045350">
        <w:rPr>
          <w:rFonts w:cs="Arial"/>
          <w:sz w:val="20"/>
          <w:szCs w:val="20"/>
        </w:rPr>
        <w:t xml:space="preserve">all </w:t>
      </w:r>
      <w:r>
        <w:rPr>
          <w:rFonts w:cs="Arial"/>
          <w:sz w:val="20"/>
          <w:szCs w:val="20"/>
        </w:rPr>
        <w:t>contracts where subcontracting is not probabl</w:t>
      </w:r>
      <w:r w:rsidR="00045350">
        <w:rPr>
          <w:rFonts w:cs="Arial"/>
          <w:sz w:val="20"/>
          <w:szCs w:val="20"/>
        </w:rPr>
        <w:t>e</w:t>
      </w:r>
      <w:r>
        <w:rPr>
          <w:rFonts w:cs="Arial"/>
          <w:sz w:val="20"/>
          <w:szCs w:val="20"/>
        </w:rPr>
        <w:t xml:space="preserve">, but the respondent intends to subcontract, the respondent is required to complete the HUB subcontracting forms </w:t>
      </w:r>
      <w:r w:rsidRPr="00F13A7C">
        <w:rPr>
          <w:rFonts w:cs="Arial"/>
          <w:sz w:val="20"/>
          <w:szCs w:val="20"/>
        </w:rPr>
        <w:t>and return</w:t>
      </w:r>
      <w:r>
        <w:rPr>
          <w:rFonts w:cs="Arial"/>
          <w:sz w:val="20"/>
          <w:szCs w:val="20"/>
        </w:rPr>
        <w:t xml:space="preserve"> </w:t>
      </w:r>
      <w:r w:rsidR="00496BAC">
        <w:rPr>
          <w:rFonts w:cs="Arial"/>
          <w:sz w:val="20"/>
          <w:szCs w:val="20"/>
        </w:rPr>
        <w:t xml:space="preserve">the </w:t>
      </w:r>
      <w:r>
        <w:rPr>
          <w:rFonts w:cs="Arial"/>
          <w:sz w:val="20"/>
          <w:szCs w:val="20"/>
        </w:rPr>
        <w:t>completed forms</w:t>
      </w:r>
      <w:r w:rsidRPr="00F13A7C">
        <w:rPr>
          <w:rFonts w:cs="Arial"/>
          <w:sz w:val="20"/>
          <w:szCs w:val="20"/>
        </w:rPr>
        <w:t xml:space="preserve"> with the </w:t>
      </w:r>
      <w:r>
        <w:rPr>
          <w:rFonts w:cs="Arial"/>
          <w:sz w:val="20"/>
          <w:szCs w:val="20"/>
        </w:rPr>
        <w:t>response to the solicitation,</w:t>
      </w:r>
      <w:r w:rsidRPr="00F13A7C">
        <w:rPr>
          <w:rFonts w:cs="Arial"/>
          <w:sz w:val="20"/>
          <w:szCs w:val="20"/>
        </w:rPr>
        <w:t xml:space="preserve"> or the </w:t>
      </w:r>
      <w:r>
        <w:rPr>
          <w:rFonts w:cs="Arial"/>
          <w:sz w:val="20"/>
          <w:szCs w:val="20"/>
        </w:rPr>
        <w:t>solicitation</w:t>
      </w:r>
      <w:r w:rsidRPr="00F13A7C">
        <w:rPr>
          <w:rFonts w:cs="Arial"/>
          <w:sz w:val="20"/>
          <w:szCs w:val="20"/>
        </w:rPr>
        <w:t xml:space="preserve"> will be considered non</w:t>
      </w:r>
      <w:r w:rsidR="00742118">
        <w:rPr>
          <w:rFonts w:cs="Arial"/>
          <w:sz w:val="20"/>
          <w:szCs w:val="20"/>
        </w:rPr>
        <w:noBreakHyphen/>
      </w:r>
      <w:r w:rsidRPr="00F13A7C">
        <w:rPr>
          <w:rFonts w:cs="Arial"/>
          <w:sz w:val="20"/>
          <w:szCs w:val="20"/>
        </w:rPr>
        <w:t xml:space="preserve">responsive as provided in </w:t>
      </w:r>
      <w:r w:rsidRPr="00F8188F">
        <w:rPr>
          <w:rFonts w:cs="Arial"/>
          <w:sz w:val="20"/>
          <w:szCs w:val="20"/>
        </w:rPr>
        <w:t>34 TAC §20.</w:t>
      </w:r>
      <w:r w:rsidR="00A17C0C">
        <w:rPr>
          <w:rFonts w:cs="Arial"/>
          <w:sz w:val="20"/>
          <w:szCs w:val="20"/>
        </w:rPr>
        <w:t>285(b)</w:t>
      </w:r>
      <w:r w:rsidRPr="00F8188F">
        <w:rPr>
          <w:rFonts w:cs="Arial"/>
          <w:sz w:val="20"/>
          <w:szCs w:val="20"/>
        </w:rPr>
        <w:t>.</w:t>
      </w:r>
      <w:r w:rsidRPr="00F13A7C">
        <w:rPr>
          <w:rFonts w:cs="Arial"/>
          <w:sz w:val="20"/>
          <w:szCs w:val="20"/>
        </w:rPr>
        <w:t xml:space="preserve"> </w:t>
      </w:r>
    </w:p>
    <w:p w14:paraId="367264F7" w14:textId="77777777" w:rsidR="00E15387" w:rsidRDefault="00E15387">
      <w:pPr>
        <w:pStyle w:val="BodyText"/>
        <w:ind w:left="1440" w:right="1440"/>
        <w:jc w:val="both"/>
        <w:rPr>
          <w:rFonts w:cs="Arial"/>
          <w:sz w:val="20"/>
          <w:szCs w:val="20"/>
        </w:rPr>
      </w:pPr>
    </w:p>
    <w:p w14:paraId="5D98273A" w14:textId="77777777" w:rsidR="00BF152E" w:rsidRPr="00F13A7C" w:rsidRDefault="00496E02">
      <w:pPr>
        <w:pStyle w:val="BodyText"/>
        <w:ind w:left="1440" w:right="1440"/>
        <w:jc w:val="both"/>
        <w:rPr>
          <w:rStyle w:val="Hyperlink"/>
          <w:rFonts w:asciiTheme="minorHAnsi" w:eastAsiaTheme="minorHAnsi" w:hAnsiTheme="minorHAnsi" w:cs="Arial"/>
          <w:sz w:val="20"/>
          <w:szCs w:val="20"/>
        </w:rPr>
      </w:pPr>
      <w:r w:rsidRPr="00F13A7C">
        <w:rPr>
          <w:rFonts w:cs="Arial"/>
          <w:sz w:val="20"/>
          <w:szCs w:val="20"/>
        </w:rPr>
        <w:t xml:space="preserve">Specific HUB procedures are detailed in </w:t>
      </w:r>
      <w:r w:rsidR="00973D25" w:rsidRPr="00F13A7C">
        <w:rPr>
          <w:rFonts w:cs="Arial"/>
          <w:sz w:val="20"/>
          <w:szCs w:val="20"/>
        </w:rPr>
        <w:t xml:space="preserve">Rule </w:t>
      </w:r>
      <w:r w:rsidR="00240BF8" w:rsidRPr="00F13A7C">
        <w:rPr>
          <w:rFonts w:cs="Arial"/>
          <w:sz w:val="20"/>
          <w:szCs w:val="20"/>
        </w:rPr>
        <w:t>20701</w:t>
      </w:r>
      <w:r w:rsidR="00973D25" w:rsidRPr="00F13A7C">
        <w:rPr>
          <w:rFonts w:cs="Arial"/>
          <w:sz w:val="20"/>
          <w:szCs w:val="20"/>
        </w:rPr>
        <w:t xml:space="preserve"> </w:t>
      </w:r>
      <w:r w:rsidR="007358FA" w:rsidRPr="00F13A7C">
        <w:rPr>
          <w:rFonts w:cs="Arial"/>
          <w:sz w:val="20"/>
          <w:szCs w:val="20"/>
        </w:rPr>
        <w:t xml:space="preserve">Use of Historically Underutilized Businesses, UTS137 </w:t>
      </w:r>
      <w:r w:rsidR="00AF4CF0" w:rsidRPr="00F13A7C">
        <w:rPr>
          <w:rFonts w:cs="Arial"/>
          <w:sz w:val="20"/>
          <w:szCs w:val="20"/>
        </w:rPr>
        <w:t xml:space="preserve">Historically Underutilized Business (HUB) Program </w:t>
      </w:r>
      <w:r w:rsidR="00240BF8" w:rsidRPr="00F13A7C">
        <w:rPr>
          <w:rFonts w:cs="Arial"/>
          <w:sz w:val="20"/>
          <w:szCs w:val="20"/>
        </w:rPr>
        <w:t xml:space="preserve">and </w:t>
      </w:r>
      <w:r w:rsidRPr="00F13A7C">
        <w:rPr>
          <w:rFonts w:cs="Arial"/>
          <w:sz w:val="20"/>
          <w:szCs w:val="20"/>
        </w:rPr>
        <w:t xml:space="preserve">the </w:t>
      </w:r>
      <w:r w:rsidR="00240BF8" w:rsidRPr="00F13A7C">
        <w:rPr>
          <w:rFonts w:cs="Arial"/>
          <w:sz w:val="20"/>
          <w:szCs w:val="20"/>
        </w:rPr>
        <w:t>H</w:t>
      </w:r>
      <w:r w:rsidR="008929EF" w:rsidRPr="00F13A7C">
        <w:rPr>
          <w:rFonts w:cs="Arial"/>
          <w:sz w:val="20"/>
          <w:szCs w:val="20"/>
        </w:rPr>
        <w:t xml:space="preserve">UB Subcontracting Plan documents posted at </w:t>
      </w:r>
      <w:hyperlink r:id="rId155" w:history="1">
        <w:r w:rsidR="004F2E86" w:rsidRPr="00F13A7C">
          <w:rPr>
            <w:rStyle w:val="Hyperlink"/>
            <w:rFonts w:cs="Arial"/>
            <w:sz w:val="20"/>
            <w:szCs w:val="20"/>
          </w:rPr>
          <w:t>http://www.utsystem.edu/offices/historically-underutilized-business/hub-forms</w:t>
        </w:r>
      </w:hyperlink>
      <w:r w:rsidR="00A570D0">
        <w:rPr>
          <w:rStyle w:val="Hyperlink"/>
          <w:rFonts w:cs="Arial"/>
          <w:sz w:val="20"/>
          <w:szCs w:val="20"/>
          <w:u w:val="none"/>
        </w:rPr>
        <w:t>.</w:t>
      </w:r>
    </w:p>
    <w:p w14:paraId="12E52D99" w14:textId="77777777" w:rsidR="00A570D0" w:rsidRDefault="00A570D0" w:rsidP="00F13A7C">
      <w:pPr>
        <w:pStyle w:val="BodyText"/>
        <w:ind w:left="1440" w:right="1440"/>
        <w:jc w:val="both"/>
        <w:rPr>
          <w:rFonts w:cs="Arial"/>
          <w:sz w:val="20"/>
          <w:szCs w:val="20"/>
        </w:rPr>
      </w:pPr>
    </w:p>
    <w:p w14:paraId="7D130777" w14:textId="77777777" w:rsidR="002A028F" w:rsidRPr="00023EF8" w:rsidRDefault="002A028F" w:rsidP="002A028F">
      <w:pPr>
        <w:ind w:left="1440" w:right="1390"/>
        <w:rPr>
          <w:rFonts w:ascii="Arial" w:eastAsia="Verdana" w:hAnsi="Arial" w:cs="Arial"/>
          <w:color w:val="C0504D" w:themeColor="accent2"/>
          <w:sz w:val="20"/>
          <w:szCs w:val="20"/>
        </w:rPr>
      </w:pPr>
      <w:r w:rsidRPr="00023EF8">
        <w:rPr>
          <w:rFonts w:ascii="Arial" w:eastAsia="Verdana" w:hAnsi="Arial" w:cs="Arial"/>
          <w:b/>
          <w:bCs/>
          <w:color w:val="C0504D" w:themeColor="accent2"/>
          <w:sz w:val="20"/>
          <w:szCs w:val="20"/>
        </w:rPr>
        <w:t>Where can I go for more information?</w:t>
      </w:r>
    </w:p>
    <w:p w14:paraId="5E126BF8" w14:textId="77777777" w:rsidR="002A028F" w:rsidRPr="00023EF8" w:rsidRDefault="002A028F" w:rsidP="002A028F">
      <w:pPr>
        <w:pStyle w:val="Heading6"/>
        <w:ind w:left="1440" w:right="1440"/>
        <w:jc w:val="both"/>
        <w:rPr>
          <w:rFonts w:ascii="Arial" w:hAnsi="Arial" w:cs="Arial"/>
          <w:color w:val="C0504D" w:themeColor="accent2"/>
          <w:sz w:val="20"/>
          <w:szCs w:val="20"/>
        </w:rPr>
      </w:pPr>
    </w:p>
    <w:p w14:paraId="03C50029" w14:textId="77777777" w:rsidR="00A570D0" w:rsidRPr="004D7AB6" w:rsidRDefault="00023EF8" w:rsidP="00A570D0">
      <w:pPr>
        <w:pStyle w:val="BodyText"/>
        <w:ind w:left="1440" w:right="1440"/>
        <w:jc w:val="both"/>
        <w:rPr>
          <w:rStyle w:val="Hyperlink"/>
          <w:rFonts w:cs="Arial"/>
          <w:i/>
          <w:color w:val="C0504D" w:themeColor="accent2"/>
          <w:sz w:val="20"/>
          <w:szCs w:val="20"/>
        </w:rPr>
      </w:pPr>
      <w:r w:rsidRPr="004D7AB6">
        <w:rPr>
          <w:rFonts w:cs="Arial"/>
          <w:i/>
          <w:color w:val="C0504D" w:themeColor="accent2"/>
          <w:sz w:val="20"/>
          <w:szCs w:val="20"/>
        </w:rPr>
        <w:fldChar w:fldCharType="begin"/>
      </w:r>
      <w:r w:rsidRPr="004D7AB6">
        <w:rPr>
          <w:rFonts w:cs="Arial"/>
          <w:i/>
          <w:color w:val="C0504D" w:themeColor="accent2"/>
          <w:sz w:val="20"/>
          <w:szCs w:val="20"/>
        </w:rPr>
        <w:instrText xml:space="preserve"> HYPERLINK "http://www.statutes.legis.state.tx.us/Docs/GV/htm/GV.2161.htm" \l "F" </w:instrText>
      </w:r>
      <w:r w:rsidRPr="004D7AB6">
        <w:rPr>
          <w:rFonts w:cs="Arial"/>
          <w:i/>
          <w:color w:val="C0504D" w:themeColor="accent2"/>
          <w:sz w:val="20"/>
          <w:szCs w:val="20"/>
        </w:rPr>
        <w:fldChar w:fldCharType="separate"/>
      </w:r>
      <w:r w:rsidR="00A570D0" w:rsidRPr="00023EF8">
        <w:rPr>
          <w:rStyle w:val="Hyperlink"/>
          <w:rFonts w:cs="Arial"/>
          <w:i/>
          <w:color w:val="C0504D" w:themeColor="accent2"/>
          <w:sz w:val="20"/>
          <w:szCs w:val="20"/>
        </w:rPr>
        <w:t>Texas Government Code, Chapter 2161, Subchapter F</w:t>
      </w:r>
    </w:p>
    <w:p w14:paraId="37A3CA0F" w14:textId="77777777" w:rsidR="00A570D0" w:rsidRPr="00023EF8" w:rsidRDefault="00023EF8" w:rsidP="00A570D0">
      <w:pPr>
        <w:pStyle w:val="BodyText"/>
        <w:ind w:left="1440" w:right="1440"/>
        <w:jc w:val="both"/>
        <w:rPr>
          <w:rStyle w:val="Hyperlink"/>
          <w:rFonts w:cs="Arial"/>
          <w:bCs/>
          <w:color w:val="C0504D" w:themeColor="accent2"/>
          <w:sz w:val="20"/>
          <w:szCs w:val="20"/>
        </w:rPr>
      </w:pPr>
      <w:r w:rsidRPr="004D7AB6">
        <w:rPr>
          <w:rFonts w:cs="Arial"/>
          <w:i/>
          <w:color w:val="C0504D" w:themeColor="accent2"/>
          <w:sz w:val="20"/>
          <w:szCs w:val="20"/>
        </w:rPr>
        <w:fldChar w:fldCharType="end"/>
      </w:r>
      <w:r w:rsidR="00A17C0C" w:rsidRPr="000874C8">
        <w:rPr>
          <w:rStyle w:val="Hyperlink"/>
          <w:bCs/>
          <w:color w:val="C0504D" w:themeColor="accent2"/>
        </w:rPr>
        <w:fldChar w:fldCharType="begin"/>
      </w:r>
      <w:r w:rsidR="00A17C0C" w:rsidRPr="00023EF8">
        <w:rPr>
          <w:rStyle w:val="Hyperlink"/>
          <w:bCs/>
          <w:color w:val="C0504D" w:themeColor="accent2"/>
        </w:rPr>
        <w:instrText xml:space="preserve"> HYPERLINK "http://texreg.sos.state.tx.us/public/readtac$ext.ViewTAC?tac_view=5&amp;ti=34&amp;pt=1&amp;ch=20&amp;sch=D&amp;div=1&amp;rl=Y" </w:instrText>
      </w:r>
      <w:r w:rsidR="00A17C0C" w:rsidRPr="000874C8">
        <w:rPr>
          <w:rStyle w:val="Hyperlink"/>
          <w:bCs/>
          <w:color w:val="C0504D" w:themeColor="accent2"/>
        </w:rPr>
        <w:fldChar w:fldCharType="separate"/>
      </w:r>
      <w:r w:rsidR="00A570D0" w:rsidRPr="004066D3">
        <w:rPr>
          <w:rStyle w:val="Hyperlink"/>
          <w:rFonts w:cs="Arial"/>
          <w:bCs/>
          <w:i/>
          <w:iCs/>
          <w:color w:val="C0504D" w:themeColor="accent2"/>
          <w:sz w:val="20"/>
          <w:szCs w:val="20"/>
        </w:rPr>
        <w:t>Texas Administrative Code</w:t>
      </w:r>
      <w:r w:rsidR="00A570D0" w:rsidRPr="00023EF8">
        <w:rPr>
          <w:rStyle w:val="Hyperlink"/>
          <w:rFonts w:cs="Arial"/>
          <w:bCs/>
          <w:color w:val="C0504D" w:themeColor="accent2"/>
          <w:sz w:val="20"/>
          <w:szCs w:val="20"/>
        </w:rPr>
        <w:t xml:space="preserve">, Title 34, Part 1, Chapter 20, Subchapter </w:t>
      </w:r>
      <w:r w:rsidR="00A17C0C" w:rsidRPr="00023EF8">
        <w:rPr>
          <w:rStyle w:val="Hyperlink"/>
          <w:rFonts w:cs="Arial"/>
          <w:bCs/>
          <w:color w:val="C0504D" w:themeColor="accent2"/>
          <w:sz w:val="20"/>
          <w:szCs w:val="20"/>
        </w:rPr>
        <w:t>D, Division 1</w:t>
      </w:r>
    </w:p>
    <w:p w14:paraId="218B7EE3" w14:textId="77777777" w:rsidR="00A570D0" w:rsidRPr="00023EF8" w:rsidRDefault="00A17C0C" w:rsidP="00A570D0">
      <w:pPr>
        <w:pStyle w:val="BodyText"/>
        <w:ind w:left="1440" w:right="1440"/>
        <w:jc w:val="both"/>
        <w:rPr>
          <w:rStyle w:val="Hyperlink"/>
          <w:rFonts w:cs="Arial"/>
          <w:bCs/>
          <w:color w:val="C0504D" w:themeColor="accent2"/>
          <w:sz w:val="20"/>
          <w:szCs w:val="20"/>
        </w:rPr>
      </w:pPr>
      <w:r w:rsidRPr="000874C8">
        <w:rPr>
          <w:rStyle w:val="Hyperlink"/>
          <w:bCs/>
          <w:color w:val="C0504D" w:themeColor="accent2"/>
        </w:rPr>
        <w:fldChar w:fldCharType="end"/>
      </w:r>
      <w:r w:rsidRPr="000874C8">
        <w:rPr>
          <w:rStyle w:val="Hyperlink"/>
          <w:bCs/>
          <w:color w:val="C0504D" w:themeColor="accent2"/>
        </w:rPr>
        <w:fldChar w:fldCharType="begin"/>
      </w:r>
      <w:r w:rsidRPr="00023EF8">
        <w:rPr>
          <w:rStyle w:val="Hyperlink"/>
          <w:bCs/>
          <w:color w:val="C0504D" w:themeColor="accent2"/>
        </w:rPr>
        <w:instrText xml:space="preserve"> HYPERLINK "http://texreg.sos.state.tx.us/public/readtac$ext.TacPage?sl=R&amp;app=9&amp;p_dir=&amp;p_rloc=&amp;p_tloc=&amp;p_ploc=&amp;pg=1&amp;p_tac=&amp;ti=34&amp;pt=1&amp;ch=20&amp;rl=285" </w:instrText>
      </w:r>
      <w:r w:rsidRPr="000874C8">
        <w:rPr>
          <w:rStyle w:val="Hyperlink"/>
          <w:bCs/>
          <w:color w:val="C0504D" w:themeColor="accent2"/>
        </w:rPr>
        <w:fldChar w:fldCharType="separate"/>
      </w:r>
      <w:r w:rsidR="00A570D0" w:rsidRPr="004066D3">
        <w:rPr>
          <w:rStyle w:val="Hyperlink"/>
          <w:rFonts w:cs="Arial"/>
          <w:bCs/>
          <w:i/>
          <w:iCs/>
          <w:color w:val="C0504D" w:themeColor="accent2"/>
          <w:sz w:val="20"/>
          <w:szCs w:val="20"/>
        </w:rPr>
        <w:t>Texas Administrative Code</w:t>
      </w:r>
      <w:r w:rsidR="00A570D0" w:rsidRPr="00023EF8">
        <w:rPr>
          <w:rStyle w:val="Hyperlink"/>
          <w:rFonts w:cs="Arial"/>
          <w:bCs/>
          <w:color w:val="C0504D" w:themeColor="accent2"/>
          <w:sz w:val="20"/>
          <w:szCs w:val="20"/>
        </w:rPr>
        <w:t>, Title 34, Part 1, Chapter 20, Subchapter B, Rule §20.</w:t>
      </w:r>
      <w:r w:rsidRPr="00023EF8">
        <w:rPr>
          <w:rStyle w:val="Hyperlink"/>
          <w:rFonts w:cs="Arial"/>
          <w:bCs/>
          <w:color w:val="C0504D" w:themeColor="accent2"/>
          <w:sz w:val="20"/>
          <w:szCs w:val="20"/>
        </w:rPr>
        <w:t>285(b)</w:t>
      </w:r>
    </w:p>
    <w:p w14:paraId="7F8F9158" w14:textId="77777777" w:rsidR="0020044E" w:rsidRPr="000874C8" w:rsidRDefault="00A17C0C" w:rsidP="00735574">
      <w:pPr>
        <w:pStyle w:val="BodyText"/>
        <w:ind w:left="1440" w:right="1440"/>
        <w:jc w:val="both"/>
        <w:rPr>
          <w:rStyle w:val="Hyperlink"/>
          <w:rFonts w:cs="Arial"/>
          <w:bCs/>
          <w:color w:val="C0504D" w:themeColor="accent2"/>
          <w:szCs w:val="20"/>
        </w:rPr>
      </w:pPr>
      <w:r w:rsidRPr="000874C8">
        <w:rPr>
          <w:rStyle w:val="Hyperlink"/>
          <w:bCs/>
          <w:color w:val="C0504D" w:themeColor="accent2"/>
        </w:rPr>
        <w:fldChar w:fldCharType="end"/>
      </w:r>
      <w:r w:rsidR="00023EF8" w:rsidRPr="000874C8">
        <w:rPr>
          <w:rFonts w:cs="Arial"/>
          <w:bCs/>
          <w:color w:val="C0504D" w:themeColor="accent2"/>
          <w:sz w:val="20"/>
          <w:szCs w:val="20"/>
        </w:rPr>
        <w:fldChar w:fldCharType="begin"/>
      </w:r>
      <w:r w:rsidR="00023EF8" w:rsidRPr="000874C8">
        <w:rPr>
          <w:rFonts w:cs="Arial"/>
          <w:bCs/>
          <w:color w:val="C0504D" w:themeColor="accent2"/>
          <w:sz w:val="20"/>
          <w:szCs w:val="20"/>
        </w:rPr>
        <w:instrText xml:space="preserve"> HYPERLINK "https://comptroller.texas.gov/purchasing/vendor/hub/disparity/" </w:instrText>
      </w:r>
      <w:r w:rsidR="00023EF8" w:rsidRPr="000874C8">
        <w:rPr>
          <w:rFonts w:cs="Arial"/>
          <w:bCs/>
          <w:color w:val="C0504D" w:themeColor="accent2"/>
          <w:sz w:val="20"/>
          <w:szCs w:val="20"/>
        </w:rPr>
        <w:fldChar w:fldCharType="separate"/>
      </w:r>
      <w:r w:rsidR="0020044E" w:rsidRPr="00023EF8">
        <w:rPr>
          <w:rStyle w:val="Hyperlink"/>
          <w:rFonts w:cs="Arial"/>
          <w:bCs/>
          <w:color w:val="C0504D" w:themeColor="accent2"/>
          <w:sz w:val="20"/>
          <w:szCs w:val="20"/>
        </w:rPr>
        <w:t>The State of Texas Disparity Study 2009 at Texas Comptroller website</w:t>
      </w:r>
    </w:p>
    <w:p w14:paraId="41C7D6BA" w14:textId="77777777" w:rsidR="00813AC1" w:rsidRPr="00023EF8" w:rsidRDefault="00023EF8" w:rsidP="00F13A7C">
      <w:pPr>
        <w:pStyle w:val="BodyText"/>
        <w:ind w:left="1440" w:right="1440"/>
        <w:jc w:val="both"/>
        <w:rPr>
          <w:rFonts w:cs="Arial"/>
          <w:color w:val="C0504D" w:themeColor="accent2"/>
          <w:sz w:val="20"/>
          <w:szCs w:val="20"/>
        </w:rPr>
      </w:pPr>
      <w:r w:rsidRPr="000874C8">
        <w:rPr>
          <w:rFonts w:cs="Arial"/>
          <w:bCs/>
          <w:color w:val="C0504D" w:themeColor="accent2"/>
          <w:sz w:val="20"/>
          <w:szCs w:val="20"/>
        </w:rPr>
        <w:fldChar w:fldCharType="end"/>
      </w:r>
      <w:hyperlink r:id="rId156" w:history="1">
        <w:r w:rsidR="00813AC1" w:rsidRPr="00023EF8">
          <w:rPr>
            <w:rStyle w:val="Hyperlink"/>
            <w:rFonts w:cs="Arial"/>
            <w:color w:val="C0504D" w:themeColor="accent2"/>
            <w:sz w:val="20"/>
            <w:szCs w:val="20"/>
          </w:rPr>
          <w:t>Regents’ Rule 20701 Use of Historically Underutilized Businesses</w:t>
        </w:r>
      </w:hyperlink>
    </w:p>
    <w:p w14:paraId="2A857DDB" w14:textId="29532981" w:rsidR="00B40B14" w:rsidRPr="00023EF8" w:rsidRDefault="00907C0B" w:rsidP="00F13A7C">
      <w:pPr>
        <w:pStyle w:val="BodyText"/>
        <w:ind w:left="1440" w:right="1440"/>
        <w:jc w:val="both"/>
        <w:rPr>
          <w:rStyle w:val="Hyperlink"/>
          <w:rFonts w:cs="Arial"/>
          <w:color w:val="C0504D" w:themeColor="accent2"/>
          <w:sz w:val="20"/>
          <w:szCs w:val="20"/>
        </w:rPr>
      </w:pPr>
      <w:hyperlink r:id="rId157" w:history="1">
        <w:r w:rsidR="00F048A4" w:rsidRPr="00023EF8">
          <w:rPr>
            <w:rStyle w:val="Hyperlink"/>
            <w:rFonts w:cs="Arial"/>
            <w:color w:val="C0504D" w:themeColor="accent2"/>
            <w:sz w:val="20"/>
            <w:szCs w:val="20"/>
          </w:rPr>
          <w:t>UTS137 Historically Underutilized Business (HUB) Program</w:t>
        </w:r>
      </w:hyperlink>
      <w:r w:rsidR="00B40B14" w:rsidRPr="00023EF8">
        <w:rPr>
          <w:rStyle w:val="Hyperlink"/>
          <w:rFonts w:cs="Arial"/>
          <w:color w:val="C0504D" w:themeColor="accent2"/>
          <w:sz w:val="20"/>
          <w:szCs w:val="20"/>
        </w:rPr>
        <w:t xml:space="preserve"> </w:t>
      </w:r>
    </w:p>
    <w:p w14:paraId="5E39FDB1" w14:textId="77777777" w:rsidR="00A570D0" w:rsidRPr="00023EF8" w:rsidRDefault="00907C0B">
      <w:pPr>
        <w:pStyle w:val="BodyText"/>
        <w:ind w:left="1440" w:right="1440"/>
        <w:jc w:val="both"/>
        <w:rPr>
          <w:rFonts w:eastAsia="Calibri" w:cs="Arial"/>
          <w:bCs/>
          <w:color w:val="C0504D" w:themeColor="accent2"/>
          <w:sz w:val="20"/>
          <w:szCs w:val="20"/>
        </w:rPr>
      </w:pPr>
      <w:hyperlink r:id="rId158" w:history="1">
        <w:r w:rsidR="00A570D0" w:rsidRPr="00023EF8">
          <w:rPr>
            <w:rStyle w:val="Hyperlink"/>
            <w:rFonts w:eastAsia="Calibri" w:cs="Arial"/>
            <w:bCs/>
            <w:color w:val="C0504D" w:themeColor="accent2"/>
            <w:sz w:val="20"/>
            <w:szCs w:val="20"/>
          </w:rPr>
          <w:t>HUB Forms at The University of Texas System HUB Office website</w:t>
        </w:r>
      </w:hyperlink>
    </w:p>
    <w:p w14:paraId="71C665E9" w14:textId="77777777" w:rsidR="00A570D0" w:rsidRPr="00023EF8" w:rsidRDefault="00907C0B">
      <w:pPr>
        <w:pStyle w:val="BodyText"/>
        <w:ind w:left="1440" w:right="1440"/>
        <w:jc w:val="both"/>
        <w:rPr>
          <w:rStyle w:val="Hyperlink"/>
          <w:rFonts w:eastAsia="Calibri" w:cs="Arial"/>
          <w:bCs/>
          <w:color w:val="C0504D" w:themeColor="accent2"/>
          <w:sz w:val="20"/>
          <w:szCs w:val="20"/>
        </w:rPr>
      </w:pPr>
      <w:hyperlink r:id="rId159" w:history="1">
        <w:r w:rsidR="00A570D0" w:rsidRPr="00023EF8">
          <w:rPr>
            <w:rStyle w:val="Hyperlink"/>
            <w:rFonts w:eastAsia="Calibri" w:cs="Arial"/>
            <w:bCs/>
            <w:color w:val="C0504D" w:themeColor="accent2"/>
            <w:sz w:val="20"/>
            <w:szCs w:val="20"/>
          </w:rPr>
          <w:t>The University of Texas System HUB Office website</w:t>
        </w:r>
      </w:hyperlink>
    </w:p>
    <w:p w14:paraId="63408A16" w14:textId="77777777" w:rsidR="00423F4F" w:rsidRPr="00CF2BDD" w:rsidRDefault="00423F4F">
      <w:pPr>
        <w:rPr>
          <w:rFonts w:ascii="Arial" w:eastAsia="Arial Black" w:hAnsi="Arial" w:cs="Arial"/>
          <w:b/>
          <w:bCs/>
          <w:color w:val="C0504D" w:themeColor="accent2"/>
          <w:sz w:val="28"/>
          <w:szCs w:val="28"/>
        </w:rPr>
      </w:pPr>
      <w:r w:rsidRPr="00CF2BDD">
        <w:rPr>
          <w:rFonts w:ascii="Arial" w:hAnsi="Arial" w:cs="Arial"/>
          <w:color w:val="C0504D" w:themeColor="accent2"/>
          <w:sz w:val="28"/>
          <w:szCs w:val="28"/>
        </w:rPr>
        <w:br w:type="page"/>
      </w:r>
    </w:p>
    <w:p w14:paraId="3DFE644E" w14:textId="77777777" w:rsidR="00CD2F8A" w:rsidRPr="00F13A7C" w:rsidRDefault="00423F4F" w:rsidP="00F13A7C">
      <w:pPr>
        <w:pStyle w:val="Heading6"/>
        <w:ind w:left="1440" w:right="1440"/>
        <w:jc w:val="both"/>
        <w:rPr>
          <w:rFonts w:ascii="Arial" w:hAnsi="Arial" w:cs="Arial"/>
          <w:sz w:val="28"/>
          <w:szCs w:val="28"/>
          <w:u w:val="single"/>
        </w:rPr>
      </w:pPr>
      <w:r w:rsidRPr="00423F4F">
        <w:rPr>
          <w:rFonts w:ascii="Arial" w:hAnsi="Arial" w:cs="Arial"/>
          <w:sz w:val="28"/>
          <w:szCs w:val="28"/>
        </w:rPr>
        <w:lastRenderedPageBreak/>
        <w:t>3.2</w:t>
      </w:r>
      <w:r w:rsidRPr="00423F4F">
        <w:rPr>
          <w:rFonts w:ascii="Arial" w:hAnsi="Arial" w:cs="Arial"/>
          <w:sz w:val="28"/>
          <w:szCs w:val="28"/>
        </w:rPr>
        <w:tab/>
      </w:r>
      <w:r w:rsidR="00CD2F8A" w:rsidRPr="00F13A7C">
        <w:rPr>
          <w:rFonts w:ascii="Arial" w:hAnsi="Arial" w:cs="Arial"/>
          <w:sz w:val="28"/>
          <w:szCs w:val="28"/>
          <w:u w:val="single"/>
        </w:rPr>
        <w:t>Contract Term</w:t>
      </w:r>
    </w:p>
    <w:p w14:paraId="635AD6E8" w14:textId="77777777" w:rsidR="00CD2F8A" w:rsidRPr="00F13A7C" w:rsidRDefault="00CD2F8A" w:rsidP="00F13A7C">
      <w:pPr>
        <w:ind w:left="1440" w:right="1440"/>
        <w:jc w:val="both"/>
        <w:rPr>
          <w:rFonts w:ascii="Arial" w:eastAsia="Arial Black" w:hAnsi="Arial" w:cs="Arial"/>
          <w:b/>
          <w:bCs/>
          <w:sz w:val="18"/>
          <w:szCs w:val="18"/>
        </w:rPr>
      </w:pPr>
    </w:p>
    <w:p w14:paraId="2EF36291" w14:textId="77777777" w:rsidR="00CD2F8A" w:rsidRPr="006C4E2B" w:rsidRDefault="00CD2F8A" w:rsidP="00F13A7C">
      <w:pPr>
        <w:pStyle w:val="BodyText"/>
        <w:ind w:left="1440" w:right="1440"/>
        <w:jc w:val="both"/>
        <w:rPr>
          <w:rFonts w:cs="Arial"/>
          <w:sz w:val="20"/>
          <w:szCs w:val="20"/>
        </w:rPr>
      </w:pPr>
      <w:r w:rsidRPr="00F13A7C">
        <w:rPr>
          <w:rFonts w:cs="Arial"/>
          <w:sz w:val="20"/>
          <w:szCs w:val="20"/>
        </w:rPr>
        <w:t>A reasonable contract term compliant with Applicable Laws and University Rules should be included in the solicitation. Individual business needs may inform the decision regarding length of contract term.</w:t>
      </w:r>
      <w:r w:rsidR="00714E85">
        <w:rPr>
          <w:rFonts w:cs="Arial"/>
          <w:sz w:val="20"/>
          <w:szCs w:val="20"/>
        </w:rPr>
        <w:t xml:space="preserve"> Contract terms exceeding five</w:t>
      </w:r>
      <w:r w:rsidR="00777B93">
        <w:rPr>
          <w:rFonts w:cs="Arial"/>
          <w:sz w:val="20"/>
          <w:szCs w:val="20"/>
        </w:rPr>
        <w:t xml:space="preserve"> (5)</w:t>
      </w:r>
      <w:r w:rsidR="00714E85">
        <w:rPr>
          <w:rFonts w:cs="Arial"/>
          <w:sz w:val="20"/>
          <w:szCs w:val="20"/>
        </w:rPr>
        <w:t xml:space="preserve"> years, including renewal periods, should be justified based on compelling business </w:t>
      </w:r>
      <w:r w:rsidR="00714E85" w:rsidRPr="006C4E2B">
        <w:rPr>
          <w:rFonts w:cs="Arial"/>
          <w:sz w:val="20"/>
          <w:szCs w:val="20"/>
        </w:rPr>
        <w:t>needs.</w:t>
      </w:r>
      <w:r w:rsidRPr="006C4E2B">
        <w:rPr>
          <w:rFonts w:cs="Arial"/>
          <w:sz w:val="20"/>
          <w:szCs w:val="20"/>
        </w:rPr>
        <w:t xml:space="preserve"> </w:t>
      </w:r>
    </w:p>
    <w:p w14:paraId="4A1917D0" w14:textId="77777777" w:rsidR="00CD2F8A" w:rsidRPr="006C4E2B" w:rsidRDefault="00CD2F8A" w:rsidP="00F13A7C">
      <w:pPr>
        <w:ind w:left="1440" w:right="1440"/>
        <w:jc w:val="both"/>
        <w:rPr>
          <w:rFonts w:ascii="Arial" w:eastAsia="Arial" w:hAnsi="Arial" w:cs="Arial"/>
          <w:sz w:val="20"/>
          <w:szCs w:val="20"/>
        </w:rPr>
      </w:pPr>
    </w:p>
    <w:p w14:paraId="3FB356D0" w14:textId="77777777" w:rsidR="00CD2F8A" w:rsidRPr="00F13A7C" w:rsidRDefault="00A02472" w:rsidP="00A02472">
      <w:pPr>
        <w:ind w:left="1440" w:right="1440"/>
        <w:jc w:val="both"/>
        <w:rPr>
          <w:rFonts w:ascii="Arial" w:eastAsia="Arial" w:hAnsi="Arial" w:cs="Arial"/>
          <w:sz w:val="20"/>
          <w:szCs w:val="20"/>
        </w:rPr>
      </w:pPr>
      <w:r w:rsidRPr="006C4E2B">
        <w:rPr>
          <w:rFonts w:ascii="Arial" w:eastAsia="Arial" w:hAnsi="Arial" w:cs="Arial"/>
          <w:sz w:val="20"/>
          <w:szCs w:val="20"/>
        </w:rPr>
        <w:t xml:space="preserve">See </w:t>
      </w:r>
      <w:hyperlink w:anchor="SECTION6P6" w:history="1">
        <w:r w:rsidRPr="00B05B63">
          <w:rPr>
            <w:rStyle w:val="Hyperlink"/>
            <w:rFonts w:ascii="Arial" w:eastAsia="Arial" w:hAnsi="Arial" w:cs="Arial"/>
            <w:sz w:val="20"/>
            <w:szCs w:val="20"/>
          </w:rPr>
          <w:t>Section 6.6</w:t>
        </w:r>
      </w:hyperlink>
      <w:r w:rsidRPr="006C4E2B">
        <w:rPr>
          <w:rFonts w:ascii="Arial" w:eastAsia="Arial" w:hAnsi="Arial" w:cs="Arial"/>
          <w:sz w:val="20"/>
          <w:szCs w:val="20"/>
        </w:rPr>
        <w:t xml:space="preserve"> of this Handbook</w:t>
      </w:r>
      <w:r>
        <w:rPr>
          <w:rFonts w:ascii="Arial" w:eastAsia="Arial" w:hAnsi="Arial" w:cs="Arial"/>
          <w:sz w:val="20"/>
          <w:szCs w:val="20"/>
        </w:rPr>
        <w:t xml:space="preserve"> for a list of provisions that should be included in a contract that results from the solicitation, including essential provisions as well as recommended provisions</w:t>
      </w:r>
    </w:p>
    <w:p w14:paraId="147B56BE" w14:textId="77777777" w:rsidR="00DB79A4" w:rsidRPr="00F13A7C" w:rsidRDefault="00DB79A4" w:rsidP="00A02472">
      <w:pPr>
        <w:ind w:left="1440" w:right="1440"/>
        <w:jc w:val="both"/>
        <w:rPr>
          <w:rFonts w:ascii="Arial" w:eastAsia="Arial" w:hAnsi="Arial" w:cs="Arial"/>
          <w:sz w:val="20"/>
          <w:szCs w:val="20"/>
        </w:rPr>
      </w:pPr>
    </w:p>
    <w:p w14:paraId="5ABB7BA8" w14:textId="77777777" w:rsidR="00B963CC" w:rsidRPr="00DD29B3" w:rsidRDefault="00B963CC" w:rsidP="00F13A7C">
      <w:pPr>
        <w:ind w:left="1440" w:right="1390"/>
        <w:jc w:val="both"/>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w:t>
      </w:r>
      <w:r w:rsidR="009B7542" w:rsidRPr="00DD29B3">
        <w:rPr>
          <w:rFonts w:ascii="Arial" w:eastAsia="Verdana" w:hAnsi="Arial" w:cs="Arial"/>
          <w:b/>
          <w:bCs/>
          <w:color w:val="C0504D" w:themeColor="accent2"/>
          <w:sz w:val="20"/>
          <w:szCs w:val="20"/>
        </w:rPr>
        <w:t xml:space="preserve"> can I go for more information?</w:t>
      </w:r>
    </w:p>
    <w:p w14:paraId="6583C48E" w14:textId="77777777" w:rsidR="00D81525" w:rsidRPr="00DD29B3" w:rsidRDefault="00D81525" w:rsidP="00F13A7C">
      <w:pPr>
        <w:pStyle w:val="BodyText"/>
        <w:ind w:left="1440" w:right="1440"/>
        <w:jc w:val="both"/>
        <w:rPr>
          <w:rFonts w:cs="Arial"/>
          <w:color w:val="C0504D" w:themeColor="accent2"/>
          <w:sz w:val="20"/>
          <w:szCs w:val="20"/>
        </w:rPr>
      </w:pPr>
    </w:p>
    <w:p w14:paraId="0B186457" w14:textId="77777777" w:rsidR="00CD2F8A" w:rsidRPr="00DD29B3" w:rsidRDefault="00907C0B" w:rsidP="00F13A7C">
      <w:pPr>
        <w:pStyle w:val="BodyText"/>
        <w:ind w:left="1440" w:right="1440"/>
        <w:jc w:val="both"/>
        <w:rPr>
          <w:rFonts w:cs="Arial"/>
          <w:color w:val="C0504D" w:themeColor="accent2"/>
          <w:sz w:val="27"/>
          <w:szCs w:val="27"/>
        </w:rPr>
      </w:pPr>
      <w:hyperlink w:anchor="_CHAPTER_6" w:history="1">
        <w:r w:rsidR="009B7542" w:rsidRPr="00E26250">
          <w:rPr>
            <w:rStyle w:val="Hyperlink"/>
            <w:rFonts w:cs="Arial"/>
            <w:b/>
            <w:color w:val="C0504D" w:themeColor="accent2"/>
            <w:sz w:val="20"/>
            <w:szCs w:val="20"/>
          </w:rPr>
          <w:t>Chapter 6</w:t>
        </w:r>
        <w:r w:rsidR="009B7542" w:rsidRPr="00DD29B3">
          <w:rPr>
            <w:rStyle w:val="Hyperlink"/>
            <w:rFonts w:cs="Arial"/>
            <w:color w:val="C0504D" w:themeColor="accent2"/>
            <w:sz w:val="20"/>
            <w:szCs w:val="20"/>
          </w:rPr>
          <w:t xml:space="preserve"> – Contract Formation</w:t>
        </w:r>
      </w:hyperlink>
    </w:p>
    <w:p w14:paraId="41CE0E89" w14:textId="77777777" w:rsidR="00423F4F" w:rsidRDefault="00423F4F">
      <w:pPr>
        <w:rPr>
          <w:rFonts w:ascii="Arial" w:eastAsia="Arial" w:hAnsi="Arial" w:cs="Arial"/>
          <w:color w:val="C0504D" w:themeColor="accent2"/>
          <w:sz w:val="20"/>
          <w:szCs w:val="20"/>
        </w:rPr>
      </w:pPr>
      <w:r>
        <w:rPr>
          <w:rFonts w:cs="Arial"/>
          <w:color w:val="C0504D" w:themeColor="accent2"/>
          <w:sz w:val="20"/>
          <w:szCs w:val="20"/>
        </w:rPr>
        <w:br w:type="page"/>
      </w:r>
    </w:p>
    <w:p w14:paraId="191068B3" w14:textId="77777777" w:rsidR="004322E5" w:rsidRPr="00F13A7C" w:rsidRDefault="00423F4F" w:rsidP="00F13A7C">
      <w:pPr>
        <w:pStyle w:val="BodyText"/>
        <w:ind w:left="1440" w:right="1440"/>
        <w:jc w:val="both"/>
        <w:rPr>
          <w:rFonts w:cs="Arial"/>
          <w:b/>
          <w:sz w:val="28"/>
          <w:szCs w:val="28"/>
          <w:u w:val="single"/>
        </w:rPr>
      </w:pPr>
      <w:r w:rsidRPr="00423F4F">
        <w:rPr>
          <w:rFonts w:cs="Arial"/>
          <w:b/>
          <w:sz w:val="28"/>
          <w:szCs w:val="28"/>
        </w:rPr>
        <w:lastRenderedPageBreak/>
        <w:t>3.3</w:t>
      </w:r>
      <w:r w:rsidRPr="00423F4F">
        <w:rPr>
          <w:rFonts w:cs="Arial"/>
          <w:b/>
          <w:sz w:val="28"/>
          <w:szCs w:val="28"/>
        </w:rPr>
        <w:tab/>
      </w:r>
      <w:r w:rsidR="004322E5" w:rsidRPr="00F13A7C">
        <w:rPr>
          <w:rFonts w:cs="Arial"/>
          <w:b/>
          <w:sz w:val="28"/>
          <w:szCs w:val="28"/>
          <w:u w:val="single"/>
        </w:rPr>
        <w:t>Background Information</w:t>
      </w:r>
    </w:p>
    <w:p w14:paraId="258D6715" w14:textId="77777777" w:rsidR="004322E5" w:rsidRPr="00F13A7C" w:rsidRDefault="004322E5" w:rsidP="00F13A7C">
      <w:pPr>
        <w:pStyle w:val="BodyText"/>
        <w:ind w:left="1440" w:right="1440"/>
        <w:jc w:val="both"/>
        <w:rPr>
          <w:rFonts w:cs="Arial"/>
          <w:sz w:val="20"/>
          <w:szCs w:val="20"/>
        </w:rPr>
      </w:pPr>
    </w:p>
    <w:p w14:paraId="3CB8521E" w14:textId="77777777" w:rsidR="002E1DFF" w:rsidRPr="00F13A7C" w:rsidRDefault="00AA6EAA" w:rsidP="00F13A7C">
      <w:pPr>
        <w:pStyle w:val="BodyText"/>
        <w:ind w:left="1440" w:right="1440"/>
        <w:jc w:val="both"/>
        <w:rPr>
          <w:rFonts w:cs="Arial"/>
          <w:bCs/>
          <w:sz w:val="20"/>
          <w:szCs w:val="20"/>
        </w:rPr>
      </w:pPr>
      <w:r w:rsidRPr="00D12BDC">
        <w:rPr>
          <w:rFonts w:cs="Arial"/>
          <w:bCs/>
          <w:sz w:val="20"/>
          <w:szCs w:val="20"/>
        </w:rPr>
        <w:t>Subject to Applicable Laws and University Rules, t</w:t>
      </w:r>
      <w:r w:rsidR="00D17E59" w:rsidRPr="00D12BDC">
        <w:rPr>
          <w:rFonts w:cs="Arial"/>
          <w:bCs/>
          <w:sz w:val="20"/>
          <w:szCs w:val="20"/>
        </w:rPr>
        <w:t xml:space="preserve">he </w:t>
      </w:r>
      <w:r w:rsidRPr="00D12BDC">
        <w:rPr>
          <w:rFonts w:cs="Arial"/>
          <w:bCs/>
          <w:sz w:val="20"/>
          <w:szCs w:val="20"/>
        </w:rPr>
        <w:t>solicitation</w:t>
      </w:r>
      <w:r w:rsidR="00D17E59" w:rsidRPr="00D12BDC">
        <w:rPr>
          <w:rFonts w:cs="Arial"/>
          <w:bCs/>
          <w:sz w:val="20"/>
          <w:szCs w:val="20"/>
        </w:rPr>
        <w:t xml:space="preserve"> will p</w:t>
      </w:r>
      <w:r w:rsidR="004322E5" w:rsidRPr="00D12BDC">
        <w:rPr>
          <w:rFonts w:cs="Arial"/>
          <w:bCs/>
          <w:sz w:val="20"/>
          <w:szCs w:val="20"/>
        </w:rPr>
        <w:t>rovide potential respondents with all</w:t>
      </w:r>
      <w:r w:rsidR="00714E85" w:rsidRPr="00D12BDC">
        <w:rPr>
          <w:rFonts w:cs="Arial"/>
          <w:bCs/>
          <w:sz w:val="20"/>
          <w:szCs w:val="20"/>
        </w:rPr>
        <w:t xml:space="preserve"> appropriate</w:t>
      </w:r>
      <w:r w:rsidR="004322E5" w:rsidRPr="00D12BDC">
        <w:rPr>
          <w:rFonts w:cs="Arial"/>
          <w:bCs/>
          <w:sz w:val="20"/>
          <w:szCs w:val="20"/>
        </w:rPr>
        <w:t xml:space="preserve"> background information </w:t>
      </w:r>
      <w:r w:rsidR="00714E85" w:rsidRPr="00D12BDC">
        <w:rPr>
          <w:rFonts w:cs="Arial"/>
          <w:bCs/>
          <w:sz w:val="20"/>
          <w:szCs w:val="20"/>
        </w:rPr>
        <w:t xml:space="preserve">to assist </w:t>
      </w:r>
      <w:r w:rsidRPr="00D12BDC">
        <w:rPr>
          <w:rFonts w:cs="Arial"/>
          <w:bCs/>
          <w:sz w:val="20"/>
          <w:szCs w:val="20"/>
        </w:rPr>
        <w:t xml:space="preserve">respondents’ </w:t>
      </w:r>
      <w:r w:rsidR="00714E85" w:rsidRPr="00D12BDC">
        <w:rPr>
          <w:rFonts w:cs="Arial"/>
          <w:bCs/>
          <w:sz w:val="20"/>
          <w:szCs w:val="20"/>
        </w:rPr>
        <w:t>understand</w:t>
      </w:r>
      <w:r w:rsidR="00F00539" w:rsidRPr="00D12BDC">
        <w:rPr>
          <w:rFonts w:cs="Arial"/>
          <w:bCs/>
          <w:sz w:val="20"/>
          <w:szCs w:val="20"/>
        </w:rPr>
        <w:t>ing of the</w:t>
      </w:r>
      <w:r w:rsidR="00714E85" w:rsidRPr="00D12BDC">
        <w:rPr>
          <w:rFonts w:cs="Arial"/>
          <w:bCs/>
          <w:sz w:val="20"/>
          <w:szCs w:val="20"/>
        </w:rPr>
        <w:t xml:space="preserve"> procurement</w:t>
      </w:r>
      <w:r w:rsidR="004322E5" w:rsidRPr="00D12BDC">
        <w:rPr>
          <w:rFonts w:cs="Arial"/>
          <w:bCs/>
          <w:sz w:val="20"/>
          <w:szCs w:val="20"/>
        </w:rPr>
        <w:t>.</w:t>
      </w:r>
      <w:r w:rsidR="004322E5" w:rsidRPr="00F13A7C">
        <w:rPr>
          <w:rFonts w:cs="Arial"/>
          <w:bCs/>
          <w:sz w:val="20"/>
          <w:szCs w:val="20"/>
        </w:rPr>
        <w:t xml:space="preserve"> </w:t>
      </w:r>
    </w:p>
    <w:p w14:paraId="0633194D" w14:textId="77777777" w:rsidR="002E1DFF" w:rsidRPr="00F13A7C" w:rsidRDefault="002E1DFF" w:rsidP="00F13A7C">
      <w:pPr>
        <w:pStyle w:val="BodyText"/>
        <w:ind w:left="1440" w:right="1440"/>
        <w:jc w:val="both"/>
        <w:rPr>
          <w:rFonts w:cs="Arial"/>
          <w:bCs/>
          <w:sz w:val="20"/>
          <w:szCs w:val="20"/>
        </w:rPr>
      </w:pPr>
    </w:p>
    <w:p w14:paraId="715E4EA0" w14:textId="77777777" w:rsidR="004322E5" w:rsidRPr="00F13A7C" w:rsidRDefault="00505631" w:rsidP="00F13A7C">
      <w:pPr>
        <w:pStyle w:val="BodyText"/>
        <w:ind w:left="1440" w:right="1440"/>
        <w:jc w:val="both"/>
        <w:rPr>
          <w:rFonts w:cs="Arial"/>
          <w:bCs/>
          <w:sz w:val="20"/>
          <w:szCs w:val="20"/>
        </w:rPr>
      </w:pPr>
      <w:r>
        <w:rPr>
          <w:rFonts w:cs="Arial"/>
          <w:bCs/>
          <w:sz w:val="20"/>
          <w:szCs w:val="20"/>
        </w:rPr>
        <w:t>The solicitation will d</w:t>
      </w:r>
      <w:r w:rsidR="004322E5" w:rsidRPr="00F13A7C">
        <w:rPr>
          <w:rFonts w:cs="Arial"/>
          <w:bCs/>
          <w:sz w:val="20"/>
          <w:szCs w:val="20"/>
        </w:rPr>
        <w:t xml:space="preserve">etail any </w:t>
      </w:r>
      <w:r w:rsidR="00F32CB1">
        <w:rPr>
          <w:rFonts w:cs="Arial"/>
          <w:bCs/>
          <w:sz w:val="20"/>
          <w:szCs w:val="20"/>
        </w:rPr>
        <w:t xml:space="preserve">relevant </w:t>
      </w:r>
      <w:r w:rsidR="004322E5" w:rsidRPr="00F13A7C">
        <w:rPr>
          <w:rFonts w:cs="Arial"/>
          <w:bCs/>
          <w:sz w:val="20"/>
          <w:szCs w:val="20"/>
        </w:rPr>
        <w:t xml:space="preserve">background data </w:t>
      </w:r>
      <w:r>
        <w:rPr>
          <w:rFonts w:cs="Arial"/>
          <w:bCs/>
          <w:sz w:val="20"/>
          <w:szCs w:val="20"/>
        </w:rPr>
        <w:t>and</w:t>
      </w:r>
      <w:r w:rsidR="004322E5" w:rsidRPr="00F13A7C">
        <w:rPr>
          <w:rFonts w:cs="Arial"/>
          <w:bCs/>
          <w:sz w:val="20"/>
          <w:szCs w:val="20"/>
        </w:rPr>
        <w:t xml:space="preserve"> work </w:t>
      </w:r>
      <w:r>
        <w:rPr>
          <w:rFonts w:cs="Arial"/>
          <w:bCs/>
          <w:sz w:val="20"/>
          <w:szCs w:val="20"/>
        </w:rPr>
        <w:t>previously performed</w:t>
      </w:r>
      <w:r w:rsidR="004322E5" w:rsidRPr="00F13A7C">
        <w:rPr>
          <w:rFonts w:cs="Arial"/>
          <w:bCs/>
          <w:sz w:val="20"/>
          <w:szCs w:val="20"/>
        </w:rPr>
        <w:t xml:space="preserve"> on which the anticipated </w:t>
      </w:r>
      <w:r>
        <w:rPr>
          <w:rFonts w:cs="Arial"/>
          <w:bCs/>
          <w:sz w:val="20"/>
          <w:szCs w:val="20"/>
        </w:rPr>
        <w:t>SOW</w:t>
      </w:r>
      <w:r w:rsidR="004322E5" w:rsidRPr="00F13A7C">
        <w:rPr>
          <w:rFonts w:cs="Arial"/>
          <w:bCs/>
          <w:sz w:val="20"/>
          <w:szCs w:val="20"/>
        </w:rPr>
        <w:t xml:space="preserve"> will build</w:t>
      </w:r>
      <w:r>
        <w:rPr>
          <w:rFonts w:cs="Arial"/>
          <w:bCs/>
          <w:sz w:val="20"/>
          <w:szCs w:val="20"/>
        </w:rPr>
        <w:t>. Previously performed work will be made</w:t>
      </w:r>
      <w:r w:rsidR="004322E5" w:rsidRPr="00F13A7C">
        <w:rPr>
          <w:rFonts w:cs="Arial"/>
          <w:bCs/>
          <w:sz w:val="20"/>
          <w:szCs w:val="20"/>
        </w:rPr>
        <w:t xml:space="preserve"> available </w:t>
      </w:r>
      <w:r>
        <w:rPr>
          <w:rFonts w:cs="Arial"/>
          <w:bCs/>
          <w:sz w:val="20"/>
          <w:szCs w:val="20"/>
        </w:rPr>
        <w:t xml:space="preserve">to respondents </w:t>
      </w:r>
      <w:r w:rsidR="004322E5" w:rsidRPr="00F13A7C">
        <w:rPr>
          <w:rFonts w:cs="Arial"/>
          <w:bCs/>
          <w:sz w:val="20"/>
          <w:szCs w:val="20"/>
        </w:rPr>
        <w:t xml:space="preserve">during the solicitation phase of the procurement. </w:t>
      </w:r>
      <w:r>
        <w:rPr>
          <w:rFonts w:cs="Arial"/>
          <w:bCs/>
          <w:sz w:val="20"/>
          <w:szCs w:val="20"/>
        </w:rPr>
        <w:t>The solicitation will also s</w:t>
      </w:r>
      <w:r w:rsidR="004322E5" w:rsidRPr="00F13A7C">
        <w:rPr>
          <w:rFonts w:cs="Arial"/>
          <w:bCs/>
          <w:sz w:val="20"/>
          <w:szCs w:val="20"/>
        </w:rPr>
        <w:t xml:space="preserve">pecify whether respondents may rely on the accuracy of any background data or work </w:t>
      </w:r>
      <w:r>
        <w:rPr>
          <w:rFonts w:cs="Arial"/>
          <w:bCs/>
          <w:sz w:val="20"/>
          <w:szCs w:val="20"/>
        </w:rPr>
        <w:t xml:space="preserve">previously performed </w:t>
      </w:r>
      <w:r w:rsidR="004322E5" w:rsidRPr="00F13A7C">
        <w:rPr>
          <w:rFonts w:cs="Arial"/>
          <w:bCs/>
          <w:sz w:val="20"/>
          <w:szCs w:val="20"/>
        </w:rPr>
        <w:t xml:space="preserve">or whether the data or work is provided for information purposes only. If provided for informational purposes only, </w:t>
      </w:r>
      <w:r>
        <w:rPr>
          <w:rFonts w:cs="Arial"/>
          <w:bCs/>
          <w:sz w:val="20"/>
          <w:szCs w:val="20"/>
        </w:rPr>
        <w:t xml:space="preserve">notify </w:t>
      </w:r>
      <w:r w:rsidR="004322E5" w:rsidRPr="00F13A7C">
        <w:rPr>
          <w:rFonts w:cs="Arial"/>
          <w:bCs/>
          <w:sz w:val="20"/>
          <w:szCs w:val="20"/>
        </w:rPr>
        <w:t>respondents</w:t>
      </w:r>
      <w:r>
        <w:rPr>
          <w:rFonts w:cs="Arial"/>
          <w:bCs/>
          <w:sz w:val="20"/>
          <w:szCs w:val="20"/>
        </w:rPr>
        <w:t xml:space="preserve"> if they </w:t>
      </w:r>
      <w:r w:rsidR="004322E5" w:rsidRPr="00F13A7C">
        <w:rPr>
          <w:rFonts w:cs="Arial"/>
          <w:bCs/>
          <w:sz w:val="20"/>
          <w:szCs w:val="20"/>
        </w:rPr>
        <w:t xml:space="preserve">are responsible for verifying the accuracy of the information to the extent necessary to respond to the solicitation and perform the </w:t>
      </w:r>
      <w:r>
        <w:rPr>
          <w:rFonts w:cs="Arial"/>
          <w:bCs/>
          <w:sz w:val="20"/>
          <w:szCs w:val="20"/>
        </w:rPr>
        <w:t>SOW</w:t>
      </w:r>
      <w:r w:rsidR="004322E5" w:rsidRPr="00F13A7C">
        <w:rPr>
          <w:rFonts w:cs="Arial"/>
          <w:bCs/>
          <w:sz w:val="20"/>
          <w:szCs w:val="20"/>
        </w:rPr>
        <w:t>.</w:t>
      </w:r>
    </w:p>
    <w:p w14:paraId="49FB3E0B" w14:textId="77777777" w:rsidR="00900CD4" w:rsidRPr="00F13A7C" w:rsidRDefault="00900CD4" w:rsidP="00F13A7C">
      <w:pPr>
        <w:pStyle w:val="BodyText"/>
        <w:ind w:left="1440" w:right="1440"/>
        <w:jc w:val="both"/>
        <w:rPr>
          <w:rFonts w:cs="Arial"/>
          <w:sz w:val="20"/>
          <w:szCs w:val="20"/>
        </w:rPr>
      </w:pPr>
    </w:p>
    <w:p w14:paraId="468817D1" w14:textId="77777777" w:rsidR="00F419A3" w:rsidRDefault="00900CD4" w:rsidP="00F419A3">
      <w:pPr>
        <w:pStyle w:val="BodyText"/>
        <w:ind w:left="1440" w:right="1440"/>
        <w:jc w:val="both"/>
        <w:rPr>
          <w:rFonts w:cs="Arial"/>
          <w:sz w:val="20"/>
          <w:szCs w:val="20"/>
        </w:rPr>
      </w:pPr>
      <w:r w:rsidRPr="00F13A7C">
        <w:rPr>
          <w:rFonts w:cs="Arial"/>
          <w:sz w:val="20"/>
          <w:szCs w:val="20"/>
        </w:rPr>
        <w:t>In some</w:t>
      </w:r>
      <w:r w:rsidRPr="00F13A7C">
        <w:rPr>
          <w:rFonts w:cs="Arial"/>
          <w:w w:val="99"/>
          <w:sz w:val="20"/>
          <w:szCs w:val="20"/>
        </w:rPr>
        <w:t xml:space="preserve"> </w:t>
      </w:r>
      <w:r w:rsidRPr="00F13A7C">
        <w:rPr>
          <w:rFonts w:cs="Arial"/>
          <w:sz w:val="20"/>
          <w:szCs w:val="20"/>
        </w:rPr>
        <w:t>solicitations, it may be important to describe existing business processes.</w:t>
      </w:r>
      <w:r w:rsidR="00FA5698">
        <w:rPr>
          <w:rFonts w:cs="Arial"/>
          <w:sz w:val="20"/>
          <w:szCs w:val="20"/>
        </w:rPr>
        <w:t xml:space="preserve"> </w:t>
      </w:r>
      <w:r w:rsidRPr="00F13A7C">
        <w:rPr>
          <w:rFonts w:cs="Arial"/>
          <w:sz w:val="20"/>
          <w:szCs w:val="20"/>
        </w:rPr>
        <w:t>If the existing process</w:t>
      </w:r>
      <w:r w:rsidRPr="00F13A7C">
        <w:rPr>
          <w:rFonts w:cs="Arial"/>
          <w:w w:val="99"/>
          <w:sz w:val="20"/>
          <w:szCs w:val="20"/>
        </w:rPr>
        <w:t xml:space="preserve"> </w:t>
      </w:r>
      <w:r w:rsidRPr="00F13A7C">
        <w:rPr>
          <w:rFonts w:cs="Arial"/>
          <w:sz w:val="20"/>
          <w:szCs w:val="20"/>
        </w:rPr>
        <w:t xml:space="preserve">will change as a result of the contract, then </w:t>
      </w:r>
      <w:r w:rsidR="009C6FE3">
        <w:rPr>
          <w:rFonts w:cs="Arial"/>
          <w:sz w:val="20"/>
          <w:szCs w:val="20"/>
        </w:rPr>
        <w:t xml:space="preserve">it may be important to </w:t>
      </w:r>
      <w:r w:rsidRPr="00F13A7C">
        <w:rPr>
          <w:rFonts w:cs="Arial"/>
          <w:sz w:val="20"/>
          <w:szCs w:val="20"/>
        </w:rPr>
        <w:t xml:space="preserve">also describe </w:t>
      </w:r>
      <w:r w:rsidR="00FE54A2" w:rsidRPr="00F13A7C">
        <w:rPr>
          <w:rFonts w:cs="Arial"/>
          <w:sz w:val="20"/>
          <w:szCs w:val="20"/>
        </w:rPr>
        <w:t>that modified</w:t>
      </w:r>
      <w:r w:rsidRPr="00F13A7C">
        <w:rPr>
          <w:rFonts w:cs="Arial"/>
          <w:sz w:val="20"/>
          <w:szCs w:val="20"/>
        </w:rPr>
        <w:t xml:space="preserve"> process.</w:t>
      </w:r>
    </w:p>
    <w:p w14:paraId="6E069560" w14:textId="77777777" w:rsidR="00F419A3" w:rsidRDefault="00F419A3" w:rsidP="00F419A3">
      <w:pPr>
        <w:pStyle w:val="BodyText"/>
        <w:ind w:left="1440" w:right="1440"/>
        <w:jc w:val="both"/>
        <w:rPr>
          <w:rFonts w:cs="Arial"/>
          <w:sz w:val="20"/>
          <w:szCs w:val="20"/>
        </w:rPr>
      </w:pPr>
    </w:p>
    <w:p w14:paraId="0D9D65A9" w14:textId="77777777" w:rsidR="00F419A3" w:rsidRDefault="00F419A3" w:rsidP="00F419A3">
      <w:pPr>
        <w:pStyle w:val="BodyText"/>
        <w:ind w:left="1440" w:right="1440"/>
        <w:jc w:val="both"/>
        <w:rPr>
          <w:rFonts w:cs="Arial"/>
          <w:sz w:val="20"/>
          <w:szCs w:val="20"/>
        </w:rPr>
      </w:pPr>
      <w:r>
        <w:rPr>
          <w:rFonts w:cs="Arial"/>
          <w:sz w:val="20"/>
          <w:szCs w:val="20"/>
        </w:rPr>
        <w:t>In addition, it is recommended that all Institutions include the following group purchase provision in every solicitation:</w:t>
      </w:r>
    </w:p>
    <w:p w14:paraId="6A51B984" w14:textId="77777777" w:rsidR="00F419A3" w:rsidRDefault="00F419A3" w:rsidP="00F419A3">
      <w:pPr>
        <w:pStyle w:val="BodyText"/>
        <w:ind w:left="1440" w:right="1440"/>
        <w:jc w:val="both"/>
        <w:rPr>
          <w:rFonts w:cs="Arial"/>
          <w:sz w:val="20"/>
          <w:szCs w:val="20"/>
        </w:rPr>
      </w:pPr>
    </w:p>
    <w:p w14:paraId="5C46F4D6" w14:textId="77777777" w:rsidR="000450EE" w:rsidRPr="000450EE" w:rsidRDefault="000450EE" w:rsidP="000450EE">
      <w:pPr>
        <w:widowControl/>
        <w:ind w:left="2160" w:right="1980"/>
        <w:jc w:val="both"/>
        <w:rPr>
          <w:rFonts w:ascii="Arial" w:eastAsia="Arial" w:hAnsi="Arial" w:cs="Arial"/>
          <w:sz w:val="20"/>
          <w:szCs w:val="20"/>
        </w:rPr>
      </w:pPr>
      <w:r w:rsidRPr="000450EE">
        <w:rPr>
          <w:rFonts w:ascii="Arial" w:eastAsia="Arial" w:hAnsi="Arial" w:cs="Arial"/>
          <w:sz w:val="20"/>
          <w:szCs w:val="20"/>
        </w:rPr>
        <w:t>Group Purchase Authority</w:t>
      </w:r>
    </w:p>
    <w:p w14:paraId="292BA78F" w14:textId="77777777" w:rsidR="000450EE" w:rsidRPr="000450EE" w:rsidRDefault="000450EE" w:rsidP="000450EE">
      <w:pPr>
        <w:widowControl/>
        <w:ind w:left="2160" w:right="1980"/>
        <w:jc w:val="both"/>
        <w:rPr>
          <w:rFonts w:ascii="Arial" w:eastAsia="Arial" w:hAnsi="Arial" w:cs="Arial"/>
          <w:sz w:val="20"/>
          <w:szCs w:val="20"/>
        </w:rPr>
      </w:pPr>
    </w:p>
    <w:p w14:paraId="0AC7EF6C" w14:textId="783AF31B" w:rsidR="000450EE" w:rsidRPr="000450EE" w:rsidRDefault="000450EE" w:rsidP="000450EE">
      <w:pPr>
        <w:widowControl/>
        <w:ind w:left="2160" w:right="1980"/>
        <w:jc w:val="both"/>
        <w:rPr>
          <w:rFonts w:ascii="Arial" w:eastAsia="Arial" w:hAnsi="Arial" w:cs="Arial"/>
          <w:sz w:val="20"/>
          <w:szCs w:val="20"/>
        </w:rPr>
      </w:pPr>
      <w:r w:rsidRPr="000450EE">
        <w:rPr>
          <w:rFonts w:ascii="Arial" w:eastAsia="Arial" w:hAnsi="Arial" w:cs="Arial"/>
          <w:sz w:val="20"/>
          <w:szCs w:val="20"/>
        </w:rPr>
        <w:t xml:space="preserve">Texas law authorizes institutions of higher education (defined by Section 61.003, Education Code) to use the group purchasing procurement method (ref. Sections 51.9335, 73.115, and 74.008, </w:t>
      </w:r>
      <w:r w:rsidRPr="00042F1B">
        <w:rPr>
          <w:rFonts w:ascii="Arial" w:hAnsi="Arial"/>
          <w:i/>
          <w:sz w:val="20"/>
        </w:rPr>
        <w:t>Education Code</w:t>
      </w:r>
      <w:r w:rsidRPr="000450EE">
        <w:rPr>
          <w:rFonts w:ascii="Arial" w:eastAsia="Arial" w:hAnsi="Arial" w:cs="Arial"/>
          <w:sz w:val="20"/>
          <w:szCs w:val="20"/>
        </w:rPr>
        <w:t>).</w:t>
      </w:r>
      <w:r w:rsidR="00DB0120">
        <w:rPr>
          <w:rFonts w:ascii="Arial" w:eastAsia="Arial" w:hAnsi="Arial" w:cs="Arial"/>
          <w:sz w:val="20"/>
          <w:szCs w:val="20"/>
        </w:rPr>
        <w:t xml:space="preserve"> </w:t>
      </w:r>
      <w:r w:rsidRPr="000450EE">
        <w:rPr>
          <w:rFonts w:ascii="Arial" w:eastAsia="Arial" w:hAnsi="Arial" w:cs="Arial"/>
          <w:sz w:val="20"/>
          <w:szCs w:val="20"/>
        </w:rPr>
        <w:t>Additional Texas institutions of higher education may therefore elect to enter into a contract with the successful Proposer under this RFP.</w:t>
      </w:r>
      <w:r w:rsidR="00DB0120">
        <w:rPr>
          <w:rFonts w:ascii="Arial" w:eastAsia="Arial" w:hAnsi="Arial" w:cs="Arial"/>
          <w:sz w:val="20"/>
          <w:szCs w:val="20"/>
        </w:rPr>
        <w:t xml:space="preserve"> </w:t>
      </w:r>
      <w:r w:rsidRPr="000450EE">
        <w:rPr>
          <w:rFonts w:ascii="Arial" w:eastAsia="Arial" w:hAnsi="Arial" w:cs="Arial"/>
          <w:sz w:val="20"/>
          <w:szCs w:val="20"/>
        </w:rPr>
        <w:t xml:space="preserve">In particular, Proposer should note that University is part of The University of Texas System ("UT System"), which is comprised of fourteen institutions described at </w:t>
      </w:r>
      <w:hyperlink r:id="rId160" w:history="1">
        <w:r w:rsidRPr="000450EE">
          <w:rPr>
            <w:rFonts w:ascii="Arial" w:eastAsia="Arial" w:hAnsi="Arial" w:cs="Arial"/>
            <w:sz w:val="20"/>
            <w:szCs w:val="20"/>
          </w:rPr>
          <w:t>http://www.utsystem.edu/institutions</w:t>
        </w:r>
      </w:hyperlink>
      <w:r w:rsidRPr="000450EE">
        <w:rPr>
          <w:rFonts w:ascii="Arial" w:eastAsia="Arial" w:hAnsi="Arial" w:cs="Arial"/>
          <w:sz w:val="20"/>
          <w:szCs w:val="20"/>
        </w:rPr>
        <w:t>.</w:t>
      </w:r>
      <w:r w:rsidR="00DB0120">
        <w:rPr>
          <w:rFonts w:ascii="Arial" w:eastAsia="Arial" w:hAnsi="Arial" w:cs="Arial"/>
          <w:sz w:val="20"/>
          <w:szCs w:val="20"/>
        </w:rPr>
        <w:t xml:space="preserve"> </w:t>
      </w:r>
      <w:r w:rsidRPr="000450EE">
        <w:rPr>
          <w:rFonts w:ascii="Arial" w:eastAsia="Arial" w:hAnsi="Arial" w:cs="Arial"/>
          <w:sz w:val="20"/>
          <w:szCs w:val="20"/>
        </w:rPr>
        <w:t>UT System institutions routinely evaluate whether a contract resulting from a procurement conducted by one of the institutions might be suitable for use by another, and if so, this could give rise to additional purchase volumes.</w:t>
      </w:r>
      <w:r w:rsidR="00DB0120">
        <w:rPr>
          <w:rFonts w:ascii="Arial" w:eastAsia="Arial" w:hAnsi="Arial" w:cs="Arial"/>
          <w:sz w:val="20"/>
          <w:szCs w:val="20"/>
        </w:rPr>
        <w:t xml:space="preserve"> </w:t>
      </w:r>
      <w:r w:rsidRPr="000450EE">
        <w:rPr>
          <w:rFonts w:ascii="Arial" w:eastAsia="Arial" w:hAnsi="Arial" w:cs="Arial"/>
          <w:sz w:val="20"/>
          <w:szCs w:val="20"/>
        </w:rPr>
        <w:t xml:space="preserve">As a result, in submitting its proposal in response to this RFP, Proposer should consider proposing pricing and other commercial terms that </w:t>
      </w:r>
      <w:proofErr w:type="gramStart"/>
      <w:r w:rsidRPr="000450EE">
        <w:rPr>
          <w:rFonts w:ascii="Arial" w:eastAsia="Arial" w:hAnsi="Arial" w:cs="Arial"/>
          <w:sz w:val="20"/>
          <w:szCs w:val="20"/>
        </w:rPr>
        <w:t>take into account</w:t>
      </w:r>
      <w:proofErr w:type="gramEnd"/>
      <w:r w:rsidRPr="000450EE">
        <w:rPr>
          <w:rFonts w:ascii="Arial" w:eastAsia="Arial" w:hAnsi="Arial" w:cs="Arial"/>
          <w:sz w:val="20"/>
          <w:szCs w:val="20"/>
        </w:rPr>
        <w:t xml:space="preserve"> such higher volumes and other expanded opportunities that could result from the eventual inclusion of other institutions in the purchase contemplated by this RFP.</w:t>
      </w:r>
    </w:p>
    <w:p w14:paraId="3338A6E0" w14:textId="77777777" w:rsidR="00423F4F" w:rsidRDefault="00423F4F" w:rsidP="00F419A3">
      <w:pPr>
        <w:pStyle w:val="BodyText"/>
        <w:ind w:left="1440" w:right="1440"/>
        <w:jc w:val="both"/>
        <w:rPr>
          <w:rFonts w:cs="Arial"/>
          <w:sz w:val="20"/>
          <w:szCs w:val="20"/>
        </w:rPr>
      </w:pPr>
      <w:r>
        <w:rPr>
          <w:rFonts w:cs="Arial"/>
          <w:sz w:val="20"/>
          <w:szCs w:val="20"/>
        </w:rPr>
        <w:br w:type="page"/>
      </w:r>
    </w:p>
    <w:p w14:paraId="1F66B266" w14:textId="77777777" w:rsidR="00681367" w:rsidRPr="00F13A7C" w:rsidRDefault="00423F4F" w:rsidP="00F13A7C">
      <w:pPr>
        <w:pStyle w:val="Heading6"/>
        <w:ind w:left="1440" w:right="1440"/>
        <w:jc w:val="both"/>
        <w:rPr>
          <w:rFonts w:ascii="Arial" w:hAnsi="Arial" w:cs="Arial"/>
          <w:b w:val="0"/>
          <w:bCs w:val="0"/>
          <w:sz w:val="28"/>
          <w:szCs w:val="28"/>
          <w:u w:val="single"/>
        </w:rPr>
      </w:pPr>
      <w:r w:rsidRPr="00423F4F">
        <w:rPr>
          <w:rFonts w:ascii="Arial" w:hAnsi="Arial" w:cs="Arial"/>
          <w:sz w:val="28"/>
          <w:szCs w:val="28"/>
        </w:rPr>
        <w:lastRenderedPageBreak/>
        <w:t>3.4</w:t>
      </w:r>
      <w:r w:rsidRPr="00423F4F">
        <w:rPr>
          <w:rFonts w:ascii="Arial" w:hAnsi="Arial" w:cs="Arial"/>
          <w:sz w:val="28"/>
          <w:szCs w:val="28"/>
        </w:rPr>
        <w:tab/>
      </w:r>
      <w:r w:rsidR="00681367" w:rsidRPr="00F13A7C">
        <w:rPr>
          <w:rFonts w:ascii="Arial" w:hAnsi="Arial" w:cs="Arial"/>
          <w:sz w:val="28"/>
          <w:szCs w:val="28"/>
          <w:u w:val="single"/>
        </w:rPr>
        <w:t>Proposal Submission Requirements</w:t>
      </w:r>
    </w:p>
    <w:p w14:paraId="41D6B06C" w14:textId="77777777" w:rsidR="00681367" w:rsidRPr="00F13A7C" w:rsidRDefault="00681367" w:rsidP="00E26250">
      <w:pPr>
        <w:ind w:left="1440" w:right="1440"/>
        <w:jc w:val="both"/>
        <w:rPr>
          <w:rFonts w:ascii="Arial" w:eastAsia="Arial Black" w:hAnsi="Arial" w:cs="Arial"/>
          <w:b/>
          <w:bCs/>
          <w:sz w:val="20"/>
          <w:szCs w:val="20"/>
        </w:rPr>
      </w:pPr>
    </w:p>
    <w:p w14:paraId="643AF001" w14:textId="77777777" w:rsidR="00681367" w:rsidRPr="00423F4F" w:rsidRDefault="00681367" w:rsidP="00E26250">
      <w:pPr>
        <w:pStyle w:val="BodyText"/>
        <w:ind w:left="1440" w:right="1440"/>
        <w:jc w:val="both"/>
        <w:rPr>
          <w:rFonts w:cs="Arial"/>
          <w:sz w:val="20"/>
          <w:szCs w:val="20"/>
        </w:rPr>
      </w:pPr>
      <w:r w:rsidRPr="00F13A7C">
        <w:rPr>
          <w:rFonts w:cs="Arial"/>
          <w:sz w:val="20"/>
          <w:szCs w:val="20"/>
        </w:rPr>
        <w:t>The solicitation should include one section listing all of the required information that respondents</w:t>
      </w:r>
      <w:r w:rsidRPr="00F13A7C">
        <w:rPr>
          <w:rFonts w:cs="Arial"/>
          <w:w w:val="99"/>
          <w:sz w:val="20"/>
          <w:szCs w:val="20"/>
        </w:rPr>
        <w:t xml:space="preserve"> </w:t>
      </w:r>
      <w:r w:rsidRPr="00F13A7C">
        <w:rPr>
          <w:rFonts w:cs="Arial"/>
          <w:sz w:val="20"/>
          <w:szCs w:val="20"/>
        </w:rPr>
        <w:t xml:space="preserve">must submit with their </w:t>
      </w:r>
      <w:r w:rsidR="00A06E56" w:rsidRPr="00F13A7C">
        <w:rPr>
          <w:rFonts w:cs="Arial"/>
          <w:sz w:val="20"/>
          <w:szCs w:val="20"/>
        </w:rPr>
        <w:t>proposal</w:t>
      </w:r>
      <w:r w:rsidRPr="00F13A7C">
        <w:rPr>
          <w:rFonts w:cs="Arial"/>
          <w:sz w:val="20"/>
          <w:szCs w:val="20"/>
        </w:rPr>
        <w:t xml:space="preserve">. This will assist respondents </w:t>
      </w:r>
      <w:r w:rsidR="0030504E">
        <w:rPr>
          <w:rFonts w:cs="Arial"/>
          <w:sz w:val="20"/>
          <w:szCs w:val="20"/>
        </w:rPr>
        <w:t>to confirm</w:t>
      </w:r>
      <w:r w:rsidRPr="00F13A7C">
        <w:rPr>
          <w:rFonts w:cs="Arial"/>
          <w:sz w:val="20"/>
          <w:szCs w:val="20"/>
        </w:rPr>
        <w:t xml:space="preserve"> </w:t>
      </w:r>
      <w:r w:rsidR="0030504E">
        <w:rPr>
          <w:rFonts w:cs="Arial"/>
          <w:sz w:val="20"/>
          <w:szCs w:val="20"/>
        </w:rPr>
        <w:t xml:space="preserve">that all </w:t>
      </w:r>
      <w:r w:rsidRPr="00F13A7C">
        <w:rPr>
          <w:rFonts w:cs="Arial"/>
          <w:sz w:val="20"/>
          <w:szCs w:val="20"/>
        </w:rPr>
        <w:t xml:space="preserve">required documentation is submitted. Additionally, </w:t>
      </w:r>
      <w:r w:rsidR="0030504E">
        <w:rPr>
          <w:rFonts w:cs="Arial"/>
          <w:sz w:val="20"/>
          <w:szCs w:val="20"/>
        </w:rPr>
        <w:t xml:space="preserve">any </w:t>
      </w:r>
      <w:r w:rsidRPr="00F13A7C">
        <w:rPr>
          <w:rFonts w:cs="Arial"/>
          <w:sz w:val="20"/>
          <w:szCs w:val="20"/>
        </w:rPr>
        <w:t>recommended or required proposal formats should be specified in this section,</w:t>
      </w:r>
      <w:r w:rsidRPr="00F13A7C">
        <w:rPr>
          <w:rFonts w:cs="Arial"/>
          <w:w w:val="99"/>
          <w:sz w:val="20"/>
          <w:szCs w:val="20"/>
        </w:rPr>
        <w:t xml:space="preserve"> </w:t>
      </w:r>
      <w:r w:rsidRPr="00F13A7C">
        <w:rPr>
          <w:rFonts w:cs="Arial"/>
          <w:sz w:val="20"/>
          <w:szCs w:val="20"/>
        </w:rPr>
        <w:t xml:space="preserve">such as page number limitations, size of paper, </w:t>
      </w:r>
      <w:r w:rsidR="00A06E56" w:rsidRPr="00F13A7C">
        <w:rPr>
          <w:rFonts w:cs="Arial"/>
          <w:sz w:val="20"/>
          <w:szCs w:val="20"/>
        </w:rPr>
        <w:t xml:space="preserve">and </w:t>
      </w:r>
      <w:r w:rsidRPr="00F13A7C">
        <w:rPr>
          <w:rFonts w:cs="Arial"/>
          <w:sz w:val="20"/>
          <w:szCs w:val="20"/>
        </w:rPr>
        <w:t xml:space="preserve">number of copies. </w:t>
      </w:r>
    </w:p>
    <w:p w14:paraId="44164F39" w14:textId="77777777" w:rsidR="00275148" w:rsidRPr="00423F4F" w:rsidRDefault="00275148" w:rsidP="00F13A7C">
      <w:pPr>
        <w:pStyle w:val="BodyText"/>
        <w:spacing w:line="275" w:lineRule="auto"/>
        <w:ind w:left="1440" w:right="1440"/>
        <w:jc w:val="both"/>
        <w:rPr>
          <w:rFonts w:eastAsia="Arial Black" w:cs="Arial"/>
          <w:b/>
          <w:bCs/>
          <w:sz w:val="28"/>
          <w:szCs w:val="28"/>
        </w:rPr>
      </w:pPr>
    </w:p>
    <w:p w14:paraId="26EA1706" w14:textId="77777777" w:rsidR="00423F4F" w:rsidRPr="00423F4F" w:rsidRDefault="00423F4F">
      <w:pPr>
        <w:rPr>
          <w:rFonts w:ascii="Arial" w:eastAsia="Arial Black" w:hAnsi="Arial" w:cs="Arial"/>
          <w:b/>
          <w:bCs/>
          <w:sz w:val="28"/>
          <w:szCs w:val="28"/>
        </w:rPr>
      </w:pPr>
      <w:r w:rsidRPr="00423F4F">
        <w:rPr>
          <w:rFonts w:ascii="Arial" w:hAnsi="Arial" w:cs="Arial"/>
          <w:sz w:val="28"/>
          <w:szCs w:val="28"/>
        </w:rPr>
        <w:br w:type="page"/>
      </w:r>
    </w:p>
    <w:p w14:paraId="7D82086F" w14:textId="77777777" w:rsidR="006B3B09" w:rsidRPr="00F13A7C" w:rsidRDefault="00423F4F" w:rsidP="00F13A7C">
      <w:pPr>
        <w:pStyle w:val="Heading6"/>
        <w:ind w:left="1440" w:right="1440"/>
        <w:jc w:val="both"/>
        <w:rPr>
          <w:rFonts w:ascii="Arial" w:hAnsi="Arial" w:cs="Arial"/>
          <w:b w:val="0"/>
          <w:bCs w:val="0"/>
          <w:sz w:val="28"/>
          <w:szCs w:val="28"/>
          <w:u w:val="single"/>
        </w:rPr>
      </w:pPr>
      <w:r w:rsidRPr="00423F4F">
        <w:rPr>
          <w:rFonts w:ascii="Arial" w:hAnsi="Arial" w:cs="Arial"/>
          <w:sz w:val="28"/>
          <w:szCs w:val="28"/>
        </w:rPr>
        <w:lastRenderedPageBreak/>
        <w:t>3.5</w:t>
      </w:r>
      <w:r w:rsidRPr="00423F4F">
        <w:rPr>
          <w:rFonts w:ascii="Arial" w:hAnsi="Arial" w:cs="Arial"/>
          <w:sz w:val="28"/>
          <w:szCs w:val="28"/>
        </w:rPr>
        <w:tab/>
      </w:r>
      <w:r w:rsidR="00496E02" w:rsidRPr="00F13A7C">
        <w:rPr>
          <w:rFonts w:ascii="Arial" w:hAnsi="Arial" w:cs="Arial"/>
          <w:sz w:val="28"/>
          <w:szCs w:val="28"/>
          <w:u w:val="single"/>
        </w:rPr>
        <w:t xml:space="preserve">Evaluation </w:t>
      </w:r>
      <w:r w:rsidR="002F1E54" w:rsidRPr="00F13A7C">
        <w:rPr>
          <w:rFonts w:ascii="Arial" w:hAnsi="Arial" w:cs="Arial"/>
          <w:sz w:val="28"/>
          <w:szCs w:val="28"/>
          <w:u w:val="single"/>
        </w:rPr>
        <w:t>of Proposals</w:t>
      </w:r>
    </w:p>
    <w:p w14:paraId="008A8091" w14:textId="77777777" w:rsidR="006B3B09" w:rsidRPr="00F13A7C" w:rsidRDefault="006B3B09" w:rsidP="00F13A7C">
      <w:pPr>
        <w:spacing w:before="14"/>
        <w:ind w:left="1440" w:right="1440"/>
        <w:jc w:val="both"/>
        <w:rPr>
          <w:rFonts w:ascii="Arial" w:eastAsia="Arial Black" w:hAnsi="Arial" w:cs="Arial"/>
          <w:b/>
          <w:bCs/>
          <w:sz w:val="20"/>
          <w:szCs w:val="20"/>
        </w:rPr>
      </w:pPr>
    </w:p>
    <w:p w14:paraId="5C72E010" w14:textId="77777777" w:rsidR="00CB648D" w:rsidRPr="00F13A7C" w:rsidRDefault="00423F4F" w:rsidP="00F13A7C">
      <w:pPr>
        <w:pStyle w:val="BodyText"/>
        <w:ind w:left="1440" w:right="1440"/>
        <w:jc w:val="both"/>
        <w:rPr>
          <w:rFonts w:cs="Arial"/>
          <w:sz w:val="20"/>
          <w:szCs w:val="20"/>
        </w:rPr>
      </w:pPr>
      <w:r w:rsidRPr="00DF0BD9">
        <w:rPr>
          <w:rFonts w:cs="Arial"/>
          <w:b/>
          <w:sz w:val="28"/>
          <w:szCs w:val="28"/>
        </w:rPr>
        <w:t>3.5.1</w:t>
      </w:r>
      <w:r w:rsidRPr="00DF0BD9">
        <w:rPr>
          <w:rFonts w:cs="Arial"/>
          <w:b/>
          <w:sz w:val="28"/>
          <w:szCs w:val="28"/>
        </w:rPr>
        <w:tab/>
      </w:r>
      <w:r w:rsidR="002F1E54" w:rsidRPr="00DF0BD9">
        <w:rPr>
          <w:rFonts w:cs="Arial"/>
          <w:b/>
          <w:sz w:val="28"/>
          <w:szCs w:val="28"/>
        </w:rPr>
        <w:t>Criteria</w:t>
      </w:r>
    </w:p>
    <w:p w14:paraId="3E0AB828" w14:textId="77777777" w:rsidR="00A84281" w:rsidRPr="00F13A7C" w:rsidRDefault="00496E02">
      <w:pPr>
        <w:pStyle w:val="BodyText"/>
        <w:ind w:left="1440" w:right="1440"/>
        <w:jc w:val="both"/>
        <w:rPr>
          <w:rFonts w:cs="Arial"/>
          <w:sz w:val="20"/>
          <w:szCs w:val="20"/>
        </w:rPr>
      </w:pPr>
      <w:r w:rsidRPr="00F13A7C">
        <w:rPr>
          <w:rFonts w:cs="Arial"/>
          <w:sz w:val="20"/>
          <w:szCs w:val="20"/>
        </w:rPr>
        <w:t xml:space="preserve">The </w:t>
      </w:r>
      <w:r w:rsidR="00777D99" w:rsidRPr="00F13A7C">
        <w:rPr>
          <w:rFonts w:cs="Arial"/>
          <w:sz w:val="20"/>
          <w:szCs w:val="20"/>
        </w:rPr>
        <w:t>solicitation</w:t>
      </w:r>
      <w:r w:rsidRPr="00F13A7C">
        <w:rPr>
          <w:rFonts w:cs="Arial"/>
          <w:sz w:val="20"/>
          <w:szCs w:val="20"/>
        </w:rPr>
        <w:t xml:space="preserve"> </w:t>
      </w:r>
      <w:r w:rsidR="00D17E59">
        <w:rPr>
          <w:rFonts w:cs="Arial"/>
          <w:sz w:val="20"/>
          <w:szCs w:val="20"/>
        </w:rPr>
        <w:t>will</w:t>
      </w:r>
      <w:r w:rsidR="00FA5698">
        <w:rPr>
          <w:rFonts w:cs="Arial"/>
          <w:sz w:val="20"/>
          <w:szCs w:val="20"/>
        </w:rPr>
        <w:t xml:space="preserve"> </w:t>
      </w:r>
      <w:r w:rsidRPr="00F13A7C">
        <w:rPr>
          <w:rFonts w:cs="Arial"/>
          <w:sz w:val="20"/>
          <w:szCs w:val="20"/>
        </w:rPr>
        <w:t>advise respondents how proposal</w:t>
      </w:r>
      <w:r w:rsidR="00A84281" w:rsidRPr="00F13A7C">
        <w:rPr>
          <w:rFonts w:cs="Arial"/>
          <w:sz w:val="20"/>
          <w:szCs w:val="20"/>
        </w:rPr>
        <w:t>s</w:t>
      </w:r>
      <w:r w:rsidRPr="00F13A7C">
        <w:rPr>
          <w:rFonts w:cs="Arial"/>
          <w:sz w:val="20"/>
          <w:szCs w:val="20"/>
        </w:rPr>
        <w:t xml:space="preserve"> will be evaluated.</w:t>
      </w:r>
    </w:p>
    <w:p w14:paraId="3C479C84" w14:textId="77777777" w:rsidR="00A84281" w:rsidRPr="00F13A7C" w:rsidRDefault="00A84281">
      <w:pPr>
        <w:pStyle w:val="BodyText"/>
        <w:ind w:left="1440" w:right="1440"/>
        <w:jc w:val="both"/>
        <w:rPr>
          <w:rFonts w:cs="Arial"/>
          <w:sz w:val="20"/>
          <w:szCs w:val="20"/>
        </w:rPr>
      </w:pPr>
    </w:p>
    <w:p w14:paraId="224C4075" w14:textId="77777777" w:rsidR="00714E68" w:rsidRPr="00F13A7C" w:rsidRDefault="00714E68">
      <w:pPr>
        <w:pStyle w:val="BodyText"/>
        <w:ind w:left="1440" w:right="1440"/>
        <w:jc w:val="both"/>
        <w:rPr>
          <w:rFonts w:cs="Arial"/>
          <w:sz w:val="20"/>
          <w:szCs w:val="20"/>
        </w:rPr>
      </w:pPr>
      <w:r w:rsidRPr="00F13A7C">
        <w:rPr>
          <w:rFonts w:cs="Arial"/>
          <w:sz w:val="20"/>
          <w:szCs w:val="20"/>
        </w:rPr>
        <w:t xml:space="preserve">The Best Value Statutes require </w:t>
      </w:r>
      <w:r w:rsidR="00D652AF">
        <w:rPr>
          <w:rFonts w:cs="Arial"/>
          <w:sz w:val="20"/>
          <w:szCs w:val="20"/>
        </w:rPr>
        <w:t>Institution</w:t>
      </w:r>
      <w:r w:rsidRPr="00F13A7C">
        <w:rPr>
          <w:rFonts w:cs="Arial"/>
          <w:sz w:val="20"/>
          <w:szCs w:val="20"/>
        </w:rPr>
        <w:t>s to use the following mandatory evaluation criteria</w:t>
      </w:r>
      <w:r w:rsidR="00F142A4" w:rsidRPr="00F13A7C">
        <w:rPr>
          <w:rFonts w:cs="Arial"/>
          <w:sz w:val="20"/>
          <w:szCs w:val="20"/>
        </w:rPr>
        <w:t xml:space="preserve"> to evaluate proposals</w:t>
      </w:r>
      <w:r w:rsidR="00D1488A" w:rsidRPr="00F13A7C">
        <w:rPr>
          <w:rFonts w:cs="Arial"/>
          <w:sz w:val="20"/>
          <w:szCs w:val="20"/>
        </w:rPr>
        <w:t xml:space="preserve"> for goods/services</w:t>
      </w:r>
      <w:r w:rsidRPr="00F13A7C">
        <w:rPr>
          <w:rFonts w:cs="Arial"/>
          <w:sz w:val="20"/>
          <w:szCs w:val="20"/>
        </w:rPr>
        <w:t>:</w:t>
      </w:r>
    </w:p>
    <w:p w14:paraId="62518D70" w14:textId="77777777" w:rsidR="00714E68" w:rsidRPr="00F13A7C" w:rsidRDefault="00714E68">
      <w:pPr>
        <w:pStyle w:val="BodyText"/>
        <w:ind w:left="1440" w:right="1440"/>
        <w:jc w:val="both"/>
        <w:rPr>
          <w:rFonts w:cs="Arial"/>
          <w:sz w:val="20"/>
          <w:szCs w:val="20"/>
        </w:rPr>
      </w:pPr>
    </w:p>
    <w:p w14:paraId="6DABDFB8" w14:textId="77777777" w:rsidR="00F142A4" w:rsidRPr="00423F4F" w:rsidRDefault="00F142A4">
      <w:pPr>
        <w:pStyle w:val="ListParagraph"/>
        <w:widowControl/>
        <w:numPr>
          <w:ilvl w:val="0"/>
          <w:numId w:val="100"/>
        </w:numPr>
        <w:ind w:left="1800" w:right="1440"/>
        <w:jc w:val="both"/>
        <w:rPr>
          <w:rFonts w:ascii="Arial" w:eastAsia="Arial Unicode MS" w:hAnsi="Arial" w:cs="Arial"/>
          <w:bCs/>
          <w:color w:val="000000"/>
          <w:sz w:val="20"/>
          <w:szCs w:val="20"/>
        </w:rPr>
      </w:pPr>
      <w:r w:rsidRPr="00423F4F">
        <w:rPr>
          <w:rFonts w:ascii="Arial" w:eastAsia="Times" w:hAnsi="Arial" w:cs="Arial"/>
          <w:bCs/>
          <w:sz w:val="20"/>
          <w:szCs w:val="20"/>
        </w:rPr>
        <w:t>T</w:t>
      </w:r>
      <w:r w:rsidRPr="00423F4F">
        <w:rPr>
          <w:rFonts w:ascii="Arial" w:eastAsia="Arial Unicode MS" w:hAnsi="Arial" w:cs="Arial"/>
          <w:bCs/>
          <w:color w:val="000000"/>
          <w:sz w:val="20"/>
          <w:szCs w:val="20"/>
        </w:rPr>
        <w:t>hreshold Criteria Not Scored:</w:t>
      </w:r>
    </w:p>
    <w:p w14:paraId="75B29478" w14:textId="77777777" w:rsidR="00F142A4" w:rsidRPr="00423F4F" w:rsidRDefault="00F142A4">
      <w:pPr>
        <w:pStyle w:val="ListParagraph"/>
        <w:widowControl/>
        <w:numPr>
          <w:ilvl w:val="0"/>
          <w:numId w:val="101"/>
        </w:numPr>
        <w:tabs>
          <w:tab w:val="left" w:pos="-3060"/>
        </w:tabs>
        <w:ind w:left="2160" w:right="1440"/>
        <w:jc w:val="both"/>
        <w:rPr>
          <w:rFonts w:ascii="Arial" w:eastAsia="Times" w:hAnsi="Arial" w:cs="Arial"/>
          <w:sz w:val="20"/>
          <w:szCs w:val="20"/>
        </w:rPr>
      </w:pPr>
      <w:r w:rsidRPr="00423F4F">
        <w:rPr>
          <w:rFonts w:ascii="Arial" w:eastAsia="Times" w:hAnsi="Arial" w:cs="Arial"/>
          <w:sz w:val="20"/>
          <w:szCs w:val="20"/>
        </w:rPr>
        <w:t>Ability of University to comply with laws regarding H</w:t>
      </w:r>
      <w:r w:rsidR="00E6696A" w:rsidRPr="00423F4F">
        <w:rPr>
          <w:rFonts w:ascii="Arial" w:eastAsia="Times" w:hAnsi="Arial" w:cs="Arial"/>
          <w:sz w:val="20"/>
          <w:szCs w:val="20"/>
        </w:rPr>
        <w:t>UBs</w:t>
      </w:r>
      <w:r w:rsidRPr="00423F4F">
        <w:rPr>
          <w:rFonts w:ascii="Arial" w:eastAsia="Times" w:hAnsi="Arial" w:cs="Arial"/>
          <w:sz w:val="20"/>
          <w:szCs w:val="20"/>
        </w:rPr>
        <w:t>; and</w:t>
      </w:r>
    </w:p>
    <w:p w14:paraId="5EF6BEE5" w14:textId="77777777" w:rsidR="00F142A4" w:rsidRPr="00423F4F" w:rsidRDefault="00F142A4">
      <w:pPr>
        <w:pStyle w:val="ListParagraph"/>
        <w:widowControl/>
        <w:numPr>
          <w:ilvl w:val="0"/>
          <w:numId w:val="101"/>
        </w:numPr>
        <w:tabs>
          <w:tab w:val="left" w:pos="-3060"/>
        </w:tabs>
        <w:ind w:left="2160" w:right="1440"/>
        <w:jc w:val="both"/>
        <w:rPr>
          <w:rFonts w:ascii="Arial" w:eastAsia="Times" w:hAnsi="Arial" w:cs="Arial"/>
          <w:sz w:val="20"/>
          <w:szCs w:val="20"/>
        </w:rPr>
      </w:pPr>
      <w:r w:rsidRPr="00423F4F">
        <w:rPr>
          <w:rFonts w:ascii="Arial" w:eastAsia="Times" w:hAnsi="Arial" w:cs="Arial"/>
          <w:sz w:val="20"/>
          <w:szCs w:val="20"/>
        </w:rPr>
        <w:t>Ability of University to comply with laws regarding purchases from persons with disabilities.</w:t>
      </w:r>
    </w:p>
    <w:p w14:paraId="3B064869" w14:textId="77777777" w:rsidR="00F142A4" w:rsidRPr="00F13A7C" w:rsidRDefault="00F142A4" w:rsidP="00E26250">
      <w:pPr>
        <w:widowControl/>
        <w:ind w:left="1530" w:right="30"/>
        <w:jc w:val="both"/>
        <w:rPr>
          <w:rFonts w:ascii="Arial" w:eastAsia="Arial Unicode MS" w:hAnsi="Arial" w:cs="Arial"/>
          <w:bCs/>
          <w:color w:val="000000"/>
          <w:sz w:val="20"/>
          <w:szCs w:val="20"/>
        </w:rPr>
      </w:pPr>
    </w:p>
    <w:p w14:paraId="7B14A93A" w14:textId="77777777" w:rsidR="00F142A4" w:rsidRPr="00423F4F" w:rsidRDefault="00F142A4">
      <w:pPr>
        <w:pStyle w:val="ListParagraph"/>
        <w:widowControl/>
        <w:numPr>
          <w:ilvl w:val="0"/>
          <w:numId w:val="102"/>
        </w:numPr>
        <w:ind w:left="1800" w:right="1440"/>
        <w:jc w:val="both"/>
        <w:rPr>
          <w:rFonts w:ascii="Arial" w:eastAsia="Times" w:hAnsi="Arial" w:cs="Arial"/>
          <w:bCs/>
          <w:sz w:val="20"/>
          <w:szCs w:val="20"/>
        </w:rPr>
      </w:pPr>
      <w:r w:rsidRPr="00423F4F">
        <w:rPr>
          <w:rFonts w:ascii="Arial" w:eastAsia="Times" w:hAnsi="Arial" w:cs="Arial"/>
          <w:bCs/>
          <w:sz w:val="20"/>
          <w:szCs w:val="20"/>
        </w:rPr>
        <w:t>Scored Criteria</w:t>
      </w:r>
      <w:r w:rsidR="007E68F5" w:rsidRPr="00423F4F">
        <w:rPr>
          <w:rFonts w:ascii="Arial" w:eastAsia="Times" w:hAnsi="Arial" w:cs="Arial"/>
          <w:bCs/>
          <w:sz w:val="20"/>
          <w:szCs w:val="20"/>
        </w:rPr>
        <w:t>:</w:t>
      </w:r>
    </w:p>
    <w:p w14:paraId="62AD020A" w14:textId="77777777" w:rsidR="00F142A4"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C</w:t>
      </w:r>
      <w:r w:rsidR="00F142A4" w:rsidRPr="00423F4F">
        <w:rPr>
          <w:rFonts w:ascii="Arial" w:eastAsia="Times" w:hAnsi="Arial" w:cs="Arial"/>
          <w:bCs/>
          <w:sz w:val="20"/>
          <w:szCs w:val="20"/>
        </w:rPr>
        <w:t>ost of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p>
    <w:p w14:paraId="22343019" w14:textId="77777777" w:rsidR="00F142A4"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R</w:t>
      </w:r>
      <w:r w:rsidR="00F142A4" w:rsidRPr="00423F4F">
        <w:rPr>
          <w:rFonts w:ascii="Arial" w:eastAsia="Times" w:hAnsi="Arial" w:cs="Arial"/>
          <w:bCs/>
          <w:sz w:val="20"/>
          <w:szCs w:val="20"/>
        </w:rPr>
        <w:t xml:space="preserve">eputation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 xml:space="preserve"> and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r w:rsidR="00D66034">
        <w:rPr>
          <w:rFonts w:ascii="Arial" w:eastAsia="Times" w:hAnsi="Arial" w:cs="Arial"/>
          <w:bCs/>
          <w:sz w:val="20"/>
          <w:szCs w:val="20"/>
        </w:rPr>
        <w:t xml:space="preserve"> (“Reputation Criterion”)</w:t>
      </w:r>
      <w:r w:rsidR="00F142A4" w:rsidRPr="00423F4F">
        <w:rPr>
          <w:rFonts w:ascii="Arial" w:eastAsia="Times" w:hAnsi="Arial" w:cs="Arial"/>
          <w:bCs/>
          <w:sz w:val="20"/>
          <w:szCs w:val="20"/>
        </w:rPr>
        <w:t>;</w:t>
      </w:r>
    </w:p>
    <w:p w14:paraId="4725E93A" w14:textId="77777777" w:rsidR="00F142A4"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Q</w:t>
      </w:r>
      <w:r w:rsidR="00F142A4" w:rsidRPr="00423F4F">
        <w:rPr>
          <w:rFonts w:ascii="Arial" w:eastAsia="Times" w:hAnsi="Arial" w:cs="Arial"/>
          <w:bCs/>
          <w:sz w:val="20"/>
          <w:szCs w:val="20"/>
        </w:rPr>
        <w:t xml:space="preserve">uality of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p>
    <w:p w14:paraId="14712E1D" w14:textId="77777777" w:rsidR="00F142A4"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E</w:t>
      </w:r>
      <w:r w:rsidR="00F142A4" w:rsidRPr="00423F4F">
        <w:rPr>
          <w:rFonts w:ascii="Arial" w:eastAsia="Times" w:hAnsi="Arial" w:cs="Arial"/>
          <w:bCs/>
          <w:sz w:val="20"/>
          <w:szCs w:val="20"/>
        </w:rPr>
        <w:t>xtent to which the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 meet the University's needs;</w:t>
      </w:r>
    </w:p>
    <w:p w14:paraId="5502D26B" w14:textId="77777777" w:rsidR="00F142A4" w:rsidRPr="00423F4F" w:rsidRDefault="00BD7D3D">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Respondent</w:t>
      </w:r>
      <w:r w:rsidR="00F142A4" w:rsidRPr="00423F4F">
        <w:rPr>
          <w:rFonts w:ascii="Arial" w:eastAsia="Times" w:hAnsi="Arial" w:cs="Arial"/>
          <w:bCs/>
          <w:sz w:val="20"/>
          <w:szCs w:val="20"/>
        </w:rPr>
        <w:t>'s past relationship with the University;</w:t>
      </w:r>
    </w:p>
    <w:p w14:paraId="684F4270" w14:textId="77777777" w:rsidR="003A29F0"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T</w:t>
      </w:r>
      <w:r w:rsidR="00F142A4" w:rsidRPr="00423F4F">
        <w:rPr>
          <w:rFonts w:ascii="Arial" w:eastAsia="Times" w:hAnsi="Arial" w:cs="Arial"/>
          <w:bCs/>
          <w:sz w:val="20"/>
          <w:szCs w:val="20"/>
        </w:rPr>
        <w:t xml:space="preserve">otal long-term cost to the University of acquiring </w:t>
      </w:r>
      <w:r w:rsidR="000A3949" w:rsidRPr="00423F4F">
        <w:rPr>
          <w:rFonts w:ascii="Arial" w:eastAsia="Times" w:hAnsi="Arial" w:cs="Arial"/>
          <w:bCs/>
          <w:sz w:val="20"/>
          <w:szCs w:val="20"/>
        </w:rPr>
        <w:t>respondent</w:t>
      </w:r>
      <w:r w:rsidR="00F142A4" w:rsidRPr="00423F4F">
        <w:rPr>
          <w:rFonts w:ascii="Arial" w:eastAsia="Times" w:hAnsi="Arial" w:cs="Arial"/>
          <w:bCs/>
          <w:sz w:val="20"/>
          <w:szCs w:val="20"/>
        </w:rPr>
        <w:t>'s goods</w:t>
      </w:r>
      <w:r w:rsidR="002D7400" w:rsidRPr="00423F4F">
        <w:rPr>
          <w:rFonts w:ascii="Arial" w:eastAsia="Times" w:hAnsi="Arial" w:cs="Arial"/>
          <w:bCs/>
          <w:sz w:val="20"/>
          <w:szCs w:val="20"/>
        </w:rPr>
        <w:t>/</w:t>
      </w:r>
      <w:r w:rsidR="00F142A4" w:rsidRPr="00423F4F">
        <w:rPr>
          <w:rFonts w:ascii="Arial" w:eastAsia="Times" w:hAnsi="Arial" w:cs="Arial"/>
          <w:bCs/>
          <w:sz w:val="20"/>
          <w:szCs w:val="20"/>
        </w:rPr>
        <w:t>services</w:t>
      </w:r>
      <w:r w:rsidR="007E68F5" w:rsidRPr="00423F4F">
        <w:rPr>
          <w:rFonts w:ascii="Arial" w:eastAsia="Times" w:hAnsi="Arial" w:cs="Arial"/>
          <w:bCs/>
          <w:sz w:val="20"/>
          <w:szCs w:val="20"/>
        </w:rPr>
        <w:t>;</w:t>
      </w:r>
    </w:p>
    <w:p w14:paraId="43B4AE49" w14:textId="77777777" w:rsidR="003A29F0" w:rsidRPr="00423F4F" w:rsidRDefault="003A29F0">
      <w:pPr>
        <w:pStyle w:val="ListParagraph"/>
        <w:widowControl/>
        <w:numPr>
          <w:ilvl w:val="0"/>
          <w:numId w:val="103"/>
        </w:numPr>
        <w:ind w:left="2160" w:right="1440"/>
        <w:jc w:val="both"/>
        <w:rPr>
          <w:rFonts w:ascii="Arial" w:eastAsia="Times" w:hAnsi="Arial" w:cs="Arial"/>
          <w:bCs/>
          <w:sz w:val="20"/>
          <w:szCs w:val="20"/>
        </w:rPr>
      </w:pPr>
      <w:r w:rsidRPr="00423F4F">
        <w:rPr>
          <w:rFonts w:ascii="Arial" w:eastAsia="Times" w:hAnsi="Arial" w:cs="Arial"/>
          <w:bCs/>
          <w:sz w:val="20"/>
          <w:szCs w:val="20"/>
        </w:rPr>
        <w:t>Us</w:t>
      </w:r>
      <w:r w:rsidR="00F142A4" w:rsidRPr="00423F4F">
        <w:rPr>
          <w:rFonts w:ascii="Arial" w:eastAsia="Times" w:hAnsi="Arial" w:cs="Arial"/>
          <w:bCs/>
          <w:sz w:val="20"/>
          <w:szCs w:val="20"/>
        </w:rPr>
        <w:t xml:space="preserve">e of material in construction or repair to real property that is not proprietary to a single vendor </w:t>
      </w:r>
      <w:r w:rsidR="00F142A4" w:rsidRPr="00423F4F">
        <w:rPr>
          <w:rFonts w:ascii="Arial" w:eastAsia="Times" w:hAnsi="Arial" w:cs="Arial"/>
          <w:bCs/>
          <w:i/>
          <w:sz w:val="20"/>
          <w:szCs w:val="20"/>
        </w:rPr>
        <w:t>unless</w:t>
      </w:r>
      <w:r w:rsidR="00F142A4" w:rsidRPr="00423F4F">
        <w:rPr>
          <w:rFonts w:ascii="Arial" w:eastAsia="Times" w:hAnsi="Arial" w:cs="Arial"/>
          <w:bCs/>
          <w:sz w:val="20"/>
          <w:szCs w:val="20"/>
        </w:rPr>
        <w:t xml:space="preserve"> </w:t>
      </w:r>
      <w:r w:rsidR="00BC21FF" w:rsidRPr="00423F4F">
        <w:rPr>
          <w:rFonts w:ascii="Arial" w:eastAsia="Times" w:hAnsi="Arial" w:cs="Arial"/>
          <w:bCs/>
          <w:sz w:val="20"/>
          <w:szCs w:val="20"/>
        </w:rPr>
        <w:t xml:space="preserve">the </w:t>
      </w:r>
      <w:r w:rsidR="00D652AF">
        <w:rPr>
          <w:rFonts w:ascii="Arial" w:eastAsia="Times" w:hAnsi="Arial" w:cs="Arial"/>
          <w:bCs/>
          <w:sz w:val="20"/>
          <w:szCs w:val="20"/>
        </w:rPr>
        <w:t>Institution</w:t>
      </w:r>
      <w:r w:rsidR="00F142A4" w:rsidRPr="00423F4F">
        <w:rPr>
          <w:rFonts w:ascii="Arial" w:eastAsia="Times" w:hAnsi="Arial" w:cs="Arial"/>
          <w:bCs/>
          <w:sz w:val="20"/>
          <w:szCs w:val="20"/>
        </w:rPr>
        <w:t xml:space="preserve"> provides written justification in the </w:t>
      </w:r>
      <w:r w:rsidR="00417185">
        <w:rPr>
          <w:rFonts w:ascii="Arial" w:eastAsia="Times" w:hAnsi="Arial" w:cs="Arial"/>
          <w:bCs/>
          <w:sz w:val="20"/>
          <w:szCs w:val="20"/>
        </w:rPr>
        <w:t>solicitation</w:t>
      </w:r>
      <w:r w:rsidR="00F142A4" w:rsidRPr="00423F4F">
        <w:rPr>
          <w:rFonts w:ascii="Arial" w:eastAsia="Times" w:hAnsi="Arial" w:cs="Arial"/>
          <w:bCs/>
          <w:sz w:val="20"/>
          <w:szCs w:val="20"/>
        </w:rPr>
        <w:t xml:space="preserve"> for use of the unique material specified</w:t>
      </w:r>
      <w:r w:rsidR="00417185">
        <w:rPr>
          <w:rFonts w:ascii="Arial" w:eastAsia="Times" w:hAnsi="Arial" w:cs="Arial"/>
          <w:bCs/>
          <w:sz w:val="20"/>
          <w:szCs w:val="20"/>
        </w:rPr>
        <w:t xml:space="preserve"> [</w:t>
      </w:r>
      <w:r w:rsidR="00417185" w:rsidRPr="003A2C32">
        <w:rPr>
          <w:rFonts w:ascii="Arial" w:eastAsia="Times" w:hAnsi="Arial" w:cs="Arial"/>
          <w:bCs/>
          <w:i/>
          <w:sz w:val="20"/>
          <w:szCs w:val="20"/>
        </w:rPr>
        <w:t>applies only when the Institution specifies</w:t>
      </w:r>
      <w:r w:rsidR="005F1622">
        <w:rPr>
          <w:rFonts w:ascii="Arial" w:eastAsia="Times" w:hAnsi="Arial" w:cs="Arial"/>
          <w:bCs/>
          <w:i/>
          <w:sz w:val="20"/>
          <w:szCs w:val="20"/>
        </w:rPr>
        <w:t xml:space="preserve"> in the solicitation</w:t>
      </w:r>
      <w:r w:rsidR="00417185" w:rsidRPr="003A2C32">
        <w:rPr>
          <w:rFonts w:ascii="Arial" w:eastAsia="Times" w:hAnsi="Arial" w:cs="Arial"/>
          <w:bCs/>
          <w:i/>
          <w:sz w:val="20"/>
          <w:szCs w:val="20"/>
        </w:rPr>
        <w:t xml:space="preserve"> material to be used in construction or repair of real property in the solicitation</w:t>
      </w:r>
      <w:r w:rsidR="00417185">
        <w:rPr>
          <w:rFonts w:ascii="Arial" w:eastAsia="Times" w:hAnsi="Arial" w:cs="Arial"/>
          <w:bCs/>
          <w:sz w:val="20"/>
          <w:szCs w:val="20"/>
        </w:rPr>
        <w:t>]</w:t>
      </w:r>
      <w:r w:rsidR="007E68F5" w:rsidRPr="00423F4F">
        <w:rPr>
          <w:rFonts w:ascii="Arial" w:eastAsia="Times" w:hAnsi="Arial" w:cs="Arial"/>
          <w:bCs/>
          <w:sz w:val="20"/>
          <w:szCs w:val="20"/>
        </w:rPr>
        <w:t>;</w:t>
      </w:r>
      <w:r w:rsidR="00C468B9">
        <w:rPr>
          <w:rFonts w:ascii="Arial" w:eastAsia="Times" w:hAnsi="Arial" w:cs="Arial"/>
          <w:bCs/>
          <w:sz w:val="20"/>
          <w:szCs w:val="20"/>
        </w:rPr>
        <w:t xml:space="preserve"> and</w:t>
      </w:r>
    </w:p>
    <w:p w14:paraId="058EFA12" w14:textId="77777777" w:rsidR="00F142A4" w:rsidRPr="00417185" w:rsidRDefault="003A29F0">
      <w:pPr>
        <w:pStyle w:val="ListParagraph"/>
        <w:widowControl/>
        <w:numPr>
          <w:ilvl w:val="0"/>
          <w:numId w:val="103"/>
        </w:numPr>
        <w:ind w:left="2160" w:right="1440"/>
        <w:jc w:val="both"/>
        <w:rPr>
          <w:rFonts w:ascii="Arial" w:eastAsia="Times" w:hAnsi="Arial" w:cs="Arial"/>
          <w:bCs/>
          <w:color w:val="000000"/>
          <w:sz w:val="20"/>
          <w:szCs w:val="20"/>
        </w:rPr>
      </w:pPr>
      <w:r w:rsidRPr="00DF0BD9">
        <w:rPr>
          <w:rFonts w:ascii="Arial" w:eastAsia="Times" w:hAnsi="Arial" w:cs="Arial"/>
          <w:bCs/>
          <w:i/>
          <w:sz w:val="20"/>
          <w:szCs w:val="20"/>
        </w:rPr>
        <w:t>A</w:t>
      </w:r>
      <w:r w:rsidR="00F142A4" w:rsidRPr="00DF0BD9">
        <w:rPr>
          <w:rFonts w:ascii="Arial" w:eastAsia="Times" w:hAnsi="Arial" w:cs="Arial"/>
          <w:bCs/>
          <w:i/>
          <w:sz w:val="20"/>
          <w:szCs w:val="20"/>
        </w:rPr>
        <w:t xml:space="preserve">ny other relevant factors that a private business entity would consider in selecting a </w:t>
      </w:r>
      <w:r w:rsidR="007E397D" w:rsidRPr="00DF0BD9">
        <w:rPr>
          <w:rFonts w:ascii="Arial" w:eastAsia="Times" w:hAnsi="Arial" w:cs="Arial"/>
          <w:bCs/>
          <w:i/>
          <w:sz w:val="20"/>
          <w:szCs w:val="20"/>
        </w:rPr>
        <w:t>contractor</w:t>
      </w:r>
      <w:r w:rsidR="00D66034" w:rsidRPr="003A2C32">
        <w:rPr>
          <w:rFonts w:ascii="Arial" w:eastAsia="Times" w:hAnsi="Arial" w:cs="Arial"/>
          <w:bCs/>
          <w:sz w:val="20"/>
          <w:szCs w:val="20"/>
        </w:rPr>
        <w:t xml:space="preserve"> (“Other Relevant Factors Criterion”)</w:t>
      </w:r>
      <w:r w:rsidR="00F142A4" w:rsidRPr="00417185">
        <w:rPr>
          <w:rFonts w:ascii="Arial" w:eastAsia="Times" w:hAnsi="Arial" w:cs="Arial"/>
          <w:bCs/>
          <w:sz w:val="20"/>
          <w:szCs w:val="20"/>
        </w:rPr>
        <w:t>.</w:t>
      </w:r>
    </w:p>
    <w:p w14:paraId="591C25F5" w14:textId="77777777" w:rsidR="003A29F0" w:rsidRPr="00F13A7C" w:rsidRDefault="003A29F0" w:rsidP="00E26250">
      <w:pPr>
        <w:widowControl/>
        <w:ind w:left="2160" w:right="30"/>
        <w:jc w:val="both"/>
        <w:rPr>
          <w:rFonts w:ascii="Arial" w:eastAsia="Times" w:hAnsi="Arial" w:cs="Arial"/>
          <w:bCs/>
          <w:color w:val="000000"/>
          <w:sz w:val="20"/>
          <w:szCs w:val="20"/>
        </w:rPr>
      </w:pPr>
    </w:p>
    <w:p w14:paraId="27E9024B" w14:textId="77777777" w:rsidR="00F64FFF" w:rsidRDefault="004E284D">
      <w:pPr>
        <w:pStyle w:val="BodyText"/>
        <w:ind w:left="1440" w:right="1440"/>
        <w:jc w:val="both"/>
        <w:rPr>
          <w:rFonts w:cs="Arial"/>
          <w:w w:val="95"/>
          <w:sz w:val="20"/>
          <w:szCs w:val="20"/>
        </w:rPr>
      </w:pPr>
      <w:r w:rsidRPr="00F13A7C">
        <w:rPr>
          <w:rFonts w:cs="Arial"/>
          <w:sz w:val="20"/>
          <w:szCs w:val="20"/>
        </w:rPr>
        <w:t>In connection with</w:t>
      </w:r>
      <w:r w:rsidR="00D66034">
        <w:rPr>
          <w:rFonts w:cs="Arial"/>
          <w:sz w:val="20"/>
          <w:szCs w:val="20"/>
        </w:rPr>
        <w:t xml:space="preserve"> the</w:t>
      </w:r>
      <w:r w:rsidRPr="00F13A7C">
        <w:rPr>
          <w:rFonts w:cs="Arial"/>
          <w:sz w:val="20"/>
          <w:szCs w:val="20"/>
        </w:rPr>
        <w:t xml:space="preserve"> </w:t>
      </w:r>
      <w:r w:rsidR="00D66034">
        <w:rPr>
          <w:rFonts w:cs="Arial"/>
          <w:sz w:val="20"/>
          <w:szCs w:val="20"/>
        </w:rPr>
        <w:t>R</w:t>
      </w:r>
      <w:r w:rsidR="00C526AA">
        <w:rPr>
          <w:rFonts w:cs="Arial"/>
          <w:sz w:val="20"/>
          <w:szCs w:val="20"/>
        </w:rPr>
        <w:t xml:space="preserve">eputation </w:t>
      </w:r>
      <w:r w:rsidR="00D66034">
        <w:rPr>
          <w:rFonts w:cs="Arial"/>
          <w:sz w:val="20"/>
          <w:szCs w:val="20"/>
        </w:rPr>
        <w:t>C</w:t>
      </w:r>
      <w:r w:rsidRPr="00F13A7C">
        <w:rPr>
          <w:rFonts w:cs="Arial"/>
          <w:sz w:val="20"/>
          <w:szCs w:val="20"/>
        </w:rPr>
        <w:t xml:space="preserve">riterion, CPA </w:t>
      </w:r>
      <w:r w:rsidRPr="008E78CE">
        <w:rPr>
          <w:rFonts w:cs="Arial"/>
          <w:sz w:val="20"/>
          <w:szCs w:val="20"/>
        </w:rPr>
        <w:t xml:space="preserve">administers a </w:t>
      </w:r>
      <w:r w:rsidR="008C5ABF" w:rsidRPr="00E26250">
        <w:rPr>
          <w:rFonts w:cs="Arial"/>
          <w:sz w:val="20"/>
          <w:szCs w:val="20"/>
        </w:rPr>
        <w:t>V</w:t>
      </w:r>
      <w:r w:rsidRPr="00E26250">
        <w:rPr>
          <w:rFonts w:cs="Arial"/>
          <w:sz w:val="20"/>
          <w:szCs w:val="20"/>
        </w:rPr>
        <w:t>endor</w:t>
      </w:r>
      <w:r w:rsidRPr="00E26250">
        <w:rPr>
          <w:rFonts w:cs="Arial"/>
          <w:w w:val="99"/>
          <w:sz w:val="20"/>
          <w:szCs w:val="20"/>
        </w:rPr>
        <w:t xml:space="preserve"> </w:t>
      </w:r>
      <w:r w:rsidR="008C5ABF" w:rsidRPr="00E26250">
        <w:rPr>
          <w:rFonts w:cs="Arial"/>
          <w:w w:val="99"/>
          <w:sz w:val="20"/>
          <w:szCs w:val="20"/>
        </w:rPr>
        <w:t>P</w:t>
      </w:r>
      <w:r w:rsidRPr="00E26250">
        <w:rPr>
          <w:rFonts w:cs="Arial"/>
          <w:sz w:val="20"/>
          <w:szCs w:val="20"/>
        </w:rPr>
        <w:t xml:space="preserve">erformance </w:t>
      </w:r>
      <w:r w:rsidR="008C5ABF" w:rsidRPr="00E26250">
        <w:rPr>
          <w:rFonts w:cs="Arial"/>
          <w:sz w:val="20"/>
          <w:szCs w:val="20"/>
        </w:rPr>
        <w:t>T</w:t>
      </w:r>
      <w:r w:rsidR="00F64FFF" w:rsidRPr="00E26250">
        <w:rPr>
          <w:rFonts w:cs="Arial"/>
          <w:sz w:val="20"/>
          <w:szCs w:val="20"/>
        </w:rPr>
        <w:t xml:space="preserve">racking </w:t>
      </w:r>
      <w:r w:rsidR="008C5ABF" w:rsidRPr="00E26250">
        <w:rPr>
          <w:rFonts w:cs="Arial"/>
          <w:sz w:val="20"/>
          <w:szCs w:val="20"/>
        </w:rPr>
        <w:t xml:space="preserve">System </w:t>
      </w:r>
      <w:r w:rsidRPr="008E78CE">
        <w:rPr>
          <w:rFonts w:cs="Arial"/>
          <w:sz w:val="20"/>
          <w:szCs w:val="20"/>
        </w:rPr>
        <w:t xml:space="preserve">for use by all </w:t>
      </w:r>
      <w:r w:rsidR="00774B6D" w:rsidRPr="008E78CE">
        <w:rPr>
          <w:rFonts w:cs="Arial"/>
          <w:sz w:val="20"/>
          <w:szCs w:val="20"/>
        </w:rPr>
        <w:t xml:space="preserve">state </w:t>
      </w:r>
      <w:r w:rsidR="00E7426C" w:rsidRPr="008E78CE">
        <w:rPr>
          <w:rFonts w:cs="Arial"/>
          <w:sz w:val="20"/>
          <w:szCs w:val="20"/>
        </w:rPr>
        <w:t xml:space="preserve">agencies. </w:t>
      </w:r>
      <w:r w:rsidR="00F64FFF" w:rsidRPr="008E78CE">
        <w:rPr>
          <w:rFonts w:cs="Arial"/>
          <w:sz w:val="20"/>
          <w:szCs w:val="20"/>
        </w:rPr>
        <w:t xml:space="preserve">Best practice indicates that </w:t>
      </w:r>
      <w:r w:rsidR="008C5ABF" w:rsidRPr="008E78CE">
        <w:rPr>
          <w:rFonts w:cs="Arial"/>
          <w:sz w:val="20"/>
          <w:szCs w:val="20"/>
        </w:rPr>
        <w:t>Institutions</w:t>
      </w:r>
      <w:r w:rsidR="00F64FFF" w:rsidRPr="008E78CE">
        <w:rPr>
          <w:rFonts w:cs="Arial"/>
          <w:sz w:val="20"/>
          <w:szCs w:val="20"/>
        </w:rPr>
        <w:t xml:space="preserve"> should use the CPA Vendor Performance Tracking System to evaluate past vendor</w:t>
      </w:r>
      <w:r w:rsidR="00F64FFF" w:rsidRPr="008E78CE">
        <w:rPr>
          <w:rFonts w:cs="Arial"/>
          <w:w w:val="99"/>
          <w:sz w:val="20"/>
          <w:szCs w:val="20"/>
        </w:rPr>
        <w:t xml:space="preserve"> </w:t>
      </w:r>
      <w:r w:rsidR="00F64FFF" w:rsidRPr="008E78CE">
        <w:rPr>
          <w:rFonts w:cs="Arial"/>
          <w:w w:val="95"/>
          <w:sz w:val="20"/>
          <w:szCs w:val="20"/>
        </w:rPr>
        <w:t>perfo</w:t>
      </w:r>
      <w:r w:rsidR="00F64FFF" w:rsidRPr="00DF195E">
        <w:rPr>
          <w:rFonts w:cs="Arial"/>
          <w:w w:val="95"/>
          <w:sz w:val="20"/>
          <w:szCs w:val="20"/>
        </w:rPr>
        <w:t>rmance</w:t>
      </w:r>
      <w:r w:rsidR="00F64FFF">
        <w:rPr>
          <w:rFonts w:cs="Arial"/>
          <w:w w:val="95"/>
          <w:sz w:val="20"/>
          <w:szCs w:val="20"/>
        </w:rPr>
        <w:t xml:space="preserve"> for the state</w:t>
      </w:r>
      <w:r w:rsidR="00F64FFF" w:rsidRPr="00DF195E">
        <w:rPr>
          <w:rFonts w:cs="Arial"/>
          <w:w w:val="95"/>
          <w:sz w:val="20"/>
          <w:szCs w:val="20"/>
        </w:rPr>
        <w:t>.</w:t>
      </w:r>
      <w:r w:rsidR="00F64FFF">
        <w:rPr>
          <w:rFonts w:cs="Arial"/>
          <w:w w:val="95"/>
          <w:sz w:val="20"/>
          <w:szCs w:val="20"/>
        </w:rPr>
        <w:t xml:space="preserve"> </w:t>
      </w:r>
    </w:p>
    <w:p w14:paraId="3109CC5E" w14:textId="77777777" w:rsidR="001A20B9" w:rsidRPr="00F13A7C" w:rsidRDefault="001A20B9" w:rsidP="00E26250">
      <w:pPr>
        <w:pStyle w:val="BodyText"/>
        <w:ind w:left="1440" w:right="1440"/>
        <w:jc w:val="both"/>
        <w:rPr>
          <w:rFonts w:cs="Arial"/>
          <w:sz w:val="20"/>
          <w:szCs w:val="20"/>
        </w:rPr>
      </w:pPr>
    </w:p>
    <w:p w14:paraId="5FF1F2CF" w14:textId="77777777" w:rsidR="009D1063" w:rsidRPr="00F13A7C" w:rsidRDefault="009D1063" w:rsidP="00E26250">
      <w:pPr>
        <w:pStyle w:val="BodyText"/>
        <w:ind w:left="1440" w:right="1440"/>
        <w:jc w:val="both"/>
        <w:rPr>
          <w:rFonts w:cs="Arial"/>
          <w:bCs/>
          <w:color w:val="000000"/>
          <w:sz w:val="20"/>
          <w:szCs w:val="20"/>
        </w:rPr>
      </w:pPr>
      <w:r w:rsidRPr="00F13A7C">
        <w:rPr>
          <w:rFonts w:eastAsia="Times" w:cs="Arial"/>
          <w:bCs/>
          <w:color w:val="000000"/>
          <w:sz w:val="20"/>
          <w:szCs w:val="20"/>
        </w:rPr>
        <w:t xml:space="preserve">Under </w:t>
      </w:r>
      <w:r w:rsidR="00D66034">
        <w:rPr>
          <w:rFonts w:eastAsia="Times" w:cs="Arial"/>
          <w:bCs/>
          <w:color w:val="000000"/>
          <w:sz w:val="20"/>
          <w:szCs w:val="20"/>
        </w:rPr>
        <w:t>the O</w:t>
      </w:r>
      <w:r w:rsidR="00C526AA">
        <w:rPr>
          <w:rFonts w:eastAsia="Times" w:cs="Arial"/>
          <w:bCs/>
          <w:color w:val="000000"/>
          <w:sz w:val="20"/>
          <w:szCs w:val="20"/>
        </w:rPr>
        <w:t xml:space="preserve">ther </w:t>
      </w:r>
      <w:r w:rsidR="00D66034">
        <w:rPr>
          <w:rFonts w:eastAsia="Times" w:cs="Arial"/>
          <w:bCs/>
          <w:color w:val="000000"/>
          <w:sz w:val="20"/>
          <w:szCs w:val="20"/>
        </w:rPr>
        <w:t>R</w:t>
      </w:r>
      <w:r w:rsidR="00C526AA">
        <w:rPr>
          <w:rFonts w:eastAsia="Times" w:cs="Arial"/>
          <w:bCs/>
          <w:color w:val="000000"/>
          <w:sz w:val="20"/>
          <w:szCs w:val="20"/>
        </w:rPr>
        <w:t xml:space="preserve">elevant </w:t>
      </w:r>
      <w:r w:rsidR="00D66034">
        <w:rPr>
          <w:rFonts w:eastAsia="Times" w:cs="Arial"/>
          <w:bCs/>
          <w:color w:val="000000"/>
          <w:sz w:val="20"/>
          <w:szCs w:val="20"/>
        </w:rPr>
        <w:t>F</w:t>
      </w:r>
      <w:r w:rsidR="00C526AA">
        <w:rPr>
          <w:rFonts w:eastAsia="Times" w:cs="Arial"/>
          <w:bCs/>
          <w:color w:val="000000"/>
          <w:sz w:val="20"/>
          <w:szCs w:val="20"/>
        </w:rPr>
        <w:t xml:space="preserve">actors </w:t>
      </w:r>
      <w:r w:rsidR="00D66034">
        <w:rPr>
          <w:rFonts w:eastAsia="Times" w:cs="Arial"/>
          <w:bCs/>
          <w:color w:val="000000"/>
          <w:sz w:val="20"/>
          <w:szCs w:val="20"/>
        </w:rPr>
        <w:t>C</w:t>
      </w:r>
      <w:r w:rsidRPr="00F13A7C">
        <w:rPr>
          <w:rFonts w:eastAsia="Times" w:cs="Arial"/>
          <w:bCs/>
          <w:color w:val="000000"/>
          <w:sz w:val="20"/>
          <w:szCs w:val="20"/>
        </w:rPr>
        <w:t xml:space="preserve">riterion, </w:t>
      </w:r>
      <w:r w:rsidR="00D652AF">
        <w:rPr>
          <w:rFonts w:eastAsia="Times" w:cs="Arial"/>
          <w:bCs/>
          <w:color w:val="000000"/>
          <w:sz w:val="20"/>
          <w:szCs w:val="20"/>
        </w:rPr>
        <w:t>Institution</w:t>
      </w:r>
      <w:r w:rsidRPr="00F13A7C">
        <w:rPr>
          <w:rFonts w:eastAsia="Times" w:cs="Arial"/>
          <w:bCs/>
          <w:color w:val="000000"/>
          <w:sz w:val="20"/>
          <w:szCs w:val="20"/>
        </w:rPr>
        <w:t xml:space="preserve">s should </w:t>
      </w:r>
      <w:r w:rsidRPr="00F13A7C">
        <w:rPr>
          <w:rFonts w:cs="Arial"/>
          <w:sz w:val="20"/>
          <w:szCs w:val="20"/>
        </w:rPr>
        <w:t>include additional evaluation</w:t>
      </w:r>
      <w:r w:rsidRPr="00F13A7C">
        <w:rPr>
          <w:rFonts w:cs="Arial"/>
          <w:w w:val="99"/>
          <w:sz w:val="20"/>
          <w:szCs w:val="20"/>
        </w:rPr>
        <w:t xml:space="preserve"> </w:t>
      </w:r>
      <w:r w:rsidRPr="00F13A7C">
        <w:rPr>
          <w:rFonts w:cs="Arial"/>
          <w:sz w:val="20"/>
          <w:szCs w:val="20"/>
        </w:rPr>
        <w:t>criteria that reflect the essential qualities or performance requirements necessary to achieve the objectives of</w:t>
      </w:r>
      <w:r w:rsidRPr="00F13A7C">
        <w:rPr>
          <w:rFonts w:cs="Arial"/>
          <w:w w:val="99"/>
          <w:sz w:val="20"/>
          <w:szCs w:val="20"/>
        </w:rPr>
        <w:t xml:space="preserve"> </w:t>
      </w:r>
      <w:r w:rsidRPr="00F13A7C">
        <w:rPr>
          <w:rFonts w:cs="Arial"/>
          <w:sz w:val="20"/>
          <w:szCs w:val="20"/>
        </w:rPr>
        <w:t xml:space="preserve">the contract. </w:t>
      </w:r>
      <w:r w:rsidRPr="00F13A7C">
        <w:rPr>
          <w:rFonts w:cs="Arial"/>
          <w:bCs/>
          <w:color w:val="000000"/>
          <w:sz w:val="20"/>
          <w:szCs w:val="20"/>
        </w:rPr>
        <w:t xml:space="preserve">In addition, </w:t>
      </w:r>
      <w:r w:rsidR="00D652AF">
        <w:rPr>
          <w:rFonts w:cs="Arial"/>
          <w:bCs/>
          <w:color w:val="000000"/>
          <w:sz w:val="20"/>
          <w:szCs w:val="20"/>
        </w:rPr>
        <w:t>Institution</w:t>
      </w:r>
      <w:r w:rsidRPr="00F13A7C">
        <w:rPr>
          <w:rFonts w:cs="Arial"/>
          <w:bCs/>
          <w:color w:val="000000"/>
          <w:sz w:val="20"/>
          <w:szCs w:val="20"/>
        </w:rPr>
        <w:t xml:space="preserve">s should include a criterion that permits evaluation of any of respondent’s exceptions to the contract terms and conditions required by the solicitation. </w:t>
      </w:r>
    </w:p>
    <w:p w14:paraId="5FFCE609" w14:textId="77777777" w:rsidR="009D1063" w:rsidRPr="00F13A7C" w:rsidRDefault="009D1063" w:rsidP="00E26250">
      <w:pPr>
        <w:pStyle w:val="BodyText"/>
        <w:ind w:left="1440" w:right="1440"/>
        <w:jc w:val="both"/>
        <w:rPr>
          <w:rFonts w:cs="Arial"/>
          <w:bCs/>
          <w:color w:val="000000"/>
          <w:sz w:val="20"/>
          <w:szCs w:val="20"/>
        </w:rPr>
      </w:pPr>
    </w:p>
    <w:p w14:paraId="0411C442" w14:textId="77777777" w:rsidR="001A20B9" w:rsidRPr="00F13A7C" w:rsidRDefault="001A20B9" w:rsidP="00E26250">
      <w:pPr>
        <w:pStyle w:val="BodyText"/>
        <w:keepNext/>
        <w:keepLines/>
        <w:widowControl/>
        <w:ind w:left="1440" w:right="1440"/>
        <w:jc w:val="both"/>
        <w:rPr>
          <w:rFonts w:cs="Arial"/>
          <w:sz w:val="20"/>
          <w:szCs w:val="20"/>
        </w:rPr>
      </w:pPr>
      <w:r w:rsidRPr="00F13A7C">
        <w:rPr>
          <w:rFonts w:cs="Arial"/>
          <w:sz w:val="20"/>
          <w:szCs w:val="20"/>
        </w:rPr>
        <w:t>The language within the solicitation will determine the evaluation criteria</w:t>
      </w:r>
      <w:r w:rsidRPr="00F13A7C">
        <w:rPr>
          <w:rFonts w:cs="Arial"/>
          <w:w w:val="99"/>
          <w:sz w:val="20"/>
          <w:szCs w:val="20"/>
        </w:rPr>
        <w:t xml:space="preserve"> </w:t>
      </w:r>
      <w:r w:rsidRPr="00F13A7C">
        <w:rPr>
          <w:rFonts w:cs="Arial"/>
          <w:sz w:val="20"/>
          <w:szCs w:val="20"/>
        </w:rPr>
        <w:t xml:space="preserve">and the </w:t>
      </w:r>
      <w:r w:rsidR="00002CE7">
        <w:rPr>
          <w:rFonts w:cs="Arial"/>
          <w:sz w:val="20"/>
          <w:szCs w:val="20"/>
        </w:rPr>
        <w:t>determinations</w:t>
      </w:r>
      <w:r w:rsidR="00002CE7" w:rsidRPr="00F13A7C">
        <w:rPr>
          <w:rFonts w:cs="Arial"/>
          <w:sz w:val="20"/>
          <w:szCs w:val="20"/>
        </w:rPr>
        <w:t xml:space="preserve"> </w:t>
      </w:r>
      <w:r w:rsidRPr="00F13A7C">
        <w:rPr>
          <w:rFonts w:cs="Arial"/>
          <w:sz w:val="20"/>
          <w:szCs w:val="20"/>
        </w:rPr>
        <w:t xml:space="preserve">the evaluation team will </w:t>
      </w:r>
      <w:r w:rsidR="00002CE7">
        <w:rPr>
          <w:rFonts w:cs="Arial"/>
          <w:sz w:val="20"/>
          <w:szCs w:val="20"/>
        </w:rPr>
        <w:t>make</w:t>
      </w:r>
      <w:r w:rsidR="00002CE7" w:rsidRPr="00F13A7C">
        <w:rPr>
          <w:rFonts w:cs="Arial"/>
          <w:sz w:val="20"/>
          <w:szCs w:val="20"/>
        </w:rPr>
        <w:t xml:space="preserve"> </w:t>
      </w:r>
      <w:r w:rsidRPr="00F13A7C">
        <w:rPr>
          <w:rFonts w:cs="Arial"/>
          <w:sz w:val="20"/>
          <w:szCs w:val="20"/>
        </w:rPr>
        <w:t>when evaluating proposals, so the evaluation criteria should not</w:t>
      </w:r>
      <w:r w:rsidRPr="00F13A7C">
        <w:rPr>
          <w:rFonts w:cs="Arial"/>
          <w:w w:val="99"/>
          <w:sz w:val="20"/>
          <w:szCs w:val="20"/>
        </w:rPr>
        <w:t xml:space="preserve"> </w:t>
      </w:r>
      <w:r w:rsidRPr="00F13A7C">
        <w:rPr>
          <w:rFonts w:cs="Arial"/>
          <w:sz w:val="20"/>
          <w:szCs w:val="20"/>
        </w:rPr>
        <w:t>be unduly restrictive. Criteria not included in the solicitation may not be used in evaluation of proposals, ranking of proposals or selection of a contractor.</w:t>
      </w:r>
    </w:p>
    <w:p w14:paraId="38A2DB6A" w14:textId="77777777" w:rsidR="001A20B9" w:rsidRPr="00F13A7C" w:rsidRDefault="001A20B9" w:rsidP="00E26250">
      <w:pPr>
        <w:pStyle w:val="BodyText"/>
        <w:ind w:left="1440" w:right="1440"/>
        <w:jc w:val="both"/>
        <w:rPr>
          <w:rFonts w:eastAsia="Times" w:cs="Arial"/>
          <w:sz w:val="20"/>
          <w:szCs w:val="20"/>
        </w:rPr>
      </w:pPr>
    </w:p>
    <w:p w14:paraId="5AC83744" w14:textId="77777777" w:rsidR="006B3B09" w:rsidRPr="00F13A7C" w:rsidRDefault="00496E02" w:rsidP="00E26250">
      <w:pPr>
        <w:pStyle w:val="BodyText"/>
        <w:ind w:left="1440" w:right="1440"/>
        <w:jc w:val="both"/>
        <w:rPr>
          <w:rFonts w:eastAsia="Times" w:cs="Arial"/>
          <w:bCs/>
          <w:color w:val="000000"/>
          <w:sz w:val="20"/>
          <w:szCs w:val="20"/>
        </w:rPr>
      </w:pPr>
      <w:r w:rsidRPr="00F13A7C">
        <w:rPr>
          <w:rFonts w:eastAsia="Times" w:cs="Arial"/>
          <w:bCs/>
          <w:color w:val="000000"/>
          <w:sz w:val="20"/>
          <w:szCs w:val="20"/>
        </w:rPr>
        <w:t xml:space="preserve">The criteria should allow the evaluation team to fairly evaluate the proposals. The criteria may take a variety of sources of information into consideration such as </w:t>
      </w:r>
      <w:r w:rsidR="00E865E9" w:rsidRPr="00F13A7C">
        <w:rPr>
          <w:rFonts w:eastAsia="Times" w:cs="Arial"/>
          <w:bCs/>
          <w:color w:val="000000"/>
          <w:sz w:val="20"/>
          <w:szCs w:val="20"/>
        </w:rPr>
        <w:t>respondent’s</w:t>
      </w:r>
      <w:r w:rsidRPr="00F13A7C">
        <w:rPr>
          <w:rFonts w:eastAsia="Times" w:cs="Arial"/>
          <w:bCs/>
          <w:color w:val="000000"/>
          <w:sz w:val="20"/>
          <w:szCs w:val="20"/>
        </w:rPr>
        <w:t xml:space="preserve"> written response, oral presentation, past performance and references relevant to the contract.</w:t>
      </w:r>
      <w:r w:rsidR="00632A9A" w:rsidRPr="00F13A7C">
        <w:rPr>
          <w:rFonts w:cs="Arial"/>
          <w:sz w:val="20"/>
          <w:szCs w:val="20"/>
        </w:rPr>
        <w:t xml:space="preserve"> To ensure fairness in evaluation, the evaluation criteria should reflect only those requirements specified in the</w:t>
      </w:r>
      <w:r w:rsidR="00632A9A" w:rsidRPr="00F13A7C">
        <w:rPr>
          <w:rFonts w:cs="Arial"/>
          <w:w w:val="99"/>
          <w:sz w:val="20"/>
          <w:szCs w:val="20"/>
        </w:rPr>
        <w:t xml:space="preserve"> </w:t>
      </w:r>
      <w:r w:rsidR="00632A9A" w:rsidRPr="00F13A7C">
        <w:rPr>
          <w:rFonts w:cs="Arial"/>
          <w:sz w:val="20"/>
          <w:szCs w:val="20"/>
        </w:rPr>
        <w:t>solicitation.</w:t>
      </w:r>
    </w:p>
    <w:p w14:paraId="7F68900D" w14:textId="77777777" w:rsidR="00AF4079" w:rsidRPr="00F13A7C" w:rsidRDefault="00AF4079">
      <w:pPr>
        <w:widowControl/>
        <w:ind w:left="1440" w:right="1440"/>
        <w:jc w:val="both"/>
        <w:rPr>
          <w:rFonts w:ascii="Arial" w:eastAsia="Times" w:hAnsi="Arial" w:cs="Arial"/>
          <w:bCs/>
          <w:color w:val="000000"/>
          <w:sz w:val="20"/>
          <w:szCs w:val="20"/>
        </w:rPr>
      </w:pPr>
    </w:p>
    <w:p w14:paraId="696B45FF" w14:textId="77777777" w:rsidR="00AF4079" w:rsidRPr="00042F1B" w:rsidRDefault="00AF4079" w:rsidP="00F13A7C">
      <w:pPr>
        <w:ind w:left="1440" w:right="1390"/>
        <w:jc w:val="both"/>
        <w:rPr>
          <w:rFonts w:ascii="Arial" w:hAnsi="Arial"/>
          <w:b/>
          <w:color w:val="C0504D" w:themeColor="accent2"/>
          <w:sz w:val="20"/>
        </w:rPr>
      </w:pPr>
      <w:r w:rsidRPr="00DD29B3">
        <w:rPr>
          <w:rFonts w:ascii="Arial" w:eastAsia="Verdana" w:hAnsi="Arial" w:cs="Arial"/>
          <w:b/>
          <w:bCs/>
          <w:color w:val="C0504D" w:themeColor="accent2"/>
          <w:sz w:val="20"/>
          <w:szCs w:val="20"/>
        </w:rPr>
        <w:t>Where</w:t>
      </w:r>
      <w:r w:rsidR="00C51372" w:rsidRPr="00DD29B3">
        <w:rPr>
          <w:rFonts w:ascii="Arial" w:eastAsia="Verdana" w:hAnsi="Arial" w:cs="Arial"/>
          <w:b/>
          <w:bCs/>
          <w:color w:val="C0504D" w:themeColor="accent2"/>
          <w:sz w:val="20"/>
          <w:szCs w:val="20"/>
        </w:rPr>
        <w:t xml:space="preserve"> can I go for more information?</w:t>
      </w:r>
    </w:p>
    <w:p w14:paraId="53692A77" w14:textId="77777777" w:rsidR="009B7542" w:rsidRPr="00DB79A4" w:rsidRDefault="009B7542" w:rsidP="00DB79A4">
      <w:pPr>
        <w:widowControl/>
        <w:ind w:left="1440" w:right="1440"/>
        <w:jc w:val="both"/>
        <w:rPr>
          <w:rStyle w:val="Hyperlink"/>
          <w:rFonts w:ascii="Arial" w:hAnsi="Arial"/>
          <w:color w:val="C0504D" w:themeColor="accent2"/>
          <w:sz w:val="20"/>
          <w:u w:val="none"/>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51.9335 (higher education, generally [including UTMB])</w:t>
      </w:r>
    </w:p>
    <w:p w14:paraId="048F077A" w14:textId="77777777" w:rsidR="00DB79A4" w:rsidRDefault="009B7542" w:rsidP="00DB79A4">
      <w:pPr>
        <w:keepNext/>
        <w:keepLines/>
        <w:widowControl/>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161" w:anchor="51.9337" w:history="1">
        <w:r w:rsidR="00DB79A4" w:rsidRPr="008F118E">
          <w:rPr>
            <w:rStyle w:val="Hyperlink"/>
            <w:rFonts w:ascii="Arial" w:hAnsi="Arial" w:cs="Arial"/>
            <w:i/>
            <w:color w:val="C0504D" w:themeColor="accent2"/>
            <w:sz w:val="20"/>
            <w:szCs w:val="20"/>
          </w:rPr>
          <w:t>Texas Education Code §51.9337</w:t>
        </w:r>
      </w:hyperlink>
    </w:p>
    <w:p w14:paraId="7E1E8A8A" w14:textId="77777777" w:rsidR="009B7542" w:rsidRPr="00DD29B3" w:rsidRDefault="009B7542" w:rsidP="009B7542">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73.115 (MD Anderson)</w:t>
      </w:r>
    </w:p>
    <w:p w14:paraId="74B5CB50" w14:textId="23DB254B" w:rsidR="00FD7DDF" w:rsidRDefault="009B7542" w:rsidP="000874C8">
      <w:pPr>
        <w:ind w:left="1440" w:right="1440"/>
        <w:rPr>
          <w:rStyle w:val="Hyperlink"/>
          <w:rFonts w:ascii="Arial" w:eastAsia="Verdana"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end"/>
      </w:r>
      <w:hyperlink r:id="rId162" w:history="1">
        <w:r w:rsidR="00A81101">
          <w:rPr>
            <w:rStyle w:val="Hyperlink"/>
            <w:rFonts w:ascii="Arial" w:eastAsia="Arial" w:hAnsi="Arial" w:cs="Arial"/>
            <w:i/>
            <w:sz w:val="20"/>
            <w:szCs w:val="20"/>
          </w:rPr>
          <w:t xml:space="preserve">Texas Education Code, §74.008 (UTMB) </w:t>
        </w:r>
      </w:hyperlink>
      <w:r w:rsidR="00A81101" w:rsidDel="00A81101">
        <w:t xml:space="preserve"> </w:t>
      </w:r>
    </w:p>
    <w:p w14:paraId="7D45AD93" w14:textId="77777777" w:rsidR="00D1180F" w:rsidRPr="00BF14D3" w:rsidRDefault="00D1180F" w:rsidP="004066D3">
      <w:pPr>
        <w:ind w:left="1440" w:right="1440"/>
        <w:rPr>
          <w:rFonts w:ascii="Arial" w:eastAsia="Times" w:hAnsi="Arial" w:cs="Arial"/>
          <w:bCs/>
          <w:i/>
          <w:color w:val="C0504D" w:themeColor="accent2"/>
          <w:sz w:val="20"/>
          <w:szCs w:val="20"/>
        </w:rPr>
      </w:pPr>
      <w:r w:rsidRPr="00BF14D3">
        <w:rPr>
          <w:rFonts w:ascii="Arial" w:eastAsia="Times" w:hAnsi="Arial" w:cs="Arial"/>
          <w:bCs/>
          <w:i/>
          <w:color w:val="C0504D" w:themeColor="accent2"/>
          <w:sz w:val="20"/>
          <w:szCs w:val="20"/>
        </w:rPr>
        <w:t>Texas Government Code §§</w:t>
      </w:r>
      <w:hyperlink r:id="rId163" w:anchor="2155.070" w:history="1">
        <w:r w:rsidRPr="00BF14D3">
          <w:rPr>
            <w:rStyle w:val="Hyperlink"/>
            <w:rFonts w:ascii="Arial" w:eastAsia="Times" w:hAnsi="Arial" w:cs="Arial"/>
            <w:bCs/>
            <w:i/>
            <w:color w:val="C0504D" w:themeColor="accent2"/>
            <w:sz w:val="20"/>
            <w:szCs w:val="20"/>
          </w:rPr>
          <w:t>2155.070</w:t>
        </w:r>
      </w:hyperlink>
      <w:r w:rsidRPr="00BF14D3">
        <w:rPr>
          <w:rFonts w:ascii="Arial" w:eastAsia="Times" w:hAnsi="Arial" w:cs="Arial"/>
          <w:bCs/>
          <w:i/>
          <w:color w:val="C0504D" w:themeColor="accent2"/>
          <w:sz w:val="20"/>
          <w:szCs w:val="20"/>
        </w:rPr>
        <w:t xml:space="preserve">, </w:t>
      </w:r>
      <w:hyperlink r:id="rId164" w:anchor="2155.077" w:history="1">
        <w:r w:rsidRPr="00BF14D3">
          <w:rPr>
            <w:rStyle w:val="Hyperlink"/>
            <w:rFonts w:ascii="Arial" w:eastAsia="Times" w:hAnsi="Arial" w:cs="Arial"/>
            <w:bCs/>
            <w:i/>
            <w:color w:val="C0504D" w:themeColor="accent2"/>
            <w:sz w:val="20"/>
            <w:szCs w:val="20"/>
          </w:rPr>
          <w:t>2155.077</w:t>
        </w:r>
      </w:hyperlink>
      <w:r w:rsidRPr="00BF14D3">
        <w:rPr>
          <w:rFonts w:ascii="Arial" w:eastAsia="Times" w:hAnsi="Arial" w:cs="Arial"/>
          <w:bCs/>
          <w:i/>
          <w:color w:val="C0504D" w:themeColor="accent2"/>
          <w:sz w:val="20"/>
          <w:szCs w:val="20"/>
        </w:rPr>
        <w:t xml:space="preserve">, </w:t>
      </w:r>
      <w:hyperlink r:id="rId165" w:anchor="2155.089" w:history="1">
        <w:r w:rsidRPr="00BF14D3">
          <w:rPr>
            <w:rStyle w:val="Hyperlink"/>
            <w:rFonts w:ascii="Arial" w:eastAsia="Times" w:hAnsi="Arial" w:cs="Arial"/>
            <w:bCs/>
            <w:i/>
            <w:color w:val="C0504D" w:themeColor="accent2"/>
            <w:sz w:val="20"/>
            <w:szCs w:val="20"/>
          </w:rPr>
          <w:t>2155.089</w:t>
        </w:r>
      </w:hyperlink>
      <w:r w:rsidRPr="00BF14D3">
        <w:rPr>
          <w:rFonts w:ascii="Arial" w:eastAsia="Times" w:hAnsi="Arial" w:cs="Arial"/>
          <w:bCs/>
          <w:i/>
          <w:color w:val="C0504D" w:themeColor="accent2"/>
          <w:sz w:val="20"/>
          <w:szCs w:val="20"/>
        </w:rPr>
        <w:t xml:space="preserve">, </w:t>
      </w:r>
      <w:hyperlink r:id="rId166" w:anchor="2262.001" w:history="1">
        <w:r w:rsidRPr="00BF14D3">
          <w:rPr>
            <w:rStyle w:val="Hyperlink"/>
            <w:rFonts w:ascii="Arial" w:eastAsia="Times" w:hAnsi="Arial" w:cs="Arial"/>
            <w:bCs/>
            <w:i/>
            <w:color w:val="C0504D" w:themeColor="accent2"/>
            <w:sz w:val="20"/>
            <w:szCs w:val="20"/>
          </w:rPr>
          <w:t>2262.001(5)</w:t>
        </w:r>
      </w:hyperlink>
      <w:r w:rsidRPr="00BF14D3">
        <w:rPr>
          <w:rFonts w:ascii="Arial" w:eastAsia="Times" w:hAnsi="Arial" w:cs="Arial"/>
          <w:bCs/>
          <w:i/>
          <w:color w:val="C0504D" w:themeColor="accent2"/>
          <w:sz w:val="20"/>
          <w:szCs w:val="20"/>
        </w:rPr>
        <w:t xml:space="preserve">, </w:t>
      </w:r>
      <w:hyperlink r:id="rId167" w:anchor="2262.0015" w:history="1">
        <w:r w:rsidRPr="00BF14D3">
          <w:rPr>
            <w:rStyle w:val="Hyperlink"/>
            <w:rFonts w:ascii="Arial" w:eastAsia="Times" w:hAnsi="Arial" w:cs="Arial"/>
            <w:bCs/>
            <w:i/>
            <w:color w:val="C0504D" w:themeColor="accent2"/>
            <w:sz w:val="20"/>
            <w:szCs w:val="20"/>
          </w:rPr>
          <w:t>2262.0015</w:t>
        </w:r>
      </w:hyperlink>
      <w:r w:rsidRPr="00BF14D3">
        <w:rPr>
          <w:rFonts w:ascii="Arial" w:eastAsia="Times" w:hAnsi="Arial" w:cs="Arial"/>
          <w:bCs/>
          <w:i/>
          <w:color w:val="C0504D" w:themeColor="accent2"/>
          <w:sz w:val="20"/>
          <w:szCs w:val="20"/>
        </w:rPr>
        <w:t xml:space="preserve">, </w:t>
      </w:r>
      <w:hyperlink r:id="rId168" w:anchor="2262.002" w:history="1">
        <w:r w:rsidRPr="00BF14D3">
          <w:rPr>
            <w:rStyle w:val="Hyperlink"/>
            <w:rFonts w:ascii="Arial" w:eastAsia="Times" w:hAnsi="Arial" w:cs="Arial"/>
            <w:bCs/>
            <w:i/>
            <w:color w:val="C0504D" w:themeColor="accent2"/>
            <w:sz w:val="20"/>
            <w:szCs w:val="20"/>
          </w:rPr>
          <w:t>2262.002(a)</w:t>
        </w:r>
      </w:hyperlink>
      <w:r w:rsidRPr="00BF14D3">
        <w:rPr>
          <w:rFonts w:ascii="Arial" w:eastAsia="Times" w:hAnsi="Arial" w:cs="Arial"/>
          <w:bCs/>
          <w:i/>
          <w:color w:val="C0504D" w:themeColor="accent2"/>
          <w:sz w:val="20"/>
          <w:szCs w:val="20"/>
        </w:rPr>
        <w:t xml:space="preserve"> and </w:t>
      </w:r>
      <w:hyperlink r:id="rId169" w:anchor="2262.055" w:history="1">
        <w:r w:rsidRPr="00BF14D3">
          <w:rPr>
            <w:rStyle w:val="Hyperlink"/>
            <w:rFonts w:ascii="Arial" w:eastAsia="Times" w:hAnsi="Arial" w:cs="Arial"/>
            <w:bCs/>
            <w:i/>
            <w:color w:val="C0504D" w:themeColor="accent2"/>
            <w:sz w:val="20"/>
            <w:szCs w:val="20"/>
          </w:rPr>
          <w:t>2262.055</w:t>
        </w:r>
      </w:hyperlink>
    </w:p>
    <w:p w14:paraId="7520E7CB" w14:textId="77777777" w:rsidR="00D1180F" w:rsidRPr="00BF14D3" w:rsidRDefault="00D1180F" w:rsidP="008E78CE">
      <w:pPr>
        <w:widowControl/>
        <w:ind w:left="1440" w:right="1440"/>
        <w:jc w:val="both"/>
        <w:rPr>
          <w:rFonts w:ascii="Arial" w:eastAsia="Times" w:hAnsi="Arial" w:cs="Arial"/>
          <w:bCs/>
          <w:i/>
          <w:color w:val="C0504D" w:themeColor="accent2"/>
          <w:sz w:val="20"/>
          <w:szCs w:val="20"/>
        </w:rPr>
      </w:pPr>
      <w:r w:rsidRPr="00BF14D3">
        <w:rPr>
          <w:rFonts w:ascii="Arial" w:eastAsia="Times" w:hAnsi="Arial" w:cs="Arial"/>
          <w:bCs/>
          <w:i/>
          <w:color w:val="C0504D" w:themeColor="accent2"/>
          <w:sz w:val="20"/>
          <w:szCs w:val="20"/>
        </w:rPr>
        <w:t xml:space="preserve">34 </w:t>
      </w:r>
      <w:r w:rsidRPr="00BF14D3">
        <w:rPr>
          <w:rFonts w:ascii="Arial" w:eastAsia="Times" w:hAnsi="Arial" w:cs="Arial"/>
          <w:bCs/>
          <w:i/>
          <w:iCs/>
          <w:color w:val="C0504D" w:themeColor="accent2"/>
          <w:sz w:val="20"/>
          <w:szCs w:val="20"/>
        </w:rPr>
        <w:t>Texas Administrative Code</w:t>
      </w:r>
      <w:r w:rsidRPr="00BF14D3">
        <w:rPr>
          <w:rFonts w:ascii="Arial" w:eastAsia="Times" w:hAnsi="Arial" w:cs="Arial"/>
          <w:bCs/>
          <w:i/>
          <w:color w:val="C0504D" w:themeColor="accent2"/>
          <w:sz w:val="20"/>
          <w:szCs w:val="20"/>
        </w:rPr>
        <w:t xml:space="preserve"> §§</w:t>
      </w:r>
      <w:hyperlink r:id="rId170" w:history="1">
        <w:r w:rsidRPr="00BF14D3">
          <w:rPr>
            <w:rStyle w:val="Hyperlink"/>
            <w:rFonts w:ascii="Arial" w:eastAsia="Times" w:hAnsi="Arial" w:cs="Arial"/>
            <w:bCs/>
            <w:i/>
            <w:color w:val="C0504D" w:themeColor="accent2"/>
            <w:sz w:val="20"/>
            <w:szCs w:val="20"/>
          </w:rPr>
          <w:t>20.115</w:t>
        </w:r>
      </w:hyperlink>
      <w:r w:rsidRPr="00BF14D3">
        <w:rPr>
          <w:rFonts w:ascii="Arial" w:eastAsia="Times" w:hAnsi="Arial" w:cs="Arial"/>
          <w:bCs/>
          <w:i/>
          <w:color w:val="C0504D" w:themeColor="accent2"/>
          <w:sz w:val="20"/>
          <w:szCs w:val="20"/>
        </w:rPr>
        <w:t xml:space="preserve">, </w:t>
      </w:r>
      <w:hyperlink r:id="rId171" w:history="1">
        <w:r w:rsidRPr="00BF14D3">
          <w:rPr>
            <w:rStyle w:val="Hyperlink"/>
            <w:rFonts w:ascii="Arial" w:eastAsia="Times" w:hAnsi="Arial" w:cs="Arial"/>
            <w:bCs/>
            <w:i/>
            <w:color w:val="C0504D" w:themeColor="accent2"/>
            <w:sz w:val="20"/>
            <w:szCs w:val="20"/>
          </w:rPr>
          <w:t>20.285(g)(5)</w:t>
        </w:r>
      </w:hyperlink>
      <w:r w:rsidRPr="00BF14D3">
        <w:rPr>
          <w:rFonts w:ascii="Arial" w:eastAsia="Times" w:hAnsi="Arial" w:cs="Arial"/>
          <w:bCs/>
          <w:i/>
          <w:color w:val="C0504D" w:themeColor="accent2"/>
          <w:sz w:val="20"/>
          <w:szCs w:val="20"/>
        </w:rPr>
        <w:t xml:space="preserve">, </w:t>
      </w:r>
      <w:hyperlink r:id="rId172" w:history="1">
        <w:r w:rsidRPr="00BF14D3">
          <w:rPr>
            <w:rStyle w:val="Hyperlink"/>
            <w:rFonts w:ascii="Arial" w:eastAsia="Times" w:hAnsi="Arial" w:cs="Arial"/>
            <w:bCs/>
            <w:i/>
            <w:color w:val="C0504D" w:themeColor="accent2"/>
            <w:sz w:val="20"/>
            <w:szCs w:val="20"/>
          </w:rPr>
          <w:t>20.509</w:t>
        </w:r>
      </w:hyperlink>
      <w:r w:rsidRPr="00BF14D3">
        <w:rPr>
          <w:rFonts w:ascii="Arial" w:eastAsia="Times" w:hAnsi="Arial" w:cs="Arial"/>
          <w:bCs/>
          <w:i/>
          <w:color w:val="C0504D" w:themeColor="accent2"/>
          <w:sz w:val="20"/>
          <w:szCs w:val="20"/>
        </w:rPr>
        <w:t xml:space="preserve">, and </w:t>
      </w:r>
      <w:hyperlink r:id="rId173" w:history="1">
        <w:r w:rsidRPr="00BF14D3">
          <w:rPr>
            <w:rStyle w:val="Hyperlink"/>
            <w:rFonts w:ascii="Arial" w:eastAsia="Times" w:hAnsi="Arial" w:cs="Arial"/>
            <w:bCs/>
            <w:i/>
            <w:color w:val="C0504D" w:themeColor="accent2"/>
            <w:sz w:val="20"/>
            <w:szCs w:val="20"/>
          </w:rPr>
          <w:t>20.581 - 20.587</w:t>
        </w:r>
      </w:hyperlink>
    </w:p>
    <w:p w14:paraId="0A695FA5" w14:textId="3C95A184" w:rsidR="008E78CE" w:rsidRPr="00BF14D3" w:rsidRDefault="00792E49" w:rsidP="008E78CE">
      <w:pPr>
        <w:widowControl/>
        <w:ind w:left="1440" w:right="1440"/>
        <w:jc w:val="both"/>
        <w:rPr>
          <w:rStyle w:val="Hyperlink"/>
          <w:rFonts w:ascii="Arial" w:eastAsia="Times" w:hAnsi="Arial" w:cs="Arial"/>
          <w:bCs/>
          <w:color w:val="C0504D" w:themeColor="accent2"/>
          <w:sz w:val="20"/>
          <w:szCs w:val="20"/>
        </w:rPr>
      </w:pPr>
      <w:r w:rsidRPr="00BF14D3">
        <w:rPr>
          <w:rFonts w:ascii="Arial" w:eastAsia="Times" w:hAnsi="Arial" w:cs="Arial"/>
          <w:bCs/>
          <w:color w:val="C0504D" w:themeColor="accent2"/>
          <w:sz w:val="20"/>
          <w:szCs w:val="20"/>
        </w:rPr>
        <w:fldChar w:fldCharType="begin"/>
      </w:r>
      <w:r w:rsidRPr="00BF14D3">
        <w:rPr>
          <w:rFonts w:ascii="Arial" w:eastAsia="Times" w:hAnsi="Arial" w:cs="Arial"/>
          <w:bCs/>
          <w:color w:val="C0504D" w:themeColor="accent2"/>
          <w:sz w:val="20"/>
          <w:szCs w:val="20"/>
        </w:rPr>
        <w:instrText xml:space="preserve"> HYPERLINK "https://comptroller.texas.gov/purchasing/programs/vendor-performance-tracking/" </w:instrText>
      </w:r>
      <w:r w:rsidRPr="00BF14D3">
        <w:rPr>
          <w:rFonts w:ascii="Arial" w:eastAsia="Times" w:hAnsi="Arial" w:cs="Arial"/>
          <w:bCs/>
          <w:color w:val="C0504D" w:themeColor="accent2"/>
          <w:sz w:val="20"/>
          <w:szCs w:val="20"/>
        </w:rPr>
        <w:fldChar w:fldCharType="separate"/>
      </w:r>
      <w:r w:rsidR="008E78CE" w:rsidRPr="00D1180F">
        <w:rPr>
          <w:rStyle w:val="Hyperlink"/>
          <w:rFonts w:ascii="Arial" w:eastAsia="Times" w:hAnsi="Arial" w:cs="Arial"/>
          <w:bCs/>
          <w:color w:val="C0504D" w:themeColor="accent2"/>
          <w:sz w:val="20"/>
          <w:szCs w:val="20"/>
        </w:rPr>
        <w:t xml:space="preserve">CPA Vendor Performance Tracking System web page at Texas Comptroller </w:t>
      </w:r>
      <w:r w:rsidR="00D51C72">
        <w:rPr>
          <w:rStyle w:val="Hyperlink"/>
          <w:rFonts w:ascii="Arial" w:eastAsia="Times" w:hAnsi="Arial" w:cs="Arial"/>
          <w:bCs/>
          <w:color w:val="C0504D" w:themeColor="accent2"/>
          <w:sz w:val="20"/>
          <w:szCs w:val="20"/>
        </w:rPr>
        <w:t>website</w:t>
      </w:r>
    </w:p>
    <w:p w14:paraId="0786EB07" w14:textId="77777777" w:rsidR="00AF4079" w:rsidRPr="00F13A7C" w:rsidRDefault="00792E49" w:rsidP="00F13A7C">
      <w:pPr>
        <w:widowControl/>
        <w:ind w:left="1440" w:right="1440"/>
        <w:jc w:val="both"/>
        <w:rPr>
          <w:rFonts w:ascii="Arial" w:eastAsia="Times" w:hAnsi="Arial" w:cs="Arial"/>
          <w:bCs/>
          <w:color w:val="000000"/>
          <w:sz w:val="20"/>
          <w:szCs w:val="20"/>
        </w:rPr>
      </w:pPr>
      <w:r w:rsidRPr="00BF14D3">
        <w:rPr>
          <w:rFonts w:ascii="Arial" w:eastAsia="Times" w:hAnsi="Arial" w:cs="Arial"/>
          <w:bCs/>
          <w:color w:val="C0504D" w:themeColor="accent2"/>
          <w:sz w:val="20"/>
          <w:szCs w:val="20"/>
        </w:rPr>
        <w:fldChar w:fldCharType="end"/>
      </w:r>
    </w:p>
    <w:p w14:paraId="5DF313DA" w14:textId="77777777" w:rsidR="00AF4079" w:rsidRPr="00F13A7C" w:rsidRDefault="00AF4079" w:rsidP="00F13A7C">
      <w:pPr>
        <w:widowControl/>
        <w:ind w:left="1440" w:right="1440"/>
        <w:jc w:val="both"/>
        <w:rPr>
          <w:rFonts w:ascii="Arial" w:eastAsia="Times" w:hAnsi="Arial" w:cs="Arial"/>
          <w:bCs/>
          <w:color w:val="000000"/>
          <w:sz w:val="20"/>
          <w:szCs w:val="20"/>
        </w:rPr>
      </w:pPr>
    </w:p>
    <w:p w14:paraId="514D87C2" w14:textId="77777777" w:rsidR="006251CE" w:rsidRPr="00F13A7C" w:rsidRDefault="002E021B" w:rsidP="00E26250">
      <w:pPr>
        <w:keepNext/>
        <w:keepLines/>
        <w:widowControl/>
        <w:ind w:left="1440" w:right="1440"/>
        <w:jc w:val="both"/>
        <w:rPr>
          <w:rFonts w:ascii="Arial" w:eastAsia="Arial" w:hAnsi="Arial" w:cs="Arial"/>
          <w:sz w:val="28"/>
          <w:szCs w:val="28"/>
        </w:rPr>
      </w:pPr>
      <w:r>
        <w:rPr>
          <w:rFonts w:ascii="Arial" w:eastAsia="Arial" w:hAnsi="Arial" w:cs="Arial"/>
          <w:b/>
          <w:sz w:val="28"/>
          <w:szCs w:val="28"/>
        </w:rPr>
        <w:lastRenderedPageBreak/>
        <w:t>3.5.2</w:t>
      </w:r>
      <w:r>
        <w:rPr>
          <w:rFonts w:ascii="Arial" w:eastAsia="Arial" w:hAnsi="Arial" w:cs="Arial"/>
          <w:b/>
          <w:sz w:val="28"/>
          <w:szCs w:val="28"/>
        </w:rPr>
        <w:tab/>
      </w:r>
      <w:r w:rsidR="00E628BB" w:rsidRPr="00F13A7C">
        <w:rPr>
          <w:rFonts w:ascii="Arial" w:eastAsia="Arial" w:hAnsi="Arial" w:cs="Arial"/>
          <w:b/>
          <w:sz w:val="28"/>
          <w:szCs w:val="28"/>
        </w:rPr>
        <w:t>Scoring Weight</w:t>
      </w:r>
    </w:p>
    <w:p w14:paraId="265DF718" w14:textId="77777777" w:rsidR="002E021B" w:rsidRDefault="00496E02">
      <w:pPr>
        <w:pStyle w:val="BodyText"/>
        <w:keepNext/>
        <w:keepLines/>
        <w:widowControl/>
        <w:ind w:left="1440" w:right="1440"/>
        <w:jc w:val="both"/>
        <w:rPr>
          <w:rFonts w:cs="Arial"/>
          <w:sz w:val="20"/>
          <w:szCs w:val="20"/>
        </w:rPr>
      </w:pPr>
      <w:r w:rsidRPr="00F13A7C">
        <w:rPr>
          <w:rFonts w:cs="Arial"/>
          <w:sz w:val="20"/>
          <w:szCs w:val="20"/>
        </w:rPr>
        <w:t xml:space="preserve">There are several schools of thought on how much information </w:t>
      </w:r>
      <w:r w:rsidR="003F7CB0" w:rsidRPr="00F13A7C">
        <w:rPr>
          <w:rFonts w:cs="Arial"/>
          <w:sz w:val="20"/>
          <w:szCs w:val="20"/>
        </w:rPr>
        <w:t>to</w:t>
      </w:r>
      <w:r w:rsidRPr="00F13A7C">
        <w:rPr>
          <w:rFonts w:cs="Arial"/>
          <w:sz w:val="20"/>
          <w:szCs w:val="20"/>
        </w:rPr>
        <w:t xml:space="preserve"> provide respondents regarding the evaluation criteria. At a minimum, the </w:t>
      </w:r>
      <w:r w:rsidR="00CD2F8A" w:rsidRPr="00F13A7C">
        <w:rPr>
          <w:rFonts w:cs="Arial"/>
          <w:sz w:val="20"/>
          <w:szCs w:val="20"/>
        </w:rPr>
        <w:t xml:space="preserve">solicitation </w:t>
      </w:r>
      <w:r w:rsidR="00D22541">
        <w:rPr>
          <w:rFonts w:cs="Arial"/>
          <w:sz w:val="20"/>
          <w:szCs w:val="20"/>
        </w:rPr>
        <w:t>will</w:t>
      </w:r>
      <w:r w:rsidR="00FA5698">
        <w:rPr>
          <w:rFonts w:cs="Arial"/>
          <w:sz w:val="20"/>
          <w:szCs w:val="20"/>
        </w:rPr>
        <w:t xml:space="preserve"> </w:t>
      </w:r>
      <w:r w:rsidR="00CD2F8A" w:rsidRPr="00F13A7C">
        <w:rPr>
          <w:rFonts w:cs="Arial"/>
          <w:sz w:val="20"/>
          <w:szCs w:val="20"/>
        </w:rPr>
        <w:t xml:space="preserve">identify the </w:t>
      </w:r>
      <w:r w:rsidRPr="00F13A7C">
        <w:rPr>
          <w:rFonts w:cs="Arial"/>
          <w:sz w:val="20"/>
          <w:szCs w:val="20"/>
        </w:rPr>
        <w:t>criteria</w:t>
      </w:r>
      <w:r w:rsidR="00CD2F8A" w:rsidRPr="00F13A7C">
        <w:rPr>
          <w:rFonts w:cs="Arial"/>
          <w:sz w:val="20"/>
          <w:szCs w:val="20"/>
        </w:rPr>
        <w:t xml:space="preserve">. </w:t>
      </w:r>
      <w:r w:rsidR="00002CE7">
        <w:rPr>
          <w:rFonts w:cs="Arial"/>
          <w:sz w:val="20"/>
          <w:szCs w:val="20"/>
        </w:rPr>
        <w:t>Institution policy</w:t>
      </w:r>
      <w:r w:rsidR="00CD2F8A" w:rsidRPr="00F13A7C">
        <w:rPr>
          <w:rFonts w:cs="Arial"/>
          <w:sz w:val="20"/>
          <w:szCs w:val="20"/>
        </w:rPr>
        <w:t xml:space="preserve"> may require that the solicitation </w:t>
      </w:r>
      <w:r w:rsidRPr="00F13A7C">
        <w:rPr>
          <w:rFonts w:cs="Arial"/>
          <w:sz w:val="20"/>
          <w:szCs w:val="20"/>
        </w:rPr>
        <w:t xml:space="preserve">include the </w:t>
      </w:r>
      <w:r w:rsidR="003F7CB0" w:rsidRPr="00F13A7C">
        <w:rPr>
          <w:rFonts w:cs="Arial"/>
          <w:sz w:val="20"/>
          <w:szCs w:val="20"/>
        </w:rPr>
        <w:t xml:space="preserve">scoring </w:t>
      </w:r>
      <w:r w:rsidRPr="00F13A7C">
        <w:rPr>
          <w:rFonts w:cs="Arial"/>
          <w:sz w:val="20"/>
          <w:szCs w:val="20"/>
        </w:rPr>
        <w:t xml:space="preserve">weight assigned to each criterion. Some </w:t>
      </w:r>
      <w:r w:rsidR="00D26D78">
        <w:rPr>
          <w:rFonts w:cs="Arial"/>
          <w:sz w:val="20"/>
          <w:szCs w:val="20"/>
        </w:rPr>
        <w:t>Institutions</w:t>
      </w:r>
      <w:r w:rsidRPr="00F13A7C">
        <w:rPr>
          <w:rFonts w:cs="Arial"/>
          <w:sz w:val="20"/>
          <w:szCs w:val="20"/>
        </w:rPr>
        <w:t xml:space="preserve"> </w:t>
      </w:r>
      <w:r w:rsidR="00D26D78">
        <w:rPr>
          <w:rFonts w:cs="Arial"/>
          <w:sz w:val="20"/>
          <w:szCs w:val="20"/>
        </w:rPr>
        <w:t xml:space="preserve">may </w:t>
      </w:r>
      <w:r w:rsidRPr="00F13A7C">
        <w:rPr>
          <w:rFonts w:cs="Arial"/>
          <w:sz w:val="20"/>
          <w:szCs w:val="20"/>
        </w:rPr>
        <w:t>prefer to give more detailed information as to how each criterion is broken down into smaller units or they</w:t>
      </w:r>
      <w:r w:rsidR="00002CE7">
        <w:rPr>
          <w:rFonts w:cs="Arial"/>
          <w:sz w:val="20"/>
          <w:szCs w:val="20"/>
        </w:rPr>
        <w:t xml:space="preserve"> may</w:t>
      </w:r>
      <w:r w:rsidRPr="00F13A7C">
        <w:rPr>
          <w:rFonts w:cs="Arial"/>
          <w:sz w:val="20"/>
          <w:szCs w:val="20"/>
        </w:rPr>
        <w:t xml:space="preserve"> include a copy of the evaluation scoring sheets with the solicitation. </w:t>
      </w:r>
      <w:r w:rsidR="009F1BDE" w:rsidRPr="00F13A7C">
        <w:rPr>
          <w:rFonts w:cs="Arial"/>
          <w:sz w:val="20"/>
          <w:szCs w:val="20"/>
        </w:rPr>
        <w:t>These</w:t>
      </w:r>
      <w:r w:rsidRPr="00F13A7C">
        <w:rPr>
          <w:rFonts w:cs="Arial"/>
          <w:sz w:val="20"/>
          <w:szCs w:val="20"/>
        </w:rPr>
        <w:t xml:space="preserve"> approach</w:t>
      </w:r>
      <w:r w:rsidR="009F1BDE" w:rsidRPr="00F13A7C">
        <w:rPr>
          <w:rFonts w:cs="Arial"/>
          <w:sz w:val="20"/>
          <w:szCs w:val="20"/>
        </w:rPr>
        <w:t>es are also</w:t>
      </w:r>
      <w:r w:rsidRPr="00F13A7C">
        <w:rPr>
          <w:rFonts w:cs="Arial"/>
          <w:sz w:val="20"/>
          <w:szCs w:val="20"/>
        </w:rPr>
        <w:t xml:space="preserve"> acceptable</w:t>
      </w:r>
      <w:r w:rsidR="00002CE7">
        <w:rPr>
          <w:rFonts w:cs="Arial"/>
          <w:sz w:val="20"/>
          <w:szCs w:val="20"/>
        </w:rPr>
        <w:t xml:space="preserve"> options</w:t>
      </w:r>
      <w:r w:rsidRPr="00F13A7C">
        <w:rPr>
          <w:rFonts w:cs="Arial"/>
          <w:sz w:val="20"/>
          <w:szCs w:val="20"/>
        </w:rPr>
        <w:t>.</w:t>
      </w:r>
      <w:r w:rsidR="002E021B" w:rsidRPr="002E021B">
        <w:rPr>
          <w:rFonts w:cs="Arial"/>
          <w:sz w:val="20"/>
          <w:szCs w:val="20"/>
        </w:rPr>
        <w:t xml:space="preserve"> </w:t>
      </w:r>
    </w:p>
    <w:p w14:paraId="7DDD107B" w14:textId="77777777" w:rsidR="002E021B" w:rsidRDefault="002E021B">
      <w:pPr>
        <w:pStyle w:val="BodyText"/>
        <w:keepNext/>
        <w:keepLines/>
        <w:widowControl/>
        <w:ind w:left="1440" w:right="1440"/>
        <w:jc w:val="both"/>
        <w:rPr>
          <w:rFonts w:cs="Arial"/>
          <w:sz w:val="20"/>
          <w:szCs w:val="20"/>
        </w:rPr>
      </w:pPr>
    </w:p>
    <w:p w14:paraId="24CE4ACD" w14:textId="77777777" w:rsidR="00EA0414" w:rsidRDefault="002E021B">
      <w:pPr>
        <w:pStyle w:val="BodyText"/>
        <w:keepNext/>
        <w:keepLines/>
        <w:widowControl/>
        <w:ind w:left="1440" w:right="1440"/>
        <w:jc w:val="both"/>
        <w:rPr>
          <w:rFonts w:cs="Arial"/>
          <w:sz w:val="20"/>
          <w:szCs w:val="20"/>
        </w:rPr>
      </w:pPr>
      <w:r>
        <w:rPr>
          <w:rFonts w:cs="Arial"/>
          <w:sz w:val="20"/>
          <w:szCs w:val="20"/>
        </w:rPr>
        <w:t>When establishing the scoring weight o</w:t>
      </w:r>
      <w:r w:rsidR="00C468B9">
        <w:rPr>
          <w:rFonts w:cs="Arial"/>
          <w:sz w:val="20"/>
          <w:szCs w:val="20"/>
        </w:rPr>
        <w:t>f</w:t>
      </w:r>
      <w:r>
        <w:rPr>
          <w:rFonts w:cs="Arial"/>
          <w:sz w:val="20"/>
          <w:szCs w:val="20"/>
        </w:rPr>
        <w:t xml:space="preserve"> each criterion, c</w:t>
      </w:r>
      <w:r w:rsidRPr="00DF195E">
        <w:rPr>
          <w:rFonts w:cs="Arial"/>
          <w:sz w:val="20"/>
          <w:szCs w:val="20"/>
        </w:rPr>
        <w:t>ost</w:t>
      </w:r>
      <w:r w:rsidRPr="00DF195E">
        <w:rPr>
          <w:rFonts w:cs="Arial"/>
          <w:spacing w:val="-1"/>
          <w:sz w:val="20"/>
          <w:szCs w:val="20"/>
        </w:rPr>
        <w:t xml:space="preserve"> may</w:t>
      </w:r>
      <w:r w:rsidRPr="00DF195E">
        <w:rPr>
          <w:rFonts w:cs="Arial"/>
          <w:sz w:val="20"/>
          <w:szCs w:val="20"/>
        </w:rPr>
        <w:t xml:space="preserve"> be</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most significant</w:t>
      </w:r>
      <w:r w:rsidRPr="00DF195E">
        <w:rPr>
          <w:rFonts w:cs="Arial"/>
          <w:spacing w:val="-3"/>
          <w:sz w:val="20"/>
          <w:szCs w:val="20"/>
        </w:rPr>
        <w:t xml:space="preserve"> </w:t>
      </w:r>
      <w:r>
        <w:rPr>
          <w:rFonts w:cs="Arial"/>
          <w:sz w:val="20"/>
          <w:szCs w:val="20"/>
        </w:rPr>
        <w:t>criterion</w:t>
      </w:r>
      <w:r w:rsidRPr="00DF195E">
        <w:rPr>
          <w:rFonts w:cs="Arial"/>
          <w:sz w:val="20"/>
          <w:szCs w:val="20"/>
        </w:rPr>
        <w:t>.</w:t>
      </w:r>
      <w:r w:rsidRPr="00DF195E">
        <w:rPr>
          <w:rFonts w:cs="Arial"/>
          <w:spacing w:val="-1"/>
          <w:sz w:val="20"/>
          <w:szCs w:val="20"/>
        </w:rPr>
        <w:t xml:space="preserve"> </w:t>
      </w:r>
      <w:r w:rsidRPr="00DF195E">
        <w:rPr>
          <w:rFonts w:cs="Arial"/>
          <w:sz w:val="20"/>
          <w:szCs w:val="20"/>
        </w:rPr>
        <w:t>However, there</w:t>
      </w:r>
      <w:r w:rsidRPr="00DF195E">
        <w:rPr>
          <w:rFonts w:cs="Arial"/>
          <w:spacing w:val="-2"/>
          <w:sz w:val="20"/>
          <w:szCs w:val="20"/>
        </w:rPr>
        <w:t xml:space="preserve"> </w:t>
      </w:r>
      <w:r w:rsidRPr="00DF195E">
        <w:rPr>
          <w:rFonts w:cs="Arial"/>
          <w:sz w:val="20"/>
          <w:szCs w:val="20"/>
        </w:rPr>
        <w:t xml:space="preserve">are </w:t>
      </w:r>
      <w:r>
        <w:rPr>
          <w:rFonts w:cs="Arial"/>
          <w:sz w:val="20"/>
          <w:szCs w:val="20"/>
        </w:rPr>
        <w:t xml:space="preserve">solicitations </w:t>
      </w:r>
      <w:r w:rsidR="00002CE7">
        <w:rPr>
          <w:rFonts w:cs="Arial"/>
          <w:sz w:val="20"/>
          <w:szCs w:val="20"/>
        </w:rPr>
        <w:t>in</w:t>
      </w:r>
      <w:r w:rsidR="00002CE7" w:rsidRPr="00DF195E">
        <w:rPr>
          <w:rFonts w:cs="Arial"/>
          <w:sz w:val="20"/>
          <w:szCs w:val="20"/>
        </w:rPr>
        <w:t xml:space="preserve"> </w:t>
      </w:r>
      <w:r w:rsidRPr="00DF195E">
        <w:rPr>
          <w:rFonts w:cs="Arial"/>
          <w:sz w:val="20"/>
          <w:szCs w:val="20"/>
        </w:rPr>
        <w:t>which</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skills</w:t>
      </w:r>
      <w:r w:rsidRPr="00DF195E">
        <w:rPr>
          <w:rFonts w:cs="Arial"/>
          <w:spacing w:val="-1"/>
          <w:sz w:val="20"/>
          <w:szCs w:val="20"/>
        </w:rPr>
        <w:t xml:space="preserve"> and</w:t>
      </w:r>
      <w:r w:rsidRPr="00DF195E">
        <w:rPr>
          <w:rFonts w:cs="Arial"/>
          <w:spacing w:val="22"/>
          <w:w w:val="99"/>
          <w:sz w:val="20"/>
          <w:szCs w:val="20"/>
        </w:rPr>
        <w:t xml:space="preserve"> </w:t>
      </w:r>
      <w:r w:rsidRPr="00DF195E">
        <w:rPr>
          <w:rFonts w:cs="Arial"/>
          <w:sz w:val="20"/>
          <w:szCs w:val="20"/>
        </w:rPr>
        <w:t>experience</w:t>
      </w:r>
      <w:r w:rsidRPr="00DF195E">
        <w:rPr>
          <w:rFonts w:cs="Arial"/>
          <w:spacing w:val="2"/>
          <w:sz w:val="20"/>
          <w:szCs w:val="20"/>
        </w:rPr>
        <w:t xml:space="preserve"> </w:t>
      </w:r>
      <w:r w:rsidRPr="00DF195E">
        <w:rPr>
          <w:rFonts w:cs="Arial"/>
          <w:sz w:val="20"/>
          <w:szCs w:val="20"/>
        </w:rPr>
        <w:t>of</w:t>
      </w:r>
      <w:r w:rsidRPr="00DF195E">
        <w:rPr>
          <w:rFonts w:cs="Arial"/>
          <w:spacing w:val="2"/>
          <w:sz w:val="20"/>
          <w:szCs w:val="20"/>
        </w:rPr>
        <w:t xml:space="preserve"> </w:t>
      </w:r>
      <w:r w:rsidRPr="00DF195E">
        <w:rPr>
          <w:rFonts w:cs="Arial"/>
          <w:sz w:val="20"/>
          <w:szCs w:val="20"/>
        </w:rPr>
        <w:t>contractor</w:t>
      </w:r>
      <w:r w:rsidRPr="00DF195E">
        <w:rPr>
          <w:rFonts w:cs="Arial"/>
          <w:spacing w:val="2"/>
          <w:sz w:val="20"/>
          <w:szCs w:val="20"/>
        </w:rPr>
        <w:t xml:space="preserve"> </w:t>
      </w:r>
      <w:r w:rsidRPr="00DF195E">
        <w:rPr>
          <w:rFonts w:cs="Arial"/>
          <w:sz w:val="20"/>
          <w:szCs w:val="20"/>
        </w:rPr>
        <w:t>or</w:t>
      </w:r>
      <w:r w:rsidRPr="00DF195E">
        <w:rPr>
          <w:rFonts w:cs="Arial"/>
          <w:spacing w:val="3"/>
          <w:sz w:val="20"/>
          <w:szCs w:val="20"/>
        </w:rPr>
        <w:t xml:space="preserve"> </w:t>
      </w:r>
      <w:r w:rsidRPr="00DF195E">
        <w:rPr>
          <w:rFonts w:cs="Arial"/>
          <w:sz w:val="20"/>
          <w:szCs w:val="20"/>
        </w:rPr>
        <w:t>other</w:t>
      </w:r>
      <w:r w:rsidRPr="00DF195E">
        <w:rPr>
          <w:rFonts w:cs="Arial"/>
          <w:spacing w:val="2"/>
          <w:sz w:val="20"/>
          <w:szCs w:val="20"/>
        </w:rPr>
        <w:t xml:space="preserve"> </w:t>
      </w:r>
      <w:r w:rsidRPr="00DF195E">
        <w:rPr>
          <w:rFonts w:cs="Arial"/>
          <w:sz w:val="20"/>
          <w:szCs w:val="20"/>
        </w:rPr>
        <w:t>factors</w:t>
      </w:r>
      <w:r w:rsidRPr="00DF195E">
        <w:rPr>
          <w:rFonts w:cs="Arial"/>
          <w:spacing w:val="2"/>
          <w:sz w:val="20"/>
          <w:szCs w:val="20"/>
        </w:rPr>
        <w:t xml:space="preserve"> </w:t>
      </w:r>
      <w:r w:rsidRPr="00DF195E">
        <w:rPr>
          <w:rFonts w:cs="Arial"/>
          <w:sz w:val="20"/>
          <w:szCs w:val="20"/>
        </w:rPr>
        <w:t>may</w:t>
      </w:r>
      <w:r w:rsidRPr="00DF195E">
        <w:rPr>
          <w:rFonts w:cs="Arial"/>
          <w:spacing w:val="3"/>
          <w:sz w:val="20"/>
          <w:szCs w:val="20"/>
        </w:rPr>
        <w:t xml:space="preserve"> </w:t>
      </w:r>
      <w:r w:rsidRPr="00DF195E">
        <w:rPr>
          <w:rFonts w:cs="Arial"/>
          <w:sz w:val="20"/>
          <w:szCs w:val="20"/>
        </w:rPr>
        <w:t>be</w:t>
      </w:r>
      <w:r w:rsidRPr="00DF195E">
        <w:rPr>
          <w:rFonts w:cs="Arial"/>
          <w:spacing w:val="3"/>
          <w:sz w:val="20"/>
          <w:szCs w:val="20"/>
        </w:rPr>
        <w:t xml:space="preserve"> </w:t>
      </w:r>
      <w:r w:rsidRPr="00DF195E">
        <w:rPr>
          <w:rFonts w:cs="Arial"/>
          <w:sz w:val="20"/>
          <w:szCs w:val="20"/>
        </w:rPr>
        <w:t>more</w:t>
      </w:r>
      <w:r w:rsidRPr="00DF195E">
        <w:rPr>
          <w:rFonts w:cs="Arial"/>
          <w:spacing w:val="4"/>
          <w:sz w:val="20"/>
          <w:szCs w:val="20"/>
        </w:rPr>
        <w:t xml:space="preserve"> </w:t>
      </w:r>
      <w:r w:rsidRPr="00DF195E">
        <w:rPr>
          <w:rFonts w:cs="Arial"/>
          <w:sz w:val="20"/>
          <w:szCs w:val="20"/>
        </w:rPr>
        <w:t>important</w:t>
      </w:r>
      <w:r w:rsidRPr="00DF195E">
        <w:rPr>
          <w:rFonts w:cs="Arial"/>
          <w:spacing w:val="3"/>
          <w:sz w:val="20"/>
          <w:szCs w:val="20"/>
        </w:rPr>
        <w:t xml:space="preserve"> </w:t>
      </w:r>
      <w:r w:rsidRPr="00DF195E">
        <w:rPr>
          <w:rFonts w:cs="Arial"/>
          <w:sz w:val="20"/>
          <w:szCs w:val="20"/>
        </w:rPr>
        <w:t>than</w:t>
      </w:r>
      <w:r w:rsidRPr="00DF195E">
        <w:rPr>
          <w:rFonts w:cs="Arial"/>
          <w:spacing w:val="2"/>
          <w:sz w:val="20"/>
          <w:szCs w:val="20"/>
        </w:rPr>
        <w:t xml:space="preserve"> </w:t>
      </w:r>
      <w:r w:rsidRPr="00DF195E">
        <w:rPr>
          <w:rFonts w:cs="Arial"/>
          <w:sz w:val="20"/>
          <w:szCs w:val="20"/>
        </w:rPr>
        <w:t>cost.</w:t>
      </w:r>
      <w:r w:rsidRPr="00DF195E">
        <w:rPr>
          <w:rFonts w:cs="Arial"/>
          <w:spacing w:val="3"/>
          <w:sz w:val="20"/>
          <w:szCs w:val="20"/>
        </w:rPr>
        <w:t xml:space="preserve"> </w:t>
      </w:r>
      <w:r w:rsidRPr="00DF195E">
        <w:rPr>
          <w:rFonts w:cs="Arial"/>
          <w:sz w:val="20"/>
          <w:szCs w:val="20"/>
        </w:rPr>
        <w:t>For</w:t>
      </w:r>
      <w:r w:rsidRPr="00DF195E">
        <w:rPr>
          <w:rFonts w:cs="Arial"/>
          <w:spacing w:val="2"/>
          <w:sz w:val="20"/>
          <w:szCs w:val="20"/>
        </w:rPr>
        <w:t xml:space="preserve"> </w:t>
      </w:r>
      <w:r w:rsidRPr="00DF195E">
        <w:rPr>
          <w:rFonts w:cs="Arial"/>
          <w:sz w:val="20"/>
          <w:szCs w:val="20"/>
        </w:rPr>
        <w:t>example,</w:t>
      </w:r>
      <w:r w:rsidRPr="00DF195E">
        <w:rPr>
          <w:rFonts w:cs="Arial"/>
          <w:spacing w:val="2"/>
          <w:sz w:val="20"/>
          <w:szCs w:val="20"/>
        </w:rPr>
        <w:t xml:space="preserve"> </w:t>
      </w:r>
      <w:r w:rsidRPr="00DF195E">
        <w:rPr>
          <w:rFonts w:cs="Arial"/>
          <w:sz w:val="20"/>
          <w:szCs w:val="20"/>
        </w:rPr>
        <w:t>if</w:t>
      </w:r>
      <w:r w:rsidRPr="00DF195E">
        <w:rPr>
          <w:rFonts w:cs="Arial"/>
          <w:spacing w:val="4"/>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trainer</w:t>
      </w:r>
      <w:r w:rsidRPr="00DF195E">
        <w:rPr>
          <w:rFonts w:cs="Arial"/>
          <w:spacing w:val="2"/>
          <w:sz w:val="20"/>
          <w:szCs w:val="20"/>
        </w:rPr>
        <w:t xml:space="preserve"> </w:t>
      </w:r>
      <w:r>
        <w:rPr>
          <w:rFonts w:cs="Arial"/>
          <w:sz w:val="20"/>
          <w:szCs w:val="20"/>
        </w:rPr>
        <w:t>needs a</w:t>
      </w:r>
      <w:r w:rsidRPr="00D07667">
        <w:rPr>
          <w:rFonts w:cs="Arial"/>
          <w:sz w:val="20"/>
          <w:szCs w:val="20"/>
        </w:rPr>
        <w:t xml:space="preserve"> </w:t>
      </w:r>
      <w:r w:rsidRPr="00DF195E">
        <w:rPr>
          <w:rFonts w:cs="Arial"/>
          <w:sz w:val="20"/>
          <w:szCs w:val="20"/>
        </w:rPr>
        <w:t>specific</w:t>
      </w:r>
      <w:r w:rsidRPr="00D07667">
        <w:rPr>
          <w:rFonts w:cs="Arial"/>
          <w:sz w:val="20"/>
          <w:szCs w:val="20"/>
        </w:rPr>
        <w:t xml:space="preserve"> </w:t>
      </w:r>
      <w:r w:rsidRPr="00DF195E">
        <w:rPr>
          <w:rFonts w:cs="Arial"/>
          <w:sz w:val="20"/>
          <w:szCs w:val="20"/>
        </w:rPr>
        <w:t>set</w:t>
      </w:r>
      <w:r w:rsidRPr="00D07667">
        <w:rPr>
          <w:rFonts w:cs="Arial"/>
          <w:sz w:val="20"/>
          <w:szCs w:val="20"/>
        </w:rPr>
        <w:t xml:space="preserve"> </w:t>
      </w:r>
      <w:r w:rsidRPr="00DF195E">
        <w:rPr>
          <w:rFonts w:cs="Arial"/>
          <w:sz w:val="20"/>
          <w:szCs w:val="20"/>
        </w:rPr>
        <w:t>of</w:t>
      </w:r>
      <w:r w:rsidRPr="00D07667">
        <w:rPr>
          <w:rFonts w:cs="Arial"/>
          <w:sz w:val="20"/>
          <w:szCs w:val="20"/>
        </w:rPr>
        <w:t xml:space="preserve"> skills, </w:t>
      </w:r>
      <w:r w:rsidRPr="00DF195E">
        <w:rPr>
          <w:rFonts w:cs="Arial"/>
          <w:sz w:val="20"/>
          <w:szCs w:val="20"/>
        </w:rPr>
        <w:t>the</w:t>
      </w:r>
      <w:r w:rsidRPr="00D07667">
        <w:rPr>
          <w:rFonts w:cs="Arial"/>
          <w:sz w:val="20"/>
          <w:szCs w:val="20"/>
        </w:rPr>
        <w:t xml:space="preserve"> </w:t>
      </w:r>
      <w:r w:rsidR="00D652AF">
        <w:rPr>
          <w:rFonts w:cs="Arial"/>
          <w:sz w:val="20"/>
          <w:szCs w:val="20"/>
        </w:rPr>
        <w:t>Institution</w:t>
      </w:r>
      <w:r w:rsidRPr="00D07667">
        <w:rPr>
          <w:rFonts w:cs="Arial"/>
          <w:sz w:val="20"/>
          <w:szCs w:val="20"/>
        </w:rPr>
        <w:t xml:space="preserve"> </w:t>
      </w:r>
      <w:r w:rsidRPr="00DF195E">
        <w:rPr>
          <w:rFonts w:cs="Arial"/>
          <w:sz w:val="20"/>
          <w:szCs w:val="20"/>
        </w:rPr>
        <w:t>may</w:t>
      </w:r>
      <w:r w:rsidRPr="00D07667">
        <w:rPr>
          <w:rFonts w:cs="Arial"/>
          <w:sz w:val="20"/>
          <w:szCs w:val="20"/>
        </w:rPr>
        <w:t xml:space="preserve"> </w:t>
      </w:r>
      <w:r w:rsidRPr="00DF195E">
        <w:rPr>
          <w:rFonts w:cs="Arial"/>
          <w:sz w:val="20"/>
          <w:szCs w:val="20"/>
        </w:rPr>
        <w:t>be</w:t>
      </w:r>
      <w:r w:rsidRPr="00D07667">
        <w:rPr>
          <w:rFonts w:cs="Arial"/>
          <w:sz w:val="20"/>
          <w:szCs w:val="20"/>
        </w:rPr>
        <w:t xml:space="preserve"> </w:t>
      </w:r>
      <w:r w:rsidRPr="00DF195E">
        <w:rPr>
          <w:rFonts w:cs="Arial"/>
          <w:sz w:val="20"/>
          <w:szCs w:val="20"/>
        </w:rPr>
        <w:t>willing</w:t>
      </w:r>
      <w:r w:rsidRPr="00D07667">
        <w:rPr>
          <w:rFonts w:cs="Arial"/>
          <w:sz w:val="20"/>
          <w:szCs w:val="20"/>
        </w:rPr>
        <w:t xml:space="preserve"> </w:t>
      </w:r>
      <w:r w:rsidRPr="00DF195E">
        <w:rPr>
          <w:rFonts w:cs="Arial"/>
          <w:sz w:val="20"/>
          <w:szCs w:val="20"/>
        </w:rPr>
        <w:t>to</w:t>
      </w:r>
      <w:r w:rsidRPr="00D07667">
        <w:rPr>
          <w:rFonts w:cs="Arial"/>
          <w:sz w:val="20"/>
          <w:szCs w:val="20"/>
        </w:rPr>
        <w:t xml:space="preserve"> </w:t>
      </w:r>
      <w:r w:rsidRPr="00DF195E">
        <w:rPr>
          <w:rFonts w:cs="Arial"/>
          <w:sz w:val="20"/>
          <w:szCs w:val="20"/>
        </w:rPr>
        <w:t>pay</w:t>
      </w:r>
      <w:r w:rsidRPr="00D07667">
        <w:rPr>
          <w:rFonts w:cs="Arial"/>
          <w:sz w:val="20"/>
          <w:szCs w:val="20"/>
        </w:rPr>
        <w:t xml:space="preserve"> </w:t>
      </w:r>
      <w:r w:rsidRPr="00DF195E">
        <w:rPr>
          <w:rFonts w:cs="Arial"/>
          <w:sz w:val="20"/>
          <w:szCs w:val="20"/>
        </w:rPr>
        <w:t>more</w:t>
      </w:r>
      <w:r w:rsidRPr="00D07667">
        <w:rPr>
          <w:rFonts w:cs="Arial"/>
          <w:sz w:val="20"/>
          <w:szCs w:val="20"/>
        </w:rPr>
        <w:t xml:space="preserve"> </w:t>
      </w:r>
      <w:r w:rsidRPr="00DF195E">
        <w:rPr>
          <w:rFonts w:cs="Arial"/>
          <w:sz w:val="20"/>
          <w:szCs w:val="20"/>
        </w:rPr>
        <w:t>for</w:t>
      </w:r>
      <w:r w:rsidRPr="00D07667">
        <w:rPr>
          <w:rFonts w:cs="Arial"/>
          <w:sz w:val="20"/>
          <w:szCs w:val="20"/>
        </w:rPr>
        <w:t xml:space="preserve"> </w:t>
      </w:r>
      <w:r>
        <w:rPr>
          <w:rFonts w:cs="Arial"/>
          <w:sz w:val="20"/>
          <w:szCs w:val="20"/>
        </w:rPr>
        <w:t>tho</w:t>
      </w:r>
      <w:r w:rsidRPr="00DF195E">
        <w:rPr>
          <w:rFonts w:cs="Arial"/>
          <w:sz w:val="20"/>
          <w:szCs w:val="20"/>
        </w:rPr>
        <w:t>se</w:t>
      </w:r>
      <w:r w:rsidRPr="00D07667">
        <w:rPr>
          <w:rFonts w:cs="Arial"/>
          <w:sz w:val="20"/>
          <w:szCs w:val="20"/>
        </w:rPr>
        <w:t xml:space="preserve"> skills. </w:t>
      </w:r>
      <w:r w:rsidRPr="00DF195E">
        <w:rPr>
          <w:rFonts w:cs="Arial"/>
          <w:sz w:val="20"/>
          <w:szCs w:val="20"/>
        </w:rPr>
        <w:t>When</w:t>
      </w:r>
      <w:r w:rsidRPr="00D07667">
        <w:rPr>
          <w:rFonts w:cs="Arial"/>
          <w:sz w:val="20"/>
          <w:szCs w:val="20"/>
        </w:rPr>
        <w:t xml:space="preserve"> establishing the scoring weight, </w:t>
      </w:r>
      <w:r w:rsidRPr="00DF195E">
        <w:rPr>
          <w:rFonts w:cs="Arial"/>
          <w:sz w:val="20"/>
          <w:szCs w:val="20"/>
        </w:rPr>
        <w:t>consider</w:t>
      </w:r>
      <w:r w:rsidRPr="00D07667">
        <w:rPr>
          <w:rFonts w:cs="Arial"/>
          <w:sz w:val="20"/>
          <w:szCs w:val="20"/>
        </w:rPr>
        <w:t xml:space="preserve"> </w:t>
      </w:r>
      <w:r w:rsidRPr="00DF195E">
        <w:rPr>
          <w:rFonts w:cs="Arial"/>
          <w:sz w:val="20"/>
          <w:szCs w:val="20"/>
        </w:rPr>
        <w:t>the</w:t>
      </w:r>
      <w:r w:rsidRPr="00D07667">
        <w:rPr>
          <w:rFonts w:cs="Arial"/>
          <w:sz w:val="20"/>
          <w:szCs w:val="20"/>
        </w:rPr>
        <w:t xml:space="preserve"> </w:t>
      </w:r>
      <w:r w:rsidRPr="00DF195E">
        <w:rPr>
          <w:rFonts w:cs="Arial"/>
          <w:sz w:val="20"/>
          <w:szCs w:val="20"/>
        </w:rPr>
        <w:t>importance</w:t>
      </w:r>
      <w:r w:rsidRPr="00D07667">
        <w:rPr>
          <w:rFonts w:cs="Arial"/>
          <w:sz w:val="20"/>
          <w:szCs w:val="20"/>
        </w:rPr>
        <w:t xml:space="preserve"> </w:t>
      </w:r>
      <w:r w:rsidRPr="00DF195E">
        <w:rPr>
          <w:rFonts w:cs="Arial"/>
          <w:sz w:val="20"/>
          <w:szCs w:val="20"/>
        </w:rPr>
        <w:t>of</w:t>
      </w:r>
      <w:r w:rsidRPr="00D07667">
        <w:rPr>
          <w:rFonts w:cs="Arial"/>
          <w:sz w:val="20"/>
          <w:szCs w:val="20"/>
        </w:rPr>
        <w:t xml:space="preserve"> </w:t>
      </w:r>
      <w:r>
        <w:rPr>
          <w:rFonts w:cs="Arial"/>
          <w:sz w:val="20"/>
          <w:szCs w:val="20"/>
        </w:rPr>
        <w:t>each criterion</w:t>
      </w:r>
      <w:r w:rsidRPr="00D07667">
        <w:rPr>
          <w:rFonts w:cs="Arial"/>
          <w:sz w:val="20"/>
          <w:szCs w:val="20"/>
        </w:rPr>
        <w:t xml:space="preserve"> </w:t>
      </w:r>
      <w:r w:rsidRPr="00DF195E">
        <w:rPr>
          <w:rFonts w:cs="Arial"/>
          <w:sz w:val="20"/>
          <w:szCs w:val="20"/>
        </w:rPr>
        <w:t>to</w:t>
      </w:r>
      <w:r w:rsidRPr="00D07667">
        <w:rPr>
          <w:rFonts w:cs="Arial"/>
          <w:sz w:val="20"/>
          <w:szCs w:val="20"/>
        </w:rPr>
        <w:t xml:space="preserve"> </w:t>
      </w:r>
      <w:r w:rsidRPr="00DF195E">
        <w:rPr>
          <w:rFonts w:cs="Arial"/>
          <w:sz w:val="20"/>
          <w:szCs w:val="20"/>
        </w:rPr>
        <w:t>the</w:t>
      </w:r>
      <w:r w:rsidRPr="00D07667">
        <w:rPr>
          <w:rFonts w:cs="Arial"/>
          <w:sz w:val="20"/>
          <w:szCs w:val="20"/>
        </w:rPr>
        <w:t xml:space="preserve"> </w:t>
      </w:r>
      <w:r w:rsidRPr="00DF195E">
        <w:rPr>
          <w:rFonts w:cs="Arial"/>
          <w:sz w:val="20"/>
          <w:szCs w:val="20"/>
        </w:rPr>
        <w:t>overall</w:t>
      </w:r>
      <w:r w:rsidRPr="00DF195E">
        <w:rPr>
          <w:rFonts w:cs="Arial"/>
          <w:spacing w:val="-6"/>
          <w:sz w:val="20"/>
          <w:szCs w:val="20"/>
        </w:rPr>
        <w:t xml:space="preserve"> </w:t>
      </w:r>
      <w:r w:rsidRPr="00DF195E">
        <w:rPr>
          <w:rFonts w:cs="Arial"/>
          <w:sz w:val="20"/>
          <w:szCs w:val="20"/>
        </w:rPr>
        <w:t>project.</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criteria</w:t>
      </w:r>
      <w:r w:rsidRPr="00DF195E">
        <w:rPr>
          <w:rFonts w:cs="Arial"/>
          <w:spacing w:val="-6"/>
          <w:sz w:val="20"/>
          <w:szCs w:val="20"/>
        </w:rPr>
        <w:t xml:space="preserve"> </w:t>
      </w:r>
      <w:r w:rsidRPr="00DF195E">
        <w:rPr>
          <w:rFonts w:cs="Arial"/>
          <w:sz w:val="20"/>
          <w:szCs w:val="20"/>
        </w:rPr>
        <w:t>deemed</w:t>
      </w:r>
      <w:r w:rsidRPr="00DF195E">
        <w:rPr>
          <w:rFonts w:cs="Arial"/>
          <w:spacing w:val="-5"/>
          <w:sz w:val="20"/>
          <w:szCs w:val="20"/>
        </w:rPr>
        <w:t xml:space="preserve"> </w:t>
      </w:r>
      <w:r w:rsidRPr="00DF195E">
        <w:rPr>
          <w:rFonts w:cs="Arial"/>
          <w:sz w:val="20"/>
          <w:szCs w:val="20"/>
        </w:rPr>
        <w:t>most</w:t>
      </w:r>
      <w:r w:rsidRPr="00DF195E">
        <w:rPr>
          <w:rFonts w:cs="Arial"/>
          <w:spacing w:val="-6"/>
          <w:sz w:val="20"/>
          <w:szCs w:val="20"/>
        </w:rPr>
        <w:t xml:space="preserve"> </w:t>
      </w:r>
      <w:r w:rsidRPr="00DF195E">
        <w:rPr>
          <w:rFonts w:cs="Arial"/>
          <w:sz w:val="20"/>
          <w:szCs w:val="20"/>
        </w:rPr>
        <w:t>important</w:t>
      </w:r>
      <w:r w:rsidRPr="00DF195E">
        <w:rPr>
          <w:rFonts w:cs="Arial"/>
          <w:spacing w:val="26"/>
          <w:w w:val="99"/>
          <w:sz w:val="20"/>
          <w:szCs w:val="20"/>
        </w:rPr>
        <w:t xml:space="preserve"> </w:t>
      </w:r>
      <w:r w:rsidRPr="00DF195E">
        <w:rPr>
          <w:rFonts w:cs="Arial"/>
          <w:sz w:val="20"/>
          <w:szCs w:val="20"/>
        </w:rPr>
        <w:t>by</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00D652AF">
        <w:rPr>
          <w:rFonts w:cs="Arial"/>
          <w:sz w:val="20"/>
          <w:szCs w:val="20"/>
        </w:rPr>
        <w:t>Institution</w:t>
      </w:r>
      <w:r w:rsidRPr="00DF195E">
        <w:rPr>
          <w:rFonts w:cs="Arial"/>
          <w:spacing w:val="37"/>
          <w:sz w:val="20"/>
          <w:szCs w:val="20"/>
        </w:rPr>
        <w:t xml:space="preserve"> </w:t>
      </w:r>
      <w:r w:rsidRPr="00DF195E">
        <w:rPr>
          <w:rFonts w:cs="Arial"/>
          <w:sz w:val="20"/>
          <w:szCs w:val="20"/>
        </w:rPr>
        <w:t>should</w:t>
      </w:r>
      <w:r w:rsidRPr="00DF195E">
        <w:rPr>
          <w:rFonts w:cs="Arial"/>
          <w:spacing w:val="34"/>
          <w:sz w:val="20"/>
          <w:szCs w:val="20"/>
        </w:rPr>
        <w:t xml:space="preserve"> </w:t>
      </w:r>
      <w:r w:rsidRPr="00DF195E">
        <w:rPr>
          <w:rFonts w:cs="Arial"/>
          <w:sz w:val="20"/>
          <w:szCs w:val="20"/>
        </w:rPr>
        <w:t>be</w:t>
      </w:r>
      <w:r w:rsidRPr="00DF195E">
        <w:rPr>
          <w:rFonts w:cs="Arial"/>
          <w:spacing w:val="36"/>
          <w:sz w:val="20"/>
          <w:szCs w:val="20"/>
        </w:rPr>
        <w:t xml:space="preserve"> </w:t>
      </w:r>
      <w:r w:rsidRPr="00DF195E">
        <w:rPr>
          <w:rFonts w:cs="Arial"/>
          <w:sz w:val="20"/>
          <w:szCs w:val="20"/>
        </w:rPr>
        <w:t>weighted</w:t>
      </w:r>
      <w:r w:rsidRPr="00DF195E">
        <w:rPr>
          <w:rFonts w:cs="Arial"/>
          <w:spacing w:val="36"/>
          <w:sz w:val="20"/>
          <w:szCs w:val="20"/>
        </w:rPr>
        <w:t xml:space="preserve"> </w:t>
      </w:r>
      <w:r w:rsidRPr="00DF195E">
        <w:rPr>
          <w:rFonts w:cs="Arial"/>
          <w:sz w:val="20"/>
          <w:szCs w:val="20"/>
        </w:rPr>
        <w:t>higher</w:t>
      </w:r>
      <w:r w:rsidRPr="00DF195E">
        <w:rPr>
          <w:rFonts w:cs="Arial"/>
          <w:spacing w:val="36"/>
          <w:sz w:val="20"/>
          <w:szCs w:val="20"/>
        </w:rPr>
        <w:t xml:space="preserve"> </w:t>
      </w:r>
      <w:r w:rsidRPr="00DF195E">
        <w:rPr>
          <w:rFonts w:cs="Arial"/>
          <w:spacing w:val="-1"/>
          <w:sz w:val="20"/>
          <w:szCs w:val="20"/>
        </w:rPr>
        <w:t>than</w:t>
      </w:r>
      <w:r w:rsidRPr="00DF195E">
        <w:rPr>
          <w:rFonts w:cs="Arial"/>
          <w:spacing w:val="36"/>
          <w:sz w:val="20"/>
          <w:szCs w:val="20"/>
        </w:rPr>
        <w:t xml:space="preserve"> </w:t>
      </w:r>
      <w:r w:rsidRPr="00DF195E">
        <w:rPr>
          <w:rFonts w:cs="Arial"/>
          <w:sz w:val="20"/>
          <w:szCs w:val="20"/>
        </w:rPr>
        <w:t>the</w:t>
      </w:r>
      <w:r w:rsidRPr="00DF195E">
        <w:rPr>
          <w:rFonts w:cs="Arial"/>
          <w:spacing w:val="36"/>
          <w:sz w:val="20"/>
          <w:szCs w:val="20"/>
        </w:rPr>
        <w:t xml:space="preserve"> </w:t>
      </w:r>
      <w:r w:rsidRPr="00DF195E">
        <w:rPr>
          <w:rFonts w:cs="Arial"/>
          <w:sz w:val="20"/>
          <w:szCs w:val="20"/>
        </w:rPr>
        <w:t>other</w:t>
      </w:r>
      <w:r w:rsidRPr="00DF195E">
        <w:rPr>
          <w:rFonts w:cs="Arial"/>
          <w:spacing w:val="34"/>
          <w:sz w:val="20"/>
          <w:szCs w:val="20"/>
        </w:rPr>
        <w:t xml:space="preserve"> </w:t>
      </w:r>
      <w:r w:rsidRPr="00DF195E">
        <w:rPr>
          <w:rFonts w:cs="Arial"/>
          <w:sz w:val="20"/>
          <w:szCs w:val="20"/>
        </w:rPr>
        <w:t>criteria.</w:t>
      </w:r>
      <w:r w:rsidRPr="00DF195E">
        <w:rPr>
          <w:rFonts w:cs="Arial"/>
          <w:spacing w:val="35"/>
          <w:sz w:val="20"/>
          <w:szCs w:val="20"/>
        </w:rPr>
        <w:t xml:space="preserve"> </w:t>
      </w:r>
      <w:r w:rsidRPr="00DF195E">
        <w:rPr>
          <w:rFonts w:cs="Arial"/>
          <w:spacing w:val="-1"/>
          <w:sz w:val="20"/>
          <w:szCs w:val="20"/>
        </w:rPr>
        <w:t>The</w:t>
      </w:r>
      <w:r w:rsidRPr="00DF195E">
        <w:rPr>
          <w:rFonts w:cs="Arial"/>
          <w:spacing w:val="36"/>
          <w:sz w:val="20"/>
          <w:szCs w:val="20"/>
        </w:rPr>
        <w:t xml:space="preserve"> </w:t>
      </w:r>
      <w:r w:rsidRPr="00DF195E">
        <w:rPr>
          <w:rFonts w:cs="Arial"/>
          <w:sz w:val="20"/>
          <w:szCs w:val="20"/>
        </w:rPr>
        <w:t>following</w:t>
      </w:r>
      <w:r w:rsidRPr="00DF195E">
        <w:rPr>
          <w:rFonts w:cs="Arial"/>
          <w:spacing w:val="35"/>
          <w:sz w:val="20"/>
          <w:szCs w:val="20"/>
        </w:rPr>
        <w:t xml:space="preserve"> </w:t>
      </w:r>
      <w:r w:rsidRPr="00DF195E">
        <w:rPr>
          <w:rFonts w:cs="Arial"/>
          <w:sz w:val="20"/>
          <w:szCs w:val="20"/>
        </w:rPr>
        <w:t>diagram</w:t>
      </w:r>
      <w:r w:rsidRPr="00DF195E">
        <w:rPr>
          <w:rFonts w:cs="Arial"/>
          <w:spacing w:val="36"/>
          <w:sz w:val="20"/>
          <w:szCs w:val="20"/>
        </w:rPr>
        <w:t xml:space="preserve"> </w:t>
      </w:r>
      <w:r w:rsidRPr="00DF195E">
        <w:rPr>
          <w:rFonts w:cs="Arial"/>
          <w:sz w:val="20"/>
          <w:szCs w:val="20"/>
        </w:rPr>
        <w:t>demonstrates</w:t>
      </w:r>
      <w:r w:rsidRPr="00DF195E">
        <w:rPr>
          <w:rFonts w:cs="Arial"/>
          <w:spacing w:val="35"/>
          <w:sz w:val="20"/>
          <w:szCs w:val="20"/>
        </w:rPr>
        <w:t xml:space="preserve"> </w:t>
      </w:r>
      <w:r w:rsidRPr="00DF195E">
        <w:rPr>
          <w:rFonts w:cs="Arial"/>
          <w:sz w:val="20"/>
          <w:szCs w:val="20"/>
        </w:rPr>
        <w:t>the</w:t>
      </w:r>
      <w:r w:rsidRPr="00DF195E">
        <w:rPr>
          <w:rFonts w:cs="Arial"/>
          <w:spacing w:val="24"/>
          <w:w w:val="99"/>
          <w:sz w:val="20"/>
          <w:szCs w:val="20"/>
        </w:rPr>
        <w:t xml:space="preserve"> </w:t>
      </w:r>
      <w:r w:rsidRPr="00DF195E">
        <w:rPr>
          <w:rFonts w:cs="Arial"/>
          <w:sz w:val="20"/>
          <w:szCs w:val="20"/>
        </w:rPr>
        <w:t>relationship</w:t>
      </w:r>
      <w:r w:rsidRPr="00DF195E">
        <w:rPr>
          <w:rFonts w:cs="Arial"/>
          <w:spacing w:val="-9"/>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evaluation</w:t>
      </w:r>
      <w:r w:rsidRPr="00DF195E">
        <w:rPr>
          <w:rFonts w:cs="Arial"/>
          <w:spacing w:val="-7"/>
          <w:sz w:val="20"/>
          <w:szCs w:val="20"/>
        </w:rPr>
        <w:t xml:space="preserve"> </w:t>
      </w:r>
      <w:r w:rsidRPr="00DF195E">
        <w:rPr>
          <w:rFonts w:cs="Arial"/>
          <w:sz w:val="20"/>
          <w:szCs w:val="20"/>
        </w:rPr>
        <w:t>criteria</w:t>
      </w:r>
      <w:r w:rsidRPr="00DF195E">
        <w:rPr>
          <w:rFonts w:cs="Arial"/>
          <w:spacing w:val="-7"/>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level</w:t>
      </w:r>
      <w:r w:rsidRPr="00DF195E">
        <w:rPr>
          <w:rFonts w:cs="Arial"/>
          <w:spacing w:val="-6"/>
          <w:sz w:val="20"/>
          <w:szCs w:val="20"/>
        </w:rPr>
        <w:t xml:space="preserve"> </w:t>
      </w:r>
      <w:r w:rsidRPr="00DF195E">
        <w:rPr>
          <w:rFonts w:cs="Arial"/>
          <w:sz w:val="20"/>
          <w:szCs w:val="20"/>
        </w:rPr>
        <w:t>of</w:t>
      </w:r>
      <w:r w:rsidRPr="00DF195E">
        <w:rPr>
          <w:rFonts w:cs="Arial"/>
          <w:spacing w:val="-7"/>
          <w:sz w:val="20"/>
          <w:szCs w:val="20"/>
        </w:rPr>
        <w:t xml:space="preserve"> </w:t>
      </w:r>
      <w:r w:rsidRPr="00DF195E">
        <w:rPr>
          <w:rFonts w:cs="Arial"/>
          <w:sz w:val="20"/>
          <w:szCs w:val="20"/>
        </w:rPr>
        <w:t>importance.</w:t>
      </w:r>
    </w:p>
    <w:p w14:paraId="191867BA" w14:textId="77777777" w:rsidR="002E021B" w:rsidRDefault="002E021B" w:rsidP="00F13A7C">
      <w:pPr>
        <w:keepNext/>
        <w:keepLines/>
        <w:widowControl/>
        <w:spacing w:before="5"/>
        <w:ind w:left="1440" w:right="1440"/>
        <w:jc w:val="both"/>
        <w:rPr>
          <w:rFonts w:ascii="Arial" w:hAnsi="Arial" w:cs="Arial"/>
          <w:sz w:val="20"/>
          <w:szCs w:val="20"/>
        </w:rPr>
      </w:pPr>
    </w:p>
    <w:p w14:paraId="58500876" w14:textId="77777777" w:rsidR="002E021B" w:rsidRPr="00F13A7C" w:rsidRDefault="002E021B" w:rsidP="00F13A7C">
      <w:pPr>
        <w:keepNext/>
        <w:keepLines/>
        <w:widowControl/>
        <w:spacing w:before="5"/>
        <w:ind w:left="1440" w:right="1440"/>
        <w:jc w:val="both"/>
        <w:rPr>
          <w:rFonts w:ascii="Arial" w:hAnsi="Arial" w:cs="Arial"/>
          <w:sz w:val="20"/>
          <w:szCs w:val="20"/>
        </w:rPr>
      </w:pPr>
    </w:p>
    <w:p w14:paraId="1161720F" w14:textId="77777777" w:rsidR="00FB07F2" w:rsidRDefault="006B6102" w:rsidP="00EA0414">
      <w:pPr>
        <w:keepNext/>
        <w:keepLines/>
        <w:widowControl/>
        <w:spacing w:before="5"/>
        <w:ind w:left="1440" w:right="1440"/>
        <w:rPr>
          <w:rFonts w:ascii="Arial" w:eastAsia="Arial" w:hAnsi="Arial" w:cs="Arial"/>
          <w:sz w:val="20"/>
          <w:szCs w:val="20"/>
        </w:rPr>
      </w:pPr>
      <w:r>
        <w:rPr>
          <w:rFonts w:ascii="Arial" w:hAnsi="Arial" w:cs="Arial"/>
          <w:noProof/>
        </w:rPr>
        <mc:AlternateContent>
          <mc:Choice Requires="wps">
            <w:drawing>
              <wp:anchor distT="0" distB="0" distL="114300" distR="114300" simplePos="0" relativeHeight="3952" behindDoc="0" locked="0" layoutInCell="1" allowOverlap="1" wp14:anchorId="0507F3D2" wp14:editId="1D217970">
                <wp:simplePos x="0" y="0"/>
                <wp:positionH relativeFrom="page">
                  <wp:posOffset>6534785</wp:posOffset>
                </wp:positionH>
                <wp:positionV relativeFrom="paragraph">
                  <wp:posOffset>955675</wp:posOffset>
                </wp:positionV>
                <wp:extent cx="96520" cy="692150"/>
                <wp:effectExtent l="635" t="2540" r="0" b="635"/>
                <wp:wrapNone/>
                <wp:docPr id="501"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447B" w14:textId="77777777" w:rsidR="00907C0B" w:rsidRDefault="00907C0B">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w w:val="101"/>
                                <w:sz w:val="11"/>
                              </w:rPr>
                              <w:t>of</w:t>
                            </w:r>
                            <w:r>
                              <w:rPr>
                                <w:rFonts w:ascii="Arial"/>
                                <w:b/>
                                <w:spacing w:val="-1"/>
                                <w:sz w:val="11"/>
                              </w:rPr>
                              <w:t xml:space="preserve"> </w:t>
                            </w:r>
                            <w:r>
                              <w:rPr>
                                <w:rFonts w:ascii="Arial"/>
                                <w:b/>
                                <w:spacing w:val="-1"/>
                                <w:w w:val="101"/>
                                <w:sz w:val="11"/>
                              </w:rPr>
                              <w:t>Importance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7F3D2" id="Text Box 1122" o:spid="_x0000_s1052" type="#_x0000_t202" style="position:absolute;left:0;text-align:left;margin-left:514.55pt;margin-top:75.25pt;width:7.6pt;height:54.5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" filled="f" stroked="f">
                <v:textbox style="layout-flow:vertical" inset="0,0,0,0">
                  <w:txbxContent>
                    <w:p w14:paraId="6696447B" w14:textId="77777777" w:rsidR="00907C0B" w:rsidRDefault="00907C0B">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w w:val="101"/>
                          <w:sz w:val="11"/>
                        </w:rPr>
                        <w:t>of</w:t>
                      </w:r>
                      <w:r>
                        <w:rPr>
                          <w:rFonts w:ascii="Arial"/>
                          <w:b/>
                          <w:spacing w:val="-1"/>
                          <w:sz w:val="11"/>
                        </w:rPr>
                        <w:t xml:space="preserve"> </w:t>
                      </w:r>
                      <w:r>
                        <w:rPr>
                          <w:rFonts w:ascii="Arial"/>
                          <w:b/>
                          <w:spacing w:val="-1"/>
                          <w:w w:val="101"/>
                          <w:sz w:val="11"/>
                        </w:rPr>
                        <w:t>Importance</w:t>
                      </w:r>
                    </w:p>
                  </w:txbxContent>
                </v:textbox>
                <w10:wrap anchorx="page"/>
              </v:shape>
            </w:pict>
          </mc:Fallback>
        </mc:AlternateContent>
      </w:r>
      <w:r>
        <w:rPr>
          <w:rFonts w:ascii="Arial" w:hAnsi="Arial" w:cs="Arial"/>
          <w:noProof/>
        </w:rPr>
        <mc:AlternateContent>
          <mc:Choice Requires="wps">
            <w:drawing>
              <wp:anchor distT="0" distB="0" distL="114300" distR="114300" simplePos="0" relativeHeight="3976" behindDoc="0" locked="0" layoutInCell="1" allowOverlap="1" wp14:anchorId="283C6F5E" wp14:editId="31892D09">
                <wp:simplePos x="0" y="0"/>
                <wp:positionH relativeFrom="page">
                  <wp:posOffset>1019175</wp:posOffset>
                </wp:positionH>
                <wp:positionV relativeFrom="paragraph">
                  <wp:posOffset>954405</wp:posOffset>
                </wp:positionV>
                <wp:extent cx="96520" cy="693420"/>
                <wp:effectExtent l="0" t="1270" r="0" b="635"/>
                <wp:wrapNone/>
                <wp:docPr id="50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A105" w14:textId="77777777" w:rsidR="00907C0B" w:rsidRDefault="00907C0B">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spacing w:val="-1"/>
                                <w:w w:val="101"/>
                                <w:sz w:val="11"/>
                              </w:rPr>
                              <w:t>of</w:t>
                            </w:r>
                            <w:r>
                              <w:rPr>
                                <w:rFonts w:ascii="Arial"/>
                                <w:b/>
                                <w:sz w:val="11"/>
                              </w:rPr>
                              <w:t xml:space="preserve"> </w:t>
                            </w:r>
                            <w:r>
                              <w:rPr>
                                <w:rFonts w:ascii="Arial"/>
                                <w:b/>
                                <w:spacing w:val="-1"/>
                                <w:w w:val="101"/>
                                <w:sz w:val="11"/>
                              </w:rPr>
                              <w:t>Importance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6F5E" id="Text Box 1121" o:spid="_x0000_s1053" type="#_x0000_t202" style="position:absolute;left:0;text-align:left;margin-left:80.25pt;margin-top:75.15pt;width:7.6pt;height:54.6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" filled="f" stroked="f">
                <v:textbox style="layout-flow:vertical;mso-layout-flow-alt:bottom-to-top" inset="0,0,0,0">
                  <w:txbxContent>
                    <w:p w14:paraId="53DEA105" w14:textId="77777777" w:rsidR="00907C0B" w:rsidRDefault="00907C0B">
                      <w:pPr>
                        <w:spacing w:before="7"/>
                        <w:ind w:left="20"/>
                        <w:rPr>
                          <w:rFonts w:ascii="Arial" w:eastAsia="Arial" w:hAnsi="Arial" w:cs="Arial"/>
                          <w:sz w:val="11"/>
                          <w:szCs w:val="11"/>
                        </w:rPr>
                      </w:pPr>
                      <w:r>
                        <w:rPr>
                          <w:rFonts w:ascii="Arial"/>
                          <w:b/>
                          <w:spacing w:val="-1"/>
                          <w:w w:val="101"/>
                          <w:sz w:val="11"/>
                        </w:rPr>
                        <w:t>Level</w:t>
                      </w:r>
                      <w:r>
                        <w:rPr>
                          <w:rFonts w:ascii="Arial"/>
                          <w:b/>
                          <w:spacing w:val="1"/>
                          <w:sz w:val="11"/>
                        </w:rPr>
                        <w:t xml:space="preserve"> </w:t>
                      </w:r>
                      <w:r>
                        <w:rPr>
                          <w:rFonts w:ascii="Arial"/>
                          <w:b/>
                          <w:spacing w:val="-1"/>
                          <w:w w:val="101"/>
                          <w:sz w:val="11"/>
                        </w:rPr>
                        <w:t>of</w:t>
                      </w:r>
                      <w:r>
                        <w:rPr>
                          <w:rFonts w:ascii="Arial"/>
                          <w:b/>
                          <w:sz w:val="11"/>
                        </w:rPr>
                        <w:t xml:space="preserve"> </w:t>
                      </w:r>
                      <w:r>
                        <w:rPr>
                          <w:rFonts w:ascii="Arial"/>
                          <w:b/>
                          <w:spacing w:val="-1"/>
                          <w:w w:val="101"/>
                          <w:sz w:val="11"/>
                        </w:rPr>
                        <w:t>Importance</w:t>
                      </w:r>
                    </w:p>
                  </w:txbxContent>
                </v:textbox>
                <w10:wrap anchorx="page"/>
              </v:shape>
            </w:pict>
          </mc:Fallback>
        </mc:AlternateContent>
      </w:r>
      <w:r>
        <w:rPr>
          <w:rFonts w:ascii="Arial" w:eastAsia="Arial" w:hAnsi="Arial" w:cs="Arial"/>
          <w:noProof/>
          <w:sz w:val="20"/>
          <w:szCs w:val="20"/>
        </w:rPr>
        <mc:AlternateContent>
          <mc:Choice Requires="wpg">
            <w:drawing>
              <wp:inline distT="0" distB="0" distL="0" distR="0" wp14:anchorId="76917B79" wp14:editId="463ABC8E">
                <wp:extent cx="5852795" cy="2543175"/>
                <wp:effectExtent l="0" t="0" r="14605" b="28575"/>
                <wp:docPr id="46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2543175"/>
                          <a:chOff x="1429" y="-4017"/>
                          <a:chExt cx="9217" cy="4005"/>
                        </a:xfrm>
                      </wpg:grpSpPr>
                      <wpg:grpSp>
                        <wpg:cNvPr id="465" name="Group 1157"/>
                        <wpg:cNvGrpSpPr>
                          <a:grpSpLocks/>
                        </wpg:cNvGrpSpPr>
                        <wpg:grpSpPr bwMode="auto">
                          <a:xfrm>
                            <a:off x="2360" y="-3730"/>
                            <a:ext cx="7352" cy="3431"/>
                            <a:chOff x="2360" y="-3730"/>
                            <a:chExt cx="7352" cy="3431"/>
                          </a:xfrm>
                        </wpg:grpSpPr>
                        <wps:wsp>
                          <wps:cNvPr id="466" name="Freeform 1158"/>
                          <wps:cNvSpPr>
                            <a:spLocks/>
                          </wps:cNvSpPr>
                          <wps:spPr bwMode="auto">
                            <a:xfrm>
                              <a:off x="2360" y="-3730"/>
                              <a:ext cx="7352" cy="3431"/>
                            </a:xfrm>
                            <a:custGeom>
                              <a:avLst/>
                              <a:gdLst>
                                <a:gd name="T0" fmla="+- 0 2360 2360"/>
                                <a:gd name="T1" fmla="*/ T0 w 7352"/>
                                <a:gd name="T2" fmla="+- 0 -299 -3730"/>
                                <a:gd name="T3" fmla="*/ -299 h 3431"/>
                                <a:gd name="T4" fmla="+- 0 9712 2360"/>
                                <a:gd name="T5" fmla="*/ T4 w 7352"/>
                                <a:gd name="T6" fmla="+- 0 -3730 -3730"/>
                                <a:gd name="T7" fmla="*/ -3730 h 3431"/>
                              </a:gdLst>
                              <a:ahLst/>
                              <a:cxnLst>
                                <a:cxn ang="0">
                                  <a:pos x="T1" y="T3"/>
                                </a:cxn>
                                <a:cxn ang="0">
                                  <a:pos x="T5" y="T7"/>
                                </a:cxn>
                              </a:cxnLst>
                              <a:rect l="0" t="0" r="r" b="b"/>
                              <a:pathLst>
                                <a:path w="7352" h="3431">
                                  <a:moveTo>
                                    <a:pt x="0" y="3431"/>
                                  </a:moveTo>
                                  <a:lnTo>
                                    <a:pt x="7352" y="0"/>
                                  </a:lnTo>
                                </a:path>
                              </a:pathLst>
                            </a:custGeom>
                            <a:noFill/>
                            <a:ln w="17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155"/>
                        <wpg:cNvGrpSpPr>
                          <a:grpSpLocks/>
                        </wpg:cNvGrpSpPr>
                        <wpg:grpSpPr bwMode="auto">
                          <a:xfrm>
                            <a:off x="2206" y="-342"/>
                            <a:ext cx="210" cy="116"/>
                            <a:chOff x="2206" y="-342"/>
                            <a:chExt cx="210" cy="116"/>
                          </a:xfrm>
                        </wpg:grpSpPr>
                        <wps:wsp>
                          <wps:cNvPr id="468" name="Freeform 1156"/>
                          <wps:cNvSpPr>
                            <a:spLocks/>
                          </wps:cNvSpPr>
                          <wps:spPr bwMode="auto">
                            <a:xfrm>
                              <a:off x="2206" y="-342"/>
                              <a:ext cx="210" cy="116"/>
                            </a:xfrm>
                            <a:custGeom>
                              <a:avLst/>
                              <a:gdLst>
                                <a:gd name="T0" fmla="+- 0 2334 2206"/>
                                <a:gd name="T1" fmla="*/ T0 w 210"/>
                                <a:gd name="T2" fmla="+- 0 -342 -342"/>
                                <a:gd name="T3" fmla="*/ -342 h 116"/>
                                <a:gd name="T4" fmla="+- 0 2206 2206"/>
                                <a:gd name="T5" fmla="*/ T4 w 210"/>
                                <a:gd name="T6" fmla="+- 0 -227 -342"/>
                                <a:gd name="T7" fmla="*/ -227 h 116"/>
                                <a:gd name="T8" fmla="+- 0 2416 2206"/>
                                <a:gd name="T9" fmla="*/ T8 w 210"/>
                                <a:gd name="T10" fmla="+- 0 -270 -342"/>
                                <a:gd name="T11" fmla="*/ -270 h 116"/>
                                <a:gd name="T12" fmla="+- 0 2334 2206"/>
                                <a:gd name="T13" fmla="*/ T12 w 210"/>
                                <a:gd name="T14" fmla="+- 0 -342 -342"/>
                                <a:gd name="T15" fmla="*/ -342 h 116"/>
                              </a:gdLst>
                              <a:ahLst/>
                              <a:cxnLst>
                                <a:cxn ang="0">
                                  <a:pos x="T1" y="T3"/>
                                </a:cxn>
                                <a:cxn ang="0">
                                  <a:pos x="T5" y="T7"/>
                                </a:cxn>
                                <a:cxn ang="0">
                                  <a:pos x="T9" y="T11"/>
                                </a:cxn>
                                <a:cxn ang="0">
                                  <a:pos x="T13" y="T15"/>
                                </a:cxn>
                              </a:cxnLst>
                              <a:rect l="0" t="0" r="r" b="b"/>
                              <a:pathLst>
                                <a:path w="210" h="116">
                                  <a:moveTo>
                                    <a:pt x="128" y="0"/>
                                  </a:moveTo>
                                  <a:lnTo>
                                    <a:pt x="0" y="115"/>
                                  </a:lnTo>
                                  <a:lnTo>
                                    <a:pt x="210" y="72"/>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1153"/>
                        <wpg:cNvGrpSpPr>
                          <a:grpSpLocks/>
                        </wpg:cNvGrpSpPr>
                        <wpg:grpSpPr bwMode="auto">
                          <a:xfrm>
                            <a:off x="9656" y="-3802"/>
                            <a:ext cx="210" cy="116"/>
                            <a:chOff x="9656" y="-3802"/>
                            <a:chExt cx="210" cy="116"/>
                          </a:xfrm>
                        </wpg:grpSpPr>
                        <wps:wsp>
                          <wps:cNvPr id="470" name="Freeform 1154"/>
                          <wps:cNvSpPr>
                            <a:spLocks/>
                          </wps:cNvSpPr>
                          <wps:spPr bwMode="auto">
                            <a:xfrm>
                              <a:off x="9656" y="-3802"/>
                              <a:ext cx="210" cy="116"/>
                            </a:xfrm>
                            <a:custGeom>
                              <a:avLst/>
                              <a:gdLst>
                                <a:gd name="T0" fmla="+- 0 9866 9656"/>
                                <a:gd name="T1" fmla="*/ T0 w 210"/>
                                <a:gd name="T2" fmla="+- 0 -3802 -3802"/>
                                <a:gd name="T3" fmla="*/ -3802 h 116"/>
                                <a:gd name="T4" fmla="+- 0 9656 9656"/>
                                <a:gd name="T5" fmla="*/ T4 w 210"/>
                                <a:gd name="T6" fmla="+- 0 -3760 -3802"/>
                                <a:gd name="T7" fmla="*/ -3760 h 116"/>
                                <a:gd name="T8" fmla="+- 0 9739 9656"/>
                                <a:gd name="T9" fmla="*/ T8 w 210"/>
                                <a:gd name="T10" fmla="+- 0 -3687 -3802"/>
                                <a:gd name="T11" fmla="*/ -3687 h 116"/>
                                <a:gd name="T12" fmla="+- 0 9866 9656"/>
                                <a:gd name="T13" fmla="*/ T12 w 210"/>
                                <a:gd name="T14" fmla="+- 0 -3802 -3802"/>
                                <a:gd name="T15" fmla="*/ -3802 h 116"/>
                              </a:gdLst>
                              <a:ahLst/>
                              <a:cxnLst>
                                <a:cxn ang="0">
                                  <a:pos x="T1" y="T3"/>
                                </a:cxn>
                                <a:cxn ang="0">
                                  <a:pos x="T5" y="T7"/>
                                </a:cxn>
                                <a:cxn ang="0">
                                  <a:pos x="T9" y="T11"/>
                                </a:cxn>
                                <a:cxn ang="0">
                                  <a:pos x="T13" y="T15"/>
                                </a:cxn>
                              </a:cxnLst>
                              <a:rect l="0" t="0" r="r" b="b"/>
                              <a:pathLst>
                                <a:path w="210" h="116">
                                  <a:moveTo>
                                    <a:pt x="210" y="0"/>
                                  </a:moveTo>
                                  <a:lnTo>
                                    <a:pt x="0" y="42"/>
                                  </a:lnTo>
                                  <a:lnTo>
                                    <a:pt x="83" y="115"/>
                                  </a:lnTo>
                                  <a:lnTo>
                                    <a:pt x="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1151"/>
                        <wpg:cNvGrpSpPr>
                          <a:grpSpLocks/>
                        </wpg:cNvGrpSpPr>
                        <wpg:grpSpPr bwMode="auto">
                          <a:xfrm>
                            <a:off x="2361" y="-3694"/>
                            <a:ext cx="7352" cy="3395"/>
                            <a:chOff x="2361" y="-3694"/>
                            <a:chExt cx="7352" cy="3395"/>
                          </a:xfrm>
                        </wpg:grpSpPr>
                        <wps:wsp>
                          <wps:cNvPr id="472" name="Freeform 1152"/>
                          <wps:cNvSpPr>
                            <a:spLocks/>
                          </wps:cNvSpPr>
                          <wps:spPr bwMode="auto">
                            <a:xfrm>
                              <a:off x="2361" y="-3694"/>
                              <a:ext cx="7352" cy="3395"/>
                            </a:xfrm>
                            <a:custGeom>
                              <a:avLst/>
                              <a:gdLst>
                                <a:gd name="T0" fmla="+- 0 9712 2361"/>
                                <a:gd name="T1" fmla="*/ T0 w 7352"/>
                                <a:gd name="T2" fmla="+- 0 -299 -3694"/>
                                <a:gd name="T3" fmla="*/ -299 h 3395"/>
                                <a:gd name="T4" fmla="+- 0 2361 2361"/>
                                <a:gd name="T5" fmla="*/ T4 w 7352"/>
                                <a:gd name="T6" fmla="+- 0 -3694 -3694"/>
                                <a:gd name="T7" fmla="*/ -3694 h 3395"/>
                              </a:gdLst>
                              <a:ahLst/>
                              <a:cxnLst>
                                <a:cxn ang="0">
                                  <a:pos x="T1" y="T3"/>
                                </a:cxn>
                                <a:cxn ang="0">
                                  <a:pos x="T5" y="T7"/>
                                </a:cxn>
                              </a:cxnLst>
                              <a:rect l="0" t="0" r="r" b="b"/>
                              <a:pathLst>
                                <a:path w="7352" h="3395">
                                  <a:moveTo>
                                    <a:pt x="7351" y="3395"/>
                                  </a:moveTo>
                                  <a:lnTo>
                                    <a:pt x="0" y="0"/>
                                  </a:lnTo>
                                </a:path>
                              </a:pathLst>
                            </a:custGeom>
                            <a:noFill/>
                            <a:ln w="17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149"/>
                        <wpg:cNvGrpSpPr>
                          <a:grpSpLocks/>
                        </wpg:cNvGrpSpPr>
                        <wpg:grpSpPr bwMode="auto">
                          <a:xfrm>
                            <a:off x="9656" y="-342"/>
                            <a:ext cx="210" cy="116"/>
                            <a:chOff x="9656" y="-342"/>
                            <a:chExt cx="210" cy="116"/>
                          </a:xfrm>
                        </wpg:grpSpPr>
                        <wps:wsp>
                          <wps:cNvPr id="474" name="Freeform 1150"/>
                          <wps:cNvSpPr>
                            <a:spLocks/>
                          </wps:cNvSpPr>
                          <wps:spPr bwMode="auto">
                            <a:xfrm>
                              <a:off x="9656" y="-342"/>
                              <a:ext cx="210" cy="116"/>
                            </a:xfrm>
                            <a:custGeom>
                              <a:avLst/>
                              <a:gdLst>
                                <a:gd name="T0" fmla="+- 0 9738 9656"/>
                                <a:gd name="T1" fmla="*/ T0 w 210"/>
                                <a:gd name="T2" fmla="+- 0 -342 -342"/>
                                <a:gd name="T3" fmla="*/ -342 h 116"/>
                                <a:gd name="T4" fmla="+- 0 9656 9656"/>
                                <a:gd name="T5" fmla="*/ T4 w 210"/>
                                <a:gd name="T6" fmla="+- 0 -269 -342"/>
                                <a:gd name="T7" fmla="*/ -269 h 116"/>
                                <a:gd name="T8" fmla="+- 0 9866 9656"/>
                                <a:gd name="T9" fmla="*/ T8 w 210"/>
                                <a:gd name="T10" fmla="+- 0 -227 -342"/>
                                <a:gd name="T11" fmla="*/ -227 h 116"/>
                                <a:gd name="T12" fmla="+- 0 9738 9656"/>
                                <a:gd name="T13" fmla="*/ T12 w 210"/>
                                <a:gd name="T14" fmla="+- 0 -342 -342"/>
                                <a:gd name="T15" fmla="*/ -342 h 116"/>
                              </a:gdLst>
                              <a:ahLst/>
                              <a:cxnLst>
                                <a:cxn ang="0">
                                  <a:pos x="T1" y="T3"/>
                                </a:cxn>
                                <a:cxn ang="0">
                                  <a:pos x="T5" y="T7"/>
                                </a:cxn>
                                <a:cxn ang="0">
                                  <a:pos x="T9" y="T11"/>
                                </a:cxn>
                                <a:cxn ang="0">
                                  <a:pos x="T13" y="T15"/>
                                </a:cxn>
                              </a:cxnLst>
                              <a:rect l="0" t="0" r="r" b="b"/>
                              <a:pathLst>
                                <a:path w="210" h="116">
                                  <a:moveTo>
                                    <a:pt x="82" y="0"/>
                                  </a:moveTo>
                                  <a:lnTo>
                                    <a:pt x="0" y="73"/>
                                  </a:lnTo>
                                  <a:lnTo>
                                    <a:pt x="210" y="115"/>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1146"/>
                        <wpg:cNvGrpSpPr>
                          <a:grpSpLocks/>
                        </wpg:cNvGrpSpPr>
                        <wpg:grpSpPr bwMode="auto">
                          <a:xfrm>
                            <a:off x="2206" y="-3766"/>
                            <a:ext cx="210" cy="116"/>
                            <a:chOff x="2206" y="-3766"/>
                            <a:chExt cx="210" cy="116"/>
                          </a:xfrm>
                        </wpg:grpSpPr>
                        <wps:wsp>
                          <wps:cNvPr id="476" name="Freeform 1148"/>
                          <wps:cNvSpPr>
                            <a:spLocks/>
                          </wps:cNvSpPr>
                          <wps:spPr bwMode="auto">
                            <a:xfrm>
                              <a:off x="2206" y="-3766"/>
                              <a:ext cx="210" cy="116"/>
                            </a:xfrm>
                            <a:custGeom>
                              <a:avLst/>
                              <a:gdLst>
                                <a:gd name="T0" fmla="+- 0 2206 2206"/>
                                <a:gd name="T1" fmla="*/ T0 w 210"/>
                                <a:gd name="T2" fmla="+- 0 -3766 -3766"/>
                                <a:gd name="T3" fmla="*/ -3766 h 116"/>
                                <a:gd name="T4" fmla="+- 0 2334 2206"/>
                                <a:gd name="T5" fmla="*/ T4 w 210"/>
                                <a:gd name="T6" fmla="+- 0 -3651 -3766"/>
                                <a:gd name="T7" fmla="*/ -3651 h 116"/>
                                <a:gd name="T8" fmla="+- 0 2416 2206"/>
                                <a:gd name="T9" fmla="*/ T8 w 210"/>
                                <a:gd name="T10" fmla="+- 0 -3724 -3766"/>
                                <a:gd name="T11" fmla="*/ -3724 h 116"/>
                                <a:gd name="T12" fmla="+- 0 2206 2206"/>
                                <a:gd name="T13" fmla="*/ T12 w 210"/>
                                <a:gd name="T14" fmla="+- 0 -3766 -3766"/>
                                <a:gd name="T15" fmla="*/ -3766 h 116"/>
                              </a:gdLst>
                              <a:ahLst/>
                              <a:cxnLst>
                                <a:cxn ang="0">
                                  <a:pos x="T1" y="T3"/>
                                </a:cxn>
                                <a:cxn ang="0">
                                  <a:pos x="T5" y="T7"/>
                                </a:cxn>
                                <a:cxn ang="0">
                                  <a:pos x="T9" y="T11"/>
                                </a:cxn>
                                <a:cxn ang="0">
                                  <a:pos x="T13" y="T15"/>
                                </a:cxn>
                              </a:cxnLst>
                              <a:rect l="0" t="0" r="r" b="b"/>
                              <a:pathLst>
                                <a:path w="210" h="116">
                                  <a:moveTo>
                                    <a:pt x="0" y="0"/>
                                  </a:moveTo>
                                  <a:lnTo>
                                    <a:pt x="128" y="115"/>
                                  </a:lnTo>
                                  <a:lnTo>
                                    <a:pt x="210" y="4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11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984" y="-2444"/>
                              <a:ext cx="8105" cy="8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8" name="Group 1144"/>
                        <wpg:cNvGrpSpPr>
                          <a:grpSpLocks/>
                        </wpg:cNvGrpSpPr>
                        <wpg:grpSpPr bwMode="auto">
                          <a:xfrm>
                            <a:off x="1984" y="-2444"/>
                            <a:ext cx="8106" cy="884"/>
                            <a:chOff x="1984" y="-2444"/>
                            <a:chExt cx="8106" cy="884"/>
                          </a:xfrm>
                        </wpg:grpSpPr>
                        <wps:wsp>
                          <wps:cNvPr id="479" name="Freeform 1145"/>
                          <wps:cNvSpPr>
                            <a:spLocks/>
                          </wps:cNvSpPr>
                          <wps:spPr bwMode="auto">
                            <a:xfrm>
                              <a:off x="1984" y="-2444"/>
                              <a:ext cx="8106" cy="884"/>
                            </a:xfrm>
                            <a:custGeom>
                              <a:avLst/>
                              <a:gdLst>
                                <a:gd name="T0" fmla="+- 0 1984 1984"/>
                                <a:gd name="T1" fmla="*/ T0 w 8106"/>
                                <a:gd name="T2" fmla="+- 0 -1560 -2444"/>
                                <a:gd name="T3" fmla="*/ -1560 h 884"/>
                                <a:gd name="T4" fmla="+- 0 10089 1984"/>
                                <a:gd name="T5" fmla="*/ T4 w 8106"/>
                                <a:gd name="T6" fmla="+- 0 -1560 -2444"/>
                                <a:gd name="T7" fmla="*/ -1560 h 884"/>
                                <a:gd name="T8" fmla="+- 0 10089 1984"/>
                                <a:gd name="T9" fmla="*/ T8 w 8106"/>
                                <a:gd name="T10" fmla="+- 0 -2444 -2444"/>
                                <a:gd name="T11" fmla="*/ -2444 h 884"/>
                                <a:gd name="T12" fmla="+- 0 1984 1984"/>
                                <a:gd name="T13" fmla="*/ T12 w 8106"/>
                                <a:gd name="T14" fmla="+- 0 -2444 -2444"/>
                                <a:gd name="T15" fmla="*/ -2444 h 884"/>
                                <a:gd name="T16" fmla="+- 0 1984 1984"/>
                                <a:gd name="T17" fmla="*/ T16 w 8106"/>
                                <a:gd name="T18" fmla="+- 0 -1560 -2444"/>
                                <a:gd name="T19" fmla="*/ -1560 h 884"/>
                              </a:gdLst>
                              <a:ahLst/>
                              <a:cxnLst>
                                <a:cxn ang="0">
                                  <a:pos x="T1" y="T3"/>
                                </a:cxn>
                                <a:cxn ang="0">
                                  <a:pos x="T5" y="T7"/>
                                </a:cxn>
                                <a:cxn ang="0">
                                  <a:pos x="T9" y="T11"/>
                                </a:cxn>
                                <a:cxn ang="0">
                                  <a:pos x="T13" y="T15"/>
                                </a:cxn>
                                <a:cxn ang="0">
                                  <a:pos x="T17" y="T19"/>
                                </a:cxn>
                              </a:cxnLst>
                              <a:rect l="0" t="0" r="r" b="b"/>
                              <a:pathLst>
                                <a:path w="8106" h="884">
                                  <a:moveTo>
                                    <a:pt x="0" y="884"/>
                                  </a:moveTo>
                                  <a:lnTo>
                                    <a:pt x="8105" y="884"/>
                                  </a:lnTo>
                                  <a:lnTo>
                                    <a:pt x="8105" y="0"/>
                                  </a:lnTo>
                                  <a:lnTo>
                                    <a:pt x="0" y="0"/>
                                  </a:lnTo>
                                  <a:lnTo>
                                    <a:pt x="0" y="884"/>
                                  </a:lnTo>
                                  <a:close/>
                                </a:path>
                              </a:pathLst>
                            </a:custGeom>
                            <a:noFill/>
                            <a:ln w="1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142"/>
                        <wpg:cNvGrpSpPr>
                          <a:grpSpLocks/>
                        </wpg:cNvGrpSpPr>
                        <wpg:grpSpPr bwMode="auto">
                          <a:xfrm>
                            <a:off x="1429" y="-4017"/>
                            <a:ext cx="9217" cy="4005"/>
                            <a:chOff x="1429" y="-4017"/>
                            <a:chExt cx="9217" cy="4005"/>
                          </a:xfrm>
                        </wpg:grpSpPr>
                        <wps:wsp>
                          <wps:cNvPr id="481" name="Freeform 1143"/>
                          <wps:cNvSpPr>
                            <a:spLocks/>
                          </wps:cNvSpPr>
                          <wps:spPr bwMode="auto">
                            <a:xfrm>
                              <a:off x="1429" y="-4017"/>
                              <a:ext cx="9217" cy="4005"/>
                            </a:xfrm>
                            <a:custGeom>
                              <a:avLst/>
                              <a:gdLst>
                                <a:gd name="T0" fmla="+- 0 1429 1429"/>
                                <a:gd name="T1" fmla="*/ T0 w 9217"/>
                                <a:gd name="T2" fmla="+- 0 -12 -4017"/>
                                <a:gd name="T3" fmla="*/ -12 h 4005"/>
                                <a:gd name="T4" fmla="+- 0 10646 1429"/>
                                <a:gd name="T5" fmla="*/ T4 w 9217"/>
                                <a:gd name="T6" fmla="+- 0 -12 -4017"/>
                                <a:gd name="T7" fmla="*/ -12 h 4005"/>
                                <a:gd name="T8" fmla="+- 0 10646 1429"/>
                                <a:gd name="T9" fmla="*/ T8 w 9217"/>
                                <a:gd name="T10" fmla="+- 0 -4017 -4017"/>
                                <a:gd name="T11" fmla="*/ -4017 h 4005"/>
                                <a:gd name="T12" fmla="+- 0 1429 1429"/>
                                <a:gd name="T13" fmla="*/ T12 w 9217"/>
                                <a:gd name="T14" fmla="+- 0 -4017 -4017"/>
                                <a:gd name="T15" fmla="*/ -4017 h 4005"/>
                                <a:gd name="T16" fmla="+- 0 1429 1429"/>
                                <a:gd name="T17" fmla="*/ T16 w 9217"/>
                                <a:gd name="T18" fmla="+- 0 -12 -4017"/>
                                <a:gd name="T19" fmla="*/ -12 h 4005"/>
                              </a:gdLst>
                              <a:ahLst/>
                              <a:cxnLst>
                                <a:cxn ang="0">
                                  <a:pos x="T1" y="T3"/>
                                </a:cxn>
                                <a:cxn ang="0">
                                  <a:pos x="T5" y="T7"/>
                                </a:cxn>
                                <a:cxn ang="0">
                                  <a:pos x="T9" y="T11"/>
                                </a:cxn>
                                <a:cxn ang="0">
                                  <a:pos x="T13" y="T15"/>
                                </a:cxn>
                                <a:cxn ang="0">
                                  <a:pos x="T17" y="T19"/>
                                </a:cxn>
                              </a:cxnLst>
                              <a:rect l="0" t="0" r="r" b="b"/>
                              <a:pathLst>
                                <a:path w="9217" h="4005">
                                  <a:moveTo>
                                    <a:pt x="0" y="4005"/>
                                  </a:moveTo>
                                  <a:lnTo>
                                    <a:pt x="9217" y="4005"/>
                                  </a:lnTo>
                                  <a:lnTo>
                                    <a:pt x="9217" y="0"/>
                                  </a:lnTo>
                                  <a:lnTo>
                                    <a:pt x="0" y="0"/>
                                  </a:lnTo>
                                  <a:lnTo>
                                    <a:pt x="0" y="4005"/>
                                  </a:lnTo>
                                  <a:close/>
                                </a:path>
                              </a:pathLst>
                            </a:custGeom>
                            <a:noFill/>
                            <a:ln w="17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139"/>
                        <wpg:cNvGrpSpPr>
                          <a:grpSpLocks/>
                        </wpg:cNvGrpSpPr>
                        <wpg:grpSpPr bwMode="auto">
                          <a:xfrm>
                            <a:off x="1873" y="-3626"/>
                            <a:ext cx="2" cy="3258"/>
                            <a:chOff x="1873" y="-3626"/>
                            <a:chExt cx="2" cy="3258"/>
                          </a:xfrm>
                        </wpg:grpSpPr>
                        <wps:wsp>
                          <wps:cNvPr id="483" name="Freeform 1141"/>
                          <wps:cNvSpPr>
                            <a:spLocks/>
                          </wps:cNvSpPr>
                          <wps:spPr bwMode="auto">
                            <a:xfrm>
                              <a:off x="1873" y="-3626"/>
                              <a:ext cx="2" cy="3258"/>
                            </a:xfrm>
                            <a:custGeom>
                              <a:avLst/>
                              <a:gdLst>
                                <a:gd name="T0" fmla="+- 0 -3626 -3626"/>
                                <a:gd name="T1" fmla="*/ -3626 h 3258"/>
                                <a:gd name="T2" fmla="+- 0 -368 -3626"/>
                                <a:gd name="T3" fmla="*/ -368 h 3258"/>
                              </a:gdLst>
                              <a:ahLst/>
                              <a:cxnLst>
                                <a:cxn ang="0">
                                  <a:pos x="0" y="T1"/>
                                </a:cxn>
                                <a:cxn ang="0">
                                  <a:pos x="0" y="T3"/>
                                </a:cxn>
                              </a:cxnLst>
                              <a:rect l="0" t="0" r="r" b="b"/>
                              <a:pathLst>
                                <a:path h="3258">
                                  <a:moveTo>
                                    <a:pt x="0" y="0"/>
                                  </a:moveTo>
                                  <a:lnTo>
                                    <a:pt x="0" y="3258"/>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114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540" y="-3910"/>
                              <a:ext cx="665" cy="38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5" name="Group 1124"/>
                        <wpg:cNvGrpSpPr>
                          <a:grpSpLocks/>
                        </wpg:cNvGrpSpPr>
                        <wpg:grpSpPr bwMode="auto">
                          <a:xfrm>
                            <a:off x="1718" y="-3843"/>
                            <a:ext cx="8606" cy="3655"/>
                            <a:chOff x="1718" y="-3843"/>
                            <a:chExt cx="8606" cy="3655"/>
                          </a:xfrm>
                        </wpg:grpSpPr>
                        <wps:wsp>
                          <wps:cNvPr id="486" name="Freeform 1138"/>
                          <wps:cNvSpPr>
                            <a:spLocks/>
                          </wps:cNvSpPr>
                          <wps:spPr bwMode="auto">
                            <a:xfrm>
                              <a:off x="10200" y="-3662"/>
                              <a:ext cx="2" cy="3272"/>
                            </a:xfrm>
                            <a:custGeom>
                              <a:avLst/>
                              <a:gdLst>
                                <a:gd name="T0" fmla="+- 0 -3662 -3662"/>
                                <a:gd name="T1" fmla="*/ -3662 h 3272"/>
                                <a:gd name="T2" fmla="+- 0 -390 -3662"/>
                                <a:gd name="T3" fmla="*/ -390 h 3272"/>
                              </a:gdLst>
                              <a:ahLst/>
                              <a:cxnLst>
                                <a:cxn ang="0">
                                  <a:pos x="0" y="T1"/>
                                </a:cxn>
                                <a:cxn ang="0">
                                  <a:pos x="0" y="T3"/>
                                </a:cxn>
                              </a:cxnLst>
                              <a:rect l="0" t="0" r="r" b="b"/>
                              <a:pathLst>
                                <a:path h="3272">
                                  <a:moveTo>
                                    <a:pt x="0" y="0"/>
                                  </a:moveTo>
                                  <a:lnTo>
                                    <a:pt x="0" y="3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11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0195" y="-3662"/>
                              <a:ext cx="11" cy="3272"/>
                            </a:xfrm>
                            <a:prstGeom prst="rect">
                              <a:avLst/>
                            </a:prstGeom>
                            <a:noFill/>
                            <a:extLst>
                              <a:ext uri="{909E8E84-426E-40DD-AFC4-6F175D3DCCD1}">
                                <a14:hiddenFill xmlns:a14="http://schemas.microsoft.com/office/drawing/2010/main">
                                  <a:solidFill>
                                    <a:srgbClr val="FFFFFF"/>
                                  </a:solidFill>
                                </a14:hiddenFill>
                              </a:ext>
                            </a:extLst>
                          </pic:spPr>
                        </pic:pic>
                        <wps:wsp>
                          <wps:cNvPr id="488" name="Text Box 1136"/>
                          <wps:cNvSpPr txBox="1">
                            <a:spLocks noChangeArrowheads="1"/>
                          </wps:cNvSpPr>
                          <wps:spPr bwMode="auto">
                            <a:xfrm>
                              <a:off x="2206" y="-2276"/>
                              <a:ext cx="2428" cy="572"/>
                            </a:xfrm>
                            <a:prstGeom prst="rect">
                              <a:avLst/>
                            </a:prstGeom>
                            <a:solidFill>
                              <a:srgbClr val="9ACCFF"/>
                            </a:solidFill>
                            <a:ln w="1422">
                              <a:solidFill>
                                <a:srgbClr val="000000"/>
                              </a:solidFill>
                              <a:miter lim="800000"/>
                              <a:headEnd/>
                              <a:tailEnd/>
                            </a:ln>
                          </wps:spPr>
                          <wps:txbx>
                            <w:txbxContent>
                              <w:p w14:paraId="4CDFD563" w14:textId="77777777" w:rsidR="00907C0B" w:rsidRDefault="00907C0B">
                                <w:pPr>
                                  <w:rPr>
                                    <w:rFonts w:ascii="Arial" w:eastAsia="Arial" w:hAnsi="Arial" w:cs="Arial"/>
                                    <w:sz w:val="12"/>
                                    <w:szCs w:val="12"/>
                                  </w:rPr>
                                </w:pPr>
                              </w:p>
                              <w:p w14:paraId="420A1D8B" w14:textId="77777777" w:rsidR="00907C0B" w:rsidRDefault="00907C0B">
                                <w:pPr>
                                  <w:spacing w:before="72"/>
                                  <w:ind w:right="41"/>
                                  <w:jc w:val="center"/>
                                  <w:rPr>
                                    <w:rFonts w:ascii="Arial" w:eastAsia="Arial" w:hAnsi="Arial" w:cs="Arial"/>
                                    <w:sz w:val="12"/>
                                    <w:szCs w:val="12"/>
                                  </w:rPr>
                                </w:pPr>
                                <w:r>
                                  <w:rPr>
                                    <w:rFonts w:ascii="Arial"/>
                                    <w:b/>
                                    <w:w w:val="105"/>
                                    <w:sz w:val="12"/>
                                  </w:rPr>
                                  <w:t>B</w:t>
                                </w:r>
                                <w:r>
                                  <w:rPr>
                                    <w:rFonts w:ascii="Arial"/>
                                    <w:b/>
                                    <w:spacing w:val="15"/>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d</w:t>
                                </w:r>
                              </w:p>
                            </w:txbxContent>
                          </wps:txbx>
                          <wps:bodyPr rot="0" vert="horz" wrap="square" lIns="0" tIns="0" rIns="0" bIns="0" anchor="t" anchorCtr="0" upright="1">
                            <a:noAutofit/>
                          </wps:bodyPr>
                        </wps:wsp>
                        <wps:wsp>
                          <wps:cNvPr id="489" name="Text Box 1135"/>
                          <wps:cNvSpPr txBox="1">
                            <a:spLocks noChangeArrowheads="1"/>
                          </wps:cNvSpPr>
                          <wps:spPr bwMode="auto">
                            <a:xfrm>
                              <a:off x="4807" y="-2276"/>
                              <a:ext cx="2444" cy="573"/>
                            </a:xfrm>
                            <a:prstGeom prst="rect">
                              <a:avLst/>
                            </a:prstGeom>
                            <a:solidFill>
                              <a:srgbClr val="CCFFCC"/>
                            </a:solidFill>
                            <a:ln w="1421">
                              <a:solidFill>
                                <a:srgbClr val="000000"/>
                              </a:solidFill>
                              <a:miter lim="800000"/>
                              <a:headEnd/>
                              <a:tailEnd/>
                            </a:ln>
                          </wps:spPr>
                          <wps:txbx>
                            <w:txbxContent>
                              <w:p w14:paraId="68982607" w14:textId="77777777" w:rsidR="00907C0B" w:rsidRDefault="00907C0B">
                                <w:pPr>
                                  <w:rPr>
                                    <w:rFonts w:ascii="Arial" w:eastAsia="Arial" w:hAnsi="Arial" w:cs="Arial"/>
                                    <w:sz w:val="12"/>
                                    <w:szCs w:val="12"/>
                                  </w:rPr>
                                </w:pPr>
                              </w:p>
                              <w:p w14:paraId="2FF7C218" w14:textId="77777777" w:rsidR="00907C0B" w:rsidRDefault="00907C0B">
                                <w:pPr>
                                  <w:spacing w:before="72"/>
                                  <w:ind w:left="796"/>
                                  <w:rPr>
                                    <w:rFonts w:ascii="Arial" w:eastAsia="Arial" w:hAnsi="Arial" w:cs="Arial"/>
                                    <w:sz w:val="12"/>
                                    <w:szCs w:val="12"/>
                                  </w:rPr>
                                </w:pPr>
                                <w:r>
                                  <w:rPr>
                                    <w:rFonts w:ascii="Arial"/>
                                    <w:b/>
                                    <w:w w:val="105"/>
                                    <w:sz w:val="12"/>
                                  </w:rPr>
                                  <w:t>P</w:t>
                                </w:r>
                                <w:r>
                                  <w:rPr>
                                    <w:rFonts w:ascii="Arial"/>
                                    <w:b/>
                                    <w:spacing w:val="12"/>
                                    <w:w w:val="105"/>
                                    <w:sz w:val="12"/>
                                  </w:rPr>
                                  <w:t xml:space="preserve"> </w:t>
                                </w:r>
                                <w:r>
                                  <w:rPr>
                                    <w:rFonts w:ascii="Arial"/>
                                    <w:b/>
                                    <w:w w:val="105"/>
                                    <w:sz w:val="12"/>
                                  </w:rPr>
                                  <w:t>r</w:t>
                                </w:r>
                                <w:r>
                                  <w:rPr>
                                    <w:rFonts w:ascii="Arial"/>
                                    <w:b/>
                                    <w:spacing w:val="-9"/>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p</w:t>
                                </w:r>
                                <w:r>
                                  <w:rPr>
                                    <w:rFonts w:ascii="Arial"/>
                                    <w:b/>
                                    <w:spacing w:val="10"/>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s</w:t>
                                </w:r>
                                <w:r>
                                  <w:rPr>
                                    <w:rFonts w:ascii="Arial"/>
                                    <w:b/>
                                    <w:spacing w:val="5"/>
                                    <w:w w:val="105"/>
                                    <w:sz w:val="12"/>
                                  </w:rPr>
                                  <w:t xml:space="preserve"> </w:t>
                                </w:r>
                                <w:r>
                                  <w:rPr>
                                    <w:rFonts w:ascii="Arial"/>
                                    <w:b/>
                                    <w:w w:val="105"/>
                                    <w:sz w:val="12"/>
                                  </w:rPr>
                                  <w:t>a</w:t>
                                </w:r>
                                <w:r>
                                  <w:rPr>
                                    <w:rFonts w:ascii="Arial"/>
                                    <w:b/>
                                    <w:spacing w:val="4"/>
                                    <w:w w:val="105"/>
                                    <w:sz w:val="12"/>
                                  </w:rPr>
                                  <w:t xml:space="preserve"> </w:t>
                                </w:r>
                                <w:r>
                                  <w:rPr>
                                    <w:rFonts w:ascii="Arial"/>
                                    <w:b/>
                                    <w:w w:val="105"/>
                                    <w:sz w:val="12"/>
                                  </w:rPr>
                                  <w:t>l</w:t>
                                </w:r>
                              </w:p>
                            </w:txbxContent>
                          </wps:txbx>
                          <wps:bodyPr rot="0" vert="horz" wrap="square" lIns="0" tIns="0" rIns="0" bIns="0" anchor="t" anchorCtr="0" upright="1">
                            <a:noAutofit/>
                          </wps:bodyPr>
                        </wps:wsp>
                        <wps:wsp>
                          <wps:cNvPr id="490" name="Text Box 1134"/>
                          <wps:cNvSpPr txBox="1">
                            <a:spLocks noChangeArrowheads="1"/>
                          </wps:cNvSpPr>
                          <wps:spPr bwMode="auto">
                            <a:xfrm>
                              <a:off x="7409" y="-2276"/>
                              <a:ext cx="2458" cy="573"/>
                            </a:xfrm>
                            <a:prstGeom prst="rect">
                              <a:avLst/>
                            </a:prstGeom>
                            <a:solidFill>
                              <a:srgbClr val="FFCC9A"/>
                            </a:solidFill>
                            <a:ln w="1420">
                              <a:solidFill>
                                <a:srgbClr val="000000"/>
                              </a:solidFill>
                              <a:miter lim="800000"/>
                              <a:headEnd/>
                              <a:tailEnd/>
                            </a:ln>
                          </wps:spPr>
                          <wps:txbx>
                            <w:txbxContent>
                              <w:p w14:paraId="32F139D0" w14:textId="77777777" w:rsidR="00907C0B" w:rsidRDefault="00907C0B">
                                <w:pPr>
                                  <w:rPr>
                                    <w:rFonts w:ascii="Arial" w:eastAsia="Arial" w:hAnsi="Arial" w:cs="Arial"/>
                                    <w:sz w:val="12"/>
                                    <w:szCs w:val="12"/>
                                  </w:rPr>
                                </w:pPr>
                              </w:p>
                              <w:p w14:paraId="6B43A69E" w14:textId="77777777" w:rsidR="00907C0B" w:rsidRPr="00E50170" w:rsidRDefault="00907C0B">
                                <w:pPr>
                                  <w:spacing w:before="72"/>
                                  <w:ind w:left="628"/>
                                  <w:rPr>
                                    <w:rFonts w:ascii="Arial"/>
                                    <w:b/>
                                    <w:w w:val="105"/>
                                    <w:sz w:val="12"/>
                                  </w:rPr>
                                </w:pPr>
                                <w:r>
                                  <w:rPr>
                                    <w:rFonts w:ascii="Arial"/>
                                    <w:b/>
                                    <w:w w:val="105"/>
                                    <w:sz w:val="12"/>
                                  </w:rPr>
                                  <w:t>Q</w:t>
                                </w:r>
                                <w:r w:rsidRPr="00E50170">
                                  <w:rPr>
                                    <w:rFonts w:ascii="Arial"/>
                                    <w:b/>
                                    <w:w w:val="105"/>
                                    <w:sz w:val="12"/>
                                  </w:rPr>
                                  <w:t xml:space="preserve"> </w:t>
                                </w:r>
                                <w:r>
                                  <w:rPr>
                                    <w:rFonts w:ascii="Arial"/>
                                    <w:b/>
                                    <w:w w:val="105"/>
                                    <w:sz w:val="12"/>
                                  </w:rPr>
                                  <w:t>u</w:t>
                                </w:r>
                                <w:r w:rsidRPr="00E50170">
                                  <w:rPr>
                                    <w:rFonts w:ascii="Arial"/>
                                    <w:b/>
                                    <w:w w:val="105"/>
                                    <w:sz w:val="12"/>
                                  </w:rPr>
                                  <w:t xml:space="preserve"> </w:t>
                                </w:r>
                                <w:r>
                                  <w:rPr>
                                    <w:rFonts w:ascii="Arial"/>
                                    <w:b/>
                                    <w:w w:val="105"/>
                                    <w:sz w:val="12"/>
                                  </w:rPr>
                                  <w:t>a</w:t>
                                </w:r>
                                <w:r w:rsidRPr="00E50170">
                                  <w:rPr>
                                    <w:rFonts w:ascii="Arial"/>
                                    <w:b/>
                                    <w:w w:val="105"/>
                                    <w:sz w:val="12"/>
                                  </w:rPr>
                                  <w:t xml:space="preserve"> </w:t>
                                </w:r>
                                <w:r>
                                  <w:rPr>
                                    <w:rFonts w:ascii="Arial"/>
                                    <w:b/>
                                    <w:w w:val="105"/>
                                    <w:sz w:val="12"/>
                                  </w:rPr>
                                  <w:t>l</w:t>
                                </w:r>
                                <w:r w:rsidRPr="00E50170">
                                  <w:rPr>
                                    <w:rFonts w:ascii="Arial"/>
                                    <w:b/>
                                    <w:w w:val="105"/>
                                    <w:sz w:val="12"/>
                                  </w:rPr>
                                  <w:t xml:space="preserve"> i</w:t>
                                </w:r>
                                <w:r>
                                  <w:rPr>
                                    <w:rFonts w:ascii="Arial"/>
                                    <w:b/>
                                    <w:w w:val="105"/>
                                    <w:sz w:val="12"/>
                                  </w:rPr>
                                  <w:t>f</w:t>
                                </w:r>
                                <w:r w:rsidRPr="00E50170">
                                  <w:rPr>
                                    <w:rFonts w:ascii="Arial"/>
                                    <w:b/>
                                    <w:w w:val="105"/>
                                    <w:sz w:val="12"/>
                                  </w:rPr>
                                  <w:t xml:space="preserve"> </w:t>
                                </w:r>
                                <w:proofErr w:type="spellStart"/>
                                <w:r w:rsidRPr="00E50170">
                                  <w:rPr>
                                    <w:rFonts w:ascii="Arial"/>
                                    <w:b/>
                                    <w:w w:val="105"/>
                                    <w:sz w:val="12"/>
                                  </w:rPr>
                                  <w:t>i</w:t>
                                </w:r>
                                <w:r>
                                  <w:rPr>
                                    <w:rFonts w:ascii="Arial"/>
                                    <w:b/>
                                    <w:w w:val="105"/>
                                    <w:sz w:val="12"/>
                                  </w:rPr>
                                  <w:t>c</w:t>
                                </w:r>
                                <w:proofErr w:type="spellEnd"/>
                                <w:r w:rsidRPr="00E50170">
                                  <w:rPr>
                                    <w:rFonts w:ascii="Arial"/>
                                    <w:b/>
                                    <w:w w:val="105"/>
                                    <w:sz w:val="12"/>
                                  </w:rPr>
                                  <w:t xml:space="preserve"> </w:t>
                                </w:r>
                                <w:r>
                                  <w:rPr>
                                    <w:rFonts w:ascii="Arial"/>
                                    <w:b/>
                                    <w:w w:val="105"/>
                                    <w:sz w:val="12"/>
                                  </w:rPr>
                                  <w:t>a</w:t>
                                </w:r>
                                <w:r w:rsidRPr="00E50170">
                                  <w:rPr>
                                    <w:rFonts w:ascii="Arial"/>
                                    <w:b/>
                                    <w:w w:val="105"/>
                                    <w:sz w:val="12"/>
                                  </w:rPr>
                                  <w:t xml:space="preserve"> </w:t>
                                </w:r>
                                <w:r>
                                  <w:rPr>
                                    <w:rFonts w:ascii="Arial"/>
                                    <w:b/>
                                    <w:w w:val="105"/>
                                    <w:sz w:val="12"/>
                                  </w:rPr>
                                  <w:t>t</w:t>
                                </w:r>
                                <w:r w:rsidRPr="00E50170">
                                  <w:rPr>
                                    <w:rFonts w:ascii="Arial"/>
                                    <w:b/>
                                    <w:w w:val="105"/>
                                    <w:sz w:val="12"/>
                                  </w:rPr>
                                  <w:t xml:space="preserve"> </w:t>
                                </w:r>
                                <w:proofErr w:type="spellStart"/>
                                <w:r>
                                  <w:rPr>
                                    <w:rFonts w:ascii="Arial"/>
                                    <w:b/>
                                    <w:w w:val="105"/>
                                    <w:sz w:val="12"/>
                                  </w:rPr>
                                  <w:t>i</w:t>
                                </w:r>
                                <w:proofErr w:type="spellEnd"/>
                                <w:r w:rsidRPr="00E50170">
                                  <w:rPr>
                                    <w:rFonts w:ascii="Arial"/>
                                    <w:b/>
                                    <w:w w:val="105"/>
                                    <w:sz w:val="12"/>
                                  </w:rPr>
                                  <w:t xml:space="preserve"> </w:t>
                                </w:r>
                                <w:r>
                                  <w:rPr>
                                    <w:rFonts w:ascii="Arial"/>
                                    <w:b/>
                                    <w:w w:val="105"/>
                                    <w:sz w:val="12"/>
                                  </w:rPr>
                                  <w:t>o</w:t>
                                </w:r>
                                <w:r w:rsidRPr="00E50170">
                                  <w:rPr>
                                    <w:rFonts w:ascii="Arial"/>
                                    <w:b/>
                                    <w:w w:val="105"/>
                                    <w:sz w:val="12"/>
                                  </w:rPr>
                                  <w:t xml:space="preserve"> </w:t>
                                </w:r>
                                <w:r>
                                  <w:rPr>
                                    <w:rFonts w:ascii="Arial"/>
                                    <w:b/>
                                    <w:w w:val="105"/>
                                    <w:sz w:val="12"/>
                                  </w:rPr>
                                  <w:t>n</w:t>
                                </w:r>
                              </w:p>
                            </w:txbxContent>
                          </wps:txbx>
                          <wps:bodyPr rot="0" vert="horz" wrap="square" lIns="0" tIns="0" rIns="0" bIns="0" anchor="t" anchorCtr="0" upright="1">
                            <a:noAutofit/>
                          </wps:bodyPr>
                        </wps:wsp>
                        <wps:wsp>
                          <wps:cNvPr id="491" name="Text Box 1133"/>
                          <wps:cNvSpPr txBox="1">
                            <a:spLocks noChangeArrowheads="1"/>
                          </wps:cNvSpPr>
                          <wps:spPr bwMode="auto">
                            <a:xfrm>
                              <a:off x="1718" y="-3808"/>
                              <a:ext cx="27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BFC2" w14:textId="77777777" w:rsidR="00907C0B" w:rsidRDefault="00907C0B">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1"/>
                                    <w:sz w:val="8"/>
                                  </w:rPr>
                                  <w:t xml:space="preserve"> </w:t>
                                </w:r>
                                <w:r>
                                  <w:rPr>
                                    <w:rFonts w:ascii="Arial"/>
                                    <w:sz w:val="8"/>
                                  </w:rPr>
                                  <w:t>H</w:t>
                                </w:r>
                              </w:p>
                            </w:txbxContent>
                          </wps:txbx>
                          <wps:bodyPr rot="0" vert="horz" wrap="square" lIns="0" tIns="0" rIns="0" bIns="0" anchor="t" anchorCtr="0" upright="1">
                            <a:noAutofit/>
                          </wps:bodyPr>
                        </wps:wsp>
                        <wps:wsp>
                          <wps:cNvPr id="492" name="Text Box 1132"/>
                          <wps:cNvSpPr txBox="1">
                            <a:spLocks noChangeArrowheads="1"/>
                          </wps:cNvSpPr>
                          <wps:spPr bwMode="auto">
                            <a:xfrm>
                              <a:off x="10045" y="-3843"/>
                              <a:ext cx="279"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A84E" w14:textId="77777777" w:rsidR="00907C0B" w:rsidRDefault="00907C0B">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2"/>
                                    <w:sz w:val="8"/>
                                  </w:rPr>
                                  <w:t xml:space="preserve"> </w:t>
                                </w:r>
                                <w:r>
                                  <w:rPr>
                                    <w:rFonts w:ascii="Arial"/>
                                    <w:sz w:val="8"/>
                                  </w:rPr>
                                  <w:t>H</w:t>
                                </w:r>
                              </w:p>
                            </w:txbxContent>
                          </wps:txbx>
                          <wps:bodyPr rot="0" vert="horz" wrap="square" lIns="0" tIns="0" rIns="0" bIns="0" anchor="t" anchorCtr="0" upright="1">
                            <a:noAutofit/>
                          </wps:bodyPr>
                        </wps:wsp>
                        <wps:wsp>
                          <wps:cNvPr id="493" name="Text Box 1131"/>
                          <wps:cNvSpPr txBox="1">
                            <a:spLocks noChangeArrowheads="1"/>
                          </wps:cNvSpPr>
                          <wps:spPr bwMode="auto">
                            <a:xfrm>
                              <a:off x="3470" y="-3455"/>
                              <a:ext cx="5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460D" w14:textId="77777777" w:rsidR="00907C0B" w:rsidRDefault="00907C0B">
                                <w:pPr>
                                  <w:spacing w:line="159" w:lineRule="exact"/>
                                  <w:rPr>
                                    <w:rFonts w:ascii="Arial" w:eastAsia="Arial" w:hAnsi="Arial" w:cs="Arial"/>
                                    <w:sz w:val="16"/>
                                    <w:szCs w:val="16"/>
                                  </w:rPr>
                                </w:pPr>
                                <w:r>
                                  <w:rPr>
                                    <w:rFonts w:ascii="Arial"/>
                                    <w:b/>
                                    <w:sz w:val="16"/>
                                  </w:rPr>
                                  <w:t>Price</w:t>
                                </w:r>
                              </w:p>
                            </w:txbxContent>
                          </wps:txbx>
                          <wps:bodyPr rot="0" vert="horz" wrap="square" lIns="0" tIns="0" rIns="0" bIns="0" anchor="t" anchorCtr="0" upright="1">
                            <a:noAutofit/>
                          </wps:bodyPr>
                        </wps:wsp>
                        <wps:wsp>
                          <wps:cNvPr id="494" name="Text Box 1130"/>
                          <wps:cNvSpPr txBox="1">
                            <a:spLocks noChangeArrowheads="1"/>
                          </wps:cNvSpPr>
                          <wps:spPr bwMode="auto">
                            <a:xfrm>
                              <a:off x="6733" y="-3645"/>
                              <a:ext cx="180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1B9F" w14:textId="77777777" w:rsidR="00907C0B" w:rsidRDefault="00907C0B">
                                <w:pPr>
                                  <w:spacing w:line="163" w:lineRule="exact"/>
                                  <w:jc w:val="center"/>
                                  <w:rPr>
                                    <w:rFonts w:ascii="Arial" w:eastAsia="Arial" w:hAnsi="Arial" w:cs="Arial"/>
                                    <w:sz w:val="16"/>
                                    <w:szCs w:val="16"/>
                                  </w:rPr>
                                </w:pPr>
                                <w:r>
                                  <w:rPr>
                                    <w:rFonts w:ascii="Arial"/>
                                    <w:b/>
                                    <w:sz w:val="16"/>
                                  </w:rPr>
                                  <w:t>Skil</w:t>
                                </w:r>
                                <w:r>
                                  <w:rPr>
                                    <w:rFonts w:ascii="Arial"/>
                                    <w:b/>
                                    <w:spacing w:val="24"/>
                                    <w:sz w:val="16"/>
                                  </w:rPr>
                                  <w:t>l</w:t>
                                </w:r>
                                <w:r>
                                  <w:rPr>
                                    <w:rFonts w:ascii="Arial"/>
                                    <w:b/>
                                    <w:sz w:val="16"/>
                                  </w:rPr>
                                  <w:t>, Expertise,</w:t>
                                </w:r>
                              </w:p>
                              <w:p w14:paraId="2FCB8332" w14:textId="77777777" w:rsidR="00907C0B" w:rsidRPr="00682119" w:rsidRDefault="00907C0B">
                                <w:pPr>
                                  <w:spacing w:before="7" w:line="248" w:lineRule="auto"/>
                                  <w:ind w:left="178" w:right="129"/>
                                  <w:jc w:val="center"/>
                                  <w:rPr>
                                    <w:rFonts w:ascii="Arial" w:eastAsia="Arial" w:hAnsi="Arial" w:cs="Arial"/>
                                    <w:sz w:val="16"/>
                                    <w:szCs w:val="16"/>
                                    <w:lang w:val="es-US"/>
                                  </w:rPr>
                                </w:pPr>
                                <w:r w:rsidRPr="003B29FD">
                                  <w:rPr>
                                    <w:rFonts w:ascii="Arial"/>
                                    <w:b/>
                                    <w:sz w:val="16"/>
                                  </w:rPr>
                                  <w:t>Independent</w:t>
                                </w:r>
                                <w:r w:rsidRPr="00682119">
                                  <w:rPr>
                                    <w:rFonts w:ascii="Arial"/>
                                    <w:b/>
                                    <w:spacing w:val="9"/>
                                    <w:sz w:val="16"/>
                                    <w:lang w:val="es-US"/>
                                  </w:rPr>
                                  <w:t xml:space="preserve"> </w:t>
                                </w:r>
                                <w:proofErr w:type="spellStart"/>
                                <w:r w:rsidRPr="00682119">
                                  <w:rPr>
                                    <w:rFonts w:ascii="Arial"/>
                                    <w:b/>
                                    <w:spacing w:val="5"/>
                                    <w:sz w:val="16"/>
                                    <w:lang w:val="es-US"/>
                                  </w:rPr>
                                  <w:t>J</w:t>
                                </w:r>
                                <w:r w:rsidRPr="00682119">
                                  <w:rPr>
                                    <w:rFonts w:ascii="Arial"/>
                                    <w:b/>
                                    <w:sz w:val="16"/>
                                    <w:lang w:val="es-US"/>
                                  </w:rPr>
                                  <w:t>udgm</w:t>
                                </w:r>
                                <w:r w:rsidRPr="00682119">
                                  <w:rPr>
                                    <w:rFonts w:ascii="Arial"/>
                                    <w:b/>
                                    <w:spacing w:val="5"/>
                                    <w:sz w:val="16"/>
                                    <w:lang w:val="es-US"/>
                                  </w:rPr>
                                  <w:t>e</w:t>
                                </w:r>
                                <w:r w:rsidRPr="00682119">
                                  <w:rPr>
                                    <w:rFonts w:ascii="Arial"/>
                                    <w:b/>
                                    <w:sz w:val="16"/>
                                    <w:lang w:val="es-US"/>
                                  </w:rPr>
                                  <w:t>nt</w:t>
                                </w:r>
                                <w:proofErr w:type="spellEnd"/>
                              </w:p>
                            </w:txbxContent>
                          </wps:txbx>
                          <wps:bodyPr rot="0" vert="horz" wrap="square" lIns="0" tIns="0" rIns="0" bIns="0" anchor="t" anchorCtr="0" upright="1">
                            <a:noAutofit/>
                          </wps:bodyPr>
                        </wps:wsp>
                        <wps:wsp>
                          <wps:cNvPr id="495" name="Text Box 1129"/>
                          <wps:cNvSpPr txBox="1">
                            <a:spLocks noChangeArrowheads="1"/>
                          </wps:cNvSpPr>
                          <wps:spPr bwMode="auto">
                            <a:xfrm>
                              <a:off x="3402" y="-786"/>
                              <a:ext cx="180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7A2A" w14:textId="77777777" w:rsidR="00907C0B" w:rsidRDefault="00907C0B">
                                <w:pPr>
                                  <w:spacing w:line="163" w:lineRule="exact"/>
                                  <w:jc w:val="center"/>
                                  <w:rPr>
                                    <w:rFonts w:ascii="Arial" w:eastAsia="Arial" w:hAnsi="Arial" w:cs="Arial"/>
                                    <w:sz w:val="16"/>
                                    <w:szCs w:val="16"/>
                                  </w:rPr>
                                </w:pPr>
                                <w:r>
                                  <w:rPr>
                                    <w:rFonts w:ascii="Arial"/>
                                    <w:b/>
                                    <w:sz w:val="16"/>
                                  </w:rPr>
                                  <w:t>Skill,</w:t>
                                </w:r>
                                <w:r>
                                  <w:rPr>
                                    <w:rFonts w:ascii="Arial"/>
                                    <w:b/>
                                    <w:spacing w:val="1"/>
                                    <w:sz w:val="16"/>
                                  </w:rPr>
                                  <w:t xml:space="preserve"> </w:t>
                                </w:r>
                                <w:r>
                                  <w:rPr>
                                    <w:rFonts w:ascii="Arial"/>
                                    <w:b/>
                                    <w:sz w:val="16"/>
                                  </w:rPr>
                                  <w:t>Expertise,</w:t>
                                </w:r>
                              </w:p>
                              <w:p w14:paraId="4BA88C73" w14:textId="77777777" w:rsidR="00907C0B" w:rsidRPr="00682119" w:rsidRDefault="00907C0B">
                                <w:pPr>
                                  <w:spacing w:before="7" w:line="180" w:lineRule="exact"/>
                                  <w:ind w:right="3"/>
                                  <w:jc w:val="center"/>
                                  <w:rPr>
                                    <w:rFonts w:ascii="Arial" w:eastAsia="Arial" w:hAnsi="Arial" w:cs="Arial"/>
                                    <w:sz w:val="16"/>
                                    <w:szCs w:val="16"/>
                                    <w:lang w:val="es-US"/>
                                  </w:rPr>
                                </w:pPr>
                                <w:r w:rsidRPr="003B29FD">
                                  <w:rPr>
                                    <w:rFonts w:ascii="Arial"/>
                                    <w:b/>
                                    <w:sz w:val="16"/>
                                  </w:rPr>
                                  <w:t>In</w:t>
                                </w:r>
                                <w:r w:rsidRPr="003B29FD">
                                  <w:rPr>
                                    <w:rFonts w:ascii="Arial"/>
                                    <w:b/>
                                    <w:spacing w:val="8"/>
                                    <w:sz w:val="16"/>
                                  </w:rPr>
                                  <w:t>d</w:t>
                                </w:r>
                                <w:r w:rsidRPr="003B29FD">
                                  <w:rPr>
                                    <w:rFonts w:ascii="Arial"/>
                                    <w:b/>
                                    <w:sz w:val="16"/>
                                  </w:rPr>
                                  <w:t>epe</w:t>
                                </w:r>
                                <w:r w:rsidRPr="003B29FD">
                                  <w:rPr>
                                    <w:rFonts w:ascii="Arial"/>
                                    <w:b/>
                                    <w:spacing w:val="8"/>
                                    <w:sz w:val="16"/>
                                  </w:rPr>
                                  <w:t>n</w:t>
                                </w:r>
                                <w:r w:rsidRPr="003B29FD">
                                  <w:rPr>
                                    <w:rFonts w:ascii="Arial"/>
                                    <w:b/>
                                    <w:sz w:val="16"/>
                                  </w:rPr>
                                  <w:t>dent</w:t>
                                </w:r>
                              </w:p>
                            </w:txbxContent>
                          </wps:txbx>
                          <wps:bodyPr rot="0" vert="horz" wrap="square" lIns="0" tIns="0" rIns="0" bIns="0" anchor="t" anchorCtr="0" upright="1">
                            <a:noAutofit/>
                          </wps:bodyPr>
                        </wps:wsp>
                        <wps:wsp>
                          <wps:cNvPr id="496" name="Text Box 1128"/>
                          <wps:cNvSpPr txBox="1">
                            <a:spLocks noChangeArrowheads="1"/>
                          </wps:cNvSpPr>
                          <wps:spPr bwMode="auto">
                            <a:xfrm>
                              <a:off x="7912" y="-738"/>
                              <a:ext cx="5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6758" w14:textId="77777777" w:rsidR="00907C0B" w:rsidRDefault="00907C0B">
                                <w:pPr>
                                  <w:spacing w:line="159" w:lineRule="exact"/>
                                  <w:rPr>
                                    <w:rFonts w:ascii="Arial" w:eastAsia="Arial" w:hAnsi="Arial" w:cs="Arial"/>
                                    <w:sz w:val="16"/>
                                    <w:szCs w:val="16"/>
                                  </w:rPr>
                                </w:pPr>
                                <w:r>
                                  <w:rPr>
                                    <w:rFonts w:ascii="Arial"/>
                                    <w:b/>
                                    <w:sz w:val="16"/>
                                  </w:rPr>
                                  <w:t>Price</w:t>
                                </w:r>
                              </w:p>
                            </w:txbxContent>
                          </wps:txbx>
                          <wps:bodyPr rot="0" vert="horz" wrap="square" lIns="0" tIns="0" rIns="0" bIns="0" anchor="t" anchorCtr="0" upright="1">
                            <a:noAutofit/>
                          </wps:bodyPr>
                        </wps:wsp>
                        <wps:wsp>
                          <wps:cNvPr id="497" name="Text Box 1127"/>
                          <wps:cNvSpPr txBox="1">
                            <a:spLocks noChangeArrowheads="1"/>
                          </wps:cNvSpPr>
                          <wps:spPr bwMode="auto">
                            <a:xfrm>
                              <a:off x="3793" y="-429"/>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5D45" w14:textId="77777777" w:rsidR="00907C0B" w:rsidRDefault="00907C0B">
                                <w:pPr>
                                  <w:spacing w:line="159" w:lineRule="exact"/>
                                  <w:rPr>
                                    <w:rFonts w:ascii="Arial" w:eastAsia="Arial" w:hAnsi="Arial" w:cs="Arial"/>
                                    <w:sz w:val="16"/>
                                    <w:szCs w:val="16"/>
                                  </w:rPr>
                                </w:pPr>
                                <w:r>
                                  <w:rPr>
                                    <w:rFonts w:ascii="Arial"/>
                                    <w:b/>
                                    <w:spacing w:val="5"/>
                                    <w:sz w:val="16"/>
                                  </w:rPr>
                                  <w:t>J</w:t>
                                </w:r>
                                <w:r>
                                  <w:rPr>
                                    <w:rFonts w:ascii="Arial"/>
                                    <w:b/>
                                    <w:sz w:val="16"/>
                                  </w:rPr>
                                  <w:t>udgm</w:t>
                                </w:r>
                                <w:r>
                                  <w:rPr>
                                    <w:rFonts w:ascii="Arial"/>
                                    <w:b/>
                                    <w:spacing w:val="5"/>
                                    <w:sz w:val="16"/>
                                  </w:rPr>
                                  <w:t>e</w:t>
                                </w:r>
                                <w:r>
                                  <w:rPr>
                                    <w:rFonts w:ascii="Arial"/>
                                    <w:b/>
                                    <w:sz w:val="16"/>
                                  </w:rPr>
                                  <w:t>nt</w:t>
                                </w:r>
                              </w:p>
                            </w:txbxContent>
                          </wps:txbx>
                          <wps:bodyPr rot="0" vert="horz" wrap="square" lIns="0" tIns="0" rIns="0" bIns="0" anchor="t" anchorCtr="0" upright="1">
                            <a:noAutofit/>
                          </wps:bodyPr>
                        </wps:wsp>
                        <wps:wsp>
                          <wps:cNvPr id="498" name="Text Box 1126"/>
                          <wps:cNvSpPr txBox="1">
                            <a:spLocks noChangeArrowheads="1"/>
                          </wps:cNvSpPr>
                          <wps:spPr bwMode="auto">
                            <a:xfrm>
                              <a:off x="1732" y="-268"/>
                              <a:ext cx="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E5B5" w14:textId="77777777" w:rsidR="00907C0B" w:rsidRDefault="00907C0B">
                                <w:pPr>
                                  <w:spacing w:line="80" w:lineRule="exact"/>
                                  <w:rPr>
                                    <w:rFonts w:ascii="Arial" w:eastAsia="Arial" w:hAnsi="Arial" w:cs="Arial"/>
                                    <w:sz w:val="8"/>
                                    <w:szCs w:val="8"/>
                                  </w:rPr>
                                </w:pPr>
                                <w:r>
                                  <w:rPr>
                                    <w:rFonts w:ascii="Arial"/>
                                    <w:spacing w:val="1"/>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wps:txbx>
                          <wps:bodyPr rot="0" vert="horz" wrap="square" lIns="0" tIns="0" rIns="0" bIns="0" anchor="t" anchorCtr="0" upright="1">
                            <a:noAutofit/>
                          </wps:bodyPr>
                        </wps:wsp>
                        <wps:wsp>
                          <wps:cNvPr id="499" name="Text Box 1125"/>
                          <wps:cNvSpPr txBox="1">
                            <a:spLocks noChangeArrowheads="1"/>
                          </wps:cNvSpPr>
                          <wps:spPr bwMode="auto">
                            <a:xfrm>
                              <a:off x="10058" y="-268"/>
                              <a:ext cx="241"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9787" w14:textId="77777777" w:rsidR="00907C0B" w:rsidRDefault="00907C0B">
                                <w:pPr>
                                  <w:spacing w:line="80" w:lineRule="exact"/>
                                  <w:rPr>
                                    <w:rFonts w:ascii="Arial" w:eastAsia="Arial" w:hAnsi="Arial" w:cs="Arial"/>
                                    <w:sz w:val="8"/>
                                    <w:szCs w:val="8"/>
                                  </w:rPr>
                                </w:pPr>
                                <w:r>
                                  <w:rPr>
                                    <w:rFonts w:ascii="Arial"/>
                                    <w:spacing w:val="3"/>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wps:txbx>
                          <wps:bodyPr rot="0" vert="horz" wrap="square" lIns="0" tIns="0" rIns="0" bIns="0" anchor="t" anchorCtr="0" upright="1">
                            <a:noAutofit/>
                          </wps:bodyPr>
                        </wps:wsp>
                      </wpg:grpSp>
                    </wpg:wgp>
                  </a:graphicData>
                </a:graphic>
              </wp:inline>
            </w:drawing>
          </mc:Choice>
          <mc:Fallback>
            <w:pict>
              <v:group w14:anchorId="76917B79" id="Group 1123" o:spid="_x0000_s1054" style="width:460.85pt;height:200.25pt;mso-position-horizontal-relative:char;mso-position-vertical-relative:line" coordorigin="1429,-4017" coordsize="9217,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">
                <v:group id="Group 1157" o:spid="_x0000_s1055" style="position:absolute;left:2360;top:-3730;width:7352;height:3431" coordorigin="2360,-3730" coordsize="73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158" o:spid="_x0000_s1056" style="position:absolute;left:2360;top:-3730;width:7352;height:3431;visibility:visible;mso-wrap-style:square;v-text-anchor:top" coordsize="73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" path="m,3431l7352,e" filled="f" strokeweight=".47722mm">
                    <v:path arrowok="t" o:connecttype="custom" o:connectlocs="0,-299;7352,-3730" o:connectangles="0,0"/>
                  </v:shape>
                </v:group>
                <v:group id="Group 1155" o:spid="_x0000_s1057" style="position:absolute;left:2206;top:-342;width:210;height:116" coordorigin="2206,-342"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156" o:spid="_x0000_s1058" style="position:absolute;left:2206;top:-342;width:210;height:116;visibility:visible;mso-wrap-style:square;v-text-anchor:top"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" path="m128,l,115,210,72,128,xe" fillcolor="black" stroked="f">
                    <v:path arrowok="t" o:connecttype="custom" o:connectlocs="128,-342;0,-227;210,-270;128,-342" o:connectangles="0,0,0,0"/>
                  </v:shape>
                </v:group>
                <v:group id="Group 1153" o:spid="_x0000_s1059" style="position:absolute;left:9656;top:-3802;width:210;height:116" coordorigin="9656,-3802"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154" o:spid="_x0000_s1060" style="position:absolute;left:9656;top:-3802;width:210;height:116;visibility:visible;mso-wrap-style:square;v-text-anchor:top"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" path="m210,l,42r83,73l210,xe" fillcolor="black" stroked="f">
                    <v:path arrowok="t" o:connecttype="custom" o:connectlocs="210,-3802;0,-3760;83,-3687;210,-3802" o:connectangles="0,0,0,0"/>
                  </v:shape>
                </v:group>
                <v:group id="Group 1151" o:spid="_x0000_s1061" style="position:absolute;left:2361;top:-3694;width:7352;height:3395" coordorigin="2361,-3694" coordsize="7352,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152" o:spid="_x0000_s1062" style="position:absolute;left:2361;top:-3694;width:7352;height:3395;visibility:visible;mso-wrap-style:square;v-text-anchor:top" coordsize="7352,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" path="m7351,3395l,e" filled="f" strokeweight=".47647mm">
                    <v:path arrowok="t" o:connecttype="custom" o:connectlocs="7351,-299;0,-3694" o:connectangles="0,0"/>
                  </v:shape>
                </v:group>
                <v:group id="Group 1149" o:spid="_x0000_s1063" style="position:absolute;left:9656;top:-342;width:210;height:116" coordorigin="9656,-342"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150" o:spid="_x0000_s1064" style="position:absolute;left:9656;top:-342;width:210;height:116;visibility:visible;mso-wrap-style:square;v-text-anchor:top"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" path="m82,l,73r210,42l82,xe" fillcolor="black" stroked="f">
                    <v:path arrowok="t" o:connecttype="custom" o:connectlocs="82,-342;0,-269;210,-227;82,-342" o:connectangles="0,0,0,0"/>
                  </v:shape>
                </v:group>
                <v:group id="Group 1146" o:spid="_x0000_s1065" style="position:absolute;left:2206;top:-3766;width:210;height:116" coordorigin="2206,-3766"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148" o:spid="_x0000_s1066" style="position:absolute;left:2206;top:-3766;width:210;height:116;visibility:visible;mso-wrap-style:square;v-text-anchor:top" coordsize="2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" path="m,l128,115,210,42,,xe" fillcolor="black" stroked="f">
                    <v:path arrowok="t" o:connecttype="custom" o:connectlocs="0,-3766;128,-3651;210,-3724;0,-3766" o:connectangles="0,0,0,0"/>
                  </v:shape>
                  <v:shape id="Picture 1147" o:spid="_x0000_s1067" type="#_x0000_t75" style="position:absolute;left:1984;top:-2444;width:8105;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">
                    <v:imagedata r:id="rId177" o:title=""/>
                  </v:shape>
                </v:group>
                <v:group id="Group 1144" o:spid="_x0000_s1068" style="position:absolute;left:1984;top:-2444;width:8106;height:884" coordorigin="1984,-2444" coordsize="81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145" o:spid="_x0000_s1069" style="position:absolute;left:1984;top:-2444;width:8106;height:884;visibility:visible;mso-wrap-style:square;v-text-anchor:top" coordsize="81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" path="m,884r8105,l8105,,,,,884xe" filled="f" strokeweight=".03733mm">
                    <v:path arrowok="t" o:connecttype="custom" o:connectlocs="0,-1560;8105,-1560;8105,-2444;0,-2444;0,-1560" o:connectangles="0,0,0,0,0"/>
                  </v:shape>
                </v:group>
                <v:group id="Group 1142" o:spid="_x0000_s1070" style="position:absolute;left:1429;top:-4017;width:9217;height:4005" coordorigin="1429,-4017" coordsize="921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143" o:spid="_x0000_s1071" style="position:absolute;left:1429;top:-4017;width:9217;height:4005;visibility:visible;mso-wrap-style:square;v-text-anchor:top" coordsize="9217,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" path="m,4005r9217,l9217,,,,,4005xe" filled="f" strokeweight=".47239mm">
                    <v:path arrowok="t" o:connecttype="custom" o:connectlocs="0,-12;9217,-12;9217,-4017;0,-4017;0,-12" o:connectangles="0,0,0,0,0"/>
                  </v:shape>
                </v:group>
                <v:group id="Group 1139" o:spid="_x0000_s1072" style="position:absolute;left:1873;top:-3626;width:2;height:3258" coordorigin="1873,-3626" coordsize="2,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141" o:spid="_x0000_s1073" style="position:absolute;left:1873;top:-3626;width:2;height:3258;visibility:visible;mso-wrap-style:square;v-text-anchor:top" coordsize="2,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" path="m,l,3258e" filled="f" strokeweight=".52pt">
                    <v:path arrowok="t" o:connecttype="custom" o:connectlocs="0,-3626;0,-368" o:connectangles="0,0"/>
                  </v:shape>
                  <v:shape id="Picture 1140" o:spid="_x0000_s1074" type="#_x0000_t75" style="position:absolute;left:1540;top:-3910;width:665;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">
                    <v:imagedata r:id="rId178" o:title=""/>
                  </v:shape>
                </v:group>
                <v:group id="Group 1124" o:spid="_x0000_s1075" style="position:absolute;left:1718;top:-3843;width:8606;height:3655" coordorigin="1718,-3843" coordsize="8606,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1138" o:spid="_x0000_s1076" style="position:absolute;left:10200;top:-3662;width:2;height:3272;visibility:visible;mso-wrap-style:square;v-text-anchor:top" coordsize="2,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" path="m,l,3272e" filled="f" strokeweight=".58pt">
                    <v:path arrowok="t" o:connecttype="custom" o:connectlocs="0,-3662;0,-390" o:connectangles="0,0"/>
                  </v:shape>
                  <v:shape id="Picture 1137" o:spid="_x0000_s1077" type="#_x0000_t75" style="position:absolute;left:10195;top:-3662;width:11;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">
                    <v:imagedata r:id="rId179" o:title=""/>
                  </v:shape>
                  <v:shape id="Text Box 1136" o:spid="_x0000_s1078" type="#_x0000_t202" style="position:absolute;left:2206;top:-2276;width:2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" fillcolor="#9accff" strokeweight=".0395mm">
                    <v:textbox inset="0,0,0,0">
                      <w:txbxContent>
                        <w:p w14:paraId="4CDFD563" w14:textId="77777777" w:rsidR="00907C0B" w:rsidRDefault="00907C0B">
                          <w:pPr>
                            <w:rPr>
                              <w:rFonts w:ascii="Arial" w:eastAsia="Arial" w:hAnsi="Arial" w:cs="Arial"/>
                              <w:sz w:val="12"/>
                              <w:szCs w:val="12"/>
                            </w:rPr>
                          </w:pPr>
                        </w:p>
                        <w:p w14:paraId="420A1D8B" w14:textId="77777777" w:rsidR="00907C0B" w:rsidRDefault="00907C0B">
                          <w:pPr>
                            <w:spacing w:before="72"/>
                            <w:ind w:right="41"/>
                            <w:jc w:val="center"/>
                            <w:rPr>
                              <w:rFonts w:ascii="Arial" w:eastAsia="Arial" w:hAnsi="Arial" w:cs="Arial"/>
                              <w:sz w:val="12"/>
                              <w:szCs w:val="12"/>
                            </w:rPr>
                          </w:pPr>
                          <w:r>
                            <w:rPr>
                              <w:rFonts w:ascii="Arial"/>
                              <w:b/>
                              <w:w w:val="105"/>
                              <w:sz w:val="12"/>
                            </w:rPr>
                            <w:t>B</w:t>
                          </w:r>
                          <w:r>
                            <w:rPr>
                              <w:rFonts w:ascii="Arial"/>
                              <w:b/>
                              <w:spacing w:val="15"/>
                              <w:w w:val="105"/>
                              <w:sz w:val="12"/>
                            </w:rPr>
                            <w:t xml:space="preserve"> </w:t>
                          </w:r>
                          <w:r>
                            <w:rPr>
                              <w:rFonts w:ascii="Arial"/>
                              <w:b/>
                              <w:w w:val="105"/>
                              <w:sz w:val="12"/>
                            </w:rPr>
                            <w:t>i</w:t>
                          </w:r>
                          <w:r>
                            <w:rPr>
                              <w:rFonts w:ascii="Arial"/>
                              <w:b/>
                              <w:spacing w:val="-15"/>
                              <w:w w:val="105"/>
                              <w:sz w:val="12"/>
                            </w:rPr>
                            <w:t xml:space="preserve"> </w:t>
                          </w:r>
                          <w:r>
                            <w:rPr>
                              <w:rFonts w:ascii="Arial"/>
                              <w:b/>
                              <w:w w:val="105"/>
                              <w:sz w:val="12"/>
                            </w:rPr>
                            <w:t>d</w:t>
                          </w:r>
                        </w:p>
                      </w:txbxContent>
                    </v:textbox>
                  </v:shape>
                  <v:shape id="Text Box 1135" o:spid="_x0000_s1079" type="#_x0000_t202" style="position:absolute;left:4807;top:-2276;width:244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" fillcolor="#cfc" strokeweight=".03947mm">
                    <v:textbox inset="0,0,0,0">
                      <w:txbxContent>
                        <w:p w14:paraId="68982607" w14:textId="77777777" w:rsidR="00907C0B" w:rsidRDefault="00907C0B">
                          <w:pPr>
                            <w:rPr>
                              <w:rFonts w:ascii="Arial" w:eastAsia="Arial" w:hAnsi="Arial" w:cs="Arial"/>
                              <w:sz w:val="12"/>
                              <w:szCs w:val="12"/>
                            </w:rPr>
                          </w:pPr>
                        </w:p>
                        <w:p w14:paraId="2FF7C218" w14:textId="77777777" w:rsidR="00907C0B" w:rsidRDefault="00907C0B">
                          <w:pPr>
                            <w:spacing w:before="72"/>
                            <w:ind w:left="796"/>
                            <w:rPr>
                              <w:rFonts w:ascii="Arial" w:eastAsia="Arial" w:hAnsi="Arial" w:cs="Arial"/>
                              <w:sz w:val="12"/>
                              <w:szCs w:val="12"/>
                            </w:rPr>
                          </w:pPr>
                          <w:r>
                            <w:rPr>
                              <w:rFonts w:ascii="Arial"/>
                              <w:b/>
                              <w:w w:val="105"/>
                              <w:sz w:val="12"/>
                            </w:rPr>
                            <w:t>P</w:t>
                          </w:r>
                          <w:r>
                            <w:rPr>
                              <w:rFonts w:ascii="Arial"/>
                              <w:b/>
                              <w:spacing w:val="12"/>
                              <w:w w:val="105"/>
                              <w:sz w:val="12"/>
                            </w:rPr>
                            <w:t xml:space="preserve"> </w:t>
                          </w:r>
                          <w:r>
                            <w:rPr>
                              <w:rFonts w:ascii="Arial"/>
                              <w:b/>
                              <w:w w:val="105"/>
                              <w:sz w:val="12"/>
                            </w:rPr>
                            <w:t>r</w:t>
                          </w:r>
                          <w:r>
                            <w:rPr>
                              <w:rFonts w:ascii="Arial"/>
                              <w:b/>
                              <w:spacing w:val="-9"/>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p</w:t>
                          </w:r>
                          <w:r>
                            <w:rPr>
                              <w:rFonts w:ascii="Arial"/>
                              <w:b/>
                              <w:spacing w:val="10"/>
                              <w:w w:val="105"/>
                              <w:sz w:val="12"/>
                            </w:rPr>
                            <w:t xml:space="preserve"> </w:t>
                          </w:r>
                          <w:r>
                            <w:rPr>
                              <w:rFonts w:ascii="Arial"/>
                              <w:b/>
                              <w:spacing w:val="7"/>
                              <w:w w:val="105"/>
                              <w:sz w:val="12"/>
                            </w:rPr>
                            <w:t>o</w:t>
                          </w:r>
                          <w:r>
                            <w:rPr>
                              <w:rFonts w:ascii="Arial"/>
                              <w:b/>
                              <w:spacing w:val="-1"/>
                              <w:w w:val="105"/>
                              <w:sz w:val="12"/>
                            </w:rPr>
                            <w:t xml:space="preserve"> </w:t>
                          </w:r>
                          <w:r>
                            <w:rPr>
                              <w:rFonts w:ascii="Arial"/>
                              <w:b/>
                              <w:w w:val="105"/>
                              <w:sz w:val="12"/>
                            </w:rPr>
                            <w:t>s</w:t>
                          </w:r>
                          <w:r>
                            <w:rPr>
                              <w:rFonts w:ascii="Arial"/>
                              <w:b/>
                              <w:spacing w:val="5"/>
                              <w:w w:val="105"/>
                              <w:sz w:val="12"/>
                            </w:rPr>
                            <w:t xml:space="preserve"> </w:t>
                          </w:r>
                          <w:r>
                            <w:rPr>
                              <w:rFonts w:ascii="Arial"/>
                              <w:b/>
                              <w:w w:val="105"/>
                              <w:sz w:val="12"/>
                            </w:rPr>
                            <w:t>a</w:t>
                          </w:r>
                          <w:r>
                            <w:rPr>
                              <w:rFonts w:ascii="Arial"/>
                              <w:b/>
                              <w:spacing w:val="4"/>
                              <w:w w:val="105"/>
                              <w:sz w:val="12"/>
                            </w:rPr>
                            <w:t xml:space="preserve"> </w:t>
                          </w:r>
                          <w:r>
                            <w:rPr>
                              <w:rFonts w:ascii="Arial"/>
                              <w:b/>
                              <w:w w:val="105"/>
                              <w:sz w:val="12"/>
                            </w:rPr>
                            <w:t>l</w:t>
                          </w:r>
                        </w:p>
                      </w:txbxContent>
                    </v:textbox>
                  </v:shape>
                  <v:shape id="Text Box 1134" o:spid="_x0000_s1080" type="#_x0000_t202" style="position:absolute;left:7409;top:-2276;width:2458;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" fillcolor="#ffcc9a" strokeweight=".03944mm">
                    <v:textbox inset="0,0,0,0">
                      <w:txbxContent>
                        <w:p w14:paraId="32F139D0" w14:textId="77777777" w:rsidR="00907C0B" w:rsidRDefault="00907C0B">
                          <w:pPr>
                            <w:rPr>
                              <w:rFonts w:ascii="Arial" w:eastAsia="Arial" w:hAnsi="Arial" w:cs="Arial"/>
                              <w:sz w:val="12"/>
                              <w:szCs w:val="12"/>
                            </w:rPr>
                          </w:pPr>
                        </w:p>
                        <w:p w14:paraId="6B43A69E" w14:textId="77777777" w:rsidR="00907C0B" w:rsidRPr="00E50170" w:rsidRDefault="00907C0B">
                          <w:pPr>
                            <w:spacing w:before="72"/>
                            <w:ind w:left="628"/>
                            <w:rPr>
                              <w:rFonts w:ascii="Arial"/>
                              <w:b/>
                              <w:w w:val="105"/>
                              <w:sz w:val="12"/>
                            </w:rPr>
                          </w:pPr>
                          <w:r>
                            <w:rPr>
                              <w:rFonts w:ascii="Arial"/>
                              <w:b/>
                              <w:w w:val="105"/>
                              <w:sz w:val="12"/>
                            </w:rPr>
                            <w:t>Q</w:t>
                          </w:r>
                          <w:r w:rsidRPr="00E50170">
                            <w:rPr>
                              <w:rFonts w:ascii="Arial"/>
                              <w:b/>
                              <w:w w:val="105"/>
                              <w:sz w:val="12"/>
                            </w:rPr>
                            <w:t xml:space="preserve"> </w:t>
                          </w:r>
                          <w:r>
                            <w:rPr>
                              <w:rFonts w:ascii="Arial"/>
                              <w:b/>
                              <w:w w:val="105"/>
                              <w:sz w:val="12"/>
                            </w:rPr>
                            <w:t>u</w:t>
                          </w:r>
                          <w:r w:rsidRPr="00E50170">
                            <w:rPr>
                              <w:rFonts w:ascii="Arial"/>
                              <w:b/>
                              <w:w w:val="105"/>
                              <w:sz w:val="12"/>
                            </w:rPr>
                            <w:t xml:space="preserve"> </w:t>
                          </w:r>
                          <w:r>
                            <w:rPr>
                              <w:rFonts w:ascii="Arial"/>
                              <w:b/>
                              <w:w w:val="105"/>
                              <w:sz w:val="12"/>
                            </w:rPr>
                            <w:t>a</w:t>
                          </w:r>
                          <w:r w:rsidRPr="00E50170">
                            <w:rPr>
                              <w:rFonts w:ascii="Arial"/>
                              <w:b/>
                              <w:w w:val="105"/>
                              <w:sz w:val="12"/>
                            </w:rPr>
                            <w:t xml:space="preserve"> </w:t>
                          </w:r>
                          <w:r>
                            <w:rPr>
                              <w:rFonts w:ascii="Arial"/>
                              <w:b/>
                              <w:w w:val="105"/>
                              <w:sz w:val="12"/>
                            </w:rPr>
                            <w:t>l</w:t>
                          </w:r>
                          <w:r w:rsidRPr="00E50170">
                            <w:rPr>
                              <w:rFonts w:ascii="Arial"/>
                              <w:b/>
                              <w:w w:val="105"/>
                              <w:sz w:val="12"/>
                            </w:rPr>
                            <w:t xml:space="preserve"> i</w:t>
                          </w:r>
                          <w:r>
                            <w:rPr>
                              <w:rFonts w:ascii="Arial"/>
                              <w:b/>
                              <w:w w:val="105"/>
                              <w:sz w:val="12"/>
                            </w:rPr>
                            <w:t>f</w:t>
                          </w:r>
                          <w:r w:rsidRPr="00E50170">
                            <w:rPr>
                              <w:rFonts w:ascii="Arial"/>
                              <w:b/>
                              <w:w w:val="105"/>
                              <w:sz w:val="12"/>
                            </w:rPr>
                            <w:t xml:space="preserve"> </w:t>
                          </w:r>
                          <w:proofErr w:type="spellStart"/>
                          <w:r w:rsidRPr="00E50170">
                            <w:rPr>
                              <w:rFonts w:ascii="Arial"/>
                              <w:b/>
                              <w:w w:val="105"/>
                              <w:sz w:val="12"/>
                            </w:rPr>
                            <w:t>i</w:t>
                          </w:r>
                          <w:r>
                            <w:rPr>
                              <w:rFonts w:ascii="Arial"/>
                              <w:b/>
                              <w:w w:val="105"/>
                              <w:sz w:val="12"/>
                            </w:rPr>
                            <w:t>c</w:t>
                          </w:r>
                          <w:proofErr w:type="spellEnd"/>
                          <w:r w:rsidRPr="00E50170">
                            <w:rPr>
                              <w:rFonts w:ascii="Arial"/>
                              <w:b/>
                              <w:w w:val="105"/>
                              <w:sz w:val="12"/>
                            </w:rPr>
                            <w:t xml:space="preserve"> </w:t>
                          </w:r>
                          <w:r>
                            <w:rPr>
                              <w:rFonts w:ascii="Arial"/>
                              <w:b/>
                              <w:w w:val="105"/>
                              <w:sz w:val="12"/>
                            </w:rPr>
                            <w:t>a</w:t>
                          </w:r>
                          <w:r w:rsidRPr="00E50170">
                            <w:rPr>
                              <w:rFonts w:ascii="Arial"/>
                              <w:b/>
                              <w:w w:val="105"/>
                              <w:sz w:val="12"/>
                            </w:rPr>
                            <w:t xml:space="preserve"> </w:t>
                          </w:r>
                          <w:r>
                            <w:rPr>
                              <w:rFonts w:ascii="Arial"/>
                              <w:b/>
                              <w:w w:val="105"/>
                              <w:sz w:val="12"/>
                            </w:rPr>
                            <w:t>t</w:t>
                          </w:r>
                          <w:r w:rsidRPr="00E50170">
                            <w:rPr>
                              <w:rFonts w:ascii="Arial"/>
                              <w:b/>
                              <w:w w:val="105"/>
                              <w:sz w:val="12"/>
                            </w:rPr>
                            <w:t xml:space="preserve"> </w:t>
                          </w:r>
                          <w:proofErr w:type="spellStart"/>
                          <w:r>
                            <w:rPr>
                              <w:rFonts w:ascii="Arial"/>
                              <w:b/>
                              <w:w w:val="105"/>
                              <w:sz w:val="12"/>
                            </w:rPr>
                            <w:t>i</w:t>
                          </w:r>
                          <w:proofErr w:type="spellEnd"/>
                          <w:r w:rsidRPr="00E50170">
                            <w:rPr>
                              <w:rFonts w:ascii="Arial"/>
                              <w:b/>
                              <w:w w:val="105"/>
                              <w:sz w:val="12"/>
                            </w:rPr>
                            <w:t xml:space="preserve"> </w:t>
                          </w:r>
                          <w:r>
                            <w:rPr>
                              <w:rFonts w:ascii="Arial"/>
                              <w:b/>
                              <w:w w:val="105"/>
                              <w:sz w:val="12"/>
                            </w:rPr>
                            <w:t>o</w:t>
                          </w:r>
                          <w:r w:rsidRPr="00E50170">
                            <w:rPr>
                              <w:rFonts w:ascii="Arial"/>
                              <w:b/>
                              <w:w w:val="105"/>
                              <w:sz w:val="12"/>
                            </w:rPr>
                            <w:t xml:space="preserve"> </w:t>
                          </w:r>
                          <w:r>
                            <w:rPr>
                              <w:rFonts w:ascii="Arial"/>
                              <w:b/>
                              <w:w w:val="105"/>
                              <w:sz w:val="12"/>
                            </w:rPr>
                            <w:t>n</w:t>
                          </w:r>
                        </w:p>
                      </w:txbxContent>
                    </v:textbox>
                  </v:shape>
                  <v:shape id="Text Box 1133" o:spid="_x0000_s1081" type="#_x0000_t202" style="position:absolute;left:1718;top:-3808;width:27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BDBBFC2" w14:textId="77777777" w:rsidR="00907C0B" w:rsidRDefault="00907C0B">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1"/>
                              <w:sz w:val="8"/>
                            </w:rPr>
                            <w:t xml:space="preserve"> </w:t>
                          </w:r>
                          <w:r>
                            <w:rPr>
                              <w:rFonts w:ascii="Arial"/>
                              <w:sz w:val="8"/>
                            </w:rPr>
                            <w:t>H</w:t>
                          </w:r>
                        </w:p>
                      </w:txbxContent>
                    </v:textbox>
                  </v:shape>
                  <v:shape id="Text Box 1132" o:spid="_x0000_s1082" type="#_x0000_t202" style="position:absolute;left:10045;top:-3843;width:27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1ADA84E" w14:textId="77777777" w:rsidR="00907C0B" w:rsidRDefault="00907C0B">
                          <w:pPr>
                            <w:spacing w:line="80" w:lineRule="exact"/>
                            <w:rPr>
                              <w:rFonts w:ascii="Arial" w:eastAsia="Arial" w:hAnsi="Arial" w:cs="Arial"/>
                              <w:sz w:val="8"/>
                              <w:szCs w:val="8"/>
                            </w:rPr>
                          </w:pPr>
                          <w:r>
                            <w:rPr>
                              <w:rFonts w:ascii="Arial"/>
                              <w:sz w:val="8"/>
                            </w:rPr>
                            <w:t>H</w:t>
                          </w:r>
                          <w:r>
                            <w:rPr>
                              <w:rFonts w:ascii="Arial"/>
                              <w:spacing w:val="9"/>
                              <w:sz w:val="8"/>
                            </w:rPr>
                            <w:t xml:space="preserve"> </w:t>
                          </w:r>
                          <w:r>
                            <w:rPr>
                              <w:rFonts w:ascii="Arial"/>
                              <w:sz w:val="8"/>
                            </w:rPr>
                            <w:t>I</w:t>
                          </w:r>
                          <w:r>
                            <w:rPr>
                              <w:rFonts w:ascii="Arial"/>
                              <w:spacing w:val="-12"/>
                              <w:sz w:val="8"/>
                            </w:rPr>
                            <w:t xml:space="preserve"> </w:t>
                          </w:r>
                          <w:r>
                            <w:rPr>
                              <w:rFonts w:ascii="Arial"/>
                              <w:sz w:val="8"/>
                            </w:rPr>
                            <w:t>G</w:t>
                          </w:r>
                          <w:r>
                            <w:rPr>
                              <w:rFonts w:ascii="Arial"/>
                              <w:spacing w:val="12"/>
                              <w:sz w:val="8"/>
                            </w:rPr>
                            <w:t xml:space="preserve"> </w:t>
                          </w:r>
                          <w:r>
                            <w:rPr>
                              <w:rFonts w:ascii="Arial"/>
                              <w:sz w:val="8"/>
                            </w:rPr>
                            <w:t>H</w:t>
                          </w:r>
                        </w:p>
                      </w:txbxContent>
                    </v:textbox>
                  </v:shape>
                  <v:shape id="Text Box 1131" o:spid="_x0000_s1083" type="#_x0000_t202" style="position:absolute;left:3470;top:-3455;width:55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4CF460D" w14:textId="77777777" w:rsidR="00907C0B" w:rsidRDefault="00907C0B">
                          <w:pPr>
                            <w:spacing w:line="159" w:lineRule="exact"/>
                            <w:rPr>
                              <w:rFonts w:ascii="Arial" w:eastAsia="Arial" w:hAnsi="Arial" w:cs="Arial"/>
                              <w:sz w:val="16"/>
                              <w:szCs w:val="16"/>
                            </w:rPr>
                          </w:pPr>
                          <w:r>
                            <w:rPr>
                              <w:rFonts w:ascii="Arial"/>
                              <w:b/>
                              <w:sz w:val="16"/>
                            </w:rPr>
                            <w:t>Price</w:t>
                          </w:r>
                        </w:p>
                      </w:txbxContent>
                    </v:textbox>
                  </v:shape>
                  <v:shape id="Text Box 1130" o:spid="_x0000_s1084" type="#_x0000_t202" style="position:absolute;left:6733;top:-3645;width:1805;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3571B9F" w14:textId="77777777" w:rsidR="00907C0B" w:rsidRDefault="00907C0B">
                          <w:pPr>
                            <w:spacing w:line="163" w:lineRule="exact"/>
                            <w:jc w:val="center"/>
                            <w:rPr>
                              <w:rFonts w:ascii="Arial" w:eastAsia="Arial" w:hAnsi="Arial" w:cs="Arial"/>
                              <w:sz w:val="16"/>
                              <w:szCs w:val="16"/>
                            </w:rPr>
                          </w:pPr>
                          <w:r>
                            <w:rPr>
                              <w:rFonts w:ascii="Arial"/>
                              <w:b/>
                              <w:sz w:val="16"/>
                            </w:rPr>
                            <w:t>Skil</w:t>
                          </w:r>
                          <w:r>
                            <w:rPr>
                              <w:rFonts w:ascii="Arial"/>
                              <w:b/>
                              <w:spacing w:val="24"/>
                              <w:sz w:val="16"/>
                            </w:rPr>
                            <w:t>l</w:t>
                          </w:r>
                          <w:r>
                            <w:rPr>
                              <w:rFonts w:ascii="Arial"/>
                              <w:b/>
                              <w:sz w:val="16"/>
                            </w:rPr>
                            <w:t>, Expertise,</w:t>
                          </w:r>
                        </w:p>
                        <w:p w14:paraId="2FCB8332" w14:textId="77777777" w:rsidR="00907C0B" w:rsidRPr="00682119" w:rsidRDefault="00907C0B">
                          <w:pPr>
                            <w:spacing w:before="7" w:line="248" w:lineRule="auto"/>
                            <w:ind w:left="178" w:right="129"/>
                            <w:jc w:val="center"/>
                            <w:rPr>
                              <w:rFonts w:ascii="Arial" w:eastAsia="Arial" w:hAnsi="Arial" w:cs="Arial"/>
                              <w:sz w:val="16"/>
                              <w:szCs w:val="16"/>
                              <w:lang w:val="es-US"/>
                            </w:rPr>
                          </w:pPr>
                          <w:r w:rsidRPr="003B29FD">
                            <w:rPr>
                              <w:rFonts w:ascii="Arial"/>
                              <w:b/>
                              <w:sz w:val="16"/>
                            </w:rPr>
                            <w:t>Independent</w:t>
                          </w:r>
                          <w:r w:rsidRPr="00682119">
                            <w:rPr>
                              <w:rFonts w:ascii="Arial"/>
                              <w:b/>
                              <w:spacing w:val="9"/>
                              <w:sz w:val="16"/>
                              <w:lang w:val="es-US"/>
                            </w:rPr>
                            <w:t xml:space="preserve"> </w:t>
                          </w:r>
                          <w:proofErr w:type="spellStart"/>
                          <w:r w:rsidRPr="00682119">
                            <w:rPr>
                              <w:rFonts w:ascii="Arial"/>
                              <w:b/>
                              <w:spacing w:val="5"/>
                              <w:sz w:val="16"/>
                              <w:lang w:val="es-US"/>
                            </w:rPr>
                            <w:t>J</w:t>
                          </w:r>
                          <w:r w:rsidRPr="00682119">
                            <w:rPr>
                              <w:rFonts w:ascii="Arial"/>
                              <w:b/>
                              <w:sz w:val="16"/>
                              <w:lang w:val="es-US"/>
                            </w:rPr>
                            <w:t>udgm</w:t>
                          </w:r>
                          <w:r w:rsidRPr="00682119">
                            <w:rPr>
                              <w:rFonts w:ascii="Arial"/>
                              <w:b/>
                              <w:spacing w:val="5"/>
                              <w:sz w:val="16"/>
                              <w:lang w:val="es-US"/>
                            </w:rPr>
                            <w:t>e</w:t>
                          </w:r>
                          <w:r w:rsidRPr="00682119">
                            <w:rPr>
                              <w:rFonts w:ascii="Arial"/>
                              <w:b/>
                              <w:sz w:val="16"/>
                              <w:lang w:val="es-US"/>
                            </w:rPr>
                            <w:t>nt</w:t>
                          </w:r>
                          <w:proofErr w:type="spellEnd"/>
                        </w:p>
                      </w:txbxContent>
                    </v:textbox>
                  </v:shape>
                  <v:shape id="Text Box 1129" o:spid="_x0000_s1085" type="#_x0000_t202" style="position:absolute;left:3402;top:-786;width:180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8B17A2A" w14:textId="77777777" w:rsidR="00907C0B" w:rsidRDefault="00907C0B">
                          <w:pPr>
                            <w:spacing w:line="163" w:lineRule="exact"/>
                            <w:jc w:val="center"/>
                            <w:rPr>
                              <w:rFonts w:ascii="Arial" w:eastAsia="Arial" w:hAnsi="Arial" w:cs="Arial"/>
                              <w:sz w:val="16"/>
                              <w:szCs w:val="16"/>
                            </w:rPr>
                          </w:pPr>
                          <w:r>
                            <w:rPr>
                              <w:rFonts w:ascii="Arial"/>
                              <w:b/>
                              <w:sz w:val="16"/>
                            </w:rPr>
                            <w:t>Skill,</w:t>
                          </w:r>
                          <w:r>
                            <w:rPr>
                              <w:rFonts w:ascii="Arial"/>
                              <w:b/>
                              <w:spacing w:val="1"/>
                              <w:sz w:val="16"/>
                            </w:rPr>
                            <w:t xml:space="preserve"> </w:t>
                          </w:r>
                          <w:r>
                            <w:rPr>
                              <w:rFonts w:ascii="Arial"/>
                              <w:b/>
                              <w:sz w:val="16"/>
                            </w:rPr>
                            <w:t>Expertise,</w:t>
                          </w:r>
                        </w:p>
                        <w:p w14:paraId="4BA88C73" w14:textId="77777777" w:rsidR="00907C0B" w:rsidRPr="00682119" w:rsidRDefault="00907C0B">
                          <w:pPr>
                            <w:spacing w:before="7" w:line="180" w:lineRule="exact"/>
                            <w:ind w:right="3"/>
                            <w:jc w:val="center"/>
                            <w:rPr>
                              <w:rFonts w:ascii="Arial" w:eastAsia="Arial" w:hAnsi="Arial" w:cs="Arial"/>
                              <w:sz w:val="16"/>
                              <w:szCs w:val="16"/>
                              <w:lang w:val="es-US"/>
                            </w:rPr>
                          </w:pPr>
                          <w:r w:rsidRPr="003B29FD">
                            <w:rPr>
                              <w:rFonts w:ascii="Arial"/>
                              <w:b/>
                              <w:sz w:val="16"/>
                            </w:rPr>
                            <w:t>In</w:t>
                          </w:r>
                          <w:r w:rsidRPr="003B29FD">
                            <w:rPr>
                              <w:rFonts w:ascii="Arial"/>
                              <w:b/>
                              <w:spacing w:val="8"/>
                              <w:sz w:val="16"/>
                            </w:rPr>
                            <w:t>d</w:t>
                          </w:r>
                          <w:r w:rsidRPr="003B29FD">
                            <w:rPr>
                              <w:rFonts w:ascii="Arial"/>
                              <w:b/>
                              <w:sz w:val="16"/>
                            </w:rPr>
                            <w:t>epe</w:t>
                          </w:r>
                          <w:r w:rsidRPr="003B29FD">
                            <w:rPr>
                              <w:rFonts w:ascii="Arial"/>
                              <w:b/>
                              <w:spacing w:val="8"/>
                              <w:sz w:val="16"/>
                            </w:rPr>
                            <w:t>n</w:t>
                          </w:r>
                          <w:r w:rsidRPr="003B29FD">
                            <w:rPr>
                              <w:rFonts w:ascii="Arial"/>
                              <w:b/>
                              <w:sz w:val="16"/>
                            </w:rPr>
                            <w:t>dent</w:t>
                          </w:r>
                        </w:p>
                      </w:txbxContent>
                    </v:textbox>
                  </v:shape>
                  <v:shape id="Text Box 1128" o:spid="_x0000_s1086" type="#_x0000_t202" style="position:absolute;left:7912;top:-738;width:55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3A126758" w14:textId="77777777" w:rsidR="00907C0B" w:rsidRDefault="00907C0B">
                          <w:pPr>
                            <w:spacing w:line="159" w:lineRule="exact"/>
                            <w:rPr>
                              <w:rFonts w:ascii="Arial" w:eastAsia="Arial" w:hAnsi="Arial" w:cs="Arial"/>
                              <w:sz w:val="16"/>
                              <w:szCs w:val="16"/>
                            </w:rPr>
                          </w:pPr>
                          <w:r>
                            <w:rPr>
                              <w:rFonts w:ascii="Arial"/>
                              <w:b/>
                              <w:sz w:val="16"/>
                            </w:rPr>
                            <w:t>Price</w:t>
                          </w:r>
                        </w:p>
                      </w:txbxContent>
                    </v:textbox>
                  </v:shape>
                  <v:shape id="Text Box 1127" o:spid="_x0000_s1087" type="#_x0000_t202" style="position:absolute;left:3793;top:-429;width:12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55785D45" w14:textId="77777777" w:rsidR="00907C0B" w:rsidRDefault="00907C0B">
                          <w:pPr>
                            <w:spacing w:line="159" w:lineRule="exact"/>
                            <w:rPr>
                              <w:rFonts w:ascii="Arial" w:eastAsia="Arial" w:hAnsi="Arial" w:cs="Arial"/>
                              <w:sz w:val="16"/>
                              <w:szCs w:val="16"/>
                            </w:rPr>
                          </w:pPr>
                          <w:r>
                            <w:rPr>
                              <w:rFonts w:ascii="Arial"/>
                              <w:b/>
                              <w:spacing w:val="5"/>
                              <w:sz w:val="16"/>
                            </w:rPr>
                            <w:t>J</w:t>
                          </w:r>
                          <w:r>
                            <w:rPr>
                              <w:rFonts w:ascii="Arial"/>
                              <w:b/>
                              <w:sz w:val="16"/>
                            </w:rPr>
                            <w:t>udgm</w:t>
                          </w:r>
                          <w:r>
                            <w:rPr>
                              <w:rFonts w:ascii="Arial"/>
                              <w:b/>
                              <w:spacing w:val="5"/>
                              <w:sz w:val="16"/>
                            </w:rPr>
                            <w:t>e</w:t>
                          </w:r>
                          <w:r>
                            <w:rPr>
                              <w:rFonts w:ascii="Arial"/>
                              <w:b/>
                              <w:sz w:val="16"/>
                            </w:rPr>
                            <w:t>nt</w:t>
                          </w:r>
                        </w:p>
                      </w:txbxContent>
                    </v:textbox>
                  </v:shape>
                  <v:shape id="Text Box 1126" o:spid="_x0000_s1088" type="#_x0000_t202" style="position:absolute;left:1732;top:-268;width:2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221E5B5" w14:textId="77777777" w:rsidR="00907C0B" w:rsidRDefault="00907C0B">
                          <w:pPr>
                            <w:spacing w:line="80" w:lineRule="exact"/>
                            <w:rPr>
                              <w:rFonts w:ascii="Arial" w:eastAsia="Arial" w:hAnsi="Arial" w:cs="Arial"/>
                              <w:sz w:val="8"/>
                              <w:szCs w:val="8"/>
                            </w:rPr>
                          </w:pPr>
                          <w:r>
                            <w:rPr>
                              <w:rFonts w:ascii="Arial"/>
                              <w:spacing w:val="1"/>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v:textbox>
                  </v:shape>
                  <v:shape id="Text Box 1125" o:spid="_x0000_s1089" type="#_x0000_t202" style="position:absolute;left:10058;top:-268;width:24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5979787" w14:textId="77777777" w:rsidR="00907C0B" w:rsidRDefault="00907C0B">
                          <w:pPr>
                            <w:spacing w:line="80" w:lineRule="exact"/>
                            <w:rPr>
                              <w:rFonts w:ascii="Arial" w:eastAsia="Arial" w:hAnsi="Arial" w:cs="Arial"/>
                              <w:sz w:val="8"/>
                              <w:szCs w:val="8"/>
                            </w:rPr>
                          </w:pPr>
                          <w:r>
                            <w:rPr>
                              <w:rFonts w:ascii="Arial"/>
                              <w:spacing w:val="3"/>
                              <w:sz w:val="8"/>
                            </w:rPr>
                            <w:t>L</w:t>
                          </w:r>
                          <w:r>
                            <w:rPr>
                              <w:rFonts w:ascii="Arial"/>
                              <w:spacing w:val="-1"/>
                              <w:sz w:val="8"/>
                            </w:rPr>
                            <w:t xml:space="preserve"> </w:t>
                          </w:r>
                          <w:r>
                            <w:rPr>
                              <w:rFonts w:ascii="Arial"/>
                              <w:sz w:val="8"/>
                            </w:rPr>
                            <w:t>O</w:t>
                          </w:r>
                          <w:r>
                            <w:rPr>
                              <w:rFonts w:ascii="Arial"/>
                              <w:spacing w:val="10"/>
                              <w:sz w:val="8"/>
                            </w:rPr>
                            <w:t xml:space="preserve"> </w:t>
                          </w:r>
                          <w:r>
                            <w:rPr>
                              <w:rFonts w:ascii="Arial"/>
                              <w:sz w:val="8"/>
                            </w:rPr>
                            <w:t>W</w:t>
                          </w:r>
                        </w:p>
                      </w:txbxContent>
                    </v:textbox>
                  </v:shape>
                </v:group>
                <w10:anchorlock/>
              </v:group>
            </w:pict>
          </mc:Fallback>
        </mc:AlternateContent>
      </w:r>
    </w:p>
    <w:p w14:paraId="62615F19" w14:textId="77777777" w:rsidR="002E021B" w:rsidRDefault="002E021B" w:rsidP="002E021B">
      <w:pPr>
        <w:pStyle w:val="BodyText"/>
        <w:keepNext/>
        <w:keepLines/>
        <w:widowControl/>
        <w:ind w:left="1440" w:right="1440"/>
        <w:jc w:val="both"/>
        <w:rPr>
          <w:rFonts w:cs="Arial"/>
          <w:sz w:val="20"/>
          <w:szCs w:val="20"/>
        </w:rPr>
      </w:pPr>
    </w:p>
    <w:p w14:paraId="4C8A1E05" w14:textId="77777777" w:rsidR="00EA0414" w:rsidRDefault="00EA0414" w:rsidP="008967C5">
      <w:pPr>
        <w:rPr>
          <w:rFonts w:cs="Arial"/>
          <w:b/>
          <w:sz w:val="28"/>
          <w:szCs w:val="28"/>
        </w:rPr>
      </w:pPr>
    </w:p>
    <w:p w14:paraId="69AE7AC8" w14:textId="77777777" w:rsidR="00F00A7B" w:rsidRPr="00087B67" w:rsidRDefault="00426D41" w:rsidP="00E26250">
      <w:pPr>
        <w:pStyle w:val="BodyText"/>
        <w:ind w:left="1440" w:right="1440"/>
        <w:jc w:val="both"/>
        <w:rPr>
          <w:rFonts w:cs="Arial"/>
          <w:b/>
          <w:sz w:val="28"/>
          <w:szCs w:val="28"/>
        </w:rPr>
      </w:pPr>
      <w:r>
        <w:rPr>
          <w:rFonts w:cs="Arial"/>
          <w:b/>
          <w:sz w:val="28"/>
          <w:szCs w:val="28"/>
        </w:rPr>
        <w:t>3.5.3</w:t>
      </w:r>
      <w:r>
        <w:rPr>
          <w:rFonts w:cs="Arial"/>
          <w:b/>
          <w:sz w:val="28"/>
          <w:szCs w:val="28"/>
        </w:rPr>
        <w:tab/>
      </w:r>
      <w:r w:rsidR="00F00A7B" w:rsidRPr="00087B67">
        <w:rPr>
          <w:rFonts w:cs="Arial"/>
          <w:b/>
          <w:sz w:val="28"/>
          <w:szCs w:val="28"/>
        </w:rPr>
        <w:t xml:space="preserve">Requests </w:t>
      </w:r>
      <w:r w:rsidR="00087B67" w:rsidRPr="00087B67">
        <w:rPr>
          <w:rFonts w:cs="Arial"/>
          <w:b/>
          <w:sz w:val="28"/>
          <w:szCs w:val="28"/>
        </w:rPr>
        <w:t>for Information</w:t>
      </w:r>
    </w:p>
    <w:p w14:paraId="65A94A1B" w14:textId="77777777" w:rsidR="00F00A7B" w:rsidRDefault="00F00A7B" w:rsidP="00E26250">
      <w:pPr>
        <w:pStyle w:val="BodyText"/>
        <w:ind w:left="1440" w:right="1440"/>
        <w:jc w:val="both"/>
        <w:rPr>
          <w:rFonts w:eastAsiaTheme="minorHAnsi" w:cs="Arial"/>
          <w:sz w:val="20"/>
          <w:szCs w:val="20"/>
        </w:rPr>
      </w:pPr>
      <w:r>
        <w:rPr>
          <w:rFonts w:cs="Arial"/>
          <w:sz w:val="20"/>
          <w:szCs w:val="20"/>
        </w:rPr>
        <w:t>C</w:t>
      </w:r>
      <w:r w:rsidRPr="00DF195E">
        <w:rPr>
          <w:rFonts w:cs="Arial"/>
          <w:sz w:val="20"/>
          <w:szCs w:val="20"/>
        </w:rPr>
        <w:t xml:space="preserve">onsider the </w:t>
      </w:r>
      <w:r w:rsidR="006C02F1">
        <w:rPr>
          <w:rFonts w:cs="Arial"/>
          <w:sz w:val="20"/>
          <w:szCs w:val="20"/>
        </w:rPr>
        <w:t>information and other</w:t>
      </w:r>
      <w:r w:rsidRPr="00DF195E">
        <w:rPr>
          <w:rFonts w:cs="Arial"/>
          <w:sz w:val="20"/>
          <w:szCs w:val="20"/>
        </w:rPr>
        <w:t xml:space="preserve"> submission</w:t>
      </w:r>
      <w:r w:rsidR="006C02F1">
        <w:rPr>
          <w:rFonts w:cs="Arial"/>
          <w:sz w:val="20"/>
          <w:szCs w:val="20"/>
        </w:rPr>
        <w:t>s</w:t>
      </w:r>
      <w:r w:rsidRPr="00DF195E">
        <w:rPr>
          <w:rFonts w:cs="Arial"/>
          <w:sz w:val="20"/>
          <w:szCs w:val="20"/>
        </w:rPr>
        <w:t xml:space="preserve"> </w:t>
      </w:r>
      <w:r w:rsidR="00E51497">
        <w:rPr>
          <w:rFonts w:cs="Arial"/>
          <w:sz w:val="20"/>
          <w:szCs w:val="20"/>
        </w:rPr>
        <w:t xml:space="preserve">that the Institution requests in connection </w:t>
      </w:r>
      <w:r w:rsidRPr="00DF195E">
        <w:rPr>
          <w:rFonts w:cs="Arial"/>
          <w:sz w:val="20"/>
          <w:szCs w:val="20"/>
        </w:rPr>
        <w:t>with</w:t>
      </w:r>
      <w:r w:rsidRPr="00DF195E">
        <w:rPr>
          <w:rFonts w:cs="Arial"/>
          <w:w w:val="99"/>
          <w:sz w:val="20"/>
          <w:szCs w:val="20"/>
        </w:rPr>
        <w:t xml:space="preserve"> </w:t>
      </w:r>
      <w:r w:rsidRPr="00DF195E">
        <w:rPr>
          <w:rFonts w:cs="Arial"/>
          <w:sz w:val="20"/>
          <w:szCs w:val="20"/>
        </w:rPr>
        <w:t>each evaluation criteri</w:t>
      </w:r>
      <w:r>
        <w:rPr>
          <w:rFonts w:cs="Arial"/>
          <w:sz w:val="20"/>
          <w:szCs w:val="20"/>
        </w:rPr>
        <w:t>on</w:t>
      </w:r>
      <w:r w:rsidRPr="00DF195E">
        <w:rPr>
          <w:rFonts w:cs="Arial"/>
          <w:sz w:val="20"/>
          <w:szCs w:val="20"/>
        </w:rPr>
        <w:t xml:space="preserve">. </w:t>
      </w:r>
      <w:r>
        <w:rPr>
          <w:rFonts w:cs="Arial"/>
          <w:sz w:val="20"/>
          <w:szCs w:val="20"/>
        </w:rPr>
        <w:t>Request</w:t>
      </w:r>
      <w:r w:rsidRPr="00DF195E">
        <w:rPr>
          <w:rFonts w:cs="Arial"/>
          <w:sz w:val="20"/>
          <w:szCs w:val="20"/>
        </w:rPr>
        <w:t xml:space="preserve"> </w:t>
      </w:r>
      <w:r>
        <w:rPr>
          <w:rFonts w:cs="Arial"/>
          <w:sz w:val="20"/>
          <w:szCs w:val="20"/>
        </w:rPr>
        <w:t xml:space="preserve">that the proposals contain all </w:t>
      </w:r>
      <w:r w:rsidRPr="00DF195E">
        <w:rPr>
          <w:rFonts w:cs="Arial"/>
          <w:sz w:val="20"/>
          <w:szCs w:val="20"/>
        </w:rPr>
        <w:t>information ne</w:t>
      </w:r>
      <w:r>
        <w:rPr>
          <w:rFonts w:cs="Arial"/>
          <w:sz w:val="20"/>
          <w:szCs w:val="20"/>
        </w:rPr>
        <w:t>cessary to</w:t>
      </w:r>
      <w:r w:rsidRPr="00DF195E">
        <w:rPr>
          <w:rFonts w:cs="Arial"/>
          <w:sz w:val="20"/>
          <w:szCs w:val="20"/>
        </w:rPr>
        <w:t xml:space="preserve"> effectively evaluate</w:t>
      </w:r>
      <w:r w:rsidRPr="00BD7AD2">
        <w:rPr>
          <w:rFonts w:cs="Arial"/>
          <w:sz w:val="20"/>
          <w:szCs w:val="20"/>
        </w:rPr>
        <w:t xml:space="preserve"> </w:t>
      </w:r>
      <w:r w:rsidRPr="00DF195E">
        <w:rPr>
          <w:rFonts w:cs="Arial"/>
          <w:sz w:val="20"/>
          <w:szCs w:val="20"/>
        </w:rPr>
        <w:t>each criterion</w:t>
      </w:r>
      <w:r>
        <w:rPr>
          <w:rFonts w:cs="Arial"/>
          <w:sz w:val="20"/>
          <w:szCs w:val="20"/>
        </w:rPr>
        <w:t xml:space="preserve">. </w:t>
      </w:r>
      <w:r w:rsidRPr="00BD7AD2">
        <w:rPr>
          <w:rFonts w:eastAsiaTheme="minorHAnsi" w:cs="Arial"/>
          <w:sz w:val="20"/>
          <w:szCs w:val="20"/>
        </w:rPr>
        <w:t xml:space="preserve">Specific </w:t>
      </w:r>
      <w:r w:rsidR="00E51497">
        <w:rPr>
          <w:rFonts w:eastAsiaTheme="minorHAnsi" w:cs="Arial"/>
          <w:sz w:val="20"/>
          <w:szCs w:val="20"/>
        </w:rPr>
        <w:t>sections</w:t>
      </w:r>
      <w:r w:rsidRPr="00BD7AD2">
        <w:rPr>
          <w:rFonts w:eastAsiaTheme="minorHAnsi" w:cs="Arial"/>
          <w:sz w:val="20"/>
          <w:szCs w:val="20"/>
        </w:rPr>
        <w:t xml:space="preserve"> of the requ</w:t>
      </w:r>
      <w:r w:rsidR="00E51497">
        <w:rPr>
          <w:rFonts w:eastAsiaTheme="minorHAnsi" w:cs="Arial"/>
          <w:sz w:val="20"/>
          <w:szCs w:val="20"/>
        </w:rPr>
        <w:t>ested</w:t>
      </w:r>
      <w:r w:rsidRPr="00BD7AD2">
        <w:rPr>
          <w:rFonts w:eastAsiaTheme="minorHAnsi" w:cs="Arial"/>
          <w:sz w:val="20"/>
          <w:szCs w:val="20"/>
        </w:rPr>
        <w:t xml:space="preserve"> proposal may </w:t>
      </w:r>
      <w:r w:rsidR="00E51497">
        <w:rPr>
          <w:rFonts w:eastAsiaTheme="minorHAnsi" w:cs="Arial"/>
          <w:sz w:val="20"/>
          <w:szCs w:val="20"/>
        </w:rPr>
        <w:t xml:space="preserve">be designed to </w:t>
      </w:r>
      <w:r w:rsidRPr="00BD7AD2">
        <w:rPr>
          <w:rFonts w:eastAsiaTheme="minorHAnsi" w:cs="Arial"/>
          <w:sz w:val="20"/>
          <w:szCs w:val="20"/>
        </w:rPr>
        <w:t xml:space="preserve">directly relate to </w:t>
      </w:r>
      <w:r>
        <w:rPr>
          <w:rFonts w:cs="Arial"/>
          <w:sz w:val="20"/>
          <w:szCs w:val="20"/>
        </w:rPr>
        <w:t>each</w:t>
      </w:r>
      <w:r w:rsidRPr="00BD7AD2">
        <w:rPr>
          <w:rFonts w:eastAsiaTheme="minorHAnsi" w:cs="Arial"/>
          <w:sz w:val="20"/>
          <w:szCs w:val="20"/>
        </w:rPr>
        <w:t xml:space="preserve"> criteri</w:t>
      </w:r>
      <w:r>
        <w:rPr>
          <w:rFonts w:cs="Arial"/>
          <w:sz w:val="20"/>
          <w:szCs w:val="20"/>
        </w:rPr>
        <w:t>on</w:t>
      </w:r>
      <w:r w:rsidRPr="00BD7AD2">
        <w:rPr>
          <w:rFonts w:eastAsiaTheme="minorHAnsi" w:cs="Arial"/>
          <w:sz w:val="20"/>
          <w:szCs w:val="20"/>
        </w:rPr>
        <w:t xml:space="preserve">. </w:t>
      </w:r>
    </w:p>
    <w:p w14:paraId="2A8CECE3" w14:textId="77777777" w:rsidR="00F203AA" w:rsidRDefault="00F203AA" w:rsidP="00F00A7B">
      <w:pPr>
        <w:pStyle w:val="BodyText"/>
        <w:spacing w:line="275" w:lineRule="auto"/>
        <w:ind w:left="1440" w:right="1440"/>
        <w:jc w:val="both"/>
        <w:rPr>
          <w:rFonts w:eastAsia="Times" w:cs="Arial"/>
          <w:sz w:val="20"/>
          <w:szCs w:val="20"/>
        </w:rPr>
      </w:pPr>
    </w:p>
    <w:p w14:paraId="7B689CB3" w14:textId="77777777" w:rsidR="00F00A7B" w:rsidRDefault="00F00A7B" w:rsidP="00F00A7B">
      <w:pPr>
        <w:pStyle w:val="BodyText"/>
        <w:keepNext/>
        <w:keepLines/>
        <w:widowControl/>
        <w:spacing w:line="275" w:lineRule="auto"/>
        <w:ind w:left="1440" w:right="1440"/>
        <w:jc w:val="both"/>
        <w:rPr>
          <w:rFonts w:cs="Arial"/>
          <w:sz w:val="20"/>
          <w:szCs w:val="20"/>
        </w:rPr>
      </w:pPr>
      <w:r w:rsidRPr="00426D41">
        <w:rPr>
          <w:rFonts w:eastAsia="Times" w:cs="Arial"/>
          <w:sz w:val="20"/>
          <w:szCs w:val="20"/>
        </w:rPr>
        <w:lastRenderedPageBreak/>
        <w:t>E</w:t>
      </w:r>
      <w:r w:rsidRPr="00426D41">
        <w:rPr>
          <w:rFonts w:cs="Arial"/>
          <w:sz w:val="20"/>
          <w:szCs w:val="20"/>
        </w:rPr>
        <w:t>nsure that the</w:t>
      </w:r>
      <w:r w:rsidRPr="00426D41">
        <w:rPr>
          <w:rFonts w:cs="Arial"/>
          <w:w w:val="99"/>
          <w:sz w:val="20"/>
          <w:szCs w:val="20"/>
        </w:rPr>
        <w:t xml:space="preserve"> </w:t>
      </w:r>
      <w:r w:rsidRPr="00426D41">
        <w:rPr>
          <w:rFonts w:cs="Arial"/>
          <w:sz w:val="20"/>
          <w:szCs w:val="20"/>
        </w:rPr>
        <w:t>solicitation requests information with which to evaluate each criterion. For example:</w:t>
      </w:r>
    </w:p>
    <w:p w14:paraId="77506FDE" w14:textId="77777777" w:rsidR="00C32C26" w:rsidRDefault="00C32C26" w:rsidP="00F00A7B">
      <w:pPr>
        <w:pStyle w:val="BodyText"/>
        <w:keepNext/>
        <w:keepLines/>
        <w:widowControl/>
        <w:spacing w:line="275" w:lineRule="auto"/>
        <w:ind w:left="1440" w:right="1440"/>
        <w:jc w:val="both"/>
        <w:rPr>
          <w:rFonts w:cs="Arial"/>
          <w:sz w:val="20"/>
          <w:szCs w:val="20"/>
        </w:rPr>
      </w:pPr>
    </w:p>
    <w:p w14:paraId="63E086C4" w14:textId="77777777" w:rsidR="00F00A7B" w:rsidRPr="00DF195E" w:rsidRDefault="00F00A7B" w:rsidP="00F00A7B">
      <w:pPr>
        <w:keepNext/>
        <w:keepLines/>
        <w:widowControl/>
        <w:spacing w:before="10"/>
        <w:rPr>
          <w:rFonts w:ascii="Arial" w:eastAsia="Arial" w:hAnsi="Arial" w:cs="Arial"/>
          <w:sz w:val="20"/>
          <w:szCs w:val="20"/>
        </w:rPr>
      </w:pPr>
    </w:p>
    <w:tbl>
      <w:tblPr>
        <w:tblW w:w="0" w:type="auto"/>
        <w:tblInd w:w="1446" w:type="dxa"/>
        <w:tblLayout w:type="fixed"/>
        <w:tblCellMar>
          <w:left w:w="0" w:type="dxa"/>
          <w:right w:w="0" w:type="dxa"/>
        </w:tblCellMar>
        <w:tblLook w:val="01E0" w:firstRow="1" w:lastRow="1" w:firstColumn="1" w:lastColumn="1" w:noHBand="0" w:noVBand="0"/>
      </w:tblPr>
      <w:tblGrid>
        <w:gridCol w:w="2522"/>
        <w:gridCol w:w="2970"/>
        <w:gridCol w:w="3778"/>
      </w:tblGrid>
      <w:tr w:rsidR="00F00A7B" w:rsidRPr="00DF195E" w14:paraId="5F85E286" w14:textId="77777777" w:rsidTr="00426D41">
        <w:trPr>
          <w:cantSplit/>
        </w:trPr>
        <w:tc>
          <w:tcPr>
            <w:tcW w:w="252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79EF56E" w14:textId="77777777" w:rsidR="00F00A7B" w:rsidRPr="00426D41" w:rsidRDefault="00F00A7B" w:rsidP="00426D41">
            <w:pPr>
              <w:pStyle w:val="TableParagraph"/>
              <w:keepNext/>
              <w:keepLines/>
              <w:widowControl/>
              <w:spacing w:line="251" w:lineRule="exact"/>
              <w:jc w:val="center"/>
              <w:rPr>
                <w:rFonts w:ascii="Arial" w:eastAsia="Arial" w:hAnsi="Arial" w:cs="Arial"/>
                <w:sz w:val="20"/>
                <w:szCs w:val="20"/>
              </w:rPr>
            </w:pPr>
            <w:r w:rsidRPr="00426D41">
              <w:rPr>
                <w:rFonts w:ascii="Arial" w:hAnsi="Arial" w:cs="Arial"/>
                <w:b/>
                <w:sz w:val="20"/>
                <w:szCs w:val="20"/>
              </w:rPr>
              <w:t>Evaluation</w:t>
            </w:r>
            <w:r w:rsidRPr="00426D41">
              <w:rPr>
                <w:rFonts w:ascii="Arial" w:hAnsi="Arial" w:cs="Arial"/>
                <w:b/>
                <w:spacing w:val="-19"/>
                <w:sz w:val="20"/>
                <w:szCs w:val="20"/>
              </w:rPr>
              <w:t xml:space="preserve"> </w:t>
            </w:r>
            <w:r w:rsidRPr="00426D41">
              <w:rPr>
                <w:rFonts w:ascii="Arial" w:hAnsi="Arial" w:cs="Arial"/>
                <w:b/>
                <w:sz w:val="20"/>
                <w:szCs w:val="20"/>
              </w:rPr>
              <w:t>Criteria</w:t>
            </w:r>
          </w:p>
        </w:tc>
        <w:tc>
          <w:tcPr>
            <w:tcW w:w="297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83A49D6" w14:textId="77777777" w:rsidR="00F00A7B" w:rsidRPr="00426D41" w:rsidRDefault="00F00A7B" w:rsidP="00426D41">
            <w:pPr>
              <w:pStyle w:val="TableParagraph"/>
              <w:keepNext/>
              <w:keepLines/>
              <w:widowControl/>
              <w:spacing w:line="251" w:lineRule="exact"/>
              <w:jc w:val="center"/>
              <w:rPr>
                <w:rFonts w:ascii="Arial" w:eastAsia="Arial" w:hAnsi="Arial" w:cs="Arial"/>
                <w:sz w:val="20"/>
                <w:szCs w:val="20"/>
              </w:rPr>
            </w:pPr>
            <w:r w:rsidRPr="00426D41">
              <w:rPr>
                <w:rFonts w:ascii="Arial" w:hAnsi="Arial" w:cs="Arial"/>
                <w:b/>
                <w:sz w:val="20"/>
                <w:szCs w:val="20"/>
              </w:rPr>
              <w:t>Solicitation</w:t>
            </w:r>
            <w:r w:rsidRPr="00426D41">
              <w:rPr>
                <w:rFonts w:ascii="Arial" w:hAnsi="Arial" w:cs="Arial"/>
                <w:b/>
                <w:spacing w:val="-26"/>
                <w:sz w:val="20"/>
                <w:szCs w:val="20"/>
              </w:rPr>
              <w:t xml:space="preserve"> </w:t>
            </w:r>
            <w:r w:rsidRPr="00426D41">
              <w:rPr>
                <w:rFonts w:ascii="Arial" w:hAnsi="Arial" w:cs="Arial"/>
                <w:b/>
                <w:sz w:val="20"/>
                <w:szCs w:val="20"/>
              </w:rPr>
              <w:t>Requirement</w:t>
            </w:r>
          </w:p>
        </w:tc>
        <w:tc>
          <w:tcPr>
            <w:tcW w:w="377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1F2F7E85" w14:textId="77777777" w:rsidR="00F00A7B" w:rsidRDefault="00F00A7B" w:rsidP="00426D41">
            <w:pPr>
              <w:pStyle w:val="TableParagraph"/>
              <w:keepNext/>
              <w:keepLines/>
              <w:widowControl/>
              <w:spacing w:line="251" w:lineRule="exact"/>
              <w:jc w:val="center"/>
              <w:rPr>
                <w:rFonts w:ascii="Arial" w:hAnsi="Arial" w:cs="Arial"/>
                <w:b/>
                <w:sz w:val="20"/>
                <w:szCs w:val="20"/>
              </w:rPr>
            </w:pPr>
            <w:r w:rsidRPr="00426D41">
              <w:rPr>
                <w:rFonts w:ascii="Arial" w:hAnsi="Arial" w:cs="Arial"/>
                <w:b/>
                <w:sz w:val="20"/>
                <w:szCs w:val="20"/>
              </w:rPr>
              <w:t>Submission</w:t>
            </w:r>
            <w:r w:rsidRPr="00426D41">
              <w:rPr>
                <w:rFonts w:ascii="Arial" w:hAnsi="Arial" w:cs="Arial"/>
                <w:b/>
                <w:spacing w:val="-26"/>
                <w:sz w:val="20"/>
                <w:szCs w:val="20"/>
              </w:rPr>
              <w:t xml:space="preserve"> </w:t>
            </w:r>
            <w:r w:rsidRPr="00426D41">
              <w:rPr>
                <w:rFonts w:ascii="Arial" w:hAnsi="Arial" w:cs="Arial"/>
                <w:b/>
                <w:sz w:val="20"/>
                <w:szCs w:val="20"/>
              </w:rPr>
              <w:t>Requirement</w:t>
            </w:r>
          </w:p>
          <w:p w14:paraId="7C157DBE" w14:textId="77777777" w:rsidR="00426D41" w:rsidRPr="00426D41" w:rsidRDefault="00426D41" w:rsidP="00426D41">
            <w:pPr>
              <w:pStyle w:val="TableParagraph"/>
              <w:keepNext/>
              <w:keepLines/>
              <w:widowControl/>
              <w:spacing w:line="251" w:lineRule="exact"/>
              <w:ind w:left="274"/>
              <w:jc w:val="center"/>
              <w:rPr>
                <w:rFonts w:ascii="Arial" w:eastAsia="Arial" w:hAnsi="Arial" w:cs="Arial"/>
                <w:sz w:val="20"/>
                <w:szCs w:val="20"/>
              </w:rPr>
            </w:pPr>
          </w:p>
        </w:tc>
      </w:tr>
      <w:tr w:rsidR="00F00A7B" w:rsidRPr="00DF195E" w14:paraId="4416DFB2" w14:textId="77777777" w:rsidTr="00426D41">
        <w:trPr>
          <w:cantSplit/>
        </w:trPr>
        <w:tc>
          <w:tcPr>
            <w:tcW w:w="2522" w:type="dxa"/>
            <w:tcBorders>
              <w:top w:val="single" w:sz="6" w:space="0" w:color="000000"/>
              <w:left w:val="single" w:sz="5" w:space="0" w:color="000000"/>
              <w:bottom w:val="single" w:sz="5" w:space="0" w:color="000000"/>
              <w:right w:val="single" w:sz="5" w:space="0" w:color="000000"/>
            </w:tcBorders>
          </w:tcPr>
          <w:p w14:paraId="2E501C4D" w14:textId="77777777" w:rsidR="00F00A7B" w:rsidRPr="00426D41" w:rsidRDefault="00F00A7B" w:rsidP="00C80B03">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Contractor</w:t>
            </w:r>
            <w:r w:rsidRPr="00426D41">
              <w:rPr>
                <w:rFonts w:ascii="Arial" w:hAnsi="Arial" w:cs="Arial"/>
                <w:spacing w:val="-24"/>
                <w:sz w:val="20"/>
                <w:szCs w:val="20"/>
              </w:rPr>
              <w:t xml:space="preserve"> </w:t>
            </w:r>
            <w:r w:rsidRPr="00426D41">
              <w:rPr>
                <w:rFonts w:ascii="Arial" w:hAnsi="Arial" w:cs="Arial"/>
                <w:spacing w:val="-1"/>
                <w:sz w:val="20"/>
                <w:szCs w:val="20"/>
              </w:rPr>
              <w:t>Qualifications</w:t>
            </w:r>
          </w:p>
        </w:tc>
        <w:tc>
          <w:tcPr>
            <w:tcW w:w="2970" w:type="dxa"/>
            <w:tcBorders>
              <w:top w:val="single" w:sz="6" w:space="0" w:color="000000"/>
              <w:left w:val="single" w:sz="5" w:space="0" w:color="000000"/>
              <w:bottom w:val="single" w:sz="5" w:space="0" w:color="000000"/>
              <w:right w:val="single" w:sz="5" w:space="0" w:color="000000"/>
            </w:tcBorders>
          </w:tcPr>
          <w:p w14:paraId="525A85D8" w14:textId="77777777" w:rsidR="00F00A7B" w:rsidRPr="00426D41" w:rsidRDefault="00F00A7B" w:rsidP="00471A8E">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Licensed</w:t>
            </w:r>
            <w:r w:rsidRPr="00426D41">
              <w:rPr>
                <w:rFonts w:ascii="Arial" w:hAnsi="Arial" w:cs="Arial"/>
                <w:spacing w:val="-18"/>
                <w:sz w:val="20"/>
                <w:szCs w:val="20"/>
              </w:rPr>
              <w:t xml:space="preserve"> </w:t>
            </w:r>
            <w:r w:rsidR="00B52FC8">
              <w:rPr>
                <w:rFonts w:ascii="Arial" w:hAnsi="Arial" w:cs="Arial"/>
                <w:spacing w:val="-1"/>
                <w:sz w:val="20"/>
                <w:szCs w:val="20"/>
              </w:rPr>
              <w:t>Accountant</w:t>
            </w:r>
            <w:r w:rsidRPr="00426D41">
              <w:rPr>
                <w:rFonts w:ascii="Arial" w:hAnsi="Arial" w:cs="Arial"/>
                <w:spacing w:val="-1"/>
                <w:sz w:val="20"/>
                <w:szCs w:val="20"/>
              </w:rPr>
              <w:t>.</w:t>
            </w:r>
          </w:p>
        </w:tc>
        <w:tc>
          <w:tcPr>
            <w:tcW w:w="3778" w:type="dxa"/>
            <w:tcBorders>
              <w:top w:val="single" w:sz="6" w:space="0" w:color="000000"/>
              <w:left w:val="single" w:sz="5" w:space="0" w:color="000000"/>
              <w:bottom w:val="single" w:sz="5" w:space="0" w:color="000000"/>
              <w:right w:val="single" w:sz="5" w:space="0" w:color="000000"/>
            </w:tcBorders>
          </w:tcPr>
          <w:p w14:paraId="75CDA16F" w14:textId="77777777" w:rsidR="00F00A7B" w:rsidRDefault="00F00A7B" w:rsidP="00C80B03">
            <w:pPr>
              <w:pStyle w:val="TableParagraph"/>
              <w:keepNext/>
              <w:keepLines/>
              <w:widowControl/>
              <w:spacing w:line="250" w:lineRule="exact"/>
              <w:ind w:left="99"/>
              <w:rPr>
                <w:rFonts w:ascii="Arial" w:hAnsi="Arial" w:cs="Arial"/>
                <w:sz w:val="20"/>
                <w:szCs w:val="20"/>
              </w:rPr>
            </w:pPr>
            <w:r w:rsidRPr="00426D41">
              <w:rPr>
                <w:rFonts w:ascii="Arial" w:hAnsi="Arial" w:cs="Arial"/>
                <w:sz w:val="20"/>
                <w:szCs w:val="20"/>
              </w:rPr>
              <w:t>Copy</w:t>
            </w:r>
            <w:r w:rsidRPr="00426D41">
              <w:rPr>
                <w:rFonts w:ascii="Arial" w:hAnsi="Arial" w:cs="Arial"/>
                <w:spacing w:val="-8"/>
                <w:sz w:val="20"/>
                <w:szCs w:val="20"/>
              </w:rPr>
              <w:t xml:space="preserve"> </w:t>
            </w:r>
            <w:r w:rsidRPr="00426D41">
              <w:rPr>
                <w:rFonts w:ascii="Arial" w:hAnsi="Arial" w:cs="Arial"/>
                <w:sz w:val="20"/>
                <w:szCs w:val="20"/>
              </w:rPr>
              <w:t>of</w:t>
            </w:r>
            <w:r w:rsidRPr="00426D41">
              <w:rPr>
                <w:rFonts w:ascii="Arial" w:hAnsi="Arial" w:cs="Arial"/>
                <w:spacing w:val="-8"/>
                <w:sz w:val="20"/>
                <w:szCs w:val="20"/>
              </w:rPr>
              <w:t xml:space="preserve"> </w:t>
            </w:r>
            <w:r w:rsidRPr="00426D41">
              <w:rPr>
                <w:rFonts w:ascii="Arial" w:hAnsi="Arial" w:cs="Arial"/>
                <w:sz w:val="20"/>
                <w:szCs w:val="20"/>
              </w:rPr>
              <w:t>License.</w:t>
            </w:r>
          </w:p>
          <w:p w14:paraId="6CB703BA" w14:textId="77777777" w:rsidR="00426D41" w:rsidRPr="00426D41" w:rsidRDefault="00426D41" w:rsidP="00C80B03">
            <w:pPr>
              <w:pStyle w:val="TableParagraph"/>
              <w:keepNext/>
              <w:keepLines/>
              <w:widowControl/>
              <w:spacing w:line="250" w:lineRule="exact"/>
              <w:ind w:left="99"/>
              <w:rPr>
                <w:rFonts w:ascii="Arial" w:eastAsia="Arial" w:hAnsi="Arial" w:cs="Arial"/>
                <w:sz w:val="20"/>
                <w:szCs w:val="20"/>
              </w:rPr>
            </w:pPr>
          </w:p>
        </w:tc>
      </w:tr>
      <w:tr w:rsidR="00F00A7B" w:rsidRPr="00DF195E" w14:paraId="30042A7F" w14:textId="77777777" w:rsidTr="00426D41">
        <w:trPr>
          <w:cantSplit/>
        </w:trPr>
        <w:tc>
          <w:tcPr>
            <w:tcW w:w="2522" w:type="dxa"/>
            <w:tcBorders>
              <w:top w:val="single" w:sz="5" w:space="0" w:color="000000"/>
              <w:left w:val="single" w:sz="5" w:space="0" w:color="000000"/>
              <w:bottom w:val="single" w:sz="5" w:space="0" w:color="000000"/>
              <w:right w:val="single" w:sz="5" w:space="0" w:color="000000"/>
            </w:tcBorders>
          </w:tcPr>
          <w:p w14:paraId="3C908382" w14:textId="77777777" w:rsidR="00F00A7B" w:rsidRPr="00426D41" w:rsidRDefault="00F00A7B" w:rsidP="00C80B03">
            <w:pPr>
              <w:pStyle w:val="TableParagraph"/>
              <w:keepNext/>
              <w:keepLines/>
              <w:widowControl/>
              <w:spacing w:line="251" w:lineRule="exact"/>
              <w:ind w:left="102"/>
              <w:rPr>
                <w:rFonts w:ascii="Arial" w:eastAsia="Arial" w:hAnsi="Arial" w:cs="Arial"/>
                <w:sz w:val="20"/>
                <w:szCs w:val="20"/>
              </w:rPr>
            </w:pPr>
            <w:r w:rsidRPr="00426D41">
              <w:rPr>
                <w:rFonts w:ascii="Arial" w:hAnsi="Arial" w:cs="Arial"/>
                <w:sz w:val="20"/>
                <w:szCs w:val="20"/>
              </w:rPr>
              <w:t>Contractor</w:t>
            </w:r>
            <w:r w:rsidRPr="00426D41">
              <w:rPr>
                <w:rFonts w:ascii="Arial" w:hAnsi="Arial" w:cs="Arial"/>
                <w:spacing w:val="-22"/>
                <w:sz w:val="20"/>
                <w:szCs w:val="20"/>
              </w:rPr>
              <w:t xml:space="preserve"> </w:t>
            </w:r>
            <w:r w:rsidRPr="00426D41">
              <w:rPr>
                <w:rFonts w:ascii="Arial" w:hAnsi="Arial" w:cs="Arial"/>
                <w:sz w:val="20"/>
                <w:szCs w:val="20"/>
              </w:rPr>
              <w:t>Experience</w:t>
            </w:r>
          </w:p>
        </w:tc>
        <w:tc>
          <w:tcPr>
            <w:tcW w:w="2970" w:type="dxa"/>
            <w:tcBorders>
              <w:top w:val="single" w:sz="5" w:space="0" w:color="000000"/>
              <w:left w:val="single" w:sz="5" w:space="0" w:color="000000"/>
              <w:bottom w:val="single" w:sz="5" w:space="0" w:color="000000"/>
              <w:right w:val="single" w:sz="5" w:space="0" w:color="000000"/>
            </w:tcBorders>
          </w:tcPr>
          <w:p w14:paraId="0F11F5E2" w14:textId="77777777" w:rsidR="00F00A7B" w:rsidRPr="00426D41" w:rsidRDefault="00F00A7B" w:rsidP="00C80B03">
            <w:pPr>
              <w:pStyle w:val="TableParagraph"/>
              <w:keepNext/>
              <w:keepLines/>
              <w:widowControl/>
              <w:spacing w:before="2" w:line="252" w:lineRule="exact"/>
              <w:ind w:left="102" w:right="155"/>
              <w:rPr>
                <w:rFonts w:ascii="Arial" w:eastAsia="Arial" w:hAnsi="Arial" w:cs="Arial"/>
                <w:sz w:val="20"/>
                <w:szCs w:val="20"/>
              </w:rPr>
            </w:pPr>
            <w:r w:rsidRPr="00426D41">
              <w:rPr>
                <w:rFonts w:ascii="Arial" w:hAnsi="Arial" w:cs="Arial"/>
                <w:sz w:val="20"/>
                <w:szCs w:val="20"/>
              </w:rPr>
              <w:t>Minimum</w:t>
            </w:r>
            <w:r w:rsidRPr="00426D41">
              <w:rPr>
                <w:rFonts w:ascii="Arial" w:hAnsi="Arial" w:cs="Arial"/>
                <w:spacing w:val="-6"/>
                <w:sz w:val="20"/>
                <w:szCs w:val="20"/>
              </w:rPr>
              <w:t xml:space="preserve"> </w:t>
            </w:r>
            <w:r w:rsidRPr="00426D41">
              <w:rPr>
                <w:rFonts w:ascii="Arial" w:hAnsi="Arial" w:cs="Arial"/>
                <w:sz w:val="20"/>
                <w:szCs w:val="20"/>
              </w:rPr>
              <w:t>of</w:t>
            </w:r>
            <w:r w:rsidRPr="00426D41">
              <w:rPr>
                <w:rFonts w:ascii="Arial" w:hAnsi="Arial" w:cs="Arial"/>
                <w:spacing w:val="-5"/>
                <w:sz w:val="20"/>
                <w:szCs w:val="20"/>
              </w:rPr>
              <w:t xml:space="preserve"> </w:t>
            </w:r>
            <w:r w:rsidRPr="00426D41">
              <w:rPr>
                <w:rFonts w:ascii="Arial" w:hAnsi="Arial" w:cs="Arial"/>
                <w:sz w:val="20"/>
                <w:szCs w:val="20"/>
              </w:rPr>
              <w:t>five</w:t>
            </w:r>
            <w:r w:rsidRPr="00426D41">
              <w:rPr>
                <w:rFonts w:ascii="Arial" w:hAnsi="Arial" w:cs="Arial"/>
                <w:spacing w:val="-6"/>
                <w:sz w:val="20"/>
                <w:szCs w:val="20"/>
              </w:rPr>
              <w:t xml:space="preserve"> </w:t>
            </w:r>
            <w:r w:rsidRPr="00426D41">
              <w:rPr>
                <w:rFonts w:ascii="Arial" w:hAnsi="Arial" w:cs="Arial"/>
                <w:sz w:val="20"/>
                <w:szCs w:val="20"/>
              </w:rPr>
              <w:t>(5)</w:t>
            </w:r>
            <w:r w:rsidRPr="00426D41">
              <w:rPr>
                <w:rFonts w:ascii="Arial" w:hAnsi="Arial" w:cs="Arial"/>
                <w:spacing w:val="-6"/>
                <w:sz w:val="20"/>
                <w:szCs w:val="20"/>
              </w:rPr>
              <w:t xml:space="preserve"> </w:t>
            </w:r>
            <w:r w:rsidRPr="00426D41">
              <w:rPr>
                <w:rFonts w:ascii="Arial" w:hAnsi="Arial" w:cs="Arial"/>
                <w:sz w:val="20"/>
                <w:szCs w:val="20"/>
              </w:rPr>
              <w:t>projects</w:t>
            </w:r>
            <w:r w:rsidRPr="00426D41">
              <w:rPr>
                <w:rFonts w:ascii="Arial" w:hAnsi="Arial" w:cs="Arial"/>
                <w:spacing w:val="-5"/>
                <w:sz w:val="20"/>
                <w:szCs w:val="20"/>
              </w:rPr>
              <w:t xml:space="preserve"> </w:t>
            </w:r>
            <w:r w:rsidRPr="00426D41">
              <w:rPr>
                <w:rFonts w:ascii="Arial" w:hAnsi="Arial" w:cs="Arial"/>
                <w:sz w:val="20"/>
                <w:szCs w:val="20"/>
              </w:rPr>
              <w:t>of</w:t>
            </w:r>
            <w:r w:rsidRPr="00426D41">
              <w:rPr>
                <w:rFonts w:ascii="Arial" w:hAnsi="Arial" w:cs="Arial"/>
                <w:spacing w:val="21"/>
                <w:w w:val="99"/>
                <w:sz w:val="20"/>
                <w:szCs w:val="20"/>
              </w:rPr>
              <w:t xml:space="preserve"> </w:t>
            </w:r>
            <w:r w:rsidRPr="00426D41">
              <w:rPr>
                <w:rFonts w:ascii="Arial" w:hAnsi="Arial" w:cs="Arial"/>
                <w:sz w:val="20"/>
                <w:szCs w:val="20"/>
              </w:rPr>
              <w:t>similar</w:t>
            </w:r>
            <w:r w:rsidRPr="00426D41">
              <w:rPr>
                <w:rFonts w:ascii="Arial" w:hAnsi="Arial" w:cs="Arial"/>
                <w:spacing w:val="-7"/>
                <w:sz w:val="20"/>
                <w:szCs w:val="20"/>
              </w:rPr>
              <w:t xml:space="preserve"> </w:t>
            </w:r>
            <w:r w:rsidRPr="00426D41">
              <w:rPr>
                <w:rFonts w:ascii="Arial" w:hAnsi="Arial" w:cs="Arial"/>
                <w:sz w:val="20"/>
                <w:szCs w:val="20"/>
              </w:rPr>
              <w:t>size</w:t>
            </w:r>
            <w:r w:rsidRPr="00426D41">
              <w:rPr>
                <w:rFonts w:ascii="Arial" w:hAnsi="Arial" w:cs="Arial"/>
                <w:spacing w:val="-10"/>
                <w:sz w:val="20"/>
                <w:szCs w:val="20"/>
              </w:rPr>
              <w:t xml:space="preserve"> </w:t>
            </w:r>
            <w:r w:rsidRPr="00426D41">
              <w:rPr>
                <w:rFonts w:ascii="Arial" w:hAnsi="Arial" w:cs="Arial"/>
                <w:sz w:val="20"/>
                <w:szCs w:val="20"/>
              </w:rPr>
              <w:t>and</w:t>
            </w:r>
            <w:r w:rsidRPr="00426D41">
              <w:rPr>
                <w:rFonts w:ascii="Arial" w:hAnsi="Arial" w:cs="Arial"/>
                <w:spacing w:val="-7"/>
                <w:sz w:val="20"/>
                <w:szCs w:val="20"/>
              </w:rPr>
              <w:t xml:space="preserve"> </w:t>
            </w:r>
            <w:r w:rsidRPr="00426D41">
              <w:rPr>
                <w:rFonts w:ascii="Arial" w:hAnsi="Arial" w:cs="Arial"/>
                <w:sz w:val="20"/>
                <w:szCs w:val="20"/>
              </w:rPr>
              <w:t>scope.</w:t>
            </w:r>
          </w:p>
        </w:tc>
        <w:tc>
          <w:tcPr>
            <w:tcW w:w="3778" w:type="dxa"/>
            <w:tcBorders>
              <w:top w:val="single" w:sz="5" w:space="0" w:color="000000"/>
              <w:left w:val="single" w:sz="5" w:space="0" w:color="000000"/>
              <w:bottom w:val="single" w:sz="5" w:space="0" w:color="000000"/>
              <w:right w:val="single" w:sz="5" w:space="0" w:color="000000"/>
            </w:tcBorders>
          </w:tcPr>
          <w:p w14:paraId="3F12A8E8" w14:textId="77777777" w:rsidR="00F00A7B" w:rsidRDefault="00F00A7B" w:rsidP="00C80B03">
            <w:pPr>
              <w:pStyle w:val="TableParagraph"/>
              <w:keepNext/>
              <w:keepLines/>
              <w:widowControl/>
              <w:spacing w:line="239" w:lineRule="auto"/>
              <w:ind w:left="101" w:right="155"/>
              <w:rPr>
                <w:rFonts w:ascii="Arial" w:hAnsi="Arial" w:cs="Arial"/>
                <w:spacing w:val="-1"/>
                <w:sz w:val="20"/>
                <w:szCs w:val="20"/>
              </w:rPr>
            </w:pPr>
            <w:r w:rsidRPr="00426D41">
              <w:rPr>
                <w:rFonts w:ascii="Arial" w:hAnsi="Arial" w:cs="Arial"/>
                <w:sz w:val="20"/>
                <w:szCs w:val="20"/>
              </w:rPr>
              <w:t>Detailed</w:t>
            </w:r>
            <w:r w:rsidRPr="00426D41">
              <w:rPr>
                <w:rFonts w:ascii="Arial" w:hAnsi="Arial" w:cs="Arial"/>
                <w:spacing w:val="-15"/>
                <w:sz w:val="20"/>
                <w:szCs w:val="20"/>
              </w:rPr>
              <w:t xml:space="preserve"> </w:t>
            </w:r>
            <w:r w:rsidRPr="00426D41">
              <w:rPr>
                <w:rFonts w:ascii="Arial" w:hAnsi="Arial" w:cs="Arial"/>
                <w:spacing w:val="-1"/>
                <w:sz w:val="20"/>
                <w:szCs w:val="20"/>
              </w:rPr>
              <w:t>information</w:t>
            </w:r>
            <w:r w:rsidRPr="00426D41">
              <w:rPr>
                <w:rFonts w:ascii="Arial" w:hAnsi="Arial" w:cs="Arial"/>
                <w:spacing w:val="-14"/>
                <w:sz w:val="20"/>
                <w:szCs w:val="20"/>
              </w:rPr>
              <w:t xml:space="preserve"> </w:t>
            </w:r>
            <w:r w:rsidRPr="00426D41">
              <w:rPr>
                <w:rFonts w:ascii="Arial" w:hAnsi="Arial" w:cs="Arial"/>
                <w:sz w:val="20"/>
                <w:szCs w:val="20"/>
              </w:rPr>
              <w:t>regarding</w:t>
            </w:r>
            <w:r w:rsidRPr="00426D41">
              <w:rPr>
                <w:rFonts w:ascii="Arial" w:hAnsi="Arial" w:cs="Arial"/>
                <w:spacing w:val="20"/>
                <w:w w:val="99"/>
                <w:sz w:val="20"/>
                <w:szCs w:val="20"/>
              </w:rPr>
              <w:t xml:space="preserve"> </w:t>
            </w:r>
            <w:r w:rsidRPr="00426D41">
              <w:rPr>
                <w:rFonts w:ascii="Arial" w:hAnsi="Arial" w:cs="Arial"/>
                <w:spacing w:val="-1"/>
                <w:sz w:val="20"/>
                <w:szCs w:val="20"/>
              </w:rPr>
              <w:t>size,</w:t>
            </w:r>
            <w:r w:rsidRPr="00426D41">
              <w:rPr>
                <w:rFonts w:ascii="Arial" w:hAnsi="Arial" w:cs="Arial"/>
                <w:spacing w:val="-8"/>
                <w:sz w:val="20"/>
                <w:szCs w:val="20"/>
              </w:rPr>
              <w:t xml:space="preserve"> </w:t>
            </w:r>
            <w:r w:rsidRPr="00426D41">
              <w:rPr>
                <w:rFonts w:ascii="Arial" w:hAnsi="Arial" w:cs="Arial"/>
                <w:sz w:val="20"/>
                <w:szCs w:val="20"/>
              </w:rPr>
              <w:t>dollar</w:t>
            </w:r>
            <w:r w:rsidRPr="00426D41">
              <w:rPr>
                <w:rFonts w:ascii="Arial" w:hAnsi="Arial" w:cs="Arial"/>
                <w:spacing w:val="-8"/>
                <w:sz w:val="20"/>
                <w:szCs w:val="20"/>
              </w:rPr>
              <w:t xml:space="preserve"> </w:t>
            </w:r>
            <w:r w:rsidRPr="00426D41">
              <w:rPr>
                <w:rFonts w:ascii="Arial" w:hAnsi="Arial" w:cs="Arial"/>
                <w:sz w:val="20"/>
                <w:szCs w:val="20"/>
              </w:rPr>
              <w:t>amount</w:t>
            </w:r>
            <w:r w:rsidRPr="00426D41">
              <w:rPr>
                <w:rFonts w:ascii="Arial" w:hAnsi="Arial" w:cs="Arial"/>
                <w:spacing w:val="24"/>
                <w:w w:val="99"/>
                <w:sz w:val="20"/>
                <w:szCs w:val="20"/>
              </w:rPr>
              <w:t xml:space="preserve"> </w:t>
            </w:r>
            <w:r w:rsidRPr="00426D41">
              <w:rPr>
                <w:rFonts w:ascii="Arial" w:hAnsi="Arial" w:cs="Arial"/>
                <w:sz w:val="20"/>
                <w:szCs w:val="20"/>
              </w:rPr>
              <w:t>and</w:t>
            </w:r>
            <w:r w:rsidRPr="00426D41">
              <w:rPr>
                <w:rFonts w:ascii="Arial" w:hAnsi="Arial" w:cs="Arial"/>
                <w:spacing w:val="-6"/>
                <w:sz w:val="20"/>
                <w:szCs w:val="20"/>
              </w:rPr>
              <w:t xml:space="preserve"> </w:t>
            </w:r>
            <w:r w:rsidRPr="00426D41">
              <w:rPr>
                <w:rFonts w:ascii="Arial" w:hAnsi="Arial" w:cs="Arial"/>
                <w:sz w:val="20"/>
                <w:szCs w:val="20"/>
              </w:rPr>
              <w:t>scope</w:t>
            </w:r>
            <w:r w:rsidRPr="00426D41">
              <w:rPr>
                <w:rFonts w:ascii="Arial" w:hAnsi="Arial" w:cs="Arial"/>
                <w:spacing w:val="-5"/>
                <w:sz w:val="20"/>
                <w:szCs w:val="20"/>
              </w:rPr>
              <w:t xml:space="preserve"> </w:t>
            </w:r>
            <w:r w:rsidRPr="00426D41">
              <w:rPr>
                <w:rFonts w:ascii="Arial" w:hAnsi="Arial" w:cs="Arial"/>
                <w:spacing w:val="-1"/>
                <w:sz w:val="20"/>
                <w:szCs w:val="20"/>
              </w:rPr>
              <w:t>of</w:t>
            </w:r>
            <w:r w:rsidRPr="00426D41">
              <w:rPr>
                <w:rFonts w:ascii="Arial" w:hAnsi="Arial" w:cs="Arial"/>
                <w:spacing w:val="-5"/>
                <w:sz w:val="20"/>
                <w:szCs w:val="20"/>
              </w:rPr>
              <w:t xml:space="preserve"> </w:t>
            </w:r>
            <w:r w:rsidRPr="00426D41">
              <w:rPr>
                <w:rFonts w:ascii="Arial" w:hAnsi="Arial" w:cs="Arial"/>
                <w:sz w:val="20"/>
                <w:szCs w:val="20"/>
              </w:rPr>
              <w:t>project</w:t>
            </w:r>
            <w:r w:rsidRPr="00426D41">
              <w:rPr>
                <w:rFonts w:ascii="Arial" w:hAnsi="Arial" w:cs="Arial"/>
                <w:spacing w:val="-5"/>
                <w:sz w:val="20"/>
                <w:szCs w:val="20"/>
              </w:rPr>
              <w:t xml:space="preserve"> </w:t>
            </w:r>
            <w:r w:rsidRPr="00426D41">
              <w:rPr>
                <w:rFonts w:ascii="Arial" w:hAnsi="Arial" w:cs="Arial"/>
                <w:sz w:val="20"/>
                <w:szCs w:val="20"/>
              </w:rPr>
              <w:t>for</w:t>
            </w:r>
            <w:r w:rsidRPr="00426D41">
              <w:rPr>
                <w:rFonts w:ascii="Arial" w:hAnsi="Arial" w:cs="Arial"/>
                <w:spacing w:val="-6"/>
                <w:sz w:val="20"/>
                <w:szCs w:val="20"/>
              </w:rPr>
              <w:t xml:space="preserve"> </w:t>
            </w:r>
            <w:r w:rsidRPr="00426D41">
              <w:rPr>
                <w:rFonts w:ascii="Arial" w:hAnsi="Arial" w:cs="Arial"/>
                <w:sz w:val="20"/>
                <w:szCs w:val="20"/>
              </w:rPr>
              <w:t>each</w:t>
            </w:r>
            <w:r w:rsidRPr="00426D41">
              <w:rPr>
                <w:rFonts w:ascii="Arial" w:hAnsi="Arial" w:cs="Arial"/>
                <w:spacing w:val="21"/>
                <w:w w:val="99"/>
                <w:sz w:val="20"/>
                <w:szCs w:val="20"/>
              </w:rPr>
              <w:t xml:space="preserve"> </w:t>
            </w:r>
            <w:r w:rsidRPr="00426D41">
              <w:rPr>
                <w:rFonts w:ascii="Arial" w:hAnsi="Arial" w:cs="Arial"/>
                <w:sz w:val="20"/>
                <w:szCs w:val="20"/>
              </w:rPr>
              <w:t>individual</w:t>
            </w:r>
            <w:r w:rsidRPr="00426D41">
              <w:rPr>
                <w:rFonts w:ascii="Arial" w:hAnsi="Arial" w:cs="Arial"/>
                <w:spacing w:val="-8"/>
                <w:sz w:val="20"/>
                <w:szCs w:val="20"/>
              </w:rPr>
              <w:t xml:space="preserve"> </w:t>
            </w:r>
            <w:r w:rsidRPr="00426D41">
              <w:rPr>
                <w:rFonts w:ascii="Arial" w:hAnsi="Arial" w:cs="Arial"/>
                <w:spacing w:val="-1"/>
                <w:sz w:val="20"/>
                <w:szCs w:val="20"/>
              </w:rPr>
              <w:t>project</w:t>
            </w:r>
            <w:r w:rsidRPr="00426D41">
              <w:rPr>
                <w:rFonts w:ascii="Arial" w:hAnsi="Arial" w:cs="Arial"/>
                <w:spacing w:val="-8"/>
                <w:sz w:val="20"/>
                <w:szCs w:val="20"/>
              </w:rPr>
              <w:t xml:space="preserve"> </w:t>
            </w:r>
            <w:r w:rsidRPr="00426D41">
              <w:rPr>
                <w:rFonts w:ascii="Arial" w:hAnsi="Arial" w:cs="Arial"/>
                <w:sz w:val="20"/>
                <w:szCs w:val="20"/>
              </w:rPr>
              <w:t>and</w:t>
            </w:r>
            <w:r w:rsidRPr="00426D41">
              <w:rPr>
                <w:rFonts w:ascii="Arial" w:hAnsi="Arial" w:cs="Arial"/>
                <w:spacing w:val="-7"/>
                <w:sz w:val="20"/>
                <w:szCs w:val="20"/>
              </w:rPr>
              <w:t xml:space="preserve"> </w:t>
            </w:r>
            <w:r w:rsidRPr="00426D41">
              <w:rPr>
                <w:rFonts w:ascii="Arial" w:hAnsi="Arial" w:cs="Arial"/>
                <w:spacing w:val="-1"/>
                <w:sz w:val="20"/>
                <w:szCs w:val="20"/>
              </w:rPr>
              <w:t>any</w:t>
            </w:r>
            <w:r w:rsidRPr="00426D41">
              <w:rPr>
                <w:rFonts w:ascii="Arial" w:hAnsi="Arial" w:cs="Arial"/>
                <w:spacing w:val="27"/>
                <w:w w:val="99"/>
                <w:sz w:val="20"/>
                <w:szCs w:val="20"/>
              </w:rPr>
              <w:t xml:space="preserve"> </w:t>
            </w:r>
            <w:r w:rsidRPr="00426D41">
              <w:rPr>
                <w:rFonts w:ascii="Arial" w:hAnsi="Arial" w:cs="Arial"/>
                <w:sz w:val="20"/>
                <w:szCs w:val="20"/>
              </w:rPr>
              <w:t>additional</w:t>
            </w:r>
            <w:r w:rsidRPr="00426D41">
              <w:rPr>
                <w:rFonts w:ascii="Arial" w:hAnsi="Arial" w:cs="Arial"/>
                <w:spacing w:val="-21"/>
                <w:sz w:val="20"/>
                <w:szCs w:val="20"/>
              </w:rPr>
              <w:t xml:space="preserve"> </w:t>
            </w:r>
            <w:r w:rsidRPr="00426D41">
              <w:rPr>
                <w:rFonts w:ascii="Arial" w:hAnsi="Arial" w:cs="Arial"/>
                <w:spacing w:val="-1"/>
                <w:sz w:val="20"/>
                <w:szCs w:val="20"/>
              </w:rPr>
              <w:t>information</w:t>
            </w:r>
            <w:r w:rsidRPr="00426D41">
              <w:rPr>
                <w:rFonts w:ascii="Arial" w:hAnsi="Arial" w:cs="Arial"/>
                <w:spacing w:val="20"/>
                <w:w w:val="99"/>
                <w:sz w:val="20"/>
                <w:szCs w:val="20"/>
              </w:rPr>
              <w:t xml:space="preserve"> </w:t>
            </w:r>
            <w:r w:rsidRPr="00426D41">
              <w:rPr>
                <w:rFonts w:ascii="Arial" w:hAnsi="Arial" w:cs="Arial"/>
                <w:sz w:val="20"/>
                <w:szCs w:val="20"/>
              </w:rPr>
              <w:t>necessary</w:t>
            </w:r>
            <w:r w:rsidRPr="00426D41">
              <w:rPr>
                <w:rFonts w:ascii="Arial" w:hAnsi="Arial" w:cs="Arial"/>
                <w:spacing w:val="-11"/>
                <w:sz w:val="20"/>
                <w:szCs w:val="20"/>
              </w:rPr>
              <w:t xml:space="preserve"> </w:t>
            </w:r>
            <w:r w:rsidRPr="00426D41">
              <w:rPr>
                <w:rFonts w:ascii="Arial" w:hAnsi="Arial" w:cs="Arial"/>
                <w:spacing w:val="-1"/>
                <w:sz w:val="20"/>
                <w:szCs w:val="20"/>
              </w:rPr>
              <w:t>to</w:t>
            </w:r>
            <w:r w:rsidRPr="00426D41">
              <w:rPr>
                <w:rFonts w:ascii="Arial" w:hAnsi="Arial" w:cs="Arial"/>
                <w:spacing w:val="-10"/>
                <w:sz w:val="20"/>
                <w:szCs w:val="20"/>
              </w:rPr>
              <w:t xml:space="preserve"> </w:t>
            </w:r>
            <w:r w:rsidRPr="00426D41">
              <w:rPr>
                <w:rFonts w:ascii="Arial" w:hAnsi="Arial" w:cs="Arial"/>
                <w:sz w:val="20"/>
                <w:szCs w:val="20"/>
              </w:rPr>
              <w:t>evaluate</w:t>
            </w:r>
            <w:r w:rsidRPr="00426D41">
              <w:rPr>
                <w:rFonts w:ascii="Arial" w:hAnsi="Arial" w:cs="Arial"/>
                <w:spacing w:val="21"/>
                <w:w w:val="99"/>
                <w:sz w:val="20"/>
                <w:szCs w:val="20"/>
              </w:rPr>
              <w:t xml:space="preserve"> </w:t>
            </w:r>
            <w:r w:rsidRPr="00426D41">
              <w:rPr>
                <w:rFonts w:ascii="Arial" w:hAnsi="Arial" w:cs="Arial"/>
                <w:sz w:val="20"/>
                <w:szCs w:val="20"/>
              </w:rPr>
              <w:t>contractor</w:t>
            </w:r>
            <w:r w:rsidRPr="00426D41">
              <w:rPr>
                <w:rFonts w:ascii="Arial" w:hAnsi="Arial" w:cs="Arial"/>
                <w:spacing w:val="-22"/>
                <w:sz w:val="20"/>
                <w:szCs w:val="20"/>
              </w:rPr>
              <w:t xml:space="preserve"> </w:t>
            </w:r>
            <w:r w:rsidRPr="00426D41">
              <w:rPr>
                <w:rFonts w:ascii="Arial" w:hAnsi="Arial" w:cs="Arial"/>
                <w:spacing w:val="-1"/>
                <w:sz w:val="20"/>
                <w:szCs w:val="20"/>
              </w:rPr>
              <w:t>experience.</w:t>
            </w:r>
          </w:p>
          <w:p w14:paraId="49E6A2E6" w14:textId="77777777" w:rsidR="00426D41" w:rsidRPr="00426D41" w:rsidRDefault="00426D41" w:rsidP="00C80B03">
            <w:pPr>
              <w:pStyle w:val="TableParagraph"/>
              <w:keepNext/>
              <w:keepLines/>
              <w:widowControl/>
              <w:spacing w:line="239" w:lineRule="auto"/>
              <w:ind w:left="101" w:right="155"/>
              <w:rPr>
                <w:rFonts w:ascii="Arial" w:eastAsia="Arial" w:hAnsi="Arial" w:cs="Arial"/>
                <w:sz w:val="20"/>
                <w:szCs w:val="20"/>
              </w:rPr>
            </w:pPr>
          </w:p>
        </w:tc>
      </w:tr>
      <w:tr w:rsidR="00F00A7B" w:rsidRPr="00DF195E" w14:paraId="1FF12AA2" w14:textId="77777777" w:rsidTr="00426D41">
        <w:trPr>
          <w:cantSplit/>
        </w:trPr>
        <w:tc>
          <w:tcPr>
            <w:tcW w:w="2522" w:type="dxa"/>
            <w:tcBorders>
              <w:top w:val="single" w:sz="5" w:space="0" w:color="000000"/>
              <w:left w:val="single" w:sz="5" w:space="0" w:color="000000"/>
              <w:bottom w:val="single" w:sz="5" w:space="0" w:color="000000"/>
              <w:right w:val="single" w:sz="5" w:space="0" w:color="000000"/>
            </w:tcBorders>
          </w:tcPr>
          <w:p w14:paraId="2ADF14EB" w14:textId="77777777" w:rsidR="00F00A7B" w:rsidRPr="00426D41" w:rsidRDefault="00F00A7B" w:rsidP="00C80B03">
            <w:pPr>
              <w:pStyle w:val="TableParagraph"/>
              <w:keepNext/>
              <w:keepLines/>
              <w:widowControl/>
              <w:spacing w:line="250" w:lineRule="exact"/>
              <w:ind w:left="102"/>
              <w:rPr>
                <w:rFonts w:ascii="Arial" w:eastAsia="Arial" w:hAnsi="Arial" w:cs="Arial"/>
                <w:sz w:val="20"/>
                <w:szCs w:val="20"/>
              </w:rPr>
            </w:pPr>
            <w:r w:rsidRPr="00426D41">
              <w:rPr>
                <w:rFonts w:ascii="Arial" w:hAnsi="Arial" w:cs="Arial"/>
                <w:sz w:val="20"/>
                <w:szCs w:val="20"/>
              </w:rPr>
              <w:t>Financial</w:t>
            </w:r>
            <w:r w:rsidRPr="00426D41">
              <w:rPr>
                <w:rFonts w:ascii="Arial" w:hAnsi="Arial" w:cs="Arial"/>
                <w:spacing w:val="-20"/>
                <w:sz w:val="20"/>
                <w:szCs w:val="20"/>
              </w:rPr>
              <w:t xml:space="preserve"> </w:t>
            </w:r>
            <w:r w:rsidRPr="00426D41">
              <w:rPr>
                <w:rFonts w:ascii="Arial" w:hAnsi="Arial" w:cs="Arial"/>
                <w:spacing w:val="-1"/>
                <w:sz w:val="20"/>
                <w:szCs w:val="20"/>
              </w:rPr>
              <w:t>Capability</w:t>
            </w:r>
          </w:p>
        </w:tc>
        <w:tc>
          <w:tcPr>
            <w:tcW w:w="2970" w:type="dxa"/>
            <w:tcBorders>
              <w:top w:val="single" w:sz="5" w:space="0" w:color="000000"/>
              <w:left w:val="single" w:sz="5" w:space="0" w:color="000000"/>
              <w:bottom w:val="single" w:sz="5" w:space="0" w:color="000000"/>
              <w:right w:val="single" w:sz="5" w:space="0" w:color="000000"/>
            </w:tcBorders>
          </w:tcPr>
          <w:p w14:paraId="4B32397C" w14:textId="77777777" w:rsidR="00F00A7B" w:rsidRPr="00426D41" w:rsidRDefault="00F00A7B" w:rsidP="00C80B03">
            <w:pPr>
              <w:pStyle w:val="TableParagraph"/>
              <w:keepNext/>
              <w:keepLines/>
              <w:widowControl/>
              <w:spacing w:line="239" w:lineRule="auto"/>
              <w:ind w:left="102" w:right="263"/>
              <w:rPr>
                <w:rFonts w:ascii="Arial" w:eastAsia="Arial" w:hAnsi="Arial" w:cs="Arial"/>
                <w:sz w:val="20"/>
                <w:szCs w:val="20"/>
              </w:rPr>
            </w:pPr>
            <w:r w:rsidRPr="00426D41">
              <w:rPr>
                <w:rFonts w:ascii="Arial" w:hAnsi="Arial" w:cs="Arial"/>
                <w:sz w:val="20"/>
                <w:szCs w:val="20"/>
              </w:rPr>
              <w:t>Financially</w:t>
            </w:r>
            <w:r w:rsidRPr="00426D41">
              <w:rPr>
                <w:rFonts w:ascii="Arial" w:hAnsi="Arial" w:cs="Arial"/>
                <w:spacing w:val="-11"/>
                <w:sz w:val="20"/>
                <w:szCs w:val="20"/>
              </w:rPr>
              <w:t xml:space="preserve"> </w:t>
            </w:r>
            <w:r w:rsidRPr="00426D41">
              <w:rPr>
                <w:rFonts w:ascii="Arial" w:hAnsi="Arial" w:cs="Arial"/>
                <w:sz w:val="20"/>
                <w:szCs w:val="20"/>
              </w:rPr>
              <w:t>capable</w:t>
            </w:r>
            <w:r w:rsidRPr="00426D41">
              <w:rPr>
                <w:rFonts w:ascii="Arial" w:hAnsi="Arial" w:cs="Arial"/>
                <w:spacing w:val="-10"/>
                <w:sz w:val="20"/>
                <w:szCs w:val="20"/>
              </w:rPr>
              <w:t xml:space="preserve"> </w:t>
            </w:r>
            <w:r w:rsidRPr="00426D41">
              <w:rPr>
                <w:rFonts w:ascii="Arial" w:hAnsi="Arial" w:cs="Arial"/>
                <w:sz w:val="20"/>
                <w:szCs w:val="20"/>
              </w:rPr>
              <w:t>of</w:t>
            </w:r>
            <w:r w:rsidRPr="00426D41">
              <w:rPr>
                <w:rFonts w:ascii="Arial" w:hAnsi="Arial" w:cs="Arial"/>
                <w:w w:val="99"/>
                <w:sz w:val="20"/>
                <w:szCs w:val="20"/>
              </w:rPr>
              <w:t xml:space="preserve"> </w:t>
            </w:r>
            <w:r w:rsidRPr="00426D41">
              <w:rPr>
                <w:rFonts w:ascii="Arial" w:hAnsi="Arial" w:cs="Arial"/>
                <w:sz w:val="20"/>
                <w:szCs w:val="20"/>
              </w:rPr>
              <w:t>handling</w:t>
            </w:r>
            <w:r w:rsidRPr="00426D41">
              <w:rPr>
                <w:rFonts w:ascii="Arial" w:hAnsi="Arial" w:cs="Arial"/>
                <w:spacing w:val="-6"/>
                <w:sz w:val="20"/>
                <w:szCs w:val="20"/>
              </w:rPr>
              <w:t xml:space="preserve"> </w:t>
            </w:r>
            <w:r w:rsidRPr="00426D41">
              <w:rPr>
                <w:rFonts w:ascii="Arial" w:hAnsi="Arial" w:cs="Arial"/>
                <w:sz w:val="20"/>
                <w:szCs w:val="20"/>
              </w:rPr>
              <w:t>a</w:t>
            </w:r>
            <w:r w:rsidRPr="00426D41">
              <w:rPr>
                <w:rFonts w:ascii="Arial" w:hAnsi="Arial" w:cs="Arial"/>
                <w:spacing w:val="-5"/>
                <w:sz w:val="20"/>
                <w:szCs w:val="20"/>
              </w:rPr>
              <w:t xml:space="preserve"> </w:t>
            </w:r>
            <w:r w:rsidRPr="00426D41">
              <w:rPr>
                <w:rFonts w:ascii="Arial" w:hAnsi="Arial" w:cs="Arial"/>
                <w:spacing w:val="-1"/>
                <w:sz w:val="20"/>
                <w:szCs w:val="20"/>
              </w:rPr>
              <w:t>project</w:t>
            </w:r>
            <w:r w:rsidRPr="00426D41">
              <w:rPr>
                <w:rFonts w:ascii="Arial" w:hAnsi="Arial" w:cs="Arial"/>
                <w:spacing w:val="-5"/>
                <w:sz w:val="20"/>
                <w:szCs w:val="20"/>
              </w:rPr>
              <w:t xml:space="preserve"> </w:t>
            </w:r>
            <w:r w:rsidRPr="00426D41">
              <w:rPr>
                <w:rFonts w:ascii="Arial" w:hAnsi="Arial" w:cs="Arial"/>
                <w:sz w:val="20"/>
                <w:szCs w:val="20"/>
              </w:rPr>
              <w:t>of</w:t>
            </w:r>
            <w:r w:rsidRPr="00426D41">
              <w:rPr>
                <w:rFonts w:ascii="Arial" w:hAnsi="Arial" w:cs="Arial"/>
                <w:spacing w:val="-5"/>
                <w:sz w:val="20"/>
                <w:szCs w:val="20"/>
              </w:rPr>
              <w:t xml:space="preserve"> </w:t>
            </w:r>
            <w:r w:rsidRPr="00426D41">
              <w:rPr>
                <w:rFonts w:ascii="Arial" w:hAnsi="Arial" w:cs="Arial"/>
                <w:sz w:val="20"/>
                <w:szCs w:val="20"/>
              </w:rPr>
              <w:t>this</w:t>
            </w:r>
            <w:r w:rsidRPr="00426D41">
              <w:rPr>
                <w:rFonts w:ascii="Arial" w:hAnsi="Arial" w:cs="Arial"/>
                <w:spacing w:val="-5"/>
                <w:sz w:val="20"/>
                <w:szCs w:val="20"/>
              </w:rPr>
              <w:t xml:space="preserve"> </w:t>
            </w:r>
            <w:r w:rsidRPr="00426D41">
              <w:rPr>
                <w:rFonts w:ascii="Arial" w:hAnsi="Arial" w:cs="Arial"/>
                <w:sz w:val="20"/>
                <w:szCs w:val="20"/>
              </w:rPr>
              <w:t>size</w:t>
            </w:r>
            <w:r w:rsidRPr="00426D41">
              <w:rPr>
                <w:rFonts w:ascii="Arial" w:hAnsi="Arial" w:cs="Arial"/>
                <w:spacing w:val="26"/>
                <w:w w:val="99"/>
                <w:sz w:val="20"/>
                <w:szCs w:val="20"/>
              </w:rPr>
              <w:t xml:space="preserve"> </w:t>
            </w:r>
            <w:r w:rsidRPr="00426D41">
              <w:rPr>
                <w:rFonts w:ascii="Arial" w:hAnsi="Arial" w:cs="Arial"/>
                <w:sz w:val="20"/>
                <w:szCs w:val="20"/>
              </w:rPr>
              <w:t>and</w:t>
            </w:r>
            <w:r w:rsidRPr="00426D41">
              <w:rPr>
                <w:rFonts w:ascii="Arial" w:hAnsi="Arial" w:cs="Arial"/>
                <w:spacing w:val="-11"/>
                <w:sz w:val="20"/>
                <w:szCs w:val="20"/>
              </w:rPr>
              <w:t xml:space="preserve"> </w:t>
            </w:r>
            <w:r w:rsidRPr="00426D41">
              <w:rPr>
                <w:rFonts w:ascii="Arial" w:hAnsi="Arial" w:cs="Arial"/>
                <w:sz w:val="20"/>
                <w:szCs w:val="20"/>
              </w:rPr>
              <w:t>scope.</w:t>
            </w:r>
          </w:p>
        </w:tc>
        <w:tc>
          <w:tcPr>
            <w:tcW w:w="3778" w:type="dxa"/>
            <w:tcBorders>
              <w:top w:val="single" w:sz="5" w:space="0" w:color="000000"/>
              <w:left w:val="single" w:sz="5" w:space="0" w:color="000000"/>
              <w:bottom w:val="single" w:sz="5" w:space="0" w:color="000000"/>
              <w:right w:val="single" w:sz="5" w:space="0" w:color="000000"/>
            </w:tcBorders>
          </w:tcPr>
          <w:p w14:paraId="60D43A23" w14:textId="77777777" w:rsidR="00F00A7B" w:rsidRDefault="00F00A7B" w:rsidP="00C80B03">
            <w:pPr>
              <w:pStyle w:val="TableParagraph"/>
              <w:keepNext/>
              <w:keepLines/>
              <w:widowControl/>
              <w:spacing w:line="239" w:lineRule="auto"/>
              <w:ind w:left="101" w:right="204"/>
              <w:rPr>
                <w:rFonts w:ascii="Arial" w:hAnsi="Arial" w:cs="Arial"/>
                <w:sz w:val="20"/>
                <w:szCs w:val="20"/>
              </w:rPr>
            </w:pPr>
            <w:r w:rsidRPr="00426D41">
              <w:rPr>
                <w:rFonts w:ascii="Arial" w:hAnsi="Arial" w:cs="Arial"/>
                <w:sz w:val="20"/>
                <w:szCs w:val="20"/>
              </w:rPr>
              <w:t>Copy</w:t>
            </w:r>
            <w:r w:rsidRPr="00426D41">
              <w:rPr>
                <w:rFonts w:ascii="Arial" w:hAnsi="Arial" w:cs="Arial"/>
                <w:spacing w:val="-7"/>
                <w:sz w:val="20"/>
                <w:szCs w:val="20"/>
              </w:rPr>
              <w:t xml:space="preserve"> </w:t>
            </w:r>
            <w:r w:rsidRPr="00426D41">
              <w:rPr>
                <w:rFonts w:ascii="Arial" w:hAnsi="Arial" w:cs="Arial"/>
                <w:sz w:val="20"/>
                <w:szCs w:val="20"/>
              </w:rPr>
              <w:t>of</w:t>
            </w:r>
            <w:r w:rsidRPr="00426D41">
              <w:rPr>
                <w:rFonts w:ascii="Arial" w:hAnsi="Arial" w:cs="Arial"/>
                <w:spacing w:val="-7"/>
                <w:sz w:val="20"/>
                <w:szCs w:val="20"/>
              </w:rPr>
              <w:t xml:space="preserve"> </w:t>
            </w:r>
            <w:r w:rsidRPr="00426D41">
              <w:rPr>
                <w:rFonts w:ascii="Arial" w:hAnsi="Arial" w:cs="Arial"/>
                <w:sz w:val="20"/>
                <w:szCs w:val="20"/>
              </w:rPr>
              <w:t>latest</w:t>
            </w:r>
            <w:r w:rsidRPr="00426D41">
              <w:rPr>
                <w:rFonts w:ascii="Arial" w:hAnsi="Arial" w:cs="Arial"/>
                <w:spacing w:val="-7"/>
                <w:sz w:val="20"/>
                <w:szCs w:val="20"/>
              </w:rPr>
              <w:t xml:space="preserve"> </w:t>
            </w:r>
            <w:r w:rsidRPr="00426D41">
              <w:rPr>
                <w:rFonts w:ascii="Arial" w:hAnsi="Arial" w:cs="Arial"/>
                <w:sz w:val="20"/>
                <w:szCs w:val="20"/>
              </w:rPr>
              <w:t>financial</w:t>
            </w:r>
            <w:r w:rsidRPr="00426D41">
              <w:rPr>
                <w:rFonts w:ascii="Arial" w:hAnsi="Arial" w:cs="Arial"/>
                <w:w w:val="99"/>
                <w:sz w:val="20"/>
                <w:szCs w:val="20"/>
              </w:rPr>
              <w:t xml:space="preserve"> </w:t>
            </w:r>
            <w:r w:rsidRPr="00426D41">
              <w:rPr>
                <w:rFonts w:ascii="Arial" w:hAnsi="Arial" w:cs="Arial"/>
                <w:sz w:val="20"/>
                <w:szCs w:val="20"/>
              </w:rPr>
              <w:t>statements,</w:t>
            </w:r>
            <w:r w:rsidRPr="00426D41">
              <w:rPr>
                <w:rFonts w:ascii="Arial" w:hAnsi="Arial" w:cs="Arial"/>
                <w:spacing w:val="-14"/>
                <w:sz w:val="20"/>
                <w:szCs w:val="20"/>
              </w:rPr>
              <w:t xml:space="preserve"> </w:t>
            </w:r>
            <w:r w:rsidRPr="00426D41">
              <w:rPr>
                <w:rFonts w:ascii="Arial" w:hAnsi="Arial" w:cs="Arial"/>
                <w:sz w:val="20"/>
                <w:szCs w:val="20"/>
              </w:rPr>
              <w:t>including</w:t>
            </w:r>
            <w:r w:rsidRPr="00426D41">
              <w:rPr>
                <w:rFonts w:ascii="Arial" w:hAnsi="Arial" w:cs="Arial"/>
                <w:spacing w:val="-14"/>
                <w:sz w:val="20"/>
                <w:szCs w:val="20"/>
              </w:rPr>
              <w:t xml:space="preserve"> </w:t>
            </w:r>
            <w:r w:rsidRPr="00426D41">
              <w:rPr>
                <w:rFonts w:ascii="Arial" w:hAnsi="Arial" w:cs="Arial"/>
                <w:spacing w:val="-1"/>
                <w:sz w:val="20"/>
                <w:szCs w:val="20"/>
              </w:rPr>
              <w:t>balance</w:t>
            </w:r>
            <w:r w:rsidRPr="00426D41">
              <w:rPr>
                <w:rFonts w:ascii="Arial" w:hAnsi="Arial" w:cs="Arial"/>
                <w:spacing w:val="26"/>
                <w:w w:val="99"/>
                <w:sz w:val="20"/>
                <w:szCs w:val="20"/>
              </w:rPr>
              <w:t xml:space="preserve"> </w:t>
            </w:r>
            <w:r w:rsidRPr="00426D41">
              <w:rPr>
                <w:rFonts w:ascii="Arial" w:hAnsi="Arial" w:cs="Arial"/>
                <w:sz w:val="20"/>
                <w:szCs w:val="20"/>
              </w:rPr>
              <w:t>sheets,</w:t>
            </w:r>
            <w:r w:rsidRPr="00426D41">
              <w:rPr>
                <w:rFonts w:ascii="Arial" w:hAnsi="Arial" w:cs="Arial"/>
                <w:spacing w:val="-9"/>
                <w:sz w:val="20"/>
                <w:szCs w:val="20"/>
              </w:rPr>
              <w:t xml:space="preserve"> </w:t>
            </w:r>
            <w:r w:rsidRPr="00426D41">
              <w:rPr>
                <w:rFonts w:ascii="Arial" w:hAnsi="Arial" w:cs="Arial"/>
                <w:spacing w:val="-1"/>
                <w:sz w:val="20"/>
                <w:szCs w:val="20"/>
              </w:rPr>
              <w:t>Dunn</w:t>
            </w:r>
            <w:r w:rsidRPr="00426D41">
              <w:rPr>
                <w:rFonts w:ascii="Arial" w:hAnsi="Arial" w:cs="Arial"/>
                <w:spacing w:val="-9"/>
                <w:sz w:val="20"/>
                <w:szCs w:val="20"/>
              </w:rPr>
              <w:t xml:space="preserve"> </w:t>
            </w:r>
            <w:r w:rsidRPr="00426D41">
              <w:rPr>
                <w:rFonts w:ascii="Arial" w:hAnsi="Arial" w:cs="Arial"/>
                <w:sz w:val="20"/>
                <w:szCs w:val="20"/>
              </w:rPr>
              <w:t>and</w:t>
            </w:r>
            <w:r w:rsidRPr="00426D41">
              <w:rPr>
                <w:rFonts w:ascii="Arial" w:hAnsi="Arial" w:cs="Arial"/>
                <w:spacing w:val="-9"/>
                <w:sz w:val="20"/>
                <w:szCs w:val="20"/>
              </w:rPr>
              <w:t xml:space="preserve"> </w:t>
            </w:r>
            <w:r w:rsidRPr="00426D41">
              <w:rPr>
                <w:rFonts w:ascii="Arial" w:hAnsi="Arial" w:cs="Arial"/>
                <w:sz w:val="20"/>
                <w:szCs w:val="20"/>
              </w:rPr>
              <w:t>Bradstreet</w:t>
            </w:r>
            <w:r w:rsidRPr="00426D41">
              <w:rPr>
                <w:rFonts w:ascii="Arial" w:hAnsi="Arial" w:cs="Arial"/>
                <w:spacing w:val="23"/>
                <w:w w:val="99"/>
                <w:sz w:val="20"/>
                <w:szCs w:val="20"/>
              </w:rPr>
              <w:t xml:space="preserve"> </w:t>
            </w:r>
            <w:r w:rsidRPr="00426D41">
              <w:rPr>
                <w:rFonts w:ascii="Arial" w:hAnsi="Arial" w:cs="Arial"/>
                <w:sz w:val="20"/>
                <w:szCs w:val="20"/>
              </w:rPr>
              <w:t>report,</w:t>
            </w:r>
            <w:r w:rsidRPr="00426D41">
              <w:rPr>
                <w:rFonts w:ascii="Arial" w:hAnsi="Arial" w:cs="Arial"/>
                <w:spacing w:val="-10"/>
                <w:sz w:val="20"/>
                <w:szCs w:val="20"/>
              </w:rPr>
              <w:t xml:space="preserve"> </w:t>
            </w:r>
            <w:r w:rsidRPr="00426D41">
              <w:rPr>
                <w:rFonts w:ascii="Arial" w:hAnsi="Arial" w:cs="Arial"/>
                <w:sz w:val="20"/>
                <w:szCs w:val="20"/>
              </w:rPr>
              <w:t>etc.</w:t>
            </w:r>
          </w:p>
          <w:p w14:paraId="48C746BA" w14:textId="77777777" w:rsidR="00426D41" w:rsidRPr="00426D41" w:rsidRDefault="00426D41" w:rsidP="00C80B03">
            <w:pPr>
              <w:pStyle w:val="TableParagraph"/>
              <w:keepNext/>
              <w:keepLines/>
              <w:widowControl/>
              <w:spacing w:line="239" w:lineRule="auto"/>
              <w:ind w:left="101" w:right="204"/>
              <w:rPr>
                <w:rFonts w:ascii="Arial" w:eastAsia="Arial" w:hAnsi="Arial" w:cs="Arial"/>
                <w:sz w:val="20"/>
                <w:szCs w:val="20"/>
              </w:rPr>
            </w:pPr>
          </w:p>
        </w:tc>
      </w:tr>
      <w:tr w:rsidR="00F00A7B" w:rsidRPr="00DF195E" w14:paraId="278C427D" w14:textId="77777777" w:rsidTr="00426D41">
        <w:trPr>
          <w:cantSplit/>
        </w:trPr>
        <w:tc>
          <w:tcPr>
            <w:tcW w:w="2522" w:type="dxa"/>
            <w:tcBorders>
              <w:top w:val="single" w:sz="5" w:space="0" w:color="000000"/>
              <w:left w:val="single" w:sz="5" w:space="0" w:color="000000"/>
              <w:bottom w:val="single" w:sz="5" w:space="0" w:color="000000"/>
              <w:right w:val="single" w:sz="5" w:space="0" w:color="000000"/>
            </w:tcBorders>
          </w:tcPr>
          <w:p w14:paraId="01FD5342" w14:textId="77777777" w:rsidR="00F00A7B" w:rsidRPr="00426D41" w:rsidRDefault="00F00A7B" w:rsidP="00C80B03">
            <w:pPr>
              <w:pStyle w:val="TableParagraph"/>
              <w:keepNext/>
              <w:keepLines/>
              <w:widowControl/>
              <w:spacing w:line="251" w:lineRule="exact"/>
              <w:ind w:left="102"/>
              <w:rPr>
                <w:rFonts w:ascii="Arial" w:eastAsia="Arial" w:hAnsi="Arial" w:cs="Arial"/>
                <w:sz w:val="20"/>
                <w:szCs w:val="20"/>
              </w:rPr>
            </w:pPr>
            <w:r w:rsidRPr="00426D41">
              <w:rPr>
                <w:rFonts w:ascii="Arial" w:hAnsi="Arial" w:cs="Arial"/>
                <w:sz w:val="20"/>
                <w:szCs w:val="20"/>
              </w:rPr>
              <w:t>Proposed</w:t>
            </w:r>
            <w:r w:rsidRPr="00426D41">
              <w:rPr>
                <w:rFonts w:ascii="Arial" w:hAnsi="Arial" w:cs="Arial"/>
                <w:spacing w:val="-18"/>
                <w:sz w:val="20"/>
                <w:szCs w:val="20"/>
              </w:rPr>
              <w:t xml:space="preserve"> </w:t>
            </w:r>
            <w:r w:rsidRPr="00426D41">
              <w:rPr>
                <w:rFonts w:ascii="Arial" w:hAnsi="Arial" w:cs="Arial"/>
                <w:sz w:val="20"/>
                <w:szCs w:val="20"/>
              </w:rPr>
              <w:t>Services</w:t>
            </w:r>
          </w:p>
        </w:tc>
        <w:tc>
          <w:tcPr>
            <w:tcW w:w="2970" w:type="dxa"/>
            <w:tcBorders>
              <w:top w:val="single" w:sz="5" w:space="0" w:color="000000"/>
              <w:left w:val="single" w:sz="5" w:space="0" w:color="000000"/>
              <w:bottom w:val="single" w:sz="5" w:space="0" w:color="000000"/>
              <w:right w:val="single" w:sz="5" w:space="0" w:color="000000"/>
            </w:tcBorders>
          </w:tcPr>
          <w:p w14:paraId="6E6FCC9C" w14:textId="77777777" w:rsidR="00F00A7B" w:rsidRPr="00426D41" w:rsidRDefault="00C52580" w:rsidP="00C80B03">
            <w:pPr>
              <w:pStyle w:val="TableParagraph"/>
              <w:keepNext/>
              <w:keepLines/>
              <w:widowControl/>
              <w:spacing w:line="239" w:lineRule="auto"/>
              <w:ind w:left="102" w:right="644"/>
              <w:rPr>
                <w:rFonts w:ascii="Arial" w:eastAsia="Arial" w:hAnsi="Arial" w:cs="Arial"/>
                <w:sz w:val="20"/>
                <w:szCs w:val="20"/>
              </w:rPr>
            </w:pPr>
            <w:r>
              <w:rPr>
                <w:rFonts w:ascii="Arial" w:hAnsi="Arial" w:cs="Arial"/>
                <w:sz w:val="20"/>
                <w:szCs w:val="20"/>
              </w:rPr>
              <w:t xml:space="preserve">Service </w:t>
            </w:r>
            <w:r w:rsidR="002511A7">
              <w:rPr>
                <w:rFonts w:ascii="Arial" w:hAnsi="Arial" w:cs="Arial"/>
                <w:sz w:val="20"/>
                <w:szCs w:val="20"/>
              </w:rPr>
              <w:t>delivery s</w:t>
            </w:r>
            <w:r>
              <w:rPr>
                <w:rFonts w:ascii="Arial" w:hAnsi="Arial" w:cs="Arial"/>
                <w:sz w:val="20"/>
                <w:szCs w:val="20"/>
              </w:rPr>
              <w:t>trategy</w:t>
            </w:r>
            <w:r w:rsidR="00F00A7B" w:rsidRPr="00426D41">
              <w:rPr>
                <w:rFonts w:ascii="Arial" w:hAnsi="Arial" w:cs="Arial"/>
                <w:spacing w:val="-7"/>
                <w:sz w:val="20"/>
                <w:szCs w:val="20"/>
              </w:rPr>
              <w:t xml:space="preserve"> </w:t>
            </w:r>
            <w:r w:rsidR="00F00A7B" w:rsidRPr="00426D41">
              <w:rPr>
                <w:rFonts w:ascii="Arial" w:hAnsi="Arial" w:cs="Arial"/>
                <w:sz w:val="20"/>
                <w:szCs w:val="20"/>
              </w:rPr>
              <w:t>for</w:t>
            </w:r>
            <w:r w:rsidR="00F00A7B" w:rsidRPr="00426D41">
              <w:rPr>
                <w:rFonts w:ascii="Arial" w:hAnsi="Arial" w:cs="Arial"/>
                <w:spacing w:val="-6"/>
                <w:sz w:val="20"/>
                <w:szCs w:val="20"/>
              </w:rPr>
              <w:t xml:space="preserve"> </w:t>
            </w:r>
            <w:r w:rsidR="00F00A7B" w:rsidRPr="00426D41">
              <w:rPr>
                <w:rFonts w:ascii="Arial" w:hAnsi="Arial" w:cs="Arial"/>
                <w:sz w:val="20"/>
                <w:szCs w:val="20"/>
              </w:rPr>
              <w:t>how</w:t>
            </w:r>
            <w:r w:rsidR="00F00A7B" w:rsidRPr="00426D41">
              <w:rPr>
                <w:rFonts w:ascii="Arial" w:hAnsi="Arial" w:cs="Arial"/>
                <w:w w:val="99"/>
                <w:sz w:val="20"/>
                <w:szCs w:val="20"/>
              </w:rPr>
              <w:t xml:space="preserve"> </w:t>
            </w:r>
            <w:r w:rsidR="00F00A7B" w:rsidRPr="00426D41">
              <w:rPr>
                <w:rFonts w:ascii="Arial" w:hAnsi="Arial" w:cs="Arial"/>
                <w:sz w:val="20"/>
                <w:szCs w:val="20"/>
              </w:rPr>
              <w:t>proposed</w:t>
            </w:r>
            <w:r w:rsidR="00F00A7B" w:rsidRPr="00426D41">
              <w:rPr>
                <w:rFonts w:ascii="Arial" w:hAnsi="Arial" w:cs="Arial"/>
                <w:spacing w:val="-8"/>
                <w:sz w:val="20"/>
                <w:szCs w:val="20"/>
              </w:rPr>
              <w:t xml:space="preserve"> </w:t>
            </w:r>
            <w:r w:rsidR="00F00A7B" w:rsidRPr="00426D41">
              <w:rPr>
                <w:rFonts w:ascii="Arial" w:hAnsi="Arial" w:cs="Arial"/>
                <w:spacing w:val="-1"/>
                <w:sz w:val="20"/>
                <w:szCs w:val="20"/>
              </w:rPr>
              <w:t>services</w:t>
            </w:r>
            <w:r w:rsidR="00F00A7B" w:rsidRPr="00426D41">
              <w:rPr>
                <w:rFonts w:ascii="Arial" w:hAnsi="Arial" w:cs="Arial"/>
                <w:spacing w:val="-8"/>
                <w:sz w:val="20"/>
                <w:szCs w:val="20"/>
              </w:rPr>
              <w:t xml:space="preserve"> </w:t>
            </w:r>
            <w:r w:rsidR="00F00A7B" w:rsidRPr="00426D41">
              <w:rPr>
                <w:rFonts w:ascii="Arial" w:hAnsi="Arial" w:cs="Arial"/>
                <w:sz w:val="20"/>
                <w:szCs w:val="20"/>
              </w:rPr>
              <w:t>will</w:t>
            </w:r>
            <w:r w:rsidR="00F00A7B" w:rsidRPr="00426D41">
              <w:rPr>
                <w:rFonts w:ascii="Arial" w:hAnsi="Arial" w:cs="Arial"/>
                <w:spacing w:val="-7"/>
                <w:sz w:val="20"/>
                <w:szCs w:val="20"/>
              </w:rPr>
              <w:t xml:space="preserve"> </w:t>
            </w:r>
            <w:r w:rsidR="00F00A7B" w:rsidRPr="00426D41">
              <w:rPr>
                <w:rFonts w:ascii="Arial" w:hAnsi="Arial" w:cs="Arial"/>
                <w:spacing w:val="-1"/>
                <w:sz w:val="20"/>
                <w:szCs w:val="20"/>
              </w:rPr>
              <w:t>be</w:t>
            </w:r>
            <w:r w:rsidR="00F00A7B" w:rsidRPr="00426D41">
              <w:rPr>
                <w:rFonts w:ascii="Arial" w:hAnsi="Arial" w:cs="Arial"/>
                <w:spacing w:val="28"/>
                <w:w w:val="99"/>
                <w:sz w:val="20"/>
                <w:szCs w:val="20"/>
              </w:rPr>
              <w:t xml:space="preserve"> </w:t>
            </w:r>
            <w:r w:rsidR="00F00A7B" w:rsidRPr="00426D41">
              <w:rPr>
                <w:rFonts w:ascii="Arial" w:hAnsi="Arial" w:cs="Arial"/>
                <w:sz w:val="20"/>
                <w:szCs w:val="20"/>
              </w:rPr>
              <w:t>performed.</w:t>
            </w:r>
          </w:p>
        </w:tc>
        <w:tc>
          <w:tcPr>
            <w:tcW w:w="3778" w:type="dxa"/>
            <w:tcBorders>
              <w:top w:val="single" w:sz="5" w:space="0" w:color="000000"/>
              <w:left w:val="single" w:sz="5" w:space="0" w:color="000000"/>
              <w:bottom w:val="single" w:sz="5" w:space="0" w:color="000000"/>
              <w:right w:val="single" w:sz="5" w:space="0" w:color="000000"/>
            </w:tcBorders>
          </w:tcPr>
          <w:p w14:paraId="5209815F" w14:textId="77777777" w:rsidR="00F00A7B" w:rsidRDefault="002511A7" w:rsidP="00C80B03">
            <w:pPr>
              <w:pStyle w:val="TableParagraph"/>
              <w:keepNext/>
              <w:keepLines/>
              <w:widowControl/>
              <w:ind w:left="101" w:right="203"/>
              <w:rPr>
                <w:rFonts w:ascii="Arial" w:hAnsi="Arial" w:cs="Arial"/>
                <w:sz w:val="20"/>
                <w:szCs w:val="20"/>
              </w:rPr>
            </w:pPr>
            <w:r>
              <w:rPr>
                <w:rFonts w:ascii="Arial" w:hAnsi="Arial" w:cs="Arial"/>
                <w:sz w:val="20"/>
                <w:szCs w:val="20"/>
              </w:rPr>
              <w:t>Plan</w:t>
            </w:r>
            <w:r w:rsidR="00F00A7B" w:rsidRPr="00426D41">
              <w:rPr>
                <w:rFonts w:ascii="Arial" w:hAnsi="Arial" w:cs="Arial"/>
                <w:spacing w:val="-9"/>
                <w:sz w:val="20"/>
                <w:szCs w:val="20"/>
              </w:rPr>
              <w:t xml:space="preserve"> </w:t>
            </w:r>
            <w:r w:rsidR="00F00A7B" w:rsidRPr="00426D41">
              <w:rPr>
                <w:rFonts w:ascii="Arial" w:hAnsi="Arial" w:cs="Arial"/>
                <w:sz w:val="20"/>
                <w:szCs w:val="20"/>
              </w:rPr>
              <w:t>should</w:t>
            </w:r>
            <w:r w:rsidR="00F00A7B" w:rsidRPr="00426D41">
              <w:rPr>
                <w:rFonts w:ascii="Arial" w:hAnsi="Arial" w:cs="Arial"/>
                <w:spacing w:val="-9"/>
                <w:sz w:val="20"/>
                <w:szCs w:val="20"/>
              </w:rPr>
              <w:t xml:space="preserve"> </w:t>
            </w:r>
            <w:r w:rsidR="00F00A7B" w:rsidRPr="00426D41">
              <w:rPr>
                <w:rFonts w:ascii="Arial" w:hAnsi="Arial" w:cs="Arial"/>
                <w:spacing w:val="-1"/>
                <w:sz w:val="20"/>
                <w:szCs w:val="20"/>
              </w:rPr>
              <w:t>include</w:t>
            </w:r>
            <w:r w:rsidR="00F00A7B" w:rsidRPr="00426D41">
              <w:rPr>
                <w:rFonts w:ascii="Arial" w:hAnsi="Arial" w:cs="Arial"/>
                <w:spacing w:val="29"/>
                <w:w w:val="99"/>
                <w:sz w:val="20"/>
                <w:szCs w:val="20"/>
              </w:rPr>
              <w:t xml:space="preserve"> </w:t>
            </w:r>
            <w:r w:rsidR="00F00A7B" w:rsidRPr="00426D41">
              <w:rPr>
                <w:rFonts w:ascii="Arial" w:hAnsi="Arial" w:cs="Arial"/>
                <w:sz w:val="20"/>
                <w:szCs w:val="20"/>
              </w:rPr>
              <w:t>the</w:t>
            </w:r>
            <w:r w:rsidR="00F00A7B" w:rsidRPr="00426D41">
              <w:rPr>
                <w:rFonts w:ascii="Arial" w:hAnsi="Arial" w:cs="Arial"/>
                <w:spacing w:val="-7"/>
                <w:sz w:val="20"/>
                <w:szCs w:val="20"/>
              </w:rPr>
              <w:t xml:space="preserve"> </w:t>
            </w:r>
            <w:r w:rsidR="00F00A7B" w:rsidRPr="00426D41">
              <w:rPr>
                <w:rFonts w:ascii="Arial" w:hAnsi="Arial" w:cs="Arial"/>
                <w:sz w:val="20"/>
                <w:szCs w:val="20"/>
              </w:rPr>
              <w:t>number</w:t>
            </w:r>
            <w:r w:rsidR="00F00A7B" w:rsidRPr="00426D41">
              <w:rPr>
                <w:rFonts w:ascii="Arial" w:hAnsi="Arial" w:cs="Arial"/>
                <w:spacing w:val="-7"/>
                <w:sz w:val="20"/>
                <w:szCs w:val="20"/>
              </w:rPr>
              <w:t xml:space="preserve"> </w:t>
            </w:r>
            <w:r w:rsidR="00F00A7B" w:rsidRPr="00426D41">
              <w:rPr>
                <w:rFonts w:ascii="Arial" w:hAnsi="Arial" w:cs="Arial"/>
                <w:sz w:val="20"/>
                <w:szCs w:val="20"/>
              </w:rPr>
              <w:t>of</w:t>
            </w:r>
            <w:r w:rsidR="00F00A7B" w:rsidRPr="00426D41">
              <w:rPr>
                <w:rFonts w:ascii="Arial" w:hAnsi="Arial" w:cs="Arial"/>
                <w:spacing w:val="-6"/>
                <w:sz w:val="20"/>
                <w:szCs w:val="20"/>
              </w:rPr>
              <w:t xml:space="preserve"> </w:t>
            </w:r>
            <w:r w:rsidR="00F00A7B" w:rsidRPr="00426D41">
              <w:rPr>
                <w:rFonts w:ascii="Arial" w:hAnsi="Arial" w:cs="Arial"/>
                <w:sz w:val="20"/>
                <w:szCs w:val="20"/>
              </w:rPr>
              <w:t>staff</w:t>
            </w:r>
            <w:r w:rsidR="00F00A7B" w:rsidRPr="00426D41">
              <w:rPr>
                <w:rFonts w:ascii="Arial" w:hAnsi="Arial" w:cs="Arial"/>
                <w:spacing w:val="-7"/>
                <w:sz w:val="20"/>
                <w:szCs w:val="20"/>
              </w:rPr>
              <w:t xml:space="preserve"> </w:t>
            </w:r>
            <w:r w:rsidR="00F00A7B" w:rsidRPr="00426D41">
              <w:rPr>
                <w:rFonts w:ascii="Arial" w:hAnsi="Arial" w:cs="Arial"/>
                <w:spacing w:val="-1"/>
                <w:sz w:val="20"/>
                <w:szCs w:val="20"/>
              </w:rPr>
              <w:t>resources</w:t>
            </w:r>
            <w:r w:rsidR="00F00A7B" w:rsidRPr="00426D41">
              <w:rPr>
                <w:rFonts w:ascii="Arial" w:hAnsi="Arial" w:cs="Arial"/>
                <w:spacing w:val="28"/>
                <w:w w:val="99"/>
                <w:sz w:val="20"/>
                <w:szCs w:val="20"/>
              </w:rPr>
              <w:t xml:space="preserve"> </w:t>
            </w:r>
            <w:r w:rsidR="00F00A7B" w:rsidRPr="00426D41">
              <w:rPr>
                <w:rFonts w:ascii="Arial" w:hAnsi="Arial" w:cs="Arial"/>
                <w:sz w:val="20"/>
                <w:szCs w:val="20"/>
              </w:rPr>
              <w:t>and</w:t>
            </w:r>
            <w:r w:rsidR="00F00A7B" w:rsidRPr="00426D41">
              <w:rPr>
                <w:rFonts w:ascii="Arial" w:hAnsi="Arial" w:cs="Arial"/>
                <w:spacing w:val="-10"/>
                <w:sz w:val="20"/>
                <w:szCs w:val="20"/>
              </w:rPr>
              <w:t xml:space="preserve"> </w:t>
            </w:r>
            <w:r w:rsidR="00F00A7B" w:rsidRPr="00426D41">
              <w:rPr>
                <w:rFonts w:ascii="Arial" w:hAnsi="Arial" w:cs="Arial"/>
                <w:sz w:val="20"/>
                <w:szCs w:val="20"/>
              </w:rPr>
              <w:t>experience</w:t>
            </w:r>
            <w:r w:rsidR="00F00A7B" w:rsidRPr="00426D41">
              <w:rPr>
                <w:rFonts w:ascii="Arial" w:hAnsi="Arial" w:cs="Arial"/>
                <w:spacing w:val="-10"/>
                <w:sz w:val="20"/>
                <w:szCs w:val="20"/>
              </w:rPr>
              <w:t xml:space="preserve"> </w:t>
            </w:r>
            <w:r w:rsidR="00F00A7B" w:rsidRPr="00426D41">
              <w:rPr>
                <w:rFonts w:ascii="Arial" w:hAnsi="Arial" w:cs="Arial"/>
                <w:sz w:val="20"/>
                <w:szCs w:val="20"/>
              </w:rPr>
              <w:t>level,</w:t>
            </w:r>
            <w:r w:rsidR="00F00A7B" w:rsidRPr="00426D41">
              <w:rPr>
                <w:rFonts w:ascii="Arial" w:hAnsi="Arial" w:cs="Arial"/>
                <w:w w:val="99"/>
                <w:sz w:val="20"/>
                <w:szCs w:val="20"/>
              </w:rPr>
              <w:t xml:space="preserve"> </w:t>
            </w:r>
            <w:r w:rsidR="00F00A7B" w:rsidRPr="00426D41">
              <w:rPr>
                <w:rFonts w:ascii="Arial" w:hAnsi="Arial" w:cs="Arial"/>
                <w:sz w:val="20"/>
                <w:szCs w:val="20"/>
              </w:rPr>
              <w:t>implementation</w:t>
            </w:r>
            <w:r w:rsidR="00F00A7B" w:rsidRPr="00426D41">
              <w:rPr>
                <w:rFonts w:ascii="Arial" w:hAnsi="Arial" w:cs="Arial"/>
                <w:spacing w:val="-24"/>
                <w:sz w:val="20"/>
                <w:szCs w:val="20"/>
              </w:rPr>
              <w:t xml:space="preserve"> </w:t>
            </w:r>
            <w:r w:rsidR="00F00A7B" w:rsidRPr="00426D41">
              <w:rPr>
                <w:rFonts w:ascii="Arial" w:hAnsi="Arial" w:cs="Arial"/>
                <w:sz w:val="20"/>
                <w:szCs w:val="20"/>
              </w:rPr>
              <w:t>strategy,</w:t>
            </w:r>
            <w:r w:rsidR="00F00A7B" w:rsidRPr="00426D41">
              <w:rPr>
                <w:rFonts w:ascii="Arial" w:hAnsi="Arial" w:cs="Arial"/>
                <w:spacing w:val="21"/>
                <w:w w:val="99"/>
                <w:sz w:val="20"/>
                <w:szCs w:val="20"/>
              </w:rPr>
              <w:t xml:space="preserve"> </w:t>
            </w:r>
            <w:r w:rsidR="00F00A7B" w:rsidRPr="00426D41">
              <w:rPr>
                <w:rFonts w:ascii="Arial" w:hAnsi="Arial" w:cs="Arial"/>
                <w:sz w:val="20"/>
                <w:szCs w:val="20"/>
              </w:rPr>
              <w:t>reporting</w:t>
            </w:r>
            <w:r w:rsidR="00F00A7B" w:rsidRPr="00426D41">
              <w:rPr>
                <w:rFonts w:ascii="Arial" w:hAnsi="Arial" w:cs="Arial"/>
                <w:spacing w:val="-23"/>
                <w:sz w:val="20"/>
                <w:szCs w:val="20"/>
              </w:rPr>
              <w:t xml:space="preserve"> </w:t>
            </w:r>
            <w:r w:rsidR="00F00A7B" w:rsidRPr="00426D41">
              <w:rPr>
                <w:rFonts w:ascii="Arial" w:hAnsi="Arial" w:cs="Arial"/>
                <w:spacing w:val="-1"/>
                <w:sz w:val="20"/>
                <w:szCs w:val="20"/>
              </w:rPr>
              <w:t>requirements,</w:t>
            </w:r>
            <w:r w:rsidR="00F00A7B" w:rsidRPr="00426D41">
              <w:rPr>
                <w:rFonts w:ascii="Arial" w:hAnsi="Arial" w:cs="Arial"/>
                <w:spacing w:val="24"/>
                <w:w w:val="99"/>
                <w:sz w:val="20"/>
                <w:szCs w:val="20"/>
              </w:rPr>
              <w:t xml:space="preserve"> </w:t>
            </w:r>
            <w:r w:rsidR="00F00A7B" w:rsidRPr="00426D41">
              <w:rPr>
                <w:rFonts w:ascii="Arial" w:hAnsi="Arial" w:cs="Arial"/>
                <w:sz w:val="20"/>
                <w:szCs w:val="20"/>
              </w:rPr>
              <w:t>response</w:t>
            </w:r>
            <w:r w:rsidR="00F00A7B" w:rsidRPr="00426D41">
              <w:rPr>
                <w:rFonts w:ascii="Arial" w:hAnsi="Arial" w:cs="Arial"/>
                <w:spacing w:val="-10"/>
                <w:sz w:val="20"/>
                <w:szCs w:val="20"/>
              </w:rPr>
              <w:t xml:space="preserve"> </w:t>
            </w:r>
            <w:r w:rsidR="00F00A7B" w:rsidRPr="00426D41">
              <w:rPr>
                <w:rFonts w:ascii="Arial" w:hAnsi="Arial" w:cs="Arial"/>
                <w:sz w:val="20"/>
                <w:szCs w:val="20"/>
              </w:rPr>
              <w:t>times,</w:t>
            </w:r>
            <w:r w:rsidR="00F00A7B" w:rsidRPr="00426D41">
              <w:rPr>
                <w:rFonts w:ascii="Arial" w:hAnsi="Arial" w:cs="Arial"/>
                <w:spacing w:val="-10"/>
                <w:sz w:val="20"/>
                <w:szCs w:val="20"/>
              </w:rPr>
              <w:t xml:space="preserve"> </w:t>
            </w:r>
            <w:r w:rsidR="00F00A7B" w:rsidRPr="00426D41">
              <w:rPr>
                <w:rFonts w:ascii="Arial" w:hAnsi="Arial" w:cs="Arial"/>
                <w:sz w:val="20"/>
                <w:szCs w:val="20"/>
              </w:rPr>
              <w:t>etc.</w:t>
            </w:r>
          </w:p>
          <w:p w14:paraId="51B4FE4A" w14:textId="77777777" w:rsidR="00426D41" w:rsidRPr="00426D41" w:rsidRDefault="00426D41" w:rsidP="00C80B03">
            <w:pPr>
              <w:pStyle w:val="TableParagraph"/>
              <w:keepNext/>
              <w:keepLines/>
              <w:widowControl/>
              <w:ind w:left="101" w:right="203"/>
              <w:rPr>
                <w:rFonts w:ascii="Arial" w:eastAsia="Arial" w:hAnsi="Arial" w:cs="Arial"/>
                <w:sz w:val="20"/>
                <w:szCs w:val="20"/>
              </w:rPr>
            </w:pPr>
          </w:p>
        </w:tc>
      </w:tr>
    </w:tbl>
    <w:p w14:paraId="4ADF7493" w14:textId="77777777" w:rsidR="00F00A7B" w:rsidRPr="00DF195E" w:rsidRDefault="00F00A7B">
      <w:pPr>
        <w:pStyle w:val="Heading6"/>
        <w:ind w:left="1440" w:right="1440"/>
        <w:jc w:val="both"/>
        <w:rPr>
          <w:rFonts w:ascii="Arial" w:hAnsi="Arial" w:cs="Arial"/>
          <w:sz w:val="28"/>
          <w:szCs w:val="28"/>
          <w:u w:val="single"/>
        </w:rPr>
      </w:pPr>
    </w:p>
    <w:p w14:paraId="798809F5" w14:textId="77777777" w:rsidR="007505CF" w:rsidRDefault="007505CF" w:rsidP="00E26250">
      <w:pPr>
        <w:pStyle w:val="BodyText"/>
        <w:ind w:left="1440" w:right="1440"/>
        <w:jc w:val="both"/>
        <w:rPr>
          <w:rFonts w:cs="Arial"/>
          <w:sz w:val="20"/>
          <w:szCs w:val="20"/>
        </w:rPr>
      </w:pPr>
    </w:p>
    <w:p w14:paraId="72F3050C" w14:textId="77777777" w:rsidR="00C538DD" w:rsidRDefault="00F203AA" w:rsidP="00E26250">
      <w:pPr>
        <w:pStyle w:val="BodyText"/>
        <w:ind w:left="1440" w:right="1440"/>
        <w:jc w:val="both"/>
        <w:rPr>
          <w:rFonts w:eastAsia="Times" w:cs="Arial"/>
          <w:sz w:val="20"/>
          <w:szCs w:val="20"/>
        </w:rPr>
      </w:pPr>
      <w:r w:rsidRPr="003A2C32">
        <w:rPr>
          <w:rFonts w:cs="Arial"/>
          <w:sz w:val="20"/>
          <w:szCs w:val="20"/>
        </w:rPr>
        <w:t xml:space="preserve">Conversely, all information requested by the solicitation should relate to one of the criteria to be </w:t>
      </w:r>
      <w:r w:rsidR="00F872C4" w:rsidRPr="003A2C32">
        <w:rPr>
          <w:rFonts w:cs="Arial"/>
          <w:sz w:val="20"/>
          <w:szCs w:val="20"/>
        </w:rPr>
        <w:t>evaluated</w:t>
      </w:r>
      <w:r w:rsidRPr="003A2C32">
        <w:rPr>
          <w:rFonts w:cs="Arial"/>
          <w:sz w:val="20"/>
          <w:szCs w:val="20"/>
        </w:rPr>
        <w:t xml:space="preserve">. </w:t>
      </w:r>
      <w:r w:rsidR="00F872C4" w:rsidRPr="003A2C32">
        <w:rPr>
          <w:rFonts w:cs="Arial"/>
          <w:sz w:val="20"/>
          <w:szCs w:val="20"/>
        </w:rPr>
        <w:t xml:space="preserve">Information that does not relate to </w:t>
      </w:r>
      <w:r w:rsidR="00D26D78" w:rsidRPr="003A2C32">
        <w:rPr>
          <w:rFonts w:cs="Arial"/>
          <w:sz w:val="20"/>
          <w:szCs w:val="20"/>
        </w:rPr>
        <w:t xml:space="preserve">at least </w:t>
      </w:r>
      <w:r w:rsidR="00F872C4" w:rsidRPr="003A2C32">
        <w:rPr>
          <w:rFonts w:cs="Arial"/>
          <w:sz w:val="20"/>
          <w:szCs w:val="20"/>
        </w:rPr>
        <w:t>one of the evaluation criteri</w:t>
      </w:r>
      <w:r w:rsidR="00C32C26" w:rsidRPr="003A2C32">
        <w:rPr>
          <w:rFonts w:cs="Arial"/>
          <w:sz w:val="20"/>
          <w:szCs w:val="20"/>
        </w:rPr>
        <w:t>a</w:t>
      </w:r>
      <w:r w:rsidR="00F872C4" w:rsidRPr="003A2C32">
        <w:rPr>
          <w:rFonts w:cs="Arial"/>
          <w:sz w:val="20"/>
          <w:szCs w:val="20"/>
        </w:rPr>
        <w:t xml:space="preserve"> may not be considered</w:t>
      </w:r>
      <w:r w:rsidR="00F872C4">
        <w:rPr>
          <w:rFonts w:eastAsia="Times" w:cs="Arial"/>
          <w:sz w:val="20"/>
          <w:szCs w:val="20"/>
        </w:rPr>
        <w:t>.</w:t>
      </w:r>
    </w:p>
    <w:p w14:paraId="70157FBD" w14:textId="77777777" w:rsidR="00C538DD" w:rsidRDefault="00C538DD">
      <w:pPr>
        <w:rPr>
          <w:rFonts w:ascii="Arial" w:eastAsia="Times" w:hAnsi="Arial" w:cs="Arial"/>
          <w:sz w:val="20"/>
          <w:szCs w:val="20"/>
        </w:rPr>
      </w:pPr>
      <w:r>
        <w:rPr>
          <w:rFonts w:eastAsia="Times" w:cs="Arial"/>
          <w:sz w:val="20"/>
          <w:szCs w:val="20"/>
        </w:rPr>
        <w:br w:type="page"/>
      </w:r>
    </w:p>
    <w:p w14:paraId="03D26289" w14:textId="77777777" w:rsidR="00E85519" w:rsidRPr="00DF195E" w:rsidRDefault="00C538DD" w:rsidP="00E85519">
      <w:pPr>
        <w:pStyle w:val="Heading6"/>
        <w:ind w:left="1440" w:right="1440"/>
        <w:jc w:val="both"/>
        <w:rPr>
          <w:rFonts w:ascii="Arial" w:hAnsi="Arial" w:cs="Arial"/>
          <w:spacing w:val="-1"/>
          <w:sz w:val="28"/>
          <w:szCs w:val="28"/>
          <w:u w:val="single"/>
        </w:rPr>
      </w:pPr>
      <w:r w:rsidRPr="00C538DD">
        <w:rPr>
          <w:rFonts w:ascii="Arial" w:hAnsi="Arial" w:cs="Arial"/>
          <w:spacing w:val="-1"/>
          <w:sz w:val="28"/>
          <w:szCs w:val="28"/>
        </w:rPr>
        <w:lastRenderedPageBreak/>
        <w:t>3.6</w:t>
      </w:r>
      <w:r w:rsidRPr="00C538DD">
        <w:rPr>
          <w:rFonts w:ascii="Arial" w:hAnsi="Arial" w:cs="Arial"/>
          <w:spacing w:val="-1"/>
          <w:sz w:val="28"/>
          <w:szCs w:val="28"/>
        </w:rPr>
        <w:tab/>
      </w:r>
      <w:r w:rsidR="00E85519" w:rsidRPr="00DF195E">
        <w:rPr>
          <w:rFonts w:ascii="Arial" w:hAnsi="Arial" w:cs="Arial"/>
          <w:spacing w:val="-1"/>
          <w:sz w:val="28"/>
          <w:szCs w:val="28"/>
          <w:u w:val="single"/>
        </w:rPr>
        <w:t>Solicitation Requirements</w:t>
      </w:r>
    </w:p>
    <w:p w14:paraId="391AD266" w14:textId="77777777" w:rsidR="00E85519" w:rsidRPr="00DF195E" w:rsidRDefault="00E85519" w:rsidP="00E85519">
      <w:pPr>
        <w:pStyle w:val="BodyText"/>
        <w:spacing w:line="276" w:lineRule="auto"/>
        <w:ind w:left="1440" w:right="1440"/>
        <w:jc w:val="both"/>
        <w:rPr>
          <w:rFonts w:cs="Arial"/>
          <w:sz w:val="20"/>
          <w:szCs w:val="20"/>
        </w:rPr>
      </w:pPr>
    </w:p>
    <w:p w14:paraId="55066879" w14:textId="77777777" w:rsidR="00E85519" w:rsidRPr="00747DDD" w:rsidRDefault="00E85519" w:rsidP="00354870">
      <w:pPr>
        <w:pStyle w:val="BodyText"/>
        <w:ind w:left="1440" w:right="1440"/>
        <w:jc w:val="both"/>
        <w:rPr>
          <w:rFonts w:cs="Arial"/>
          <w:sz w:val="20"/>
          <w:szCs w:val="20"/>
        </w:rPr>
      </w:pPr>
      <w:r w:rsidRPr="00747DDD">
        <w:rPr>
          <w:rFonts w:cs="Arial"/>
          <w:sz w:val="20"/>
          <w:szCs w:val="20"/>
        </w:rPr>
        <w:t xml:space="preserve">The solicitation </w:t>
      </w:r>
      <w:r w:rsidR="00D22541">
        <w:rPr>
          <w:rFonts w:cs="Arial"/>
          <w:sz w:val="20"/>
          <w:szCs w:val="20"/>
        </w:rPr>
        <w:t>will</w:t>
      </w:r>
      <w:r w:rsidR="00FA5698">
        <w:rPr>
          <w:rFonts w:cs="Arial"/>
          <w:sz w:val="20"/>
          <w:szCs w:val="20"/>
        </w:rPr>
        <w:t xml:space="preserve"> </w:t>
      </w:r>
      <w:r w:rsidRPr="00747DDD">
        <w:rPr>
          <w:rFonts w:cs="Arial"/>
          <w:sz w:val="20"/>
          <w:szCs w:val="20"/>
        </w:rPr>
        <w:t xml:space="preserve">notify respondents </w:t>
      </w:r>
      <w:r w:rsidRPr="00DF195E">
        <w:rPr>
          <w:rFonts w:cs="Arial"/>
          <w:sz w:val="20"/>
          <w:szCs w:val="20"/>
        </w:rPr>
        <w:t>of</w:t>
      </w:r>
      <w:r w:rsidRPr="00747DDD">
        <w:rPr>
          <w:rFonts w:cs="Arial"/>
          <w:sz w:val="20"/>
          <w:szCs w:val="20"/>
        </w:rPr>
        <w:t xml:space="preserve"> </w:t>
      </w:r>
      <w:r w:rsidRPr="00DF195E">
        <w:rPr>
          <w:rFonts w:cs="Arial"/>
          <w:sz w:val="20"/>
          <w:szCs w:val="20"/>
        </w:rPr>
        <w:t>all</w:t>
      </w:r>
      <w:r w:rsidRPr="00747DDD">
        <w:rPr>
          <w:rFonts w:cs="Arial"/>
          <w:sz w:val="20"/>
          <w:szCs w:val="20"/>
        </w:rPr>
        <w:t xml:space="preserve"> requirements and clearly </w:t>
      </w:r>
      <w:r w:rsidRPr="00DF195E">
        <w:rPr>
          <w:rFonts w:cs="Arial"/>
          <w:sz w:val="20"/>
          <w:szCs w:val="20"/>
        </w:rPr>
        <w:t>state</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Pr="00DF195E">
        <w:rPr>
          <w:rFonts w:cs="Arial"/>
          <w:sz w:val="20"/>
          <w:szCs w:val="20"/>
        </w:rPr>
        <w:t>consequence</w:t>
      </w:r>
      <w:r w:rsidRPr="00747DDD">
        <w:rPr>
          <w:rFonts w:cs="Arial"/>
          <w:sz w:val="20"/>
          <w:szCs w:val="20"/>
        </w:rPr>
        <w:t xml:space="preserve"> </w:t>
      </w:r>
      <w:r w:rsidRPr="00DF195E">
        <w:rPr>
          <w:rFonts w:cs="Arial"/>
          <w:sz w:val="20"/>
          <w:szCs w:val="20"/>
        </w:rPr>
        <w:t>of</w:t>
      </w:r>
      <w:r w:rsidRPr="00747DDD">
        <w:rPr>
          <w:rFonts w:cs="Arial"/>
          <w:sz w:val="20"/>
          <w:szCs w:val="20"/>
        </w:rPr>
        <w:t xml:space="preserve"> failing to </w:t>
      </w:r>
      <w:r w:rsidRPr="00DF195E">
        <w:rPr>
          <w:rFonts w:cs="Arial"/>
          <w:sz w:val="20"/>
          <w:szCs w:val="20"/>
        </w:rPr>
        <w:t>meet</w:t>
      </w:r>
      <w:r w:rsidRPr="00747DDD">
        <w:rPr>
          <w:rFonts w:cs="Arial"/>
          <w:sz w:val="20"/>
          <w:szCs w:val="20"/>
        </w:rPr>
        <w:t xml:space="preserve"> </w:t>
      </w:r>
      <w:r w:rsidRPr="00DF195E">
        <w:rPr>
          <w:rFonts w:cs="Arial"/>
          <w:sz w:val="20"/>
          <w:szCs w:val="20"/>
        </w:rPr>
        <w:t>these</w:t>
      </w:r>
      <w:r w:rsidRPr="00747DDD">
        <w:rPr>
          <w:rFonts w:cs="Arial"/>
          <w:sz w:val="20"/>
          <w:szCs w:val="20"/>
        </w:rPr>
        <w:t xml:space="preserve"> </w:t>
      </w:r>
      <w:r w:rsidRPr="00DF195E">
        <w:rPr>
          <w:rFonts w:cs="Arial"/>
          <w:sz w:val="20"/>
          <w:szCs w:val="20"/>
        </w:rPr>
        <w:t>requirements</w:t>
      </w:r>
      <w:r w:rsidRPr="00747DDD">
        <w:rPr>
          <w:rFonts w:cs="Arial"/>
          <w:sz w:val="20"/>
          <w:szCs w:val="20"/>
        </w:rPr>
        <w:t xml:space="preserve"> (for example, </w:t>
      </w:r>
      <w:r w:rsidRPr="00DF195E">
        <w:rPr>
          <w:rFonts w:cs="Arial"/>
          <w:sz w:val="20"/>
          <w:szCs w:val="20"/>
        </w:rPr>
        <w:t>reduction</w:t>
      </w:r>
      <w:r w:rsidRPr="00747DDD">
        <w:rPr>
          <w:rFonts w:cs="Arial"/>
          <w:sz w:val="20"/>
          <w:szCs w:val="20"/>
        </w:rPr>
        <w:t xml:space="preserve"> in </w:t>
      </w:r>
      <w:r w:rsidRPr="00DF195E">
        <w:rPr>
          <w:rFonts w:cs="Arial"/>
          <w:sz w:val="20"/>
          <w:szCs w:val="20"/>
        </w:rPr>
        <w:t>evaluation</w:t>
      </w:r>
      <w:r w:rsidRPr="00747DDD">
        <w:rPr>
          <w:rFonts w:cs="Arial"/>
          <w:sz w:val="20"/>
          <w:szCs w:val="20"/>
        </w:rPr>
        <w:t xml:space="preserve"> </w:t>
      </w:r>
      <w:r w:rsidRPr="00DF195E">
        <w:rPr>
          <w:rFonts w:cs="Arial"/>
          <w:sz w:val="20"/>
          <w:szCs w:val="20"/>
        </w:rPr>
        <w:t>score</w:t>
      </w:r>
      <w:r w:rsidRPr="00747DDD">
        <w:rPr>
          <w:rFonts w:cs="Arial"/>
          <w:sz w:val="20"/>
          <w:szCs w:val="20"/>
        </w:rPr>
        <w:t xml:space="preserve"> </w:t>
      </w:r>
      <w:r w:rsidRPr="00DF195E">
        <w:rPr>
          <w:rFonts w:cs="Arial"/>
          <w:sz w:val="20"/>
          <w:szCs w:val="20"/>
        </w:rPr>
        <w:t>or</w:t>
      </w:r>
      <w:r w:rsidRPr="00747DDD">
        <w:rPr>
          <w:rFonts w:cs="Arial"/>
          <w:sz w:val="20"/>
          <w:szCs w:val="20"/>
        </w:rPr>
        <w:t xml:space="preserve"> disqualification). </w:t>
      </w:r>
    </w:p>
    <w:p w14:paraId="71E2C67E" w14:textId="77777777" w:rsidR="00E85519" w:rsidRPr="00747DDD" w:rsidRDefault="00E85519" w:rsidP="00354870">
      <w:pPr>
        <w:pStyle w:val="BodyText"/>
        <w:ind w:left="1440" w:right="1440"/>
        <w:jc w:val="both"/>
        <w:rPr>
          <w:rFonts w:cs="Arial"/>
          <w:sz w:val="20"/>
          <w:szCs w:val="20"/>
        </w:rPr>
      </w:pPr>
    </w:p>
    <w:p w14:paraId="23E5B621" w14:textId="77777777" w:rsidR="00E85519" w:rsidRPr="00747DDD" w:rsidRDefault="00E85519" w:rsidP="00354870">
      <w:pPr>
        <w:pStyle w:val="BodyText"/>
        <w:ind w:left="1440" w:right="1440"/>
        <w:jc w:val="both"/>
        <w:rPr>
          <w:rFonts w:cs="Arial"/>
          <w:sz w:val="20"/>
          <w:szCs w:val="20"/>
        </w:rPr>
      </w:pPr>
      <w:r w:rsidRPr="00DF195E">
        <w:rPr>
          <w:rFonts w:cs="Arial"/>
          <w:sz w:val="20"/>
          <w:szCs w:val="20"/>
        </w:rPr>
        <w:t>Consider</w:t>
      </w:r>
      <w:r w:rsidRPr="00747DDD">
        <w:rPr>
          <w:rFonts w:cs="Arial"/>
          <w:sz w:val="20"/>
          <w:szCs w:val="20"/>
        </w:rPr>
        <w:t xml:space="preserve"> </w:t>
      </w:r>
      <w:r w:rsidRPr="00DF195E">
        <w:rPr>
          <w:rFonts w:cs="Arial"/>
          <w:sz w:val="20"/>
          <w:szCs w:val="20"/>
        </w:rPr>
        <w:t>carefully</w:t>
      </w:r>
      <w:r w:rsidRPr="00747DDD">
        <w:rPr>
          <w:rFonts w:cs="Arial"/>
          <w:sz w:val="20"/>
          <w:szCs w:val="20"/>
        </w:rPr>
        <w:t xml:space="preserve"> </w:t>
      </w:r>
      <w:r w:rsidRPr="00DF195E">
        <w:rPr>
          <w:rFonts w:cs="Arial"/>
          <w:sz w:val="20"/>
          <w:szCs w:val="20"/>
        </w:rPr>
        <w:t>any</w:t>
      </w:r>
      <w:r w:rsidRPr="00747DDD">
        <w:rPr>
          <w:rFonts w:cs="Arial"/>
          <w:sz w:val="20"/>
          <w:szCs w:val="20"/>
        </w:rPr>
        <w:t xml:space="preserve"> </w:t>
      </w:r>
      <w:r w:rsidRPr="00DF195E">
        <w:rPr>
          <w:rFonts w:cs="Arial"/>
          <w:sz w:val="20"/>
          <w:szCs w:val="20"/>
        </w:rPr>
        <w:t>requirements</w:t>
      </w:r>
      <w:r w:rsidRPr="00747DDD">
        <w:rPr>
          <w:rFonts w:cs="Arial"/>
          <w:sz w:val="20"/>
          <w:szCs w:val="20"/>
        </w:rPr>
        <w:t xml:space="preserve"> </w:t>
      </w:r>
      <w:r w:rsidRPr="00DF195E">
        <w:rPr>
          <w:rFonts w:cs="Arial"/>
          <w:sz w:val="20"/>
          <w:szCs w:val="20"/>
        </w:rPr>
        <w:t>that</w:t>
      </w:r>
      <w:r w:rsidRPr="00747DDD">
        <w:rPr>
          <w:rFonts w:cs="Arial"/>
          <w:sz w:val="20"/>
          <w:szCs w:val="20"/>
        </w:rPr>
        <w:t xml:space="preserve"> </w:t>
      </w:r>
      <w:r w:rsidRPr="00DF195E">
        <w:rPr>
          <w:rFonts w:cs="Arial"/>
          <w:sz w:val="20"/>
          <w:szCs w:val="20"/>
        </w:rPr>
        <w:t>may</w:t>
      </w:r>
      <w:r w:rsidRPr="00747DDD">
        <w:rPr>
          <w:rFonts w:cs="Arial"/>
          <w:sz w:val="20"/>
          <w:szCs w:val="20"/>
        </w:rPr>
        <w:t xml:space="preserve"> </w:t>
      </w:r>
      <w:r w:rsidRPr="00DF195E">
        <w:rPr>
          <w:rFonts w:cs="Arial"/>
          <w:sz w:val="20"/>
          <w:szCs w:val="20"/>
        </w:rPr>
        <w:t>disqualify</w:t>
      </w:r>
      <w:r w:rsidRPr="00747DDD">
        <w:rPr>
          <w:rFonts w:cs="Arial"/>
          <w:sz w:val="20"/>
          <w:szCs w:val="20"/>
        </w:rPr>
        <w:t xml:space="preserve"> </w:t>
      </w:r>
      <w:r w:rsidRPr="00DF195E">
        <w:rPr>
          <w:rFonts w:cs="Arial"/>
          <w:sz w:val="20"/>
          <w:szCs w:val="20"/>
        </w:rPr>
        <w:t>a</w:t>
      </w:r>
      <w:r w:rsidRPr="00747DDD">
        <w:rPr>
          <w:rFonts w:cs="Arial"/>
          <w:sz w:val="20"/>
          <w:szCs w:val="20"/>
        </w:rPr>
        <w:t xml:space="preserve"> proposal. </w:t>
      </w:r>
      <w:r w:rsidRPr="00DF195E">
        <w:rPr>
          <w:rFonts w:cs="Arial"/>
          <w:sz w:val="20"/>
          <w:szCs w:val="20"/>
        </w:rPr>
        <w:t>For</w:t>
      </w:r>
      <w:r w:rsidRPr="00747DDD">
        <w:rPr>
          <w:rFonts w:cs="Arial"/>
          <w:sz w:val="20"/>
          <w:szCs w:val="20"/>
        </w:rPr>
        <w:t xml:space="preserve"> </w:t>
      </w:r>
      <w:r w:rsidRPr="00DF195E">
        <w:rPr>
          <w:rFonts w:cs="Arial"/>
          <w:sz w:val="20"/>
          <w:szCs w:val="20"/>
        </w:rPr>
        <w:t>example,</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4F2E12">
        <w:rPr>
          <w:rFonts w:cs="Arial"/>
          <w:sz w:val="20"/>
          <w:szCs w:val="20"/>
        </w:rPr>
        <w:t>HSP</w:t>
      </w:r>
      <w:r w:rsidRPr="00747DDD">
        <w:rPr>
          <w:rFonts w:cs="Arial"/>
          <w:sz w:val="20"/>
          <w:szCs w:val="20"/>
        </w:rPr>
        <w:t xml:space="preserve"> </w:t>
      </w:r>
      <w:r w:rsidRPr="00DF195E">
        <w:rPr>
          <w:rFonts w:cs="Arial"/>
          <w:sz w:val="20"/>
          <w:szCs w:val="20"/>
        </w:rPr>
        <w:t>is</w:t>
      </w:r>
      <w:r w:rsidRPr="00747DDD">
        <w:rPr>
          <w:rFonts w:cs="Arial"/>
          <w:sz w:val="20"/>
          <w:szCs w:val="20"/>
        </w:rPr>
        <w:t xml:space="preserve"> </w:t>
      </w:r>
      <w:r w:rsidRPr="00DF195E">
        <w:rPr>
          <w:rFonts w:cs="Arial"/>
          <w:sz w:val="20"/>
          <w:szCs w:val="20"/>
        </w:rPr>
        <w:t>required</w:t>
      </w:r>
      <w:r w:rsidRPr="00747DDD">
        <w:rPr>
          <w:rFonts w:cs="Arial"/>
          <w:sz w:val="20"/>
          <w:szCs w:val="20"/>
        </w:rPr>
        <w:t xml:space="preserve"> </w:t>
      </w:r>
      <w:r w:rsidRPr="00DF195E">
        <w:rPr>
          <w:rFonts w:cs="Arial"/>
          <w:sz w:val="20"/>
          <w:szCs w:val="20"/>
        </w:rPr>
        <w:t>by</w:t>
      </w:r>
      <w:r w:rsidRPr="00747DDD">
        <w:rPr>
          <w:rFonts w:cs="Arial"/>
          <w:sz w:val="20"/>
          <w:szCs w:val="20"/>
        </w:rPr>
        <w:t xml:space="preserve"> </w:t>
      </w:r>
      <w:r w:rsidRPr="00DF195E">
        <w:rPr>
          <w:rFonts w:cs="Arial"/>
          <w:sz w:val="20"/>
          <w:szCs w:val="20"/>
        </w:rPr>
        <w:t>Applicable Laws and University Rules;</w:t>
      </w:r>
      <w:r w:rsidRPr="00747DDD">
        <w:rPr>
          <w:rFonts w:cs="Arial"/>
          <w:sz w:val="20"/>
          <w:szCs w:val="20"/>
        </w:rPr>
        <w:t xml:space="preserve"> </w:t>
      </w:r>
      <w:r w:rsidR="00D652AF">
        <w:rPr>
          <w:rFonts w:cs="Arial"/>
          <w:sz w:val="20"/>
          <w:szCs w:val="20"/>
        </w:rPr>
        <w:t>Institution</w:t>
      </w:r>
      <w:r w:rsidRPr="00747DDD">
        <w:rPr>
          <w:rFonts w:cs="Arial"/>
          <w:sz w:val="20"/>
          <w:szCs w:val="20"/>
        </w:rPr>
        <w:t xml:space="preserve">s </w:t>
      </w:r>
      <w:r w:rsidRPr="00DF195E">
        <w:rPr>
          <w:rFonts w:cs="Arial"/>
          <w:sz w:val="20"/>
          <w:szCs w:val="20"/>
        </w:rPr>
        <w:t>have</w:t>
      </w:r>
      <w:r w:rsidRPr="00747DDD">
        <w:rPr>
          <w:rFonts w:cs="Arial"/>
          <w:sz w:val="20"/>
          <w:szCs w:val="20"/>
        </w:rPr>
        <w:t xml:space="preserve"> </w:t>
      </w:r>
      <w:r w:rsidRPr="00DF195E">
        <w:rPr>
          <w:rFonts w:cs="Arial"/>
          <w:sz w:val="20"/>
          <w:szCs w:val="20"/>
        </w:rPr>
        <w:t>no</w:t>
      </w:r>
      <w:r w:rsidRPr="00747DDD">
        <w:rPr>
          <w:rFonts w:cs="Arial"/>
          <w:sz w:val="20"/>
          <w:szCs w:val="20"/>
        </w:rPr>
        <w:t xml:space="preserve"> </w:t>
      </w:r>
      <w:r w:rsidRPr="00DF195E">
        <w:rPr>
          <w:rFonts w:cs="Arial"/>
          <w:sz w:val="20"/>
          <w:szCs w:val="20"/>
        </w:rPr>
        <w:t>choice</w:t>
      </w:r>
      <w:r w:rsidRPr="00747DDD">
        <w:rPr>
          <w:rFonts w:cs="Arial"/>
          <w:sz w:val="20"/>
          <w:szCs w:val="20"/>
        </w:rPr>
        <w:t xml:space="preserve"> </w:t>
      </w:r>
      <w:r w:rsidRPr="00DF195E">
        <w:rPr>
          <w:rFonts w:cs="Arial"/>
          <w:sz w:val="20"/>
          <w:szCs w:val="20"/>
        </w:rPr>
        <w:t>but</w:t>
      </w:r>
      <w:r w:rsidRPr="00747DDD">
        <w:rPr>
          <w:rFonts w:cs="Arial"/>
          <w:sz w:val="20"/>
          <w:szCs w:val="20"/>
        </w:rPr>
        <w:t xml:space="preserve"> </w:t>
      </w:r>
      <w:r w:rsidRPr="00DF195E">
        <w:rPr>
          <w:rFonts w:cs="Arial"/>
          <w:sz w:val="20"/>
          <w:szCs w:val="20"/>
        </w:rPr>
        <w:t>to</w:t>
      </w:r>
      <w:r w:rsidRPr="00747DDD">
        <w:rPr>
          <w:rFonts w:cs="Arial"/>
          <w:sz w:val="20"/>
          <w:szCs w:val="20"/>
        </w:rPr>
        <w:t xml:space="preserve"> disqualify </w:t>
      </w:r>
      <w:r w:rsidR="000A3949">
        <w:rPr>
          <w:rFonts w:cs="Arial"/>
          <w:sz w:val="20"/>
          <w:szCs w:val="20"/>
        </w:rPr>
        <w:t>respondent</w:t>
      </w:r>
      <w:r w:rsidRPr="00747DDD">
        <w:rPr>
          <w:rFonts w:cs="Arial"/>
          <w:sz w:val="20"/>
          <w:szCs w:val="20"/>
        </w:rPr>
        <w:t xml:space="preserve"> </w:t>
      </w:r>
      <w:r w:rsidRPr="00DF195E">
        <w:rPr>
          <w:rFonts w:cs="Arial"/>
          <w:sz w:val="20"/>
          <w:szCs w:val="20"/>
        </w:rPr>
        <w:t>if</w:t>
      </w:r>
      <w:r w:rsidRPr="00747DDD">
        <w:rPr>
          <w:rFonts w:cs="Arial"/>
          <w:sz w:val="20"/>
          <w:szCs w:val="20"/>
        </w:rPr>
        <w:t xml:space="preserve"> </w:t>
      </w:r>
      <w:r w:rsidR="000A3949">
        <w:rPr>
          <w:rFonts w:cs="Arial"/>
          <w:sz w:val="20"/>
          <w:szCs w:val="20"/>
        </w:rPr>
        <w:t>respondent</w:t>
      </w:r>
      <w:r w:rsidRPr="00747DDD">
        <w:rPr>
          <w:rFonts w:cs="Arial"/>
          <w:sz w:val="20"/>
          <w:szCs w:val="20"/>
        </w:rPr>
        <w:t xml:space="preserve"> </w:t>
      </w:r>
      <w:r w:rsidRPr="00DF195E">
        <w:rPr>
          <w:rFonts w:cs="Arial"/>
          <w:sz w:val="20"/>
          <w:szCs w:val="20"/>
        </w:rPr>
        <w:t>does</w:t>
      </w:r>
      <w:r w:rsidRPr="00747DDD">
        <w:rPr>
          <w:rFonts w:cs="Arial"/>
          <w:sz w:val="20"/>
          <w:szCs w:val="20"/>
        </w:rPr>
        <w:t xml:space="preserve"> </w:t>
      </w:r>
      <w:r w:rsidRPr="00DF195E">
        <w:rPr>
          <w:rFonts w:cs="Arial"/>
          <w:sz w:val="20"/>
          <w:szCs w:val="20"/>
        </w:rPr>
        <w:t>not</w:t>
      </w:r>
      <w:r w:rsidRPr="00747DDD">
        <w:rPr>
          <w:rFonts w:cs="Arial"/>
          <w:sz w:val="20"/>
          <w:szCs w:val="20"/>
        </w:rPr>
        <w:t xml:space="preserve"> </w:t>
      </w:r>
      <w:r w:rsidRPr="00DF195E">
        <w:rPr>
          <w:rFonts w:cs="Arial"/>
          <w:sz w:val="20"/>
          <w:szCs w:val="20"/>
        </w:rPr>
        <w:t>submit</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D85EAB">
        <w:rPr>
          <w:rFonts w:cs="Arial"/>
          <w:sz w:val="20"/>
          <w:szCs w:val="20"/>
        </w:rPr>
        <w:t>HSP</w:t>
      </w:r>
      <w:r w:rsidR="004F2E12">
        <w:rPr>
          <w:rFonts w:cs="Arial"/>
          <w:sz w:val="20"/>
          <w:szCs w:val="20"/>
        </w:rPr>
        <w:t xml:space="preserve"> or if the respondent’s </w:t>
      </w:r>
      <w:r w:rsidR="00D85EAB">
        <w:rPr>
          <w:rFonts w:cs="Arial"/>
          <w:sz w:val="20"/>
          <w:szCs w:val="20"/>
        </w:rPr>
        <w:t>HSP</w:t>
      </w:r>
      <w:r w:rsidR="004F2E12">
        <w:rPr>
          <w:rFonts w:cs="Arial"/>
          <w:sz w:val="20"/>
          <w:szCs w:val="20"/>
        </w:rPr>
        <w:t xml:space="preserve"> does not demonstrate that respondent used a good faith effort to prepare the plan</w:t>
      </w:r>
      <w:r w:rsidRPr="00DF195E">
        <w:rPr>
          <w:rFonts w:cs="Arial"/>
          <w:sz w:val="20"/>
          <w:szCs w:val="20"/>
        </w:rPr>
        <w:t>.</w:t>
      </w:r>
      <w:r w:rsidR="00FA5698">
        <w:rPr>
          <w:rFonts w:cs="Arial"/>
          <w:sz w:val="20"/>
          <w:szCs w:val="20"/>
        </w:rPr>
        <w:t xml:space="preserve"> </w:t>
      </w:r>
      <w:r w:rsidRPr="00DF195E">
        <w:rPr>
          <w:rFonts w:cs="Arial"/>
          <w:sz w:val="20"/>
          <w:szCs w:val="20"/>
        </w:rPr>
        <w:t>However, if</w:t>
      </w:r>
      <w:r w:rsidRPr="00747DDD">
        <w:rPr>
          <w:rFonts w:cs="Arial"/>
          <w:sz w:val="20"/>
          <w:szCs w:val="20"/>
        </w:rPr>
        <w:t xml:space="preserve"> </w:t>
      </w:r>
      <w:r w:rsidR="000A3949">
        <w:rPr>
          <w:rFonts w:cs="Arial"/>
          <w:sz w:val="20"/>
          <w:szCs w:val="20"/>
        </w:rPr>
        <w:t>respondent</w:t>
      </w:r>
      <w:r w:rsidRPr="00747DDD">
        <w:rPr>
          <w:rFonts w:cs="Arial"/>
          <w:sz w:val="20"/>
          <w:szCs w:val="20"/>
        </w:rPr>
        <w:t xml:space="preserve"> </w:t>
      </w:r>
      <w:r w:rsidRPr="00DF195E">
        <w:rPr>
          <w:rFonts w:cs="Arial"/>
          <w:sz w:val="20"/>
          <w:szCs w:val="20"/>
        </w:rPr>
        <w:t>fails</w:t>
      </w:r>
      <w:r w:rsidRPr="00747DDD">
        <w:rPr>
          <w:rFonts w:cs="Arial"/>
          <w:sz w:val="20"/>
          <w:szCs w:val="20"/>
        </w:rPr>
        <w:t xml:space="preserve"> </w:t>
      </w:r>
      <w:r w:rsidRPr="00DF195E">
        <w:rPr>
          <w:rFonts w:cs="Arial"/>
          <w:sz w:val="20"/>
          <w:szCs w:val="20"/>
        </w:rPr>
        <w:t>to</w:t>
      </w:r>
      <w:r w:rsidRPr="00747DDD">
        <w:rPr>
          <w:rFonts w:cs="Arial"/>
          <w:sz w:val="20"/>
          <w:szCs w:val="20"/>
        </w:rPr>
        <w:t xml:space="preserve"> </w:t>
      </w:r>
      <w:r w:rsidRPr="00DF195E">
        <w:rPr>
          <w:rFonts w:cs="Arial"/>
          <w:sz w:val="20"/>
          <w:szCs w:val="20"/>
        </w:rPr>
        <w:t>submit</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copy</w:t>
      </w:r>
      <w:r w:rsidRPr="00747DDD">
        <w:rPr>
          <w:rFonts w:cs="Arial"/>
          <w:sz w:val="20"/>
          <w:szCs w:val="20"/>
        </w:rPr>
        <w:t xml:space="preserve"> </w:t>
      </w:r>
      <w:r w:rsidRPr="00DF195E">
        <w:rPr>
          <w:rFonts w:cs="Arial"/>
          <w:sz w:val="20"/>
          <w:szCs w:val="20"/>
        </w:rPr>
        <w:t>of</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license,</w:t>
      </w:r>
      <w:r w:rsidRPr="00747DDD">
        <w:rPr>
          <w:rFonts w:cs="Arial"/>
          <w:sz w:val="20"/>
          <w:szCs w:val="20"/>
        </w:rPr>
        <w:t xml:space="preserve"> </w:t>
      </w:r>
      <w:r w:rsidR="00D22541">
        <w:rPr>
          <w:rFonts w:cs="Arial"/>
          <w:sz w:val="20"/>
          <w:szCs w:val="20"/>
        </w:rPr>
        <w:t xml:space="preserve">for example, </w:t>
      </w:r>
      <w:r w:rsidRPr="00747DDD">
        <w:rPr>
          <w:rFonts w:cs="Arial"/>
          <w:sz w:val="20"/>
          <w:szCs w:val="20"/>
        </w:rPr>
        <w:t xml:space="preserve">that </w:t>
      </w:r>
      <w:r w:rsidR="00C52FBD">
        <w:rPr>
          <w:rFonts w:cs="Arial"/>
          <w:sz w:val="20"/>
          <w:szCs w:val="20"/>
        </w:rPr>
        <w:t xml:space="preserve">failure </w:t>
      </w:r>
      <w:r w:rsidRPr="00747DDD">
        <w:rPr>
          <w:rFonts w:cs="Arial"/>
          <w:sz w:val="20"/>
          <w:szCs w:val="20"/>
        </w:rPr>
        <w:t xml:space="preserve">may or may not be a valid business </w:t>
      </w:r>
      <w:r w:rsidRPr="00DF195E">
        <w:rPr>
          <w:rFonts w:cs="Arial"/>
          <w:sz w:val="20"/>
          <w:szCs w:val="20"/>
        </w:rPr>
        <w:t>reason</w:t>
      </w:r>
      <w:r w:rsidRPr="00747DDD">
        <w:rPr>
          <w:rFonts w:cs="Arial"/>
          <w:sz w:val="20"/>
          <w:szCs w:val="20"/>
        </w:rPr>
        <w:t xml:space="preserve"> </w:t>
      </w:r>
      <w:r w:rsidRPr="00DF195E">
        <w:rPr>
          <w:rFonts w:cs="Arial"/>
          <w:sz w:val="20"/>
          <w:szCs w:val="20"/>
        </w:rPr>
        <w:t>for</w:t>
      </w:r>
      <w:r w:rsidRPr="00747DDD">
        <w:rPr>
          <w:rFonts w:cs="Arial"/>
          <w:sz w:val="20"/>
          <w:szCs w:val="20"/>
        </w:rPr>
        <w:t xml:space="preserve"> disqualification</w:t>
      </w:r>
      <w:r w:rsidR="002511A7">
        <w:rPr>
          <w:rFonts w:cs="Arial"/>
          <w:sz w:val="20"/>
          <w:szCs w:val="20"/>
        </w:rPr>
        <w:t xml:space="preserve"> and</w:t>
      </w:r>
      <w:r w:rsidR="004F274A">
        <w:rPr>
          <w:rFonts w:cs="Arial"/>
          <w:sz w:val="20"/>
          <w:szCs w:val="20"/>
        </w:rPr>
        <w:t xml:space="preserve"> </w:t>
      </w:r>
      <w:r w:rsidR="002511A7">
        <w:rPr>
          <w:rFonts w:cs="Arial"/>
          <w:sz w:val="20"/>
          <w:szCs w:val="20"/>
        </w:rPr>
        <w:t xml:space="preserve">respondents can be given the opportunity to cure technical deficiencies in </w:t>
      </w:r>
      <w:r w:rsidR="00D85EAB">
        <w:rPr>
          <w:rFonts w:cs="Arial"/>
          <w:sz w:val="20"/>
          <w:szCs w:val="20"/>
        </w:rPr>
        <w:t xml:space="preserve">some </w:t>
      </w:r>
      <w:r w:rsidR="002511A7">
        <w:rPr>
          <w:rFonts w:cs="Arial"/>
          <w:sz w:val="20"/>
          <w:szCs w:val="20"/>
        </w:rPr>
        <w:t>proposal</w:t>
      </w:r>
      <w:r w:rsidR="00D85EAB">
        <w:rPr>
          <w:rFonts w:cs="Arial"/>
          <w:sz w:val="20"/>
          <w:szCs w:val="20"/>
        </w:rPr>
        <w:t xml:space="preserve"> requirements</w:t>
      </w:r>
      <w:r w:rsidR="00C468B9">
        <w:rPr>
          <w:rFonts w:cs="Arial"/>
          <w:sz w:val="20"/>
          <w:szCs w:val="20"/>
        </w:rPr>
        <w:t>.</w:t>
      </w:r>
    </w:p>
    <w:p w14:paraId="3E88C843" w14:textId="77777777" w:rsidR="00E85519" w:rsidRPr="00DF195E" w:rsidRDefault="00E85519" w:rsidP="00354870">
      <w:pPr>
        <w:pStyle w:val="Heading6"/>
        <w:ind w:left="1440" w:right="1440"/>
        <w:jc w:val="both"/>
        <w:rPr>
          <w:rFonts w:ascii="Arial" w:hAnsi="Arial" w:cs="Arial"/>
          <w:spacing w:val="-1"/>
          <w:sz w:val="28"/>
          <w:szCs w:val="28"/>
        </w:rPr>
      </w:pPr>
    </w:p>
    <w:p w14:paraId="207775A1" w14:textId="77777777" w:rsidR="00E85519" w:rsidRPr="00DF195E" w:rsidRDefault="00C538DD" w:rsidP="00354870">
      <w:pPr>
        <w:pStyle w:val="Heading6"/>
        <w:ind w:left="1440" w:right="1440"/>
        <w:jc w:val="both"/>
        <w:rPr>
          <w:rFonts w:ascii="Arial" w:hAnsi="Arial" w:cs="Arial"/>
          <w:b w:val="0"/>
          <w:bCs w:val="0"/>
          <w:sz w:val="28"/>
          <w:szCs w:val="28"/>
        </w:rPr>
      </w:pPr>
      <w:r>
        <w:rPr>
          <w:rFonts w:ascii="Arial" w:hAnsi="Arial" w:cs="Arial"/>
          <w:spacing w:val="-1"/>
          <w:sz w:val="28"/>
          <w:szCs w:val="28"/>
        </w:rPr>
        <w:t>3.6.1</w:t>
      </w:r>
      <w:r>
        <w:rPr>
          <w:rFonts w:ascii="Arial" w:hAnsi="Arial" w:cs="Arial"/>
          <w:spacing w:val="-1"/>
          <w:sz w:val="28"/>
          <w:szCs w:val="28"/>
        </w:rPr>
        <w:tab/>
      </w:r>
      <w:r w:rsidR="00E85519" w:rsidRPr="00DF195E">
        <w:rPr>
          <w:rFonts w:ascii="Arial" w:hAnsi="Arial" w:cs="Arial"/>
          <w:spacing w:val="-1"/>
          <w:sz w:val="28"/>
          <w:szCs w:val="28"/>
        </w:rPr>
        <w:t>Contractor</w:t>
      </w:r>
      <w:r w:rsidR="00E85519" w:rsidRPr="00DF195E">
        <w:rPr>
          <w:rFonts w:ascii="Arial" w:hAnsi="Arial" w:cs="Arial"/>
          <w:sz w:val="28"/>
          <w:szCs w:val="28"/>
        </w:rPr>
        <w:t xml:space="preserve"> </w:t>
      </w:r>
      <w:r w:rsidR="00E85519" w:rsidRPr="00DF195E">
        <w:rPr>
          <w:rFonts w:ascii="Arial" w:hAnsi="Arial" w:cs="Arial"/>
          <w:spacing w:val="-1"/>
          <w:sz w:val="28"/>
          <w:szCs w:val="28"/>
        </w:rPr>
        <w:t>Qualifications</w:t>
      </w:r>
    </w:p>
    <w:p w14:paraId="21E85950" w14:textId="77777777" w:rsidR="00E85519" w:rsidRPr="00747DDD" w:rsidRDefault="00E85519" w:rsidP="00354870">
      <w:pPr>
        <w:pStyle w:val="BodyText"/>
        <w:ind w:left="1440" w:right="1440"/>
        <w:jc w:val="both"/>
        <w:rPr>
          <w:rFonts w:cs="Arial"/>
          <w:sz w:val="20"/>
          <w:szCs w:val="20"/>
        </w:rPr>
      </w:pPr>
      <w:r w:rsidRPr="00DF195E">
        <w:rPr>
          <w:rFonts w:cs="Arial"/>
          <w:sz w:val="20"/>
          <w:szCs w:val="20"/>
        </w:rPr>
        <w:t>The</w:t>
      </w:r>
      <w:r w:rsidRPr="00747DDD">
        <w:rPr>
          <w:rFonts w:cs="Arial"/>
          <w:sz w:val="20"/>
          <w:szCs w:val="20"/>
        </w:rPr>
        <w:t xml:space="preserve"> </w:t>
      </w:r>
      <w:r w:rsidRPr="00DF195E">
        <w:rPr>
          <w:rFonts w:cs="Arial"/>
          <w:sz w:val="20"/>
          <w:szCs w:val="20"/>
        </w:rPr>
        <w:t>solicitation</w:t>
      </w:r>
      <w:r w:rsidRPr="00747DDD">
        <w:rPr>
          <w:rFonts w:cs="Arial"/>
          <w:sz w:val="20"/>
          <w:szCs w:val="20"/>
        </w:rPr>
        <w:t xml:space="preserve"> </w:t>
      </w:r>
      <w:r w:rsidRPr="00DF195E">
        <w:rPr>
          <w:rFonts w:cs="Arial"/>
          <w:sz w:val="20"/>
          <w:szCs w:val="20"/>
        </w:rPr>
        <w:t>should</w:t>
      </w:r>
      <w:r w:rsidRPr="00747DDD">
        <w:rPr>
          <w:rFonts w:cs="Arial"/>
          <w:sz w:val="20"/>
          <w:szCs w:val="20"/>
        </w:rPr>
        <w:t xml:space="preserve"> specify </w:t>
      </w:r>
      <w:r w:rsidRPr="00DF195E">
        <w:rPr>
          <w:rFonts w:cs="Arial"/>
          <w:sz w:val="20"/>
          <w:szCs w:val="20"/>
        </w:rPr>
        <w:t>the</w:t>
      </w:r>
      <w:r w:rsidRPr="00747DDD">
        <w:rPr>
          <w:rFonts w:cs="Arial"/>
          <w:sz w:val="20"/>
          <w:szCs w:val="20"/>
        </w:rPr>
        <w:t xml:space="preserve"> </w:t>
      </w:r>
      <w:r w:rsidRPr="00DF195E">
        <w:rPr>
          <w:rFonts w:cs="Arial"/>
          <w:sz w:val="20"/>
          <w:szCs w:val="20"/>
        </w:rPr>
        <w:t>minimum</w:t>
      </w:r>
      <w:r w:rsidRPr="00747DDD">
        <w:rPr>
          <w:rFonts w:cs="Arial"/>
          <w:sz w:val="20"/>
          <w:szCs w:val="20"/>
        </w:rPr>
        <w:t xml:space="preserve"> </w:t>
      </w:r>
      <w:r w:rsidRPr="00DF195E">
        <w:rPr>
          <w:rFonts w:cs="Arial"/>
          <w:sz w:val="20"/>
          <w:szCs w:val="20"/>
        </w:rPr>
        <w:t>qualifications</w:t>
      </w:r>
      <w:r w:rsidRPr="00747DDD">
        <w:rPr>
          <w:rFonts w:cs="Arial"/>
          <w:sz w:val="20"/>
          <w:szCs w:val="20"/>
        </w:rPr>
        <w:t xml:space="preserve"> required for </w:t>
      </w:r>
      <w:r w:rsidRPr="00DF195E">
        <w:rPr>
          <w:rFonts w:cs="Arial"/>
          <w:sz w:val="20"/>
          <w:szCs w:val="20"/>
        </w:rPr>
        <w:t>contractor.</w:t>
      </w:r>
      <w:r w:rsidRPr="00747DDD">
        <w:rPr>
          <w:rFonts w:cs="Arial"/>
          <w:sz w:val="20"/>
          <w:szCs w:val="20"/>
        </w:rPr>
        <w:t xml:space="preserve"> </w:t>
      </w:r>
      <w:r w:rsidR="00090446" w:rsidRPr="00DF195E">
        <w:rPr>
          <w:rFonts w:cs="Arial"/>
          <w:sz w:val="20"/>
          <w:szCs w:val="20"/>
        </w:rPr>
        <w:t>Typically,</w:t>
      </w:r>
      <w:r w:rsidRPr="00747DDD">
        <w:rPr>
          <w:rFonts w:cs="Arial"/>
          <w:sz w:val="20"/>
          <w:szCs w:val="20"/>
        </w:rPr>
        <w:t xml:space="preserve"> </w:t>
      </w:r>
      <w:r w:rsidRPr="00DF195E">
        <w:rPr>
          <w:rFonts w:cs="Arial"/>
          <w:sz w:val="20"/>
          <w:szCs w:val="20"/>
        </w:rPr>
        <w:t>in</w:t>
      </w:r>
      <w:r w:rsidRPr="00747DDD">
        <w:rPr>
          <w:rFonts w:cs="Arial"/>
          <w:sz w:val="20"/>
          <w:szCs w:val="20"/>
        </w:rPr>
        <w:t xml:space="preserve"> </w:t>
      </w:r>
      <w:r w:rsidRPr="00DF195E">
        <w:rPr>
          <w:rFonts w:cs="Arial"/>
          <w:sz w:val="20"/>
          <w:szCs w:val="20"/>
        </w:rPr>
        <w:t>an</w:t>
      </w:r>
      <w:r w:rsidRPr="00747DDD">
        <w:rPr>
          <w:rFonts w:cs="Arial"/>
          <w:sz w:val="20"/>
          <w:szCs w:val="20"/>
        </w:rPr>
        <w:t xml:space="preserve"> </w:t>
      </w:r>
      <w:r w:rsidRPr="00DF195E">
        <w:rPr>
          <w:rFonts w:cs="Arial"/>
          <w:sz w:val="20"/>
          <w:szCs w:val="20"/>
        </w:rPr>
        <w:t>RFP,</w:t>
      </w:r>
      <w:r w:rsidRPr="00747DDD">
        <w:rPr>
          <w:rFonts w:cs="Arial"/>
          <w:sz w:val="20"/>
          <w:szCs w:val="20"/>
        </w:rPr>
        <w:t xml:space="preserve"> </w:t>
      </w:r>
      <w:r w:rsidRPr="00DF195E">
        <w:rPr>
          <w:rFonts w:cs="Arial"/>
          <w:sz w:val="20"/>
          <w:szCs w:val="20"/>
        </w:rPr>
        <w:t>contractor</w:t>
      </w:r>
      <w:r w:rsidRPr="00747DDD">
        <w:rPr>
          <w:rFonts w:cs="Arial"/>
          <w:sz w:val="20"/>
          <w:szCs w:val="20"/>
        </w:rPr>
        <w:t xml:space="preserve"> qualifications are </w:t>
      </w:r>
      <w:r w:rsidRPr="00DF195E">
        <w:rPr>
          <w:rFonts w:cs="Arial"/>
          <w:sz w:val="20"/>
          <w:szCs w:val="20"/>
        </w:rPr>
        <w:t>less</w:t>
      </w:r>
      <w:r w:rsidRPr="00747DDD">
        <w:rPr>
          <w:rFonts w:cs="Arial"/>
          <w:sz w:val="20"/>
          <w:szCs w:val="20"/>
        </w:rPr>
        <w:t xml:space="preserve"> stringent </w:t>
      </w:r>
      <w:r w:rsidRPr="00DF195E">
        <w:rPr>
          <w:rFonts w:cs="Arial"/>
          <w:sz w:val="20"/>
          <w:szCs w:val="20"/>
        </w:rPr>
        <w:t>than</w:t>
      </w:r>
      <w:r w:rsidRPr="00747DDD">
        <w:rPr>
          <w:rFonts w:cs="Arial"/>
          <w:sz w:val="20"/>
          <w:szCs w:val="20"/>
        </w:rPr>
        <w:t xml:space="preserve"> </w:t>
      </w:r>
      <w:r w:rsidRPr="00DF195E">
        <w:rPr>
          <w:rFonts w:cs="Arial"/>
          <w:sz w:val="20"/>
          <w:szCs w:val="20"/>
        </w:rPr>
        <w:t>in</w:t>
      </w:r>
      <w:r w:rsidRPr="00747DDD">
        <w:rPr>
          <w:rFonts w:cs="Arial"/>
          <w:sz w:val="20"/>
          <w:szCs w:val="20"/>
        </w:rPr>
        <w:t xml:space="preserve"> </w:t>
      </w:r>
      <w:r w:rsidRPr="0053664A">
        <w:rPr>
          <w:rFonts w:cs="Arial"/>
          <w:sz w:val="20"/>
          <w:szCs w:val="20"/>
        </w:rPr>
        <w:t>an</w:t>
      </w:r>
      <w:r w:rsidRPr="00747DDD">
        <w:rPr>
          <w:rFonts w:cs="Arial"/>
          <w:sz w:val="20"/>
          <w:szCs w:val="20"/>
        </w:rPr>
        <w:t xml:space="preserve"> </w:t>
      </w:r>
      <w:r w:rsidRPr="0053664A">
        <w:rPr>
          <w:rFonts w:cs="Arial"/>
          <w:sz w:val="20"/>
          <w:szCs w:val="20"/>
        </w:rPr>
        <w:t>IFB</w:t>
      </w:r>
      <w:r w:rsidRPr="00747DDD">
        <w:rPr>
          <w:rFonts w:cs="Arial"/>
          <w:sz w:val="20"/>
          <w:szCs w:val="20"/>
        </w:rPr>
        <w:t xml:space="preserve"> </w:t>
      </w:r>
      <w:r w:rsidRPr="0053664A">
        <w:rPr>
          <w:rFonts w:cs="Arial"/>
          <w:sz w:val="20"/>
          <w:szCs w:val="20"/>
        </w:rPr>
        <w:t>where</w:t>
      </w:r>
      <w:r w:rsidRPr="00747DDD">
        <w:rPr>
          <w:rFonts w:cs="Arial"/>
          <w:sz w:val="20"/>
          <w:szCs w:val="20"/>
        </w:rPr>
        <w:t xml:space="preserve"> </w:t>
      </w:r>
      <w:r w:rsidR="0058160D">
        <w:rPr>
          <w:rFonts w:cs="Arial"/>
          <w:sz w:val="20"/>
          <w:szCs w:val="20"/>
        </w:rPr>
        <w:t xml:space="preserve">price is the primary </w:t>
      </w:r>
      <w:r w:rsidRPr="00DF195E">
        <w:rPr>
          <w:rFonts w:cs="Arial"/>
          <w:sz w:val="20"/>
          <w:szCs w:val="20"/>
        </w:rPr>
        <w:t>criteri</w:t>
      </w:r>
      <w:r w:rsidR="0058160D">
        <w:rPr>
          <w:rFonts w:cs="Arial"/>
          <w:sz w:val="20"/>
          <w:szCs w:val="20"/>
        </w:rPr>
        <w:t>on</w:t>
      </w:r>
      <w:r w:rsidRPr="00DF195E">
        <w:rPr>
          <w:rFonts w:cs="Arial"/>
          <w:sz w:val="20"/>
          <w:szCs w:val="20"/>
        </w:rPr>
        <w:t>.</w:t>
      </w:r>
      <w:r w:rsidRPr="00747DDD">
        <w:rPr>
          <w:rFonts w:cs="Arial"/>
          <w:sz w:val="20"/>
          <w:szCs w:val="20"/>
        </w:rPr>
        <w:t xml:space="preserve"> </w:t>
      </w:r>
      <w:r w:rsidRPr="00DF195E">
        <w:rPr>
          <w:rFonts w:cs="Arial"/>
          <w:sz w:val="20"/>
          <w:szCs w:val="20"/>
        </w:rPr>
        <w:t>At</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minimum,</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00BA7855">
        <w:rPr>
          <w:rFonts w:cs="Arial"/>
          <w:sz w:val="20"/>
          <w:szCs w:val="20"/>
        </w:rPr>
        <w:t>solicitation</w:t>
      </w:r>
      <w:r w:rsidRPr="00747DDD">
        <w:rPr>
          <w:rFonts w:cs="Arial"/>
          <w:sz w:val="20"/>
          <w:szCs w:val="20"/>
        </w:rPr>
        <w:t xml:space="preserve"> should </w:t>
      </w:r>
      <w:r w:rsidRPr="00DF195E">
        <w:rPr>
          <w:rFonts w:cs="Arial"/>
          <w:sz w:val="20"/>
          <w:szCs w:val="20"/>
        </w:rPr>
        <w:t>require</w:t>
      </w:r>
      <w:r w:rsidRPr="00747DDD">
        <w:rPr>
          <w:rFonts w:cs="Arial"/>
          <w:sz w:val="20"/>
          <w:szCs w:val="20"/>
        </w:rPr>
        <w:t xml:space="preserve"> </w:t>
      </w:r>
      <w:r w:rsidRPr="00DF195E">
        <w:rPr>
          <w:rFonts w:cs="Arial"/>
          <w:sz w:val="20"/>
          <w:szCs w:val="20"/>
        </w:rPr>
        <w:t>that</w:t>
      </w:r>
      <w:r w:rsidRPr="00747DDD">
        <w:rPr>
          <w:rFonts w:cs="Arial"/>
          <w:sz w:val="20"/>
          <w:szCs w:val="20"/>
        </w:rPr>
        <w:t xml:space="preserve"> </w:t>
      </w:r>
      <w:r w:rsidRPr="00DF195E">
        <w:rPr>
          <w:rFonts w:cs="Arial"/>
          <w:sz w:val="20"/>
          <w:szCs w:val="20"/>
        </w:rPr>
        <w:t>contractor</w:t>
      </w:r>
      <w:r w:rsidRPr="00747DDD">
        <w:rPr>
          <w:rFonts w:cs="Arial"/>
          <w:sz w:val="20"/>
          <w:szCs w:val="20"/>
        </w:rPr>
        <w:t xml:space="preserve"> </w:t>
      </w:r>
      <w:r w:rsidRPr="00DF195E">
        <w:rPr>
          <w:rFonts w:cs="Arial"/>
          <w:sz w:val="20"/>
          <w:szCs w:val="20"/>
        </w:rPr>
        <w:t>have</w:t>
      </w:r>
      <w:r w:rsidRPr="00747DDD">
        <w:rPr>
          <w:rFonts w:cs="Arial"/>
          <w:sz w:val="20"/>
          <w:szCs w:val="20"/>
        </w:rPr>
        <w:t xml:space="preserve"> </w:t>
      </w:r>
      <w:r w:rsidRPr="00DF195E">
        <w:rPr>
          <w:rFonts w:cs="Arial"/>
          <w:sz w:val="20"/>
          <w:szCs w:val="20"/>
        </w:rPr>
        <w:t>a</w:t>
      </w:r>
      <w:r w:rsidRPr="00747DDD">
        <w:rPr>
          <w:rFonts w:cs="Arial"/>
          <w:sz w:val="20"/>
          <w:szCs w:val="20"/>
        </w:rPr>
        <w:t xml:space="preserve"> </w:t>
      </w:r>
      <w:r w:rsidRPr="00DF195E">
        <w:rPr>
          <w:rFonts w:cs="Arial"/>
          <w:sz w:val="20"/>
          <w:szCs w:val="20"/>
        </w:rPr>
        <w:t>specified</w:t>
      </w:r>
      <w:r w:rsidRPr="00747DDD">
        <w:rPr>
          <w:rFonts w:cs="Arial"/>
          <w:sz w:val="20"/>
          <w:szCs w:val="20"/>
        </w:rPr>
        <w:t xml:space="preserve"> </w:t>
      </w:r>
      <w:r w:rsidRPr="00DF195E">
        <w:rPr>
          <w:rFonts w:cs="Arial"/>
          <w:sz w:val="20"/>
          <w:szCs w:val="20"/>
        </w:rPr>
        <w:t>level</w:t>
      </w:r>
      <w:r w:rsidRPr="00747DDD">
        <w:rPr>
          <w:rFonts w:cs="Arial"/>
          <w:sz w:val="20"/>
          <w:szCs w:val="20"/>
        </w:rPr>
        <w:t xml:space="preserve"> </w:t>
      </w:r>
      <w:r w:rsidRPr="00DF195E">
        <w:rPr>
          <w:rFonts w:cs="Arial"/>
          <w:sz w:val="20"/>
          <w:szCs w:val="20"/>
        </w:rPr>
        <w:t>of</w:t>
      </w:r>
      <w:r w:rsidRPr="00747DDD">
        <w:rPr>
          <w:rFonts w:cs="Arial"/>
          <w:sz w:val="20"/>
          <w:szCs w:val="20"/>
        </w:rPr>
        <w:t xml:space="preserve"> </w:t>
      </w:r>
      <w:r w:rsidRPr="00DF195E">
        <w:rPr>
          <w:rFonts w:cs="Arial"/>
          <w:sz w:val="20"/>
          <w:szCs w:val="20"/>
        </w:rPr>
        <w:t>experience</w:t>
      </w:r>
      <w:r w:rsidRPr="00747DDD">
        <w:rPr>
          <w:rFonts w:cs="Arial"/>
          <w:sz w:val="20"/>
          <w:szCs w:val="20"/>
        </w:rPr>
        <w:t xml:space="preserve"> </w:t>
      </w:r>
      <w:r w:rsidRPr="00DF195E">
        <w:rPr>
          <w:rFonts w:cs="Arial"/>
          <w:sz w:val="20"/>
          <w:szCs w:val="20"/>
        </w:rPr>
        <w:t>in</w:t>
      </w:r>
      <w:r w:rsidR="002511A7">
        <w:rPr>
          <w:rFonts w:cs="Arial"/>
          <w:sz w:val="20"/>
          <w:szCs w:val="20"/>
        </w:rPr>
        <w:t xml:space="preserve"> providing</w:t>
      </w:r>
      <w:r w:rsidRPr="00747DDD">
        <w:rPr>
          <w:rFonts w:cs="Arial"/>
          <w:sz w:val="20"/>
          <w:szCs w:val="20"/>
        </w:rPr>
        <w:t xml:space="preserve"> </w:t>
      </w:r>
      <w:r w:rsidRPr="00DF195E">
        <w:rPr>
          <w:rFonts w:cs="Arial"/>
          <w:sz w:val="20"/>
          <w:szCs w:val="20"/>
        </w:rPr>
        <w:t>the</w:t>
      </w:r>
      <w:r w:rsidRPr="00747DDD">
        <w:rPr>
          <w:rFonts w:cs="Arial"/>
          <w:sz w:val="20"/>
          <w:szCs w:val="20"/>
        </w:rPr>
        <w:t xml:space="preserve"> </w:t>
      </w:r>
      <w:r w:rsidRPr="00DF195E">
        <w:rPr>
          <w:rFonts w:cs="Arial"/>
          <w:sz w:val="20"/>
          <w:szCs w:val="20"/>
        </w:rPr>
        <w:t>type</w:t>
      </w:r>
      <w:r w:rsidRPr="00747DDD">
        <w:rPr>
          <w:rFonts w:cs="Arial"/>
          <w:sz w:val="20"/>
          <w:szCs w:val="20"/>
        </w:rPr>
        <w:t xml:space="preserve"> </w:t>
      </w:r>
      <w:r w:rsidRPr="00DF195E">
        <w:rPr>
          <w:rFonts w:cs="Arial"/>
          <w:sz w:val="20"/>
          <w:szCs w:val="20"/>
        </w:rPr>
        <w:t>of</w:t>
      </w:r>
      <w:r w:rsidRPr="00747DDD">
        <w:rPr>
          <w:rFonts w:cs="Arial"/>
          <w:sz w:val="20"/>
          <w:szCs w:val="20"/>
        </w:rPr>
        <w:t xml:space="preserve"> goods/services </w:t>
      </w:r>
      <w:r w:rsidR="002511A7">
        <w:rPr>
          <w:rFonts w:cs="Arial"/>
          <w:sz w:val="20"/>
          <w:szCs w:val="20"/>
        </w:rPr>
        <w:t>solicited</w:t>
      </w:r>
      <w:r w:rsidRPr="00747DDD">
        <w:rPr>
          <w:rFonts w:cs="Arial"/>
          <w:sz w:val="20"/>
          <w:szCs w:val="20"/>
        </w:rPr>
        <w:t>.</w:t>
      </w:r>
    </w:p>
    <w:p w14:paraId="69B711E6" w14:textId="77777777" w:rsidR="00E85519" w:rsidRPr="00DF195E" w:rsidRDefault="00E85519" w:rsidP="00354870">
      <w:pPr>
        <w:pStyle w:val="BodyText"/>
        <w:ind w:left="1440" w:right="1440"/>
        <w:jc w:val="both"/>
        <w:rPr>
          <w:rFonts w:cs="Arial"/>
          <w:sz w:val="20"/>
          <w:szCs w:val="20"/>
        </w:rPr>
      </w:pPr>
    </w:p>
    <w:p w14:paraId="2F369B78" w14:textId="77777777" w:rsidR="00E85519" w:rsidRPr="00DF195E" w:rsidRDefault="00C538DD" w:rsidP="00354870">
      <w:pPr>
        <w:pStyle w:val="BodyText"/>
        <w:ind w:left="1440" w:right="1440"/>
        <w:jc w:val="both"/>
        <w:rPr>
          <w:rFonts w:cs="Arial"/>
          <w:b/>
          <w:sz w:val="20"/>
          <w:szCs w:val="20"/>
        </w:rPr>
      </w:pPr>
      <w:r>
        <w:rPr>
          <w:rFonts w:cs="Arial"/>
          <w:b/>
          <w:spacing w:val="-1"/>
          <w:sz w:val="28"/>
          <w:szCs w:val="28"/>
        </w:rPr>
        <w:t>3.6.2</w:t>
      </w:r>
      <w:r>
        <w:rPr>
          <w:rFonts w:cs="Arial"/>
          <w:b/>
          <w:spacing w:val="-1"/>
          <w:sz w:val="28"/>
          <w:szCs w:val="28"/>
        </w:rPr>
        <w:tab/>
      </w:r>
      <w:r w:rsidR="00E85519" w:rsidRPr="00DF195E">
        <w:rPr>
          <w:rFonts w:cs="Arial"/>
          <w:b/>
          <w:spacing w:val="-1"/>
          <w:sz w:val="28"/>
          <w:szCs w:val="28"/>
        </w:rPr>
        <w:t>Post</w:t>
      </w:r>
      <w:r w:rsidR="000A1D18">
        <w:rPr>
          <w:rFonts w:cs="Arial"/>
          <w:b/>
          <w:spacing w:val="-1"/>
          <w:sz w:val="28"/>
          <w:szCs w:val="28"/>
        </w:rPr>
        <w:t>ing</w:t>
      </w:r>
      <w:r w:rsidR="00E85519" w:rsidRPr="00DF195E">
        <w:rPr>
          <w:rFonts w:cs="Arial"/>
          <w:b/>
          <w:spacing w:val="-1"/>
          <w:sz w:val="28"/>
          <w:szCs w:val="28"/>
        </w:rPr>
        <w:t xml:space="preserve"> Security</w:t>
      </w:r>
    </w:p>
    <w:p w14:paraId="5CF7082F" w14:textId="77777777" w:rsidR="00E85519" w:rsidRPr="00DF195E" w:rsidRDefault="00D652AF" w:rsidP="00354870">
      <w:pPr>
        <w:ind w:left="1440" w:right="1440"/>
        <w:jc w:val="both"/>
        <w:rPr>
          <w:rFonts w:ascii="Arial" w:eastAsia="Arial" w:hAnsi="Arial" w:cs="Arial"/>
          <w:sz w:val="20"/>
          <w:szCs w:val="20"/>
        </w:rPr>
      </w:pPr>
      <w:r>
        <w:rPr>
          <w:rFonts w:ascii="Arial" w:eastAsia="Arial" w:hAnsi="Arial" w:cs="Arial"/>
          <w:sz w:val="20"/>
          <w:szCs w:val="20"/>
        </w:rPr>
        <w:t>Institution</w:t>
      </w:r>
      <w:r w:rsidR="00E85519" w:rsidRPr="00DF195E">
        <w:rPr>
          <w:rFonts w:ascii="Arial" w:eastAsia="Arial" w:hAnsi="Arial" w:cs="Arial"/>
          <w:sz w:val="20"/>
          <w:szCs w:val="20"/>
        </w:rPr>
        <w:t>s must advise respondents in the solicitation if respondent</w:t>
      </w:r>
      <w:r w:rsidR="003C4BAA">
        <w:rPr>
          <w:rFonts w:ascii="Arial" w:eastAsia="Arial" w:hAnsi="Arial" w:cs="Arial"/>
          <w:sz w:val="20"/>
          <w:szCs w:val="20"/>
        </w:rPr>
        <w:t>s</w:t>
      </w:r>
      <w:r w:rsidR="00E85519" w:rsidRPr="00DF195E">
        <w:rPr>
          <w:rFonts w:ascii="Arial" w:eastAsia="Arial" w:hAnsi="Arial" w:cs="Arial"/>
          <w:sz w:val="20"/>
          <w:szCs w:val="20"/>
        </w:rPr>
        <w:t xml:space="preserve"> will be required to post security and, if so, what forms of security are acceptable (e.g., third party bond, irrevocable letter of credit or cashier’s check). When considering whether or not to require security, remember that the cost of the security is typically passed on to the </w:t>
      </w:r>
      <w:r>
        <w:rPr>
          <w:rFonts w:ascii="Arial" w:eastAsia="Arial" w:hAnsi="Arial" w:cs="Arial"/>
          <w:sz w:val="20"/>
          <w:szCs w:val="20"/>
        </w:rPr>
        <w:t>Institution</w:t>
      </w:r>
      <w:r w:rsidR="00E85519" w:rsidRPr="00DF195E">
        <w:rPr>
          <w:rFonts w:ascii="Arial" w:eastAsia="Arial" w:hAnsi="Arial" w:cs="Arial"/>
          <w:sz w:val="20"/>
          <w:szCs w:val="20"/>
        </w:rPr>
        <w:t xml:space="preserve"> by </w:t>
      </w:r>
      <w:r w:rsidR="003C4BAA">
        <w:rPr>
          <w:rFonts w:ascii="Arial" w:eastAsia="Arial" w:hAnsi="Arial" w:cs="Arial"/>
          <w:sz w:val="20"/>
          <w:szCs w:val="20"/>
        </w:rPr>
        <w:t>respondents</w:t>
      </w:r>
      <w:r w:rsidR="00E85519" w:rsidRPr="00DF195E">
        <w:rPr>
          <w:rFonts w:ascii="Arial" w:eastAsia="Arial" w:hAnsi="Arial" w:cs="Arial"/>
          <w:sz w:val="20"/>
          <w:szCs w:val="20"/>
        </w:rPr>
        <w:t>.</w:t>
      </w:r>
    </w:p>
    <w:p w14:paraId="0C01D8C1" w14:textId="77777777" w:rsidR="00E85519" w:rsidRPr="00DF195E" w:rsidRDefault="00E85519" w:rsidP="00354870">
      <w:pPr>
        <w:ind w:left="1440" w:right="1440"/>
        <w:jc w:val="both"/>
        <w:rPr>
          <w:rFonts w:ascii="Arial" w:eastAsia="Arial" w:hAnsi="Arial" w:cs="Arial"/>
          <w:sz w:val="20"/>
          <w:szCs w:val="20"/>
        </w:rPr>
      </w:pPr>
    </w:p>
    <w:p w14:paraId="3DE52A3F" w14:textId="77777777" w:rsidR="0002601C" w:rsidRDefault="00E85519" w:rsidP="00354870">
      <w:pPr>
        <w:pStyle w:val="HTMLPreformatted"/>
        <w:ind w:left="1440" w:right="1440"/>
        <w:jc w:val="both"/>
        <w:rPr>
          <w:rFonts w:ascii="Arial" w:eastAsia="Arial" w:hAnsi="Arial" w:cs="Arial"/>
        </w:rPr>
      </w:pPr>
      <w:r w:rsidRPr="00DF195E">
        <w:rPr>
          <w:rFonts w:ascii="Arial" w:eastAsia="Arial" w:hAnsi="Arial" w:cs="Arial"/>
        </w:rPr>
        <w:t xml:space="preserve">Bonds are one form of security. The three most common forms of bonding are </w:t>
      </w:r>
      <w:r w:rsidR="005853CE">
        <w:rPr>
          <w:rFonts w:ascii="Arial" w:eastAsia="Arial" w:hAnsi="Arial" w:cs="Arial"/>
        </w:rPr>
        <w:t xml:space="preserve">solicitation response </w:t>
      </w:r>
      <w:r w:rsidRPr="00DF195E">
        <w:rPr>
          <w:rFonts w:ascii="Arial" w:eastAsia="Arial" w:hAnsi="Arial" w:cs="Arial"/>
        </w:rPr>
        <w:t>bonds or deposits, performance bonds and payment bonds. Some bonds are required by statute for specific types of contracts. For example, some contracts with auxiliary enterprises require bonds</w:t>
      </w:r>
      <w:r w:rsidR="00D217E3">
        <w:rPr>
          <w:rFonts w:ascii="Arial" w:eastAsia="Arial" w:hAnsi="Arial" w:cs="Arial"/>
        </w:rPr>
        <w:t>.</w:t>
      </w:r>
    </w:p>
    <w:p w14:paraId="60448C35" w14:textId="77777777" w:rsidR="00862B41" w:rsidRDefault="00862B41" w:rsidP="00354870">
      <w:pPr>
        <w:pStyle w:val="HTMLPreformatted"/>
        <w:ind w:left="1440" w:right="1440"/>
        <w:jc w:val="both"/>
        <w:rPr>
          <w:rFonts w:ascii="Arial" w:eastAsia="Arial" w:hAnsi="Arial" w:cs="Arial"/>
        </w:rPr>
      </w:pPr>
    </w:p>
    <w:p w14:paraId="40C3AC0A" w14:textId="77777777" w:rsidR="00493551" w:rsidRPr="00DD29B3" w:rsidRDefault="00493551" w:rsidP="00493551">
      <w:pPr>
        <w:ind w:left="1440" w:right="1390"/>
        <w:jc w:val="both"/>
        <w:rPr>
          <w:rFonts w:ascii="Arial" w:eastAsia="Verdana" w:hAnsi="Arial" w:cs="Arial"/>
          <w:color w:val="C0504D" w:themeColor="accent2"/>
          <w:sz w:val="20"/>
          <w:szCs w:val="20"/>
        </w:rPr>
      </w:pPr>
      <w:r w:rsidRPr="00DD29B3">
        <w:rPr>
          <w:rFonts w:ascii="Arial" w:eastAsia="Verdana" w:hAnsi="Arial" w:cs="Arial"/>
          <w:b/>
          <w:bCs/>
          <w:color w:val="C0504D" w:themeColor="accent2"/>
          <w:sz w:val="20"/>
          <w:szCs w:val="20"/>
        </w:rPr>
        <w:t>Where can I go for more informat</w:t>
      </w:r>
      <w:r w:rsidR="00C51372" w:rsidRPr="00DD29B3">
        <w:rPr>
          <w:rFonts w:ascii="Arial" w:eastAsia="Verdana" w:hAnsi="Arial" w:cs="Arial"/>
          <w:b/>
          <w:bCs/>
          <w:color w:val="C0504D" w:themeColor="accent2"/>
          <w:sz w:val="20"/>
          <w:szCs w:val="20"/>
        </w:rPr>
        <w:t>ion?</w:t>
      </w:r>
    </w:p>
    <w:p w14:paraId="2DABCCDB" w14:textId="77777777" w:rsidR="0002601C" w:rsidRPr="00DD29B3" w:rsidRDefault="0002601C" w:rsidP="00354870">
      <w:pPr>
        <w:pStyle w:val="HTMLPreformatted"/>
        <w:ind w:left="1440" w:right="1440"/>
        <w:jc w:val="both"/>
        <w:rPr>
          <w:rFonts w:ascii="Arial" w:eastAsia="Arial" w:hAnsi="Arial" w:cs="Arial"/>
          <w:color w:val="C0504D" w:themeColor="accent2"/>
        </w:rPr>
      </w:pPr>
    </w:p>
    <w:p w14:paraId="32DEC381" w14:textId="77777777" w:rsidR="0002601C" w:rsidRPr="00DD29B3" w:rsidRDefault="00907C0B" w:rsidP="00042F1B">
      <w:pPr>
        <w:pStyle w:val="HTMLPreformatted"/>
        <w:ind w:left="1620" w:right="1440" w:hanging="180"/>
        <w:rPr>
          <w:rFonts w:ascii="Arial" w:eastAsia="Arial" w:hAnsi="Arial" w:cs="Arial"/>
          <w:i/>
          <w:color w:val="C0504D" w:themeColor="accent2"/>
        </w:rPr>
      </w:pPr>
      <w:hyperlink r:id="rId180" w:anchor="C" w:history="1">
        <w:r w:rsidR="00C51372" w:rsidRPr="00DD29B3">
          <w:rPr>
            <w:rStyle w:val="Hyperlink"/>
            <w:rFonts w:ascii="Arial" w:eastAsia="Arial" w:hAnsi="Arial" w:cs="Arial"/>
            <w:i/>
            <w:color w:val="C0504D" w:themeColor="accent2"/>
          </w:rPr>
          <w:t>Texas Government Code, C</w:t>
        </w:r>
        <w:r w:rsidR="0002601C" w:rsidRPr="00DD29B3">
          <w:rPr>
            <w:rStyle w:val="Hyperlink"/>
            <w:rFonts w:ascii="Arial" w:eastAsia="Arial" w:hAnsi="Arial" w:cs="Arial"/>
            <w:i/>
            <w:color w:val="C0504D" w:themeColor="accent2"/>
          </w:rPr>
          <w:t>hapter 2252 Contracts with Governmental Entity, Subchapter C</w:t>
        </w:r>
        <w:r w:rsidR="00893A00">
          <w:rPr>
            <w:rStyle w:val="Hyperlink"/>
            <w:rFonts w:ascii="Arial" w:eastAsia="Arial" w:hAnsi="Arial" w:cs="Arial"/>
            <w:i/>
            <w:color w:val="C0504D" w:themeColor="accent2"/>
          </w:rPr>
          <w:t>,</w:t>
        </w:r>
        <w:r w:rsidR="0002601C" w:rsidRPr="00DD29B3">
          <w:rPr>
            <w:rStyle w:val="Hyperlink"/>
            <w:rFonts w:ascii="Arial" w:eastAsia="Arial" w:hAnsi="Arial" w:cs="Arial"/>
            <w:i/>
            <w:color w:val="C0504D" w:themeColor="accent2"/>
          </w:rPr>
          <w:t xml:space="preserve"> Private Auxiliary Enterprise Providing Services to State Agencies or I</w:t>
        </w:r>
        <w:r w:rsidR="00143D83" w:rsidRPr="00DD29B3">
          <w:rPr>
            <w:rStyle w:val="Hyperlink"/>
            <w:rFonts w:ascii="Arial" w:eastAsia="Arial" w:hAnsi="Arial" w:cs="Arial"/>
            <w:i/>
            <w:color w:val="C0504D" w:themeColor="accent2"/>
          </w:rPr>
          <w:t>nstitutions of Higher Education</w:t>
        </w:r>
      </w:hyperlink>
    </w:p>
    <w:p w14:paraId="26FEEC74" w14:textId="77777777" w:rsidR="0002601C" w:rsidRPr="00DD29B3" w:rsidRDefault="00907C0B" w:rsidP="00B96E3E">
      <w:pPr>
        <w:pStyle w:val="HTMLPreformatted"/>
        <w:ind w:left="1440" w:right="1440"/>
        <w:rPr>
          <w:rFonts w:ascii="Arial" w:eastAsia="Arial" w:hAnsi="Arial" w:cs="Arial"/>
          <w:i/>
          <w:color w:val="C0504D" w:themeColor="accent2"/>
        </w:rPr>
      </w:pPr>
      <w:hyperlink r:id="rId181" w:history="1">
        <w:r w:rsidR="00063666" w:rsidRPr="00DD29B3">
          <w:rPr>
            <w:rStyle w:val="Hyperlink"/>
            <w:rFonts w:ascii="Arial" w:eastAsia="Arial" w:hAnsi="Arial" w:cs="Arial"/>
            <w:i/>
            <w:color w:val="C0504D" w:themeColor="accent2"/>
          </w:rPr>
          <w:t>Texas Government Code, C</w:t>
        </w:r>
        <w:r w:rsidR="0002601C" w:rsidRPr="00DD29B3">
          <w:rPr>
            <w:rStyle w:val="Hyperlink"/>
            <w:rFonts w:ascii="Arial" w:eastAsia="Arial" w:hAnsi="Arial" w:cs="Arial"/>
            <w:i/>
            <w:color w:val="C0504D" w:themeColor="accent2"/>
          </w:rPr>
          <w:t>hapter 2253 Public Work Performance and Payment Bonds</w:t>
        </w:r>
      </w:hyperlink>
    </w:p>
    <w:p w14:paraId="1CC1E7A6" w14:textId="77777777" w:rsidR="00711823" w:rsidRDefault="00711823" w:rsidP="00B96E3E">
      <w:pPr>
        <w:pStyle w:val="HTMLPreformatted"/>
        <w:ind w:left="1440" w:right="1440"/>
        <w:jc w:val="both"/>
        <w:rPr>
          <w:rFonts w:ascii="Arial" w:eastAsia="Arial" w:hAnsi="Arial" w:cs="Arial"/>
          <w:color w:val="C0504D" w:themeColor="accent2"/>
        </w:rPr>
      </w:pPr>
    </w:p>
    <w:p w14:paraId="55E0860C" w14:textId="77777777" w:rsidR="003B7F32" w:rsidRPr="0021579E" w:rsidRDefault="00C538DD" w:rsidP="00E26250">
      <w:pPr>
        <w:pStyle w:val="Heading6"/>
        <w:keepNext/>
        <w:keepLines/>
        <w:widowControl/>
        <w:ind w:left="1440" w:right="1440"/>
        <w:jc w:val="both"/>
        <w:rPr>
          <w:rFonts w:ascii="Arial" w:hAnsi="Arial" w:cs="Arial"/>
          <w:b w:val="0"/>
          <w:sz w:val="28"/>
          <w:szCs w:val="28"/>
        </w:rPr>
      </w:pPr>
      <w:r>
        <w:rPr>
          <w:rFonts w:ascii="Arial" w:hAnsi="Arial" w:cs="Arial"/>
          <w:sz w:val="28"/>
          <w:szCs w:val="28"/>
        </w:rPr>
        <w:t>3.6.3</w:t>
      </w:r>
      <w:r>
        <w:rPr>
          <w:rFonts w:ascii="Arial" w:hAnsi="Arial" w:cs="Arial"/>
          <w:sz w:val="28"/>
          <w:szCs w:val="28"/>
        </w:rPr>
        <w:tab/>
      </w:r>
      <w:r w:rsidR="003B7F32" w:rsidRPr="0021579E">
        <w:rPr>
          <w:rFonts w:ascii="Arial" w:hAnsi="Arial" w:cs="Arial"/>
          <w:sz w:val="28"/>
          <w:szCs w:val="28"/>
        </w:rPr>
        <w:t>Monitoring</w:t>
      </w:r>
      <w:r w:rsidR="00B82577">
        <w:rPr>
          <w:rFonts w:ascii="Arial" w:hAnsi="Arial" w:cs="Arial"/>
          <w:sz w:val="28"/>
          <w:szCs w:val="28"/>
        </w:rPr>
        <w:t xml:space="preserve"> and Oversight</w:t>
      </w:r>
    </w:p>
    <w:p w14:paraId="218363C9" w14:textId="77777777" w:rsidR="003E746F" w:rsidRPr="003E3D7C" w:rsidRDefault="003B7F32" w:rsidP="00E26250">
      <w:pPr>
        <w:pStyle w:val="BodyText"/>
        <w:ind w:left="1440" w:right="1440"/>
        <w:jc w:val="both"/>
        <w:rPr>
          <w:rFonts w:eastAsia="Arial Black" w:cs="Arial"/>
          <w:bCs/>
          <w:sz w:val="20"/>
          <w:szCs w:val="20"/>
        </w:rPr>
      </w:pPr>
      <w:r w:rsidRPr="003E746F">
        <w:rPr>
          <w:rFonts w:cs="Arial"/>
          <w:sz w:val="20"/>
          <w:szCs w:val="20"/>
        </w:rPr>
        <w:t xml:space="preserve">It is important to develop effective contract monitoring strategies </w:t>
      </w:r>
      <w:r w:rsidR="00A86444">
        <w:rPr>
          <w:rFonts w:cs="Arial"/>
          <w:sz w:val="20"/>
          <w:szCs w:val="20"/>
        </w:rPr>
        <w:t xml:space="preserve">appropriate </w:t>
      </w:r>
      <w:r w:rsidRPr="003E746F">
        <w:rPr>
          <w:rFonts w:cs="Arial"/>
          <w:sz w:val="20"/>
          <w:szCs w:val="20"/>
        </w:rPr>
        <w:t xml:space="preserve">for each </w:t>
      </w:r>
      <w:r w:rsidR="004F0D94">
        <w:rPr>
          <w:rFonts w:cs="Arial"/>
          <w:sz w:val="20"/>
          <w:szCs w:val="20"/>
        </w:rPr>
        <w:t>contract to be procured</w:t>
      </w:r>
      <w:r w:rsidRPr="003E746F">
        <w:rPr>
          <w:rFonts w:cs="Arial"/>
          <w:sz w:val="20"/>
          <w:szCs w:val="20"/>
        </w:rPr>
        <w:t xml:space="preserve">. The methods used to monitor contractor performance should be </w:t>
      </w:r>
      <w:r w:rsidR="002511A7">
        <w:rPr>
          <w:rFonts w:cs="Arial"/>
          <w:sz w:val="20"/>
          <w:szCs w:val="20"/>
        </w:rPr>
        <w:t>outlined</w:t>
      </w:r>
      <w:r w:rsidRPr="003E746F">
        <w:rPr>
          <w:rFonts w:cs="Arial"/>
          <w:sz w:val="20"/>
          <w:szCs w:val="20"/>
        </w:rPr>
        <w:t xml:space="preserve"> in the solicitation</w:t>
      </w:r>
      <w:r w:rsidR="002511A7">
        <w:rPr>
          <w:rFonts w:cs="Arial"/>
          <w:sz w:val="20"/>
          <w:szCs w:val="20"/>
        </w:rPr>
        <w:t xml:space="preserve"> because th</w:t>
      </w:r>
      <w:r w:rsidR="0030397F">
        <w:rPr>
          <w:rFonts w:cs="Arial"/>
          <w:sz w:val="20"/>
          <w:szCs w:val="20"/>
        </w:rPr>
        <w:t>ose methods</w:t>
      </w:r>
      <w:r w:rsidR="002511A7">
        <w:rPr>
          <w:rFonts w:cs="Arial"/>
          <w:sz w:val="20"/>
          <w:szCs w:val="20"/>
        </w:rPr>
        <w:t xml:space="preserve"> will become important contract terms</w:t>
      </w:r>
      <w:r w:rsidRPr="003E746F">
        <w:rPr>
          <w:rFonts w:cs="Arial"/>
          <w:sz w:val="20"/>
          <w:szCs w:val="20"/>
        </w:rPr>
        <w:t xml:space="preserve">. </w:t>
      </w:r>
      <w:r w:rsidR="003E746F" w:rsidRPr="003E746F">
        <w:rPr>
          <w:rFonts w:eastAsia="Arial Black" w:cs="Arial"/>
          <w:bCs/>
          <w:sz w:val="20"/>
          <w:szCs w:val="20"/>
        </w:rPr>
        <w:t>The</w:t>
      </w:r>
      <w:r w:rsidR="003E746F" w:rsidRPr="003E3D7C">
        <w:rPr>
          <w:rFonts w:eastAsia="Arial Black" w:cs="Arial"/>
          <w:bCs/>
          <w:sz w:val="20"/>
          <w:szCs w:val="20"/>
        </w:rPr>
        <w:t xml:space="preserve"> </w:t>
      </w:r>
      <w:r w:rsidR="003E746F">
        <w:rPr>
          <w:rFonts w:eastAsia="Arial Black" w:cs="Arial"/>
          <w:bCs/>
          <w:sz w:val="20"/>
          <w:szCs w:val="20"/>
        </w:rPr>
        <w:t>SOW</w:t>
      </w:r>
      <w:r w:rsidR="003E746F" w:rsidRPr="003E3D7C">
        <w:rPr>
          <w:rFonts w:eastAsia="Arial Black" w:cs="Arial"/>
          <w:bCs/>
          <w:sz w:val="20"/>
          <w:szCs w:val="20"/>
        </w:rPr>
        <w:t xml:space="preserve"> should set specific deadlines for completion of tasks and a schedule for submittal of deliverables, required meetings, presentations or other activities. </w:t>
      </w:r>
      <w:r w:rsidR="003E746F">
        <w:rPr>
          <w:rFonts w:eastAsia="Arial Black" w:cs="Arial"/>
          <w:bCs/>
          <w:sz w:val="20"/>
          <w:szCs w:val="20"/>
        </w:rPr>
        <w:t>Monitoring strategies</w:t>
      </w:r>
      <w:r w:rsidR="003E746F" w:rsidRPr="003E3D7C">
        <w:rPr>
          <w:rFonts w:eastAsia="Arial Black" w:cs="Arial"/>
          <w:bCs/>
          <w:sz w:val="20"/>
          <w:szCs w:val="20"/>
        </w:rPr>
        <w:t xml:space="preserve"> ensure contractor performs as specified in the </w:t>
      </w:r>
      <w:r w:rsidR="003E746F">
        <w:rPr>
          <w:rFonts w:eastAsia="Arial Black" w:cs="Arial"/>
          <w:bCs/>
          <w:sz w:val="20"/>
          <w:szCs w:val="20"/>
        </w:rPr>
        <w:t>SOW</w:t>
      </w:r>
      <w:r w:rsidR="003E746F" w:rsidRPr="003E3D7C">
        <w:rPr>
          <w:rFonts w:eastAsia="Arial Black" w:cs="Arial"/>
          <w:bCs/>
          <w:sz w:val="20"/>
          <w:szCs w:val="20"/>
        </w:rPr>
        <w:t>.</w:t>
      </w:r>
    </w:p>
    <w:p w14:paraId="4897DF4D" w14:textId="77777777" w:rsidR="003E746F" w:rsidRDefault="003E746F" w:rsidP="00E26250">
      <w:pPr>
        <w:pStyle w:val="BodyText"/>
        <w:ind w:left="1440" w:right="1440"/>
        <w:jc w:val="both"/>
        <w:rPr>
          <w:rFonts w:cs="Arial"/>
          <w:sz w:val="20"/>
          <w:szCs w:val="20"/>
        </w:rPr>
      </w:pPr>
    </w:p>
    <w:p w14:paraId="055E592E" w14:textId="17E0C7AC" w:rsidR="00B82577" w:rsidRPr="003E3D7C" w:rsidRDefault="00B82577" w:rsidP="00E26250">
      <w:pPr>
        <w:pStyle w:val="BodyText"/>
        <w:ind w:left="1440" w:right="1440"/>
        <w:jc w:val="both"/>
        <w:rPr>
          <w:rFonts w:eastAsia="Arial Black" w:cs="Arial"/>
          <w:bCs/>
          <w:sz w:val="20"/>
          <w:szCs w:val="20"/>
        </w:rPr>
      </w:pPr>
      <w:r w:rsidRPr="003E746F">
        <w:rPr>
          <w:rFonts w:cs="Arial"/>
          <w:sz w:val="20"/>
          <w:szCs w:val="20"/>
        </w:rPr>
        <w:t>M</w:t>
      </w:r>
      <w:r w:rsidR="003B7F32" w:rsidRPr="003E746F">
        <w:rPr>
          <w:rFonts w:eastAsia="Arial Black" w:cs="Arial"/>
          <w:bCs/>
          <w:sz w:val="20"/>
          <w:szCs w:val="20"/>
        </w:rPr>
        <w:t xml:space="preserve">onitoring </w:t>
      </w:r>
      <w:r w:rsidR="00D22541">
        <w:rPr>
          <w:rFonts w:eastAsia="Arial Black" w:cs="Arial"/>
          <w:bCs/>
          <w:sz w:val="20"/>
          <w:szCs w:val="20"/>
        </w:rPr>
        <w:t xml:space="preserve">is usually the responsibility of program staff and </w:t>
      </w:r>
      <w:r w:rsidR="003B7F32" w:rsidRPr="003E746F">
        <w:rPr>
          <w:rFonts w:eastAsia="Arial Black" w:cs="Arial"/>
          <w:bCs/>
          <w:sz w:val="20"/>
          <w:szCs w:val="20"/>
        </w:rPr>
        <w:t xml:space="preserve">should be balanced and adequate to meet the </w:t>
      </w:r>
      <w:r w:rsidR="00D652AF">
        <w:rPr>
          <w:rFonts w:cs="Arial"/>
          <w:bCs/>
          <w:sz w:val="20"/>
          <w:szCs w:val="20"/>
        </w:rPr>
        <w:t>Institution</w:t>
      </w:r>
      <w:r w:rsidRPr="003E746F">
        <w:rPr>
          <w:rFonts w:cs="Arial"/>
          <w:bCs/>
          <w:sz w:val="20"/>
          <w:szCs w:val="20"/>
        </w:rPr>
        <w:t xml:space="preserve">’s </w:t>
      </w:r>
      <w:r w:rsidR="003B7F32" w:rsidRPr="003E746F">
        <w:rPr>
          <w:rFonts w:eastAsia="Arial Black" w:cs="Arial"/>
          <w:bCs/>
          <w:sz w:val="20"/>
          <w:szCs w:val="20"/>
        </w:rPr>
        <w:t>need</w:t>
      </w:r>
      <w:r w:rsidRPr="003E746F">
        <w:rPr>
          <w:rFonts w:cs="Arial"/>
          <w:bCs/>
          <w:sz w:val="20"/>
          <w:szCs w:val="20"/>
        </w:rPr>
        <w:t>s</w:t>
      </w:r>
      <w:r w:rsidR="003B7F32" w:rsidRPr="003E746F">
        <w:rPr>
          <w:rFonts w:eastAsia="Arial Black" w:cs="Arial"/>
          <w:bCs/>
          <w:sz w:val="20"/>
          <w:szCs w:val="20"/>
        </w:rPr>
        <w:t>, but limited in type, scope</w:t>
      </w:r>
      <w:r w:rsidR="00F20699">
        <w:rPr>
          <w:rFonts w:eastAsia="Arial Black" w:cs="Arial"/>
          <w:bCs/>
          <w:sz w:val="20"/>
          <w:szCs w:val="20"/>
        </w:rPr>
        <w:t>,</w:t>
      </w:r>
      <w:r w:rsidR="003B7F32" w:rsidRPr="003E746F">
        <w:rPr>
          <w:rFonts w:eastAsia="Arial Black" w:cs="Arial"/>
          <w:bCs/>
          <w:sz w:val="20"/>
          <w:szCs w:val="20"/>
        </w:rPr>
        <w:t xml:space="preserve"> and</w:t>
      </w:r>
      <w:r w:rsidR="003B7F32" w:rsidRPr="003E3D7C">
        <w:rPr>
          <w:rFonts w:eastAsia="Arial Black" w:cs="Arial"/>
          <w:bCs/>
          <w:sz w:val="20"/>
          <w:szCs w:val="20"/>
        </w:rPr>
        <w:t xml:space="preserve"> frequency sufficient to achieve the desired result</w:t>
      </w:r>
      <w:r w:rsidR="00E86285">
        <w:rPr>
          <w:rFonts w:eastAsia="Arial Black" w:cs="Arial"/>
          <w:bCs/>
          <w:sz w:val="20"/>
          <w:szCs w:val="20"/>
        </w:rPr>
        <w:t>,</w:t>
      </w:r>
      <w:r w:rsidR="003B7F32" w:rsidRPr="003E3D7C">
        <w:rPr>
          <w:rFonts w:eastAsia="Arial Black" w:cs="Arial"/>
          <w:bCs/>
          <w:sz w:val="20"/>
          <w:szCs w:val="20"/>
        </w:rPr>
        <w:t xml:space="preserve"> without unnecessarily increasing costs. Overly restrictive </w:t>
      </w:r>
      <w:r>
        <w:rPr>
          <w:rFonts w:cs="Arial"/>
          <w:bCs/>
          <w:sz w:val="20"/>
          <w:szCs w:val="20"/>
        </w:rPr>
        <w:t>monitoring</w:t>
      </w:r>
      <w:r w:rsidR="003B7F32" w:rsidRPr="003E3D7C">
        <w:rPr>
          <w:rFonts w:eastAsia="Arial Black" w:cs="Arial"/>
          <w:bCs/>
          <w:sz w:val="20"/>
          <w:szCs w:val="20"/>
        </w:rPr>
        <w:t xml:space="preserve"> </w:t>
      </w:r>
      <w:r w:rsidR="003B7F32">
        <w:rPr>
          <w:rFonts w:eastAsia="Arial Black" w:cs="Arial"/>
          <w:bCs/>
          <w:sz w:val="20"/>
          <w:szCs w:val="20"/>
        </w:rPr>
        <w:t>may</w:t>
      </w:r>
      <w:r w:rsidR="003B7F32" w:rsidRPr="003E3D7C">
        <w:rPr>
          <w:rFonts w:eastAsia="Arial Black" w:cs="Arial"/>
          <w:bCs/>
          <w:sz w:val="20"/>
          <w:szCs w:val="20"/>
        </w:rPr>
        <w:t xml:space="preserve"> interfere with </w:t>
      </w:r>
      <w:r w:rsidR="00310211">
        <w:rPr>
          <w:rFonts w:eastAsia="Arial Black" w:cs="Arial"/>
          <w:bCs/>
          <w:sz w:val="20"/>
          <w:szCs w:val="20"/>
        </w:rPr>
        <w:t>contractor</w:t>
      </w:r>
      <w:r w:rsidR="003B7F32" w:rsidRPr="003E3D7C">
        <w:rPr>
          <w:rFonts w:eastAsia="Arial Black" w:cs="Arial"/>
          <w:bCs/>
          <w:sz w:val="20"/>
          <w:szCs w:val="20"/>
        </w:rPr>
        <w:t xml:space="preserve">’s ability to </w:t>
      </w:r>
      <w:r>
        <w:rPr>
          <w:rFonts w:cs="Arial"/>
          <w:bCs/>
          <w:sz w:val="20"/>
          <w:szCs w:val="20"/>
        </w:rPr>
        <w:t>perform</w:t>
      </w:r>
      <w:r w:rsidR="003B7F32" w:rsidRPr="003E3D7C">
        <w:rPr>
          <w:rFonts w:eastAsia="Arial Black" w:cs="Arial"/>
          <w:bCs/>
          <w:sz w:val="20"/>
          <w:szCs w:val="20"/>
        </w:rPr>
        <w:t xml:space="preserve"> the work and may unnecessarily and inadvertently increase cost</w:t>
      </w:r>
      <w:r>
        <w:rPr>
          <w:rFonts w:cs="Arial"/>
          <w:bCs/>
          <w:sz w:val="20"/>
          <w:szCs w:val="20"/>
        </w:rPr>
        <w:t xml:space="preserve">s for the </w:t>
      </w:r>
      <w:r w:rsidR="00D652AF">
        <w:rPr>
          <w:rFonts w:cs="Arial"/>
          <w:bCs/>
          <w:sz w:val="20"/>
          <w:szCs w:val="20"/>
        </w:rPr>
        <w:t>Institution</w:t>
      </w:r>
      <w:r w:rsidR="003B7F32" w:rsidRPr="003E3D7C">
        <w:rPr>
          <w:rFonts w:eastAsia="Arial Black" w:cs="Arial"/>
          <w:bCs/>
          <w:sz w:val="20"/>
          <w:szCs w:val="20"/>
        </w:rPr>
        <w:t>.</w:t>
      </w:r>
      <w:r w:rsidRPr="00B82577">
        <w:rPr>
          <w:rFonts w:eastAsia="Arial Black" w:cs="Arial"/>
          <w:bCs/>
          <w:sz w:val="20"/>
          <w:szCs w:val="20"/>
        </w:rPr>
        <w:t xml:space="preserve"> </w:t>
      </w:r>
    </w:p>
    <w:p w14:paraId="0F8FE2C6" w14:textId="77777777" w:rsidR="003B7F32" w:rsidRPr="003E3D7C" w:rsidRDefault="003B7F32" w:rsidP="00E26250">
      <w:pPr>
        <w:ind w:left="1440" w:right="1440"/>
        <w:rPr>
          <w:rFonts w:ascii="Arial" w:eastAsia="Arial Black" w:hAnsi="Arial" w:cs="Arial"/>
          <w:bCs/>
          <w:sz w:val="20"/>
          <w:szCs w:val="20"/>
        </w:rPr>
      </w:pPr>
    </w:p>
    <w:p w14:paraId="1DFB8E17" w14:textId="77777777" w:rsidR="003B7F32" w:rsidRPr="00DF195E" w:rsidRDefault="003B7F32">
      <w:pPr>
        <w:pStyle w:val="BodyText"/>
        <w:ind w:left="1440" w:right="1440"/>
        <w:jc w:val="both"/>
        <w:rPr>
          <w:rFonts w:cs="Arial"/>
          <w:sz w:val="20"/>
          <w:szCs w:val="20"/>
        </w:rPr>
      </w:pPr>
      <w:r w:rsidRPr="00DF195E">
        <w:rPr>
          <w:rFonts w:cs="Arial"/>
          <w:sz w:val="20"/>
          <w:szCs w:val="20"/>
        </w:rPr>
        <w:t>Further</w:t>
      </w:r>
      <w:r w:rsidRPr="00535F46">
        <w:rPr>
          <w:rFonts w:cs="Arial"/>
          <w:sz w:val="20"/>
          <w:szCs w:val="20"/>
        </w:rPr>
        <w:t xml:space="preserve"> </w:t>
      </w:r>
      <w:r w:rsidRPr="00DF195E">
        <w:rPr>
          <w:rFonts w:cs="Arial"/>
          <w:sz w:val="20"/>
          <w:szCs w:val="20"/>
        </w:rPr>
        <w:t>discussion</w:t>
      </w:r>
      <w:r w:rsidRPr="00535F46">
        <w:rPr>
          <w:rFonts w:cs="Arial"/>
          <w:sz w:val="20"/>
          <w:szCs w:val="20"/>
        </w:rPr>
        <w:t xml:space="preserve"> </w:t>
      </w:r>
      <w:r w:rsidRPr="00DF195E">
        <w:rPr>
          <w:rFonts w:cs="Arial"/>
          <w:sz w:val="20"/>
          <w:szCs w:val="20"/>
        </w:rPr>
        <w:t>o</w:t>
      </w:r>
      <w:r w:rsidR="00535F46">
        <w:rPr>
          <w:rFonts w:cs="Arial"/>
          <w:sz w:val="20"/>
          <w:szCs w:val="20"/>
        </w:rPr>
        <w:t>f</w:t>
      </w:r>
      <w:r w:rsidRPr="00535F46">
        <w:rPr>
          <w:rFonts w:cs="Arial"/>
          <w:sz w:val="20"/>
          <w:szCs w:val="20"/>
        </w:rPr>
        <w:t xml:space="preserve"> </w:t>
      </w:r>
      <w:r w:rsidRPr="00DF195E">
        <w:rPr>
          <w:rFonts w:cs="Arial"/>
          <w:sz w:val="20"/>
          <w:szCs w:val="20"/>
        </w:rPr>
        <w:t>contract</w:t>
      </w:r>
      <w:r w:rsidRPr="00535F46">
        <w:rPr>
          <w:rFonts w:cs="Arial"/>
          <w:sz w:val="20"/>
          <w:szCs w:val="20"/>
        </w:rPr>
        <w:t xml:space="preserve"> </w:t>
      </w:r>
      <w:r w:rsidRPr="00DF195E">
        <w:rPr>
          <w:rFonts w:cs="Arial"/>
          <w:sz w:val="20"/>
          <w:szCs w:val="20"/>
        </w:rPr>
        <w:t>monitoring</w:t>
      </w:r>
      <w:r w:rsidRPr="00535F46">
        <w:rPr>
          <w:rFonts w:cs="Arial"/>
          <w:sz w:val="20"/>
          <w:szCs w:val="20"/>
        </w:rPr>
        <w:t xml:space="preserve"> </w:t>
      </w:r>
      <w:r w:rsidR="00535F46" w:rsidRPr="00535F46">
        <w:rPr>
          <w:rFonts w:cs="Arial"/>
          <w:sz w:val="20"/>
          <w:szCs w:val="20"/>
        </w:rPr>
        <w:t xml:space="preserve">and oversight </w:t>
      </w:r>
      <w:r w:rsidRPr="00DF195E">
        <w:rPr>
          <w:rFonts w:cs="Arial"/>
          <w:sz w:val="20"/>
          <w:szCs w:val="20"/>
        </w:rPr>
        <w:t>is</w:t>
      </w:r>
      <w:r w:rsidRPr="00535F46">
        <w:rPr>
          <w:rFonts w:cs="Arial"/>
          <w:sz w:val="20"/>
          <w:szCs w:val="20"/>
        </w:rPr>
        <w:t xml:space="preserve"> </w:t>
      </w:r>
      <w:r w:rsidRPr="00DF195E">
        <w:rPr>
          <w:rFonts w:cs="Arial"/>
          <w:sz w:val="20"/>
          <w:szCs w:val="20"/>
        </w:rPr>
        <w:t>covered</w:t>
      </w:r>
      <w:r w:rsidRPr="00535F46">
        <w:rPr>
          <w:rFonts w:cs="Arial"/>
          <w:sz w:val="20"/>
          <w:szCs w:val="20"/>
        </w:rPr>
        <w:t xml:space="preserve"> </w:t>
      </w:r>
      <w:r w:rsidRPr="00DF195E">
        <w:rPr>
          <w:rFonts w:cs="Arial"/>
          <w:sz w:val="20"/>
          <w:szCs w:val="20"/>
        </w:rPr>
        <w:t>in</w:t>
      </w:r>
      <w:r w:rsidRPr="00535F46">
        <w:rPr>
          <w:rFonts w:cs="Arial"/>
          <w:sz w:val="20"/>
          <w:szCs w:val="20"/>
        </w:rPr>
        <w:t xml:space="preserve"> </w:t>
      </w:r>
      <w:r w:rsidRPr="00E26250">
        <w:rPr>
          <w:rFonts w:cs="Arial"/>
          <w:sz w:val="20"/>
          <w:szCs w:val="20"/>
        </w:rPr>
        <w:t>Chapter 7</w:t>
      </w:r>
      <w:r w:rsidRPr="007505CF">
        <w:rPr>
          <w:rFonts w:cs="Arial"/>
          <w:sz w:val="20"/>
          <w:szCs w:val="20"/>
        </w:rPr>
        <w:t>.</w:t>
      </w:r>
    </w:p>
    <w:p w14:paraId="096AD15B" w14:textId="77777777" w:rsidR="007505CF" w:rsidRDefault="007505CF">
      <w:pPr>
        <w:ind w:left="1440" w:right="1440"/>
        <w:rPr>
          <w:rFonts w:ascii="Arial" w:eastAsia="Arial" w:hAnsi="Arial" w:cs="Arial"/>
          <w:sz w:val="20"/>
          <w:szCs w:val="20"/>
        </w:rPr>
      </w:pPr>
    </w:p>
    <w:p w14:paraId="61EE5298" w14:textId="77777777" w:rsidR="007505CF" w:rsidRPr="00510C5D" w:rsidRDefault="007505CF">
      <w:pPr>
        <w:ind w:left="1440" w:right="1390"/>
        <w:jc w:val="both"/>
        <w:rPr>
          <w:rFonts w:ascii="Arial" w:eastAsia="Verdana" w:hAnsi="Arial" w:cs="Arial"/>
          <w:color w:val="C0504D" w:themeColor="accent2"/>
          <w:sz w:val="20"/>
          <w:szCs w:val="20"/>
        </w:rPr>
      </w:pPr>
      <w:r w:rsidRPr="003318E6">
        <w:rPr>
          <w:rFonts w:ascii="Arial" w:eastAsia="Verdana" w:hAnsi="Arial" w:cs="Arial"/>
          <w:b/>
          <w:bCs/>
          <w:color w:val="C0504D" w:themeColor="accent2"/>
          <w:sz w:val="20"/>
          <w:szCs w:val="20"/>
        </w:rPr>
        <w:t>Where can I go for more information?</w:t>
      </w:r>
    </w:p>
    <w:p w14:paraId="0EE37673" w14:textId="77777777" w:rsidR="007505CF" w:rsidRPr="00510C5D" w:rsidRDefault="007505CF">
      <w:pPr>
        <w:ind w:left="1440" w:right="1440"/>
        <w:rPr>
          <w:rFonts w:ascii="Arial" w:eastAsia="Arial" w:hAnsi="Arial" w:cs="Arial"/>
          <w:color w:val="C0504D" w:themeColor="accent2"/>
          <w:sz w:val="20"/>
          <w:szCs w:val="20"/>
        </w:rPr>
      </w:pPr>
    </w:p>
    <w:p w14:paraId="4743DC77" w14:textId="77777777" w:rsidR="007505CF" w:rsidRPr="003318E6" w:rsidRDefault="00907C0B">
      <w:pPr>
        <w:ind w:left="1440" w:right="1440"/>
        <w:rPr>
          <w:rFonts w:ascii="Arial" w:eastAsia="Arial" w:hAnsi="Arial" w:cs="Arial"/>
          <w:color w:val="C0504D" w:themeColor="accent2"/>
          <w:sz w:val="20"/>
          <w:szCs w:val="20"/>
        </w:rPr>
      </w:pPr>
      <w:hyperlink w:anchor="CHAPTER7" w:history="1">
        <w:r w:rsidR="007505CF" w:rsidRPr="00D24929">
          <w:rPr>
            <w:rStyle w:val="Hyperlink"/>
            <w:rFonts w:ascii="Arial" w:hAnsi="Arial" w:cs="Arial"/>
            <w:b/>
            <w:color w:val="C0504D" w:themeColor="accent2"/>
            <w:sz w:val="20"/>
            <w:szCs w:val="20"/>
          </w:rPr>
          <w:t>Chapter 7</w:t>
        </w:r>
        <w:r w:rsidR="007505CF" w:rsidRPr="00510C5D">
          <w:rPr>
            <w:rStyle w:val="Hyperlink"/>
            <w:rFonts w:ascii="Arial" w:eastAsia="Arial" w:hAnsi="Arial" w:cs="Arial"/>
            <w:color w:val="C0504D" w:themeColor="accent2"/>
            <w:sz w:val="20"/>
            <w:szCs w:val="20"/>
          </w:rPr>
          <w:t xml:space="preserve"> – Contract Administration</w:t>
        </w:r>
      </w:hyperlink>
    </w:p>
    <w:p w14:paraId="116D8E09" w14:textId="77777777" w:rsidR="00CD2F8A" w:rsidRPr="00DF195E" w:rsidRDefault="00C538DD" w:rsidP="00DD29B3">
      <w:pPr>
        <w:pStyle w:val="Heading6"/>
        <w:keepNext/>
        <w:keepLines/>
        <w:widowControl/>
        <w:ind w:left="1440" w:right="1440"/>
        <w:jc w:val="both"/>
        <w:rPr>
          <w:rFonts w:ascii="Arial" w:hAnsi="Arial" w:cs="Arial"/>
          <w:sz w:val="28"/>
          <w:szCs w:val="28"/>
        </w:rPr>
      </w:pPr>
      <w:r>
        <w:rPr>
          <w:rFonts w:ascii="Arial" w:hAnsi="Arial" w:cs="Arial"/>
          <w:sz w:val="28"/>
          <w:szCs w:val="28"/>
        </w:rPr>
        <w:lastRenderedPageBreak/>
        <w:t>3.6.4</w:t>
      </w:r>
      <w:r>
        <w:rPr>
          <w:rFonts w:ascii="Arial" w:hAnsi="Arial" w:cs="Arial"/>
          <w:sz w:val="28"/>
          <w:szCs w:val="28"/>
        </w:rPr>
        <w:tab/>
      </w:r>
      <w:r w:rsidR="00CD2F8A" w:rsidRPr="00DF195E">
        <w:rPr>
          <w:rFonts w:ascii="Arial" w:hAnsi="Arial" w:cs="Arial"/>
          <w:sz w:val="28"/>
          <w:szCs w:val="28"/>
        </w:rPr>
        <w:t>Statement of Work</w:t>
      </w:r>
    </w:p>
    <w:p w14:paraId="32EEA9B7" w14:textId="4EBDFC12" w:rsidR="00CD2F8A" w:rsidRPr="003D6D85" w:rsidRDefault="00CD2F8A" w:rsidP="00DD29B3">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4"/>
          <w:sz w:val="20"/>
          <w:szCs w:val="20"/>
        </w:rPr>
        <w:t xml:space="preserve"> </w:t>
      </w:r>
      <w:r w:rsidRPr="00DF195E">
        <w:rPr>
          <w:rFonts w:cs="Arial"/>
          <w:sz w:val="20"/>
          <w:szCs w:val="20"/>
        </w:rPr>
        <w:t>Statement</w:t>
      </w:r>
      <w:r w:rsidRPr="00DF195E">
        <w:rPr>
          <w:rFonts w:cs="Arial"/>
          <w:spacing w:val="4"/>
          <w:sz w:val="20"/>
          <w:szCs w:val="20"/>
        </w:rPr>
        <w:t xml:space="preserve"> </w:t>
      </w:r>
      <w:r w:rsidRPr="00DF195E">
        <w:rPr>
          <w:rFonts w:cs="Arial"/>
          <w:sz w:val="20"/>
          <w:szCs w:val="20"/>
        </w:rPr>
        <w:t>of</w:t>
      </w:r>
      <w:r w:rsidRPr="00DF195E">
        <w:rPr>
          <w:rFonts w:cs="Arial"/>
          <w:spacing w:val="4"/>
          <w:sz w:val="20"/>
          <w:szCs w:val="20"/>
        </w:rPr>
        <w:t xml:space="preserve"> </w:t>
      </w:r>
      <w:r w:rsidRPr="00DF195E">
        <w:rPr>
          <w:rFonts w:cs="Arial"/>
          <w:sz w:val="20"/>
          <w:szCs w:val="20"/>
        </w:rPr>
        <w:t>Work</w:t>
      </w:r>
      <w:r w:rsidRPr="00DF195E">
        <w:rPr>
          <w:rFonts w:cs="Arial"/>
          <w:spacing w:val="4"/>
          <w:sz w:val="20"/>
          <w:szCs w:val="20"/>
        </w:rPr>
        <w:t xml:space="preserve"> </w:t>
      </w:r>
      <w:r w:rsidRPr="00DF195E">
        <w:rPr>
          <w:rFonts w:cs="Arial"/>
          <w:sz w:val="20"/>
          <w:szCs w:val="20"/>
        </w:rPr>
        <w:t>is</w:t>
      </w:r>
      <w:r w:rsidRPr="00DF195E">
        <w:rPr>
          <w:rFonts w:cs="Arial"/>
          <w:spacing w:val="4"/>
          <w:sz w:val="20"/>
          <w:szCs w:val="20"/>
        </w:rPr>
        <w:t xml:space="preserve"> </w:t>
      </w:r>
      <w:r w:rsidRPr="00DF195E">
        <w:rPr>
          <w:rFonts w:cs="Arial"/>
          <w:sz w:val="20"/>
          <w:szCs w:val="20"/>
        </w:rPr>
        <w:t>very</w:t>
      </w:r>
      <w:r w:rsidRPr="00DF195E">
        <w:rPr>
          <w:rFonts w:cs="Arial"/>
          <w:spacing w:val="5"/>
          <w:sz w:val="20"/>
          <w:szCs w:val="20"/>
        </w:rPr>
        <w:t xml:space="preserve"> </w:t>
      </w:r>
      <w:r w:rsidRPr="00DF195E">
        <w:rPr>
          <w:rFonts w:cs="Arial"/>
          <w:sz w:val="20"/>
          <w:szCs w:val="20"/>
        </w:rPr>
        <w:t>important</w:t>
      </w:r>
      <w:r w:rsidRPr="00DF195E">
        <w:rPr>
          <w:rFonts w:cs="Arial"/>
          <w:spacing w:val="4"/>
          <w:sz w:val="20"/>
          <w:szCs w:val="20"/>
        </w:rPr>
        <w:t xml:space="preserve"> </w:t>
      </w:r>
      <w:r w:rsidRPr="00DF195E">
        <w:rPr>
          <w:rFonts w:cs="Arial"/>
          <w:sz w:val="20"/>
          <w:szCs w:val="20"/>
        </w:rPr>
        <w:t>as</w:t>
      </w:r>
      <w:r w:rsidRPr="00DF195E">
        <w:rPr>
          <w:rFonts w:cs="Arial"/>
          <w:spacing w:val="4"/>
          <w:sz w:val="20"/>
          <w:szCs w:val="20"/>
        </w:rPr>
        <w:t xml:space="preserve"> </w:t>
      </w:r>
      <w:r w:rsidRPr="00DF195E">
        <w:rPr>
          <w:rFonts w:cs="Arial"/>
          <w:sz w:val="20"/>
          <w:szCs w:val="20"/>
        </w:rPr>
        <w:t>it</w:t>
      </w:r>
      <w:r w:rsidRPr="00DF195E">
        <w:rPr>
          <w:rFonts w:cs="Arial"/>
          <w:spacing w:val="4"/>
          <w:sz w:val="20"/>
          <w:szCs w:val="20"/>
        </w:rPr>
        <w:t xml:space="preserve"> </w:t>
      </w:r>
      <w:r w:rsidRPr="00DF195E">
        <w:rPr>
          <w:rFonts w:cs="Arial"/>
          <w:spacing w:val="-1"/>
          <w:sz w:val="20"/>
          <w:szCs w:val="20"/>
        </w:rPr>
        <w:t>forms</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basic</w:t>
      </w:r>
      <w:r w:rsidRPr="00DF195E">
        <w:rPr>
          <w:rFonts w:cs="Arial"/>
          <w:spacing w:val="5"/>
          <w:sz w:val="20"/>
          <w:szCs w:val="20"/>
        </w:rPr>
        <w:t xml:space="preserve"> </w:t>
      </w:r>
      <w:r w:rsidRPr="00DF195E">
        <w:rPr>
          <w:rFonts w:cs="Arial"/>
          <w:sz w:val="20"/>
          <w:szCs w:val="20"/>
        </w:rPr>
        <w:t>framework</w:t>
      </w:r>
      <w:r w:rsidRPr="00DF195E">
        <w:rPr>
          <w:rFonts w:cs="Arial"/>
          <w:spacing w:val="4"/>
          <w:sz w:val="20"/>
          <w:szCs w:val="20"/>
        </w:rPr>
        <w:t xml:space="preserve"> </w:t>
      </w:r>
      <w:r w:rsidRPr="00DF195E">
        <w:rPr>
          <w:rFonts w:cs="Arial"/>
          <w:sz w:val="20"/>
          <w:szCs w:val="20"/>
        </w:rPr>
        <w:t>for</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resulting</w:t>
      </w:r>
      <w:r w:rsidRPr="00DF195E">
        <w:rPr>
          <w:rFonts w:cs="Arial"/>
          <w:spacing w:val="6"/>
          <w:sz w:val="20"/>
          <w:szCs w:val="20"/>
        </w:rPr>
        <w:t xml:space="preserve"> </w:t>
      </w:r>
      <w:r w:rsidRPr="00DF195E">
        <w:rPr>
          <w:rFonts w:cs="Arial"/>
          <w:sz w:val="20"/>
          <w:szCs w:val="20"/>
        </w:rPr>
        <w:t>contract.</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needs</w:t>
      </w:r>
      <w:r w:rsidRPr="00DF195E">
        <w:rPr>
          <w:rFonts w:cs="Arial"/>
          <w:spacing w:val="26"/>
          <w:w w:val="99"/>
          <w:sz w:val="20"/>
          <w:szCs w:val="20"/>
        </w:rPr>
        <w:t xml:space="preserve"> </w:t>
      </w:r>
      <w:r w:rsidRPr="00DF195E">
        <w:rPr>
          <w:rFonts w:cs="Arial"/>
          <w:sz w:val="20"/>
          <w:szCs w:val="20"/>
        </w:rPr>
        <w:t>assessment</w:t>
      </w:r>
      <w:r w:rsidRPr="00DF195E">
        <w:rPr>
          <w:rFonts w:cs="Arial"/>
          <w:spacing w:val="11"/>
          <w:sz w:val="20"/>
          <w:szCs w:val="20"/>
        </w:rPr>
        <w:t xml:space="preserve"> </w:t>
      </w:r>
      <w:r w:rsidRPr="00DF195E">
        <w:rPr>
          <w:rFonts w:cs="Arial"/>
          <w:spacing w:val="-1"/>
          <w:sz w:val="20"/>
          <w:szCs w:val="20"/>
        </w:rPr>
        <w:t>discussed</w:t>
      </w:r>
      <w:r w:rsidRPr="00DF195E">
        <w:rPr>
          <w:rFonts w:cs="Arial"/>
          <w:spacing w:val="10"/>
          <w:sz w:val="20"/>
          <w:szCs w:val="20"/>
        </w:rPr>
        <w:t xml:space="preserve"> </w:t>
      </w:r>
      <w:r w:rsidRPr="00DF195E">
        <w:rPr>
          <w:rFonts w:cs="Arial"/>
          <w:sz w:val="20"/>
          <w:szCs w:val="20"/>
        </w:rPr>
        <w:t>in</w:t>
      </w:r>
      <w:r w:rsidRPr="00DF195E">
        <w:rPr>
          <w:rFonts w:cs="Arial"/>
          <w:spacing w:val="12"/>
          <w:sz w:val="20"/>
          <w:szCs w:val="20"/>
        </w:rPr>
        <w:t xml:space="preserve"> </w:t>
      </w:r>
      <w:r w:rsidRPr="00DF195E">
        <w:rPr>
          <w:rFonts w:cs="Arial"/>
          <w:sz w:val="20"/>
          <w:szCs w:val="20"/>
        </w:rPr>
        <w:t>Chapter</w:t>
      </w:r>
      <w:r w:rsidRPr="00DF195E">
        <w:rPr>
          <w:rFonts w:cs="Arial"/>
          <w:spacing w:val="12"/>
          <w:sz w:val="20"/>
          <w:szCs w:val="20"/>
        </w:rPr>
        <w:t xml:space="preserve"> </w:t>
      </w:r>
      <w:r w:rsidRPr="00DF195E">
        <w:rPr>
          <w:rFonts w:cs="Arial"/>
          <w:sz w:val="20"/>
          <w:szCs w:val="20"/>
        </w:rPr>
        <w:t>2</w:t>
      </w:r>
      <w:r w:rsidRPr="00DF195E">
        <w:rPr>
          <w:rFonts w:cs="Arial"/>
          <w:spacing w:val="11"/>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pacing w:val="-1"/>
          <w:sz w:val="20"/>
          <w:szCs w:val="20"/>
        </w:rPr>
        <w:t>foundation</w:t>
      </w:r>
      <w:r w:rsidRPr="00DF195E">
        <w:rPr>
          <w:rFonts w:cs="Arial"/>
          <w:spacing w:val="12"/>
          <w:sz w:val="20"/>
          <w:szCs w:val="20"/>
        </w:rPr>
        <w:t xml:space="preserve"> </w:t>
      </w:r>
      <w:r w:rsidRPr="00DF195E">
        <w:rPr>
          <w:rFonts w:cs="Arial"/>
          <w:sz w:val="20"/>
          <w:szCs w:val="20"/>
        </w:rPr>
        <w:t>for</w:t>
      </w:r>
      <w:r w:rsidRPr="00DF195E">
        <w:rPr>
          <w:rFonts w:cs="Arial"/>
          <w:spacing w:val="12"/>
          <w:sz w:val="20"/>
          <w:szCs w:val="20"/>
        </w:rPr>
        <w:t xml:space="preserve"> </w:t>
      </w:r>
      <w:r w:rsidRPr="00DF195E">
        <w:rPr>
          <w:rFonts w:cs="Arial"/>
          <w:spacing w:val="-1"/>
          <w:sz w:val="20"/>
          <w:szCs w:val="20"/>
        </w:rPr>
        <w:t>the</w:t>
      </w:r>
      <w:r w:rsidRPr="00DF195E">
        <w:rPr>
          <w:rFonts w:cs="Arial"/>
          <w:spacing w:val="12"/>
          <w:sz w:val="20"/>
          <w:szCs w:val="20"/>
        </w:rPr>
        <w:t xml:space="preserve"> </w:t>
      </w:r>
      <w:r w:rsidRPr="00DF195E">
        <w:rPr>
          <w:rFonts w:cs="Arial"/>
          <w:sz w:val="20"/>
          <w:szCs w:val="20"/>
        </w:rPr>
        <w:t>SOW.</w:t>
      </w:r>
      <w:r w:rsidR="00DB0120">
        <w:rPr>
          <w:rFonts w:cs="Arial"/>
          <w:spacing w:val="10"/>
          <w:sz w:val="20"/>
          <w:szCs w:val="20"/>
        </w:rPr>
        <w:t xml:space="preserve"> </w:t>
      </w:r>
      <w:r w:rsidRPr="00DF195E">
        <w:rPr>
          <w:rFonts w:cs="Arial"/>
          <w:spacing w:val="-1"/>
          <w:sz w:val="20"/>
          <w:szCs w:val="20"/>
        </w:rPr>
        <w:t>The</w:t>
      </w:r>
      <w:r w:rsidRPr="00DF195E">
        <w:rPr>
          <w:rFonts w:cs="Arial"/>
          <w:spacing w:val="13"/>
          <w:sz w:val="20"/>
          <w:szCs w:val="20"/>
        </w:rPr>
        <w:t xml:space="preserve"> </w:t>
      </w:r>
      <w:r w:rsidRPr="00DF195E">
        <w:rPr>
          <w:rFonts w:cs="Arial"/>
          <w:sz w:val="20"/>
          <w:szCs w:val="20"/>
        </w:rPr>
        <w:t>SOW</w:t>
      </w:r>
      <w:r w:rsidRPr="00DF195E">
        <w:rPr>
          <w:rFonts w:cs="Arial"/>
          <w:spacing w:val="11"/>
          <w:sz w:val="20"/>
          <w:szCs w:val="20"/>
        </w:rPr>
        <w:t xml:space="preserve"> </w:t>
      </w:r>
      <w:r w:rsidRPr="00DF195E">
        <w:rPr>
          <w:rFonts w:cs="Arial"/>
          <w:sz w:val="20"/>
          <w:szCs w:val="20"/>
        </w:rPr>
        <w:t>is</w:t>
      </w:r>
      <w:r w:rsidRPr="00DF195E">
        <w:rPr>
          <w:rFonts w:cs="Arial"/>
          <w:spacing w:val="12"/>
          <w:sz w:val="20"/>
          <w:szCs w:val="20"/>
        </w:rPr>
        <w:t xml:space="preserve"> </w:t>
      </w:r>
      <w:r w:rsidRPr="00DF195E">
        <w:rPr>
          <w:rFonts w:cs="Arial"/>
          <w:sz w:val="20"/>
          <w:szCs w:val="20"/>
        </w:rPr>
        <w:t>a</w:t>
      </w:r>
      <w:r w:rsidRPr="00DF195E">
        <w:rPr>
          <w:rFonts w:cs="Arial"/>
          <w:spacing w:val="41"/>
          <w:w w:val="99"/>
          <w:sz w:val="20"/>
          <w:szCs w:val="20"/>
        </w:rPr>
        <w:t xml:space="preserve"> </w:t>
      </w:r>
      <w:r w:rsidRPr="00DF195E">
        <w:rPr>
          <w:rFonts w:cs="Arial"/>
          <w:sz w:val="20"/>
          <w:szCs w:val="20"/>
        </w:rPr>
        <w:t>detailed</w:t>
      </w:r>
      <w:r w:rsidRPr="00DF195E">
        <w:rPr>
          <w:rFonts w:cs="Arial"/>
          <w:spacing w:val="29"/>
          <w:sz w:val="20"/>
          <w:szCs w:val="20"/>
        </w:rPr>
        <w:t xml:space="preserve"> </w:t>
      </w:r>
      <w:r w:rsidRPr="00DF195E">
        <w:rPr>
          <w:rFonts w:cs="Arial"/>
          <w:sz w:val="20"/>
          <w:szCs w:val="20"/>
        </w:rPr>
        <w:t>description</w:t>
      </w:r>
      <w:r w:rsidRPr="00DF195E">
        <w:rPr>
          <w:rFonts w:cs="Arial"/>
          <w:spacing w:val="30"/>
          <w:sz w:val="20"/>
          <w:szCs w:val="20"/>
        </w:rPr>
        <w:t xml:space="preserve"> </w:t>
      </w:r>
      <w:r w:rsidRPr="00DF195E">
        <w:rPr>
          <w:rFonts w:cs="Arial"/>
          <w:sz w:val="20"/>
          <w:szCs w:val="20"/>
        </w:rPr>
        <w:t>of</w:t>
      </w:r>
      <w:r w:rsidRPr="00DF195E">
        <w:rPr>
          <w:rFonts w:cs="Arial"/>
          <w:spacing w:val="27"/>
          <w:sz w:val="20"/>
          <w:szCs w:val="20"/>
        </w:rPr>
        <w:t xml:space="preserve"> </w:t>
      </w:r>
      <w:r w:rsidRPr="00DF195E">
        <w:rPr>
          <w:rFonts w:cs="Arial"/>
          <w:sz w:val="20"/>
          <w:szCs w:val="20"/>
        </w:rPr>
        <w:t>what</w:t>
      </w:r>
      <w:r w:rsidRPr="00DF195E">
        <w:rPr>
          <w:rFonts w:cs="Arial"/>
          <w:spacing w:val="30"/>
          <w:sz w:val="20"/>
          <w:szCs w:val="20"/>
        </w:rPr>
        <w:t xml:space="preserve"> </w:t>
      </w:r>
      <w:r w:rsidRPr="00DF195E">
        <w:rPr>
          <w:rFonts w:cs="Arial"/>
          <w:sz w:val="20"/>
          <w:szCs w:val="20"/>
        </w:rPr>
        <w:t>is</w:t>
      </w:r>
      <w:r w:rsidRPr="00DF195E">
        <w:rPr>
          <w:rFonts w:cs="Arial"/>
          <w:spacing w:val="30"/>
          <w:sz w:val="20"/>
          <w:szCs w:val="20"/>
        </w:rPr>
        <w:t xml:space="preserve"> </w:t>
      </w:r>
      <w:r w:rsidRPr="00DF195E">
        <w:rPr>
          <w:rFonts w:cs="Arial"/>
          <w:spacing w:val="-1"/>
          <w:sz w:val="20"/>
          <w:szCs w:val="20"/>
        </w:rPr>
        <w:t>required</w:t>
      </w:r>
      <w:r w:rsidRPr="00DF195E">
        <w:rPr>
          <w:rFonts w:cs="Arial"/>
          <w:spacing w:val="29"/>
          <w:sz w:val="20"/>
          <w:szCs w:val="20"/>
        </w:rPr>
        <w:t xml:space="preserve"> for</w:t>
      </w:r>
      <w:r w:rsidRPr="00DF195E">
        <w:rPr>
          <w:rFonts w:cs="Arial"/>
          <w:spacing w:val="30"/>
          <w:sz w:val="20"/>
          <w:szCs w:val="20"/>
        </w:rPr>
        <w:t xml:space="preserve"> </w:t>
      </w:r>
      <w:r w:rsidRPr="00DF195E">
        <w:rPr>
          <w:rFonts w:cs="Arial"/>
          <w:sz w:val="20"/>
          <w:szCs w:val="20"/>
        </w:rPr>
        <w:t>contractor</w:t>
      </w:r>
      <w:r w:rsidRPr="00DF195E">
        <w:rPr>
          <w:rFonts w:cs="Arial"/>
          <w:spacing w:val="28"/>
          <w:sz w:val="20"/>
          <w:szCs w:val="20"/>
        </w:rPr>
        <w:t xml:space="preserve"> </w:t>
      </w:r>
      <w:r w:rsidRPr="00DF195E">
        <w:rPr>
          <w:rFonts w:cs="Arial"/>
          <w:sz w:val="20"/>
          <w:szCs w:val="20"/>
        </w:rPr>
        <w:t>to</w:t>
      </w:r>
      <w:r w:rsidRPr="00DF195E">
        <w:rPr>
          <w:rFonts w:cs="Arial"/>
          <w:spacing w:val="29"/>
          <w:sz w:val="20"/>
          <w:szCs w:val="20"/>
        </w:rPr>
        <w:t xml:space="preserve"> </w:t>
      </w:r>
      <w:r w:rsidRPr="00DF195E">
        <w:rPr>
          <w:rFonts w:cs="Arial"/>
          <w:spacing w:val="-1"/>
          <w:sz w:val="20"/>
          <w:szCs w:val="20"/>
        </w:rPr>
        <w:t>satisfactorily</w:t>
      </w:r>
      <w:r w:rsidRPr="00DF195E">
        <w:rPr>
          <w:rFonts w:cs="Arial"/>
          <w:spacing w:val="29"/>
          <w:sz w:val="20"/>
          <w:szCs w:val="20"/>
        </w:rPr>
        <w:t xml:space="preserve"> </w:t>
      </w:r>
      <w:r w:rsidRPr="00DF195E">
        <w:rPr>
          <w:rFonts w:cs="Arial"/>
          <w:sz w:val="20"/>
          <w:szCs w:val="20"/>
        </w:rPr>
        <w:t>perform</w:t>
      </w:r>
      <w:r w:rsidRPr="00DF195E">
        <w:rPr>
          <w:rFonts w:cs="Arial"/>
          <w:spacing w:val="29"/>
          <w:sz w:val="20"/>
          <w:szCs w:val="20"/>
        </w:rPr>
        <w:t xml:space="preserve"> </w:t>
      </w:r>
      <w:r w:rsidRPr="00DF195E">
        <w:rPr>
          <w:rFonts w:cs="Arial"/>
          <w:sz w:val="20"/>
          <w:szCs w:val="20"/>
        </w:rPr>
        <w:t>the</w:t>
      </w:r>
      <w:r w:rsidRPr="00DF195E">
        <w:rPr>
          <w:rFonts w:cs="Arial"/>
          <w:spacing w:val="29"/>
          <w:sz w:val="20"/>
          <w:szCs w:val="20"/>
        </w:rPr>
        <w:t xml:space="preserve"> </w:t>
      </w:r>
      <w:r w:rsidRPr="00DF195E">
        <w:rPr>
          <w:rFonts w:cs="Arial"/>
          <w:sz w:val="20"/>
          <w:szCs w:val="20"/>
        </w:rPr>
        <w:t>work.</w:t>
      </w:r>
      <w:r w:rsidRPr="00DF195E">
        <w:rPr>
          <w:rFonts w:cs="Arial"/>
          <w:spacing w:val="29"/>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SOW</w:t>
      </w:r>
      <w:r w:rsidRPr="00DF195E">
        <w:rPr>
          <w:rFonts w:cs="Arial"/>
          <w:spacing w:val="-5"/>
          <w:sz w:val="20"/>
          <w:szCs w:val="20"/>
        </w:rPr>
        <w:t xml:space="preserve"> </w:t>
      </w:r>
      <w:r w:rsidRPr="00DF195E">
        <w:rPr>
          <w:rFonts w:cs="Arial"/>
          <w:sz w:val="20"/>
          <w:szCs w:val="20"/>
        </w:rPr>
        <w:t>should</w:t>
      </w:r>
      <w:r w:rsidRPr="00DF195E">
        <w:rPr>
          <w:rFonts w:cs="Arial"/>
          <w:spacing w:val="-4"/>
          <w:sz w:val="20"/>
          <w:szCs w:val="20"/>
        </w:rPr>
        <w:t xml:space="preserve"> </w:t>
      </w:r>
      <w:r w:rsidRPr="00DF195E">
        <w:rPr>
          <w:rFonts w:cs="Arial"/>
          <w:spacing w:val="-1"/>
          <w:sz w:val="20"/>
          <w:szCs w:val="20"/>
        </w:rPr>
        <w:t>provide</w:t>
      </w:r>
      <w:r w:rsidRPr="00DF195E">
        <w:rPr>
          <w:rFonts w:cs="Arial"/>
          <w:spacing w:val="-3"/>
          <w:sz w:val="20"/>
          <w:szCs w:val="20"/>
        </w:rPr>
        <w:t xml:space="preserve"> </w:t>
      </w:r>
      <w:r w:rsidRPr="00DF195E">
        <w:rPr>
          <w:rFonts w:cs="Arial"/>
          <w:sz w:val="20"/>
          <w:szCs w:val="20"/>
        </w:rPr>
        <w:t>a</w:t>
      </w:r>
      <w:r w:rsidRPr="00DF195E">
        <w:rPr>
          <w:rFonts w:cs="Arial"/>
          <w:spacing w:val="-4"/>
          <w:sz w:val="20"/>
          <w:szCs w:val="20"/>
        </w:rPr>
        <w:t xml:space="preserve"> </w:t>
      </w:r>
      <w:r w:rsidRPr="00DF195E">
        <w:rPr>
          <w:rFonts w:cs="Arial"/>
          <w:sz w:val="20"/>
          <w:szCs w:val="20"/>
        </w:rPr>
        <w:t>clear</w:t>
      </w:r>
      <w:r w:rsidRPr="00DF195E">
        <w:rPr>
          <w:rFonts w:cs="Arial"/>
          <w:spacing w:val="-4"/>
          <w:sz w:val="20"/>
          <w:szCs w:val="20"/>
        </w:rPr>
        <w:t xml:space="preserve"> </w:t>
      </w:r>
      <w:r w:rsidRPr="00DF195E">
        <w:rPr>
          <w:rFonts w:cs="Arial"/>
          <w:spacing w:val="-1"/>
          <w:sz w:val="20"/>
          <w:szCs w:val="20"/>
        </w:rPr>
        <w:t>and</w:t>
      </w:r>
      <w:r w:rsidRPr="00DF195E">
        <w:rPr>
          <w:rFonts w:cs="Arial"/>
          <w:spacing w:val="-4"/>
          <w:sz w:val="20"/>
          <w:szCs w:val="20"/>
        </w:rPr>
        <w:t xml:space="preserve"> </w:t>
      </w:r>
      <w:r w:rsidRPr="00DF195E">
        <w:rPr>
          <w:rFonts w:cs="Arial"/>
          <w:sz w:val="20"/>
          <w:szCs w:val="20"/>
        </w:rPr>
        <w:t>thorough</w:t>
      </w:r>
      <w:r w:rsidRPr="00DF195E">
        <w:rPr>
          <w:rFonts w:cs="Arial"/>
          <w:spacing w:val="-6"/>
          <w:sz w:val="20"/>
          <w:szCs w:val="20"/>
        </w:rPr>
        <w:t xml:space="preserve"> </w:t>
      </w:r>
      <w:r w:rsidRPr="00DF195E">
        <w:rPr>
          <w:rFonts w:cs="Arial"/>
          <w:sz w:val="20"/>
          <w:szCs w:val="20"/>
        </w:rPr>
        <w:t>description</w:t>
      </w:r>
      <w:r w:rsidRPr="00DF195E">
        <w:rPr>
          <w:rFonts w:cs="Arial"/>
          <w:spacing w:val="-5"/>
          <w:sz w:val="20"/>
          <w:szCs w:val="20"/>
        </w:rPr>
        <w:t xml:space="preserve"> </w:t>
      </w:r>
      <w:r w:rsidRPr="00DF195E">
        <w:rPr>
          <w:rFonts w:cs="Arial"/>
          <w:sz w:val="20"/>
          <w:szCs w:val="20"/>
        </w:rPr>
        <w:t>of</w:t>
      </w:r>
      <w:r w:rsidRPr="00DF195E">
        <w:rPr>
          <w:rFonts w:cs="Arial"/>
          <w:spacing w:val="-4"/>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pacing w:val="-1"/>
          <w:sz w:val="20"/>
          <w:szCs w:val="20"/>
        </w:rPr>
        <w:t>goods/services</w:t>
      </w:r>
      <w:r w:rsidRPr="00DF195E">
        <w:rPr>
          <w:rFonts w:cs="Arial"/>
          <w:spacing w:val="-4"/>
          <w:sz w:val="20"/>
          <w:szCs w:val="20"/>
        </w:rPr>
        <w:t xml:space="preserve"> </w:t>
      </w:r>
      <w:r w:rsidRPr="00DF195E">
        <w:rPr>
          <w:rFonts w:cs="Arial"/>
          <w:sz w:val="20"/>
          <w:szCs w:val="20"/>
        </w:rPr>
        <w:t>to</w:t>
      </w:r>
      <w:r w:rsidRPr="00DF195E">
        <w:rPr>
          <w:rFonts w:cs="Arial"/>
          <w:spacing w:val="-4"/>
          <w:sz w:val="20"/>
          <w:szCs w:val="20"/>
        </w:rPr>
        <w:t xml:space="preserve"> </w:t>
      </w:r>
      <w:r w:rsidRPr="00DF195E">
        <w:rPr>
          <w:rFonts w:cs="Arial"/>
          <w:sz w:val="20"/>
          <w:szCs w:val="20"/>
        </w:rPr>
        <w:t>be</w:t>
      </w:r>
      <w:r w:rsidRPr="00DF195E">
        <w:rPr>
          <w:rFonts w:cs="Arial"/>
          <w:spacing w:val="-4"/>
          <w:sz w:val="20"/>
          <w:szCs w:val="20"/>
        </w:rPr>
        <w:t xml:space="preserve"> </w:t>
      </w:r>
      <w:r w:rsidRPr="00DF195E">
        <w:rPr>
          <w:rFonts w:cs="Arial"/>
          <w:spacing w:val="-1"/>
          <w:sz w:val="20"/>
          <w:szCs w:val="20"/>
        </w:rPr>
        <w:t>procured.</w:t>
      </w:r>
      <w:r w:rsidRPr="00DF195E">
        <w:rPr>
          <w:rFonts w:cs="Arial"/>
          <w:spacing w:val="53"/>
          <w:w w:val="99"/>
          <w:sz w:val="20"/>
          <w:szCs w:val="20"/>
        </w:rPr>
        <w:t xml:space="preserve"> </w:t>
      </w:r>
      <w:r w:rsidRPr="00DF195E">
        <w:rPr>
          <w:rFonts w:cs="Arial"/>
          <w:sz w:val="20"/>
          <w:szCs w:val="20"/>
        </w:rPr>
        <w:t>If</w:t>
      </w:r>
      <w:r w:rsidRPr="00DF195E">
        <w:rPr>
          <w:rFonts w:cs="Arial"/>
          <w:spacing w:val="28"/>
          <w:sz w:val="20"/>
          <w:szCs w:val="20"/>
        </w:rPr>
        <w:t xml:space="preserve"> </w:t>
      </w:r>
      <w:r w:rsidRPr="00DF195E">
        <w:rPr>
          <w:rFonts w:cs="Arial"/>
          <w:sz w:val="20"/>
          <w:szCs w:val="20"/>
        </w:rPr>
        <w:t>appropriate,</w:t>
      </w:r>
      <w:r w:rsidRPr="00DF195E">
        <w:rPr>
          <w:rFonts w:cs="Arial"/>
          <w:spacing w:val="29"/>
          <w:sz w:val="20"/>
          <w:szCs w:val="20"/>
        </w:rPr>
        <w:t xml:space="preserve"> </w:t>
      </w:r>
      <w:r w:rsidR="00370826" w:rsidRPr="003A2C32">
        <w:rPr>
          <w:rFonts w:cs="Arial"/>
          <w:sz w:val="20"/>
          <w:szCs w:val="20"/>
        </w:rPr>
        <w:t>describe</w:t>
      </w:r>
      <w:r w:rsidRPr="003A2C32">
        <w:rPr>
          <w:rFonts w:cs="Arial"/>
          <w:sz w:val="20"/>
          <w:szCs w:val="20"/>
        </w:rPr>
        <w:t xml:space="preserve"> </w:t>
      </w:r>
      <w:r w:rsidRPr="00DF195E">
        <w:rPr>
          <w:rFonts w:cs="Arial"/>
          <w:sz w:val="20"/>
          <w:szCs w:val="20"/>
        </w:rPr>
        <w:t>the</w:t>
      </w:r>
      <w:r w:rsidRPr="003A2C32">
        <w:rPr>
          <w:rFonts w:cs="Arial"/>
          <w:sz w:val="20"/>
          <w:szCs w:val="20"/>
        </w:rPr>
        <w:t xml:space="preserve"> </w:t>
      </w:r>
      <w:r w:rsidRPr="00DF195E">
        <w:rPr>
          <w:rFonts w:cs="Arial"/>
          <w:sz w:val="20"/>
          <w:szCs w:val="20"/>
        </w:rPr>
        <w:t>relevant</w:t>
      </w:r>
      <w:r w:rsidRPr="003D6D85">
        <w:rPr>
          <w:rFonts w:cs="Arial"/>
          <w:sz w:val="20"/>
          <w:szCs w:val="20"/>
        </w:rPr>
        <w:t xml:space="preserve"> </w:t>
      </w:r>
      <w:r w:rsidRPr="00DF195E">
        <w:rPr>
          <w:rFonts w:cs="Arial"/>
          <w:sz w:val="20"/>
          <w:szCs w:val="20"/>
        </w:rPr>
        <w:t>environment</w:t>
      </w:r>
      <w:r w:rsidRPr="003D6D85">
        <w:rPr>
          <w:rFonts w:cs="Arial"/>
          <w:sz w:val="20"/>
          <w:szCs w:val="20"/>
        </w:rPr>
        <w:t xml:space="preserve"> </w:t>
      </w:r>
      <w:r w:rsidRPr="00DF195E">
        <w:rPr>
          <w:rFonts w:cs="Arial"/>
          <w:sz w:val="20"/>
          <w:szCs w:val="20"/>
        </w:rPr>
        <w:t>where</w:t>
      </w:r>
      <w:r w:rsidRPr="003D6D85">
        <w:rPr>
          <w:rFonts w:cs="Arial"/>
          <w:sz w:val="20"/>
          <w:szCs w:val="20"/>
        </w:rPr>
        <w:t xml:space="preserve"> </w:t>
      </w:r>
      <w:r w:rsidRPr="00DF195E">
        <w:rPr>
          <w:rFonts w:cs="Arial"/>
          <w:sz w:val="20"/>
          <w:szCs w:val="20"/>
        </w:rPr>
        <w:t>the</w:t>
      </w:r>
      <w:r w:rsidRPr="003D6D85">
        <w:rPr>
          <w:rFonts w:cs="Arial"/>
          <w:sz w:val="20"/>
          <w:szCs w:val="20"/>
        </w:rPr>
        <w:t xml:space="preserve"> </w:t>
      </w:r>
      <w:r w:rsidRPr="00DF195E">
        <w:rPr>
          <w:rFonts w:cs="Arial"/>
          <w:sz w:val="20"/>
          <w:szCs w:val="20"/>
        </w:rPr>
        <w:t>goods/services</w:t>
      </w:r>
      <w:r w:rsidRPr="003D6D85">
        <w:rPr>
          <w:rFonts w:cs="Arial"/>
          <w:sz w:val="20"/>
          <w:szCs w:val="20"/>
        </w:rPr>
        <w:t xml:space="preserve"> </w:t>
      </w:r>
      <w:r w:rsidRPr="00DF195E">
        <w:rPr>
          <w:rFonts w:cs="Arial"/>
          <w:sz w:val="20"/>
          <w:szCs w:val="20"/>
        </w:rPr>
        <w:t>will</w:t>
      </w:r>
      <w:r w:rsidRPr="003D6D85">
        <w:rPr>
          <w:rFonts w:cs="Arial"/>
          <w:sz w:val="20"/>
          <w:szCs w:val="20"/>
        </w:rPr>
        <w:t xml:space="preserve"> </w:t>
      </w:r>
      <w:r w:rsidRPr="00DF195E">
        <w:rPr>
          <w:rFonts w:cs="Arial"/>
          <w:sz w:val="20"/>
          <w:szCs w:val="20"/>
        </w:rPr>
        <w:t>be</w:t>
      </w:r>
      <w:r w:rsidRPr="003D6D85">
        <w:rPr>
          <w:rFonts w:cs="Arial"/>
          <w:sz w:val="20"/>
          <w:szCs w:val="20"/>
        </w:rPr>
        <w:t xml:space="preserve"> </w:t>
      </w:r>
      <w:r w:rsidRPr="00DF195E">
        <w:rPr>
          <w:rFonts w:cs="Arial"/>
          <w:sz w:val="20"/>
          <w:szCs w:val="20"/>
        </w:rPr>
        <w:t>used.</w:t>
      </w:r>
      <w:r w:rsidRPr="003D6D85">
        <w:rPr>
          <w:rFonts w:cs="Arial"/>
          <w:sz w:val="20"/>
          <w:szCs w:val="20"/>
        </w:rPr>
        <w:t xml:space="preserve"> </w:t>
      </w:r>
    </w:p>
    <w:p w14:paraId="08F19F09" w14:textId="77777777" w:rsidR="00CD2F8A" w:rsidRPr="00DF195E" w:rsidRDefault="00CD2F8A" w:rsidP="00DD29B3">
      <w:pPr>
        <w:pStyle w:val="BodyText"/>
        <w:keepNext/>
        <w:keepLines/>
        <w:widowControl/>
        <w:ind w:left="1440" w:right="1440"/>
        <w:jc w:val="both"/>
        <w:rPr>
          <w:rFonts w:cs="Arial"/>
          <w:spacing w:val="29"/>
          <w:sz w:val="20"/>
          <w:szCs w:val="20"/>
        </w:rPr>
      </w:pPr>
    </w:p>
    <w:p w14:paraId="386ECFAC" w14:textId="77777777" w:rsidR="00CD2F8A" w:rsidRPr="00DF195E" w:rsidRDefault="00CD2F8A" w:rsidP="00DD29B3">
      <w:pPr>
        <w:pStyle w:val="BodyText"/>
        <w:keepNext/>
        <w:keepLines/>
        <w:widowControl/>
        <w:ind w:left="1440" w:right="1440"/>
        <w:jc w:val="both"/>
        <w:rPr>
          <w:rFonts w:cs="Arial"/>
          <w:spacing w:val="14"/>
          <w:sz w:val="20"/>
          <w:szCs w:val="20"/>
        </w:rPr>
      </w:pPr>
      <w:r w:rsidRPr="00DF195E">
        <w:rPr>
          <w:rFonts w:cs="Arial"/>
          <w:sz w:val="20"/>
          <w:szCs w:val="20"/>
        </w:rPr>
        <w:t>The</w:t>
      </w:r>
      <w:r w:rsidRPr="00DF195E">
        <w:rPr>
          <w:rFonts w:cs="Arial"/>
          <w:spacing w:val="29"/>
          <w:sz w:val="20"/>
          <w:szCs w:val="20"/>
        </w:rPr>
        <w:t xml:space="preserve"> </w:t>
      </w:r>
      <w:r w:rsidRPr="00DF195E">
        <w:rPr>
          <w:rFonts w:cs="Arial"/>
          <w:spacing w:val="-1"/>
          <w:sz w:val="20"/>
          <w:szCs w:val="20"/>
        </w:rPr>
        <w:t>success</w:t>
      </w:r>
      <w:r w:rsidRPr="00DF195E">
        <w:rPr>
          <w:rFonts w:cs="Arial"/>
          <w:spacing w:val="29"/>
          <w:sz w:val="20"/>
          <w:szCs w:val="20"/>
        </w:rPr>
        <w:t xml:space="preserve"> </w:t>
      </w:r>
      <w:r w:rsidRPr="00DF195E">
        <w:rPr>
          <w:rFonts w:cs="Arial"/>
          <w:sz w:val="20"/>
          <w:szCs w:val="20"/>
        </w:rPr>
        <w:t>or</w:t>
      </w:r>
      <w:r w:rsidRPr="00DF195E">
        <w:rPr>
          <w:rFonts w:cs="Arial"/>
          <w:spacing w:val="51"/>
          <w:w w:val="99"/>
          <w:sz w:val="20"/>
          <w:szCs w:val="20"/>
        </w:rPr>
        <w:t xml:space="preserve"> </w:t>
      </w:r>
      <w:r w:rsidRPr="00DF195E">
        <w:rPr>
          <w:rFonts w:cs="Arial"/>
          <w:sz w:val="20"/>
          <w:szCs w:val="20"/>
        </w:rPr>
        <w:t>failure</w:t>
      </w:r>
      <w:r w:rsidRPr="00DF195E">
        <w:rPr>
          <w:rFonts w:cs="Arial"/>
          <w:spacing w:val="13"/>
          <w:sz w:val="20"/>
          <w:szCs w:val="20"/>
        </w:rPr>
        <w:t xml:space="preserve"> </w:t>
      </w:r>
      <w:r w:rsidRPr="00DF195E">
        <w:rPr>
          <w:rFonts w:cs="Arial"/>
          <w:sz w:val="20"/>
          <w:szCs w:val="20"/>
        </w:rPr>
        <w:t>of</w:t>
      </w:r>
      <w:r w:rsidRPr="00DF195E">
        <w:rPr>
          <w:rFonts w:cs="Arial"/>
          <w:spacing w:val="14"/>
          <w:sz w:val="20"/>
          <w:szCs w:val="20"/>
        </w:rPr>
        <w:t xml:space="preserve"> </w:t>
      </w:r>
      <w:r w:rsidRPr="00DF195E">
        <w:rPr>
          <w:rFonts w:cs="Arial"/>
          <w:sz w:val="20"/>
          <w:szCs w:val="20"/>
        </w:rPr>
        <w:t>a</w:t>
      </w:r>
      <w:r w:rsidRPr="00DF195E">
        <w:rPr>
          <w:rFonts w:cs="Arial"/>
          <w:spacing w:val="13"/>
          <w:sz w:val="20"/>
          <w:szCs w:val="20"/>
        </w:rPr>
        <w:t xml:space="preserve"> </w:t>
      </w:r>
      <w:r w:rsidRPr="00DF195E">
        <w:rPr>
          <w:rFonts w:cs="Arial"/>
          <w:sz w:val="20"/>
          <w:szCs w:val="20"/>
        </w:rPr>
        <w:t>contract</w:t>
      </w:r>
      <w:r w:rsidRPr="00DF195E">
        <w:rPr>
          <w:rFonts w:cs="Arial"/>
          <w:spacing w:val="13"/>
          <w:sz w:val="20"/>
          <w:szCs w:val="20"/>
        </w:rPr>
        <w:t xml:space="preserve"> </w:t>
      </w:r>
      <w:r w:rsidR="002511A7">
        <w:rPr>
          <w:rFonts w:cs="Arial"/>
          <w:spacing w:val="13"/>
          <w:sz w:val="20"/>
          <w:szCs w:val="20"/>
        </w:rPr>
        <w:t xml:space="preserve">can </w:t>
      </w:r>
      <w:r w:rsidR="00611709">
        <w:rPr>
          <w:rFonts w:cs="Arial"/>
          <w:sz w:val="20"/>
          <w:szCs w:val="20"/>
        </w:rPr>
        <w:t>often</w:t>
      </w:r>
      <w:r w:rsidR="00483FD3">
        <w:rPr>
          <w:rFonts w:cs="Arial"/>
          <w:sz w:val="20"/>
          <w:szCs w:val="20"/>
        </w:rPr>
        <w:t xml:space="preserve"> be</w:t>
      </w:r>
      <w:r w:rsidR="00611709">
        <w:rPr>
          <w:rFonts w:cs="Arial"/>
          <w:spacing w:val="14"/>
          <w:sz w:val="20"/>
          <w:szCs w:val="20"/>
        </w:rPr>
        <w:t xml:space="preserve"> </w:t>
      </w:r>
      <w:r w:rsidRPr="00DF195E">
        <w:rPr>
          <w:rFonts w:cs="Arial"/>
          <w:sz w:val="20"/>
          <w:szCs w:val="20"/>
        </w:rPr>
        <w:t>linked</w:t>
      </w:r>
      <w:r w:rsidRPr="00DF195E">
        <w:rPr>
          <w:rFonts w:cs="Arial"/>
          <w:spacing w:val="14"/>
          <w:sz w:val="20"/>
          <w:szCs w:val="20"/>
        </w:rPr>
        <w:t xml:space="preserve"> </w:t>
      </w:r>
      <w:r w:rsidRPr="00DF195E">
        <w:rPr>
          <w:rFonts w:cs="Arial"/>
          <w:sz w:val="20"/>
          <w:szCs w:val="20"/>
        </w:rPr>
        <w:t>to</w:t>
      </w:r>
      <w:r w:rsidRPr="00DF195E">
        <w:rPr>
          <w:rFonts w:cs="Arial"/>
          <w:spacing w:val="15"/>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adequacy or inadequacy</w:t>
      </w:r>
      <w:r w:rsidRPr="00DF195E">
        <w:rPr>
          <w:rFonts w:cs="Arial"/>
          <w:spacing w:val="14"/>
          <w:sz w:val="20"/>
          <w:szCs w:val="20"/>
        </w:rPr>
        <w:t xml:space="preserve"> </w:t>
      </w:r>
      <w:r w:rsidRPr="00DF195E">
        <w:rPr>
          <w:rFonts w:cs="Arial"/>
          <w:sz w:val="20"/>
          <w:szCs w:val="20"/>
        </w:rPr>
        <w:t>of</w:t>
      </w:r>
      <w:r w:rsidRPr="00DF195E">
        <w:rPr>
          <w:rFonts w:cs="Arial"/>
          <w:spacing w:val="14"/>
          <w:sz w:val="20"/>
          <w:szCs w:val="20"/>
        </w:rPr>
        <w:t xml:space="preserve"> </w:t>
      </w:r>
      <w:r w:rsidRPr="00DF195E">
        <w:rPr>
          <w:rFonts w:cs="Arial"/>
          <w:sz w:val="20"/>
          <w:szCs w:val="20"/>
        </w:rPr>
        <w:t>the</w:t>
      </w:r>
      <w:r w:rsidRPr="00DF195E">
        <w:rPr>
          <w:rFonts w:cs="Arial"/>
          <w:spacing w:val="15"/>
          <w:sz w:val="20"/>
          <w:szCs w:val="20"/>
        </w:rPr>
        <w:t xml:space="preserve"> </w:t>
      </w:r>
      <w:r w:rsidRPr="00DF195E">
        <w:rPr>
          <w:rFonts w:cs="Arial"/>
          <w:spacing w:val="-1"/>
          <w:sz w:val="20"/>
          <w:szCs w:val="20"/>
        </w:rPr>
        <w:t>planning,</w:t>
      </w:r>
      <w:r w:rsidRPr="00DF195E">
        <w:rPr>
          <w:rFonts w:cs="Arial"/>
          <w:spacing w:val="14"/>
          <w:sz w:val="20"/>
          <w:szCs w:val="20"/>
        </w:rPr>
        <w:t xml:space="preserve"> </w:t>
      </w:r>
      <w:r w:rsidRPr="00DF195E">
        <w:rPr>
          <w:rFonts w:cs="Arial"/>
          <w:sz w:val="20"/>
          <w:szCs w:val="20"/>
        </w:rPr>
        <w:t>analysis</w:t>
      </w:r>
      <w:r w:rsidRPr="00DF195E">
        <w:rPr>
          <w:rFonts w:cs="Arial"/>
          <w:spacing w:val="14"/>
          <w:sz w:val="20"/>
          <w:szCs w:val="20"/>
        </w:rPr>
        <w:t xml:space="preserve"> </w:t>
      </w:r>
      <w:r w:rsidRPr="00DF195E">
        <w:rPr>
          <w:rFonts w:cs="Arial"/>
          <w:sz w:val="20"/>
          <w:szCs w:val="20"/>
        </w:rPr>
        <w:t>and</w:t>
      </w:r>
      <w:r w:rsidRPr="00DF195E">
        <w:rPr>
          <w:rFonts w:cs="Arial"/>
          <w:spacing w:val="14"/>
          <w:sz w:val="20"/>
          <w:szCs w:val="20"/>
        </w:rPr>
        <w:t xml:space="preserve"> </w:t>
      </w:r>
      <w:r w:rsidRPr="00DF195E">
        <w:rPr>
          <w:rFonts w:cs="Arial"/>
          <w:spacing w:val="-1"/>
          <w:sz w:val="20"/>
          <w:szCs w:val="20"/>
        </w:rPr>
        <w:t>thoroughness</w:t>
      </w:r>
      <w:r w:rsidRPr="00DF195E">
        <w:rPr>
          <w:rFonts w:cs="Arial"/>
          <w:spacing w:val="14"/>
          <w:sz w:val="20"/>
          <w:szCs w:val="20"/>
        </w:rPr>
        <w:t xml:space="preserve"> </w:t>
      </w:r>
      <w:r w:rsidRPr="00DF195E">
        <w:rPr>
          <w:rFonts w:cs="Arial"/>
          <w:sz w:val="20"/>
          <w:szCs w:val="20"/>
        </w:rPr>
        <w:t>of</w:t>
      </w:r>
      <w:r w:rsidRPr="003A2C32">
        <w:rPr>
          <w:rFonts w:cs="Arial"/>
          <w:sz w:val="20"/>
          <w:szCs w:val="20"/>
        </w:rPr>
        <w:t xml:space="preserve"> the SOW</w:t>
      </w:r>
      <w:r w:rsidRPr="00DF195E">
        <w:rPr>
          <w:rFonts w:cs="Arial"/>
          <w:sz w:val="20"/>
          <w:szCs w:val="20"/>
        </w:rPr>
        <w:t>.</w:t>
      </w:r>
      <w:r w:rsidRPr="00DF195E">
        <w:rPr>
          <w:rFonts w:cs="Arial"/>
          <w:spacing w:val="-4"/>
          <w:sz w:val="20"/>
          <w:szCs w:val="20"/>
        </w:rPr>
        <w:t xml:space="preserve"> </w:t>
      </w:r>
      <w:r w:rsidRPr="00DF195E">
        <w:rPr>
          <w:rFonts w:cs="Arial"/>
          <w:sz w:val="20"/>
          <w:szCs w:val="20"/>
        </w:rPr>
        <w:t>Time</w:t>
      </w:r>
      <w:r w:rsidRPr="00DF195E">
        <w:rPr>
          <w:rFonts w:cs="Arial"/>
          <w:spacing w:val="-3"/>
          <w:sz w:val="20"/>
          <w:szCs w:val="20"/>
        </w:rPr>
        <w:t xml:space="preserve"> </w:t>
      </w:r>
      <w:r w:rsidRPr="00DF195E">
        <w:rPr>
          <w:rFonts w:cs="Arial"/>
          <w:sz w:val="20"/>
          <w:szCs w:val="20"/>
        </w:rPr>
        <w:t>spent</w:t>
      </w:r>
      <w:r w:rsidRPr="00DF195E">
        <w:rPr>
          <w:rFonts w:cs="Arial"/>
          <w:spacing w:val="-4"/>
          <w:sz w:val="20"/>
          <w:szCs w:val="20"/>
        </w:rPr>
        <w:t xml:space="preserve"> </w:t>
      </w:r>
      <w:r w:rsidRPr="00DF195E">
        <w:rPr>
          <w:rFonts w:cs="Arial"/>
          <w:spacing w:val="-1"/>
          <w:sz w:val="20"/>
          <w:szCs w:val="20"/>
        </w:rPr>
        <w:t>planning,</w:t>
      </w:r>
      <w:r w:rsidRPr="00DF195E">
        <w:rPr>
          <w:rFonts w:cs="Arial"/>
          <w:spacing w:val="-4"/>
          <w:sz w:val="20"/>
          <w:szCs w:val="20"/>
        </w:rPr>
        <w:t xml:space="preserve"> </w:t>
      </w:r>
      <w:r w:rsidRPr="00DF195E">
        <w:rPr>
          <w:rFonts w:cs="Arial"/>
          <w:sz w:val="20"/>
          <w:szCs w:val="20"/>
        </w:rPr>
        <w:t>analyzing,</w:t>
      </w:r>
      <w:r w:rsidRPr="00DF195E">
        <w:rPr>
          <w:rFonts w:cs="Arial"/>
          <w:spacing w:val="-3"/>
          <w:sz w:val="20"/>
          <w:szCs w:val="20"/>
        </w:rPr>
        <w:t xml:space="preserve"> </w:t>
      </w:r>
      <w:r w:rsidRPr="00DF195E">
        <w:rPr>
          <w:rFonts w:cs="Arial"/>
          <w:sz w:val="20"/>
          <w:szCs w:val="20"/>
        </w:rPr>
        <w:t>and</w:t>
      </w:r>
      <w:r w:rsidRPr="00DF195E">
        <w:rPr>
          <w:rFonts w:cs="Arial"/>
          <w:spacing w:val="-4"/>
          <w:sz w:val="20"/>
          <w:szCs w:val="20"/>
        </w:rPr>
        <w:t xml:space="preserve"> </w:t>
      </w:r>
      <w:r w:rsidRPr="00DF195E">
        <w:rPr>
          <w:rFonts w:cs="Arial"/>
          <w:spacing w:val="-1"/>
          <w:sz w:val="20"/>
          <w:szCs w:val="20"/>
        </w:rPr>
        <w:t>drafting</w:t>
      </w:r>
      <w:r w:rsidRPr="00DF195E">
        <w:rPr>
          <w:rFonts w:cs="Arial"/>
          <w:spacing w:val="-4"/>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SOW</w:t>
      </w:r>
      <w:r w:rsidRPr="00DF195E">
        <w:rPr>
          <w:rFonts w:cs="Arial"/>
          <w:spacing w:val="-4"/>
          <w:sz w:val="20"/>
          <w:szCs w:val="20"/>
        </w:rPr>
        <w:t xml:space="preserve"> </w:t>
      </w:r>
      <w:r w:rsidRPr="00DF195E">
        <w:rPr>
          <w:rFonts w:cs="Arial"/>
          <w:sz w:val="20"/>
          <w:szCs w:val="20"/>
        </w:rPr>
        <w:t>will</w:t>
      </w:r>
      <w:r w:rsidRPr="00DF195E">
        <w:rPr>
          <w:rFonts w:cs="Arial"/>
          <w:spacing w:val="-4"/>
          <w:sz w:val="20"/>
          <w:szCs w:val="20"/>
        </w:rPr>
        <w:t xml:space="preserve"> </w:t>
      </w:r>
      <w:r w:rsidR="00021282">
        <w:rPr>
          <w:rFonts w:cs="Arial"/>
          <w:sz w:val="20"/>
          <w:szCs w:val="20"/>
        </w:rPr>
        <w:t>ultimately</w:t>
      </w:r>
      <w:r w:rsidRPr="00DF195E">
        <w:rPr>
          <w:rFonts w:cs="Arial"/>
          <w:spacing w:val="-4"/>
          <w:sz w:val="20"/>
          <w:szCs w:val="20"/>
        </w:rPr>
        <w:t xml:space="preserve"> </w:t>
      </w:r>
      <w:r w:rsidRPr="00DF195E">
        <w:rPr>
          <w:rFonts w:cs="Arial"/>
          <w:sz w:val="20"/>
          <w:szCs w:val="20"/>
        </w:rPr>
        <w:t>sav</w:t>
      </w:r>
      <w:r w:rsidR="00021282">
        <w:rPr>
          <w:rFonts w:cs="Arial"/>
          <w:sz w:val="20"/>
          <w:szCs w:val="20"/>
        </w:rPr>
        <w:t>e</w:t>
      </w:r>
      <w:r w:rsidRPr="00DF195E">
        <w:rPr>
          <w:rFonts w:cs="Arial"/>
          <w:spacing w:val="-4"/>
          <w:sz w:val="20"/>
          <w:szCs w:val="20"/>
        </w:rPr>
        <w:t xml:space="preserve"> </w:t>
      </w:r>
      <w:r w:rsidRPr="00DF195E">
        <w:rPr>
          <w:rFonts w:cs="Arial"/>
          <w:sz w:val="20"/>
          <w:szCs w:val="20"/>
        </w:rPr>
        <w:t>time,</w:t>
      </w:r>
      <w:r w:rsidRPr="00DF195E">
        <w:rPr>
          <w:rFonts w:cs="Arial"/>
          <w:spacing w:val="24"/>
          <w:w w:val="99"/>
          <w:sz w:val="20"/>
          <w:szCs w:val="20"/>
        </w:rPr>
        <w:t xml:space="preserve"> </w:t>
      </w:r>
      <w:r w:rsidRPr="00DF195E">
        <w:rPr>
          <w:rFonts w:cs="Arial"/>
          <w:sz w:val="20"/>
          <w:szCs w:val="20"/>
        </w:rPr>
        <w:t>resources,</w:t>
      </w:r>
      <w:r w:rsidRPr="00DF195E">
        <w:rPr>
          <w:rFonts w:cs="Arial"/>
          <w:spacing w:val="12"/>
          <w:sz w:val="20"/>
          <w:szCs w:val="20"/>
        </w:rPr>
        <w:t xml:space="preserve"> and </w:t>
      </w:r>
      <w:r w:rsidRPr="00DF195E">
        <w:rPr>
          <w:rFonts w:cs="Arial"/>
          <w:sz w:val="20"/>
          <w:szCs w:val="20"/>
        </w:rPr>
        <w:t>money</w:t>
      </w:r>
      <w:r w:rsidRPr="00DF195E">
        <w:rPr>
          <w:rFonts w:cs="Arial"/>
          <w:spacing w:val="13"/>
          <w:sz w:val="20"/>
          <w:szCs w:val="20"/>
        </w:rPr>
        <w:t xml:space="preserve"> </w:t>
      </w:r>
      <w:r w:rsidRPr="00DF195E">
        <w:rPr>
          <w:rFonts w:cs="Arial"/>
          <w:sz w:val="20"/>
          <w:szCs w:val="20"/>
        </w:rPr>
        <w:t>and</w:t>
      </w:r>
      <w:r w:rsidRPr="00DF195E">
        <w:rPr>
          <w:rFonts w:cs="Arial"/>
          <w:spacing w:val="14"/>
          <w:sz w:val="20"/>
          <w:szCs w:val="20"/>
        </w:rPr>
        <w:t xml:space="preserve"> </w:t>
      </w:r>
      <w:r w:rsidRPr="00DF195E">
        <w:rPr>
          <w:rFonts w:cs="Arial"/>
          <w:sz w:val="20"/>
          <w:szCs w:val="20"/>
        </w:rPr>
        <w:t>improve</w:t>
      </w:r>
      <w:r w:rsidRPr="00DF195E">
        <w:rPr>
          <w:rFonts w:cs="Arial"/>
          <w:spacing w:val="14"/>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quality</w:t>
      </w:r>
      <w:r w:rsidRPr="00DF195E">
        <w:rPr>
          <w:rFonts w:cs="Arial"/>
          <w:spacing w:val="15"/>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goods/services</w:t>
      </w:r>
      <w:r w:rsidRPr="00DF195E">
        <w:rPr>
          <w:rFonts w:cs="Arial"/>
          <w:spacing w:val="13"/>
          <w:sz w:val="20"/>
          <w:szCs w:val="20"/>
        </w:rPr>
        <w:t xml:space="preserve"> </w:t>
      </w:r>
      <w:r w:rsidRPr="00DF195E">
        <w:rPr>
          <w:rFonts w:cs="Arial"/>
          <w:sz w:val="20"/>
          <w:szCs w:val="20"/>
        </w:rPr>
        <w:t>procured.</w:t>
      </w:r>
      <w:r w:rsidRPr="00DF195E">
        <w:rPr>
          <w:rFonts w:cs="Arial"/>
          <w:spacing w:val="14"/>
          <w:sz w:val="20"/>
          <w:szCs w:val="20"/>
        </w:rPr>
        <w:t xml:space="preserve"> </w:t>
      </w:r>
    </w:p>
    <w:p w14:paraId="0E21C431" w14:textId="77777777" w:rsidR="00CD2F8A" w:rsidRPr="00DF195E" w:rsidRDefault="00CD2F8A" w:rsidP="00CD2F8A">
      <w:pPr>
        <w:pStyle w:val="BodyText"/>
        <w:ind w:left="1440" w:right="1440"/>
        <w:jc w:val="both"/>
        <w:rPr>
          <w:rFonts w:cs="Arial"/>
          <w:spacing w:val="14"/>
          <w:sz w:val="20"/>
          <w:szCs w:val="20"/>
        </w:rPr>
      </w:pPr>
    </w:p>
    <w:p w14:paraId="407042F3" w14:textId="77777777" w:rsidR="00CD2F8A" w:rsidRPr="00DF195E" w:rsidRDefault="00CD2F8A" w:rsidP="00CD2F8A">
      <w:pPr>
        <w:pStyle w:val="BodyText"/>
        <w:ind w:left="1440" w:right="1440"/>
        <w:jc w:val="both"/>
        <w:rPr>
          <w:rFonts w:cs="Arial"/>
          <w:sz w:val="20"/>
          <w:szCs w:val="20"/>
        </w:rPr>
      </w:pPr>
      <w:r w:rsidRPr="00DF195E">
        <w:rPr>
          <w:rFonts w:cs="Arial"/>
          <w:sz w:val="20"/>
          <w:szCs w:val="20"/>
        </w:rPr>
        <w:t>It</w:t>
      </w:r>
      <w:r w:rsidRPr="00DF195E">
        <w:rPr>
          <w:rFonts w:cs="Arial"/>
          <w:spacing w:val="14"/>
          <w:sz w:val="20"/>
          <w:szCs w:val="20"/>
        </w:rPr>
        <w:t xml:space="preserve"> </w:t>
      </w:r>
      <w:r w:rsidRPr="00DF195E">
        <w:rPr>
          <w:rFonts w:cs="Arial"/>
          <w:sz w:val="20"/>
          <w:szCs w:val="20"/>
        </w:rPr>
        <w:t>is</w:t>
      </w:r>
      <w:r w:rsidRPr="00DF195E">
        <w:rPr>
          <w:rFonts w:cs="Arial"/>
          <w:spacing w:val="13"/>
          <w:sz w:val="20"/>
          <w:szCs w:val="20"/>
        </w:rPr>
        <w:t xml:space="preserve"> </w:t>
      </w:r>
      <w:r w:rsidRPr="00DF195E">
        <w:rPr>
          <w:rFonts w:cs="Arial"/>
          <w:sz w:val="20"/>
          <w:szCs w:val="20"/>
        </w:rPr>
        <w:t>important</w:t>
      </w:r>
      <w:r w:rsidRPr="00DF195E">
        <w:rPr>
          <w:rFonts w:cs="Arial"/>
          <w:spacing w:val="13"/>
          <w:sz w:val="20"/>
          <w:szCs w:val="20"/>
        </w:rPr>
        <w:t xml:space="preserve"> </w:t>
      </w:r>
      <w:r w:rsidRPr="00DF195E">
        <w:rPr>
          <w:rFonts w:cs="Arial"/>
          <w:sz w:val="20"/>
          <w:szCs w:val="20"/>
        </w:rPr>
        <w:t>that</w:t>
      </w:r>
      <w:r w:rsidRPr="00DF195E">
        <w:rPr>
          <w:rFonts w:cs="Arial"/>
          <w:spacing w:val="13"/>
          <w:sz w:val="20"/>
          <w:szCs w:val="20"/>
        </w:rPr>
        <w:t xml:space="preserve"> </w:t>
      </w:r>
      <w:r w:rsidRPr="00DF195E">
        <w:rPr>
          <w:rFonts w:cs="Arial"/>
          <w:sz w:val="20"/>
          <w:szCs w:val="20"/>
        </w:rPr>
        <w:t>the</w:t>
      </w:r>
      <w:r w:rsidRPr="00DF195E">
        <w:rPr>
          <w:rFonts w:cs="Arial"/>
          <w:w w:val="99"/>
          <w:sz w:val="20"/>
          <w:szCs w:val="20"/>
        </w:rPr>
        <w:t xml:space="preserve"> </w:t>
      </w:r>
      <w:r w:rsidRPr="00DF195E">
        <w:rPr>
          <w:rFonts w:cs="Arial"/>
          <w:sz w:val="20"/>
          <w:szCs w:val="20"/>
        </w:rPr>
        <w:t>SOW:</w:t>
      </w:r>
    </w:p>
    <w:p w14:paraId="2DC53221" w14:textId="77777777" w:rsidR="00CD2F8A" w:rsidRPr="00DF195E" w:rsidRDefault="00CD2F8A" w:rsidP="00CD2F8A">
      <w:pPr>
        <w:ind w:left="1440" w:right="1440"/>
        <w:rPr>
          <w:rFonts w:ascii="Arial" w:eastAsia="Arial" w:hAnsi="Arial" w:cs="Arial"/>
          <w:sz w:val="20"/>
          <w:szCs w:val="20"/>
        </w:rPr>
      </w:pPr>
    </w:p>
    <w:p w14:paraId="0120EB44" w14:textId="77777777" w:rsidR="00CD2F8A" w:rsidRPr="00483FD3" w:rsidRDefault="00CD2F8A" w:rsidP="00483FD3">
      <w:pPr>
        <w:pStyle w:val="BodyText"/>
        <w:numPr>
          <w:ilvl w:val="0"/>
          <w:numId w:val="104"/>
        </w:numPr>
        <w:ind w:left="1800" w:right="1440"/>
        <w:rPr>
          <w:rFonts w:cs="Arial"/>
          <w:sz w:val="20"/>
          <w:szCs w:val="20"/>
        </w:rPr>
      </w:pPr>
      <w:r w:rsidRPr="00483FD3">
        <w:rPr>
          <w:rFonts w:cs="Arial"/>
          <w:sz w:val="20"/>
          <w:szCs w:val="20"/>
        </w:rPr>
        <w:t>Be</w:t>
      </w:r>
      <w:r w:rsidRPr="00483FD3">
        <w:rPr>
          <w:rFonts w:cs="Arial"/>
          <w:spacing w:val="-9"/>
          <w:sz w:val="20"/>
          <w:szCs w:val="20"/>
        </w:rPr>
        <w:t xml:space="preserve"> </w:t>
      </w:r>
      <w:r w:rsidRPr="00483FD3">
        <w:rPr>
          <w:rFonts w:cs="Arial"/>
          <w:sz w:val="20"/>
          <w:szCs w:val="20"/>
        </w:rPr>
        <w:t>clearly</w:t>
      </w:r>
      <w:r w:rsidRPr="00483FD3">
        <w:rPr>
          <w:rFonts w:cs="Arial"/>
          <w:spacing w:val="-8"/>
          <w:sz w:val="20"/>
          <w:szCs w:val="20"/>
        </w:rPr>
        <w:t xml:space="preserve"> </w:t>
      </w:r>
      <w:r w:rsidRPr="00483FD3">
        <w:rPr>
          <w:rFonts w:cs="Arial"/>
          <w:sz w:val="20"/>
          <w:szCs w:val="20"/>
        </w:rPr>
        <w:t>defined;</w:t>
      </w:r>
    </w:p>
    <w:p w14:paraId="66EE49EC" w14:textId="77777777" w:rsidR="00CD2F8A" w:rsidRPr="00DF195E" w:rsidRDefault="00CD2F8A" w:rsidP="004262B7">
      <w:pPr>
        <w:pStyle w:val="BodyText"/>
        <w:numPr>
          <w:ilvl w:val="0"/>
          <w:numId w:val="104"/>
        </w:numPr>
        <w:ind w:left="1800" w:right="1440"/>
        <w:rPr>
          <w:rFonts w:cs="Arial"/>
          <w:sz w:val="20"/>
          <w:szCs w:val="20"/>
        </w:rPr>
      </w:pPr>
      <w:r w:rsidRPr="00DF195E">
        <w:rPr>
          <w:rFonts w:cs="Arial"/>
          <w:sz w:val="20"/>
          <w:szCs w:val="20"/>
        </w:rPr>
        <w:t>Be</w:t>
      </w:r>
      <w:r w:rsidRPr="003D6D85">
        <w:rPr>
          <w:rFonts w:cs="Arial"/>
          <w:sz w:val="20"/>
          <w:szCs w:val="20"/>
        </w:rPr>
        <w:t xml:space="preserve"> </w:t>
      </w:r>
      <w:r w:rsidRPr="00DF195E">
        <w:rPr>
          <w:rFonts w:cs="Arial"/>
          <w:sz w:val="20"/>
          <w:szCs w:val="20"/>
        </w:rPr>
        <w:t>unbiased</w:t>
      </w:r>
      <w:r w:rsidRPr="003D6D85">
        <w:rPr>
          <w:rFonts w:cs="Arial"/>
          <w:sz w:val="20"/>
          <w:szCs w:val="20"/>
        </w:rPr>
        <w:t xml:space="preserve"> </w:t>
      </w:r>
      <w:r w:rsidRPr="00DF195E">
        <w:rPr>
          <w:rFonts w:cs="Arial"/>
          <w:sz w:val="20"/>
          <w:szCs w:val="20"/>
        </w:rPr>
        <w:t>and</w:t>
      </w:r>
      <w:r w:rsidRPr="003D6D85">
        <w:rPr>
          <w:rFonts w:cs="Arial"/>
          <w:sz w:val="20"/>
          <w:szCs w:val="20"/>
        </w:rPr>
        <w:t xml:space="preserve"> </w:t>
      </w:r>
      <w:r w:rsidRPr="00DF195E">
        <w:rPr>
          <w:rFonts w:cs="Arial"/>
          <w:sz w:val="20"/>
          <w:szCs w:val="20"/>
        </w:rPr>
        <w:t>non-discriminatory so that all</w:t>
      </w:r>
      <w:r w:rsidRPr="003D6D85">
        <w:rPr>
          <w:rFonts w:cs="Arial"/>
          <w:sz w:val="20"/>
          <w:szCs w:val="20"/>
        </w:rPr>
        <w:t xml:space="preserve"> potential respondents have a level playing field;</w:t>
      </w:r>
    </w:p>
    <w:p w14:paraId="5E96C1BE" w14:textId="77777777" w:rsidR="00CD2F8A" w:rsidRPr="00DF195E" w:rsidRDefault="00CD2F8A" w:rsidP="004262B7">
      <w:pPr>
        <w:pStyle w:val="BodyText"/>
        <w:numPr>
          <w:ilvl w:val="0"/>
          <w:numId w:val="104"/>
        </w:numPr>
        <w:ind w:left="1800" w:right="1440"/>
        <w:rPr>
          <w:rFonts w:cs="Arial"/>
          <w:sz w:val="20"/>
          <w:szCs w:val="20"/>
        </w:rPr>
      </w:pPr>
      <w:r w:rsidRPr="00DF195E">
        <w:rPr>
          <w:rFonts w:cs="Arial"/>
          <w:sz w:val="20"/>
          <w:szCs w:val="20"/>
        </w:rPr>
        <w:t>Encourage</w:t>
      </w:r>
      <w:r w:rsidRPr="00DF195E">
        <w:rPr>
          <w:rFonts w:cs="Arial"/>
          <w:spacing w:val="-9"/>
          <w:sz w:val="20"/>
          <w:szCs w:val="20"/>
        </w:rPr>
        <w:t xml:space="preserve"> </w:t>
      </w:r>
      <w:r w:rsidRPr="00DF195E">
        <w:rPr>
          <w:rFonts w:cs="Arial"/>
          <w:sz w:val="20"/>
          <w:szCs w:val="20"/>
        </w:rPr>
        <w:t>innovative</w:t>
      </w:r>
      <w:r w:rsidRPr="00DF195E">
        <w:rPr>
          <w:rFonts w:cs="Arial"/>
          <w:spacing w:val="-8"/>
          <w:sz w:val="20"/>
          <w:szCs w:val="20"/>
        </w:rPr>
        <w:t xml:space="preserve"> </w:t>
      </w:r>
      <w:r w:rsidRPr="00DF195E">
        <w:rPr>
          <w:rFonts w:cs="Arial"/>
          <w:sz w:val="20"/>
          <w:szCs w:val="20"/>
        </w:rPr>
        <w:t>solutions</w:t>
      </w:r>
      <w:r w:rsidRPr="00DF195E">
        <w:rPr>
          <w:rFonts w:cs="Arial"/>
          <w:spacing w:val="-8"/>
          <w:sz w:val="20"/>
          <w:szCs w:val="20"/>
        </w:rPr>
        <w:t xml:space="preserve"> </w:t>
      </w:r>
      <w:r w:rsidRPr="00DF195E">
        <w:rPr>
          <w:rFonts w:cs="Arial"/>
          <w:sz w:val="20"/>
          <w:szCs w:val="20"/>
        </w:rPr>
        <w:t>to</w:t>
      </w:r>
      <w:r w:rsidRPr="00DF195E">
        <w:rPr>
          <w:rFonts w:cs="Arial"/>
          <w:spacing w:val="-8"/>
          <w:sz w:val="20"/>
          <w:szCs w:val="20"/>
        </w:rPr>
        <w:t xml:space="preserve"> </w:t>
      </w:r>
      <w:r w:rsidRPr="00DF195E">
        <w:rPr>
          <w:rFonts w:cs="Arial"/>
          <w:spacing w:val="-1"/>
          <w:sz w:val="20"/>
          <w:szCs w:val="20"/>
        </w:rPr>
        <w:t>the</w:t>
      </w:r>
      <w:r w:rsidRPr="00DF195E">
        <w:rPr>
          <w:rFonts w:cs="Arial"/>
          <w:spacing w:val="-8"/>
          <w:sz w:val="20"/>
          <w:szCs w:val="20"/>
        </w:rPr>
        <w:t xml:space="preserve"> </w:t>
      </w:r>
      <w:r w:rsidRPr="00DF195E">
        <w:rPr>
          <w:rFonts w:cs="Arial"/>
          <w:sz w:val="20"/>
          <w:szCs w:val="20"/>
        </w:rPr>
        <w:t>requirements</w:t>
      </w:r>
      <w:r w:rsidRPr="00DF195E">
        <w:rPr>
          <w:rFonts w:cs="Arial"/>
          <w:spacing w:val="-9"/>
          <w:sz w:val="20"/>
          <w:szCs w:val="20"/>
        </w:rPr>
        <w:t xml:space="preserve"> </w:t>
      </w:r>
      <w:r w:rsidRPr="00DF195E">
        <w:rPr>
          <w:rFonts w:cs="Arial"/>
          <w:spacing w:val="-1"/>
          <w:sz w:val="20"/>
          <w:szCs w:val="20"/>
        </w:rPr>
        <w:t>described,</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sidRPr="00DF195E">
        <w:rPr>
          <w:rFonts w:cs="Arial"/>
          <w:spacing w:val="-1"/>
          <w:sz w:val="20"/>
          <w:szCs w:val="20"/>
        </w:rPr>
        <w:t>appropriate;</w:t>
      </w:r>
      <w:r w:rsidRPr="00DF195E">
        <w:rPr>
          <w:rFonts w:cs="Arial"/>
          <w:spacing w:val="-8"/>
          <w:sz w:val="20"/>
          <w:szCs w:val="20"/>
        </w:rPr>
        <w:t xml:space="preserve"> </w:t>
      </w:r>
    </w:p>
    <w:p w14:paraId="5893879D" w14:textId="77777777" w:rsidR="00CD2F8A" w:rsidRPr="00DF195E" w:rsidRDefault="00CD2F8A" w:rsidP="004262B7">
      <w:pPr>
        <w:pStyle w:val="BodyText"/>
        <w:numPr>
          <w:ilvl w:val="0"/>
          <w:numId w:val="104"/>
        </w:numPr>
        <w:ind w:left="1800" w:right="1440"/>
        <w:rPr>
          <w:rFonts w:cs="Arial"/>
          <w:sz w:val="20"/>
          <w:szCs w:val="20"/>
        </w:rPr>
      </w:pPr>
      <w:r w:rsidRPr="00DF195E">
        <w:rPr>
          <w:rFonts w:cs="Arial"/>
          <w:sz w:val="20"/>
          <w:szCs w:val="20"/>
        </w:rPr>
        <w:t>Allow</w:t>
      </w:r>
      <w:r w:rsidRPr="00DF195E">
        <w:rPr>
          <w:rFonts w:cs="Arial"/>
          <w:spacing w:val="-7"/>
          <w:sz w:val="20"/>
          <w:szCs w:val="20"/>
        </w:rPr>
        <w:t xml:space="preserve"> </w:t>
      </w:r>
      <w:r w:rsidRPr="00DF195E">
        <w:rPr>
          <w:rFonts w:cs="Arial"/>
          <w:sz w:val="20"/>
          <w:szCs w:val="20"/>
        </w:rPr>
        <w:t>for</w:t>
      </w:r>
      <w:r w:rsidRPr="00DF195E">
        <w:rPr>
          <w:rFonts w:cs="Arial"/>
          <w:spacing w:val="-6"/>
          <w:sz w:val="20"/>
          <w:szCs w:val="20"/>
        </w:rPr>
        <w:t xml:space="preserve"> </w:t>
      </w:r>
      <w:r w:rsidRPr="00DF195E">
        <w:rPr>
          <w:rFonts w:cs="Arial"/>
          <w:sz w:val="20"/>
          <w:szCs w:val="20"/>
        </w:rPr>
        <w:t>free</w:t>
      </w:r>
      <w:r w:rsidRPr="00DF195E">
        <w:rPr>
          <w:rFonts w:cs="Arial"/>
          <w:spacing w:val="-7"/>
          <w:sz w:val="20"/>
          <w:szCs w:val="20"/>
        </w:rPr>
        <w:t xml:space="preserve"> </w:t>
      </w:r>
      <w:r w:rsidRPr="00DF195E">
        <w:rPr>
          <w:rFonts w:cs="Arial"/>
          <w:sz w:val="20"/>
          <w:szCs w:val="20"/>
        </w:rPr>
        <w:t>and</w:t>
      </w:r>
      <w:r w:rsidRPr="003D6D85">
        <w:rPr>
          <w:rFonts w:cs="Arial"/>
          <w:sz w:val="20"/>
          <w:szCs w:val="20"/>
        </w:rPr>
        <w:t xml:space="preserve"> </w:t>
      </w:r>
      <w:r w:rsidRPr="00DF195E">
        <w:rPr>
          <w:rFonts w:cs="Arial"/>
          <w:sz w:val="20"/>
          <w:szCs w:val="20"/>
        </w:rPr>
        <w:t>open</w:t>
      </w:r>
      <w:r w:rsidRPr="00DF195E">
        <w:rPr>
          <w:rFonts w:cs="Arial"/>
          <w:spacing w:val="-8"/>
          <w:sz w:val="20"/>
          <w:szCs w:val="20"/>
        </w:rPr>
        <w:t xml:space="preserve"> </w:t>
      </w:r>
      <w:r w:rsidRPr="00DF195E">
        <w:rPr>
          <w:rFonts w:cs="Arial"/>
          <w:sz w:val="20"/>
          <w:szCs w:val="20"/>
        </w:rPr>
        <w:t>competition</w:t>
      </w:r>
      <w:r w:rsidRPr="00DF195E">
        <w:rPr>
          <w:rFonts w:cs="Arial"/>
          <w:spacing w:val="-8"/>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maximum</w:t>
      </w:r>
      <w:r w:rsidRPr="00DF195E">
        <w:rPr>
          <w:rFonts w:cs="Arial"/>
          <w:spacing w:val="-7"/>
          <w:sz w:val="20"/>
          <w:szCs w:val="20"/>
        </w:rPr>
        <w:t xml:space="preserve"> </w:t>
      </w:r>
      <w:r w:rsidRPr="00DF195E">
        <w:rPr>
          <w:rFonts w:cs="Arial"/>
          <w:sz w:val="20"/>
          <w:szCs w:val="20"/>
        </w:rPr>
        <w:t>extent</w:t>
      </w:r>
      <w:r w:rsidRPr="00DF195E">
        <w:rPr>
          <w:rFonts w:cs="Arial"/>
          <w:spacing w:val="-5"/>
          <w:sz w:val="20"/>
          <w:szCs w:val="20"/>
        </w:rPr>
        <w:t xml:space="preserve"> </w:t>
      </w:r>
      <w:r w:rsidRPr="00DF195E">
        <w:rPr>
          <w:rFonts w:cs="Arial"/>
          <w:sz w:val="20"/>
          <w:szCs w:val="20"/>
        </w:rPr>
        <w:t>reasonably</w:t>
      </w:r>
      <w:r w:rsidRPr="00DF195E">
        <w:rPr>
          <w:rFonts w:cs="Arial"/>
          <w:spacing w:val="-7"/>
          <w:sz w:val="20"/>
          <w:szCs w:val="20"/>
        </w:rPr>
        <w:t xml:space="preserve"> </w:t>
      </w:r>
      <w:r w:rsidRPr="00DF195E">
        <w:rPr>
          <w:rFonts w:cs="Arial"/>
          <w:sz w:val="20"/>
          <w:szCs w:val="20"/>
        </w:rPr>
        <w:t>possible</w:t>
      </w:r>
      <w:r w:rsidR="00C468B9">
        <w:rPr>
          <w:rFonts w:cs="Arial"/>
          <w:sz w:val="20"/>
          <w:szCs w:val="20"/>
        </w:rPr>
        <w:t>; and</w:t>
      </w:r>
    </w:p>
    <w:p w14:paraId="2EC679F6" w14:textId="77777777" w:rsidR="00CD2F8A" w:rsidRPr="00DF195E" w:rsidRDefault="00CD2F8A" w:rsidP="004262B7">
      <w:pPr>
        <w:pStyle w:val="BodyText"/>
        <w:numPr>
          <w:ilvl w:val="0"/>
          <w:numId w:val="104"/>
        </w:numPr>
        <w:ind w:left="1800" w:right="1440"/>
        <w:rPr>
          <w:rFonts w:cs="Arial"/>
          <w:sz w:val="20"/>
          <w:szCs w:val="20"/>
        </w:rPr>
      </w:pPr>
      <w:r w:rsidRPr="00DF195E">
        <w:rPr>
          <w:rFonts w:cs="Arial"/>
          <w:sz w:val="20"/>
          <w:szCs w:val="20"/>
        </w:rPr>
        <w:t>Secure</w:t>
      </w:r>
      <w:r w:rsidRPr="00DF195E">
        <w:rPr>
          <w:rFonts w:cs="Arial"/>
          <w:spacing w:val="-8"/>
          <w:sz w:val="20"/>
          <w:szCs w:val="20"/>
        </w:rPr>
        <w:t xml:space="preserve"> </w:t>
      </w:r>
      <w:r w:rsidR="003D6D85">
        <w:rPr>
          <w:rFonts w:cs="Arial"/>
          <w:spacing w:val="-8"/>
          <w:sz w:val="20"/>
          <w:szCs w:val="20"/>
        </w:rPr>
        <w:t xml:space="preserve">the </w:t>
      </w:r>
      <w:r w:rsidR="00021282">
        <w:rPr>
          <w:rFonts w:cs="Arial"/>
          <w:spacing w:val="-8"/>
          <w:sz w:val="20"/>
          <w:szCs w:val="20"/>
        </w:rPr>
        <w:t>b</w:t>
      </w:r>
      <w:r w:rsidRPr="00DF195E">
        <w:rPr>
          <w:rFonts w:cs="Arial"/>
          <w:spacing w:val="-1"/>
          <w:sz w:val="20"/>
          <w:szCs w:val="20"/>
        </w:rPr>
        <w:t>est</w:t>
      </w:r>
      <w:r w:rsidRPr="00DF195E">
        <w:rPr>
          <w:rFonts w:cs="Arial"/>
          <w:spacing w:val="-8"/>
          <w:sz w:val="20"/>
          <w:szCs w:val="20"/>
        </w:rPr>
        <w:t xml:space="preserve"> </w:t>
      </w:r>
      <w:r w:rsidR="00021282">
        <w:rPr>
          <w:rFonts w:cs="Arial"/>
          <w:spacing w:val="-8"/>
          <w:sz w:val="20"/>
          <w:szCs w:val="20"/>
        </w:rPr>
        <w:t>v</w:t>
      </w:r>
      <w:r w:rsidRPr="00DF195E">
        <w:rPr>
          <w:rFonts w:cs="Arial"/>
          <w:sz w:val="20"/>
          <w:szCs w:val="20"/>
        </w:rPr>
        <w:t>alue</w:t>
      </w:r>
      <w:r w:rsidR="003D6D85">
        <w:rPr>
          <w:rFonts w:cs="Arial"/>
          <w:sz w:val="20"/>
          <w:szCs w:val="20"/>
        </w:rPr>
        <w:t xml:space="preserve"> goods/services</w:t>
      </w:r>
      <w:r w:rsidRPr="00DF195E">
        <w:rPr>
          <w:rFonts w:cs="Arial"/>
          <w:sz w:val="20"/>
          <w:szCs w:val="20"/>
        </w:rPr>
        <w:t xml:space="preserve"> for the </w:t>
      </w:r>
      <w:r w:rsidR="00D652AF">
        <w:rPr>
          <w:rFonts w:cs="Arial"/>
          <w:sz w:val="20"/>
          <w:szCs w:val="20"/>
        </w:rPr>
        <w:t>Institution</w:t>
      </w:r>
      <w:r w:rsidR="00C468B9">
        <w:rPr>
          <w:rFonts w:cs="Arial"/>
          <w:sz w:val="20"/>
          <w:szCs w:val="20"/>
        </w:rPr>
        <w:t>.</w:t>
      </w:r>
    </w:p>
    <w:p w14:paraId="0F41A9BD" w14:textId="77777777" w:rsidR="00CD2F8A" w:rsidRPr="00DF195E" w:rsidRDefault="00CD2F8A" w:rsidP="00CD2F8A">
      <w:pPr>
        <w:pStyle w:val="Heading6"/>
        <w:ind w:left="1440" w:right="1440"/>
        <w:jc w:val="both"/>
        <w:rPr>
          <w:rFonts w:ascii="Arial" w:hAnsi="Arial" w:cs="Arial"/>
          <w:spacing w:val="-1"/>
          <w:sz w:val="28"/>
          <w:szCs w:val="28"/>
        </w:rPr>
      </w:pPr>
    </w:p>
    <w:p w14:paraId="65196331" w14:textId="77777777" w:rsidR="00C10284" w:rsidRDefault="00C538DD" w:rsidP="00C538DD">
      <w:pPr>
        <w:pStyle w:val="Heading6"/>
        <w:keepNext/>
        <w:keepLines/>
        <w:widowControl/>
        <w:ind w:left="2520" w:right="1440" w:hanging="720"/>
        <w:jc w:val="both"/>
        <w:rPr>
          <w:rFonts w:ascii="Arial" w:eastAsia="Arial" w:hAnsi="Arial" w:cs="Arial"/>
          <w:b w:val="0"/>
          <w:bCs w:val="0"/>
          <w:sz w:val="20"/>
          <w:szCs w:val="20"/>
        </w:rPr>
      </w:pPr>
      <w:r w:rsidRPr="00C538DD">
        <w:rPr>
          <w:rFonts w:ascii="Arial" w:hAnsi="Arial" w:cs="Arial"/>
          <w:spacing w:val="-1"/>
          <w:sz w:val="20"/>
          <w:szCs w:val="20"/>
        </w:rPr>
        <w:t>3.6.4.1</w:t>
      </w:r>
      <w:r w:rsidRPr="00C538DD">
        <w:rPr>
          <w:rFonts w:ascii="Arial" w:hAnsi="Arial" w:cs="Arial"/>
          <w:spacing w:val="-1"/>
          <w:sz w:val="20"/>
          <w:szCs w:val="20"/>
        </w:rPr>
        <w:tab/>
      </w:r>
      <w:r w:rsidR="00CD2F8A" w:rsidRPr="002817FD">
        <w:rPr>
          <w:rFonts w:ascii="Arial" w:hAnsi="Arial" w:cs="Arial"/>
          <w:spacing w:val="-1"/>
          <w:sz w:val="20"/>
          <w:szCs w:val="20"/>
          <w:u w:val="single"/>
        </w:rPr>
        <w:t>Organization</w:t>
      </w:r>
      <w:r w:rsidRPr="00C538DD">
        <w:rPr>
          <w:rFonts w:ascii="Arial" w:hAnsi="Arial" w:cs="Arial"/>
          <w:b w:val="0"/>
          <w:spacing w:val="-1"/>
          <w:sz w:val="20"/>
          <w:szCs w:val="20"/>
        </w:rPr>
        <w:t xml:space="preserve"> –</w:t>
      </w:r>
      <w:r w:rsidR="00DA176B" w:rsidRPr="00DF195E">
        <w:rPr>
          <w:rFonts w:ascii="Arial" w:hAnsi="Arial" w:cs="Arial"/>
          <w:b w:val="0"/>
          <w:spacing w:val="-1"/>
        </w:rPr>
        <w:t xml:space="preserve"> </w:t>
      </w:r>
      <w:r w:rsidR="00CD2F8A" w:rsidRPr="00DF195E">
        <w:rPr>
          <w:rFonts w:ascii="Arial" w:eastAsia="Arial" w:hAnsi="Arial" w:cs="Arial"/>
          <w:b w:val="0"/>
          <w:bCs w:val="0"/>
          <w:sz w:val="20"/>
          <w:szCs w:val="20"/>
        </w:rPr>
        <w:t xml:space="preserve">One way to organize the SOW is to divide each of the </w:t>
      </w:r>
      <w:r w:rsidR="00611709">
        <w:rPr>
          <w:rFonts w:ascii="Arial" w:eastAsia="Arial" w:hAnsi="Arial" w:cs="Arial"/>
          <w:b w:val="0"/>
          <w:bCs w:val="0"/>
          <w:sz w:val="20"/>
          <w:szCs w:val="20"/>
        </w:rPr>
        <w:t>procurement</w:t>
      </w:r>
      <w:r w:rsidR="00CD2F8A" w:rsidRPr="00DF195E">
        <w:rPr>
          <w:rFonts w:ascii="Arial" w:eastAsia="Arial" w:hAnsi="Arial" w:cs="Arial"/>
          <w:b w:val="0"/>
          <w:bCs w:val="0"/>
          <w:sz w:val="20"/>
          <w:szCs w:val="20"/>
        </w:rPr>
        <w:t xml:space="preserve"> objectives into logical parts, such as phases. Phases may include (1) planning, development, implementation, operation, and management or (2) planning, equipment installation, testing, operation and maintenance. The specific phases should support the subject matter and purpose of the contract. Phases </w:t>
      </w:r>
      <w:r w:rsidR="00053913">
        <w:rPr>
          <w:rFonts w:ascii="Arial" w:eastAsia="Arial" w:hAnsi="Arial" w:cs="Arial"/>
          <w:b w:val="0"/>
          <w:bCs w:val="0"/>
          <w:sz w:val="20"/>
          <w:szCs w:val="20"/>
        </w:rPr>
        <w:t>may</w:t>
      </w:r>
      <w:r w:rsidR="00CD2F8A" w:rsidRPr="00DF195E">
        <w:rPr>
          <w:rFonts w:ascii="Arial" w:eastAsia="Arial" w:hAnsi="Arial" w:cs="Arial"/>
          <w:b w:val="0"/>
          <w:bCs w:val="0"/>
          <w:sz w:val="20"/>
          <w:szCs w:val="20"/>
        </w:rPr>
        <w:t xml:space="preserve"> be further divided into smaller segments of work. </w:t>
      </w:r>
    </w:p>
    <w:p w14:paraId="19FF3D19" w14:textId="77777777" w:rsidR="00093E6F" w:rsidRDefault="00093E6F" w:rsidP="00CB76E5">
      <w:pPr>
        <w:pStyle w:val="Heading6"/>
        <w:keepNext/>
        <w:keepLines/>
        <w:widowControl/>
        <w:ind w:left="1440" w:right="1440"/>
        <w:jc w:val="both"/>
        <w:rPr>
          <w:rFonts w:ascii="Arial" w:hAnsi="Arial" w:cs="Arial"/>
          <w:sz w:val="20"/>
          <w:szCs w:val="20"/>
          <w:u w:val="single"/>
        </w:rPr>
      </w:pPr>
    </w:p>
    <w:p w14:paraId="6FD7A9F1" w14:textId="77777777" w:rsidR="00AF2E13" w:rsidRDefault="00C538DD" w:rsidP="00C538DD">
      <w:pPr>
        <w:pStyle w:val="Heading6"/>
        <w:keepNext/>
        <w:keepLines/>
        <w:widowControl/>
        <w:ind w:left="2520" w:right="1440" w:hanging="720"/>
        <w:jc w:val="both"/>
        <w:rPr>
          <w:rFonts w:ascii="Arial" w:eastAsia="Arial" w:hAnsi="Arial" w:cs="Arial"/>
          <w:b w:val="0"/>
          <w:bCs w:val="0"/>
          <w:spacing w:val="-1"/>
          <w:sz w:val="20"/>
          <w:szCs w:val="20"/>
        </w:rPr>
      </w:pPr>
      <w:r w:rsidRPr="00C538DD">
        <w:rPr>
          <w:rFonts w:ascii="Arial" w:hAnsi="Arial" w:cs="Arial"/>
          <w:sz w:val="20"/>
          <w:szCs w:val="20"/>
        </w:rPr>
        <w:t>3.6.4.2</w:t>
      </w:r>
      <w:r w:rsidRPr="00C538DD">
        <w:rPr>
          <w:rFonts w:ascii="Arial" w:hAnsi="Arial" w:cs="Arial"/>
          <w:sz w:val="20"/>
          <w:szCs w:val="20"/>
        </w:rPr>
        <w:tab/>
      </w:r>
      <w:r w:rsidR="00630931" w:rsidRPr="00DF195E">
        <w:rPr>
          <w:rFonts w:ascii="Arial" w:hAnsi="Arial" w:cs="Arial"/>
          <w:sz w:val="20"/>
          <w:szCs w:val="20"/>
          <w:u w:val="single"/>
        </w:rPr>
        <w:t xml:space="preserve">Define </w:t>
      </w:r>
      <w:r w:rsidR="00D652AF">
        <w:rPr>
          <w:rFonts w:ascii="Arial" w:hAnsi="Arial" w:cs="Arial"/>
          <w:sz w:val="20"/>
          <w:szCs w:val="20"/>
          <w:u w:val="single"/>
        </w:rPr>
        <w:t>Institution</w:t>
      </w:r>
      <w:r w:rsidR="00630931" w:rsidRPr="00DF195E">
        <w:rPr>
          <w:rFonts w:ascii="Arial" w:hAnsi="Arial" w:cs="Arial"/>
          <w:sz w:val="20"/>
          <w:szCs w:val="20"/>
          <w:u w:val="single"/>
        </w:rPr>
        <w:t>’s Role</w:t>
      </w:r>
      <w:r>
        <w:rPr>
          <w:rFonts w:ascii="Arial" w:hAnsi="Arial" w:cs="Arial"/>
          <w:b w:val="0"/>
          <w:sz w:val="20"/>
          <w:szCs w:val="20"/>
        </w:rPr>
        <w:t xml:space="preserve"> – </w:t>
      </w:r>
      <w:r w:rsidR="00630931" w:rsidRPr="00DF195E">
        <w:rPr>
          <w:rFonts w:ascii="Arial" w:eastAsia="Arial" w:hAnsi="Arial" w:cs="Arial"/>
          <w:b w:val="0"/>
          <w:bCs w:val="0"/>
          <w:spacing w:val="-1"/>
          <w:sz w:val="20"/>
          <w:szCs w:val="20"/>
        </w:rPr>
        <w:t xml:space="preserve">The </w:t>
      </w:r>
      <w:r w:rsidR="00053913">
        <w:rPr>
          <w:rFonts w:ascii="Arial" w:eastAsia="Arial" w:hAnsi="Arial" w:cs="Arial"/>
          <w:b w:val="0"/>
          <w:bCs w:val="0"/>
          <w:spacing w:val="-1"/>
          <w:sz w:val="20"/>
          <w:szCs w:val="20"/>
        </w:rPr>
        <w:t xml:space="preserve">contract, not the </w:t>
      </w:r>
      <w:r w:rsidR="004322E5">
        <w:rPr>
          <w:rFonts w:ascii="Arial" w:eastAsia="Arial" w:hAnsi="Arial" w:cs="Arial"/>
          <w:b w:val="0"/>
          <w:bCs w:val="0"/>
          <w:spacing w:val="-1"/>
          <w:sz w:val="20"/>
          <w:szCs w:val="20"/>
        </w:rPr>
        <w:t>SOW</w:t>
      </w:r>
      <w:r w:rsidR="00053913">
        <w:rPr>
          <w:rFonts w:ascii="Arial" w:eastAsia="Arial" w:hAnsi="Arial" w:cs="Arial"/>
          <w:b w:val="0"/>
          <w:bCs w:val="0"/>
          <w:spacing w:val="-1"/>
          <w:sz w:val="20"/>
          <w:szCs w:val="20"/>
        </w:rPr>
        <w:t>,</w:t>
      </w:r>
      <w:r w:rsidR="00630931" w:rsidRPr="00DF195E">
        <w:rPr>
          <w:rFonts w:ascii="Arial" w:eastAsia="Arial" w:hAnsi="Arial" w:cs="Arial"/>
          <w:b w:val="0"/>
          <w:bCs w:val="0"/>
          <w:spacing w:val="-1"/>
          <w:sz w:val="20"/>
          <w:szCs w:val="20"/>
        </w:rPr>
        <w:t xml:space="preserve"> should clearly define the role the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will play in the work to be performed and any specific contributions</w:t>
      </w:r>
      <w:r w:rsidR="00AF2E13">
        <w:rPr>
          <w:rFonts w:ascii="Arial" w:eastAsia="Arial" w:hAnsi="Arial" w:cs="Arial"/>
          <w:b w:val="0"/>
          <w:bCs w:val="0"/>
          <w:spacing w:val="-1"/>
          <w:sz w:val="20"/>
          <w:szCs w:val="20"/>
        </w:rPr>
        <w:t xml:space="preserve"> or</w:t>
      </w:r>
      <w:r w:rsidR="00630931" w:rsidRPr="00DF195E">
        <w:rPr>
          <w:rFonts w:ascii="Arial" w:eastAsia="Arial" w:hAnsi="Arial" w:cs="Arial"/>
          <w:b w:val="0"/>
          <w:bCs w:val="0"/>
          <w:spacing w:val="-1"/>
          <w:sz w:val="20"/>
          <w:szCs w:val="20"/>
        </w:rPr>
        <w:t xml:space="preserve"> resources the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will provide. </w:t>
      </w:r>
    </w:p>
    <w:p w14:paraId="3F9F75CA" w14:textId="77777777" w:rsidR="00AF2E13" w:rsidRDefault="00AF2E13" w:rsidP="00CB76E5">
      <w:pPr>
        <w:pStyle w:val="Heading6"/>
        <w:keepNext/>
        <w:keepLines/>
        <w:widowControl/>
        <w:ind w:left="1440" w:right="1440"/>
        <w:jc w:val="both"/>
        <w:rPr>
          <w:rFonts w:ascii="Arial" w:eastAsia="Arial" w:hAnsi="Arial" w:cs="Arial"/>
          <w:b w:val="0"/>
          <w:bCs w:val="0"/>
          <w:spacing w:val="-1"/>
          <w:sz w:val="20"/>
          <w:szCs w:val="20"/>
        </w:rPr>
      </w:pPr>
    </w:p>
    <w:p w14:paraId="6376AE4E" w14:textId="77777777" w:rsidR="00630931" w:rsidRPr="00DF195E" w:rsidRDefault="004322E5" w:rsidP="00C538DD">
      <w:pPr>
        <w:pStyle w:val="Heading6"/>
        <w:keepNext/>
        <w:keepLines/>
        <w:widowControl/>
        <w:ind w:left="2520" w:right="1440"/>
        <w:jc w:val="both"/>
        <w:rPr>
          <w:rFonts w:ascii="Arial" w:eastAsia="Arial" w:hAnsi="Arial" w:cs="Arial"/>
          <w:b w:val="0"/>
          <w:bCs w:val="0"/>
          <w:spacing w:val="-1"/>
          <w:sz w:val="20"/>
          <w:szCs w:val="20"/>
        </w:rPr>
      </w:pPr>
      <w:r>
        <w:rPr>
          <w:rFonts w:ascii="Arial" w:eastAsia="Arial" w:hAnsi="Arial" w:cs="Arial"/>
          <w:b w:val="0"/>
          <w:bCs w:val="0"/>
          <w:spacing w:val="-1"/>
          <w:sz w:val="20"/>
          <w:szCs w:val="20"/>
        </w:rPr>
        <w:t xml:space="preserve">The </w:t>
      </w:r>
      <w:r w:rsidR="00053913">
        <w:rPr>
          <w:rFonts w:ascii="Arial" w:eastAsia="Arial" w:hAnsi="Arial" w:cs="Arial"/>
          <w:b w:val="0"/>
          <w:bCs w:val="0"/>
          <w:spacing w:val="-1"/>
          <w:sz w:val="20"/>
          <w:szCs w:val="20"/>
        </w:rPr>
        <w:t xml:space="preserve">contract (not the </w:t>
      </w:r>
      <w:r>
        <w:rPr>
          <w:rFonts w:ascii="Arial" w:eastAsia="Arial" w:hAnsi="Arial" w:cs="Arial"/>
          <w:b w:val="0"/>
          <w:bCs w:val="0"/>
          <w:spacing w:val="-1"/>
          <w:sz w:val="20"/>
          <w:szCs w:val="20"/>
        </w:rPr>
        <w:t>SOW</w:t>
      </w:r>
      <w:r w:rsidR="00053913">
        <w:rPr>
          <w:rFonts w:ascii="Arial" w:eastAsia="Arial" w:hAnsi="Arial" w:cs="Arial"/>
          <w:b w:val="0"/>
          <w:bCs w:val="0"/>
          <w:spacing w:val="-1"/>
          <w:sz w:val="20"/>
          <w:szCs w:val="20"/>
        </w:rPr>
        <w:t>)</w:t>
      </w:r>
      <w:r>
        <w:rPr>
          <w:rFonts w:ascii="Arial" w:eastAsia="Arial" w:hAnsi="Arial" w:cs="Arial"/>
          <w:b w:val="0"/>
          <w:bCs w:val="0"/>
          <w:spacing w:val="-1"/>
          <w:sz w:val="20"/>
          <w:szCs w:val="20"/>
        </w:rPr>
        <w:t xml:space="preserve"> should also d</w:t>
      </w:r>
      <w:r w:rsidR="00630931" w:rsidRPr="00DF195E">
        <w:rPr>
          <w:rFonts w:ascii="Arial" w:eastAsia="Arial" w:hAnsi="Arial" w:cs="Arial"/>
          <w:b w:val="0"/>
          <w:bCs w:val="0"/>
          <w:spacing w:val="-1"/>
          <w:sz w:val="20"/>
          <w:szCs w:val="20"/>
        </w:rPr>
        <w:t xml:space="preserve">efine the roles of </w:t>
      </w:r>
      <w:r w:rsidR="00D652AF">
        <w:rPr>
          <w:rFonts w:ascii="Arial" w:eastAsia="Arial" w:hAnsi="Arial" w:cs="Arial"/>
          <w:b w:val="0"/>
          <w:bCs w:val="0"/>
          <w:spacing w:val="-1"/>
          <w:sz w:val="20"/>
          <w:szCs w:val="20"/>
        </w:rPr>
        <w:t>Institution</w:t>
      </w:r>
      <w:r w:rsidR="00630931" w:rsidRPr="00DF195E">
        <w:rPr>
          <w:rFonts w:ascii="Arial" w:eastAsia="Arial" w:hAnsi="Arial" w:cs="Arial"/>
          <w:b w:val="0"/>
          <w:bCs w:val="0"/>
          <w:spacing w:val="-1"/>
          <w:sz w:val="20"/>
          <w:szCs w:val="20"/>
        </w:rPr>
        <w:t xml:space="preserve"> staff that will administer the contract and monitor contractor’s progress.</w:t>
      </w:r>
    </w:p>
    <w:p w14:paraId="5B09E410" w14:textId="77777777" w:rsidR="00CD2F8A" w:rsidRPr="00C538DD" w:rsidRDefault="00CD2F8A" w:rsidP="00CD2F8A">
      <w:pPr>
        <w:pStyle w:val="BodyText"/>
        <w:ind w:left="1440" w:right="1440"/>
        <w:jc w:val="both"/>
        <w:rPr>
          <w:rFonts w:cs="Arial"/>
          <w:spacing w:val="-1"/>
          <w:sz w:val="20"/>
          <w:szCs w:val="20"/>
        </w:rPr>
      </w:pPr>
    </w:p>
    <w:p w14:paraId="257F3213" w14:textId="77777777" w:rsidR="00AC1E1F" w:rsidRDefault="00C538DD" w:rsidP="00C538DD">
      <w:pPr>
        <w:pStyle w:val="Heading6"/>
        <w:ind w:left="2520" w:right="1440" w:hanging="720"/>
        <w:jc w:val="both"/>
        <w:rPr>
          <w:rFonts w:ascii="Arial" w:hAnsi="Arial" w:cs="Arial"/>
          <w:b w:val="0"/>
          <w:sz w:val="20"/>
          <w:szCs w:val="20"/>
        </w:rPr>
      </w:pPr>
      <w:r w:rsidRPr="00C538DD">
        <w:rPr>
          <w:rFonts w:ascii="Arial" w:hAnsi="Arial" w:cs="Arial"/>
          <w:spacing w:val="-1"/>
          <w:sz w:val="20"/>
          <w:szCs w:val="20"/>
        </w:rPr>
        <w:t>3.6.4.3</w:t>
      </w:r>
      <w:r w:rsidRPr="00C538DD">
        <w:rPr>
          <w:rFonts w:ascii="Arial" w:hAnsi="Arial" w:cs="Arial"/>
          <w:spacing w:val="-1"/>
          <w:sz w:val="20"/>
          <w:szCs w:val="20"/>
        </w:rPr>
        <w:tab/>
      </w:r>
      <w:r w:rsidR="00CD2F8A" w:rsidRPr="00DF195E">
        <w:rPr>
          <w:rFonts w:ascii="Arial" w:hAnsi="Arial" w:cs="Arial"/>
          <w:spacing w:val="-1"/>
          <w:sz w:val="20"/>
          <w:szCs w:val="20"/>
          <w:u w:val="single"/>
        </w:rPr>
        <w:t>Specification Types</w:t>
      </w:r>
      <w:r>
        <w:rPr>
          <w:rFonts w:ascii="Arial" w:hAnsi="Arial" w:cs="Arial"/>
          <w:b w:val="0"/>
          <w:spacing w:val="-1"/>
          <w:sz w:val="20"/>
          <w:szCs w:val="20"/>
        </w:rPr>
        <w:t xml:space="preserve"> – </w:t>
      </w:r>
      <w:r w:rsidR="00CD2F8A" w:rsidRPr="00DF195E">
        <w:rPr>
          <w:rFonts w:ascii="Arial" w:eastAsia="Arial" w:hAnsi="Arial" w:cs="Arial"/>
          <w:b w:val="0"/>
          <w:bCs w:val="0"/>
          <w:sz w:val="20"/>
          <w:szCs w:val="20"/>
        </w:rPr>
        <w:t>Specifications are the primary means of communication between a</w:t>
      </w:r>
      <w:r w:rsidR="004A021F">
        <w:rPr>
          <w:rFonts w:ascii="Arial" w:eastAsia="Arial" w:hAnsi="Arial" w:cs="Arial"/>
          <w:b w:val="0"/>
          <w:bCs w:val="0"/>
          <w:sz w:val="20"/>
          <w:szCs w:val="20"/>
        </w:rPr>
        <w:t>n</w:t>
      </w:r>
      <w:r w:rsidR="00CD2F8A" w:rsidRPr="00DF195E">
        <w:rPr>
          <w:rFonts w:ascii="Arial" w:eastAsia="Arial" w:hAnsi="Arial" w:cs="Arial"/>
          <w:b w:val="0"/>
          <w:bCs w:val="0"/>
          <w:sz w:val="20"/>
          <w:szCs w:val="20"/>
        </w:rPr>
        <w:t xml:space="preserve"> </w:t>
      </w:r>
      <w:r w:rsidR="00D652AF">
        <w:rPr>
          <w:rFonts w:ascii="Arial" w:eastAsia="Arial" w:hAnsi="Arial" w:cs="Arial"/>
          <w:b w:val="0"/>
          <w:bCs w:val="0"/>
          <w:sz w:val="20"/>
          <w:szCs w:val="20"/>
        </w:rPr>
        <w:t>Institution</w:t>
      </w:r>
      <w:r w:rsidR="00CD2F8A" w:rsidRPr="00DF195E">
        <w:rPr>
          <w:rFonts w:ascii="Arial" w:eastAsia="Arial" w:hAnsi="Arial" w:cs="Arial"/>
          <w:b w:val="0"/>
          <w:bCs w:val="0"/>
          <w:sz w:val="20"/>
          <w:szCs w:val="20"/>
        </w:rPr>
        <w:t xml:space="preserve"> and a vendor. A specification is a description of </w:t>
      </w:r>
      <w:r w:rsidR="003113B7">
        <w:rPr>
          <w:rFonts w:ascii="Arial" w:eastAsia="Arial" w:hAnsi="Arial" w:cs="Arial"/>
          <w:b w:val="0"/>
          <w:bCs w:val="0"/>
          <w:sz w:val="20"/>
          <w:szCs w:val="20"/>
        </w:rPr>
        <w:t xml:space="preserve">the </w:t>
      </w:r>
      <w:r w:rsidR="00CD2F8A" w:rsidRPr="00DF195E">
        <w:rPr>
          <w:rFonts w:ascii="Arial" w:eastAsia="Arial" w:hAnsi="Arial" w:cs="Arial"/>
          <w:b w:val="0"/>
          <w:bCs w:val="0"/>
          <w:sz w:val="20"/>
          <w:szCs w:val="20"/>
        </w:rPr>
        <w:t>goods/services a</w:t>
      </w:r>
      <w:r w:rsidR="004A021F">
        <w:rPr>
          <w:rFonts w:ascii="Arial" w:eastAsia="Arial" w:hAnsi="Arial" w:cs="Arial"/>
          <w:b w:val="0"/>
          <w:bCs w:val="0"/>
          <w:sz w:val="20"/>
          <w:szCs w:val="20"/>
        </w:rPr>
        <w:t>n</w:t>
      </w:r>
      <w:r w:rsidR="00CD2F8A" w:rsidRPr="00DF195E">
        <w:rPr>
          <w:rFonts w:ascii="Arial" w:eastAsia="Arial" w:hAnsi="Arial" w:cs="Arial"/>
          <w:b w:val="0"/>
          <w:bCs w:val="0"/>
          <w:sz w:val="20"/>
          <w:szCs w:val="20"/>
        </w:rPr>
        <w:t xml:space="preserve"> </w:t>
      </w:r>
      <w:r w:rsidR="00D652AF">
        <w:rPr>
          <w:rFonts w:ascii="Arial" w:eastAsia="Arial" w:hAnsi="Arial" w:cs="Arial"/>
          <w:b w:val="0"/>
          <w:bCs w:val="0"/>
          <w:sz w:val="20"/>
          <w:szCs w:val="20"/>
        </w:rPr>
        <w:t>Institution</w:t>
      </w:r>
      <w:r w:rsidR="00CD2F8A" w:rsidRPr="00DF195E">
        <w:rPr>
          <w:rFonts w:ascii="Arial" w:eastAsia="Arial" w:hAnsi="Arial" w:cs="Arial"/>
          <w:b w:val="0"/>
          <w:bCs w:val="0"/>
          <w:sz w:val="20"/>
          <w:szCs w:val="20"/>
        </w:rPr>
        <w:t xml:space="preserve"> seeks to procure. A specification also describes goods/services that must be proposed to be considered for an award. </w:t>
      </w:r>
      <w:r w:rsidR="00AC1E1F" w:rsidRPr="00AC1E1F">
        <w:rPr>
          <w:rFonts w:ascii="Arial" w:eastAsia="Arial" w:hAnsi="Arial" w:cs="Arial"/>
          <w:b w:val="0"/>
          <w:bCs w:val="0"/>
          <w:sz w:val="20"/>
          <w:szCs w:val="20"/>
        </w:rPr>
        <w:t xml:space="preserve">Specifications should include deliverables. </w:t>
      </w:r>
      <w:r w:rsidR="00AC1E1F" w:rsidRPr="00AC1E1F">
        <w:rPr>
          <w:rFonts w:ascii="Arial" w:hAnsi="Arial" w:cs="Arial"/>
          <w:b w:val="0"/>
          <w:sz w:val="20"/>
          <w:szCs w:val="20"/>
        </w:rPr>
        <w:t>Each</w:t>
      </w:r>
      <w:r w:rsidR="00AC1E1F" w:rsidRPr="00AC1E1F">
        <w:rPr>
          <w:rFonts w:ascii="Arial" w:hAnsi="Arial" w:cs="Arial"/>
          <w:b w:val="0"/>
          <w:spacing w:val="-8"/>
          <w:sz w:val="20"/>
          <w:szCs w:val="20"/>
        </w:rPr>
        <w:t xml:space="preserve"> </w:t>
      </w:r>
      <w:r w:rsidR="00AC1E1F" w:rsidRPr="00AC1E1F">
        <w:rPr>
          <w:rFonts w:ascii="Arial" w:hAnsi="Arial" w:cs="Arial"/>
          <w:b w:val="0"/>
          <w:sz w:val="20"/>
          <w:szCs w:val="20"/>
        </w:rPr>
        <w:t>deliverable</w:t>
      </w:r>
      <w:r w:rsidR="00AC1E1F" w:rsidRPr="00AC1E1F">
        <w:rPr>
          <w:rFonts w:ascii="Arial" w:hAnsi="Arial" w:cs="Arial"/>
          <w:b w:val="0"/>
          <w:spacing w:val="-7"/>
          <w:sz w:val="20"/>
          <w:szCs w:val="20"/>
        </w:rPr>
        <w:t xml:space="preserve"> </w:t>
      </w:r>
      <w:r w:rsidR="00AC1E1F" w:rsidRPr="00AC1E1F">
        <w:rPr>
          <w:rFonts w:ascii="Arial" w:hAnsi="Arial" w:cs="Arial"/>
          <w:b w:val="0"/>
          <w:spacing w:val="-1"/>
          <w:sz w:val="20"/>
          <w:szCs w:val="20"/>
        </w:rPr>
        <w:t>should</w:t>
      </w:r>
      <w:r w:rsidR="00AC1E1F" w:rsidRPr="00AC1E1F">
        <w:rPr>
          <w:rFonts w:ascii="Arial" w:hAnsi="Arial" w:cs="Arial"/>
          <w:b w:val="0"/>
          <w:spacing w:val="-7"/>
          <w:sz w:val="20"/>
          <w:szCs w:val="20"/>
        </w:rPr>
        <w:t xml:space="preserve"> </w:t>
      </w:r>
      <w:r w:rsidR="00AC1E1F" w:rsidRPr="00AC1E1F">
        <w:rPr>
          <w:rFonts w:ascii="Arial" w:hAnsi="Arial" w:cs="Arial"/>
          <w:b w:val="0"/>
          <w:sz w:val="20"/>
          <w:szCs w:val="20"/>
        </w:rPr>
        <w:t>include</w:t>
      </w:r>
      <w:r w:rsidR="00AC1E1F" w:rsidRPr="00AC1E1F">
        <w:rPr>
          <w:rFonts w:ascii="Arial" w:hAnsi="Arial" w:cs="Arial"/>
          <w:b w:val="0"/>
          <w:spacing w:val="-8"/>
          <w:sz w:val="20"/>
          <w:szCs w:val="20"/>
        </w:rPr>
        <w:t xml:space="preserve"> </w:t>
      </w:r>
      <w:r w:rsidR="00AC1E1F" w:rsidRPr="00AC1E1F">
        <w:rPr>
          <w:rFonts w:ascii="Arial" w:hAnsi="Arial" w:cs="Arial"/>
          <w:b w:val="0"/>
          <w:spacing w:val="-1"/>
          <w:sz w:val="20"/>
          <w:szCs w:val="20"/>
        </w:rPr>
        <w:t>the</w:t>
      </w:r>
      <w:r w:rsidR="00AC1E1F" w:rsidRPr="00AC1E1F">
        <w:rPr>
          <w:rFonts w:ascii="Arial" w:hAnsi="Arial" w:cs="Arial"/>
          <w:b w:val="0"/>
          <w:spacing w:val="-7"/>
          <w:sz w:val="20"/>
          <w:szCs w:val="20"/>
        </w:rPr>
        <w:t xml:space="preserve"> </w:t>
      </w:r>
      <w:r w:rsidR="00AC1E1F" w:rsidRPr="00AC1E1F">
        <w:rPr>
          <w:rFonts w:ascii="Arial" w:hAnsi="Arial" w:cs="Arial"/>
          <w:b w:val="0"/>
          <w:sz w:val="20"/>
          <w:szCs w:val="20"/>
        </w:rPr>
        <w:t>following</w:t>
      </w:r>
      <w:r w:rsidR="00AC1E1F" w:rsidRPr="00AC1E1F">
        <w:rPr>
          <w:rFonts w:ascii="Arial" w:hAnsi="Arial" w:cs="Arial"/>
          <w:b w:val="0"/>
          <w:spacing w:val="-9"/>
          <w:sz w:val="20"/>
          <w:szCs w:val="20"/>
        </w:rPr>
        <w:t xml:space="preserve"> </w:t>
      </w:r>
      <w:r w:rsidR="00AC1E1F" w:rsidRPr="00AC1E1F">
        <w:rPr>
          <w:rFonts w:ascii="Arial" w:hAnsi="Arial" w:cs="Arial"/>
          <w:b w:val="0"/>
          <w:sz w:val="20"/>
          <w:szCs w:val="20"/>
        </w:rPr>
        <w:t>elements:</w:t>
      </w:r>
    </w:p>
    <w:p w14:paraId="1BB0CAD6" w14:textId="77777777" w:rsidR="003062CC" w:rsidRDefault="003062CC" w:rsidP="00C538DD">
      <w:pPr>
        <w:pStyle w:val="Heading6"/>
        <w:ind w:left="2520" w:right="1440" w:hanging="720"/>
        <w:jc w:val="both"/>
        <w:rPr>
          <w:rFonts w:ascii="Arial" w:hAnsi="Arial" w:cs="Arial"/>
          <w:b w:val="0"/>
          <w:sz w:val="20"/>
          <w:szCs w:val="20"/>
        </w:rPr>
      </w:pPr>
    </w:p>
    <w:p w14:paraId="6862359A" w14:textId="77777777"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Description of the work.</w:t>
      </w:r>
    </w:p>
    <w:p w14:paraId="1AAF4830" w14:textId="77777777"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Standard for performance.</w:t>
      </w:r>
    </w:p>
    <w:p w14:paraId="51711AD9" w14:textId="626524D2"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Test condition, method</w:t>
      </w:r>
      <w:r w:rsidR="006545D2">
        <w:rPr>
          <w:rFonts w:ascii="Arial" w:hAnsi="Arial" w:cs="Arial"/>
          <w:b w:val="0"/>
          <w:sz w:val="20"/>
          <w:szCs w:val="20"/>
        </w:rPr>
        <w:t>,</w:t>
      </w:r>
      <w:r w:rsidRPr="00C538DD">
        <w:rPr>
          <w:rFonts w:ascii="Arial" w:hAnsi="Arial" w:cs="Arial"/>
          <w:b w:val="0"/>
          <w:sz w:val="20"/>
          <w:szCs w:val="20"/>
        </w:rPr>
        <w:t xml:space="preserve"> or procedure to verify that the deliverable meets with the standard.</w:t>
      </w:r>
    </w:p>
    <w:p w14:paraId="7B1FE69F" w14:textId="77777777"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Method or process to monitor and/or ensure quality of the deliverable.</w:t>
      </w:r>
    </w:p>
    <w:p w14:paraId="11DF6244" w14:textId="77777777"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Acceptance process for each deliverable.</w:t>
      </w:r>
    </w:p>
    <w:p w14:paraId="41C991F6" w14:textId="77777777" w:rsidR="00C538DD" w:rsidRP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Compensation structure that is consistent with the type and value of work performed.</w:t>
      </w:r>
    </w:p>
    <w:p w14:paraId="6CF15A3D" w14:textId="77777777" w:rsidR="00C538DD" w:rsidRDefault="00C538DD" w:rsidP="00090710">
      <w:pPr>
        <w:pStyle w:val="Heading6"/>
        <w:numPr>
          <w:ilvl w:val="0"/>
          <w:numId w:val="105"/>
        </w:numPr>
        <w:ind w:left="2880" w:right="1440"/>
        <w:jc w:val="both"/>
        <w:rPr>
          <w:rFonts w:ascii="Arial" w:hAnsi="Arial" w:cs="Arial"/>
          <w:b w:val="0"/>
          <w:sz w:val="20"/>
          <w:szCs w:val="20"/>
        </w:rPr>
      </w:pPr>
      <w:r w:rsidRPr="00C538DD">
        <w:rPr>
          <w:rFonts w:ascii="Arial" w:hAnsi="Arial" w:cs="Arial"/>
          <w:b w:val="0"/>
          <w:sz w:val="20"/>
          <w:szCs w:val="20"/>
        </w:rPr>
        <w:t>Contractual remedy, if appropriate.</w:t>
      </w:r>
    </w:p>
    <w:p w14:paraId="021FC821" w14:textId="77777777" w:rsidR="00C538DD" w:rsidRPr="00AC1E1F" w:rsidRDefault="00C538DD" w:rsidP="00C538DD">
      <w:pPr>
        <w:pStyle w:val="Heading6"/>
        <w:ind w:left="2520" w:right="1440" w:hanging="720"/>
        <w:jc w:val="both"/>
        <w:rPr>
          <w:rFonts w:ascii="Arial" w:hAnsi="Arial" w:cs="Arial"/>
          <w:b w:val="0"/>
          <w:sz w:val="20"/>
          <w:szCs w:val="20"/>
        </w:rPr>
      </w:pPr>
    </w:p>
    <w:p w14:paraId="184D581B" w14:textId="77777777" w:rsidR="00AC1E1F" w:rsidRDefault="00AC1E1F" w:rsidP="003062CC">
      <w:pPr>
        <w:pStyle w:val="Heading6"/>
        <w:ind w:left="2520" w:right="1440"/>
        <w:jc w:val="both"/>
        <w:rPr>
          <w:rFonts w:ascii="Arial" w:eastAsia="Arial" w:hAnsi="Arial" w:cs="Arial"/>
          <w:b w:val="0"/>
          <w:bCs w:val="0"/>
          <w:sz w:val="20"/>
          <w:szCs w:val="20"/>
        </w:rPr>
      </w:pPr>
      <w:r w:rsidRPr="00DF195E">
        <w:rPr>
          <w:rFonts w:ascii="Arial" w:eastAsia="Arial" w:hAnsi="Arial" w:cs="Arial"/>
          <w:b w:val="0"/>
          <w:bCs w:val="0"/>
          <w:sz w:val="20"/>
          <w:szCs w:val="20"/>
        </w:rPr>
        <w:t xml:space="preserve">Specifications control quality of the goods/services, the suitability of the goods/services for the business purpose, and the method of evaluation used in determining </w:t>
      </w:r>
      <w:r w:rsidR="004D2D09">
        <w:rPr>
          <w:rFonts w:ascii="Arial" w:eastAsia="Arial" w:hAnsi="Arial" w:cs="Arial"/>
          <w:b w:val="0"/>
          <w:bCs w:val="0"/>
          <w:sz w:val="20"/>
          <w:szCs w:val="20"/>
        </w:rPr>
        <w:t>best value</w:t>
      </w:r>
      <w:r w:rsidRPr="00DF195E">
        <w:rPr>
          <w:rFonts w:ascii="Arial" w:eastAsia="Arial" w:hAnsi="Arial" w:cs="Arial"/>
          <w:b w:val="0"/>
          <w:bCs w:val="0"/>
          <w:sz w:val="20"/>
          <w:szCs w:val="20"/>
        </w:rPr>
        <w:t xml:space="preserve"> and in making a contract award.</w:t>
      </w:r>
    </w:p>
    <w:p w14:paraId="6A39CD8A" w14:textId="77777777" w:rsidR="00CD2F8A" w:rsidRPr="00DF195E" w:rsidRDefault="00CD2F8A" w:rsidP="00CD2F8A">
      <w:pPr>
        <w:ind w:left="1440" w:right="1440"/>
        <w:rPr>
          <w:rFonts w:ascii="Arial" w:eastAsia="Arial" w:hAnsi="Arial" w:cs="Arial"/>
          <w:sz w:val="20"/>
          <w:szCs w:val="20"/>
        </w:rPr>
      </w:pPr>
    </w:p>
    <w:p w14:paraId="468F0DC9" w14:textId="77777777" w:rsidR="00CD2F8A" w:rsidRPr="00DF195E" w:rsidRDefault="00C538DD" w:rsidP="003062CC">
      <w:pPr>
        <w:pStyle w:val="BodyText"/>
        <w:ind w:left="2520" w:right="1440" w:hanging="720"/>
        <w:jc w:val="both"/>
        <w:rPr>
          <w:rFonts w:cs="Arial"/>
          <w:sz w:val="20"/>
          <w:szCs w:val="20"/>
        </w:rPr>
      </w:pPr>
      <w:r w:rsidRPr="003062CC">
        <w:rPr>
          <w:rFonts w:cs="Arial"/>
          <w:b/>
          <w:spacing w:val="-1"/>
          <w:sz w:val="20"/>
          <w:szCs w:val="20"/>
        </w:rPr>
        <w:t>3.6.4.4</w:t>
      </w:r>
      <w:r w:rsidRPr="003062CC">
        <w:rPr>
          <w:rFonts w:cs="Arial"/>
          <w:b/>
          <w:spacing w:val="-1"/>
          <w:sz w:val="20"/>
          <w:szCs w:val="20"/>
        </w:rPr>
        <w:tab/>
      </w:r>
      <w:r w:rsidR="00CD2F8A" w:rsidRPr="00DF195E">
        <w:rPr>
          <w:rFonts w:cs="Arial"/>
          <w:b/>
          <w:spacing w:val="-1"/>
          <w:sz w:val="20"/>
          <w:szCs w:val="20"/>
          <w:u w:val="single"/>
        </w:rPr>
        <w:t>Characteristics</w:t>
      </w:r>
      <w:r w:rsidR="00CD2F8A" w:rsidRPr="00DF195E">
        <w:rPr>
          <w:rFonts w:cs="Arial"/>
          <w:b/>
          <w:spacing w:val="-11"/>
          <w:sz w:val="20"/>
          <w:szCs w:val="20"/>
          <w:u w:val="single"/>
        </w:rPr>
        <w:t xml:space="preserve"> </w:t>
      </w:r>
      <w:r w:rsidR="00CD2F8A" w:rsidRPr="00DF195E">
        <w:rPr>
          <w:rFonts w:cs="Arial"/>
          <w:b/>
          <w:sz w:val="20"/>
          <w:szCs w:val="20"/>
          <w:u w:val="single"/>
        </w:rPr>
        <w:t>of</w:t>
      </w:r>
      <w:r w:rsidR="00CD2F8A" w:rsidRPr="00DF195E">
        <w:rPr>
          <w:rFonts w:cs="Arial"/>
          <w:b/>
          <w:spacing w:val="-10"/>
          <w:sz w:val="20"/>
          <w:szCs w:val="20"/>
          <w:u w:val="single"/>
        </w:rPr>
        <w:t xml:space="preserve"> </w:t>
      </w:r>
      <w:r w:rsidR="00CD2F8A" w:rsidRPr="00DF195E">
        <w:rPr>
          <w:rFonts w:cs="Arial"/>
          <w:b/>
          <w:spacing w:val="-1"/>
          <w:sz w:val="20"/>
          <w:szCs w:val="20"/>
          <w:u w:val="single"/>
        </w:rPr>
        <w:t>Effective</w:t>
      </w:r>
      <w:r w:rsidR="00CD2F8A" w:rsidRPr="00DF195E">
        <w:rPr>
          <w:rFonts w:cs="Arial"/>
          <w:b/>
          <w:spacing w:val="-10"/>
          <w:sz w:val="20"/>
          <w:szCs w:val="20"/>
          <w:u w:val="single"/>
        </w:rPr>
        <w:t xml:space="preserve"> </w:t>
      </w:r>
      <w:r w:rsidR="00CD2F8A" w:rsidRPr="00DF195E">
        <w:rPr>
          <w:rFonts w:cs="Arial"/>
          <w:b/>
          <w:sz w:val="20"/>
          <w:szCs w:val="20"/>
          <w:u w:val="single"/>
        </w:rPr>
        <w:t>Specifications</w:t>
      </w:r>
      <w:r w:rsidR="003062CC">
        <w:rPr>
          <w:rFonts w:cs="Arial"/>
          <w:sz w:val="20"/>
          <w:szCs w:val="20"/>
        </w:rPr>
        <w:t xml:space="preserve"> –</w:t>
      </w:r>
    </w:p>
    <w:p w14:paraId="7910AC03" w14:textId="77777777" w:rsidR="00CB76E5" w:rsidRPr="00DF195E" w:rsidRDefault="00CB76E5" w:rsidP="00CD2F8A">
      <w:pPr>
        <w:pStyle w:val="BodyText"/>
        <w:ind w:left="1440" w:right="1440"/>
        <w:jc w:val="both"/>
        <w:rPr>
          <w:rFonts w:cs="Arial"/>
          <w:b/>
          <w:sz w:val="20"/>
          <w:szCs w:val="20"/>
        </w:rPr>
      </w:pPr>
    </w:p>
    <w:p w14:paraId="0FA3E0AF" w14:textId="77777777" w:rsidR="00CD2F8A" w:rsidRPr="00DF195E" w:rsidRDefault="00CD2F8A" w:rsidP="003062CC">
      <w:pPr>
        <w:pStyle w:val="BodyText"/>
        <w:ind w:left="2520" w:right="1440"/>
        <w:jc w:val="both"/>
        <w:rPr>
          <w:rFonts w:cs="Arial"/>
          <w:sz w:val="20"/>
          <w:szCs w:val="20"/>
        </w:rPr>
      </w:pPr>
      <w:r w:rsidRPr="00DF195E">
        <w:rPr>
          <w:rFonts w:cs="Arial"/>
          <w:b/>
          <w:sz w:val="20"/>
          <w:szCs w:val="20"/>
        </w:rPr>
        <w:t>SIMPLE:</w:t>
      </w:r>
      <w:r w:rsidRPr="00DF195E">
        <w:rPr>
          <w:rFonts w:cs="Arial"/>
          <w:b/>
          <w:spacing w:val="37"/>
          <w:sz w:val="20"/>
          <w:szCs w:val="20"/>
        </w:rPr>
        <w:t xml:space="preserve"> </w:t>
      </w:r>
      <w:r w:rsidRPr="00DF195E">
        <w:rPr>
          <w:rFonts w:cs="Arial"/>
          <w:sz w:val="20"/>
          <w:szCs w:val="20"/>
        </w:rPr>
        <w:t>Avoid</w:t>
      </w:r>
      <w:r w:rsidRPr="00DF195E">
        <w:rPr>
          <w:rFonts w:cs="Arial"/>
          <w:spacing w:val="37"/>
          <w:sz w:val="20"/>
          <w:szCs w:val="20"/>
        </w:rPr>
        <w:t xml:space="preserve"> </w:t>
      </w:r>
      <w:r w:rsidRPr="00DF195E">
        <w:rPr>
          <w:rFonts w:cs="Arial"/>
          <w:sz w:val="20"/>
          <w:szCs w:val="20"/>
        </w:rPr>
        <w:t>unnecessary</w:t>
      </w:r>
      <w:r w:rsidRPr="00DF195E">
        <w:rPr>
          <w:rFonts w:cs="Arial"/>
          <w:spacing w:val="39"/>
          <w:sz w:val="20"/>
          <w:szCs w:val="20"/>
        </w:rPr>
        <w:t xml:space="preserve"> </w:t>
      </w:r>
      <w:r w:rsidRPr="00DF195E">
        <w:rPr>
          <w:rFonts w:cs="Arial"/>
          <w:sz w:val="20"/>
          <w:szCs w:val="20"/>
        </w:rPr>
        <w:t>detail</w:t>
      </w:r>
      <w:r w:rsidR="00AE2A36">
        <w:rPr>
          <w:rFonts w:cs="Arial"/>
          <w:sz w:val="20"/>
          <w:szCs w:val="20"/>
        </w:rPr>
        <w:t xml:space="preserve"> and complexity</w:t>
      </w:r>
      <w:r w:rsidRPr="00DF195E">
        <w:rPr>
          <w:rFonts w:cs="Arial"/>
          <w:sz w:val="20"/>
          <w:szCs w:val="20"/>
        </w:rPr>
        <w:t>,</w:t>
      </w:r>
      <w:r w:rsidRPr="00DF195E">
        <w:rPr>
          <w:rFonts w:cs="Arial"/>
          <w:spacing w:val="38"/>
          <w:sz w:val="20"/>
          <w:szCs w:val="20"/>
        </w:rPr>
        <w:t xml:space="preserve"> </w:t>
      </w:r>
      <w:r w:rsidRPr="00DF195E">
        <w:rPr>
          <w:rFonts w:cs="Arial"/>
          <w:sz w:val="20"/>
          <w:szCs w:val="20"/>
        </w:rPr>
        <w:t>but</w:t>
      </w:r>
      <w:r w:rsidRPr="00DF195E">
        <w:rPr>
          <w:rFonts w:cs="Arial"/>
          <w:spacing w:val="38"/>
          <w:sz w:val="20"/>
          <w:szCs w:val="20"/>
        </w:rPr>
        <w:t xml:space="preserve"> </w:t>
      </w:r>
      <w:r w:rsidRPr="00DF195E">
        <w:rPr>
          <w:rFonts w:cs="Arial"/>
          <w:sz w:val="20"/>
          <w:szCs w:val="20"/>
        </w:rPr>
        <w:t>be</w:t>
      </w:r>
      <w:r w:rsidRPr="00DF195E">
        <w:rPr>
          <w:rFonts w:cs="Arial"/>
          <w:spacing w:val="38"/>
          <w:sz w:val="20"/>
          <w:szCs w:val="20"/>
        </w:rPr>
        <w:t xml:space="preserve"> </w:t>
      </w:r>
      <w:r w:rsidRPr="00DF195E">
        <w:rPr>
          <w:rFonts w:cs="Arial"/>
          <w:sz w:val="20"/>
          <w:szCs w:val="20"/>
        </w:rPr>
        <w:t>complete</w:t>
      </w:r>
      <w:r w:rsidRPr="00DF195E">
        <w:rPr>
          <w:rFonts w:cs="Arial"/>
          <w:spacing w:val="38"/>
          <w:sz w:val="20"/>
          <w:szCs w:val="20"/>
        </w:rPr>
        <w:t xml:space="preserve"> </w:t>
      </w:r>
      <w:r w:rsidRPr="00DF195E">
        <w:rPr>
          <w:rFonts w:cs="Arial"/>
          <w:sz w:val="20"/>
          <w:szCs w:val="20"/>
        </w:rPr>
        <w:t>enough</w:t>
      </w:r>
      <w:r w:rsidRPr="00DF195E">
        <w:rPr>
          <w:rFonts w:cs="Arial"/>
          <w:spacing w:val="38"/>
          <w:sz w:val="20"/>
          <w:szCs w:val="20"/>
        </w:rPr>
        <w:t xml:space="preserve"> </w:t>
      </w:r>
      <w:r w:rsidRPr="00DF195E">
        <w:rPr>
          <w:rFonts w:cs="Arial"/>
          <w:sz w:val="20"/>
          <w:szCs w:val="20"/>
        </w:rPr>
        <w:t>to</w:t>
      </w:r>
      <w:r w:rsidRPr="00DF195E">
        <w:rPr>
          <w:rFonts w:cs="Arial"/>
          <w:spacing w:val="38"/>
          <w:sz w:val="20"/>
          <w:szCs w:val="20"/>
        </w:rPr>
        <w:t xml:space="preserve"> </w:t>
      </w:r>
      <w:r w:rsidRPr="00DF195E">
        <w:rPr>
          <w:rFonts w:cs="Arial"/>
          <w:sz w:val="20"/>
          <w:szCs w:val="20"/>
        </w:rPr>
        <w:t>ensure</w:t>
      </w:r>
      <w:r w:rsidRPr="00DF195E">
        <w:rPr>
          <w:rFonts w:cs="Arial"/>
          <w:spacing w:val="38"/>
          <w:sz w:val="20"/>
          <w:szCs w:val="20"/>
        </w:rPr>
        <w:t xml:space="preserve"> </w:t>
      </w:r>
      <w:r w:rsidRPr="00DF195E">
        <w:rPr>
          <w:rFonts w:cs="Arial"/>
          <w:sz w:val="20"/>
          <w:szCs w:val="20"/>
        </w:rPr>
        <w:t>that</w:t>
      </w:r>
      <w:r w:rsidRPr="00DF195E">
        <w:rPr>
          <w:rFonts w:cs="Arial"/>
          <w:spacing w:val="38"/>
          <w:sz w:val="20"/>
          <w:szCs w:val="20"/>
        </w:rPr>
        <w:t xml:space="preserve"> </w:t>
      </w:r>
      <w:r w:rsidRPr="00DF195E">
        <w:rPr>
          <w:rFonts w:cs="Arial"/>
          <w:sz w:val="20"/>
          <w:szCs w:val="20"/>
        </w:rPr>
        <w:t>goods/services procured</w:t>
      </w:r>
      <w:r w:rsidRPr="00DF195E">
        <w:rPr>
          <w:rFonts w:cs="Arial"/>
          <w:spacing w:val="38"/>
          <w:sz w:val="20"/>
          <w:szCs w:val="20"/>
        </w:rPr>
        <w:t xml:space="preserve"> </w:t>
      </w:r>
      <w:r w:rsidRPr="00DF195E">
        <w:rPr>
          <w:rFonts w:cs="Arial"/>
          <w:sz w:val="20"/>
          <w:szCs w:val="20"/>
        </w:rPr>
        <w:t>will</w:t>
      </w:r>
      <w:r w:rsidRPr="00DF195E">
        <w:rPr>
          <w:rFonts w:cs="Arial"/>
          <w:spacing w:val="38"/>
          <w:sz w:val="20"/>
          <w:szCs w:val="20"/>
        </w:rPr>
        <w:t xml:space="preserve"> </w:t>
      </w:r>
      <w:r w:rsidRPr="00DF195E">
        <w:rPr>
          <w:rFonts w:cs="Arial"/>
          <w:sz w:val="20"/>
          <w:szCs w:val="20"/>
        </w:rPr>
        <w:t>satisfy</w:t>
      </w:r>
      <w:r w:rsidRPr="00DF195E">
        <w:rPr>
          <w:rFonts w:cs="Arial"/>
          <w:spacing w:val="38"/>
          <w:sz w:val="20"/>
          <w:szCs w:val="20"/>
        </w:rPr>
        <w:t xml:space="preserve"> </w:t>
      </w:r>
      <w:r w:rsidRPr="00DF195E">
        <w:rPr>
          <w:rFonts w:cs="Arial"/>
          <w:spacing w:val="-1"/>
          <w:sz w:val="20"/>
          <w:szCs w:val="20"/>
        </w:rPr>
        <w:t>the</w:t>
      </w:r>
      <w:r w:rsidRPr="00DF195E">
        <w:rPr>
          <w:rFonts w:cs="Arial"/>
          <w:spacing w:val="25"/>
          <w:w w:val="99"/>
          <w:sz w:val="20"/>
          <w:szCs w:val="20"/>
        </w:rPr>
        <w:t xml:space="preserve"> </w:t>
      </w:r>
      <w:r w:rsidRPr="00DF195E">
        <w:rPr>
          <w:rFonts w:cs="Arial"/>
          <w:sz w:val="20"/>
          <w:szCs w:val="20"/>
        </w:rPr>
        <w:t>intended</w:t>
      </w:r>
      <w:r w:rsidRPr="00DF195E">
        <w:rPr>
          <w:rFonts w:cs="Arial"/>
          <w:spacing w:val="-17"/>
          <w:sz w:val="20"/>
          <w:szCs w:val="20"/>
        </w:rPr>
        <w:t xml:space="preserve"> </w:t>
      </w:r>
      <w:r w:rsidRPr="00DF195E">
        <w:rPr>
          <w:rFonts w:cs="Arial"/>
          <w:spacing w:val="-1"/>
          <w:sz w:val="20"/>
          <w:szCs w:val="20"/>
        </w:rPr>
        <w:t>purpose.</w:t>
      </w:r>
    </w:p>
    <w:p w14:paraId="1CEF5B24" w14:textId="77777777" w:rsidR="00613D0C" w:rsidRDefault="00613D0C">
      <w:pPr>
        <w:rPr>
          <w:rFonts w:ascii="Arial" w:eastAsia="Arial" w:hAnsi="Arial" w:cs="Arial"/>
          <w:sz w:val="20"/>
          <w:szCs w:val="20"/>
        </w:rPr>
      </w:pPr>
      <w:r>
        <w:rPr>
          <w:rFonts w:ascii="Arial" w:eastAsia="Arial" w:hAnsi="Arial" w:cs="Arial"/>
          <w:sz w:val="20"/>
          <w:szCs w:val="20"/>
        </w:rPr>
        <w:br w:type="page"/>
      </w:r>
    </w:p>
    <w:p w14:paraId="25882515" w14:textId="77777777" w:rsidR="00CD2F8A" w:rsidRPr="00DF195E" w:rsidRDefault="00CD2F8A" w:rsidP="003062CC">
      <w:pPr>
        <w:pStyle w:val="BodyText"/>
        <w:ind w:left="2520" w:right="1440"/>
        <w:jc w:val="both"/>
        <w:rPr>
          <w:rFonts w:cs="Arial"/>
          <w:sz w:val="20"/>
          <w:szCs w:val="20"/>
        </w:rPr>
      </w:pPr>
      <w:r w:rsidRPr="00DF195E">
        <w:rPr>
          <w:rFonts w:cs="Arial"/>
          <w:b/>
          <w:spacing w:val="-1"/>
          <w:sz w:val="20"/>
          <w:szCs w:val="20"/>
        </w:rPr>
        <w:lastRenderedPageBreak/>
        <w:t>CLEAR:</w:t>
      </w:r>
      <w:r w:rsidRPr="00DF195E">
        <w:rPr>
          <w:rFonts w:cs="Arial"/>
          <w:b/>
          <w:spacing w:val="59"/>
          <w:sz w:val="20"/>
          <w:szCs w:val="20"/>
        </w:rPr>
        <w:t xml:space="preserve"> </w:t>
      </w:r>
      <w:r w:rsidRPr="00DF195E">
        <w:rPr>
          <w:rFonts w:cs="Arial"/>
          <w:sz w:val="20"/>
          <w:szCs w:val="20"/>
        </w:rPr>
        <w:t>Use</w:t>
      </w:r>
      <w:r w:rsidRPr="00DF195E">
        <w:rPr>
          <w:rFonts w:cs="Arial"/>
          <w:spacing w:val="58"/>
          <w:sz w:val="20"/>
          <w:szCs w:val="20"/>
        </w:rPr>
        <w:t xml:space="preserve"> </w:t>
      </w:r>
      <w:r w:rsidRPr="00DF195E">
        <w:rPr>
          <w:rFonts w:cs="Arial"/>
          <w:sz w:val="20"/>
          <w:szCs w:val="20"/>
        </w:rPr>
        <w:t>terminology</w:t>
      </w:r>
      <w:r w:rsidRPr="00DF195E">
        <w:rPr>
          <w:rFonts w:cs="Arial"/>
          <w:spacing w:val="56"/>
          <w:sz w:val="20"/>
          <w:szCs w:val="20"/>
        </w:rPr>
        <w:t xml:space="preserve"> </w:t>
      </w:r>
      <w:r w:rsidRPr="00DF195E">
        <w:rPr>
          <w:rFonts w:cs="Arial"/>
          <w:sz w:val="20"/>
          <w:szCs w:val="20"/>
        </w:rPr>
        <w:t>that</w:t>
      </w:r>
      <w:r w:rsidRPr="00DF195E">
        <w:rPr>
          <w:rFonts w:cs="Arial"/>
          <w:spacing w:val="58"/>
          <w:sz w:val="20"/>
          <w:szCs w:val="20"/>
        </w:rPr>
        <w:t xml:space="preserve"> </w:t>
      </w:r>
      <w:r w:rsidRPr="00DF195E">
        <w:rPr>
          <w:rFonts w:cs="Arial"/>
          <w:sz w:val="20"/>
          <w:szCs w:val="20"/>
        </w:rPr>
        <w:t>is</w:t>
      </w:r>
      <w:r w:rsidRPr="00DF195E">
        <w:rPr>
          <w:rFonts w:cs="Arial"/>
          <w:spacing w:val="57"/>
          <w:sz w:val="20"/>
          <w:szCs w:val="20"/>
        </w:rPr>
        <w:t xml:space="preserve"> </w:t>
      </w:r>
      <w:r w:rsidRPr="00DF195E">
        <w:rPr>
          <w:rFonts w:cs="Arial"/>
          <w:spacing w:val="-1"/>
          <w:sz w:val="20"/>
          <w:szCs w:val="20"/>
        </w:rPr>
        <w:t>understandable</w:t>
      </w:r>
      <w:r w:rsidRPr="00DF195E">
        <w:rPr>
          <w:rFonts w:cs="Arial"/>
          <w:spacing w:val="58"/>
          <w:sz w:val="20"/>
          <w:szCs w:val="20"/>
        </w:rPr>
        <w:t xml:space="preserve"> </w:t>
      </w:r>
      <w:r w:rsidRPr="00DF195E">
        <w:rPr>
          <w:rFonts w:cs="Arial"/>
          <w:sz w:val="20"/>
          <w:szCs w:val="20"/>
        </w:rPr>
        <w:t>to</w:t>
      </w:r>
      <w:r w:rsidRPr="00DF195E">
        <w:rPr>
          <w:rFonts w:cs="Arial"/>
          <w:spacing w:val="57"/>
          <w:sz w:val="20"/>
          <w:szCs w:val="20"/>
        </w:rPr>
        <w:t xml:space="preserve"> </w:t>
      </w:r>
      <w:r w:rsidRPr="00DF195E">
        <w:rPr>
          <w:rFonts w:cs="Arial"/>
          <w:sz w:val="20"/>
          <w:szCs w:val="20"/>
        </w:rPr>
        <w:t>the</w:t>
      </w:r>
      <w:r w:rsidRPr="00DF195E">
        <w:rPr>
          <w:rFonts w:cs="Arial"/>
          <w:spacing w:val="58"/>
          <w:sz w:val="20"/>
          <w:szCs w:val="20"/>
        </w:rPr>
        <w:t xml:space="preserve"> </w:t>
      </w:r>
      <w:r w:rsidR="00D652AF">
        <w:rPr>
          <w:rFonts w:cs="Arial"/>
          <w:sz w:val="20"/>
          <w:szCs w:val="20"/>
        </w:rPr>
        <w:t>Institution</w:t>
      </w:r>
      <w:r w:rsidRPr="00DF195E">
        <w:rPr>
          <w:rFonts w:cs="Arial"/>
          <w:spacing w:val="58"/>
          <w:sz w:val="20"/>
          <w:szCs w:val="20"/>
        </w:rPr>
        <w:t xml:space="preserve"> </w:t>
      </w:r>
      <w:r w:rsidRPr="00DF195E">
        <w:rPr>
          <w:rFonts w:cs="Arial"/>
          <w:sz w:val="20"/>
          <w:szCs w:val="20"/>
        </w:rPr>
        <w:t>and</w:t>
      </w:r>
      <w:r w:rsidRPr="00DF195E">
        <w:rPr>
          <w:rFonts w:cs="Arial"/>
          <w:spacing w:val="57"/>
          <w:sz w:val="20"/>
          <w:szCs w:val="20"/>
        </w:rPr>
        <w:t xml:space="preserve"> </w:t>
      </w:r>
      <w:r w:rsidRPr="00DF195E">
        <w:rPr>
          <w:rFonts w:cs="Arial"/>
          <w:sz w:val="20"/>
          <w:szCs w:val="20"/>
        </w:rPr>
        <w:t>potential respondents.</w:t>
      </w:r>
      <w:r w:rsidRPr="00DF195E">
        <w:rPr>
          <w:rFonts w:cs="Arial"/>
          <w:spacing w:val="54"/>
          <w:sz w:val="20"/>
          <w:szCs w:val="20"/>
        </w:rPr>
        <w:t xml:space="preserve"> </w:t>
      </w:r>
      <w:r w:rsidRPr="00DF195E">
        <w:rPr>
          <w:rFonts w:cs="Arial"/>
          <w:sz w:val="20"/>
          <w:szCs w:val="20"/>
        </w:rPr>
        <w:t>Use</w:t>
      </w:r>
      <w:r w:rsidRPr="00DF195E">
        <w:rPr>
          <w:rFonts w:cs="Arial"/>
          <w:spacing w:val="58"/>
          <w:sz w:val="20"/>
          <w:szCs w:val="20"/>
        </w:rPr>
        <w:t xml:space="preserve"> </w:t>
      </w:r>
      <w:r w:rsidRPr="00DF195E">
        <w:rPr>
          <w:rFonts w:cs="Arial"/>
          <w:sz w:val="20"/>
          <w:szCs w:val="20"/>
        </w:rPr>
        <w:t>correct</w:t>
      </w:r>
      <w:r w:rsidRPr="00DF195E">
        <w:rPr>
          <w:rFonts w:cs="Arial"/>
          <w:spacing w:val="56"/>
          <w:sz w:val="20"/>
          <w:szCs w:val="20"/>
        </w:rPr>
        <w:t xml:space="preserve"> </w:t>
      </w:r>
      <w:r w:rsidRPr="00DF195E">
        <w:rPr>
          <w:rFonts w:cs="Arial"/>
          <w:sz w:val="20"/>
          <w:szCs w:val="20"/>
        </w:rPr>
        <w:t>spelling</w:t>
      </w:r>
      <w:r w:rsidRPr="00DF195E">
        <w:rPr>
          <w:rFonts w:cs="Arial"/>
          <w:spacing w:val="58"/>
          <w:sz w:val="20"/>
          <w:szCs w:val="20"/>
        </w:rPr>
        <w:t xml:space="preserve"> </w:t>
      </w:r>
      <w:r w:rsidRPr="00DF195E">
        <w:rPr>
          <w:rFonts w:cs="Arial"/>
          <w:spacing w:val="-1"/>
          <w:sz w:val="20"/>
          <w:szCs w:val="20"/>
        </w:rPr>
        <w:t>and</w:t>
      </w:r>
      <w:r w:rsidRPr="00DF195E">
        <w:rPr>
          <w:rFonts w:cs="Arial"/>
          <w:spacing w:val="35"/>
          <w:w w:val="99"/>
          <w:sz w:val="20"/>
          <w:szCs w:val="20"/>
        </w:rPr>
        <w:t xml:space="preserve"> </w:t>
      </w:r>
      <w:r w:rsidRPr="00DF195E">
        <w:rPr>
          <w:rFonts w:cs="Arial"/>
          <w:sz w:val="20"/>
          <w:szCs w:val="20"/>
        </w:rPr>
        <w:t>appropriate</w:t>
      </w:r>
      <w:r w:rsidRPr="00DF195E">
        <w:rPr>
          <w:rFonts w:cs="Arial"/>
          <w:spacing w:val="27"/>
          <w:sz w:val="20"/>
          <w:szCs w:val="20"/>
        </w:rPr>
        <w:t xml:space="preserve"> </w:t>
      </w:r>
      <w:r w:rsidRPr="00DF195E">
        <w:rPr>
          <w:rFonts w:cs="Arial"/>
          <w:sz w:val="20"/>
          <w:szCs w:val="20"/>
        </w:rPr>
        <w:t>sentence</w:t>
      </w:r>
      <w:r w:rsidRPr="00DF195E">
        <w:rPr>
          <w:rFonts w:cs="Arial"/>
          <w:spacing w:val="28"/>
          <w:sz w:val="20"/>
          <w:szCs w:val="20"/>
        </w:rPr>
        <w:t xml:space="preserve"> </w:t>
      </w:r>
      <w:r w:rsidRPr="00DF195E">
        <w:rPr>
          <w:rFonts w:cs="Arial"/>
          <w:spacing w:val="-1"/>
          <w:sz w:val="20"/>
          <w:szCs w:val="20"/>
        </w:rPr>
        <w:t>structure</w:t>
      </w:r>
      <w:r w:rsidRPr="00DF195E">
        <w:rPr>
          <w:rFonts w:cs="Arial"/>
          <w:spacing w:val="27"/>
          <w:sz w:val="20"/>
          <w:szCs w:val="20"/>
        </w:rPr>
        <w:t xml:space="preserve"> </w:t>
      </w:r>
      <w:r w:rsidRPr="00DF195E">
        <w:rPr>
          <w:rFonts w:cs="Arial"/>
          <w:sz w:val="20"/>
          <w:szCs w:val="20"/>
        </w:rPr>
        <w:t>to</w:t>
      </w:r>
      <w:r w:rsidRPr="00DF195E">
        <w:rPr>
          <w:rFonts w:cs="Arial"/>
          <w:spacing w:val="28"/>
          <w:sz w:val="20"/>
          <w:szCs w:val="20"/>
        </w:rPr>
        <w:t xml:space="preserve"> </w:t>
      </w:r>
      <w:r w:rsidRPr="00DF195E">
        <w:rPr>
          <w:rFonts w:cs="Arial"/>
          <w:spacing w:val="-1"/>
          <w:sz w:val="20"/>
          <w:szCs w:val="20"/>
        </w:rPr>
        <w:t>eliminate</w:t>
      </w:r>
      <w:r w:rsidRPr="00DF195E">
        <w:rPr>
          <w:rFonts w:cs="Arial"/>
          <w:spacing w:val="28"/>
          <w:sz w:val="20"/>
          <w:szCs w:val="20"/>
        </w:rPr>
        <w:t xml:space="preserve"> </w:t>
      </w:r>
      <w:r w:rsidRPr="00DF195E">
        <w:rPr>
          <w:rFonts w:cs="Arial"/>
          <w:spacing w:val="-1"/>
          <w:sz w:val="20"/>
          <w:szCs w:val="20"/>
        </w:rPr>
        <w:t>confusion.</w:t>
      </w:r>
      <w:r w:rsidRPr="00DF195E">
        <w:rPr>
          <w:rFonts w:cs="Arial"/>
          <w:spacing w:val="56"/>
          <w:sz w:val="20"/>
          <w:szCs w:val="20"/>
        </w:rPr>
        <w:t xml:space="preserve"> </w:t>
      </w:r>
      <w:r w:rsidRPr="00DF195E">
        <w:rPr>
          <w:rFonts w:cs="Arial"/>
          <w:sz w:val="20"/>
          <w:szCs w:val="20"/>
        </w:rPr>
        <w:t>Avoid</w:t>
      </w:r>
      <w:r w:rsidRPr="00DF195E">
        <w:rPr>
          <w:rFonts w:cs="Arial"/>
          <w:spacing w:val="28"/>
          <w:sz w:val="20"/>
          <w:szCs w:val="20"/>
        </w:rPr>
        <w:t xml:space="preserve"> </w:t>
      </w:r>
      <w:r w:rsidRPr="00DF195E">
        <w:rPr>
          <w:rFonts w:cs="Arial"/>
          <w:sz w:val="20"/>
          <w:szCs w:val="20"/>
        </w:rPr>
        <w:t>legalese</w:t>
      </w:r>
      <w:r w:rsidRPr="00DF195E">
        <w:rPr>
          <w:rFonts w:cs="Arial"/>
          <w:spacing w:val="27"/>
          <w:sz w:val="20"/>
          <w:szCs w:val="20"/>
        </w:rPr>
        <w:t xml:space="preserve"> </w:t>
      </w:r>
      <w:r w:rsidRPr="00DF195E">
        <w:rPr>
          <w:rFonts w:cs="Arial"/>
          <w:sz w:val="20"/>
          <w:szCs w:val="20"/>
        </w:rPr>
        <w:t>and</w:t>
      </w:r>
      <w:r w:rsidRPr="00DF195E">
        <w:rPr>
          <w:rFonts w:cs="Arial"/>
          <w:spacing w:val="28"/>
          <w:sz w:val="20"/>
          <w:szCs w:val="20"/>
        </w:rPr>
        <w:t xml:space="preserve"> </w:t>
      </w:r>
      <w:r w:rsidRPr="00DF195E">
        <w:rPr>
          <w:rFonts w:cs="Arial"/>
          <w:spacing w:val="-1"/>
          <w:sz w:val="20"/>
          <w:szCs w:val="20"/>
        </w:rPr>
        <w:t>jargon</w:t>
      </w:r>
      <w:r w:rsidRPr="00DF195E">
        <w:rPr>
          <w:rFonts w:cs="Arial"/>
          <w:spacing w:val="27"/>
          <w:sz w:val="20"/>
          <w:szCs w:val="20"/>
        </w:rPr>
        <w:t xml:space="preserve"> </w:t>
      </w:r>
      <w:r w:rsidRPr="00DF195E">
        <w:rPr>
          <w:rFonts w:cs="Arial"/>
          <w:sz w:val="20"/>
          <w:szCs w:val="20"/>
        </w:rPr>
        <w:t>when</w:t>
      </w:r>
      <w:r w:rsidRPr="00DF195E">
        <w:rPr>
          <w:rFonts w:cs="Arial"/>
          <w:spacing w:val="63"/>
          <w:w w:val="99"/>
          <w:sz w:val="20"/>
          <w:szCs w:val="20"/>
        </w:rPr>
        <w:t xml:space="preserve"> </w:t>
      </w:r>
      <w:r w:rsidRPr="00DF195E">
        <w:rPr>
          <w:rFonts w:cs="Arial"/>
          <w:sz w:val="20"/>
          <w:szCs w:val="20"/>
        </w:rPr>
        <w:t>possible.</w:t>
      </w:r>
    </w:p>
    <w:p w14:paraId="73036886" w14:textId="77777777" w:rsidR="00CD2F8A" w:rsidRPr="00DF195E" w:rsidRDefault="00CD2F8A" w:rsidP="003062CC">
      <w:pPr>
        <w:ind w:left="2520" w:right="1440"/>
        <w:rPr>
          <w:rFonts w:ascii="Arial" w:eastAsia="Arial" w:hAnsi="Arial" w:cs="Arial"/>
          <w:sz w:val="20"/>
          <w:szCs w:val="20"/>
        </w:rPr>
      </w:pPr>
    </w:p>
    <w:p w14:paraId="64CDCAF9" w14:textId="294E484F" w:rsidR="00CD2F8A" w:rsidRPr="00DF195E" w:rsidRDefault="00CD2F8A" w:rsidP="003062CC">
      <w:pPr>
        <w:pStyle w:val="BodyText"/>
        <w:ind w:left="2520" w:right="1440"/>
        <w:jc w:val="both"/>
        <w:rPr>
          <w:rFonts w:cs="Arial"/>
          <w:sz w:val="20"/>
          <w:szCs w:val="20"/>
        </w:rPr>
      </w:pPr>
      <w:r w:rsidRPr="00DF195E">
        <w:rPr>
          <w:rFonts w:cs="Arial"/>
          <w:b/>
          <w:spacing w:val="-1"/>
          <w:sz w:val="20"/>
          <w:szCs w:val="20"/>
        </w:rPr>
        <w:t>ACCURATE:</w:t>
      </w:r>
      <w:r w:rsidRPr="00DF195E">
        <w:rPr>
          <w:rFonts w:cs="Arial"/>
          <w:b/>
          <w:spacing w:val="23"/>
          <w:sz w:val="20"/>
          <w:szCs w:val="20"/>
        </w:rPr>
        <w:t xml:space="preserve"> </w:t>
      </w:r>
      <w:r w:rsidRPr="00DF195E">
        <w:rPr>
          <w:rFonts w:cs="Arial"/>
          <w:sz w:val="20"/>
          <w:szCs w:val="20"/>
        </w:rPr>
        <w:t>Use</w:t>
      </w:r>
      <w:r w:rsidRPr="00DF195E">
        <w:rPr>
          <w:rFonts w:cs="Arial"/>
          <w:spacing w:val="23"/>
          <w:sz w:val="20"/>
          <w:szCs w:val="20"/>
        </w:rPr>
        <w:t xml:space="preserve"> </w:t>
      </w:r>
      <w:r w:rsidRPr="00DF195E">
        <w:rPr>
          <w:rFonts w:cs="Arial"/>
          <w:sz w:val="20"/>
          <w:szCs w:val="20"/>
        </w:rPr>
        <w:t>measur</w:t>
      </w:r>
      <w:r w:rsidR="00AE2A36">
        <w:rPr>
          <w:rFonts w:cs="Arial"/>
          <w:sz w:val="20"/>
          <w:szCs w:val="20"/>
        </w:rPr>
        <w:t>ing</w:t>
      </w:r>
      <w:r w:rsidRPr="00DF195E">
        <w:rPr>
          <w:rFonts w:cs="Arial"/>
          <w:sz w:val="20"/>
          <w:szCs w:val="20"/>
        </w:rPr>
        <w:t xml:space="preserve"> units</w:t>
      </w:r>
      <w:r w:rsidRPr="00DF195E">
        <w:rPr>
          <w:rFonts w:cs="Arial"/>
          <w:spacing w:val="22"/>
          <w:sz w:val="20"/>
          <w:szCs w:val="20"/>
        </w:rPr>
        <w:t xml:space="preserve"> </w:t>
      </w:r>
      <w:r w:rsidRPr="00DF195E">
        <w:rPr>
          <w:rFonts w:cs="Arial"/>
          <w:sz w:val="20"/>
          <w:szCs w:val="20"/>
        </w:rPr>
        <w:t>that</w:t>
      </w:r>
      <w:r w:rsidRPr="00DF195E">
        <w:rPr>
          <w:rFonts w:cs="Arial"/>
          <w:spacing w:val="23"/>
          <w:sz w:val="20"/>
          <w:szCs w:val="20"/>
        </w:rPr>
        <w:t xml:space="preserve"> </w:t>
      </w:r>
      <w:r w:rsidRPr="00DF195E">
        <w:rPr>
          <w:rFonts w:cs="Arial"/>
          <w:sz w:val="20"/>
          <w:szCs w:val="20"/>
        </w:rPr>
        <w:t>are</w:t>
      </w:r>
      <w:r w:rsidRPr="00DF195E">
        <w:rPr>
          <w:rFonts w:cs="Arial"/>
          <w:spacing w:val="23"/>
          <w:sz w:val="20"/>
          <w:szCs w:val="20"/>
        </w:rPr>
        <w:t xml:space="preserve"> </w:t>
      </w:r>
      <w:r w:rsidRPr="00DF195E">
        <w:rPr>
          <w:rFonts w:cs="Arial"/>
          <w:sz w:val="20"/>
          <w:szCs w:val="20"/>
        </w:rPr>
        <w:t>compatible</w:t>
      </w:r>
      <w:r w:rsidRPr="00DF195E">
        <w:rPr>
          <w:rFonts w:cs="Arial"/>
          <w:spacing w:val="22"/>
          <w:sz w:val="20"/>
          <w:szCs w:val="20"/>
        </w:rPr>
        <w:t xml:space="preserve"> </w:t>
      </w:r>
      <w:r w:rsidRPr="00DF195E">
        <w:rPr>
          <w:rFonts w:cs="Arial"/>
          <w:sz w:val="20"/>
          <w:szCs w:val="20"/>
        </w:rPr>
        <w:t>with</w:t>
      </w:r>
      <w:r w:rsidRPr="00DF195E">
        <w:rPr>
          <w:rFonts w:cs="Arial"/>
          <w:spacing w:val="23"/>
          <w:sz w:val="20"/>
          <w:szCs w:val="20"/>
        </w:rPr>
        <w:t xml:space="preserve"> </w:t>
      </w:r>
      <w:r w:rsidRPr="00DF195E">
        <w:rPr>
          <w:rFonts w:cs="Arial"/>
          <w:sz w:val="20"/>
          <w:szCs w:val="20"/>
        </w:rPr>
        <w:t>industry</w:t>
      </w:r>
      <w:r w:rsidRPr="00DF195E">
        <w:rPr>
          <w:rFonts w:cs="Arial"/>
          <w:spacing w:val="23"/>
          <w:sz w:val="20"/>
          <w:szCs w:val="20"/>
        </w:rPr>
        <w:t xml:space="preserve"> </w:t>
      </w:r>
      <w:r w:rsidRPr="00DF195E">
        <w:rPr>
          <w:rFonts w:cs="Arial"/>
          <w:sz w:val="20"/>
          <w:szCs w:val="20"/>
        </w:rPr>
        <w:t>standards.</w:t>
      </w:r>
      <w:r w:rsidRPr="00DF195E">
        <w:rPr>
          <w:rFonts w:cs="Arial"/>
          <w:spacing w:val="44"/>
          <w:sz w:val="20"/>
          <w:szCs w:val="20"/>
        </w:rPr>
        <w:t xml:space="preserve"> </w:t>
      </w:r>
      <w:r w:rsidRPr="00DF195E">
        <w:rPr>
          <w:rFonts w:cs="Arial"/>
          <w:sz w:val="20"/>
          <w:szCs w:val="20"/>
        </w:rPr>
        <w:t>All</w:t>
      </w:r>
      <w:r w:rsidRPr="00DF195E">
        <w:rPr>
          <w:rFonts w:cs="Arial"/>
          <w:spacing w:val="23"/>
          <w:sz w:val="20"/>
          <w:szCs w:val="20"/>
        </w:rPr>
        <w:t xml:space="preserve"> </w:t>
      </w:r>
      <w:r w:rsidRPr="00DF195E">
        <w:rPr>
          <w:rFonts w:cs="Arial"/>
          <w:spacing w:val="-1"/>
          <w:sz w:val="20"/>
          <w:szCs w:val="20"/>
        </w:rPr>
        <w:t>quantities</w:t>
      </w:r>
      <w:r w:rsidRPr="00DF195E">
        <w:rPr>
          <w:rFonts w:cs="Arial"/>
          <w:spacing w:val="24"/>
          <w:sz w:val="20"/>
          <w:szCs w:val="20"/>
        </w:rPr>
        <w:t xml:space="preserve"> </w:t>
      </w:r>
      <w:r w:rsidRPr="00DF195E">
        <w:rPr>
          <w:rFonts w:cs="Arial"/>
          <w:sz w:val="20"/>
          <w:szCs w:val="20"/>
        </w:rPr>
        <w:t>and</w:t>
      </w:r>
      <w:r w:rsidRPr="00DF195E">
        <w:rPr>
          <w:rFonts w:cs="Arial"/>
          <w:spacing w:val="23"/>
          <w:sz w:val="20"/>
          <w:szCs w:val="20"/>
        </w:rPr>
        <w:t xml:space="preserve"> </w:t>
      </w:r>
      <w:r w:rsidRPr="00DF195E">
        <w:rPr>
          <w:rFonts w:cs="Arial"/>
          <w:sz w:val="20"/>
          <w:szCs w:val="20"/>
        </w:rPr>
        <w:t>packing</w:t>
      </w:r>
      <w:r w:rsidRPr="00DF195E">
        <w:rPr>
          <w:rFonts w:cs="Arial"/>
          <w:spacing w:val="29"/>
          <w:w w:val="99"/>
          <w:sz w:val="20"/>
          <w:szCs w:val="20"/>
        </w:rPr>
        <w:t xml:space="preserve"> </w:t>
      </w:r>
      <w:r w:rsidRPr="00DF195E">
        <w:rPr>
          <w:rFonts w:cs="Arial"/>
          <w:sz w:val="20"/>
          <w:szCs w:val="20"/>
        </w:rPr>
        <w:t>requirements</w:t>
      </w:r>
      <w:r w:rsidRPr="00DF195E">
        <w:rPr>
          <w:rFonts w:cs="Arial"/>
          <w:spacing w:val="-10"/>
          <w:sz w:val="20"/>
          <w:szCs w:val="20"/>
        </w:rPr>
        <w:t xml:space="preserve"> </w:t>
      </w:r>
      <w:r w:rsidRPr="00DF195E">
        <w:rPr>
          <w:rFonts w:cs="Arial"/>
          <w:sz w:val="20"/>
          <w:szCs w:val="20"/>
        </w:rPr>
        <w:t>should</w:t>
      </w:r>
      <w:r w:rsidRPr="00DF195E">
        <w:rPr>
          <w:rFonts w:cs="Arial"/>
          <w:spacing w:val="-9"/>
          <w:sz w:val="20"/>
          <w:szCs w:val="20"/>
        </w:rPr>
        <w:t xml:space="preserve"> </w:t>
      </w:r>
      <w:r w:rsidRPr="00DF195E">
        <w:rPr>
          <w:rFonts w:cs="Arial"/>
          <w:sz w:val="20"/>
          <w:szCs w:val="20"/>
        </w:rPr>
        <w:t>be</w:t>
      </w:r>
      <w:r w:rsidRPr="00DF195E">
        <w:rPr>
          <w:rFonts w:cs="Arial"/>
          <w:spacing w:val="-11"/>
          <w:sz w:val="20"/>
          <w:szCs w:val="20"/>
        </w:rPr>
        <w:t xml:space="preserve"> </w:t>
      </w:r>
      <w:r w:rsidRPr="00DF195E">
        <w:rPr>
          <w:rFonts w:cs="Arial"/>
          <w:sz w:val="20"/>
          <w:szCs w:val="20"/>
        </w:rPr>
        <w:t>clearly</w:t>
      </w:r>
      <w:r w:rsidRPr="00DF195E">
        <w:rPr>
          <w:rFonts w:cs="Arial"/>
          <w:spacing w:val="-9"/>
          <w:sz w:val="20"/>
          <w:szCs w:val="20"/>
        </w:rPr>
        <w:t xml:space="preserve"> </w:t>
      </w:r>
      <w:r w:rsidRPr="00DF195E">
        <w:rPr>
          <w:rFonts w:cs="Arial"/>
          <w:sz w:val="20"/>
          <w:szCs w:val="20"/>
        </w:rPr>
        <w:t>identified.</w:t>
      </w:r>
    </w:p>
    <w:p w14:paraId="45F09AAF" w14:textId="77777777" w:rsidR="00CD2F8A" w:rsidRPr="00DF195E" w:rsidRDefault="00CD2F8A" w:rsidP="003062CC">
      <w:pPr>
        <w:ind w:left="2520" w:right="1440"/>
        <w:rPr>
          <w:rFonts w:ascii="Arial" w:eastAsia="Arial" w:hAnsi="Arial" w:cs="Arial"/>
          <w:sz w:val="20"/>
          <w:szCs w:val="20"/>
        </w:rPr>
      </w:pPr>
    </w:p>
    <w:p w14:paraId="3A6AF874" w14:textId="77777777" w:rsidR="00CD2F8A" w:rsidRPr="00DF195E" w:rsidRDefault="00CD2F8A" w:rsidP="003062CC">
      <w:pPr>
        <w:pStyle w:val="BodyText"/>
        <w:ind w:left="2520" w:right="1440"/>
        <w:jc w:val="both"/>
        <w:rPr>
          <w:rFonts w:cs="Arial"/>
          <w:sz w:val="20"/>
          <w:szCs w:val="20"/>
        </w:rPr>
      </w:pPr>
      <w:r w:rsidRPr="00DF195E">
        <w:rPr>
          <w:rFonts w:cs="Arial"/>
          <w:b/>
          <w:bCs/>
          <w:sz w:val="20"/>
          <w:szCs w:val="20"/>
        </w:rPr>
        <w:t>COMPETITIVE:</w:t>
      </w:r>
      <w:r w:rsidRPr="00DF195E">
        <w:rPr>
          <w:rFonts w:cs="Arial"/>
          <w:b/>
          <w:bCs/>
          <w:spacing w:val="24"/>
          <w:sz w:val="20"/>
          <w:szCs w:val="20"/>
        </w:rPr>
        <w:t xml:space="preserve"> </w:t>
      </w:r>
      <w:r w:rsidRPr="00DF195E">
        <w:rPr>
          <w:rFonts w:cs="Arial"/>
          <w:sz w:val="20"/>
          <w:szCs w:val="20"/>
        </w:rPr>
        <w:t>Identify</w:t>
      </w:r>
      <w:r w:rsidRPr="00DF195E">
        <w:rPr>
          <w:rFonts w:cs="Arial"/>
          <w:spacing w:val="25"/>
          <w:sz w:val="20"/>
          <w:szCs w:val="20"/>
        </w:rPr>
        <w:t xml:space="preserve"> </w:t>
      </w:r>
      <w:r w:rsidRPr="00DF195E">
        <w:rPr>
          <w:rFonts w:cs="Arial"/>
          <w:sz w:val="20"/>
          <w:szCs w:val="20"/>
        </w:rPr>
        <w:t>at</w:t>
      </w:r>
      <w:r w:rsidRPr="00DF195E">
        <w:rPr>
          <w:rFonts w:cs="Arial"/>
          <w:spacing w:val="25"/>
          <w:sz w:val="20"/>
          <w:szCs w:val="20"/>
        </w:rPr>
        <w:t xml:space="preserve"> </w:t>
      </w:r>
      <w:r w:rsidRPr="00DF195E">
        <w:rPr>
          <w:rFonts w:cs="Arial"/>
          <w:sz w:val="20"/>
          <w:szCs w:val="20"/>
        </w:rPr>
        <w:t>least</w:t>
      </w:r>
      <w:r w:rsidRPr="00DF195E">
        <w:rPr>
          <w:rFonts w:cs="Arial"/>
          <w:spacing w:val="25"/>
          <w:sz w:val="20"/>
          <w:szCs w:val="20"/>
        </w:rPr>
        <w:t xml:space="preserve"> </w:t>
      </w:r>
      <w:r w:rsidRPr="00DF195E">
        <w:rPr>
          <w:rFonts w:cs="Arial"/>
          <w:sz w:val="20"/>
          <w:szCs w:val="20"/>
        </w:rPr>
        <w:t>three (3)</w:t>
      </w:r>
      <w:r w:rsidRPr="00DF195E">
        <w:rPr>
          <w:rFonts w:cs="Arial"/>
          <w:spacing w:val="25"/>
          <w:sz w:val="20"/>
          <w:szCs w:val="20"/>
        </w:rPr>
        <w:t xml:space="preserve"> </w:t>
      </w:r>
      <w:r w:rsidRPr="00DF195E">
        <w:rPr>
          <w:rFonts w:cs="Arial"/>
          <w:sz w:val="20"/>
          <w:szCs w:val="20"/>
        </w:rPr>
        <w:t>commercially</w:t>
      </w:r>
      <w:r w:rsidRPr="00DF195E">
        <w:rPr>
          <w:rFonts w:cs="Arial"/>
          <w:spacing w:val="24"/>
          <w:sz w:val="20"/>
          <w:szCs w:val="20"/>
        </w:rPr>
        <w:t xml:space="preserve"> </w:t>
      </w:r>
      <w:r w:rsidRPr="00DF195E">
        <w:rPr>
          <w:rFonts w:cs="Arial"/>
          <w:sz w:val="20"/>
          <w:szCs w:val="20"/>
        </w:rPr>
        <w:t>available</w:t>
      </w:r>
      <w:r w:rsidRPr="00DF195E">
        <w:rPr>
          <w:rFonts w:cs="Arial"/>
          <w:spacing w:val="25"/>
          <w:sz w:val="20"/>
          <w:szCs w:val="20"/>
        </w:rPr>
        <w:t xml:space="preserve"> </w:t>
      </w:r>
      <w:r w:rsidRPr="00DF195E">
        <w:rPr>
          <w:rFonts w:cs="Arial"/>
          <w:sz w:val="20"/>
          <w:szCs w:val="20"/>
        </w:rPr>
        <w:t>brands,</w:t>
      </w:r>
      <w:r w:rsidRPr="00DF195E">
        <w:rPr>
          <w:rFonts w:cs="Arial"/>
          <w:spacing w:val="25"/>
          <w:sz w:val="20"/>
          <w:szCs w:val="20"/>
        </w:rPr>
        <w:t xml:space="preserve"> </w:t>
      </w:r>
      <w:r w:rsidRPr="00DF195E">
        <w:rPr>
          <w:rFonts w:cs="Arial"/>
          <w:sz w:val="20"/>
          <w:szCs w:val="20"/>
        </w:rPr>
        <w:t>makes,</w:t>
      </w:r>
      <w:r w:rsidRPr="00DF195E">
        <w:rPr>
          <w:rFonts w:cs="Arial"/>
          <w:spacing w:val="25"/>
          <w:sz w:val="20"/>
          <w:szCs w:val="20"/>
        </w:rPr>
        <w:t xml:space="preserve"> </w:t>
      </w:r>
      <w:r w:rsidRPr="00DF195E">
        <w:rPr>
          <w:rFonts w:cs="Arial"/>
          <w:sz w:val="20"/>
          <w:szCs w:val="20"/>
        </w:rPr>
        <w:t>or</w:t>
      </w:r>
      <w:r w:rsidRPr="00DF195E">
        <w:rPr>
          <w:rFonts w:cs="Arial"/>
          <w:spacing w:val="25"/>
          <w:sz w:val="20"/>
          <w:szCs w:val="20"/>
        </w:rPr>
        <w:t xml:space="preserve"> </w:t>
      </w:r>
      <w:r w:rsidRPr="00DF195E">
        <w:rPr>
          <w:rFonts w:cs="Arial"/>
          <w:sz w:val="20"/>
          <w:szCs w:val="20"/>
        </w:rPr>
        <w:t>models</w:t>
      </w:r>
      <w:r w:rsidRPr="00DF195E">
        <w:rPr>
          <w:rFonts w:cs="Arial"/>
          <w:spacing w:val="24"/>
          <w:sz w:val="20"/>
          <w:szCs w:val="20"/>
        </w:rPr>
        <w:t xml:space="preserve"> </w:t>
      </w:r>
      <w:r w:rsidRPr="00DF195E">
        <w:rPr>
          <w:rFonts w:cs="Arial"/>
          <w:sz w:val="20"/>
          <w:szCs w:val="20"/>
        </w:rPr>
        <w:t>(whenever</w:t>
      </w:r>
      <w:r w:rsidRPr="00DF195E">
        <w:rPr>
          <w:rFonts w:cs="Arial"/>
          <w:spacing w:val="25"/>
          <w:sz w:val="20"/>
          <w:szCs w:val="20"/>
        </w:rPr>
        <w:t xml:space="preserve"> </w:t>
      </w:r>
      <w:r w:rsidRPr="00DF195E">
        <w:rPr>
          <w:rFonts w:cs="Arial"/>
          <w:sz w:val="20"/>
          <w:szCs w:val="20"/>
        </w:rPr>
        <w:t>possible)</w:t>
      </w:r>
      <w:r w:rsidRPr="00DF195E">
        <w:rPr>
          <w:rFonts w:cs="Arial"/>
          <w:spacing w:val="23"/>
          <w:w w:val="99"/>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z w:val="20"/>
          <w:szCs w:val="20"/>
        </w:rPr>
        <w:t>will</w:t>
      </w:r>
      <w:r w:rsidRPr="00DF195E">
        <w:rPr>
          <w:rFonts w:cs="Arial"/>
          <w:spacing w:val="2"/>
          <w:sz w:val="20"/>
          <w:szCs w:val="20"/>
        </w:rPr>
        <w:t xml:space="preserve"> </w:t>
      </w:r>
      <w:r w:rsidRPr="00DF195E">
        <w:rPr>
          <w:rFonts w:cs="Arial"/>
          <w:spacing w:val="-1"/>
          <w:sz w:val="20"/>
          <w:szCs w:val="20"/>
        </w:rPr>
        <w:t>satisfy</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pacing w:val="-1"/>
          <w:sz w:val="20"/>
          <w:szCs w:val="20"/>
        </w:rPr>
        <w:t>intended</w:t>
      </w:r>
      <w:r w:rsidRPr="00DF195E">
        <w:rPr>
          <w:rFonts w:cs="Arial"/>
          <w:spacing w:val="1"/>
          <w:sz w:val="20"/>
          <w:szCs w:val="20"/>
        </w:rPr>
        <w:t xml:space="preserve"> </w:t>
      </w:r>
      <w:r w:rsidRPr="00DF195E">
        <w:rPr>
          <w:rFonts w:cs="Arial"/>
          <w:sz w:val="20"/>
          <w:szCs w:val="20"/>
        </w:rPr>
        <w:t>purpose.</w:t>
      </w:r>
      <w:r w:rsidRPr="00DF195E">
        <w:rPr>
          <w:rFonts w:cs="Arial"/>
          <w:spacing w:val="4"/>
          <w:sz w:val="20"/>
          <w:szCs w:val="20"/>
        </w:rPr>
        <w:t xml:space="preserve"> </w:t>
      </w:r>
      <w:r w:rsidRPr="00DF195E">
        <w:rPr>
          <w:rFonts w:cs="Arial"/>
          <w:sz w:val="20"/>
          <w:szCs w:val="20"/>
        </w:rPr>
        <w:t>Avoid</w:t>
      </w:r>
      <w:r w:rsidRPr="00DF195E">
        <w:rPr>
          <w:rFonts w:cs="Arial"/>
          <w:spacing w:val="2"/>
          <w:sz w:val="20"/>
          <w:szCs w:val="20"/>
        </w:rPr>
        <w:t xml:space="preserve"> </w:t>
      </w:r>
      <w:r w:rsidRPr="00DF195E">
        <w:rPr>
          <w:rFonts w:cs="Arial"/>
          <w:sz w:val="20"/>
          <w:szCs w:val="20"/>
        </w:rPr>
        <w:t>unneeded</w:t>
      </w:r>
      <w:r w:rsidRPr="00DF195E">
        <w:rPr>
          <w:rFonts w:cs="Arial"/>
          <w:spacing w:val="1"/>
          <w:sz w:val="20"/>
          <w:szCs w:val="20"/>
        </w:rPr>
        <w:t xml:space="preserve"> </w:t>
      </w:r>
      <w:r w:rsidRPr="00DF195E">
        <w:rPr>
          <w:rFonts w:cs="Arial"/>
          <w:sz w:val="20"/>
          <w:szCs w:val="20"/>
        </w:rPr>
        <w:t>“extra”</w:t>
      </w:r>
      <w:r w:rsidR="002C6119">
        <w:rPr>
          <w:rFonts w:cs="Arial"/>
          <w:sz w:val="20"/>
          <w:szCs w:val="20"/>
        </w:rPr>
        <w:t xml:space="preserve"> features</w:t>
      </w:r>
      <w:r w:rsidRPr="00DF195E">
        <w:rPr>
          <w:rFonts w:cs="Arial"/>
          <w:spacing w:val="2"/>
          <w:sz w:val="20"/>
          <w:szCs w:val="20"/>
        </w:rPr>
        <w:t xml:space="preserve"> </w:t>
      </w:r>
      <w:r w:rsidRPr="00DF195E">
        <w:rPr>
          <w:rFonts w:cs="Arial"/>
          <w:sz w:val="20"/>
          <w:szCs w:val="20"/>
        </w:rPr>
        <w:t>that</w:t>
      </w:r>
      <w:r w:rsidRPr="00DF195E">
        <w:rPr>
          <w:rFonts w:cs="Arial"/>
          <w:spacing w:val="1"/>
          <w:sz w:val="20"/>
          <w:szCs w:val="20"/>
        </w:rPr>
        <w:t xml:space="preserve"> </w:t>
      </w:r>
      <w:r w:rsidRPr="00DF195E">
        <w:rPr>
          <w:rFonts w:cs="Arial"/>
          <w:spacing w:val="-1"/>
          <w:sz w:val="20"/>
          <w:szCs w:val="20"/>
        </w:rPr>
        <w:t>could</w:t>
      </w:r>
      <w:r w:rsidRPr="00DF195E">
        <w:rPr>
          <w:rFonts w:cs="Arial"/>
          <w:spacing w:val="2"/>
          <w:sz w:val="20"/>
          <w:szCs w:val="20"/>
        </w:rPr>
        <w:t xml:space="preserve"> </w:t>
      </w:r>
      <w:r w:rsidRPr="00DF195E">
        <w:rPr>
          <w:rFonts w:cs="Arial"/>
          <w:sz w:val="20"/>
          <w:szCs w:val="20"/>
        </w:rPr>
        <w:t>reduce</w:t>
      </w:r>
      <w:r w:rsidRPr="00DF195E">
        <w:rPr>
          <w:rFonts w:cs="Arial"/>
          <w:spacing w:val="1"/>
          <w:sz w:val="20"/>
          <w:szCs w:val="20"/>
        </w:rPr>
        <w:t xml:space="preserve"> </w:t>
      </w:r>
      <w:r w:rsidRPr="00DF195E">
        <w:rPr>
          <w:rFonts w:cs="Arial"/>
          <w:spacing w:val="-1"/>
          <w:sz w:val="20"/>
          <w:szCs w:val="20"/>
        </w:rPr>
        <w:t>or</w:t>
      </w:r>
      <w:r w:rsidRPr="00DF195E">
        <w:rPr>
          <w:rFonts w:cs="Arial"/>
          <w:spacing w:val="2"/>
          <w:sz w:val="20"/>
          <w:szCs w:val="20"/>
        </w:rPr>
        <w:t xml:space="preserve"> </w:t>
      </w:r>
      <w:r w:rsidRPr="00DF195E">
        <w:rPr>
          <w:rFonts w:cs="Arial"/>
          <w:sz w:val="20"/>
          <w:szCs w:val="20"/>
        </w:rPr>
        <w:t>eliminate</w:t>
      </w:r>
      <w:r w:rsidRPr="00DF195E">
        <w:rPr>
          <w:rFonts w:cs="Arial"/>
          <w:spacing w:val="1"/>
          <w:sz w:val="20"/>
          <w:szCs w:val="20"/>
        </w:rPr>
        <w:t xml:space="preserve"> </w:t>
      </w:r>
      <w:r w:rsidRPr="00DF195E">
        <w:rPr>
          <w:rFonts w:cs="Arial"/>
          <w:sz w:val="20"/>
          <w:szCs w:val="20"/>
        </w:rPr>
        <w:t>competition</w:t>
      </w:r>
      <w:r w:rsidRPr="00DF195E">
        <w:rPr>
          <w:rFonts w:cs="Arial"/>
          <w:spacing w:val="2"/>
          <w:sz w:val="20"/>
          <w:szCs w:val="20"/>
        </w:rPr>
        <w:t xml:space="preserve"> </w:t>
      </w:r>
      <w:r w:rsidRPr="00DF195E">
        <w:rPr>
          <w:rFonts w:cs="Arial"/>
          <w:sz w:val="20"/>
          <w:szCs w:val="20"/>
        </w:rPr>
        <w:t>and</w:t>
      </w:r>
      <w:r w:rsidRPr="00DF195E">
        <w:rPr>
          <w:rFonts w:cs="Arial"/>
          <w:spacing w:val="37"/>
          <w:w w:val="99"/>
          <w:sz w:val="20"/>
          <w:szCs w:val="20"/>
        </w:rPr>
        <w:t xml:space="preserve"> </w:t>
      </w:r>
      <w:r w:rsidRPr="00DF195E">
        <w:rPr>
          <w:rFonts w:cs="Arial"/>
          <w:sz w:val="20"/>
          <w:szCs w:val="20"/>
        </w:rPr>
        <w:t>increase</w:t>
      </w:r>
      <w:r w:rsidRPr="00DF195E">
        <w:rPr>
          <w:rFonts w:cs="Arial"/>
          <w:spacing w:val="-15"/>
          <w:sz w:val="20"/>
          <w:szCs w:val="20"/>
        </w:rPr>
        <w:t xml:space="preserve"> </w:t>
      </w:r>
      <w:r w:rsidRPr="00DF195E">
        <w:rPr>
          <w:rFonts w:cs="Arial"/>
          <w:spacing w:val="-1"/>
          <w:sz w:val="20"/>
          <w:szCs w:val="20"/>
        </w:rPr>
        <w:t>cost.</w:t>
      </w:r>
    </w:p>
    <w:p w14:paraId="34CA3B8E" w14:textId="77777777" w:rsidR="00CD2F8A" w:rsidRPr="00DF195E" w:rsidRDefault="00CD2F8A" w:rsidP="003062CC">
      <w:pPr>
        <w:ind w:left="2520" w:right="1440"/>
        <w:rPr>
          <w:rFonts w:ascii="Arial" w:eastAsia="Arial" w:hAnsi="Arial" w:cs="Arial"/>
          <w:sz w:val="20"/>
          <w:szCs w:val="20"/>
        </w:rPr>
      </w:pPr>
    </w:p>
    <w:p w14:paraId="4D5B8004" w14:textId="77777777" w:rsidR="00CD2F8A" w:rsidRDefault="00CD2F8A" w:rsidP="003062CC">
      <w:pPr>
        <w:pStyle w:val="BodyText"/>
        <w:ind w:left="2520" w:right="1440"/>
        <w:jc w:val="both"/>
        <w:rPr>
          <w:rFonts w:cs="Arial"/>
          <w:spacing w:val="59"/>
          <w:sz w:val="20"/>
          <w:szCs w:val="20"/>
        </w:rPr>
      </w:pPr>
      <w:r w:rsidRPr="00DF195E">
        <w:rPr>
          <w:rFonts w:cs="Arial"/>
          <w:b/>
          <w:sz w:val="20"/>
          <w:szCs w:val="20"/>
        </w:rPr>
        <w:t>FLEXIBLE:</w:t>
      </w:r>
      <w:r w:rsidRPr="00DF195E">
        <w:rPr>
          <w:rFonts w:cs="Arial"/>
          <w:b/>
          <w:spacing w:val="1"/>
          <w:sz w:val="20"/>
          <w:szCs w:val="20"/>
        </w:rPr>
        <w:t xml:space="preserve"> </w:t>
      </w:r>
      <w:r w:rsidRPr="00DF195E">
        <w:rPr>
          <w:rFonts w:cs="Arial"/>
          <w:sz w:val="20"/>
          <w:szCs w:val="20"/>
        </w:rPr>
        <w:t>Avoid inflexible</w:t>
      </w:r>
      <w:r w:rsidR="004A257D">
        <w:rPr>
          <w:rFonts w:cs="Arial"/>
          <w:sz w:val="20"/>
          <w:szCs w:val="20"/>
        </w:rPr>
        <w:t xml:space="preserve"> or narrow</w:t>
      </w:r>
      <w:r w:rsidRPr="00DF195E">
        <w:rPr>
          <w:rFonts w:cs="Arial"/>
          <w:sz w:val="20"/>
          <w:szCs w:val="20"/>
        </w:rPr>
        <w:t xml:space="preserve"> </w:t>
      </w:r>
      <w:r w:rsidRPr="00DF195E">
        <w:rPr>
          <w:rFonts w:cs="Arial"/>
          <w:spacing w:val="-1"/>
          <w:sz w:val="20"/>
          <w:szCs w:val="20"/>
        </w:rPr>
        <w:t>specifications</w:t>
      </w:r>
      <w:r w:rsidRPr="00DF195E">
        <w:rPr>
          <w:rFonts w:cs="Arial"/>
          <w:sz w:val="20"/>
          <w:szCs w:val="20"/>
        </w:rPr>
        <w:t xml:space="preserve"> which </w:t>
      </w:r>
      <w:r w:rsidRPr="00DF195E">
        <w:rPr>
          <w:rFonts w:cs="Arial"/>
          <w:spacing w:val="-1"/>
          <w:sz w:val="20"/>
          <w:szCs w:val="20"/>
        </w:rPr>
        <w:t>prevent</w:t>
      </w:r>
      <w:r w:rsidRPr="00DF195E">
        <w:rPr>
          <w:rFonts w:cs="Arial"/>
          <w:sz w:val="20"/>
          <w:szCs w:val="20"/>
        </w:rPr>
        <w:t xml:space="preserve"> the </w:t>
      </w:r>
      <w:r w:rsidRPr="00DF195E">
        <w:rPr>
          <w:rFonts w:cs="Arial"/>
          <w:spacing w:val="-1"/>
          <w:sz w:val="20"/>
          <w:szCs w:val="20"/>
        </w:rPr>
        <w:t>acceptance</w:t>
      </w:r>
      <w:r w:rsidRPr="00DF195E">
        <w:rPr>
          <w:rFonts w:cs="Arial"/>
          <w:spacing w:val="1"/>
          <w:sz w:val="20"/>
          <w:szCs w:val="20"/>
        </w:rPr>
        <w:t xml:space="preserve"> </w:t>
      </w:r>
      <w:r w:rsidRPr="00DF195E">
        <w:rPr>
          <w:rFonts w:cs="Arial"/>
          <w:sz w:val="20"/>
          <w:szCs w:val="20"/>
        </w:rPr>
        <w:t xml:space="preserve">of a </w:t>
      </w:r>
      <w:r w:rsidR="008B5B7F">
        <w:rPr>
          <w:rFonts w:cs="Arial"/>
          <w:spacing w:val="-1"/>
          <w:sz w:val="20"/>
          <w:szCs w:val="20"/>
        </w:rPr>
        <w:t>response</w:t>
      </w:r>
      <w:r w:rsidRPr="00DF195E">
        <w:rPr>
          <w:rFonts w:cs="Arial"/>
          <w:sz w:val="20"/>
          <w:szCs w:val="20"/>
        </w:rPr>
        <w:t xml:space="preserve"> that could</w:t>
      </w:r>
      <w:r w:rsidRPr="00DF195E">
        <w:rPr>
          <w:rFonts w:cs="Arial"/>
          <w:spacing w:val="-2"/>
          <w:sz w:val="20"/>
          <w:szCs w:val="20"/>
        </w:rPr>
        <w:t xml:space="preserve"> </w:t>
      </w:r>
      <w:r w:rsidRPr="00DF195E">
        <w:rPr>
          <w:rFonts w:cs="Arial"/>
          <w:sz w:val="20"/>
          <w:szCs w:val="20"/>
        </w:rPr>
        <w:t>offer greater</w:t>
      </w:r>
      <w:r w:rsidRPr="00DF195E">
        <w:rPr>
          <w:rFonts w:cs="Arial"/>
          <w:spacing w:val="57"/>
          <w:w w:val="99"/>
          <w:sz w:val="20"/>
          <w:szCs w:val="20"/>
        </w:rPr>
        <w:t xml:space="preserve"> </w:t>
      </w:r>
      <w:r w:rsidRPr="00DF195E">
        <w:rPr>
          <w:rFonts w:cs="Arial"/>
          <w:sz w:val="20"/>
          <w:szCs w:val="20"/>
        </w:rPr>
        <w:t>performance</w:t>
      </w:r>
      <w:r w:rsidRPr="00DF195E">
        <w:rPr>
          <w:rFonts w:cs="Arial"/>
          <w:spacing w:val="18"/>
          <w:sz w:val="20"/>
          <w:szCs w:val="20"/>
        </w:rPr>
        <w:t xml:space="preserve"> </w:t>
      </w:r>
      <w:r w:rsidRPr="00DF195E">
        <w:rPr>
          <w:rFonts w:cs="Arial"/>
          <w:sz w:val="20"/>
          <w:szCs w:val="20"/>
        </w:rPr>
        <w:t>for</w:t>
      </w:r>
      <w:r w:rsidRPr="00DF195E">
        <w:rPr>
          <w:rFonts w:cs="Arial"/>
          <w:spacing w:val="19"/>
          <w:sz w:val="20"/>
          <w:szCs w:val="20"/>
        </w:rPr>
        <w:t xml:space="preserve"> </w:t>
      </w:r>
      <w:r w:rsidRPr="00DF195E">
        <w:rPr>
          <w:rFonts w:cs="Arial"/>
          <w:sz w:val="20"/>
          <w:szCs w:val="20"/>
        </w:rPr>
        <w:t>fewer</w:t>
      </w:r>
      <w:r w:rsidRPr="00DF195E">
        <w:rPr>
          <w:rFonts w:cs="Arial"/>
          <w:spacing w:val="20"/>
          <w:sz w:val="20"/>
          <w:szCs w:val="20"/>
        </w:rPr>
        <w:t xml:space="preserve"> </w:t>
      </w:r>
      <w:r w:rsidRPr="00DF195E">
        <w:rPr>
          <w:rFonts w:cs="Arial"/>
          <w:sz w:val="20"/>
          <w:szCs w:val="20"/>
        </w:rPr>
        <w:t>dollars.</w:t>
      </w:r>
      <w:r w:rsidRPr="00DF195E">
        <w:rPr>
          <w:rFonts w:cs="Arial"/>
          <w:spacing w:val="37"/>
          <w:sz w:val="20"/>
          <w:szCs w:val="20"/>
        </w:rPr>
        <w:t xml:space="preserve"> </w:t>
      </w:r>
      <w:r w:rsidRPr="00DF195E">
        <w:rPr>
          <w:rFonts w:cs="Arial"/>
          <w:sz w:val="20"/>
          <w:szCs w:val="20"/>
        </w:rPr>
        <w:t>Whenever</w:t>
      </w:r>
      <w:r w:rsidRPr="00DF195E">
        <w:rPr>
          <w:rFonts w:cs="Arial"/>
          <w:spacing w:val="27"/>
          <w:w w:val="99"/>
          <w:sz w:val="20"/>
          <w:szCs w:val="20"/>
        </w:rPr>
        <w:t xml:space="preserve"> </w:t>
      </w:r>
      <w:r w:rsidRPr="00DF195E">
        <w:rPr>
          <w:rFonts w:cs="Arial"/>
          <w:sz w:val="20"/>
          <w:szCs w:val="20"/>
        </w:rPr>
        <w:t>possible,</w:t>
      </w:r>
      <w:r w:rsidRPr="00DF195E">
        <w:rPr>
          <w:rFonts w:cs="Arial"/>
          <w:spacing w:val="-3"/>
          <w:sz w:val="20"/>
          <w:szCs w:val="20"/>
        </w:rPr>
        <w:t xml:space="preserve"> u</w:t>
      </w:r>
      <w:r w:rsidRPr="00DF195E">
        <w:rPr>
          <w:rFonts w:cs="Arial"/>
          <w:sz w:val="20"/>
          <w:szCs w:val="20"/>
        </w:rPr>
        <w:t>se</w:t>
      </w:r>
      <w:r w:rsidRPr="00DF195E">
        <w:rPr>
          <w:rFonts w:cs="Arial"/>
          <w:spacing w:val="19"/>
          <w:sz w:val="20"/>
          <w:szCs w:val="20"/>
        </w:rPr>
        <w:t xml:space="preserve"> </w:t>
      </w:r>
      <w:r w:rsidRPr="00DF195E">
        <w:rPr>
          <w:rFonts w:cs="Arial"/>
          <w:sz w:val="20"/>
          <w:szCs w:val="20"/>
        </w:rPr>
        <w:t>approximate</w:t>
      </w:r>
      <w:r w:rsidRPr="00DF195E">
        <w:rPr>
          <w:rFonts w:cs="Arial"/>
          <w:spacing w:val="19"/>
          <w:sz w:val="20"/>
          <w:szCs w:val="20"/>
        </w:rPr>
        <w:t xml:space="preserve"> </w:t>
      </w:r>
      <w:r w:rsidRPr="00DF195E">
        <w:rPr>
          <w:rFonts w:cs="Arial"/>
          <w:sz w:val="20"/>
          <w:szCs w:val="20"/>
        </w:rPr>
        <w:t>values</w:t>
      </w:r>
      <w:r w:rsidRPr="00DF195E">
        <w:rPr>
          <w:rFonts w:cs="Arial"/>
          <w:spacing w:val="19"/>
          <w:sz w:val="20"/>
          <w:szCs w:val="20"/>
        </w:rPr>
        <w:t xml:space="preserve"> </w:t>
      </w:r>
      <w:r w:rsidRPr="00DF195E">
        <w:rPr>
          <w:rFonts w:cs="Arial"/>
          <w:sz w:val="20"/>
          <w:szCs w:val="20"/>
        </w:rPr>
        <w:t>for</w:t>
      </w:r>
      <w:r w:rsidRPr="00DF195E">
        <w:rPr>
          <w:rFonts w:cs="Arial"/>
          <w:spacing w:val="19"/>
          <w:sz w:val="20"/>
          <w:szCs w:val="20"/>
        </w:rPr>
        <w:t xml:space="preserve"> </w:t>
      </w:r>
      <w:r w:rsidRPr="00DF195E">
        <w:rPr>
          <w:rFonts w:cs="Arial"/>
          <w:sz w:val="20"/>
          <w:szCs w:val="20"/>
        </w:rPr>
        <w:t>dimensions,</w:t>
      </w:r>
      <w:r w:rsidRPr="00DF195E">
        <w:rPr>
          <w:rFonts w:cs="Arial"/>
          <w:spacing w:val="19"/>
          <w:sz w:val="20"/>
          <w:szCs w:val="20"/>
        </w:rPr>
        <w:t xml:space="preserve"> </w:t>
      </w:r>
      <w:r w:rsidRPr="00DF195E">
        <w:rPr>
          <w:rFonts w:cs="Arial"/>
          <w:spacing w:val="-1"/>
          <w:sz w:val="20"/>
          <w:szCs w:val="20"/>
        </w:rPr>
        <w:t>weight,</w:t>
      </w:r>
      <w:r w:rsidRPr="00DF195E">
        <w:rPr>
          <w:rFonts w:cs="Arial"/>
          <w:spacing w:val="18"/>
          <w:sz w:val="20"/>
          <w:szCs w:val="20"/>
        </w:rPr>
        <w:t xml:space="preserve"> </w:t>
      </w:r>
      <w:r w:rsidRPr="00DF195E">
        <w:rPr>
          <w:rFonts w:cs="Arial"/>
          <w:sz w:val="20"/>
          <w:szCs w:val="20"/>
        </w:rPr>
        <w:t>speed,</w:t>
      </w:r>
      <w:r w:rsidRPr="00DF195E">
        <w:rPr>
          <w:rFonts w:cs="Arial"/>
          <w:spacing w:val="18"/>
          <w:sz w:val="20"/>
          <w:szCs w:val="20"/>
        </w:rPr>
        <w:t xml:space="preserve"> </w:t>
      </w:r>
      <w:r w:rsidRPr="00DF195E">
        <w:rPr>
          <w:rFonts w:cs="Arial"/>
          <w:sz w:val="20"/>
          <w:szCs w:val="20"/>
        </w:rPr>
        <w:t>etc.,</w:t>
      </w:r>
      <w:r w:rsidRPr="00DF195E">
        <w:rPr>
          <w:rFonts w:cs="Arial"/>
          <w:spacing w:val="19"/>
          <w:sz w:val="20"/>
          <w:szCs w:val="20"/>
        </w:rPr>
        <w:t xml:space="preserve"> </w:t>
      </w:r>
      <w:r w:rsidRPr="00DF195E">
        <w:rPr>
          <w:rFonts w:cs="Arial"/>
          <w:sz w:val="20"/>
          <w:szCs w:val="20"/>
        </w:rPr>
        <w:t xml:space="preserve">if </w:t>
      </w:r>
      <w:r w:rsidRPr="00DF195E">
        <w:rPr>
          <w:rFonts w:cs="Arial"/>
          <w:spacing w:val="-1"/>
          <w:sz w:val="20"/>
          <w:szCs w:val="20"/>
        </w:rPr>
        <w:t>the approximations</w:t>
      </w:r>
      <w:r w:rsidRPr="00DF195E">
        <w:rPr>
          <w:rFonts w:cs="Arial"/>
          <w:spacing w:val="-2"/>
          <w:sz w:val="20"/>
          <w:szCs w:val="20"/>
        </w:rPr>
        <w:t xml:space="preserve"> </w:t>
      </w:r>
      <w:r w:rsidRPr="00DF195E">
        <w:rPr>
          <w:rFonts w:cs="Arial"/>
          <w:sz w:val="20"/>
          <w:szCs w:val="20"/>
        </w:rPr>
        <w:t>will</w:t>
      </w:r>
      <w:r w:rsidRPr="00DF195E">
        <w:rPr>
          <w:rFonts w:cs="Arial"/>
          <w:spacing w:val="-1"/>
          <w:sz w:val="20"/>
          <w:szCs w:val="20"/>
        </w:rPr>
        <w:t xml:space="preserve"> satisfy </w:t>
      </w:r>
      <w:r w:rsidRPr="00DF195E">
        <w:rPr>
          <w:rFonts w:cs="Arial"/>
          <w:sz w:val="20"/>
          <w:szCs w:val="20"/>
        </w:rPr>
        <w:t>the</w:t>
      </w:r>
      <w:r w:rsidRPr="00DF195E">
        <w:rPr>
          <w:rFonts w:cs="Arial"/>
          <w:spacing w:val="-2"/>
          <w:sz w:val="20"/>
          <w:szCs w:val="20"/>
        </w:rPr>
        <w:t xml:space="preserve"> </w:t>
      </w:r>
      <w:r w:rsidRPr="00DF195E">
        <w:rPr>
          <w:rFonts w:cs="Arial"/>
          <w:spacing w:val="-1"/>
          <w:sz w:val="20"/>
          <w:szCs w:val="20"/>
        </w:rPr>
        <w:t>intended purpose.</w:t>
      </w:r>
      <w:r w:rsidRPr="00DF195E">
        <w:rPr>
          <w:rFonts w:cs="Arial"/>
          <w:spacing w:val="59"/>
          <w:sz w:val="20"/>
          <w:szCs w:val="20"/>
        </w:rPr>
        <w:t xml:space="preserve"> </w:t>
      </w:r>
    </w:p>
    <w:p w14:paraId="4A4AF397" w14:textId="77777777" w:rsidR="00CD2F8A" w:rsidRPr="00DF195E" w:rsidRDefault="00CD2F8A" w:rsidP="003062CC">
      <w:pPr>
        <w:ind w:left="2520" w:right="1440"/>
        <w:rPr>
          <w:rFonts w:ascii="Arial" w:eastAsia="Arial" w:hAnsi="Arial" w:cs="Arial"/>
          <w:sz w:val="20"/>
          <w:szCs w:val="20"/>
        </w:rPr>
      </w:pPr>
    </w:p>
    <w:p w14:paraId="386FD567" w14:textId="6549142B" w:rsidR="00CD2F8A" w:rsidRPr="003062CC" w:rsidRDefault="00C538DD" w:rsidP="003062CC">
      <w:pPr>
        <w:pStyle w:val="Heading8"/>
        <w:keepNext/>
        <w:keepLines/>
        <w:widowControl/>
        <w:ind w:left="2520" w:right="1440" w:hanging="720"/>
        <w:jc w:val="both"/>
        <w:rPr>
          <w:rFonts w:cs="Arial"/>
          <w:b w:val="0"/>
          <w:sz w:val="20"/>
          <w:szCs w:val="20"/>
        </w:rPr>
      </w:pPr>
      <w:r w:rsidRPr="003062CC">
        <w:rPr>
          <w:rFonts w:cs="Arial"/>
          <w:sz w:val="20"/>
          <w:szCs w:val="20"/>
        </w:rPr>
        <w:t>3.6.4.5</w:t>
      </w:r>
      <w:r w:rsidRPr="003062CC">
        <w:rPr>
          <w:rFonts w:cs="Arial"/>
          <w:sz w:val="20"/>
          <w:szCs w:val="20"/>
        </w:rPr>
        <w:tab/>
      </w:r>
      <w:r w:rsidR="00CD2F8A" w:rsidRPr="003062CC">
        <w:rPr>
          <w:rFonts w:cs="Arial"/>
          <w:sz w:val="20"/>
          <w:szCs w:val="20"/>
          <w:u w:val="single"/>
        </w:rPr>
        <w:t>Performance-Based, Design and Mixed Specifications</w:t>
      </w:r>
      <w:r w:rsidR="003062CC">
        <w:rPr>
          <w:rFonts w:cs="Arial"/>
          <w:b w:val="0"/>
          <w:sz w:val="20"/>
          <w:szCs w:val="20"/>
        </w:rPr>
        <w:t xml:space="preserve"> – </w:t>
      </w:r>
      <w:r w:rsidR="00CD2F8A" w:rsidRPr="003062CC">
        <w:rPr>
          <w:rFonts w:cs="Arial"/>
          <w:b w:val="0"/>
          <w:sz w:val="20"/>
          <w:szCs w:val="20"/>
        </w:rPr>
        <w:t>Performance-based specifications focus on outcomes or results of the required goods/services rather than how the goods/services are produced. Conversely, design specifications outline</w:t>
      </w:r>
      <w:r w:rsidR="00CD2F8A" w:rsidRPr="003062CC">
        <w:rPr>
          <w:rFonts w:cs="Arial"/>
          <w:b w:val="0"/>
          <w:w w:val="99"/>
          <w:sz w:val="20"/>
          <w:szCs w:val="20"/>
        </w:rPr>
        <w:t xml:space="preserve"> </w:t>
      </w:r>
      <w:r w:rsidR="00CD2F8A" w:rsidRPr="003062CC">
        <w:rPr>
          <w:rFonts w:cs="Arial"/>
          <w:b w:val="0"/>
          <w:sz w:val="20"/>
          <w:szCs w:val="20"/>
        </w:rPr>
        <w:t>exactly how contractor must make the goods or perform the services. Performance-based</w:t>
      </w:r>
      <w:r w:rsidR="00CD2F8A" w:rsidRPr="003062CC">
        <w:rPr>
          <w:rFonts w:cs="Arial"/>
          <w:b w:val="0"/>
          <w:w w:val="99"/>
          <w:sz w:val="20"/>
          <w:szCs w:val="20"/>
        </w:rPr>
        <w:t xml:space="preserve"> </w:t>
      </w:r>
      <w:r w:rsidR="00CD2F8A" w:rsidRPr="003062CC">
        <w:rPr>
          <w:rFonts w:cs="Arial"/>
          <w:b w:val="0"/>
          <w:sz w:val="20"/>
          <w:szCs w:val="20"/>
        </w:rPr>
        <w:t>specifications allow respondents to bring their own expertise, creativity</w:t>
      </w:r>
      <w:r w:rsidR="006545D2">
        <w:rPr>
          <w:rFonts w:cs="Arial"/>
          <w:b w:val="0"/>
          <w:sz w:val="20"/>
          <w:szCs w:val="20"/>
        </w:rPr>
        <w:t>,</w:t>
      </w:r>
      <w:r w:rsidR="00CD2F8A" w:rsidRPr="003062CC">
        <w:rPr>
          <w:rFonts w:cs="Arial"/>
          <w:b w:val="0"/>
          <w:sz w:val="20"/>
          <w:szCs w:val="20"/>
        </w:rPr>
        <w:t xml:space="preserve"> and resources to the procurement process</w:t>
      </w:r>
      <w:r w:rsidR="00CD2F8A" w:rsidRPr="003062CC">
        <w:rPr>
          <w:rFonts w:cs="Arial"/>
          <w:b w:val="0"/>
          <w:w w:val="99"/>
          <w:sz w:val="20"/>
          <w:szCs w:val="20"/>
        </w:rPr>
        <w:t xml:space="preserve"> </w:t>
      </w:r>
      <w:r w:rsidR="00CD2F8A" w:rsidRPr="003062CC">
        <w:rPr>
          <w:rFonts w:cs="Arial"/>
          <w:b w:val="0"/>
          <w:sz w:val="20"/>
          <w:szCs w:val="20"/>
        </w:rPr>
        <w:t xml:space="preserve">without restricting </w:t>
      </w:r>
      <w:r w:rsidR="000A3949" w:rsidRPr="003062CC">
        <w:rPr>
          <w:rFonts w:cs="Arial"/>
          <w:b w:val="0"/>
          <w:sz w:val="20"/>
          <w:szCs w:val="20"/>
        </w:rPr>
        <w:t>respondent</w:t>
      </w:r>
      <w:r w:rsidR="00CD2F8A" w:rsidRPr="003062CC">
        <w:rPr>
          <w:rFonts w:cs="Arial"/>
          <w:b w:val="0"/>
          <w:sz w:val="20"/>
          <w:szCs w:val="20"/>
        </w:rPr>
        <w:t xml:space="preserve">s to predetermined methods or detailed processes. This </w:t>
      </w:r>
      <w:r w:rsidR="004B79A2">
        <w:rPr>
          <w:rFonts w:cs="Arial"/>
          <w:b w:val="0"/>
          <w:sz w:val="20"/>
          <w:szCs w:val="20"/>
        </w:rPr>
        <w:t xml:space="preserve">may </w:t>
      </w:r>
      <w:r w:rsidR="00CD2F8A" w:rsidRPr="003062CC">
        <w:rPr>
          <w:rFonts w:cs="Arial"/>
          <w:b w:val="0"/>
          <w:sz w:val="20"/>
          <w:szCs w:val="20"/>
        </w:rPr>
        <w:t xml:space="preserve">allow </w:t>
      </w:r>
      <w:r w:rsidR="000A3949" w:rsidRPr="003062CC">
        <w:rPr>
          <w:rFonts w:cs="Arial"/>
          <w:b w:val="0"/>
          <w:sz w:val="20"/>
          <w:szCs w:val="20"/>
        </w:rPr>
        <w:t>respondent</w:t>
      </w:r>
      <w:r w:rsidR="00CD2F8A" w:rsidRPr="003062CC">
        <w:rPr>
          <w:rFonts w:cs="Arial"/>
          <w:b w:val="0"/>
          <w:sz w:val="20"/>
          <w:szCs w:val="20"/>
        </w:rPr>
        <w:t>s to</w:t>
      </w:r>
      <w:r w:rsidR="00CD2F8A" w:rsidRPr="003062CC">
        <w:rPr>
          <w:rFonts w:cs="Arial"/>
          <w:b w:val="0"/>
          <w:w w:val="99"/>
          <w:sz w:val="20"/>
          <w:szCs w:val="20"/>
        </w:rPr>
        <w:t xml:space="preserve"> </w:t>
      </w:r>
      <w:r w:rsidR="00CD2F8A" w:rsidRPr="003062CC">
        <w:rPr>
          <w:rFonts w:cs="Arial"/>
          <w:b w:val="0"/>
          <w:sz w:val="20"/>
          <w:szCs w:val="20"/>
        </w:rPr>
        <w:t>provide the goods/services at lower cost. Pe</w:t>
      </w:r>
      <w:r w:rsidR="0032229B">
        <w:rPr>
          <w:rFonts w:cs="Arial"/>
          <w:b w:val="0"/>
          <w:sz w:val="20"/>
          <w:szCs w:val="20"/>
        </w:rPr>
        <w:t>r</w:t>
      </w:r>
      <w:r w:rsidR="00CD2F8A" w:rsidRPr="003062CC">
        <w:rPr>
          <w:rFonts w:cs="Arial"/>
          <w:b w:val="0"/>
          <w:sz w:val="20"/>
          <w:szCs w:val="20"/>
        </w:rPr>
        <w:t>formance</w:t>
      </w:r>
      <w:r w:rsidR="004B79A2">
        <w:rPr>
          <w:rFonts w:cs="Arial"/>
          <w:b w:val="0"/>
          <w:sz w:val="20"/>
          <w:szCs w:val="20"/>
        </w:rPr>
        <w:noBreakHyphen/>
      </w:r>
      <w:r w:rsidR="00CD2F8A" w:rsidRPr="003062CC">
        <w:rPr>
          <w:rFonts w:cs="Arial"/>
          <w:b w:val="0"/>
          <w:sz w:val="20"/>
          <w:szCs w:val="20"/>
        </w:rPr>
        <w:t>based specifications also shift some risk to contractor. For example, if a</w:t>
      </w:r>
      <w:r w:rsidR="004A021F">
        <w:rPr>
          <w:rFonts w:cs="Arial"/>
          <w:b w:val="0"/>
          <w:sz w:val="20"/>
          <w:szCs w:val="20"/>
        </w:rPr>
        <w:t>n</w:t>
      </w:r>
      <w:r w:rsidR="00CD2F8A" w:rsidRPr="003062CC">
        <w:rPr>
          <w:rFonts w:cs="Arial"/>
          <w:b w:val="0"/>
          <w:sz w:val="20"/>
          <w:szCs w:val="20"/>
        </w:rPr>
        <w:t xml:space="preserve"> </w:t>
      </w:r>
      <w:r w:rsidR="00D652AF">
        <w:rPr>
          <w:rFonts w:cs="Arial"/>
          <w:b w:val="0"/>
          <w:sz w:val="20"/>
          <w:szCs w:val="20"/>
        </w:rPr>
        <w:t>Institution</w:t>
      </w:r>
      <w:r w:rsidR="00CD2F8A" w:rsidRPr="003062CC">
        <w:rPr>
          <w:rFonts w:cs="Arial"/>
          <w:b w:val="0"/>
          <w:sz w:val="20"/>
          <w:szCs w:val="20"/>
        </w:rPr>
        <w:t xml:space="preserve"> utilizes a design specification for a unit of laboratory equipment and the equipment ultimately does not satisfy the business need for which it was procured, then the results may be the fault of the </w:t>
      </w:r>
      <w:r w:rsidR="00D652AF">
        <w:rPr>
          <w:rFonts w:cs="Arial"/>
          <w:b w:val="0"/>
          <w:sz w:val="20"/>
          <w:szCs w:val="20"/>
        </w:rPr>
        <w:t>Institution</w:t>
      </w:r>
      <w:r w:rsidR="004B79A2">
        <w:rPr>
          <w:rFonts w:cs="Arial"/>
          <w:b w:val="0"/>
          <w:sz w:val="20"/>
          <w:szCs w:val="20"/>
        </w:rPr>
        <w:t>’s</w:t>
      </w:r>
      <w:r w:rsidR="00CD2F8A" w:rsidRPr="003062CC">
        <w:rPr>
          <w:rFonts w:cs="Arial"/>
          <w:b w:val="0"/>
          <w:sz w:val="20"/>
          <w:szCs w:val="20"/>
        </w:rPr>
        <w:t xml:space="preserve"> specifications. However, if the </w:t>
      </w:r>
      <w:r w:rsidR="00D652AF">
        <w:rPr>
          <w:rFonts w:cs="Arial"/>
          <w:b w:val="0"/>
          <w:sz w:val="20"/>
          <w:szCs w:val="20"/>
        </w:rPr>
        <w:t>Institution</w:t>
      </w:r>
      <w:r w:rsidR="00CD2F8A" w:rsidRPr="003062CC">
        <w:rPr>
          <w:rFonts w:cs="Arial"/>
          <w:b w:val="0"/>
          <w:sz w:val="20"/>
          <w:szCs w:val="20"/>
        </w:rPr>
        <w:t xml:space="preserve"> used performance-based specifications, the unit must </w:t>
      </w:r>
      <w:r w:rsidR="004B79A2">
        <w:rPr>
          <w:rFonts w:cs="Arial"/>
          <w:b w:val="0"/>
          <w:sz w:val="20"/>
          <w:szCs w:val="20"/>
        </w:rPr>
        <w:t>perform</w:t>
      </w:r>
      <w:r w:rsidR="00CD2F8A" w:rsidRPr="003062CC">
        <w:rPr>
          <w:rFonts w:cs="Arial"/>
          <w:b w:val="0"/>
          <w:sz w:val="20"/>
          <w:szCs w:val="20"/>
        </w:rPr>
        <w:t xml:space="preserve"> in accordance with the specifications. I</w:t>
      </w:r>
      <w:r w:rsidR="005E43CE">
        <w:rPr>
          <w:rFonts w:cs="Arial"/>
          <w:b w:val="0"/>
          <w:sz w:val="20"/>
          <w:szCs w:val="20"/>
        </w:rPr>
        <w:t>f</w:t>
      </w:r>
      <w:r w:rsidR="00CD2F8A" w:rsidRPr="003062CC">
        <w:rPr>
          <w:rFonts w:cs="Arial"/>
          <w:b w:val="0"/>
          <w:sz w:val="20"/>
          <w:szCs w:val="20"/>
        </w:rPr>
        <w:t xml:space="preserve"> the equipment does not</w:t>
      </w:r>
      <w:r w:rsidR="004B79A2">
        <w:rPr>
          <w:rFonts w:cs="Arial"/>
          <w:b w:val="0"/>
          <w:sz w:val="20"/>
          <w:szCs w:val="20"/>
        </w:rPr>
        <w:t xml:space="preserve"> perform</w:t>
      </w:r>
      <w:r w:rsidR="00CD2F8A" w:rsidRPr="003062CC">
        <w:rPr>
          <w:rFonts w:cs="Arial"/>
          <w:b w:val="0"/>
          <w:sz w:val="20"/>
          <w:szCs w:val="20"/>
        </w:rPr>
        <w:t xml:space="preserve">, then </w:t>
      </w:r>
      <w:r w:rsidR="00310211" w:rsidRPr="003062CC">
        <w:rPr>
          <w:rFonts w:cs="Arial"/>
          <w:b w:val="0"/>
          <w:sz w:val="20"/>
          <w:szCs w:val="20"/>
        </w:rPr>
        <w:t>contractor</w:t>
      </w:r>
      <w:r w:rsidR="00CD2F8A" w:rsidRPr="003062CC">
        <w:rPr>
          <w:rFonts w:cs="Arial"/>
          <w:b w:val="0"/>
          <w:sz w:val="20"/>
          <w:szCs w:val="20"/>
        </w:rPr>
        <w:t xml:space="preserve"> may be at fault.</w:t>
      </w:r>
    </w:p>
    <w:p w14:paraId="355A9953" w14:textId="77777777" w:rsidR="00CD2F8A" w:rsidRPr="003062CC" w:rsidRDefault="00CD2F8A" w:rsidP="00702DA7">
      <w:pPr>
        <w:pStyle w:val="BodyText"/>
        <w:ind w:left="2160" w:right="1440"/>
        <w:jc w:val="both"/>
        <w:rPr>
          <w:rFonts w:cs="Arial"/>
          <w:sz w:val="20"/>
          <w:szCs w:val="20"/>
        </w:rPr>
      </w:pPr>
    </w:p>
    <w:p w14:paraId="6FB8D4E0" w14:textId="77777777" w:rsidR="00CD2F8A" w:rsidRPr="003062CC" w:rsidRDefault="00CD2F8A" w:rsidP="00D965DB">
      <w:pPr>
        <w:pStyle w:val="BodyText"/>
        <w:ind w:left="2520" w:right="1440"/>
        <w:jc w:val="both"/>
        <w:rPr>
          <w:rFonts w:cs="Arial"/>
          <w:sz w:val="20"/>
          <w:szCs w:val="20"/>
        </w:rPr>
      </w:pPr>
      <w:r w:rsidRPr="003062CC">
        <w:rPr>
          <w:rFonts w:cs="Arial"/>
          <w:sz w:val="20"/>
          <w:szCs w:val="20"/>
        </w:rPr>
        <w:t xml:space="preserve">Performance-based specifications </w:t>
      </w:r>
      <w:r w:rsidR="007E2A4F">
        <w:rPr>
          <w:rFonts w:cs="Arial"/>
          <w:sz w:val="20"/>
          <w:szCs w:val="20"/>
        </w:rPr>
        <w:t xml:space="preserve">may </w:t>
      </w:r>
      <w:r w:rsidRPr="003062CC">
        <w:rPr>
          <w:rFonts w:cs="Arial"/>
          <w:sz w:val="20"/>
          <w:szCs w:val="20"/>
        </w:rPr>
        <w:t xml:space="preserve">permit respondents maximum flexibility when satisfying the requirements of a solicitation. Design specifications </w:t>
      </w:r>
      <w:r w:rsidR="007E2A4F">
        <w:rPr>
          <w:rFonts w:cs="Arial"/>
          <w:sz w:val="20"/>
          <w:szCs w:val="20"/>
        </w:rPr>
        <w:t xml:space="preserve">may </w:t>
      </w:r>
      <w:r w:rsidRPr="003062CC">
        <w:rPr>
          <w:rFonts w:cs="Arial"/>
          <w:sz w:val="20"/>
          <w:szCs w:val="20"/>
        </w:rPr>
        <w:t xml:space="preserve">limit </w:t>
      </w:r>
      <w:r w:rsidR="000A3949" w:rsidRPr="003062CC">
        <w:rPr>
          <w:rFonts w:cs="Arial"/>
          <w:sz w:val="20"/>
          <w:szCs w:val="20"/>
        </w:rPr>
        <w:t>respondent</w:t>
      </w:r>
      <w:r w:rsidRPr="003062CC">
        <w:rPr>
          <w:rFonts w:cs="Arial"/>
          <w:sz w:val="20"/>
          <w:szCs w:val="20"/>
        </w:rPr>
        <w:t xml:space="preserve">’s flexibility. </w:t>
      </w:r>
    </w:p>
    <w:p w14:paraId="20CB7968" w14:textId="77777777" w:rsidR="00CD2F8A" w:rsidRPr="003062CC" w:rsidRDefault="00CD2F8A" w:rsidP="00D965DB">
      <w:pPr>
        <w:pStyle w:val="BodyText"/>
        <w:ind w:left="2520" w:right="1440"/>
        <w:jc w:val="both"/>
        <w:rPr>
          <w:rFonts w:cs="Arial"/>
          <w:sz w:val="20"/>
          <w:szCs w:val="20"/>
        </w:rPr>
      </w:pPr>
    </w:p>
    <w:p w14:paraId="38FD5124" w14:textId="697C1202" w:rsidR="00CD2F8A" w:rsidRPr="00471A8E" w:rsidRDefault="00CD2F8A" w:rsidP="00D965DB">
      <w:pPr>
        <w:pStyle w:val="BodyText"/>
        <w:ind w:left="2520" w:right="1440"/>
        <w:jc w:val="both"/>
        <w:rPr>
          <w:rFonts w:cs="Arial"/>
          <w:sz w:val="20"/>
          <w:szCs w:val="20"/>
        </w:rPr>
      </w:pPr>
      <w:r w:rsidRPr="00471A8E">
        <w:rPr>
          <w:rFonts w:cs="Arial"/>
          <w:sz w:val="20"/>
          <w:szCs w:val="20"/>
        </w:rPr>
        <w:t>Mixed specifications include both performance-based specifications and design specifications.</w:t>
      </w:r>
      <w:r w:rsidR="00DB0120">
        <w:rPr>
          <w:rFonts w:cs="Arial"/>
          <w:sz w:val="20"/>
          <w:szCs w:val="20"/>
        </w:rPr>
        <w:t xml:space="preserve"> </w:t>
      </w:r>
      <w:r w:rsidRPr="00471A8E">
        <w:rPr>
          <w:rFonts w:cs="Arial"/>
          <w:sz w:val="20"/>
          <w:szCs w:val="20"/>
        </w:rPr>
        <w:t>Consider the purchase of media and advertising services:</w:t>
      </w:r>
    </w:p>
    <w:p w14:paraId="691E9B0E" w14:textId="77777777" w:rsidR="007775C7" w:rsidRPr="00471A8E" w:rsidRDefault="007775C7" w:rsidP="00D965DB">
      <w:pPr>
        <w:pStyle w:val="BodyText"/>
        <w:ind w:left="2520" w:right="1440"/>
        <w:jc w:val="both"/>
        <w:rPr>
          <w:rFonts w:cs="Arial"/>
          <w:sz w:val="20"/>
          <w:szCs w:val="20"/>
        </w:rPr>
      </w:pPr>
    </w:p>
    <w:p w14:paraId="562F6524" w14:textId="57CBBDE7" w:rsidR="007775C7" w:rsidRPr="00471A8E" w:rsidRDefault="007775C7" w:rsidP="00D965DB">
      <w:pPr>
        <w:pStyle w:val="BodyText"/>
        <w:numPr>
          <w:ilvl w:val="0"/>
          <w:numId w:val="106"/>
        </w:numPr>
        <w:ind w:left="2880" w:right="1440"/>
        <w:jc w:val="both"/>
        <w:rPr>
          <w:rFonts w:cs="Arial"/>
          <w:sz w:val="20"/>
          <w:szCs w:val="20"/>
        </w:rPr>
      </w:pPr>
      <w:r w:rsidRPr="00471A8E">
        <w:rPr>
          <w:rFonts w:cs="Arial"/>
          <w:b/>
          <w:sz w:val="20"/>
          <w:szCs w:val="20"/>
        </w:rPr>
        <w:t>Performance-Based Specification</w:t>
      </w:r>
      <w:r w:rsidRPr="00471A8E">
        <w:rPr>
          <w:rFonts w:cs="Arial"/>
          <w:sz w:val="20"/>
          <w:szCs w:val="20"/>
        </w:rPr>
        <w:t xml:space="preserve">: Contractor shall provide </w:t>
      </w:r>
      <w:r w:rsidR="000443A2" w:rsidRPr="00471A8E">
        <w:rPr>
          <w:rFonts w:cs="Arial"/>
          <w:sz w:val="20"/>
          <w:szCs w:val="20"/>
        </w:rPr>
        <w:t xml:space="preserve">Institution </w:t>
      </w:r>
      <w:r w:rsidRPr="00471A8E">
        <w:rPr>
          <w:rFonts w:cs="Arial"/>
          <w:sz w:val="20"/>
          <w:szCs w:val="20"/>
        </w:rPr>
        <w:t xml:space="preserve">media </w:t>
      </w:r>
      <w:r w:rsidR="00B72170" w:rsidRPr="00471A8E">
        <w:rPr>
          <w:rFonts w:cs="Arial"/>
          <w:sz w:val="20"/>
          <w:szCs w:val="20"/>
        </w:rPr>
        <w:t xml:space="preserve">services </w:t>
      </w:r>
      <w:r w:rsidRPr="00471A8E">
        <w:rPr>
          <w:rFonts w:cs="Arial"/>
          <w:sz w:val="20"/>
          <w:szCs w:val="20"/>
        </w:rPr>
        <w:t xml:space="preserve">which shall increase </w:t>
      </w:r>
      <w:r w:rsidR="000443A2" w:rsidRPr="00471A8E">
        <w:rPr>
          <w:rFonts w:cs="Arial"/>
          <w:sz w:val="20"/>
          <w:szCs w:val="20"/>
        </w:rPr>
        <w:t>applicants</w:t>
      </w:r>
      <w:r w:rsidRPr="00471A8E">
        <w:rPr>
          <w:rFonts w:cs="Arial"/>
          <w:sz w:val="20"/>
          <w:szCs w:val="20"/>
        </w:rPr>
        <w:t xml:space="preserve"> by a minimum of 3 percent in the next fiscal year. </w:t>
      </w:r>
      <w:r w:rsidR="000443A2" w:rsidRPr="00471A8E">
        <w:rPr>
          <w:rFonts w:cs="Arial"/>
          <w:sz w:val="20"/>
          <w:szCs w:val="20"/>
        </w:rPr>
        <w:t>O</w:t>
      </w:r>
      <w:r w:rsidRPr="00471A8E">
        <w:rPr>
          <w:rFonts w:cs="Arial"/>
          <w:sz w:val="20"/>
          <w:szCs w:val="20"/>
        </w:rPr>
        <w:t>ut</w:t>
      </w:r>
      <w:r w:rsidR="00FF2713">
        <w:rPr>
          <w:rFonts w:cs="Arial"/>
          <w:sz w:val="20"/>
          <w:szCs w:val="20"/>
        </w:rPr>
        <w:noBreakHyphen/>
      </w:r>
      <w:r w:rsidRPr="00471A8E">
        <w:rPr>
          <w:rFonts w:cs="Arial"/>
          <w:sz w:val="20"/>
          <w:szCs w:val="20"/>
        </w:rPr>
        <w:t>of</w:t>
      </w:r>
      <w:r w:rsidR="00FF2713">
        <w:rPr>
          <w:rFonts w:cs="Arial"/>
          <w:sz w:val="20"/>
          <w:szCs w:val="20"/>
        </w:rPr>
        <w:noBreakHyphen/>
      </w:r>
      <w:r w:rsidRPr="00471A8E">
        <w:rPr>
          <w:rFonts w:cs="Arial"/>
          <w:sz w:val="20"/>
          <w:szCs w:val="20"/>
        </w:rPr>
        <w:t xml:space="preserve">state </w:t>
      </w:r>
      <w:r w:rsidR="000443A2" w:rsidRPr="00471A8E">
        <w:rPr>
          <w:rFonts w:cs="Arial"/>
          <w:sz w:val="20"/>
          <w:szCs w:val="20"/>
        </w:rPr>
        <w:t>applicants</w:t>
      </w:r>
      <w:r w:rsidRPr="00471A8E">
        <w:rPr>
          <w:rFonts w:cs="Arial"/>
          <w:sz w:val="20"/>
          <w:szCs w:val="20"/>
        </w:rPr>
        <w:t xml:space="preserve"> shall increase a minimum of 10 percent. These figures will be measured </w:t>
      </w:r>
      <w:r w:rsidR="000443A2" w:rsidRPr="00471A8E">
        <w:rPr>
          <w:rFonts w:cs="Arial"/>
          <w:sz w:val="20"/>
          <w:szCs w:val="20"/>
        </w:rPr>
        <w:t>based on the Institution</w:t>
      </w:r>
      <w:r w:rsidR="009916AB" w:rsidRPr="00471A8E">
        <w:rPr>
          <w:rFonts w:cs="Arial"/>
          <w:sz w:val="20"/>
          <w:szCs w:val="20"/>
        </w:rPr>
        <w:t>’</w:t>
      </w:r>
      <w:r w:rsidR="000443A2" w:rsidRPr="00471A8E">
        <w:rPr>
          <w:rFonts w:cs="Arial"/>
          <w:sz w:val="20"/>
          <w:szCs w:val="20"/>
        </w:rPr>
        <w:t>s prior year applications database</w:t>
      </w:r>
      <w:r w:rsidRPr="00471A8E">
        <w:rPr>
          <w:rFonts w:cs="Arial"/>
          <w:sz w:val="20"/>
          <w:szCs w:val="20"/>
        </w:rPr>
        <w:t>.</w:t>
      </w:r>
    </w:p>
    <w:p w14:paraId="7347F5FC" w14:textId="77777777" w:rsidR="007775C7" w:rsidRPr="00471A8E" w:rsidRDefault="007775C7" w:rsidP="00D965DB">
      <w:pPr>
        <w:pStyle w:val="BodyText"/>
        <w:ind w:left="2880" w:right="1440"/>
        <w:jc w:val="both"/>
        <w:rPr>
          <w:rFonts w:cs="Arial"/>
          <w:sz w:val="20"/>
          <w:szCs w:val="20"/>
        </w:rPr>
      </w:pPr>
    </w:p>
    <w:p w14:paraId="2AB4B192" w14:textId="77777777" w:rsidR="007775C7" w:rsidRPr="00471A8E" w:rsidRDefault="007775C7" w:rsidP="00D965DB">
      <w:pPr>
        <w:pStyle w:val="BodyText"/>
        <w:numPr>
          <w:ilvl w:val="0"/>
          <w:numId w:val="106"/>
        </w:numPr>
        <w:ind w:left="2880" w:right="1440"/>
        <w:jc w:val="both"/>
        <w:rPr>
          <w:rFonts w:cs="Arial"/>
          <w:sz w:val="20"/>
          <w:szCs w:val="20"/>
        </w:rPr>
      </w:pPr>
      <w:r w:rsidRPr="00471A8E">
        <w:rPr>
          <w:rFonts w:cs="Arial"/>
          <w:b/>
          <w:sz w:val="20"/>
          <w:szCs w:val="20"/>
        </w:rPr>
        <w:t>Design Specifications</w:t>
      </w:r>
      <w:r w:rsidRPr="00471A8E">
        <w:rPr>
          <w:rFonts w:cs="Arial"/>
          <w:sz w:val="20"/>
          <w:szCs w:val="20"/>
        </w:rPr>
        <w:t>: Contractor shall conduct at least seven</w:t>
      </w:r>
      <w:r w:rsidR="00B72170" w:rsidRPr="00471A8E">
        <w:rPr>
          <w:rFonts w:cs="Arial"/>
          <w:sz w:val="20"/>
          <w:szCs w:val="20"/>
        </w:rPr>
        <w:t xml:space="preserve"> (7) media campaigns </w:t>
      </w:r>
      <w:r w:rsidRPr="00471A8E">
        <w:rPr>
          <w:rFonts w:cs="Arial"/>
          <w:sz w:val="20"/>
          <w:szCs w:val="20"/>
        </w:rPr>
        <w:t>during the fiscal year. Three of these campaigns must be directed to out</w:t>
      </w:r>
      <w:r w:rsidR="00134E5F" w:rsidRPr="00471A8E">
        <w:rPr>
          <w:rFonts w:cs="Arial"/>
          <w:sz w:val="20"/>
          <w:szCs w:val="20"/>
        </w:rPr>
        <w:t>-</w:t>
      </w:r>
      <w:r w:rsidRPr="00471A8E">
        <w:rPr>
          <w:rFonts w:cs="Arial"/>
          <w:sz w:val="20"/>
          <w:szCs w:val="20"/>
        </w:rPr>
        <w:t>of</w:t>
      </w:r>
      <w:r w:rsidR="00134E5F" w:rsidRPr="00471A8E">
        <w:rPr>
          <w:rFonts w:cs="Arial"/>
          <w:sz w:val="20"/>
          <w:szCs w:val="20"/>
        </w:rPr>
        <w:t>-</w:t>
      </w:r>
      <w:r w:rsidRPr="00471A8E">
        <w:rPr>
          <w:rFonts w:cs="Arial"/>
          <w:sz w:val="20"/>
          <w:szCs w:val="20"/>
        </w:rPr>
        <w:t>state</w:t>
      </w:r>
      <w:r w:rsidR="00134E5F" w:rsidRPr="00471A8E">
        <w:rPr>
          <w:rFonts w:cs="Arial"/>
          <w:sz w:val="20"/>
          <w:szCs w:val="20"/>
        </w:rPr>
        <w:t xml:space="preserve"> applicants</w:t>
      </w:r>
      <w:r w:rsidRPr="00471A8E">
        <w:rPr>
          <w:rFonts w:cs="Arial"/>
          <w:sz w:val="20"/>
          <w:szCs w:val="20"/>
        </w:rPr>
        <w:t>.</w:t>
      </w:r>
    </w:p>
    <w:p w14:paraId="710CEC9A" w14:textId="77777777" w:rsidR="007775C7" w:rsidRPr="00471A8E" w:rsidRDefault="007775C7" w:rsidP="00D965DB">
      <w:pPr>
        <w:pStyle w:val="BodyText"/>
        <w:ind w:left="2880" w:right="1440"/>
        <w:jc w:val="both"/>
        <w:rPr>
          <w:rFonts w:cs="Arial"/>
          <w:sz w:val="20"/>
          <w:szCs w:val="20"/>
        </w:rPr>
      </w:pPr>
    </w:p>
    <w:p w14:paraId="17DDC37D" w14:textId="3E412554" w:rsidR="007775C7" w:rsidRPr="00471A8E" w:rsidRDefault="007775C7" w:rsidP="00D965DB">
      <w:pPr>
        <w:pStyle w:val="BodyText"/>
        <w:numPr>
          <w:ilvl w:val="0"/>
          <w:numId w:val="106"/>
        </w:numPr>
        <w:ind w:left="2880" w:right="1440"/>
        <w:jc w:val="both"/>
        <w:rPr>
          <w:rFonts w:cs="Arial"/>
          <w:sz w:val="20"/>
          <w:szCs w:val="20"/>
        </w:rPr>
      </w:pPr>
      <w:r w:rsidRPr="00471A8E">
        <w:rPr>
          <w:rFonts w:cs="Arial"/>
          <w:b/>
          <w:sz w:val="20"/>
          <w:szCs w:val="20"/>
        </w:rPr>
        <w:t>Mixed Specifications</w:t>
      </w:r>
      <w:r w:rsidRPr="00471A8E">
        <w:rPr>
          <w:rFonts w:cs="Arial"/>
          <w:sz w:val="20"/>
          <w:szCs w:val="20"/>
        </w:rPr>
        <w:t xml:space="preserve">: Contractor shall provide </w:t>
      </w:r>
      <w:r w:rsidR="00134E5F" w:rsidRPr="00471A8E">
        <w:rPr>
          <w:rFonts w:cs="Arial"/>
          <w:sz w:val="20"/>
          <w:szCs w:val="20"/>
        </w:rPr>
        <w:t xml:space="preserve">Institution </w:t>
      </w:r>
      <w:r w:rsidRPr="00471A8E">
        <w:rPr>
          <w:rFonts w:cs="Arial"/>
          <w:sz w:val="20"/>
          <w:szCs w:val="20"/>
        </w:rPr>
        <w:t>me</w:t>
      </w:r>
      <w:r w:rsidR="00B72170" w:rsidRPr="00471A8E">
        <w:rPr>
          <w:rFonts w:cs="Arial"/>
          <w:sz w:val="20"/>
          <w:szCs w:val="20"/>
        </w:rPr>
        <w:t xml:space="preserve">dia services </w:t>
      </w:r>
      <w:r w:rsidRPr="00471A8E">
        <w:rPr>
          <w:rFonts w:cs="Arial"/>
          <w:sz w:val="20"/>
          <w:szCs w:val="20"/>
        </w:rPr>
        <w:t xml:space="preserve">which shall include a minimum of seven media campaigns during the fiscal year. Media services shall </w:t>
      </w:r>
      <w:r w:rsidR="00CE455B">
        <w:rPr>
          <w:rFonts w:cs="Arial"/>
          <w:sz w:val="20"/>
          <w:szCs w:val="20"/>
        </w:rPr>
        <w:t>result in</w:t>
      </w:r>
      <w:r w:rsidRPr="00471A8E">
        <w:rPr>
          <w:rFonts w:cs="Arial"/>
          <w:sz w:val="20"/>
          <w:szCs w:val="20"/>
        </w:rPr>
        <w:t xml:space="preserve"> a minimum increase </w:t>
      </w:r>
      <w:r w:rsidR="00134E5F" w:rsidRPr="00471A8E">
        <w:rPr>
          <w:rFonts w:cs="Arial"/>
          <w:sz w:val="20"/>
          <w:szCs w:val="20"/>
        </w:rPr>
        <w:t xml:space="preserve">in applicants </w:t>
      </w:r>
      <w:r w:rsidRPr="00471A8E">
        <w:rPr>
          <w:rFonts w:cs="Arial"/>
          <w:sz w:val="20"/>
          <w:szCs w:val="20"/>
        </w:rPr>
        <w:t xml:space="preserve">of 3 percent in the next fiscal year </w:t>
      </w:r>
      <w:r w:rsidR="009916AB" w:rsidRPr="00471A8E">
        <w:rPr>
          <w:rFonts w:cs="Arial"/>
          <w:sz w:val="20"/>
          <w:szCs w:val="20"/>
        </w:rPr>
        <w:t>based on the Institution’s prior year applications database</w:t>
      </w:r>
      <w:r w:rsidRPr="00471A8E">
        <w:rPr>
          <w:rFonts w:cs="Arial"/>
          <w:sz w:val="20"/>
          <w:szCs w:val="20"/>
        </w:rPr>
        <w:t>.</w:t>
      </w:r>
    </w:p>
    <w:p w14:paraId="31A1497C" w14:textId="77777777" w:rsidR="007775C7" w:rsidRPr="00471A8E" w:rsidRDefault="007775C7" w:rsidP="00D965DB">
      <w:pPr>
        <w:pStyle w:val="BodyText"/>
        <w:ind w:left="2520" w:right="1440"/>
        <w:jc w:val="both"/>
        <w:rPr>
          <w:rFonts w:cs="Arial"/>
          <w:sz w:val="20"/>
          <w:szCs w:val="20"/>
        </w:rPr>
      </w:pPr>
    </w:p>
    <w:p w14:paraId="138CE0EF" w14:textId="77777777" w:rsidR="00CD2F8A" w:rsidRPr="007775C7" w:rsidRDefault="00E44D25" w:rsidP="00D965DB">
      <w:pPr>
        <w:pStyle w:val="BodyText"/>
        <w:ind w:left="2520" w:right="1440"/>
        <w:jc w:val="both"/>
        <w:rPr>
          <w:rFonts w:cs="Arial"/>
          <w:sz w:val="20"/>
          <w:szCs w:val="20"/>
        </w:rPr>
      </w:pPr>
      <w:r>
        <w:rPr>
          <w:rFonts w:cs="Arial"/>
          <w:sz w:val="20"/>
          <w:szCs w:val="20"/>
        </w:rPr>
        <w:t>P</w:t>
      </w:r>
      <w:r w:rsidR="00CD2F8A" w:rsidRPr="00471A8E">
        <w:rPr>
          <w:rFonts w:cs="Arial"/>
          <w:sz w:val="20"/>
          <w:szCs w:val="20"/>
        </w:rPr>
        <w:t>erformance-based specification</w:t>
      </w:r>
      <w:r>
        <w:rPr>
          <w:rFonts w:cs="Arial"/>
          <w:sz w:val="20"/>
          <w:szCs w:val="20"/>
        </w:rPr>
        <w:t>s</w:t>
      </w:r>
      <w:r w:rsidR="00CD2F8A" w:rsidRPr="00471A8E">
        <w:rPr>
          <w:rFonts w:cs="Arial"/>
          <w:sz w:val="20"/>
          <w:szCs w:val="20"/>
        </w:rPr>
        <w:t xml:space="preserve"> focus on results. </w:t>
      </w:r>
      <w:r>
        <w:rPr>
          <w:rFonts w:cs="Arial"/>
          <w:sz w:val="20"/>
          <w:szCs w:val="20"/>
        </w:rPr>
        <w:t>D</w:t>
      </w:r>
      <w:r w:rsidR="00CD2F8A" w:rsidRPr="00471A8E">
        <w:rPr>
          <w:rFonts w:cs="Arial"/>
          <w:sz w:val="20"/>
          <w:szCs w:val="20"/>
        </w:rPr>
        <w:t>esign specification</w:t>
      </w:r>
      <w:r>
        <w:rPr>
          <w:rFonts w:cs="Arial"/>
          <w:sz w:val="20"/>
          <w:szCs w:val="20"/>
        </w:rPr>
        <w:t>s</w:t>
      </w:r>
      <w:r w:rsidR="00CD2F8A" w:rsidRPr="00471A8E">
        <w:rPr>
          <w:rFonts w:cs="Arial"/>
          <w:w w:val="99"/>
          <w:sz w:val="20"/>
          <w:szCs w:val="20"/>
        </w:rPr>
        <w:t xml:space="preserve"> </w:t>
      </w:r>
      <w:r w:rsidR="00CD2F8A" w:rsidRPr="00471A8E">
        <w:rPr>
          <w:rFonts w:cs="Arial"/>
          <w:sz w:val="20"/>
          <w:szCs w:val="20"/>
        </w:rPr>
        <w:t xml:space="preserve">focus on resources. </w:t>
      </w:r>
      <w:r>
        <w:rPr>
          <w:rFonts w:cs="Arial"/>
          <w:sz w:val="20"/>
          <w:szCs w:val="20"/>
        </w:rPr>
        <w:t>If the Institution uses</w:t>
      </w:r>
      <w:r w:rsidR="00CD2F8A" w:rsidRPr="00471A8E">
        <w:rPr>
          <w:rFonts w:cs="Arial"/>
          <w:sz w:val="20"/>
          <w:szCs w:val="20"/>
        </w:rPr>
        <w:t xml:space="preserve"> design specifications</w:t>
      </w:r>
      <w:r>
        <w:rPr>
          <w:rFonts w:cs="Arial"/>
          <w:sz w:val="20"/>
          <w:szCs w:val="20"/>
        </w:rPr>
        <w:t xml:space="preserve"> only</w:t>
      </w:r>
      <w:r w:rsidR="00CD2F8A" w:rsidRPr="00471A8E">
        <w:rPr>
          <w:rFonts w:cs="Arial"/>
          <w:sz w:val="20"/>
          <w:szCs w:val="20"/>
        </w:rPr>
        <w:t>, contractor may provide all seven campaigns, but the</w:t>
      </w:r>
      <w:r w:rsidR="00CD2F8A" w:rsidRPr="00471A8E">
        <w:rPr>
          <w:rFonts w:cs="Arial"/>
          <w:w w:val="99"/>
          <w:sz w:val="20"/>
          <w:szCs w:val="20"/>
        </w:rPr>
        <w:t xml:space="preserve"> </w:t>
      </w:r>
      <w:r w:rsidR="00CD2F8A" w:rsidRPr="00471A8E">
        <w:rPr>
          <w:rFonts w:cs="Arial"/>
          <w:sz w:val="20"/>
          <w:szCs w:val="20"/>
        </w:rPr>
        <w:t xml:space="preserve">desired result of increased </w:t>
      </w:r>
      <w:r w:rsidR="00943AF9" w:rsidRPr="00471A8E">
        <w:rPr>
          <w:rFonts w:cs="Arial"/>
          <w:sz w:val="20"/>
          <w:szCs w:val="20"/>
        </w:rPr>
        <w:t>applicants</w:t>
      </w:r>
      <w:r w:rsidR="00CD2F8A" w:rsidRPr="00471A8E">
        <w:rPr>
          <w:rFonts w:cs="Arial"/>
          <w:sz w:val="20"/>
          <w:szCs w:val="20"/>
        </w:rPr>
        <w:t xml:space="preserve"> may or may not occur.</w:t>
      </w:r>
    </w:p>
    <w:p w14:paraId="1E9DDDDC" w14:textId="77777777" w:rsidR="00CD2F8A" w:rsidRPr="007775C7" w:rsidRDefault="00CD2F8A" w:rsidP="007775C7">
      <w:pPr>
        <w:ind w:left="2520" w:right="1440"/>
        <w:rPr>
          <w:rFonts w:ascii="Arial" w:eastAsia="Arial" w:hAnsi="Arial" w:cs="Arial"/>
          <w:sz w:val="20"/>
          <w:szCs w:val="20"/>
        </w:rPr>
      </w:pPr>
    </w:p>
    <w:p w14:paraId="2954FAC5" w14:textId="77777777" w:rsidR="00CD2F8A" w:rsidRPr="007775C7" w:rsidRDefault="00CD2F8A" w:rsidP="007775C7">
      <w:pPr>
        <w:pStyle w:val="BodyText"/>
        <w:ind w:left="2520" w:right="1440"/>
        <w:jc w:val="both"/>
        <w:rPr>
          <w:rFonts w:cs="Arial"/>
          <w:sz w:val="20"/>
          <w:szCs w:val="20"/>
        </w:rPr>
      </w:pPr>
      <w:r w:rsidRPr="007775C7">
        <w:rPr>
          <w:rFonts w:cs="Arial"/>
          <w:sz w:val="20"/>
          <w:szCs w:val="20"/>
        </w:rPr>
        <w:t xml:space="preserve">As with all performance measures, </w:t>
      </w:r>
      <w:r w:rsidR="008C4ED5">
        <w:rPr>
          <w:rFonts w:cs="Arial"/>
          <w:sz w:val="20"/>
          <w:szCs w:val="20"/>
        </w:rPr>
        <w:t>Institutions</w:t>
      </w:r>
      <w:r w:rsidR="008C4ED5" w:rsidRPr="007775C7">
        <w:rPr>
          <w:rFonts w:cs="Arial"/>
          <w:sz w:val="20"/>
          <w:szCs w:val="20"/>
        </w:rPr>
        <w:t xml:space="preserve"> </w:t>
      </w:r>
      <w:r w:rsidRPr="007775C7">
        <w:rPr>
          <w:rFonts w:cs="Arial"/>
          <w:sz w:val="20"/>
          <w:szCs w:val="20"/>
        </w:rPr>
        <w:t>must ensure that performance specifications are reasonable and</w:t>
      </w:r>
      <w:r w:rsidRPr="007775C7">
        <w:rPr>
          <w:rFonts w:cs="Arial"/>
          <w:w w:val="99"/>
          <w:sz w:val="20"/>
          <w:szCs w:val="20"/>
        </w:rPr>
        <w:t xml:space="preserve"> </w:t>
      </w:r>
      <w:r w:rsidRPr="007775C7">
        <w:rPr>
          <w:rFonts w:cs="Arial"/>
          <w:sz w:val="20"/>
          <w:szCs w:val="20"/>
        </w:rPr>
        <w:t>measurable. Note that performance-based specification</w:t>
      </w:r>
      <w:r w:rsidR="00E44D25">
        <w:rPr>
          <w:rFonts w:cs="Arial"/>
          <w:sz w:val="20"/>
          <w:szCs w:val="20"/>
        </w:rPr>
        <w:t>s</w:t>
      </w:r>
      <w:r w:rsidRPr="007775C7">
        <w:rPr>
          <w:rFonts w:cs="Arial"/>
          <w:sz w:val="20"/>
          <w:szCs w:val="20"/>
        </w:rPr>
        <w:t xml:space="preserve"> clearly outline how the results will be measured. While performance-based </w:t>
      </w:r>
      <w:r w:rsidR="00E44D25">
        <w:rPr>
          <w:rFonts w:cs="Arial"/>
          <w:sz w:val="20"/>
          <w:szCs w:val="20"/>
        </w:rPr>
        <w:t>specifications</w:t>
      </w:r>
      <w:r w:rsidRPr="007775C7">
        <w:rPr>
          <w:rFonts w:cs="Arial"/>
          <w:sz w:val="20"/>
          <w:szCs w:val="20"/>
        </w:rPr>
        <w:t xml:space="preserve"> are sometimes preferable, the expertise required to conduct the contract planning, procurement and management may be different than the expertise needed for design specifications.</w:t>
      </w:r>
    </w:p>
    <w:p w14:paraId="3C2513BC" w14:textId="77777777" w:rsidR="00CD2F8A" w:rsidRPr="007775C7" w:rsidRDefault="00CD2F8A" w:rsidP="007775C7">
      <w:pPr>
        <w:ind w:left="2520" w:right="1440"/>
        <w:rPr>
          <w:rFonts w:ascii="Arial" w:eastAsia="Arial" w:hAnsi="Arial" w:cs="Arial"/>
          <w:sz w:val="20"/>
          <w:szCs w:val="20"/>
        </w:rPr>
      </w:pPr>
    </w:p>
    <w:p w14:paraId="7572E7AA" w14:textId="77777777" w:rsidR="00CD2F8A" w:rsidRPr="007775C7" w:rsidRDefault="00CD2F8A" w:rsidP="007775C7">
      <w:pPr>
        <w:pStyle w:val="BodyText"/>
        <w:ind w:left="2520" w:right="1440"/>
        <w:jc w:val="both"/>
        <w:rPr>
          <w:rFonts w:cs="Arial"/>
          <w:sz w:val="20"/>
          <w:szCs w:val="20"/>
        </w:rPr>
      </w:pPr>
      <w:r w:rsidRPr="007775C7">
        <w:rPr>
          <w:rFonts w:cs="Arial"/>
          <w:sz w:val="20"/>
          <w:szCs w:val="20"/>
        </w:rPr>
        <w:t>Design specifications are appropriate for simple purchases of goods such as paper, pens, furniture, and</w:t>
      </w:r>
      <w:r w:rsidRPr="007775C7">
        <w:rPr>
          <w:rFonts w:cs="Arial"/>
          <w:w w:val="99"/>
          <w:sz w:val="20"/>
          <w:szCs w:val="20"/>
        </w:rPr>
        <w:t xml:space="preserve"> </w:t>
      </w:r>
      <w:r w:rsidRPr="007775C7">
        <w:rPr>
          <w:rFonts w:cs="Arial"/>
          <w:sz w:val="20"/>
          <w:szCs w:val="20"/>
        </w:rPr>
        <w:t>services such as temporary staff. Usually these purchases are accomplished by defining specific quantities</w:t>
      </w:r>
      <w:r w:rsidRPr="007775C7">
        <w:rPr>
          <w:rFonts w:cs="Arial"/>
          <w:w w:val="99"/>
          <w:sz w:val="20"/>
          <w:szCs w:val="20"/>
        </w:rPr>
        <w:t xml:space="preserve"> </w:t>
      </w:r>
      <w:r w:rsidRPr="007775C7">
        <w:rPr>
          <w:rFonts w:cs="Arial"/>
          <w:sz w:val="20"/>
          <w:szCs w:val="20"/>
        </w:rPr>
        <w:t xml:space="preserve">and specifications for the </w:t>
      </w:r>
      <w:r w:rsidR="00126E95" w:rsidRPr="007775C7">
        <w:rPr>
          <w:rFonts w:cs="Arial"/>
          <w:sz w:val="20"/>
          <w:szCs w:val="20"/>
        </w:rPr>
        <w:t>goods/services</w:t>
      </w:r>
      <w:r w:rsidR="00E44D25">
        <w:rPr>
          <w:rFonts w:cs="Arial"/>
          <w:sz w:val="20"/>
          <w:szCs w:val="20"/>
        </w:rPr>
        <w:t>, such as</w:t>
      </w:r>
      <w:r w:rsidRPr="007775C7">
        <w:rPr>
          <w:rFonts w:cs="Arial"/>
          <w:sz w:val="20"/>
          <w:szCs w:val="20"/>
        </w:rPr>
        <w:t xml:space="preserve"> price per unit as well as requirements for the time, place and</w:t>
      </w:r>
      <w:r w:rsidRPr="007775C7">
        <w:rPr>
          <w:rFonts w:cs="Arial"/>
          <w:w w:val="99"/>
          <w:sz w:val="20"/>
          <w:szCs w:val="20"/>
        </w:rPr>
        <w:t xml:space="preserve"> </w:t>
      </w:r>
      <w:r w:rsidRPr="007775C7">
        <w:rPr>
          <w:rFonts w:cs="Arial"/>
          <w:sz w:val="20"/>
          <w:szCs w:val="20"/>
        </w:rPr>
        <w:t>manner for delivery and acceptance.</w:t>
      </w:r>
    </w:p>
    <w:p w14:paraId="542E52D4" w14:textId="77777777" w:rsidR="00CD2F8A" w:rsidRPr="00DF195E" w:rsidRDefault="00CD2F8A" w:rsidP="007775C7">
      <w:pPr>
        <w:ind w:left="2520" w:right="1440"/>
        <w:rPr>
          <w:rFonts w:ascii="Arial" w:eastAsia="Arial" w:hAnsi="Arial" w:cs="Arial"/>
          <w:sz w:val="20"/>
          <w:szCs w:val="20"/>
        </w:rPr>
      </w:pPr>
    </w:p>
    <w:p w14:paraId="102C626A" w14:textId="77777777" w:rsidR="00CD2F8A" w:rsidRPr="00DF195E" w:rsidRDefault="00D652AF" w:rsidP="007775C7">
      <w:pPr>
        <w:pStyle w:val="BodyText"/>
        <w:ind w:left="2520" w:right="1440"/>
        <w:jc w:val="both"/>
        <w:rPr>
          <w:rFonts w:cs="Arial"/>
          <w:sz w:val="20"/>
          <w:szCs w:val="20"/>
        </w:rPr>
      </w:pPr>
      <w:r>
        <w:rPr>
          <w:rFonts w:cs="Arial"/>
          <w:sz w:val="20"/>
          <w:szCs w:val="20"/>
        </w:rPr>
        <w:t>Institution</w:t>
      </w:r>
      <w:r w:rsidR="00CD2F8A" w:rsidRPr="00DF195E">
        <w:rPr>
          <w:rFonts w:cs="Arial"/>
          <w:sz w:val="20"/>
          <w:szCs w:val="20"/>
        </w:rPr>
        <w:t>s may include</w:t>
      </w:r>
      <w:r w:rsidR="00EB3A33">
        <w:rPr>
          <w:rFonts w:cs="Arial"/>
          <w:sz w:val="20"/>
          <w:szCs w:val="20"/>
        </w:rPr>
        <w:t xml:space="preserve"> performance</w:t>
      </w:r>
      <w:r w:rsidR="00CD2F8A" w:rsidRPr="00DF195E">
        <w:rPr>
          <w:rFonts w:cs="Arial"/>
          <w:sz w:val="20"/>
          <w:szCs w:val="20"/>
        </w:rPr>
        <w:t xml:space="preserve"> incentives in contract terms. Incentives may be used for </w:t>
      </w:r>
      <w:r w:rsidR="00EB3A33">
        <w:rPr>
          <w:rFonts w:cs="Arial"/>
          <w:sz w:val="20"/>
          <w:szCs w:val="20"/>
        </w:rPr>
        <w:t>superior</w:t>
      </w:r>
      <w:r w:rsidR="00CD2F8A" w:rsidRPr="00DF195E">
        <w:rPr>
          <w:rFonts w:cs="Arial"/>
          <w:sz w:val="20"/>
          <w:szCs w:val="20"/>
        </w:rPr>
        <w:t xml:space="preserve"> performance </w:t>
      </w:r>
      <w:r w:rsidR="00EB3A33">
        <w:rPr>
          <w:rFonts w:cs="Arial"/>
          <w:sz w:val="20"/>
          <w:szCs w:val="20"/>
        </w:rPr>
        <w:t xml:space="preserve">that </w:t>
      </w:r>
      <w:r w:rsidR="00CD2F8A" w:rsidRPr="00DF195E">
        <w:rPr>
          <w:rFonts w:cs="Arial"/>
          <w:sz w:val="20"/>
          <w:szCs w:val="20"/>
        </w:rPr>
        <w:t xml:space="preserve">exceeds contract goals. In the prior example, if </w:t>
      </w:r>
      <w:r w:rsidR="00EB3A33">
        <w:rPr>
          <w:rFonts w:cs="Arial"/>
          <w:sz w:val="20"/>
          <w:szCs w:val="20"/>
        </w:rPr>
        <w:t xml:space="preserve">Institution applicants </w:t>
      </w:r>
      <w:r w:rsidR="00CD2F8A" w:rsidRPr="00DF195E">
        <w:rPr>
          <w:rFonts w:cs="Arial"/>
          <w:sz w:val="20"/>
          <w:szCs w:val="20"/>
        </w:rPr>
        <w:t xml:space="preserve">increased by 5 percent, the contract </w:t>
      </w:r>
      <w:r w:rsidR="00EB3A33">
        <w:rPr>
          <w:rFonts w:cs="Arial"/>
          <w:sz w:val="20"/>
          <w:szCs w:val="20"/>
        </w:rPr>
        <w:t xml:space="preserve">may </w:t>
      </w:r>
      <w:r w:rsidR="00CD2F8A" w:rsidRPr="00DF195E">
        <w:rPr>
          <w:rFonts w:cs="Arial"/>
          <w:sz w:val="20"/>
          <w:szCs w:val="20"/>
        </w:rPr>
        <w:t>provide a pre-established monetary incentive for increases above the required 3 percent.</w:t>
      </w:r>
    </w:p>
    <w:p w14:paraId="11C8365B" w14:textId="77777777" w:rsidR="00CD2F8A" w:rsidRPr="00DF195E" w:rsidRDefault="00CD2F8A" w:rsidP="007775C7">
      <w:pPr>
        <w:pStyle w:val="BodyText"/>
        <w:ind w:left="2520" w:right="1440"/>
        <w:jc w:val="both"/>
        <w:rPr>
          <w:rFonts w:cs="Arial"/>
          <w:sz w:val="20"/>
          <w:szCs w:val="20"/>
        </w:rPr>
      </w:pPr>
    </w:p>
    <w:p w14:paraId="48D9FD3A" w14:textId="77777777" w:rsidR="00CD2F8A" w:rsidRPr="00DF195E" w:rsidRDefault="00CD2F8A" w:rsidP="007775C7">
      <w:pPr>
        <w:pStyle w:val="BodyText"/>
        <w:ind w:left="2520" w:right="1440"/>
        <w:jc w:val="both"/>
        <w:rPr>
          <w:rFonts w:cs="Arial"/>
          <w:spacing w:val="-1"/>
          <w:sz w:val="20"/>
          <w:szCs w:val="20"/>
        </w:rPr>
      </w:pPr>
      <w:r w:rsidRPr="00DF195E">
        <w:rPr>
          <w:rFonts w:cs="Arial"/>
          <w:sz w:val="20"/>
          <w:szCs w:val="20"/>
        </w:rPr>
        <w:t>It is not always beneficial to use performance-based specifications. Consider the following examples</w:t>
      </w:r>
      <w:r w:rsidRPr="00DF195E">
        <w:rPr>
          <w:rFonts w:cs="Arial"/>
          <w:spacing w:val="11"/>
          <w:sz w:val="20"/>
          <w:szCs w:val="20"/>
        </w:rPr>
        <w:t xml:space="preserve"> </w:t>
      </w:r>
      <w:r w:rsidRPr="00DF195E">
        <w:rPr>
          <w:rFonts w:cs="Arial"/>
          <w:sz w:val="20"/>
          <w:szCs w:val="20"/>
        </w:rPr>
        <w:t>of</w:t>
      </w:r>
      <w:r w:rsidRPr="00DF195E">
        <w:rPr>
          <w:rFonts w:cs="Arial"/>
          <w:spacing w:val="12"/>
          <w:sz w:val="20"/>
          <w:szCs w:val="20"/>
        </w:rPr>
        <w:t xml:space="preserve"> </w:t>
      </w:r>
      <w:r w:rsidRPr="00DF195E">
        <w:rPr>
          <w:rFonts w:cs="Arial"/>
          <w:sz w:val="20"/>
          <w:szCs w:val="20"/>
        </w:rPr>
        <w:t>when</w:t>
      </w:r>
      <w:r w:rsidRPr="00DF195E">
        <w:rPr>
          <w:rFonts w:cs="Arial"/>
          <w:spacing w:val="11"/>
          <w:sz w:val="20"/>
          <w:szCs w:val="20"/>
        </w:rPr>
        <w:t xml:space="preserve"> </w:t>
      </w:r>
      <w:r w:rsidRPr="00DF195E">
        <w:rPr>
          <w:rFonts w:cs="Arial"/>
          <w:sz w:val="20"/>
          <w:szCs w:val="20"/>
        </w:rPr>
        <w:t>to</w:t>
      </w:r>
      <w:r w:rsidRPr="00DF195E">
        <w:rPr>
          <w:rFonts w:cs="Arial"/>
          <w:spacing w:val="12"/>
          <w:sz w:val="20"/>
          <w:szCs w:val="20"/>
        </w:rPr>
        <w:t xml:space="preserve"> </w:t>
      </w:r>
      <w:r w:rsidRPr="00DF195E">
        <w:rPr>
          <w:rFonts w:cs="Arial"/>
          <w:sz w:val="20"/>
          <w:szCs w:val="20"/>
        </w:rPr>
        <w:t>use</w:t>
      </w:r>
      <w:r w:rsidRPr="00DF195E">
        <w:rPr>
          <w:rFonts w:cs="Arial"/>
          <w:spacing w:val="11"/>
          <w:sz w:val="20"/>
          <w:szCs w:val="20"/>
        </w:rPr>
        <w:t xml:space="preserve"> </w:t>
      </w:r>
      <w:r w:rsidRPr="00DF195E">
        <w:rPr>
          <w:rFonts w:cs="Arial"/>
          <w:sz w:val="20"/>
          <w:szCs w:val="20"/>
        </w:rPr>
        <w:t>performance</w:t>
      </w:r>
      <w:r w:rsidR="0024184D">
        <w:rPr>
          <w:rFonts w:cs="Arial"/>
          <w:sz w:val="20"/>
          <w:szCs w:val="20"/>
        </w:rPr>
        <w:t xml:space="preserve"> and</w:t>
      </w:r>
      <w:r w:rsidRPr="00DF195E">
        <w:rPr>
          <w:rFonts w:cs="Arial"/>
          <w:spacing w:val="12"/>
          <w:sz w:val="20"/>
          <w:szCs w:val="20"/>
        </w:rPr>
        <w:t xml:space="preserve"> </w:t>
      </w:r>
      <w:r w:rsidRPr="00DF195E">
        <w:rPr>
          <w:rFonts w:cs="Arial"/>
          <w:sz w:val="20"/>
          <w:szCs w:val="20"/>
        </w:rPr>
        <w:t>design</w:t>
      </w:r>
      <w:r w:rsidRPr="00DF195E">
        <w:rPr>
          <w:rFonts w:cs="Arial"/>
          <w:spacing w:val="49"/>
          <w:w w:val="99"/>
          <w:sz w:val="20"/>
          <w:szCs w:val="20"/>
        </w:rPr>
        <w:t xml:space="preserve"> </w:t>
      </w:r>
      <w:r w:rsidRPr="00DF195E">
        <w:rPr>
          <w:rFonts w:cs="Arial"/>
          <w:spacing w:val="-1"/>
          <w:sz w:val="20"/>
          <w:szCs w:val="20"/>
        </w:rPr>
        <w:t>specifications:</w:t>
      </w:r>
    </w:p>
    <w:p w14:paraId="6DD46E70" w14:textId="77777777" w:rsidR="00CD2F8A" w:rsidRPr="00DF195E" w:rsidRDefault="00CD2F8A" w:rsidP="00702DA7">
      <w:pPr>
        <w:pStyle w:val="BodyText"/>
        <w:ind w:left="2160" w:right="1440"/>
        <w:jc w:val="both"/>
        <w:rPr>
          <w:rFonts w:cs="Arial"/>
          <w:sz w:val="20"/>
          <w:szCs w:val="20"/>
        </w:rPr>
      </w:pPr>
    </w:p>
    <w:p w14:paraId="099DACC3" w14:textId="77777777" w:rsidR="00CD2F8A" w:rsidRPr="00510C5D" w:rsidRDefault="00CD2F8A" w:rsidP="003318E6">
      <w:pPr>
        <w:pStyle w:val="ListParagraph"/>
        <w:numPr>
          <w:ilvl w:val="0"/>
          <w:numId w:val="107"/>
        </w:numPr>
        <w:tabs>
          <w:tab w:val="left" w:pos="1260"/>
        </w:tabs>
        <w:ind w:right="1440"/>
        <w:jc w:val="both"/>
        <w:rPr>
          <w:rFonts w:ascii="Arial" w:eastAsia="Arial" w:hAnsi="Arial" w:cs="Arial"/>
          <w:sz w:val="20"/>
          <w:szCs w:val="20"/>
        </w:rPr>
      </w:pPr>
      <w:r w:rsidRPr="003318E6">
        <w:rPr>
          <w:rFonts w:ascii="Arial" w:hAnsi="Arial" w:cs="Arial"/>
          <w:b/>
          <w:sz w:val="20"/>
          <w:szCs w:val="20"/>
        </w:rPr>
        <w:t>New</w:t>
      </w:r>
      <w:r w:rsidRPr="00D24929">
        <w:rPr>
          <w:rFonts w:ascii="Arial" w:hAnsi="Arial" w:cs="Arial"/>
          <w:b/>
          <w:sz w:val="20"/>
          <w:szCs w:val="20"/>
        </w:rPr>
        <w:t xml:space="preserve"> installation, </w:t>
      </w:r>
      <w:r w:rsidRPr="003318E6">
        <w:rPr>
          <w:rFonts w:ascii="Arial" w:hAnsi="Arial" w:cs="Arial"/>
          <w:b/>
          <w:sz w:val="20"/>
          <w:szCs w:val="20"/>
        </w:rPr>
        <w:t>entire</w:t>
      </w:r>
      <w:r w:rsidRPr="00D24929">
        <w:rPr>
          <w:rFonts w:ascii="Arial" w:hAnsi="Arial" w:cs="Arial"/>
          <w:b/>
          <w:sz w:val="20"/>
          <w:szCs w:val="20"/>
        </w:rPr>
        <w:t xml:space="preserve"> system </w:t>
      </w:r>
      <w:r w:rsidRPr="003318E6">
        <w:rPr>
          <w:rFonts w:ascii="Arial" w:hAnsi="Arial" w:cs="Arial"/>
          <w:b/>
          <w:sz w:val="20"/>
          <w:szCs w:val="20"/>
        </w:rPr>
        <w:t>provided</w:t>
      </w:r>
      <w:r w:rsidRPr="00D24929">
        <w:rPr>
          <w:rFonts w:ascii="Arial" w:hAnsi="Arial" w:cs="Arial"/>
          <w:b/>
          <w:sz w:val="20"/>
          <w:szCs w:val="20"/>
        </w:rPr>
        <w:t xml:space="preserve"> </w:t>
      </w:r>
      <w:r w:rsidRPr="003318E6">
        <w:rPr>
          <w:rFonts w:ascii="Arial" w:hAnsi="Arial" w:cs="Arial"/>
          <w:b/>
          <w:sz w:val="20"/>
          <w:szCs w:val="20"/>
        </w:rPr>
        <w:t>by</w:t>
      </w:r>
      <w:r w:rsidRPr="00D24929">
        <w:rPr>
          <w:rFonts w:ascii="Arial" w:hAnsi="Arial" w:cs="Arial"/>
          <w:b/>
          <w:sz w:val="20"/>
          <w:szCs w:val="20"/>
        </w:rPr>
        <w:t xml:space="preserve"> </w:t>
      </w:r>
      <w:r w:rsidRPr="003318E6">
        <w:rPr>
          <w:rFonts w:ascii="Arial" w:hAnsi="Arial" w:cs="Arial"/>
          <w:b/>
          <w:sz w:val="20"/>
          <w:szCs w:val="20"/>
        </w:rPr>
        <w:t>one</w:t>
      </w:r>
      <w:r w:rsidRPr="00D24929">
        <w:rPr>
          <w:rFonts w:ascii="Arial" w:hAnsi="Arial" w:cs="Arial"/>
          <w:b/>
          <w:sz w:val="20"/>
          <w:szCs w:val="20"/>
        </w:rPr>
        <w:t xml:space="preserve"> vendor</w:t>
      </w:r>
      <w:r w:rsidR="007775C7" w:rsidRPr="00D24929">
        <w:rPr>
          <w:rFonts w:ascii="Arial" w:hAnsi="Arial" w:cs="Arial"/>
          <w:b/>
          <w:sz w:val="20"/>
          <w:szCs w:val="20"/>
        </w:rPr>
        <w:t>:</w:t>
      </w:r>
      <w:r w:rsidRPr="00D24929">
        <w:rPr>
          <w:rFonts w:ascii="Arial" w:hAnsi="Arial" w:cs="Arial"/>
          <w:sz w:val="20"/>
          <w:szCs w:val="20"/>
        </w:rPr>
        <w:t xml:space="preserve"> Consider using </w:t>
      </w:r>
      <w:r w:rsidRPr="003318E6">
        <w:rPr>
          <w:rFonts w:ascii="Arial" w:hAnsi="Arial" w:cs="Arial"/>
          <w:sz w:val="20"/>
          <w:szCs w:val="20"/>
        </w:rPr>
        <w:t>performance</w:t>
      </w:r>
      <w:r w:rsidRPr="003318E6">
        <w:rPr>
          <w:rFonts w:ascii="Arial" w:hAnsi="Arial" w:cs="Arial"/>
          <w:sz w:val="20"/>
          <w:szCs w:val="20"/>
        </w:rPr>
        <w:noBreakHyphen/>
        <w:t>based</w:t>
      </w:r>
      <w:r w:rsidRPr="00D24929">
        <w:rPr>
          <w:rFonts w:ascii="Arial" w:hAnsi="Arial" w:cs="Arial"/>
          <w:sz w:val="20"/>
          <w:szCs w:val="20"/>
        </w:rPr>
        <w:t xml:space="preserve"> specifications to </w:t>
      </w:r>
      <w:r w:rsidRPr="003318E6">
        <w:rPr>
          <w:rFonts w:ascii="Arial" w:hAnsi="Arial" w:cs="Arial"/>
          <w:sz w:val="20"/>
          <w:szCs w:val="20"/>
        </w:rPr>
        <w:t>allow</w:t>
      </w:r>
      <w:r w:rsidRPr="00D24929">
        <w:rPr>
          <w:rFonts w:ascii="Arial" w:hAnsi="Arial" w:cs="Arial"/>
          <w:sz w:val="20"/>
          <w:szCs w:val="20"/>
        </w:rPr>
        <w:t xml:space="preserve"> </w:t>
      </w:r>
      <w:r w:rsidR="00F37D40" w:rsidRPr="00D24929">
        <w:rPr>
          <w:rFonts w:ascii="Arial" w:hAnsi="Arial" w:cs="Arial"/>
          <w:sz w:val="20"/>
          <w:szCs w:val="20"/>
        </w:rPr>
        <w:t>the contractor</w:t>
      </w:r>
      <w:r w:rsidRPr="00D24929">
        <w:rPr>
          <w:rFonts w:ascii="Arial" w:hAnsi="Arial" w:cs="Arial"/>
          <w:sz w:val="20"/>
          <w:szCs w:val="20"/>
        </w:rPr>
        <w:t xml:space="preserve"> to provide the system that provides </w:t>
      </w:r>
      <w:r w:rsidR="00F37D40" w:rsidRPr="00D24929">
        <w:rPr>
          <w:rFonts w:ascii="Arial" w:hAnsi="Arial" w:cs="Arial"/>
          <w:sz w:val="20"/>
          <w:szCs w:val="20"/>
        </w:rPr>
        <w:t>b</w:t>
      </w:r>
      <w:r w:rsidRPr="00D24929">
        <w:rPr>
          <w:rFonts w:ascii="Arial" w:hAnsi="Arial" w:cs="Arial"/>
          <w:sz w:val="20"/>
          <w:szCs w:val="20"/>
        </w:rPr>
        <w:t xml:space="preserve">est </w:t>
      </w:r>
      <w:r w:rsidR="00F37D40" w:rsidRPr="00D24929">
        <w:rPr>
          <w:rFonts w:ascii="Arial" w:hAnsi="Arial" w:cs="Arial"/>
          <w:sz w:val="20"/>
          <w:szCs w:val="20"/>
        </w:rPr>
        <w:t>v</w:t>
      </w:r>
      <w:r w:rsidRPr="00D24929">
        <w:rPr>
          <w:rFonts w:ascii="Arial" w:hAnsi="Arial" w:cs="Arial"/>
          <w:sz w:val="20"/>
          <w:szCs w:val="20"/>
        </w:rPr>
        <w:t>alue</w:t>
      </w:r>
      <w:r w:rsidR="00F37D40" w:rsidRPr="00D24929">
        <w:rPr>
          <w:rFonts w:ascii="Arial" w:hAnsi="Arial" w:cs="Arial"/>
          <w:sz w:val="20"/>
          <w:szCs w:val="20"/>
        </w:rPr>
        <w:t xml:space="preserve"> to the Institution</w:t>
      </w:r>
      <w:r w:rsidRPr="003318E6">
        <w:rPr>
          <w:rFonts w:ascii="Arial" w:hAnsi="Arial" w:cs="Arial"/>
          <w:sz w:val="20"/>
          <w:szCs w:val="20"/>
        </w:rPr>
        <w:t>.</w:t>
      </w:r>
    </w:p>
    <w:p w14:paraId="00F961E0" w14:textId="77777777" w:rsidR="00CD2F8A" w:rsidRPr="007775C7" w:rsidRDefault="00CD2F8A" w:rsidP="007775C7">
      <w:pPr>
        <w:ind w:left="2160" w:right="1440"/>
        <w:rPr>
          <w:rFonts w:ascii="Arial" w:eastAsia="Arial" w:hAnsi="Arial" w:cs="Arial"/>
          <w:sz w:val="20"/>
          <w:szCs w:val="20"/>
        </w:rPr>
      </w:pPr>
    </w:p>
    <w:p w14:paraId="7A2C8837" w14:textId="77777777" w:rsidR="00CD2F8A" w:rsidRPr="007775C7" w:rsidRDefault="00CD2F8A" w:rsidP="00090710">
      <w:pPr>
        <w:pStyle w:val="BodyText"/>
        <w:numPr>
          <w:ilvl w:val="0"/>
          <w:numId w:val="107"/>
        </w:numPr>
        <w:tabs>
          <w:tab w:val="left" w:pos="1261"/>
        </w:tabs>
        <w:ind w:right="1440"/>
        <w:jc w:val="both"/>
        <w:rPr>
          <w:rFonts w:cs="Arial"/>
          <w:sz w:val="20"/>
          <w:szCs w:val="20"/>
        </w:rPr>
      </w:pPr>
      <w:r w:rsidRPr="007775C7">
        <w:rPr>
          <w:rFonts w:cs="Arial"/>
          <w:b/>
          <w:sz w:val="20"/>
          <w:szCs w:val="20"/>
        </w:rPr>
        <w:t>New</w:t>
      </w:r>
      <w:r w:rsidRPr="007775C7">
        <w:rPr>
          <w:rFonts w:cs="Arial"/>
          <w:b/>
          <w:spacing w:val="9"/>
          <w:sz w:val="20"/>
          <w:szCs w:val="20"/>
        </w:rPr>
        <w:t xml:space="preserve"> </w:t>
      </w:r>
      <w:r w:rsidRPr="007775C7">
        <w:rPr>
          <w:rFonts w:cs="Arial"/>
          <w:b/>
          <w:spacing w:val="-1"/>
          <w:sz w:val="20"/>
          <w:szCs w:val="20"/>
        </w:rPr>
        <w:t>installation of</w:t>
      </w:r>
      <w:r w:rsidRPr="007775C7">
        <w:rPr>
          <w:rFonts w:cs="Arial"/>
          <w:b/>
          <w:spacing w:val="7"/>
          <w:sz w:val="20"/>
          <w:szCs w:val="20"/>
        </w:rPr>
        <w:t xml:space="preserve"> multiple </w:t>
      </w:r>
      <w:r w:rsidRPr="007775C7">
        <w:rPr>
          <w:rFonts w:cs="Arial"/>
          <w:b/>
          <w:spacing w:val="-1"/>
          <w:sz w:val="20"/>
          <w:szCs w:val="20"/>
        </w:rPr>
        <w:t>system components</w:t>
      </w:r>
      <w:r w:rsidRPr="007775C7">
        <w:rPr>
          <w:rFonts w:cs="Arial"/>
          <w:b/>
          <w:spacing w:val="7"/>
          <w:sz w:val="20"/>
          <w:szCs w:val="20"/>
        </w:rPr>
        <w:t xml:space="preserve"> </w:t>
      </w:r>
      <w:r w:rsidRPr="007775C7">
        <w:rPr>
          <w:rFonts w:cs="Arial"/>
          <w:b/>
          <w:sz w:val="20"/>
          <w:szCs w:val="20"/>
        </w:rPr>
        <w:t>provided</w:t>
      </w:r>
      <w:r w:rsidRPr="007775C7">
        <w:rPr>
          <w:rFonts w:cs="Arial"/>
          <w:b/>
          <w:spacing w:val="7"/>
          <w:sz w:val="20"/>
          <w:szCs w:val="20"/>
        </w:rPr>
        <w:t xml:space="preserve"> </w:t>
      </w:r>
      <w:r w:rsidRPr="007775C7">
        <w:rPr>
          <w:rFonts w:cs="Arial"/>
          <w:b/>
          <w:sz w:val="20"/>
          <w:szCs w:val="20"/>
        </w:rPr>
        <w:t>by</w:t>
      </w:r>
      <w:r w:rsidRPr="007775C7">
        <w:rPr>
          <w:rFonts w:cs="Arial"/>
          <w:b/>
          <w:spacing w:val="6"/>
          <w:sz w:val="20"/>
          <w:szCs w:val="20"/>
        </w:rPr>
        <w:t xml:space="preserve"> </w:t>
      </w:r>
      <w:r w:rsidRPr="007775C7">
        <w:rPr>
          <w:rFonts w:cs="Arial"/>
          <w:b/>
          <w:sz w:val="20"/>
          <w:szCs w:val="20"/>
        </w:rPr>
        <w:t>various</w:t>
      </w:r>
      <w:r w:rsidRPr="007775C7">
        <w:rPr>
          <w:rFonts w:cs="Arial"/>
          <w:b/>
          <w:spacing w:val="8"/>
          <w:sz w:val="20"/>
          <w:szCs w:val="20"/>
        </w:rPr>
        <w:t xml:space="preserve"> vendors</w:t>
      </w:r>
      <w:r w:rsidR="007775C7">
        <w:rPr>
          <w:rFonts w:cs="Arial"/>
          <w:b/>
          <w:spacing w:val="8"/>
          <w:sz w:val="20"/>
          <w:szCs w:val="20"/>
        </w:rPr>
        <w:t>:</w:t>
      </w:r>
      <w:r w:rsidRPr="007775C7">
        <w:rPr>
          <w:rFonts w:cs="Arial"/>
          <w:spacing w:val="8"/>
          <w:sz w:val="20"/>
          <w:szCs w:val="20"/>
        </w:rPr>
        <w:t xml:space="preserve"> </w:t>
      </w:r>
      <w:r w:rsidRPr="007775C7">
        <w:rPr>
          <w:rFonts w:cs="Arial"/>
          <w:sz w:val="20"/>
          <w:szCs w:val="20"/>
        </w:rPr>
        <w:t>Consider using</w:t>
      </w:r>
      <w:r w:rsidRPr="007775C7">
        <w:rPr>
          <w:rFonts w:cs="Arial"/>
          <w:spacing w:val="6"/>
          <w:sz w:val="20"/>
          <w:szCs w:val="20"/>
        </w:rPr>
        <w:t xml:space="preserve"> </w:t>
      </w:r>
      <w:r w:rsidRPr="007775C7">
        <w:rPr>
          <w:rFonts w:cs="Arial"/>
          <w:sz w:val="20"/>
          <w:szCs w:val="20"/>
        </w:rPr>
        <w:t>design</w:t>
      </w:r>
      <w:r w:rsidRPr="007775C7">
        <w:rPr>
          <w:rFonts w:cs="Arial"/>
          <w:spacing w:val="-3"/>
          <w:sz w:val="20"/>
          <w:szCs w:val="20"/>
        </w:rPr>
        <w:t xml:space="preserve"> </w:t>
      </w:r>
      <w:r w:rsidRPr="007775C7">
        <w:rPr>
          <w:rFonts w:cs="Arial"/>
          <w:spacing w:val="-1"/>
          <w:sz w:val="20"/>
          <w:szCs w:val="20"/>
        </w:rPr>
        <w:t xml:space="preserve">specifications </w:t>
      </w:r>
      <w:r w:rsidRPr="007775C7">
        <w:rPr>
          <w:rFonts w:cs="Arial"/>
          <w:sz w:val="20"/>
          <w:szCs w:val="20"/>
        </w:rPr>
        <w:t>to</w:t>
      </w:r>
      <w:r w:rsidRPr="007775C7">
        <w:rPr>
          <w:rFonts w:cs="Arial"/>
          <w:spacing w:val="-3"/>
          <w:sz w:val="20"/>
          <w:szCs w:val="20"/>
        </w:rPr>
        <w:t xml:space="preserve"> </w:t>
      </w:r>
      <w:r w:rsidRPr="007775C7">
        <w:rPr>
          <w:rFonts w:cs="Arial"/>
          <w:spacing w:val="-1"/>
          <w:sz w:val="20"/>
          <w:szCs w:val="20"/>
        </w:rPr>
        <w:t>ensure</w:t>
      </w:r>
      <w:r w:rsidRPr="007775C7">
        <w:rPr>
          <w:rFonts w:cs="Arial"/>
          <w:spacing w:val="-3"/>
          <w:sz w:val="20"/>
          <w:szCs w:val="20"/>
        </w:rPr>
        <w:t xml:space="preserve"> </w:t>
      </w:r>
      <w:r w:rsidRPr="007775C7">
        <w:rPr>
          <w:rFonts w:cs="Arial"/>
          <w:sz w:val="20"/>
          <w:szCs w:val="20"/>
        </w:rPr>
        <w:t>that</w:t>
      </w:r>
      <w:r w:rsidRPr="007775C7">
        <w:rPr>
          <w:rFonts w:cs="Arial"/>
          <w:spacing w:val="-2"/>
          <w:sz w:val="20"/>
          <w:szCs w:val="20"/>
        </w:rPr>
        <w:t xml:space="preserve"> </w:t>
      </w:r>
      <w:r w:rsidRPr="007775C7">
        <w:rPr>
          <w:rFonts w:cs="Arial"/>
          <w:spacing w:val="-1"/>
          <w:sz w:val="20"/>
          <w:szCs w:val="20"/>
        </w:rPr>
        <w:t>all</w:t>
      </w:r>
      <w:r w:rsidRPr="007775C7">
        <w:rPr>
          <w:rFonts w:cs="Arial"/>
          <w:spacing w:val="-2"/>
          <w:sz w:val="20"/>
          <w:szCs w:val="20"/>
        </w:rPr>
        <w:t xml:space="preserve"> </w:t>
      </w:r>
      <w:r w:rsidRPr="007775C7">
        <w:rPr>
          <w:rFonts w:cs="Arial"/>
          <w:sz w:val="20"/>
          <w:szCs w:val="20"/>
        </w:rPr>
        <w:t>of</w:t>
      </w:r>
      <w:r w:rsidRPr="007775C7">
        <w:rPr>
          <w:rFonts w:cs="Arial"/>
          <w:spacing w:val="-3"/>
          <w:sz w:val="20"/>
          <w:szCs w:val="20"/>
        </w:rPr>
        <w:t xml:space="preserve"> </w:t>
      </w:r>
      <w:r w:rsidRPr="007775C7">
        <w:rPr>
          <w:rFonts w:cs="Arial"/>
          <w:sz w:val="20"/>
          <w:szCs w:val="20"/>
        </w:rPr>
        <w:t>the</w:t>
      </w:r>
      <w:r w:rsidRPr="007775C7">
        <w:rPr>
          <w:rFonts w:cs="Arial"/>
          <w:spacing w:val="-2"/>
          <w:sz w:val="20"/>
          <w:szCs w:val="20"/>
        </w:rPr>
        <w:t xml:space="preserve"> components (f</w:t>
      </w:r>
      <w:r w:rsidRPr="007775C7">
        <w:rPr>
          <w:rFonts w:cs="Arial"/>
          <w:sz w:val="20"/>
          <w:szCs w:val="20"/>
        </w:rPr>
        <w:t>or</w:t>
      </w:r>
      <w:r w:rsidRPr="007775C7">
        <w:rPr>
          <w:rFonts w:cs="Arial"/>
          <w:spacing w:val="-3"/>
          <w:sz w:val="20"/>
          <w:szCs w:val="20"/>
        </w:rPr>
        <w:t xml:space="preserve"> </w:t>
      </w:r>
      <w:r w:rsidRPr="007775C7">
        <w:rPr>
          <w:rFonts w:cs="Arial"/>
          <w:sz w:val="20"/>
          <w:szCs w:val="20"/>
        </w:rPr>
        <w:t>example,</w:t>
      </w:r>
      <w:r w:rsidRPr="007775C7">
        <w:rPr>
          <w:rFonts w:cs="Arial"/>
          <w:spacing w:val="75"/>
          <w:w w:val="99"/>
          <w:sz w:val="20"/>
          <w:szCs w:val="20"/>
        </w:rPr>
        <w:t xml:space="preserve"> </w:t>
      </w:r>
      <w:r w:rsidRPr="007775C7">
        <w:rPr>
          <w:rFonts w:cs="Arial"/>
          <w:sz w:val="20"/>
          <w:szCs w:val="20"/>
        </w:rPr>
        <w:t>HVAC</w:t>
      </w:r>
      <w:r w:rsidRPr="007775C7">
        <w:rPr>
          <w:rFonts w:cs="Arial"/>
          <w:spacing w:val="-5"/>
          <w:sz w:val="20"/>
          <w:szCs w:val="20"/>
        </w:rPr>
        <w:t xml:space="preserve"> </w:t>
      </w:r>
      <w:r w:rsidRPr="007775C7">
        <w:rPr>
          <w:rFonts w:cs="Arial"/>
          <w:sz w:val="20"/>
          <w:szCs w:val="20"/>
        </w:rPr>
        <w:t>controls,</w:t>
      </w:r>
      <w:r w:rsidRPr="007775C7">
        <w:rPr>
          <w:rFonts w:cs="Arial"/>
          <w:spacing w:val="-5"/>
          <w:sz w:val="20"/>
          <w:szCs w:val="20"/>
        </w:rPr>
        <w:t xml:space="preserve"> </w:t>
      </w:r>
      <w:r w:rsidRPr="007775C7">
        <w:rPr>
          <w:rFonts w:cs="Arial"/>
          <w:spacing w:val="-1"/>
          <w:sz w:val="20"/>
          <w:szCs w:val="20"/>
        </w:rPr>
        <w:t>chillers and boilers)</w:t>
      </w:r>
      <w:r w:rsidRPr="007775C7">
        <w:rPr>
          <w:rFonts w:cs="Arial"/>
          <w:spacing w:val="-5"/>
          <w:sz w:val="20"/>
          <w:szCs w:val="20"/>
        </w:rPr>
        <w:t xml:space="preserve"> that must</w:t>
      </w:r>
      <w:r w:rsidRPr="007775C7">
        <w:rPr>
          <w:rFonts w:cs="Arial"/>
          <w:spacing w:val="-4"/>
          <w:sz w:val="20"/>
          <w:szCs w:val="20"/>
        </w:rPr>
        <w:t xml:space="preserve"> </w:t>
      </w:r>
      <w:r w:rsidRPr="007775C7">
        <w:rPr>
          <w:rFonts w:cs="Arial"/>
          <w:sz w:val="20"/>
          <w:szCs w:val="20"/>
        </w:rPr>
        <w:t>work</w:t>
      </w:r>
      <w:r w:rsidRPr="007775C7">
        <w:rPr>
          <w:rFonts w:cs="Arial"/>
          <w:spacing w:val="-5"/>
          <w:sz w:val="20"/>
          <w:szCs w:val="20"/>
        </w:rPr>
        <w:t xml:space="preserve"> </w:t>
      </w:r>
      <w:r w:rsidRPr="007775C7">
        <w:rPr>
          <w:rFonts w:cs="Arial"/>
          <w:sz w:val="20"/>
          <w:szCs w:val="20"/>
        </w:rPr>
        <w:t>together will work together.</w:t>
      </w:r>
    </w:p>
    <w:p w14:paraId="1972AEE1" w14:textId="77777777" w:rsidR="00CD2F8A" w:rsidRPr="007775C7" w:rsidRDefault="00CD2F8A" w:rsidP="007775C7">
      <w:pPr>
        <w:ind w:left="2160" w:right="1440"/>
        <w:rPr>
          <w:rFonts w:ascii="Arial" w:eastAsia="Arial" w:hAnsi="Arial" w:cs="Arial"/>
          <w:sz w:val="20"/>
          <w:szCs w:val="20"/>
        </w:rPr>
      </w:pPr>
    </w:p>
    <w:p w14:paraId="5FABA75B" w14:textId="6441DC42" w:rsidR="00CD2F8A" w:rsidRPr="007775C7" w:rsidRDefault="00CD2F8A" w:rsidP="00090710">
      <w:pPr>
        <w:pStyle w:val="ListParagraph"/>
        <w:numPr>
          <w:ilvl w:val="0"/>
          <w:numId w:val="107"/>
        </w:numPr>
        <w:tabs>
          <w:tab w:val="left" w:pos="1261"/>
        </w:tabs>
        <w:ind w:right="1440"/>
        <w:jc w:val="both"/>
        <w:rPr>
          <w:rFonts w:ascii="Arial" w:eastAsia="Arial" w:hAnsi="Arial" w:cs="Arial"/>
          <w:sz w:val="20"/>
          <w:szCs w:val="20"/>
        </w:rPr>
      </w:pPr>
      <w:r w:rsidRPr="007775C7">
        <w:rPr>
          <w:rFonts w:ascii="Arial" w:hAnsi="Arial" w:cs="Arial"/>
          <w:b/>
          <w:sz w:val="20"/>
          <w:szCs w:val="20"/>
        </w:rPr>
        <w:t>Expansion</w:t>
      </w:r>
      <w:r w:rsidRPr="007775C7">
        <w:rPr>
          <w:rFonts w:ascii="Arial" w:hAnsi="Arial" w:cs="Arial"/>
          <w:b/>
          <w:spacing w:val="8"/>
          <w:sz w:val="20"/>
          <w:szCs w:val="20"/>
        </w:rPr>
        <w:t xml:space="preserve"> </w:t>
      </w:r>
      <w:r w:rsidRPr="007775C7">
        <w:rPr>
          <w:rFonts w:ascii="Arial" w:hAnsi="Arial" w:cs="Arial"/>
          <w:b/>
          <w:sz w:val="20"/>
          <w:szCs w:val="20"/>
        </w:rPr>
        <w:t>of</w:t>
      </w:r>
      <w:r w:rsidRPr="007775C7">
        <w:rPr>
          <w:rFonts w:ascii="Arial" w:hAnsi="Arial" w:cs="Arial"/>
          <w:b/>
          <w:spacing w:val="8"/>
          <w:sz w:val="20"/>
          <w:szCs w:val="20"/>
        </w:rPr>
        <w:t xml:space="preserve"> </w:t>
      </w:r>
      <w:r w:rsidRPr="007775C7">
        <w:rPr>
          <w:rFonts w:ascii="Arial" w:hAnsi="Arial" w:cs="Arial"/>
          <w:b/>
          <w:sz w:val="20"/>
          <w:szCs w:val="20"/>
        </w:rPr>
        <w:t>an</w:t>
      </w:r>
      <w:r w:rsidRPr="007775C7">
        <w:rPr>
          <w:rFonts w:ascii="Arial" w:hAnsi="Arial" w:cs="Arial"/>
          <w:b/>
          <w:spacing w:val="8"/>
          <w:sz w:val="20"/>
          <w:szCs w:val="20"/>
        </w:rPr>
        <w:t xml:space="preserve"> </w:t>
      </w:r>
      <w:r w:rsidRPr="007775C7">
        <w:rPr>
          <w:rFonts w:ascii="Arial" w:hAnsi="Arial" w:cs="Arial"/>
          <w:b/>
          <w:spacing w:val="-1"/>
          <w:sz w:val="20"/>
          <w:szCs w:val="20"/>
        </w:rPr>
        <w:t>existing</w:t>
      </w:r>
      <w:r w:rsidRPr="007775C7">
        <w:rPr>
          <w:rFonts w:ascii="Arial" w:hAnsi="Arial" w:cs="Arial"/>
          <w:b/>
          <w:spacing w:val="8"/>
          <w:sz w:val="20"/>
          <w:szCs w:val="20"/>
        </w:rPr>
        <w:t xml:space="preserve"> </w:t>
      </w:r>
      <w:r w:rsidRPr="007775C7">
        <w:rPr>
          <w:rFonts w:ascii="Arial" w:hAnsi="Arial" w:cs="Arial"/>
          <w:b/>
          <w:spacing w:val="-1"/>
          <w:sz w:val="20"/>
          <w:szCs w:val="20"/>
        </w:rPr>
        <w:t>installation</w:t>
      </w:r>
      <w:r w:rsidR="007775C7">
        <w:rPr>
          <w:rFonts w:ascii="Arial" w:hAnsi="Arial" w:cs="Arial"/>
          <w:b/>
          <w:spacing w:val="-1"/>
          <w:sz w:val="20"/>
          <w:szCs w:val="20"/>
        </w:rPr>
        <w:t>:</w:t>
      </w:r>
      <w:r w:rsidR="00DB0120">
        <w:rPr>
          <w:rFonts w:ascii="Arial" w:hAnsi="Arial" w:cs="Arial"/>
          <w:spacing w:val="8"/>
          <w:sz w:val="20"/>
          <w:szCs w:val="20"/>
        </w:rPr>
        <w:t xml:space="preserve"> </w:t>
      </w:r>
      <w:r w:rsidRPr="007775C7">
        <w:rPr>
          <w:rFonts w:ascii="Arial" w:eastAsia="Arial" w:hAnsi="Arial" w:cs="Arial"/>
          <w:sz w:val="20"/>
          <w:szCs w:val="20"/>
        </w:rPr>
        <w:t>Consider using design specifications because the new equipment must connect and integrate with the existing system.</w:t>
      </w:r>
    </w:p>
    <w:p w14:paraId="5740420C" w14:textId="77777777" w:rsidR="00691A22" w:rsidRPr="00DF195E" w:rsidRDefault="00691A22" w:rsidP="00702DA7">
      <w:pPr>
        <w:pStyle w:val="Heading6"/>
        <w:ind w:left="2160" w:right="1440"/>
        <w:jc w:val="both"/>
        <w:rPr>
          <w:rFonts w:ascii="Arial" w:hAnsi="Arial" w:cs="Arial"/>
          <w:sz w:val="28"/>
          <w:szCs w:val="28"/>
        </w:rPr>
      </w:pPr>
    </w:p>
    <w:p w14:paraId="5732A717" w14:textId="77777777" w:rsidR="00CD2F8A" w:rsidRPr="00DF195E" w:rsidRDefault="007775C7" w:rsidP="007775C7">
      <w:pPr>
        <w:pStyle w:val="Heading6"/>
        <w:ind w:left="2520" w:right="1440" w:hanging="720"/>
        <w:jc w:val="both"/>
        <w:rPr>
          <w:rFonts w:ascii="Arial" w:hAnsi="Arial" w:cs="Arial"/>
          <w:b w:val="0"/>
          <w:sz w:val="20"/>
          <w:szCs w:val="20"/>
        </w:rPr>
      </w:pPr>
      <w:r w:rsidRPr="007775C7">
        <w:rPr>
          <w:rFonts w:ascii="Arial" w:hAnsi="Arial" w:cs="Arial"/>
          <w:sz w:val="20"/>
          <w:szCs w:val="20"/>
        </w:rPr>
        <w:t>3.6.4.6</w:t>
      </w:r>
      <w:r w:rsidRPr="007775C7">
        <w:rPr>
          <w:rFonts w:ascii="Arial" w:hAnsi="Arial" w:cs="Arial"/>
          <w:sz w:val="20"/>
          <w:szCs w:val="20"/>
        </w:rPr>
        <w:tab/>
      </w:r>
      <w:r w:rsidR="00CD2F8A" w:rsidRPr="00DF195E">
        <w:rPr>
          <w:rFonts w:ascii="Arial" w:hAnsi="Arial" w:cs="Arial"/>
          <w:sz w:val="20"/>
          <w:szCs w:val="20"/>
          <w:u w:val="single"/>
        </w:rPr>
        <w:t>Quantify Goods/Services</w:t>
      </w:r>
      <w:r w:rsidR="0056730C" w:rsidRPr="00DF195E">
        <w:rPr>
          <w:rFonts w:ascii="Arial" w:hAnsi="Arial" w:cs="Arial"/>
          <w:b w:val="0"/>
          <w:sz w:val="20"/>
          <w:szCs w:val="20"/>
        </w:rPr>
        <w:t xml:space="preserve"> </w:t>
      </w:r>
      <w:r w:rsidR="00E24996">
        <w:rPr>
          <w:rFonts w:ascii="Arial" w:hAnsi="Arial" w:cs="Arial"/>
          <w:b w:val="0"/>
          <w:sz w:val="20"/>
          <w:szCs w:val="20"/>
        </w:rPr>
        <w:t xml:space="preserve">– </w:t>
      </w:r>
      <w:r w:rsidR="009C14A7" w:rsidRPr="009C14A7">
        <w:rPr>
          <w:rFonts w:ascii="Arial" w:hAnsi="Arial" w:cs="Arial"/>
          <w:b w:val="0"/>
          <w:sz w:val="20"/>
          <w:szCs w:val="20"/>
        </w:rPr>
        <w:t>Q</w:t>
      </w:r>
      <w:r w:rsidR="00CD2F8A" w:rsidRPr="009C14A7">
        <w:rPr>
          <w:rFonts w:ascii="Arial" w:hAnsi="Arial" w:cs="Arial"/>
          <w:b w:val="0"/>
          <w:sz w:val="20"/>
          <w:szCs w:val="20"/>
        </w:rPr>
        <w:t>uantify</w:t>
      </w:r>
      <w:r w:rsidR="00CD2F8A" w:rsidRPr="00B57538">
        <w:rPr>
          <w:rFonts w:ascii="Arial" w:hAnsi="Arial" w:cs="Arial"/>
          <w:b w:val="0"/>
          <w:sz w:val="20"/>
          <w:szCs w:val="20"/>
        </w:rPr>
        <w:t xml:space="preserve"> </w:t>
      </w:r>
      <w:r w:rsidR="00CD2F8A" w:rsidRPr="009C14A7">
        <w:rPr>
          <w:rFonts w:ascii="Arial" w:hAnsi="Arial" w:cs="Arial"/>
          <w:b w:val="0"/>
          <w:sz w:val="20"/>
          <w:szCs w:val="20"/>
        </w:rPr>
        <w:t>the</w:t>
      </w:r>
      <w:r w:rsidR="00CD2F8A" w:rsidRPr="00B57538">
        <w:rPr>
          <w:rFonts w:ascii="Arial" w:hAnsi="Arial" w:cs="Arial"/>
          <w:b w:val="0"/>
          <w:sz w:val="20"/>
          <w:szCs w:val="20"/>
        </w:rPr>
        <w:t xml:space="preserve"> volume, </w:t>
      </w:r>
      <w:r w:rsidR="00CD2F8A" w:rsidRPr="009C14A7">
        <w:rPr>
          <w:rFonts w:ascii="Arial" w:hAnsi="Arial" w:cs="Arial"/>
          <w:b w:val="0"/>
          <w:sz w:val="20"/>
          <w:szCs w:val="20"/>
        </w:rPr>
        <w:t>amount,</w:t>
      </w:r>
      <w:r w:rsidR="00CD2F8A" w:rsidRPr="00B57538">
        <w:rPr>
          <w:rFonts w:ascii="Arial" w:hAnsi="Arial" w:cs="Arial"/>
          <w:b w:val="0"/>
          <w:sz w:val="20"/>
          <w:szCs w:val="20"/>
        </w:rPr>
        <w:t xml:space="preserve"> and </w:t>
      </w:r>
      <w:r w:rsidR="00CD2F8A" w:rsidRPr="009C14A7">
        <w:rPr>
          <w:rFonts w:ascii="Arial" w:hAnsi="Arial" w:cs="Arial"/>
          <w:b w:val="0"/>
          <w:sz w:val="20"/>
          <w:szCs w:val="20"/>
        </w:rPr>
        <w:t>frequency</w:t>
      </w:r>
      <w:r w:rsidR="00CD2F8A" w:rsidRPr="00B57538">
        <w:rPr>
          <w:rFonts w:ascii="Arial" w:hAnsi="Arial" w:cs="Arial"/>
          <w:b w:val="0"/>
          <w:sz w:val="20"/>
          <w:szCs w:val="20"/>
        </w:rPr>
        <w:t xml:space="preserve"> required for goods/services </w:t>
      </w:r>
      <w:r w:rsidR="00CD2F8A" w:rsidRPr="009C14A7">
        <w:rPr>
          <w:rFonts w:ascii="Arial" w:hAnsi="Arial" w:cs="Arial"/>
          <w:b w:val="0"/>
          <w:sz w:val="20"/>
          <w:szCs w:val="20"/>
        </w:rPr>
        <w:t>to</w:t>
      </w:r>
      <w:r w:rsidR="00CD2F8A" w:rsidRPr="00B57538">
        <w:rPr>
          <w:rFonts w:ascii="Arial" w:hAnsi="Arial" w:cs="Arial"/>
          <w:b w:val="0"/>
          <w:sz w:val="20"/>
          <w:szCs w:val="20"/>
        </w:rPr>
        <w:t xml:space="preserve"> </w:t>
      </w:r>
      <w:r w:rsidR="00CD2F8A" w:rsidRPr="009C14A7">
        <w:rPr>
          <w:rFonts w:ascii="Arial" w:hAnsi="Arial" w:cs="Arial"/>
          <w:b w:val="0"/>
          <w:sz w:val="20"/>
          <w:szCs w:val="20"/>
        </w:rPr>
        <w:t>meet</w:t>
      </w:r>
      <w:r w:rsidR="00CD2F8A" w:rsidRPr="00B57538">
        <w:rPr>
          <w:rFonts w:ascii="Arial" w:hAnsi="Arial" w:cs="Arial"/>
          <w:b w:val="0"/>
          <w:sz w:val="20"/>
          <w:szCs w:val="20"/>
        </w:rPr>
        <w:t xml:space="preserve"> </w:t>
      </w:r>
      <w:r w:rsidR="00CD2F8A" w:rsidRPr="009C14A7">
        <w:rPr>
          <w:rFonts w:ascii="Arial" w:hAnsi="Arial" w:cs="Arial"/>
          <w:b w:val="0"/>
          <w:sz w:val="20"/>
          <w:szCs w:val="20"/>
        </w:rPr>
        <w:t>specifications.</w:t>
      </w:r>
    </w:p>
    <w:p w14:paraId="4D410A4D" w14:textId="77777777" w:rsidR="00CD2F8A" w:rsidRPr="00B57538" w:rsidRDefault="00CD2F8A" w:rsidP="007775C7">
      <w:pPr>
        <w:pStyle w:val="Heading6"/>
        <w:ind w:left="2520" w:right="1440" w:hanging="720"/>
        <w:jc w:val="both"/>
        <w:rPr>
          <w:rFonts w:ascii="Arial" w:hAnsi="Arial" w:cs="Arial"/>
          <w:b w:val="0"/>
          <w:sz w:val="20"/>
          <w:szCs w:val="20"/>
        </w:rPr>
      </w:pPr>
    </w:p>
    <w:p w14:paraId="533509DB" w14:textId="77777777" w:rsidR="00CD2F8A" w:rsidRPr="00DF195E" w:rsidRDefault="007775C7" w:rsidP="007775C7">
      <w:pPr>
        <w:pStyle w:val="Heading6"/>
        <w:ind w:left="2520" w:right="1440" w:hanging="720"/>
        <w:jc w:val="both"/>
        <w:rPr>
          <w:rFonts w:ascii="Arial" w:hAnsi="Arial" w:cs="Arial"/>
          <w:sz w:val="20"/>
          <w:szCs w:val="20"/>
        </w:rPr>
      </w:pPr>
      <w:r w:rsidRPr="007775C7">
        <w:rPr>
          <w:rFonts w:ascii="Arial" w:hAnsi="Arial" w:cs="Arial"/>
          <w:sz w:val="20"/>
          <w:szCs w:val="20"/>
        </w:rPr>
        <w:t>3.6.4.7</w:t>
      </w:r>
      <w:r w:rsidRPr="007775C7">
        <w:rPr>
          <w:rFonts w:ascii="Arial" w:hAnsi="Arial" w:cs="Arial"/>
          <w:sz w:val="20"/>
          <w:szCs w:val="20"/>
        </w:rPr>
        <w:tab/>
      </w:r>
      <w:r w:rsidR="00CD2F8A" w:rsidRPr="00DF195E">
        <w:rPr>
          <w:rFonts w:ascii="Arial" w:hAnsi="Arial" w:cs="Arial"/>
          <w:sz w:val="20"/>
          <w:szCs w:val="20"/>
          <w:u w:val="single"/>
        </w:rPr>
        <w:t>Standards for Goods/Services</w:t>
      </w:r>
      <w:r w:rsidR="0056730C" w:rsidRPr="00DF195E">
        <w:rPr>
          <w:rFonts w:ascii="Arial" w:hAnsi="Arial" w:cs="Arial"/>
          <w:b w:val="0"/>
          <w:sz w:val="20"/>
          <w:szCs w:val="20"/>
        </w:rPr>
        <w:t xml:space="preserve"> </w:t>
      </w:r>
      <w:r w:rsidR="00E24996">
        <w:rPr>
          <w:rFonts w:ascii="Arial" w:hAnsi="Arial" w:cs="Arial"/>
          <w:b w:val="0"/>
          <w:sz w:val="20"/>
          <w:szCs w:val="20"/>
        </w:rPr>
        <w:t>–</w:t>
      </w:r>
      <w:r w:rsidR="0056730C" w:rsidRPr="00DF195E">
        <w:rPr>
          <w:rFonts w:ascii="Arial" w:hAnsi="Arial" w:cs="Arial"/>
          <w:b w:val="0"/>
          <w:sz w:val="20"/>
          <w:szCs w:val="20"/>
        </w:rPr>
        <w:t xml:space="preserve"> </w:t>
      </w:r>
      <w:r w:rsidR="00CD2F8A" w:rsidRPr="00DF195E">
        <w:rPr>
          <w:rFonts w:ascii="Arial" w:hAnsi="Arial" w:cs="Arial"/>
          <w:b w:val="0"/>
          <w:sz w:val="20"/>
          <w:szCs w:val="20"/>
        </w:rPr>
        <w:t>The SOW should identify the quality of goods/services required for acceptable performance. For example</w:t>
      </w:r>
      <w:r w:rsidR="000378E5">
        <w:rPr>
          <w:rFonts w:ascii="Arial" w:hAnsi="Arial" w:cs="Arial"/>
          <w:b w:val="0"/>
          <w:sz w:val="20"/>
          <w:szCs w:val="20"/>
        </w:rPr>
        <w:t>:</w:t>
      </w:r>
      <w:r w:rsidR="00CD2F8A" w:rsidRPr="00DF195E">
        <w:rPr>
          <w:rFonts w:ascii="Arial" w:hAnsi="Arial" w:cs="Arial"/>
          <w:b w:val="0"/>
          <w:sz w:val="20"/>
          <w:szCs w:val="20"/>
        </w:rPr>
        <w:t xml:space="preserve"> </w:t>
      </w:r>
      <w:r w:rsidR="000378E5">
        <w:rPr>
          <w:rFonts w:ascii="Arial" w:hAnsi="Arial" w:cs="Arial"/>
          <w:b w:val="0"/>
          <w:sz w:val="20"/>
          <w:szCs w:val="20"/>
        </w:rPr>
        <w:t>A</w:t>
      </w:r>
      <w:r w:rsidR="00CD2F8A" w:rsidRPr="00DF195E">
        <w:rPr>
          <w:rFonts w:ascii="Arial" w:hAnsi="Arial" w:cs="Arial"/>
          <w:b w:val="0"/>
          <w:sz w:val="20"/>
          <w:szCs w:val="20"/>
        </w:rPr>
        <w:t>ll dusting must be performed so as to ensure cleanliness of surfaces, as determined through inspection</w:t>
      </w:r>
      <w:r w:rsidR="003113B7">
        <w:rPr>
          <w:rFonts w:ascii="Arial" w:hAnsi="Arial" w:cs="Arial"/>
          <w:b w:val="0"/>
          <w:sz w:val="20"/>
          <w:szCs w:val="20"/>
        </w:rPr>
        <w:t xml:space="preserve"> by the contract administrator.</w:t>
      </w:r>
    </w:p>
    <w:p w14:paraId="34C80740" w14:textId="77777777" w:rsidR="00CD2F8A" w:rsidRPr="00DF195E" w:rsidRDefault="00CD2F8A" w:rsidP="007775C7">
      <w:pPr>
        <w:pStyle w:val="Heading6"/>
        <w:ind w:left="2520" w:right="1440" w:hanging="720"/>
        <w:jc w:val="both"/>
        <w:rPr>
          <w:rFonts w:ascii="Arial" w:hAnsi="Arial" w:cs="Arial"/>
          <w:sz w:val="20"/>
          <w:szCs w:val="20"/>
          <w:u w:val="single"/>
        </w:rPr>
      </w:pPr>
    </w:p>
    <w:p w14:paraId="78CB0347" w14:textId="77777777" w:rsidR="00CD2F8A" w:rsidRDefault="007775C7" w:rsidP="007775C7">
      <w:pPr>
        <w:pStyle w:val="Heading6"/>
        <w:ind w:left="2520" w:right="1440" w:hanging="720"/>
        <w:jc w:val="both"/>
        <w:rPr>
          <w:rFonts w:ascii="Arial" w:hAnsi="Arial" w:cs="Arial"/>
          <w:b w:val="0"/>
          <w:sz w:val="20"/>
          <w:szCs w:val="20"/>
        </w:rPr>
      </w:pPr>
      <w:r w:rsidRPr="007775C7">
        <w:rPr>
          <w:rFonts w:ascii="Arial" w:hAnsi="Arial" w:cs="Arial"/>
          <w:spacing w:val="-1"/>
          <w:sz w:val="20"/>
          <w:szCs w:val="20"/>
        </w:rPr>
        <w:t>3.6.4.8</w:t>
      </w:r>
      <w:r w:rsidRPr="007775C7">
        <w:rPr>
          <w:rFonts w:ascii="Arial" w:hAnsi="Arial" w:cs="Arial"/>
          <w:spacing w:val="-1"/>
          <w:sz w:val="20"/>
          <w:szCs w:val="20"/>
        </w:rPr>
        <w:tab/>
      </w:r>
      <w:r w:rsidR="00CD2F8A" w:rsidRPr="00DF195E">
        <w:rPr>
          <w:rFonts w:ascii="Arial" w:hAnsi="Arial" w:cs="Arial"/>
          <w:spacing w:val="-1"/>
          <w:sz w:val="20"/>
          <w:szCs w:val="20"/>
          <w:u w:val="single"/>
        </w:rPr>
        <w:t>Established Industry</w:t>
      </w:r>
      <w:r w:rsidR="00CD2F8A" w:rsidRPr="00DF195E">
        <w:rPr>
          <w:rFonts w:ascii="Arial" w:hAnsi="Arial" w:cs="Arial"/>
          <w:sz w:val="20"/>
          <w:szCs w:val="20"/>
          <w:u w:val="single"/>
        </w:rPr>
        <w:t xml:space="preserve"> </w:t>
      </w:r>
      <w:r w:rsidR="00CD2F8A" w:rsidRPr="00DF195E">
        <w:rPr>
          <w:rFonts w:ascii="Arial" w:hAnsi="Arial" w:cs="Arial"/>
          <w:spacing w:val="-1"/>
          <w:sz w:val="20"/>
          <w:szCs w:val="20"/>
          <w:u w:val="single"/>
        </w:rPr>
        <w:t>Standards</w:t>
      </w:r>
      <w:r w:rsidR="00CD2F8A" w:rsidRPr="00DF195E">
        <w:rPr>
          <w:rFonts w:ascii="Arial" w:hAnsi="Arial" w:cs="Arial"/>
          <w:spacing w:val="-1"/>
          <w:sz w:val="20"/>
          <w:szCs w:val="20"/>
        </w:rPr>
        <w:t xml:space="preserve"> </w:t>
      </w:r>
      <w:r w:rsidR="00E24996">
        <w:rPr>
          <w:rFonts w:ascii="Arial" w:hAnsi="Arial" w:cs="Arial"/>
          <w:b w:val="0"/>
          <w:spacing w:val="-1"/>
          <w:sz w:val="20"/>
          <w:szCs w:val="20"/>
        </w:rPr>
        <w:t>–</w:t>
      </w:r>
      <w:r w:rsidR="00CD2F8A" w:rsidRPr="00E26250">
        <w:rPr>
          <w:rFonts w:ascii="Arial" w:hAnsi="Arial" w:cs="Arial"/>
          <w:b w:val="0"/>
          <w:spacing w:val="-1"/>
          <w:sz w:val="20"/>
          <w:szCs w:val="20"/>
        </w:rPr>
        <w:t xml:space="preserve"> </w:t>
      </w:r>
      <w:r w:rsidR="00CD2F8A" w:rsidRPr="00DF195E">
        <w:rPr>
          <w:rFonts w:ascii="Arial" w:hAnsi="Arial" w:cs="Arial"/>
          <w:b w:val="0"/>
          <w:sz w:val="20"/>
          <w:szCs w:val="20"/>
        </w:rPr>
        <w:t>If established industry standards (international, national, state, local) are available, those standards may be used to define the contract performance requirements. Examples of national and international standards include</w:t>
      </w:r>
      <w:r w:rsidR="00CD2F8A" w:rsidRPr="00DF195E">
        <w:rPr>
          <w:rFonts w:ascii="Arial" w:hAnsi="Arial" w:cs="Arial"/>
          <w:b w:val="0"/>
          <w:w w:val="99"/>
          <w:sz w:val="20"/>
          <w:szCs w:val="20"/>
        </w:rPr>
        <w:t xml:space="preserve"> </w:t>
      </w:r>
      <w:r w:rsidR="00CD2F8A" w:rsidRPr="00DF195E">
        <w:rPr>
          <w:rFonts w:ascii="Arial" w:hAnsi="Arial" w:cs="Arial"/>
          <w:b w:val="0"/>
          <w:sz w:val="20"/>
          <w:szCs w:val="20"/>
        </w:rPr>
        <w:t xml:space="preserve">American National </w:t>
      </w:r>
      <w:r w:rsidR="005E43CE" w:rsidRPr="00DF195E">
        <w:rPr>
          <w:rFonts w:ascii="Arial" w:hAnsi="Arial" w:cs="Arial"/>
          <w:b w:val="0"/>
          <w:sz w:val="20"/>
          <w:szCs w:val="20"/>
        </w:rPr>
        <w:t>Standards Institute</w:t>
      </w:r>
      <w:r w:rsidR="00CD2F8A" w:rsidRPr="00DF195E">
        <w:rPr>
          <w:rFonts w:ascii="Arial" w:hAnsi="Arial" w:cs="Arial"/>
          <w:b w:val="0"/>
          <w:sz w:val="20"/>
          <w:szCs w:val="20"/>
        </w:rPr>
        <w:t xml:space="preserve"> (ANSI), </w:t>
      </w:r>
      <w:r w:rsidR="005E43CE" w:rsidRPr="00DF195E">
        <w:rPr>
          <w:rFonts w:ascii="Arial" w:hAnsi="Arial" w:cs="Arial"/>
          <w:b w:val="0"/>
          <w:sz w:val="20"/>
          <w:szCs w:val="20"/>
        </w:rPr>
        <w:t>American Society</w:t>
      </w:r>
      <w:r w:rsidR="00CD2F8A" w:rsidRPr="00DF195E">
        <w:rPr>
          <w:rFonts w:ascii="Arial" w:hAnsi="Arial" w:cs="Arial"/>
          <w:b w:val="0"/>
          <w:sz w:val="20"/>
          <w:szCs w:val="20"/>
        </w:rPr>
        <w:t xml:space="preserve"> for Testing and Materials (ASTM) and</w:t>
      </w:r>
      <w:r w:rsidR="00CD2F8A" w:rsidRPr="003E3D7C">
        <w:rPr>
          <w:rFonts w:ascii="Arial" w:hAnsi="Arial" w:cs="Arial"/>
          <w:b w:val="0"/>
          <w:sz w:val="20"/>
          <w:szCs w:val="20"/>
        </w:rPr>
        <w:t xml:space="preserve"> </w:t>
      </w:r>
      <w:r w:rsidR="00CD2F8A" w:rsidRPr="00DF195E">
        <w:rPr>
          <w:rFonts w:ascii="Arial" w:hAnsi="Arial" w:cs="Arial"/>
          <w:b w:val="0"/>
          <w:sz w:val="20"/>
          <w:szCs w:val="20"/>
        </w:rPr>
        <w:t>International Organization for Standardization (ISO). Using established standards provides consistency in measuring acceptability, quality or accuracy of contractor’s performance</w:t>
      </w:r>
      <w:r w:rsidR="00895FBB">
        <w:rPr>
          <w:rFonts w:ascii="Arial" w:hAnsi="Arial" w:cs="Arial"/>
          <w:b w:val="0"/>
          <w:sz w:val="20"/>
          <w:szCs w:val="20"/>
        </w:rPr>
        <w:t>.</w:t>
      </w:r>
    </w:p>
    <w:p w14:paraId="1F49C39D" w14:textId="77777777" w:rsidR="00895FBB" w:rsidRPr="003E3D7C" w:rsidRDefault="00895FBB" w:rsidP="007775C7">
      <w:pPr>
        <w:pStyle w:val="Heading6"/>
        <w:ind w:left="2520" w:right="1440"/>
        <w:jc w:val="both"/>
        <w:rPr>
          <w:rFonts w:ascii="Arial" w:hAnsi="Arial" w:cs="Arial"/>
          <w:b w:val="0"/>
          <w:sz w:val="20"/>
          <w:szCs w:val="20"/>
        </w:rPr>
      </w:pPr>
    </w:p>
    <w:p w14:paraId="6BE22B95" w14:textId="77777777" w:rsidR="00CD2F8A" w:rsidRPr="003E3D7C" w:rsidRDefault="00CD2F8A" w:rsidP="007775C7">
      <w:pPr>
        <w:pStyle w:val="BodyText"/>
        <w:ind w:left="2520" w:right="1440"/>
        <w:jc w:val="both"/>
        <w:rPr>
          <w:rFonts w:eastAsia="Arial Black" w:cs="Arial"/>
          <w:bCs/>
          <w:sz w:val="20"/>
          <w:szCs w:val="20"/>
        </w:rPr>
      </w:pPr>
      <w:r w:rsidRPr="003E3D7C">
        <w:rPr>
          <w:rFonts w:eastAsia="Arial Black" w:cs="Arial"/>
          <w:bCs/>
          <w:sz w:val="20"/>
          <w:szCs w:val="20"/>
        </w:rPr>
        <w:t xml:space="preserve">Contracts will often incorporate by reference “standards” maintained by entities representing particular industries such as Generally Accepted Accounting Principles (GAAP), Institute of Electrical and Electronic Engineers (IEEE) or ISO. If a standard is incorporated by reference, consider specifically identifying by number the standards of performance that relate to each activity, task, work product or deliverable. </w:t>
      </w:r>
      <w:r w:rsidR="00D92FEF">
        <w:rPr>
          <w:rFonts w:eastAsia="Arial Black" w:cs="Arial"/>
          <w:bCs/>
          <w:sz w:val="20"/>
          <w:szCs w:val="20"/>
        </w:rPr>
        <w:t>Simply</w:t>
      </w:r>
      <w:r w:rsidR="00D92FEF" w:rsidRPr="003E3D7C">
        <w:rPr>
          <w:rFonts w:eastAsia="Arial Black" w:cs="Arial"/>
          <w:bCs/>
          <w:sz w:val="20"/>
          <w:szCs w:val="20"/>
        </w:rPr>
        <w:t xml:space="preserve"> </w:t>
      </w:r>
      <w:r w:rsidRPr="003E3D7C">
        <w:rPr>
          <w:rFonts w:eastAsia="Arial Black" w:cs="Arial"/>
          <w:bCs/>
          <w:sz w:val="20"/>
          <w:szCs w:val="20"/>
        </w:rPr>
        <w:t>referring to “industry standards” is usually inadequate.</w:t>
      </w:r>
    </w:p>
    <w:p w14:paraId="5EAEF341" w14:textId="77777777" w:rsidR="00CD2F8A" w:rsidRPr="003E3D7C" w:rsidRDefault="00CD2F8A" w:rsidP="007775C7">
      <w:pPr>
        <w:ind w:left="2520" w:right="1440"/>
        <w:rPr>
          <w:rFonts w:ascii="Arial" w:eastAsia="Arial Black" w:hAnsi="Arial" w:cs="Arial"/>
          <w:bCs/>
          <w:sz w:val="20"/>
          <w:szCs w:val="20"/>
        </w:rPr>
      </w:pPr>
    </w:p>
    <w:p w14:paraId="78B6F5D4" w14:textId="77777777" w:rsidR="00CD2F8A" w:rsidRPr="003E3D7C" w:rsidRDefault="00CD2F8A" w:rsidP="007775C7">
      <w:pPr>
        <w:pStyle w:val="BodyText"/>
        <w:ind w:left="2520" w:right="1440"/>
        <w:jc w:val="both"/>
        <w:rPr>
          <w:rFonts w:eastAsia="Arial Black" w:cs="Arial"/>
          <w:bCs/>
          <w:sz w:val="20"/>
          <w:szCs w:val="20"/>
        </w:rPr>
      </w:pPr>
      <w:r w:rsidRPr="003E3D7C">
        <w:rPr>
          <w:rFonts w:eastAsia="Arial Black" w:cs="Arial"/>
          <w:bCs/>
          <w:sz w:val="20"/>
          <w:szCs w:val="20"/>
        </w:rPr>
        <w:t xml:space="preserve">Warranty Standards – An express warranty is a standard that is expressly included in the contract language to establish a performance standard for the work. The contract does not generally need to use the words “warrant” or “guarantee” to create an express warranty. Neither does </w:t>
      </w:r>
      <w:r w:rsidR="00310211">
        <w:rPr>
          <w:rFonts w:eastAsia="Arial Black" w:cs="Arial"/>
          <w:bCs/>
          <w:sz w:val="20"/>
          <w:szCs w:val="20"/>
        </w:rPr>
        <w:t>contractor</w:t>
      </w:r>
      <w:r w:rsidRPr="003E3D7C">
        <w:rPr>
          <w:rFonts w:eastAsia="Arial Black" w:cs="Arial"/>
          <w:bCs/>
          <w:sz w:val="20"/>
          <w:szCs w:val="20"/>
        </w:rPr>
        <w:t xml:space="preserve"> need to have the specific intention to make a warranty. </w:t>
      </w:r>
      <w:r w:rsidR="00611709">
        <w:rPr>
          <w:rFonts w:eastAsia="Arial Black" w:cs="Arial"/>
          <w:bCs/>
          <w:sz w:val="20"/>
          <w:szCs w:val="20"/>
        </w:rPr>
        <w:t xml:space="preserve">A </w:t>
      </w:r>
      <w:r w:rsidRPr="003E3D7C">
        <w:rPr>
          <w:rFonts w:eastAsia="Arial Black" w:cs="Arial"/>
          <w:bCs/>
          <w:sz w:val="20"/>
          <w:szCs w:val="20"/>
        </w:rPr>
        <w:t xml:space="preserve">simple affirmation of the value of the goods/services or a statement merely purporting to be </w:t>
      </w:r>
      <w:r w:rsidR="00B901AD">
        <w:rPr>
          <w:rFonts w:eastAsia="Arial Black" w:cs="Arial"/>
          <w:bCs/>
          <w:sz w:val="20"/>
          <w:szCs w:val="20"/>
        </w:rPr>
        <w:t>contracto</w:t>
      </w:r>
      <w:r w:rsidRPr="003E3D7C">
        <w:rPr>
          <w:rFonts w:eastAsia="Arial Black" w:cs="Arial"/>
          <w:bCs/>
          <w:sz w:val="20"/>
          <w:szCs w:val="20"/>
        </w:rPr>
        <w:t>r’s opinion or commendation of the goods/services does not create a warranty.</w:t>
      </w:r>
    </w:p>
    <w:p w14:paraId="1E01B177" w14:textId="77777777" w:rsidR="00CD2F8A" w:rsidRPr="003E3D7C" w:rsidRDefault="00CD2F8A" w:rsidP="007775C7">
      <w:pPr>
        <w:ind w:left="2520" w:right="1440"/>
        <w:jc w:val="both"/>
        <w:rPr>
          <w:rFonts w:ascii="Arial" w:eastAsia="Arial Black" w:hAnsi="Arial" w:cs="Arial"/>
          <w:bCs/>
          <w:sz w:val="20"/>
          <w:szCs w:val="20"/>
        </w:rPr>
      </w:pPr>
    </w:p>
    <w:p w14:paraId="4201E7FD" w14:textId="4547F669" w:rsidR="00CD2F8A" w:rsidRPr="003E3D7C" w:rsidRDefault="00CD2F8A" w:rsidP="003A2C32">
      <w:pPr>
        <w:pStyle w:val="BodyText"/>
        <w:keepNext/>
        <w:keepLines/>
        <w:widowControl/>
        <w:ind w:left="2520" w:right="1440"/>
        <w:jc w:val="both"/>
        <w:rPr>
          <w:rFonts w:eastAsia="Arial Black" w:cs="Arial"/>
          <w:bCs/>
          <w:sz w:val="20"/>
          <w:szCs w:val="20"/>
        </w:rPr>
      </w:pPr>
      <w:r w:rsidRPr="003E3D7C">
        <w:rPr>
          <w:rFonts w:eastAsia="Arial Black" w:cs="Arial"/>
          <w:bCs/>
          <w:sz w:val="20"/>
          <w:szCs w:val="20"/>
        </w:rPr>
        <w:lastRenderedPageBreak/>
        <w:t>Unless disclaimed, excluded</w:t>
      </w:r>
      <w:r w:rsidR="00A022A2">
        <w:rPr>
          <w:rFonts w:eastAsia="Arial Black" w:cs="Arial"/>
          <w:bCs/>
          <w:sz w:val="20"/>
          <w:szCs w:val="20"/>
        </w:rPr>
        <w:t>,</w:t>
      </w:r>
      <w:r w:rsidRPr="003E3D7C">
        <w:rPr>
          <w:rFonts w:eastAsia="Arial Black" w:cs="Arial"/>
          <w:bCs/>
          <w:sz w:val="20"/>
          <w:szCs w:val="20"/>
        </w:rPr>
        <w:t xml:space="preserve"> or modified by the language of the contract, warranties or standards may be implied in a contract by a statute or </w:t>
      </w:r>
      <w:r w:rsidR="000E44CE">
        <w:rPr>
          <w:rFonts w:eastAsia="Arial Black" w:cs="Arial"/>
          <w:bCs/>
          <w:sz w:val="20"/>
          <w:szCs w:val="20"/>
        </w:rPr>
        <w:t xml:space="preserve">by </w:t>
      </w:r>
      <w:r w:rsidRPr="003E3D7C">
        <w:rPr>
          <w:rFonts w:eastAsia="Arial Black" w:cs="Arial"/>
          <w:bCs/>
          <w:sz w:val="20"/>
          <w:szCs w:val="20"/>
        </w:rPr>
        <w:t>case law. For example, in the sale or lease of some types of goods there may be implied statutory warranties, such as: a warranty of title, a warranty that the goods will be merchantable, or a warranty that the goods are fit for a particular purpose.</w:t>
      </w:r>
      <w:r w:rsidR="007775C7">
        <w:rPr>
          <w:rFonts w:eastAsia="Arial Black" w:cs="Arial"/>
          <w:bCs/>
          <w:sz w:val="20"/>
          <w:szCs w:val="20"/>
        </w:rPr>
        <w:t xml:space="preserve"> </w:t>
      </w:r>
      <w:r w:rsidRPr="003E3D7C">
        <w:rPr>
          <w:rFonts w:eastAsia="Arial Black" w:cs="Arial"/>
          <w:bCs/>
          <w:sz w:val="20"/>
          <w:szCs w:val="20"/>
        </w:rPr>
        <w:t>If an implied warranty is important to the quality of the goods/services, the best practice is to make the implied warranty an express warranty by including the warranty in the language of the contract.</w:t>
      </w:r>
      <w:r w:rsidR="00666F9E">
        <w:rPr>
          <w:rFonts w:eastAsia="Arial Black" w:cs="Arial"/>
          <w:bCs/>
          <w:sz w:val="20"/>
          <w:szCs w:val="20"/>
        </w:rPr>
        <w:t xml:space="preserve"> </w:t>
      </w:r>
    </w:p>
    <w:p w14:paraId="5E2DB2DE" w14:textId="77777777" w:rsidR="00CD2F8A" w:rsidRPr="003E3D7C" w:rsidRDefault="00CD2F8A" w:rsidP="007775C7">
      <w:pPr>
        <w:pStyle w:val="BodyText"/>
        <w:spacing w:line="276" w:lineRule="auto"/>
        <w:ind w:left="2520" w:right="1440"/>
        <w:jc w:val="both"/>
        <w:rPr>
          <w:rFonts w:eastAsia="Arial Black" w:cs="Arial"/>
          <w:bCs/>
          <w:sz w:val="20"/>
          <w:szCs w:val="20"/>
        </w:rPr>
      </w:pPr>
    </w:p>
    <w:p w14:paraId="1A33E650" w14:textId="77777777" w:rsidR="00CD2F8A" w:rsidRPr="00800AA0" w:rsidRDefault="00400203" w:rsidP="007775C7">
      <w:pPr>
        <w:pStyle w:val="BodyText"/>
        <w:spacing w:line="276" w:lineRule="auto"/>
        <w:ind w:left="2520" w:right="1440"/>
        <w:jc w:val="both"/>
        <w:rPr>
          <w:rFonts w:eastAsia="Arial Black" w:cs="Arial"/>
          <w:bCs/>
          <w:sz w:val="20"/>
          <w:szCs w:val="20"/>
        </w:rPr>
      </w:pPr>
      <w:r w:rsidRPr="00800AA0">
        <w:rPr>
          <w:rFonts w:eastAsia="Arial Black" w:cs="Arial"/>
          <w:bCs/>
          <w:sz w:val="20"/>
          <w:szCs w:val="20"/>
        </w:rPr>
        <w:t>Include</w:t>
      </w:r>
      <w:r w:rsidR="00CD2F8A" w:rsidRPr="00800AA0">
        <w:rPr>
          <w:rFonts w:eastAsia="Arial Black" w:cs="Arial"/>
          <w:bCs/>
          <w:sz w:val="20"/>
          <w:szCs w:val="20"/>
        </w:rPr>
        <w:t xml:space="preserve"> clear standards for contractual performance or an express warranty describing the standard of performance in the </w:t>
      </w:r>
      <w:r w:rsidRPr="00800AA0">
        <w:rPr>
          <w:rFonts w:eastAsia="Arial Black" w:cs="Arial"/>
          <w:bCs/>
          <w:sz w:val="20"/>
          <w:szCs w:val="20"/>
        </w:rPr>
        <w:t>SOW</w:t>
      </w:r>
      <w:r w:rsidR="00103F93" w:rsidRPr="00800AA0">
        <w:rPr>
          <w:rFonts w:eastAsia="Arial Black" w:cs="Arial"/>
          <w:bCs/>
          <w:sz w:val="20"/>
          <w:szCs w:val="20"/>
        </w:rPr>
        <w:t xml:space="preserve"> </w:t>
      </w:r>
      <w:r w:rsidR="00836425">
        <w:rPr>
          <w:rFonts w:eastAsia="Arial Black" w:cs="Arial"/>
          <w:bCs/>
          <w:sz w:val="20"/>
          <w:szCs w:val="20"/>
        </w:rPr>
        <w:t>or</w:t>
      </w:r>
      <w:r w:rsidR="00103F93" w:rsidRPr="00800AA0">
        <w:rPr>
          <w:rFonts w:eastAsia="Arial Black" w:cs="Arial"/>
          <w:bCs/>
          <w:sz w:val="20"/>
          <w:szCs w:val="20"/>
        </w:rPr>
        <w:t xml:space="preserve"> contract</w:t>
      </w:r>
      <w:r w:rsidR="00CD2F8A" w:rsidRPr="00800AA0">
        <w:rPr>
          <w:rFonts w:eastAsia="Arial Black" w:cs="Arial"/>
          <w:bCs/>
          <w:sz w:val="20"/>
          <w:szCs w:val="20"/>
        </w:rPr>
        <w:t>.</w:t>
      </w:r>
    </w:p>
    <w:p w14:paraId="5417419C" w14:textId="77777777" w:rsidR="006B3B09" w:rsidRPr="00800AA0" w:rsidRDefault="006B3B09" w:rsidP="00702DA7">
      <w:pPr>
        <w:ind w:left="2160" w:right="1440"/>
        <w:rPr>
          <w:rFonts w:ascii="Arial" w:eastAsia="Arial" w:hAnsi="Arial" w:cs="Arial"/>
          <w:sz w:val="20"/>
          <w:szCs w:val="20"/>
        </w:rPr>
      </w:pPr>
    </w:p>
    <w:p w14:paraId="1B3CE081" w14:textId="77777777" w:rsidR="006B3B09" w:rsidRPr="00DF195E" w:rsidRDefault="007775C7" w:rsidP="007775C7">
      <w:pPr>
        <w:pStyle w:val="Heading6"/>
        <w:ind w:left="2520" w:right="1440" w:hanging="720"/>
        <w:jc w:val="both"/>
        <w:rPr>
          <w:rFonts w:ascii="Arial" w:hAnsi="Arial" w:cs="Arial"/>
          <w:b w:val="0"/>
          <w:sz w:val="20"/>
          <w:szCs w:val="20"/>
        </w:rPr>
      </w:pPr>
      <w:r w:rsidRPr="00800AA0">
        <w:rPr>
          <w:rFonts w:ascii="Arial" w:hAnsi="Arial" w:cs="Arial"/>
          <w:sz w:val="20"/>
          <w:szCs w:val="20"/>
        </w:rPr>
        <w:t>3.6.4.9</w:t>
      </w:r>
      <w:r w:rsidRPr="00800AA0">
        <w:rPr>
          <w:rFonts w:ascii="Arial" w:hAnsi="Arial" w:cs="Arial"/>
          <w:sz w:val="20"/>
          <w:szCs w:val="20"/>
        </w:rPr>
        <w:tab/>
      </w:r>
      <w:r w:rsidR="00496E02" w:rsidRPr="00800AA0">
        <w:rPr>
          <w:rFonts w:ascii="Arial" w:hAnsi="Arial" w:cs="Arial"/>
          <w:sz w:val="20"/>
          <w:szCs w:val="20"/>
          <w:u w:val="single"/>
        </w:rPr>
        <w:t>Reporting</w:t>
      </w:r>
      <w:r w:rsidR="00161776" w:rsidRPr="00800AA0">
        <w:rPr>
          <w:rFonts w:ascii="Arial" w:hAnsi="Arial" w:cs="Arial"/>
          <w:b w:val="0"/>
          <w:sz w:val="20"/>
          <w:szCs w:val="20"/>
        </w:rPr>
        <w:t xml:space="preserve"> </w:t>
      </w:r>
      <w:r w:rsidR="00E24996">
        <w:rPr>
          <w:rFonts w:ascii="Arial" w:hAnsi="Arial" w:cs="Arial"/>
          <w:b w:val="0"/>
          <w:sz w:val="20"/>
          <w:szCs w:val="20"/>
        </w:rPr>
        <w:t>–</w:t>
      </w:r>
      <w:r w:rsidR="00161776" w:rsidRPr="00800AA0">
        <w:rPr>
          <w:rFonts w:ascii="Arial" w:hAnsi="Arial" w:cs="Arial"/>
          <w:b w:val="0"/>
          <w:sz w:val="20"/>
          <w:szCs w:val="20"/>
        </w:rPr>
        <w:t xml:space="preserve"> </w:t>
      </w:r>
      <w:r w:rsidR="00496E02" w:rsidRPr="00800AA0">
        <w:rPr>
          <w:rFonts w:ascii="Arial" w:hAnsi="Arial" w:cs="Arial"/>
          <w:b w:val="0"/>
          <w:sz w:val="20"/>
          <w:szCs w:val="20"/>
        </w:rPr>
        <w:t>Status</w:t>
      </w:r>
      <w:r w:rsidR="00496E02" w:rsidRPr="00800AA0">
        <w:rPr>
          <w:rFonts w:ascii="Arial" w:hAnsi="Arial" w:cs="Arial"/>
          <w:b w:val="0"/>
          <w:spacing w:val="17"/>
          <w:sz w:val="20"/>
          <w:szCs w:val="20"/>
        </w:rPr>
        <w:t xml:space="preserve"> </w:t>
      </w:r>
      <w:r w:rsidR="00496E02" w:rsidRPr="00800AA0">
        <w:rPr>
          <w:rFonts w:ascii="Arial" w:hAnsi="Arial" w:cs="Arial"/>
          <w:b w:val="0"/>
          <w:spacing w:val="-1"/>
          <w:sz w:val="20"/>
          <w:szCs w:val="20"/>
        </w:rPr>
        <w:t>reporting,</w:t>
      </w:r>
      <w:r w:rsidR="00496E02" w:rsidRPr="00800AA0">
        <w:rPr>
          <w:rFonts w:ascii="Arial" w:hAnsi="Arial" w:cs="Arial"/>
          <w:b w:val="0"/>
          <w:spacing w:val="18"/>
          <w:sz w:val="20"/>
          <w:szCs w:val="20"/>
        </w:rPr>
        <w:t xml:space="preserve"> </w:t>
      </w:r>
      <w:r w:rsidR="00496E02" w:rsidRPr="00800AA0">
        <w:rPr>
          <w:rFonts w:ascii="Arial" w:hAnsi="Arial" w:cs="Arial"/>
          <w:b w:val="0"/>
          <w:spacing w:val="-1"/>
          <w:sz w:val="20"/>
          <w:szCs w:val="20"/>
        </w:rPr>
        <w:t>performance</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and</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activity</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reporting</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are</w:t>
      </w:r>
      <w:r w:rsidR="00496E02" w:rsidRPr="00800AA0">
        <w:rPr>
          <w:rFonts w:ascii="Arial" w:hAnsi="Arial" w:cs="Arial"/>
          <w:b w:val="0"/>
          <w:spacing w:val="18"/>
          <w:sz w:val="20"/>
          <w:szCs w:val="20"/>
        </w:rPr>
        <w:t xml:space="preserve"> </w:t>
      </w:r>
      <w:r w:rsidR="00496E02" w:rsidRPr="00800AA0">
        <w:rPr>
          <w:rFonts w:ascii="Arial" w:hAnsi="Arial" w:cs="Arial"/>
          <w:b w:val="0"/>
          <w:spacing w:val="-1"/>
          <w:sz w:val="20"/>
          <w:szCs w:val="20"/>
        </w:rPr>
        <w:t>terms</w:t>
      </w:r>
      <w:r w:rsidR="00496E02" w:rsidRPr="00800AA0">
        <w:rPr>
          <w:rFonts w:ascii="Arial" w:hAnsi="Arial" w:cs="Arial"/>
          <w:b w:val="0"/>
          <w:spacing w:val="17"/>
          <w:sz w:val="20"/>
          <w:szCs w:val="20"/>
        </w:rPr>
        <w:t xml:space="preserve"> </w:t>
      </w:r>
      <w:r w:rsidR="00496E02" w:rsidRPr="00800AA0">
        <w:rPr>
          <w:rFonts w:ascii="Arial" w:hAnsi="Arial" w:cs="Arial"/>
          <w:b w:val="0"/>
          <w:sz w:val="20"/>
          <w:szCs w:val="20"/>
        </w:rPr>
        <w:t>used</w:t>
      </w:r>
      <w:r w:rsidR="00496E02" w:rsidRPr="00800AA0">
        <w:rPr>
          <w:rFonts w:ascii="Arial" w:hAnsi="Arial" w:cs="Arial"/>
          <w:b w:val="0"/>
          <w:spacing w:val="18"/>
          <w:sz w:val="20"/>
          <w:szCs w:val="20"/>
        </w:rPr>
        <w:t xml:space="preserve"> </w:t>
      </w:r>
      <w:r w:rsidR="00496E02" w:rsidRPr="00800AA0">
        <w:rPr>
          <w:rFonts w:ascii="Arial" w:hAnsi="Arial" w:cs="Arial"/>
          <w:b w:val="0"/>
          <w:sz w:val="20"/>
          <w:szCs w:val="20"/>
        </w:rPr>
        <w:t>to</w:t>
      </w:r>
      <w:r w:rsidR="00496E02" w:rsidRPr="00800AA0">
        <w:rPr>
          <w:rFonts w:ascii="Arial" w:hAnsi="Arial" w:cs="Arial"/>
          <w:b w:val="0"/>
          <w:spacing w:val="17"/>
          <w:sz w:val="20"/>
          <w:szCs w:val="20"/>
        </w:rPr>
        <w:t xml:space="preserve"> </w:t>
      </w:r>
      <w:r w:rsidR="00496E02" w:rsidRPr="00800AA0">
        <w:rPr>
          <w:rFonts w:ascii="Arial" w:hAnsi="Arial" w:cs="Arial"/>
          <w:b w:val="0"/>
          <w:sz w:val="20"/>
          <w:szCs w:val="20"/>
        </w:rPr>
        <w:t>describe</w:t>
      </w:r>
      <w:r w:rsidR="00496E02" w:rsidRPr="00800AA0">
        <w:rPr>
          <w:rFonts w:ascii="Arial" w:hAnsi="Arial" w:cs="Arial"/>
          <w:b w:val="0"/>
          <w:spacing w:val="17"/>
          <w:sz w:val="20"/>
          <w:szCs w:val="20"/>
        </w:rPr>
        <w:t xml:space="preserve"> </w:t>
      </w:r>
      <w:r w:rsidR="00496E02" w:rsidRPr="00800AA0">
        <w:rPr>
          <w:rFonts w:ascii="Arial" w:hAnsi="Arial" w:cs="Arial"/>
          <w:b w:val="0"/>
          <w:spacing w:val="-1"/>
          <w:sz w:val="20"/>
          <w:szCs w:val="20"/>
        </w:rPr>
        <w:t>information</w:t>
      </w:r>
      <w:r w:rsidR="00496E02" w:rsidRPr="00DF195E">
        <w:rPr>
          <w:rFonts w:ascii="Arial" w:hAnsi="Arial" w:cs="Arial"/>
          <w:b w:val="0"/>
          <w:spacing w:val="18"/>
          <w:sz w:val="20"/>
          <w:szCs w:val="20"/>
        </w:rPr>
        <w:t xml:space="preserve"> </w:t>
      </w:r>
      <w:r w:rsidR="00496E02" w:rsidRPr="00DF195E">
        <w:rPr>
          <w:rFonts w:ascii="Arial" w:hAnsi="Arial" w:cs="Arial"/>
          <w:b w:val="0"/>
          <w:sz w:val="20"/>
          <w:szCs w:val="20"/>
        </w:rPr>
        <w:t>that</w:t>
      </w:r>
      <w:r w:rsidR="00496E02" w:rsidRPr="00DF195E">
        <w:rPr>
          <w:rFonts w:ascii="Arial" w:hAnsi="Arial" w:cs="Arial"/>
          <w:b w:val="0"/>
          <w:spacing w:val="18"/>
          <w:sz w:val="20"/>
          <w:szCs w:val="20"/>
        </w:rPr>
        <w:t xml:space="preserve"> </w:t>
      </w:r>
      <w:r w:rsidR="00496E02" w:rsidRPr="00DF195E">
        <w:rPr>
          <w:rFonts w:ascii="Arial" w:hAnsi="Arial" w:cs="Arial"/>
          <w:b w:val="0"/>
          <w:sz w:val="20"/>
          <w:szCs w:val="20"/>
        </w:rPr>
        <w:t>a</w:t>
      </w:r>
      <w:r w:rsidR="00496E02" w:rsidRPr="00DF195E">
        <w:rPr>
          <w:rFonts w:ascii="Arial" w:hAnsi="Arial" w:cs="Arial"/>
          <w:b w:val="0"/>
          <w:spacing w:val="18"/>
          <w:sz w:val="20"/>
          <w:szCs w:val="20"/>
        </w:rPr>
        <w:t xml:space="preserve"> </w:t>
      </w:r>
      <w:r w:rsidR="00496E02" w:rsidRPr="00DF195E">
        <w:rPr>
          <w:rFonts w:ascii="Arial" w:hAnsi="Arial" w:cs="Arial"/>
          <w:b w:val="0"/>
          <w:spacing w:val="-1"/>
          <w:sz w:val="20"/>
          <w:szCs w:val="20"/>
        </w:rPr>
        <w:t>contractor</w:t>
      </w:r>
      <w:r w:rsidR="00496E02" w:rsidRPr="00DF195E">
        <w:rPr>
          <w:rFonts w:ascii="Arial" w:hAnsi="Arial" w:cs="Arial"/>
          <w:b w:val="0"/>
          <w:spacing w:val="77"/>
          <w:w w:val="99"/>
          <w:sz w:val="20"/>
          <w:szCs w:val="20"/>
        </w:rPr>
        <w:t xml:space="preserve"> </w:t>
      </w:r>
      <w:r w:rsidR="00496E02" w:rsidRPr="00DF195E">
        <w:rPr>
          <w:rFonts w:ascii="Arial" w:hAnsi="Arial" w:cs="Arial"/>
          <w:b w:val="0"/>
          <w:sz w:val="20"/>
          <w:szCs w:val="20"/>
        </w:rPr>
        <w:t>must</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provide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to</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show</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status</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of</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a</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contract.</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These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terms</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must</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be</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defined</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in</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8"/>
          <w:sz w:val="20"/>
          <w:szCs w:val="20"/>
        </w:rPr>
        <w:t xml:space="preserve"> </w:t>
      </w:r>
      <w:r w:rsidR="00757061">
        <w:rPr>
          <w:rFonts w:ascii="Arial" w:hAnsi="Arial" w:cs="Arial"/>
          <w:b w:val="0"/>
          <w:sz w:val="20"/>
          <w:szCs w:val="20"/>
        </w:rPr>
        <w:t>SOW</w:t>
      </w:r>
      <w:r w:rsidR="00496E02" w:rsidRPr="00DF195E">
        <w:rPr>
          <w:rFonts w:ascii="Arial" w:hAnsi="Arial" w:cs="Arial"/>
          <w:b w:val="0"/>
          <w:spacing w:val="9"/>
          <w:sz w:val="20"/>
          <w:szCs w:val="20"/>
        </w:rPr>
        <w:t xml:space="preserve"> </w:t>
      </w:r>
      <w:r w:rsidR="00836425">
        <w:rPr>
          <w:rFonts w:ascii="Arial" w:hAnsi="Arial" w:cs="Arial"/>
          <w:b w:val="0"/>
          <w:spacing w:val="9"/>
          <w:sz w:val="20"/>
          <w:szCs w:val="20"/>
        </w:rPr>
        <w:t xml:space="preserve">or the contract, </w:t>
      </w:r>
      <w:r w:rsidR="00496E02" w:rsidRPr="00DF195E">
        <w:rPr>
          <w:rFonts w:ascii="Arial" w:hAnsi="Arial" w:cs="Arial"/>
          <w:b w:val="0"/>
          <w:sz w:val="20"/>
          <w:szCs w:val="20"/>
        </w:rPr>
        <w:t>and</w:t>
      </w:r>
      <w:r w:rsidR="00496E02" w:rsidRPr="00DF195E">
        <w:rPr>
          <w:rFonts w:ascii="Arial" w:hAnsi="Arial" w:cs="Arial"/>
          <w:b w:val="0"/>
          <w:spacing w:val="9"/>
          <w:sz w:val="20"/>
          <w:szCs w:val="20"/>
        </w:rPr>
        <w:t xml:space="preserve"> </w:t>
      </w:r>
      <w:r w:rsidR="00496E02" w:rsidRPr="00DF195E">
        <w:rPr>
          <w:rFonts w:ascii="Arial" w:hAnsi="Arial" w:cs="Arial"/>
          <w:b w:val="0"/>
          <w:sz w:val="20"/>
          <w:szCs w:val="20"/>
        </w:rPr>
        <w:t>the</w:t>
      </w:r>
      <w:r w:rsidR="00496E02" w:rsidRPr="00DF195E">
        <w:rPr>
          <w:rFonts w:ascii="Arial" w:hAnsi="Arial" w:cs="Arial"/>
          <w:b w:val="0"/>
          <w:spacing w:val="23"/>
          <w:w w:val="99"/>
          <w:sz w:val="20"/>
          <w:szCs w:val="20"/>
        </w:rPr>
        <w:t xml:space="preserve"> </w:t>
      </w:r>
      <w:r w:rsidR="00496E02" w:rsidRPr="00DF195E">
        <w:rPr>
          <w:rFonts w:ascii="Arial" w:hAnsi="Arial" w:cs="Arial"/>
          <w:b w:val="0"/>
          <w:sz w:val="20"/>
          <w:szCs w:val="20"/>
        </w:rPr>
        <w:t>definition</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of</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each</w:t>
      </w:r>
      <w:r w:rsidR="00496E02" w:rsidRPr="00DF195E">
        <w:rPr>
          <w:rFonts w:ascii="Arial" w:hAnsi="Arial" w:cs="Arial"/>
          <w:b w:val="0"/>
          <w:spacing w:val="-6"/>
          <w:sz w:val="20"/>
          <w:szCs w:val="20"/>
        </w:rPr>
        <w:t xml:space="preserve"> </w:t>
      </w:r>
      <w:r w:rsidR="00496E02" w:rsidRPr="00DF195E">
        <w:rPr>
          <w:rFonts w:ascii="Arial" w:hAnsi="Arial" w:cs="Arial"/>
          <w:b w:val="0"/>
          <w:sz w:val="20"/>
          <w:szCs w:val="20"/>
        </w:rPr>
        <w:t>should</w:t>
      </w:r>
      <w:r w:rsidR="00496E02" w:rsidRPr="00DF195E">
        <w:rPr>
          <w:rFonts w:ascii="Arial" w:hAnsi="Arial" w:cs="Arial"/>
          <w:b w:val="0"/>
          <w:spacing w:val="-8"/>
          <w:sz w:val="20"/>
          <w:szCs w:val="20"/>
        </w:rPr>
        <w:t xml:space="preserve"> </w:t>
      </w:r>
      <w:r w:rsidR="00496E02" w:rsidRPr="00DF195E">
        <w:rPr>
          <w:rFonts w:ascii="Arial" w:hAnsi="Arial" w:cs="Arial"/>
          <w:b w:val="0"/>
          <w:sz w:val="20"/>
          <w:szCs w:val="20"/>
        </w:rPr>
        <w:t>include</w:t>
      </w:r>
      <w:r w:rsidR="00496E02" w:rsidRPr="00DF195E">
        <w:rPr>
          <w:rFonts w:ascii="Arial" w:hAnsi="Arial" w:cs="Arial"/>
          <w:b w:val="0"/>
          <w:spacing w:val="-7"/>
          <w:sz w:val="20"/>
          <w:szCs w:val="20"/>
        </w:rPr>
        <w:t xml:space="preserve"> </w:t>
      </w:r>
      <w:r w:rsidR="00496E02" w:rsidRPr="00DF195E">
        <w:rPr>
          <w:rFonts w:ascii="Arial" w:hAnsi="Arial" w:cs="Arial"/>
          <w:b w:val="0"/>
          <w:spacing w:val="-1"/>
          <w:sz w:val="20"/>
          <w:szCs w:val="20"/>
        </w:rPr>
        <w:t>content,</w:t>
      </w:r>
      <w:r w:rsidR="00496E02" w:rsidRPr="00DF195E">
        <w:rPr>
          <w:rFonts w:ascii="Arial" w:hAnsi="Arial" w:cs="Arial"/>
          <w:b w:val="0"/>
          <w:spacing w:val="-7"/>
          <w:sz w:val="20"/>
          <w:szCs w:val="20"/>
        </w:rPr>
        <w:t xml:space="preserve"> </w:t>
      </w:r>
      <w:r w:rsidR="00496E02" w:rsidRPr="00DF195E">
        <w:rPr>
          <w:rFonts w:ascii="Arial" w:hAnsi="Arial" w:cs="Arial"/>
          <w:b w:val="0"/>
          <w:spacing w:val="-1"/>
          <w:sz w:val="20"/>
          <w:szCs w:val="20"/>
        </w:rPr>
        <w:t>frequency</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and</w:t>
      </w:r>
      <w:r w:rsidR="00496E02" w:rsidRPr="00DF195E">
        <w:rPr>
          <w:rFonts w:ascii="Arial" w:hAnsi="Arial" w:cs="Arial"/>
          <w:b w:val="0"/>
          <w:spacing w:val="-6"/>
          <w:sz w:val="20"/>
          <w:szCs w:val="20"/>
        </w:rPr>
        <w:t xml:space="preserve"> </w:t>
      </w:r>
      <w:r w:rsidR="00496E02" w:rsidRPr="00DF195E">
        <w:rPr>
          <w:rFonts w:ascii="Arial" w:hAnsi="Arial" w:cs="Arial"/>
          <w:b w:val="0"/>
          <w:sz w:val="20"/>
          <w:szCs w:val="20"/>
        </w:rPr>
        <w:t>audience</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for</w:t>
      </w:r>
      <w:r w:rsidR="00496E02" w:rsidRPr="00DF195E">
        <w:rPr>
          <w:rFonts w:ascii="Arial" w:hAnsi="Arial" w:cs="Arial"/>
          <w:b w:val="0"/>
          <w:spacing w:val="-6"/>
          <w:sz w:val="20"/>
          <w:szCs w:val="20"/>
        </w:rPr>
        <w:t xml:space="preserve"> </w:t>
      </w:r>
      <w:r w:rsidR="00496E02" w:rsidRPr="00DF195E">
        <w:rPr>
          <w:rFonts w:ascii="Arial" w:hAnsi="Arial" w:cs="Arial"/>
          <w:b w:val="0"/>
          <w:spacing w:val="-1"/>
          <w:sz w:val="20"/>
          <w:szCs w:val="20"/>
        </w:rPr>
        <w:t>each</w:t>
      </w:r>
      <w:r w:rsidR="00496E02" w:rsidRPr="00DF195E">
        <w:rPr>
          <w:rFonts w:ascii="Arial" w:hAnsi="Arial" w:cs="Arial"/>
          <w:b w:val="0"/>
          <w:spacing w:val="-7"/>
          <w:sz w:val="20"/>
          <w:szCs w:val="20"/>
        </w:rPr>
        <w:t xml:space="preserve"> </w:t>
      </w:r>
      <w:r w:rsidR="00496E02" w:rsidRPr="00DF195E">
        <w:rPr>
          <w:rFonts w:ascii="Arial" w:hAnsi="Arial" w:cs="Arial"/>
          <w:b w:val="0"/>
          <w:sz w:val="20"/>
          <w:szCs w:val="20"/>
        </w:rPr>
        <w:t>report.</w:t>
      </w:r>
    </w:p>
    <w:p w14:paraId="097D7EBF" w14:textId="77777777" w:rsidR="006B3B09" w:rsidRPr="00DF195E" w:rsidRDefault="006B3B09" w:rsidP="00702DA7">
      <w:pPr>
        <w:ind w:left="2160" w:right="1440"/>
        <w:rPr>
          <w:rFonts w:ascii="Arial" w:eastAsia="Arial" w:hAnsi="Arial" w:cs="Arial"/>
          <w:sz w:val="20"/>
          <w:szCs w:val="20"/>
        </w:rPr>
      </w:pPr>
    </w:p>
    <w:p w14:paraId="2E741C9C"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A</w:t>
      </w:r>
      <w:r w:rsidRPr="00DF195E">
        <w:rPr>
          <w:rFonts w:cs="Arial"/>
          <w:spacing w:val="4"/>
          <w:sz w:val="20"/>
          <w:szCs w:val="20"/>
        </w:rPr>
        <w:t xml:space="preserve"> </w:t>
      </w:r>
      <w:r w:rsidRPr="00DF195E">
        <w:rPr>
          <w:rFonts w:cs="Arial"/>
          <w:sz w:val="20"/>
          <w:szCs w:val="20"/>
        </w:rPr>
        <w:t>status</w:t>
      </w:r>
      <w:r w:rsidRPr="00DF195E">
        <w:rPr>
          <w:rFonts w:cs="Arial"/>
          <w:spacing w:val="4"/>
          <w:sz w:val="20"/>
          <w:szCs w:val="20"/>
        </w:rPr>
        <w:t xml:space="preserve"> </w:t>
      </w:r>
      <w:r w:rsidRPr="00DF195E">
        <w:rPr>
          <w:rFonts w:cs="Arial"/>
          <w:spacing w:val="-1"/>
          <w:sz w:val="20"/>
          <w:szCs w:val="20"/>
        </w:rPr>
        <w:t>report</w:t>
      </w:r>
      <w:r w:rsidRPr="00DF195E">
        <w:rPr>
          <w:rFonts w:cs="Arial"/>
          <w:spacing w:val="4"/>
          <w:sz w:val="20"/>
          <w:szCs w:val="20"/>
        </w:rPr>
        <w:t xml:space="preserve"> </w:t>
      </w:r>
      <w:r w:rsidRPr="00DF195E">
        <w:rPr>
          <w:rFonts w:cs="Arial"/>
          <w:spacing w:val="-1"/>
          <w:sz w:val="20"/>
          <w:szCs w:val="20"/>
        </w:rPr>
        <w:t>describes</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level</w:t>
      </w:r>
      <w:r w:rsidRPr="00DF195E">
        <w:rPr>
          <w:rFonts w:cs="Arial"/>
          <w:spacing w:val="5"/>
          <w:sz w:val="20"/>
          <w:szCs w:val="20"/>
        </w:rPr>
        <w:t xml:space="preserve"> </w:t>
      </w:r>
      <w:r w:rsidRPr="00DF195E">
        <w:rPr>
          <w:rFonts w:cs="Arial"/>
          <w:spacing w:val="-1"/>
          <w:sz w:val="20"/>
          <w:szCs w:val="20"/>
        </w:rPr>
        <w:t>of</w:t>
      </w:r>
      <w:r w:rsidRPr="00DF195E">
        <w:rPr>
          <w:rFonts w:cs="Arial"/>
          <w:spacing w:val="4"/>
          <w:sz w:val="20"/>
          <w:szCs w:val="20"/>
        </w:rPr>
        <w:t xml:space="preserve"> </w:t>
      </w:r>
      <w:r w:rsidRPr="00DF195E">
        <w:rPr>
          <w:rFonts w:cs="Arial"/>
          <w:sz w:val="20"/>
          <w:szCs w:val="20"/>
        </w:rPr>
        <w:t>completion</w:t>
      </w:r>
      <w:r w:rsidRPr="00DF195E">
        <w:rPr>
          <w:rFonts w:cs="Arial"/>
          <w:spacing w:val="3"/>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work</w:t>
      </w:r>
      <w:r w:rsidRPr="00DF195E">
        <w:rPr>
          <w:rFonts w:cs="Arial"/>
          <w:spacing w:val="5"/>
          <w:sz w:val="20"/>
          <w:szCs w:val="20"/>
        </w:rPr>
        <w:t xml:space="preserve"> </w:t>
      </w:r>
      <w:r w:rsidRPr="00DF195E">
        <w:rPr>
          <w:rFonts w:cs="Arial"/>
          <w:sz w:val="20"/>
          <w:szCs w:val="20"/>
        </w:rPr>
        <w:t>and/or</w:t>
      </w:r>
      <w:r w:rsidRPr="00DF195E">
        <w:rPr>
          <w:rFonts w:cs="Arial"/>
          <w:spacing w:val="5"/>
          <w:sz w:val="20"/>
          <w:szCs w:val="20"/>
        </w:rPr>
        <w:t xml:space="preserve"> </w:t>
      </w:r>
      <w:r w:rsidRPr="00DF195E">
        <w:rPr>
          <w:rFonts w:cs="Arial"/>
          <w:sz w:val="20"/>
          <w:szCs w:val="20"/>
        </w:rPr>
        <w:t>the</w:t>
      </w:r>
      <w:r w:rsidRPr="00DF195E">
        <w:rPr>
          <w:rFonts w:cs="Arial"/>
          <w:spacing w:val="4"/>
          <w:sz w:val="20"/>
          <w:szCs w:val="20"/>
        </w:rPr>
        <w:t xml:space="preserve"> </w:t>
      </w:r>
      <w:r w:rsidRPr="00DF195E">
        <w:rPr>
          <w:rFonts w:cs="Arial"/>
          <w:sz w:val="20"/>
          <w:szCs w:val="20"/>
        </w:rPr>
        <w:t>cost</w:t>
      </w:r>
      <w:r w:rsidRPr="00DF195E">
        <w:rPr>
          <w:rFonts w:cs="Arial"/>
          <w:spacing w:val="4"/>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contract.</w:t>
      </w:r>
      <w:r w:rsidRPr="00DF195E">
        <w:rPr>
          <w:rFonts w:cs="Arial"/>
          <w:spacing w:val="4"/>
          <w:sz w:val="20"/>
          <w:szCs w:val="20"/>
        </w:rPr>
        <w:t xml:space="preserve"> </w:t>
      </w:r>
      <w:r w:rsidRPr="00DF195E">
        <w:rPr>
          <w:rFonts w:cs="Arial"/>
          <w:sz w:val="20"/>
          <w:szCs w:val="20"/>
        </w:rPr>
        <w:t>Percent</w:t>
      </w:r>
      <w:r w:rsidRPr="00DF195E">
        <w:rPr>
          <w:rFonts w:cs="Arial"/>
          <w:spacing w:val="4"/>
          <w:sz w:val="20"/>
          <w:szCs w:val="20"/>
        </w:rPr>
        <w:t xml:space="preserve"> </w:t>
      </w:r>
      <w:r w:rsidRPr="00DF195E">
        <w:rPr>
          <w:rFonts w:cs="Arial"/>
          <w:spacing w:val="-1"/>
          <w:sz w:val="20"/>
          <w:szCs w:val="20"/>
        </w:rPr>
        <w:t>complete</w:t>
      </w:r>
      <w:r w:rsidRPr="00DF195E">
        <w:rPr>
          <w:rFonts w:cs="Arial"/>
          <w:spacing w:val="41"/>
          <w:w w:val="99"/>
          <w:sz w:val="20"/>
          <w:szCs w:val="20"/>
        </w:rPr>
        <w:t xml:space="preserve"> </w:t>
      </w:r>
      <w:r w:rsidRPr="00DF195E">
        <w:rPr>
          <w:rFonts w:cs="Arial"/>
          <w:sz w:val="20"/>
          <w:szCs w:val="20"/>
        </w:rPr>
        <w:t>is</w:t>
      </w:r>
      <w:r w:rsidRPr="00DF195E">
        <w:rPr>
          <w:rFonts w:cs="Arial"/>
          <w:spacing w:val="1"/>
          <w:sz w:val="20"/>
          <w:szCs w:val="20"/>
        </w:rPr>
        <w:t xml:space="preserve"> </w:t>
      </w:r>
      <w:r w:rsidRPr="00DF195E">
        <w:rPr>
          <w:rFonts w:cs="Arial"/>
          <w:sz w:val="20"/>
          <w:szCs w:val="20"/>
        </w:rPr>
        <w:t>often</w:t>
      </w:r>
      <w:r w:rsidRPr="00DF195E">
        <w:rPr>
          <w:rFonts w:cs="Arial"/>
          <w:spacing w:val="1"/>
          <w:sz w:val="20"/>
          <w:szCs w:val="20"/>
        </w:rPr>
        <w:t xml:space="preserve"> </w:t>
      </w:r>
      <w:r w:rsidRPr="00DF195E">
        <w:rPr>
          <w:rFonts w:cs="Arial"/>
          <w:spacing w:val="-1"/>
          <w:sz w:val="20"/>
          <w:szCs w:val="20"/>
        </w:rPr>
        <w:t>used</w:t>
      </w:r>
      <w:r w:rsidRPr="00DF195E">
        <w:rPr>
          <w:rFonts w:cs="Arial"/>
          <w:spacing w:val="2"/>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describe</w:t>
      </w:r>
      <w:r w:rsidRPr="00DF195E">
        <w:rPr>
          <w:rFonts w:cs="Arial"/>
          <w:spacing w:val="1"/>
          <w:sz w:val="20"/>
          <w:szCs w:val="20"/>
        </w:rPr>
        <w:t xml:space="preserve"> </w:t>
      </w:r>
      <w:r w:rsidRPr="00DF195E">
        <w:rPr>
          <w:rFonts w:cs="Arial"/>
          <w:sz w:val="20"/>
          <w:szCs w:val="20"/>
        </w:rPr>
        <w:t>status.</w:t>
      </w:r>
      <w:r w:rsidRPr="00DF195E">
        <w:rPr>
          <w:rFonts w:cs="Arial"/>
          <w:spacing w:val="2"/>
          <w:sz w:val="20"/>
          <w:szCs w:val="20"/>
        </w:rPr>
        <w:t xml:space="preserve"> </w:t>
      </w:r>
      <w:r w:rsidRPr="00DF195E">
        <w:rPr>
          <w:rFonts w:cs="Arial"/>
          <w:sz w:val="20"/>
          <w:szCs w:val="20"/>
        </w:rPr>
        <w:t>For</w:t>
      </w:r>
      <w:r w:rsidRPr="00DF195E">
        <w:rPr>
          <w:rFonts w:cs="Arial"/>
          <w:spacing w:val="1"/>
          <w:sz w:val="20"/>
          <w:szCs w:val="20"/>
        </w:rPr>
        <w:t xml:space="preserve"> </w:t>
      </w:r>
      <w:r w:rsidRPr="00DF195E">
        <w:rPr>
          <w:rFonts w:cs="Arial"/>
          <w:sz w:val="20"/>
          <w:szCs w:val="20"/>
        </w:rPr>
        <w:t>the</w:t>
      </w:r>
      <w:r w:rsidRPr="00DF195E">
        <w:rPr>
          <w:rFonts w:cs="Arial"/>
          <w:spacing w:val="2"/>
          <w:sz w:val="20"/>
          <w:szCs w:val="20"/>
        </w:rPr>
        <w:t xml:space="preserve"> </w:t>
      </w:r>
      <w:r w:rsidRPr="00DF195E">
        <w:rPr>
          <w:rFonts w:cs="Arial"/>
          <w:sz w:val="20"/>
          <w:szCs w:val="20"/>
        </w:rPr>
        <w:t>report</w:t>
      </w:r>
      <w:r w:rsidRPr="00DF195E">
        <w:rPr>
          <w:rFonts w:cs="Arial"/>
          <w:spacing w:val="1"/>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be</w:t>
      </w:r>
      <w:r w:rsidRPr="00DF195E">
        <w:rPr>
          <w:rFonts w:cs="Arial"/>
          <w:spacing w:val="2"/>
          <w:sz w:val="20"/>
          <w:szCs w:val="20"/>
        </w:rPr>
        <w:t xml:space="preserve"> </w:t>
      </w:r>
      <w:r w:rsidRPr="00DF195E">
        <w:rPr>
          <w:rFonts w:cs="Arial"/>
          <w:sz w:val="20"/>
          <w:szCs w:val="20"/>
        </w:rPr>
        <w:t>useful,</w:t>
      </w:r>
      <w:r w:rsidRPr="00DF195E">
        <w:rPr>
          <w:rFonts w:cs="Arial"/>
          <w:spacing w:val="1"/>
          <w:sz w:val="20"/>
          <w:szCs w:val="20"/>
        </w:rPr>
        <w:t xml:space="preserve"> </w:t>
      </w:r>
      <w:r w:rsidRPr="00DF195E">
        <w:rPr>
          <w:rFonts w:cs="Arial"/>
          <w:sz w:val="20"/>
          <w:szCs w:val="20"/>
        </w:rPr>
        <w:t>a</w:t>
      </w:r>
      <w:r w:rsidRPr="00DF195E">
        <w:rPr>
          <w:rFonts w:cs="Arial"/>
          <w:spacing w:val="2"/>
          <w:sz w:val="20"/>
          <w:szCs w:val="20"/>
        </w:rPr>
        <w:t xml:space="preserve"> </w:t>
      </w:r>
      <w:r w:rsidRPr="00DF195E">
        <w:rPr>
          <w:rFonts w:cs="Arial"/>
          <w:sz w:val="20"/>
          <w:szCs w:val="20"/>
        </w:rPr>
        <w:t>baseline</w:t>
      </w:r>
      <w:r w:rsidRPr="00DF195E">
        <w:rPr>
          <w:rFonts w:cs="Arial"/>
          <w:spacing w:val="1"/>
          <w:sz w:val="20"/>
          <w:szCs w:val="20"/>
        </w:rPr>
        <w:t xml:space="preserve"> </w:t>
      </w:r>
      <w:r w:rsidRPr="00DF195E">
        <w:rPr>
          <w:rFonts w:cs="Arial"/>
          <w:sz w:val="20"/>
          <w:szCs w:val="20"/>
        </w:rPr>
        <w:t>should</w:t>
      </w:r>
      <w:r w:rsidRPr="00DF195E">
        <w:rPr>
          <w:rFonts w:cs="Arial"/>
          <w:spacing w:val="1"/>
          <w:sz w:val="20"/>
          <w:szCs w:val="20"/>
        </w:rPr>
        <w:t xml:space="preserve"> </w:t>
      </w:r>
      <w:r w:rsidRPr="00DF195E">
        <w:rPr>
          <w:rFonts w:cs="Arial"/>
          <w:sz w:val="20"/>
          <w:szCs w:val="20"/>
        </w:rPr>
        <w:t>be</w:t>
      </w:r>
      <w:r w:rsidRPr="00DF195E">
        <w:rPr>
          <w:rFonts w:cs="Arial"/>
          <w:spacing w:val="2"/>
          <w:sz w:val="20"/>
          <w:szCs w:val="20"/>
        </w:rPr>
        <w:t xml:space="preserve"> </w:t>
      </w:r>
      <w:r w:rsidRPr="00DF195E">
        <w:rPr>
          <w:rFonts w:cs="Arial"/>
          <w:sz w:val="20"/>
          <w:szCs w:val="20"/>
        </w:rPr>
        <w:t>established</w:t>
      </w:r>
      <w:r w:rsidRPr="00DF195E">
        <w:rPr>
          <w:rFonts w:cs="Arial"/>
          <w:spacing w:val="1"/>
          <w:sz w:val="20"/>
          <w:szCs w:val="20"/>
        </w:rPr>
        <w:t xml:space="preserve"> </w:t>
      </w:r>
      <w:r w:rsidRPr="00DF195E">
        <w:rPr>
          <w:rFonts w:cs="Arial"/>
          <w:sz w:val="20"/>
          <w:szCs w:val="20"/>
        </w:rPr>
        <w:t>for</w:t>
      </w:r>
      <w:r w:rsidRPr="00DF195E">
        <w:rPr>
          <w:rFonts w:cs="Arial"/>
          <w:spacing w:val="2"/>
          <w:sz w:val="20"/>
          <w:szCs w:val="20"/>
        </w:rPr>
        <w:t xml:space="preserve"> </w:t>
      </w:r>
      <w:r w:rsidRPr="00DF195E">
        <w:rPr>
          <w:rFonts w:cs="Arial"/>
          <w:sz w:val="20"/>
          <w:szCs w:val="20"/>
        </w:rPr>
        <w:t>timelines and</w:t>
      </w:r>
      <w:r w:rsidRPr="00DF195E">
        <w:rPr>
          <w:rFonts w:cs="Arial"/>
          <w:spacing w:val="24"/>
          <w:w w:val="99"/>
          <w:sz w:val="20"/>
          <w:szCs w:val="20"/>
        </w:rPr>
        <w:t xml:space="preserve"> </w:t>
      </w:r>
      <w:r w:rsidRPr="00DF195E">
        <w:rPr>
          <w:rFonts w:cs="Arial"/>
          <w:sz w:val="20"/>
          <w:szCs w:val="20"/>
        </w:rPr>
        <w:t>budgeting.</w:t>
      </w:r>
    </w:p>
    <w:p w14:paraId="377A617E" w14:textId="77777777" w:rsidR="006B3B09" w:rsidRPr="00DF195E" w:rsidRDefault="006B3B09" w:rsidP="004270DC">
      <w:pPr>
        <w:ind w:left="2520" w:right="1440"/>
        <w:rPr>
          <w:rFonts w:ascii="Arial" w:eastAsia="Arial" w:hAnsi="Arial" w:cs="Arial"/>
          <w:sz w:val="20"/>
          <w:szCs w:val="20"/>
        </w:rPr>
      </w:pPr>
    </w:p>
    <w:p w14:paraId="6CFAE9ED"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34"/>
          <w:sz w:val="20"/>
          <w:szCs w:val="20"/>
        </w:rPr>
        <w:t xml:space="preserve"> </w:t>
      </w:r>
      <w:r w:rsidRPr="00DF195E">
        <w:rPr>
          <w:rFonts w:cs="Arial"/>
          <w:sz w:val="20"/>
          <w:szCs w:val="20"/>
        </w:rPr>
        <w:t>deliverables</w:t>
      </w:r>
      <w:r w:rsidRPr="00DF195E">
        <w:rPr>
          <w:rFonts w:cs="Arial"/>
          <w:spacing w:val="36"/>
          <w:sz w:val="20"/>
          <w:szCs w:val="20"/>
        </w:rPr>
        <w:t xml:space="preserve"> </w:t>
      </w:r>
      <w:r w:rsidRPr="00DF195E">
        <w:rPr>
          <w:rFonts w:cs="Arial"/>
          <w:sz w:val="20"/>
          <w:szCs w:val="20"/>
        </w:rPr>
        <w:t>are</w:t>
      </w:r>
      <w:r w:rsidRPr="00DF195E">
        <w:rPr>
          <w:rFonts w:cs="Arial"/>
          <w:spacing w:val="36"/>
          <w:sz w:val="20"/>
          <w:szCs w:val="20"/>
        </w:rPr>
        <w:t xml:space="preserve"> </w:t>
      </w:r>
      <w:r w:rsidRPr="00DF195E">
        <w:rPr>
          <w:rFonts w:cs="Arial"/>
          <w:sz w:val="20"/>
          <w:szCs w:val="20"/>
        </w:rPr>
        <w:t>specified,</w:t>
      </w:r>
      <w:r w:rsidRPr="00DF195E">
        <w:rPr>
          <w:rFonts w:cs="Arial"/>
          <w:spacing w:val="35"/>
          <w:sz w:val="20"/>
          <w:szCs w:val="20"/>
        </w:rPr>
        <w:t xml:space="preserve"> </w:t>
      </w:r>
      <w:r w:rsidRPr="00DF195E">
        <w:rPr>
          <w:rFonts w:cs="Arial"/>
          <w:spacing w:val="-1"/>
          <w:sz w:val="20"/>
          <w:szCs w:val="20"/>
        </w:rPr>
        <w:t>include</w:t>
      </w:r>
      <w:r w:rsidRPr="00DF195E">
        <w:rPr>
          <w:rFonts w:cs="Arial"/>
          <w:spacing w:val="35"/>
          <w:sz w:val="20"/>
          <w:szCs w:val="20"/>
        </w:rPr>
        <w:t xml:space="preserve"> </w:t>
      </w:r>
      <w:r w:rsidRPr="00DF195E">
        <w:rPr>
          <w:rFonts w:cs="Arial"/>
          <w:sz w:val="20"/>
          <w:szCs w:val="20"/>
        </w:rPr>
        <w:t>the</w:t>
      </w:r>
      <w:r w:rsidRPr="00DF195E">
        <w:rPr>
          <w:rFonts w:cs="Arial"/>
          <w:spacing w:val="34"/>
          <w:sz w:val="20"/>
          <w:szCs w:val="20"/>
        </w:rPr>
        <w:t xml:space="preserve"> </w:t>
      </w:r>
      <w:r w:rsidRPr="00DF195E">
        <w:rPr>
          <w:rFonts w:cs="Arial"/>
          <w:sz w:val="20"/>
          <w:szCs w:val="20"/>
        </w:rPr>
        <w:t>format</w:t>
      </w:r>
      <w:r w:rsidRPr="00DF195E">
        <w:rPr>
          <w:rFonts w:cs="Arial"/>
          <w:spacing w:val="35"/>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deliverable</w:t>
      </w:r>
      <w:r w:rsidRPr="00DF195E">
        <w:rPr>
          <w:rFonts w:cs="Arial"/>
          <w:spacing w:val="36"/>
          <w:sz w:val="20"/>
          <w:szCs w:val="20"/>
        </w:rPr>
        <w:t xml:space="preserve"> </w:t>
      </w:r>
      <w:r w:rsidRPr="00DF195E">
        <w:rPr>
          <w:rFonts w:cs="Arial"/>
          <w:sz w:val="20"/>
          <w:szCs w:val="20"/>
        </w:rPr>
        <w:t>and</w:t>
      </w:r>
      <w:r w:rsidRPr="00DF195E">
        <w:rPr>
          <w:rFonts w:cs="Arial"/>
          <w:spacing w:val="36"/>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z w:val="20"/>
          <w:szCs w:val="20"/>
        </w:rPr>
        <w:t>number</w:t>
      </w:r>
      <w:r w:rsidRPr="00DF195E">
        <w:rPr>
          <w:rFonts w:cs="Arial"/>
          <w:spacing w:val="35"/>
          <w:sz w:val="20"/>
          <w:szCs w:val="20"/>
        </w:rPr>
        <w:t xml:space="preserve"> </w:t>
      </w:r>
      <w:r w:rsidRPr="00DF195E">
        <w:rPr>
          <w:rFonts w:cs="Arial"/>
          <w:sz w:val="20"/>
          <w:szCs w:val="20"/>
        </w:rPr>
        <w:t>of</w:t>
      </w:r>
      <w:r w:rsidRPr="00DF195E">
        <w:rPr>
          <w:rFonts w:cs="Arial"/>
          <w:spacing w:val="36"/>
          <w:sz w:val="20"/>
          <w:szCs w:val="20"/>
        </w:rPr>
        <w:t xml:space="preserve"> </w:t>
      </w:r>
      <w:r w:rsidRPr="00DF195E">
        <w:rPr>
          <w:rFonts w:cs="Arial"/>
          <w:sz w:val="20"/>
          <w:szCs w:val="20"/>
        </w:rPr>
        <w:t>copies</w:t>
      </w:r>
      <w:r w:rsidRPr="00DF195E">
        <w:rPr>
          <w:rFonts w:cs="Arial"/>
          <w:spacing w:val="35"/>
          <w:sz w:val="20"/>
          <w:szCs w:val="20"/>
        </w:rPr>
        <w:t xml:space="preserve"> </w:t>
      </w:r>
      <w:r w:rsidRPr="00DF195E">
        <w:rPr>
          <w:rFonts w:cs="Arial"/>
          <w:sz w:val="20"/>
          <w:szCs w:val="20"/>
        </w:rPr>
        <w:t>required.</w:t>
      </w:r>
      <w:r w:rsidRPr="00DF195E">
        <w:rPr>
          <w:rFonts w:cs="Arial"/>
          <w:spacing w:val="34"/>
          <w:sz w:val="20"/>
          <w:szCs w:val="20"/>
        </w:rPr>
        <w:t xml:space="preserve"> </w:t>
      </w:r>
      <w:r w:rsidRPr="00DF195E">
        <w:rPr>
          <w:rFonts w:cs="Arial"/>
          <w:sz w:val="20"/>
          <w:szCs w:val="20"/>
        </w:rPr>
        <w:t>For</w:t>
      </w:r>
      <w:r w:rsidRPr="00DF195E">
        <w:rPr>
          <w:rFonts w:cs="Arial"/>
          <w:spacing w:val="28"/>
          <w:w w:val="99"/>
          <w:sz w:val="20"/>
          <w:szCs w:val="20"/>
        </w:rPr>
        <w:t xml:space="preserve"> </w:t>
      </w:r>
      <w:r w:rsidRPr="00DF195E">
        <w:rPr>
          <w:rFonts w:cs="Arial"/>
          <w:sz w:val="20"/>
          <w:szCs w:val="20"/>
        </w:rPr>
        <w:t>example,</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sidRPr="00DF195E">
        <w:rPr>
          <w:rFonts w:cs="Arial"/>
          <w:sz w:val="20"/>
          <w:szCs w:val="20"/>
        </w:rPr>
        <w:t>a</w:t>
      </w:r>
      <w:r w:rsidRPr="00DF195E">
        <w:rPr>
          <w:rFonts w:cs="Arial"/>
          <w:spacing w:val="9"/>
          <w:sz w:val="20"/>
          <w:szCs w:val="20"/>
        </w:rPr>
        <w:t xml:space="preserve"> </w:t>
      </w:r>
      <w:r w:rsidRPr="00DF195E">
        <w:rPr>
          <w:rFonts w:cs="Arial"/>
          <w:sz w:val="20"/>
          <w:szCs w:val="20"/>
        </w:rPr>
        <w:t>deliverable</w:t>
      </w:r>
      <w:r w:rsidRPr="00DF195E">
        <w:rPr>
          <w:rFonts w:cs="Arial"/>
          <w:spacing w:val="8"/>
          <w:sz w:val="20"/>
          <w:szCs w:val="20"/>
        </w:rPr>
        <w:t xml:space="preserve"> </w:t>
      </w:r>
      <w:r w:rsidRPr="00DF195E">
        <w:rPr>
          <w:rFonts w:cs="Arial"/>
          <w:sz w:val="20"/>
          <w:szCs w:val="20"/>
        </w:rPr>
        <w:t>is</w:t>
      </w:r>
      <w:r w:rsidRPr="00DF195E">
        <w:rPr>
          <w:rFonts w:cs="Arial"/>
          <w:spacing w:val="9"/>
          <w:sz w:val="20"/>
          <w:szCs w:val="20"/>
        </w:rPr>
        <w:t xml:space="preserve"> </w:t>
      </w:r>
      <w:r w:rsidRPr="00DF195E">
        <w:rPr>
          <w:rFonts w:cs="Arial"/>
          <w:sz w:val="20"/>
          <w:szCs w:val="20"/>
        </w:rPr>
        <w:t>a</w:t>
      </w:r>
      <w:r w:rsidRPr="00DF195E">
        <w:rPr>
          <w:rFonts w:cs="Arial"/>
          <w:spacing w:val="7"/>
          <w:sz w:val="20"/>
          <w:szCs w:val="20"/>
        </w:rPr>
        <w:t xml:space="preserve"> </w:t>
      </w:r>
      <w:r w:rsidRPr="00DF195E">
        <w:rPr>
          <w:rFonts w:cs="Arial"/>
          <w:sz w:val="20"/>
          <w:szCs w:val="20"/>
        </w:rPr>
        <w:t>final</w:t>
      </w:r>
      <w:r w:rsidRPr="00DF195E">
        <w:rPr>
          <w:rFonts w:cs="Arial"/>
          <w:spacing w:val="9"/>
          <w:sz w:val="20"/>
          <w:szCs w:val="20"/>
        </w:rPr>
        <w:t xml:space="preserve"> </w:t>
      </w:r>
      <w:r w:rsidRPr="00DF195E">
        <w:rPr>
          <w:rFonts w:cs="Arial"/>
          <w:spacing w:val="-1"/>
          <w:sz w:val="20"/>
          <w:szCs w:val="20"/>
        </w:rPr>
        <w:t>project</w:t>
      </w:r>
      <w:r w:rsidRPr="00DF195E">
        <w:rPr>
          <w:rFonts w:cs="Arial"/>
          <w:spacing w:val="8"/>
          <w:sz w:val="20"/>
          <w:szCs w:val="20"/>
        </w:rPr>
        <w:t xml:space="preserve"> </w:t>
      </w:r>
      <w:r w:rsidRPr="00DF195E">
        <w:rPr>
          <w:rFonts w:cs="Arial"/>
          <w:spacing w:val="-1"/>
          <w:sz w:val="20"/>
          <w:szCs w:val="20"/>
        </w:rPr>
        <w:t>report,</w:t>
      </w:r>
      <w:r w:rsidRPr="00DF195E">
        <w:rPr>
          <w:rFonts w:cs="Arial"/>
          <w:spacing w:val="9"/>
          <w:sz w:val="20"/>
          <w:szCs w:val="20"/>
        </w:rPr>
        <w:t xml:space="preserve"> </w:t>
      </w:r>
      <w:r w:rsidRPr="00DF195E">
        <w:rPr>
          <w:rFonts w:cs="Arial"/>
          <w:sz w:val="20"/>
          <w:szCs w:val="20"/>
        </w:rPr>
        <w:t>state</w:t>
      </w:r>
      <w:r w:rsidRPr="00DF195E">
        <w:rPr>
          <w:rFonts w:cs="Arial"/>
          <w:spacing w:val="8"/>
          <w:sz w:val="20"/>
          <w:szCs w:val="20"/>
        </w:rPr>
        <w:t xml:space="preserve"> </w:t>
      </w:r>
      <w:r w:rsidRPr="00DF195E">
        <w:rPr>
          <w:rFonts w:cs="Arial"/>
          <w:sz w:val="20"/>
          <w:szCs w:val="20"/>
        </w:rPr>
        <w:t>how</w:t>
      </w:r>
      <w:r w:rsidRPr="00DF195E">
        <w:rPr>
          <w:rFonts w:cs="Arial"/>
          <w:spacing w:val="8"/>
          <w:sz w:val="20"/>
          <w:szCs w:val="20"/>
        </w:rPr>
        <w:t xml:space="preserve"> </w:t>
      </w:r>
      <w:r w:rsidRPr="00DF195E">
        <w:rPr>
          <w:rFonts w:cs="Arial"/>
          <w:sz w:val="20"/>
          <w:szCs w:val="20"/>
        </w:rPr>
        <w:t>many</w:t>
      </w:r>
      <w:r w:rsidRPr="00DF195E">
        <w:rPr>
          <w:rFonts w:cs="Arial"/>
          <w:spacing w:val="8"/>
          <w:sz w:val="20"/>
          <w:szCs w:val="20"/>
        </w:rPr>
        <w:t xml:space="preserve"> </w:t>
      </w:r>
      <w:r w:rsidRPr="00DF195E">
        <w:rPr>
          <w:rFonts w:cs="Arial"/>
          <w:sz w:val="20"/>
          <w:szCs w:val="20"/>
        </w:rPr>
        <w:t>copies</w:t>
      </w:r>
      <w:r w:rsidRPr="00DF195E">
        <w:rPr>
          <w:rFonts w:cs="Arial"/>
          <w:spacing w:val="8"/>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pacing w:val="-1"/>
          <w:sz w:val="20"/>
          <w:szCs w:val="20"/>
        </w:rPr>
        <w:t>report</w:t>
      </w:r>
      <w:r w:rsidRPr="00DF195E">
        <w:rPr>
          <w:rFonts w:cs="Arial"/>
          <w:spacing w:val="9"/>
          <w:sz w:val="20"/>
          <w:szCs w:val="20"/>
        </w:rPr>
        <w:t xml:space="preserve"> </w:t>
      </w:r>
      <w:r w:rsidRPr="00DF195E">
        <w:rPr>
          <w:rFonts w:cs="Arial"/>
          <w:sz w:val="20"/>
          <w:szCs w:val="20"/>
        </w:rPr>
        <w:t>are</w:t>
      </w:r>
      <w:r w:rsidRPr="00DF195E">
        <w:rPr>
          <w:rFonts w:cs="Arial"/>
          <w:spacing w:val="8"/>
          <w:sz w:val="20"/>
          <w:szCs w:val="20"/>
        </w:rPr>
        <w:t xml:space="preserve"> </w:t>
      </w:r>
      <w:r w:rsidRPr="00DF195E">
        <w:rPr>
          <w:rFonts w:cs="Arial"/>
          <w:spacing w:val="-1"/>
          <w:sz w:val="20"/>
          <w:szCs w:val="20"/>
        </w:rPr>
        <w:t>needed</w:t>
      </w:r>
      <w:r w:rsidRPr="00DF195E">
        <w:rPr>
          <w:rFonts w:cs="Arial"/>
          <w:spacing w:val="9"/>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specify</w:t>
      </w:r>
      <w:r w:rsidRPr="00DF195E">
        <w:rPr>
          <w:rFonts w:cs="Arial"/>
          <w:spacing w:val="43"/>
          <w:w w:val="99"/>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z w:val="20"/>
          <w:szCs w:val="20"/>
        </w:rPr>
        <w:t>format</w:t>
      </w:r>
      <w:r w:rsidRPr="00DF195E">
        <w:rPr>
          <w:rFonts w:cs="Arial"/>
          <w:spacing w:val="12"/>
          <w:sz w:val="20"/>
          <w:szCs w:val="20"/>
        </w:rPr>
        <w:t xml:space="preserve"> </w:t>
      </w:r>
      <w:r w:rsidRPr="00DF195E">
        <w:rPr>
          <w:rFonts w:cs="Arial"/>
          <w:sz w:val="20"/>
          <w:szCs w:val="20"/>
        </w:rPr>
        <w:t>of</w:t>
      </w:r>
      <w:r w:rsidRPr="00DF195E">
        <w:rPr>
          <w:rFonts w:cs="Arial"/>
          <w:spacing w:val="13"/>
          <w:sz w:val="20"/>
          <w:szCs w:val="20"/>
        </w:rPr>
        <w:t xml:space="preserve"> </w:t>
      </w:r>
      <w:r w:rsidRPr="00DF195E">
        <w:rPr>
          <w:rFonts w:cs="Arial"/>
          <w:sz w:val="20"/>
          <w:szCs w:val="20"/>
        </w:rPr>
        <w:t>the</w:t>
      </w:r>
      <w:r w:rsidRPr="00DF195E">
        <w:rPr>
          <w:rFonts w:cs="Arial"/>
          <w:spacing w:val="13"/>
          <w:sz w:val="20"/>
          <w:szCs w:val="20"/>
        </w:rPr>
        <w:t xml:space="preserve"> </w:t>
      </w:r>
      <w:r w:rsidRPr="00DF195E">
        <w:rPr>
          <w:rFonts w:cs="Arial"/>
          <w:spacing w:val="-1"/>
          <w:sz w:val="20"/>
          <w:szCs w:val="20"/>
        </w:rPr>
        <w:t>electronic</w:t>
      </w:r>
      <w:r w:rsidRPr="00DF195E">
        <w:rPr>
          <w:rFonts w:cs="Arial"/>
          <w:spacing w:val="14"/>
          <w:sz w:val="20"/>
          <w:szCs w:val="20"/>
        </w:rPr>
        <w:t xml:space="preserve"> </w:t>
      </w:r>
      <w:r w:rsidRPr="00DF195E">
        <w:rPr>
          <w:rFonts w:cs="Arial"/>
          <w:sz w:val="20"/>
          <w:szCs w:val="20"/>
        </w:rPr>
        <w:t>copy.</w:t>
      </w:r>
      <w:r w:rsidRPr="00DF195E">
        <w:rPr>
          <w:rFonts w:cs="Arial"/>
          <w:spacing w:val="13"/>
          <w:sz w:val="20"/>
          <w:szCs w:val="20"/>
        </w:rPr>
        <w:t xml:space="preserve"> </w:t>
      </w:r>
      <w:r w:rsidRPr="00DF195E">
        <w:rPr>
          <w:rFonts w:cs="Arial"/>
          <w:spacing w:val="-1"/>
          <w:sz w:val="20"/>
          <w:szCs w:val="20"/>
        </w:rPr>
        <w:t>State</w:t>
      </w:r>
      <w:r w:rsidRPr="00DF195E">
        <w:rPr>
          <w:rFonts w:cs="Arial"/>
          <w:spacing w:val="13"/>
          <w:sz w:val="20"/>
          <w:szCs w:val="20"/>
        </w:rPr>
        <w:t xml:space="preserve"> </w:t>
      </w:r>
      <w:r w:rsidRPr="00DF195E">
        <w:rPr>
          <w:rFonts w:cs="Arial"/>
          <w:sz w:val="20"/>
          <w:szCs w:val="20"/>
        </w:rPr>
        <w:t>all</w:t>
      </w:r>
      <w:r w:rsidRPr="00DF195E">
        <w:rPr>
          <w:rFonts w:cs="Arial"/>
          <w:spacing w:val="13"/>
          <w:sz w:val="20"/>
          <w:szCs w:val="20"/>
        </w:rPr>
        <w:t xml:space="preserve"> </w:t>
      </w:r>
      <w:r w:rsidRPr="00DF195E">
        <w:rPr>
          <w:rFonts w:cs="Arial"/>
          <w:sz w:val="20"/>
          <w:szCs w:val="20"/>
        </w:rPr>
        <w:t>items</w:t>
      </w:r>
      <w:r w:rsidRPr="00DF195E">
        <w:rPr>
          <w:rFonts w:cs="Arial"/>
          <w:spacing w:val="13"/>
          <w:sz w:val="20"/>
          <w:szCs w:val="20"/>
        </w:rPr>
        <w:t xml:space="preserve"> </w:t>
      </w:r>
      <w:r w:rsidRPr="00DF195E">
        <w:rPr>
          <w:rFonts w:cs="Arial"/>
          <w:sz w:val="20"/>
          <w:szCs w:val="20"/>
        </w:rPr>
        <w:t>that</w:t>
      </w:r>
      <w:r w:rsidRPr="00DF195E">
        <w:rPr>
          <w:rFonts w:cs="Arial"/>
          <w:spacing w:val="14"/>
          <w:sz w:val="20"/>
          <w:szCs w:val="20"/>
        </w:rPr>
        <w:t xml:space="preserve"> </w:t>
      </w:r>
      <w:r w:rsidRPr="00DF195E">
        <w:rPr>
          <w:rFonts w:cs="Arial"/>
          <w:sz w:val="20"/>
          <w:szCs w:val="20"/>
        </w:rPr>
        <w:t>must</w:t>
      </w:r>
      <w:r w:rsidRPr="00DF195E">
        <w:rPr>
          <w:rFonts w:cs="Arial"/>
          <w:spacing w:val="13"/>
          <w:sz w:val="20"/>
          <w:szCs w:val="20"/>
        </w:rPr>
        <w:t xml:space="preserve"> </w:t>
      </w:r>
      <w:r w:rsidRPr="00DF195E">
        <w:rPr>
          <w:rFonts w:cs="Arial"/>
          <w:spacing w:val="-1"/>
          <w:sz w:val="20"/>
          <w:szCs w:val="20"/>
        </w:rPr>
        <w:t>be</w:t>
      </w:r>
      <w:r w:rsidRPr="00DF195E">
        <w:rPr>
          <w:rFonts w:cs="Arial"/>
          <w:spacing w:val="13"/>
          <w:sz w:val="20"/>
          <w:szCs w:val="20"/>
        </w:rPr>
        <w:t xml:space="preserve"> </w:t>
      </w:r>
      <w:r w:rsidRPr="00DF195E">
        <w:rPr>
          <w:rFonts w:cs="Arial"/>
          <w:sz w:val="20"/>
          <w:szCs w:val="20"/>
        </w:rPr>
        <w:t>included</w:t>
      </w:r>
      <w:r w:rsidRPr="00DF195E">
        <w:rPr>
          <w:rFonts w:cs="Arial"/>
          <w:spacing w:val="12"/>
          <w:sz w:val="20"/>
          <w:szCs w:val="20"/>
        </w:rPr>
        <w:t xml:space="preserve"> </w:t>
      </w:r>
      <w:r w:rsidRPr="00DF195E">
        <w:rPr>
          <w:rFonts w:cs="Arial"/>
          <w:sz w:val="20"/>
          <w:szCs w:val="20"/>
        </w:rPr>
        <w:t>in</w:t>
      </w:r>
      <w:r w:rsidRPr="00DF195E">
        <w:rPr>
          <w:rFonts w:cs="Arial"/>
          <w:spacing w:val="13"/>
          <w:sz w:val="20"/>
          <w:szCs w:val="20"/>
        </w:rPr>
        <w:t xml:space="preserve"> </w:t>
      </w:r>
      <w:r w:rsidRPr="00DF195E">
        <w:rPr>
          <w:rFonts w:cs="Arial"/>
          <w:sz w:val="20"/>
          <w:szCs w:val="20"/>
        </w:rPr>
        <w:t>the</w:t>
      </w:r>
      <w:r w:rsidRPr="00DF195E">
        <w:rPr>
          <w:rFonts w:cs="Arial"/>
          <w:spacing w:val="14"/>
          <w:sz w:val="20"/>
          <w:szCs w:val="20"/>
        </w:rPr>
        <w:t xml:space="preserve"> </w:t>
      </w:r>
      <w:r w:rsidRPr="00DF195E">
        <w:rPr>
          <w:rFonts w:cs="Arial"/>
          <w:sz w:val="20"/>
          <w:szCs w:val="20"/>
        </w:rPr>
        <w:t>report.</w:t>
      </w:r>
      <w:r w:rsidRPr="00DF195E">
        <w:rPr>
          <w:rFonts w:cs="Arial"/>
          <w:spacing w:val="12"/>
          <w:sz w:val="20"/>
          <w:szCs w:val="20"/>
        </w:rPr>
        <w:t xml:space="preserve"> </w:t>
      </w:r>
      <w:r w:rsidRPr="00DF195E">
        <w:rPr>
          <w:rFonts w:cs="Arial"/>
          <w:sz w:val="20"/>
          <w:szCs w:val="20"/>
        </w:rPr>
        <w:t>These</w:t>
      </w:r>
      <w:r w:rsidRPr="00DF195E">
        <w:rPr>
          <w:rFonts w:cs="Arial"/>
          <w:spacing w:val="12"/>
          <w:sz w:val="20"/>
          <w:szCs w:val="20"/>
        </w:rPr>
        <w:t xml:space="preserve"> </w:t>
      </w:r>
      <w:r w:rsidRPr="00DF195E">
        <w:rPr>
          <w:rFonts w:cs="Arial"/>
          <w:spacing w:val="-1"/>
          <w:sz w:val="20"/>
          <w:szCs w:val="20"/>
        </w:rPr>
        <w:t>requirements</w:t>
      </w:r>
      <w:r w:rsidRPr="00DF195E">
        <w:rPr>
          <w:rFonts w:cs="Arial"/>
          <w:spacing w:val="13"/>
          <w:sz w:val="20"/>
          <w:szCs w:val="20"/>
        </w:rPr>
        <w:t xml:space="preserve"> </w:t>
      </w:r>
      <w:r w:rsidRPr="00DF195E">
        <w:rPr>
          <w:rFonts w:cs="Arial"/>
          <w:sz w:val="20"/>
          <w:szCs w:val="20"/>
        </w:rPr>
        <w:t>are</w:t>
      </w:r>
      <w:r w:rsidRPr="00DF195E">
        <w:rPr>
          <w:rFonts w:cs="Arial"/>
          <w:spacing w:val="51"/>
          <w:w w:val="99"/>
          <w:sz w:val="20"/>
          <w:szCs w:val="20"/>
        </w:rPr>
        <w:t xml:space="preserve"> </w:t>
      </w:r>
      <w:r w:rsidRPr="00DF195E">
        <w:rPr>
          <w:rFonts w:cs="Arial"/>
          <w:sz w:val="20"/>
          <w:szCs w:val="20"/>
        </w:rPr>
        <w:t>usually</w:t>
      </w:r>
      <w:r w:rsidRPr="00DF195E">
        <w:rPr>
          <w:rFonts w:cs="Arial"/>
          <w:spacing w:val="-7"/>
          <w:sz w:val="20"/>
          <w:szCs w:val="20"/>
        </w:rPr>
        <w:t xml:space="preserve"> </w:t>
      </w:r>
      <w:r w:rsidRPr="00DF195E">
        <w:rPr>
          <w:rFonts w:cs="Arial"/>
          <w:sz w:val="20"/>
          <w:szCs w:val="20"/>
        </w:rPr>
        <w:t>addressed</w:t>
      </w:r>
      <w:r w:rsidRPr="00DF195E">
        <w:rPr>
          <w:rFonts w:cs="Arial"/>
          <w:spacing w:val="-7"/>
          <w:sz w:val="20"/>
          <w:szCs w:val="20"/>
        </w:rPr>
        <w:t xml:space="preserve"> </w:t>
      </w:r>
      <w:r w:rsidRPr="00DF195E">
        <w:rPr>
          <w:rFonts w:cs="Arial"/>
          <w:sz w:val="20"/>
          <w:szCs w:val="20"/>
        </w:rPr>
        <w:t>in</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00757061">
        <w:rPr>
          <w:rFonts w:cs="Arial"/>
          <w:sz w:val="20"/>
          <w:szCs w:val="20"/>
        </w:rPr>
        <w:t>SOW</w:t>
      </w:r>
      <w:r w:rsidRPr="00DF195E">
        <w:rPr>
          <w:rFonts w:cs="Arial"/>
          <w:spacing w:val="-7"/>
          <w:sz w:val="20"/>
          <w:szCs w:val="20"/>
        </w:rPr>
        <w:t xml:space="preserve"> </w:t>
      </w:r>
      <w:r w:rsidRPr="00DF195E">
        <w:rPr>
          <w:rFonts w:cs="Arial"/>
          <w:sz w:val="20"/>
          <w:szCs w:val="20"/>
        </w:rPr>
        <w:t>within</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00777D99" w:rsidRPr="00DF195E">
        <w:rPr>
          <w:rFonts w:cs="Arial"/>
          <w:sz w:val="20"/>
          <w:szCs w:val="20"/>
        </w:rPr>
        <w:t>solicitation</w:t>
      </w:r>
      <w:r w:rsidRPr="00DF195E">
        <w:rPr>
          <w:rFonts w:cs="Arial"/>
          <w:sz w:val="20"/>
          <w:szCs w:val="20"/>
        </w:rPr>
        <w:t>.</w:t>
      </w:r>
    </w:p>
    <w:p w14:paraId="70ED0A0D" w14:textId="77777777" w:rsidR="006B3B09" w:rsidRPr="00DF195E" w:rsidRDefault="006B3B09" w:rsidP="004270DC">
      <w:pPr>
        <w:ind w:left="2520" w:right="1440"/>
        <w:rPr>
          <w:rFonts w:ascii="Arial" w:eastAsia="Arial" w:hAnsi="Arial" w:cs="Arial"/>
          <w:sz w:val="20"/>
          <w:szCs w:val="20"/>
        </w:rPr>
      </w:pPr>
    </w:p>
    <w:p w14:paraId="50A796B9"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24"/>
          <w:sz w:val="20"/>
          <w:szCs w:val="20"/>
        </w:rPr>
        <w:t xml:space="preserve"> </w:t>
      </w:r>
      <w:r w:rsidRPr="00DF195E">
        <w:rPr>
          <w:rFonts w:cs="Arial"/>
          <w:sz w:val="20"/>
          <w:szCs w:val="20"/>
        </w:rPr>
        <w:t>vendor</w:t>
      </w:r>
      <w:r w:rsidR="00EA58AB">
        <w:rPr>
          <w:rFonts w:cs="Arial"/>
          <w:sz w:val="20"/>
          <w:szCs w:val="20"/>
        </w:rPr>
        <w:t>-</w:t>
      </w:r>
      <w:r w:rsidRPr="00DF195E">
        <w:rPr>
          <w:rFonts w:cs="Arial"/>
          <w:sz w:val="20"/>
          <w:szCs w:val="20"/>
        </w:rPr>
        <w:t>provided</w:t>
      </w:r>
      <w:r w:rsidRPr="00DF195E">
        <w:rPr>
          <w:rFonts w:cs="Arial"/>
          <w:spacing w:val="24"/>
          <w:sz w:val="20"/>
          <w:szCs w:val="20"/>
        </w:rPr>
        <w:t xml:space="preserve"> </w:t>
      </w:r>
      <w:r w:rsidRPr="00DF195E">
        <w:rPr>
          <w:rFonts w:cs="Arial"/>
          <w:sz w:val="20"/>
          <w:szCs w:val="20"/>
        </w:rPr>
        <w:t>information</w:t>
      </w:r>
      <w:r w:rsidRPr="00DF195E">
        <w:rPr>
          <w:rFonts w:cs="Arial"/>
          <w:spacing w:val="24"/>
          <w:sz w:val="20"/>
          <w:szCs w:val="20"/>
        </w:rPr>
        <w:t xml:space="preserve"> </w:t>
      </w:r>
      <w:r w:rsidRPr="00DF195E">
        <w:rPr>
          <w:rFonts w:cs="Arial"/>
          <w:sz w:val="20"/>
          <w:szCs w:val="20"/>
        </w:rPr>
        <w:t>is</w:t>
      </w:r>
      <w:r w:rsidRPr="00DF195E">
        <w:rPr>
          <w:rFonts w:cs="Arial"/>
          <w:spacing w:val="25"/>
          <w:sz w:val="20"/>
          <w:szCs w:val="20"/>
        </w:rPr>
        <w:t xml:space="preserve"> </w:t>
      </w:r>
      <w:r w:rsidRPr="00DF195E">
        <w:rPr>
          <w:rFonts w:cs="Arial"/>
          <w:sz w:val="20"/>
          <w:szCs w:val="20"/>
        </w:rPr>
        <w:t>anticipated</w:t>
      </w:r>
      <w:r w:rsidRPr="00DF195E">
        <w:rPr>
          <w:rFonts w:cs="Arial"/>
          <w:spacing w:val="24"/>
          <w:sz w:val="20"/>
          <w:szCs w:val="20"/>
        </w:rPr>
        <w:t xml:space="preserve"> </w:t>
      </w:r>
      <w:r w:rsidRPr="00DF195E">
        <w:rPr>
          <w:rFonts w:cs="Arial"/>
          <w:sz w:val="20"/>
          <w:szCs w:val="20"/>
        </w:rPr>
        <w:t>to</w:t>
      </w:r>
      <w:r w:rsidRPr="00DF195E">
        <w:rPr>
          <w:rFonts w:cs="Arial"/>
          <w:spacing w:val="23"/>
          <w:sz w:val="20"/>
          <w:szCs w:val="20"/>
        </w:rPr>
        <w:t xml:space="preserve"> </w:t>
      </w:r>
      <w:r w:rsidRPr="00DF195E">
        <w:rPr>
          <w:rFonts w:cs="Arial"/>
          <w:sz w:val="20"/>
          <w:szCs w:val="20"/>
        </w:rPr>
        <w:t>be</w:t>
      </w:r>
      <w:r w:rsidRPr="00DF195E">
        <w:rPr>
          <w:rFonts w:cs="Arial"/>
          <w:spacing w:val="24"/>
          <w:sz w:val="20"/>
          <w:szCs w:val="20"/>
        </w:rPr>
        <w:t xml:space="preserve"> </w:t>
      </w:r>
      <w:r w:rsidRPr="00DF195E">
        <w:rPr>
          <w:rFonts w:cs="Arial"/>
          <w:sz w:val="20"/>
          <w:szCs w:val="20"/>
        </w:rPr>
        <w:t>reported</w:t>
      </w:r>
      <w:r w:rsidRPr="00DF195E">
        <w:rPr>
          <w:rFonts w:cs="Arial"/>
          <w:spacing w:val="24"/>
          <w:sz w:val="20"/>
          <w:szCs w:val="20"/>
        </w:rPr>
        <w:t xml:space="preserve"> </w:t>
      </w:r>
      <w:r w:rsidRPr="00DF195E">
        <w:rPr>
          <w:rFonts w:cs="Arial"/>
          <w:sz w:val="20"/>
          <w:szCs w:val="20"/>
        </w:rPr>
        <w:t>as</w:t>
      </w:r>
      <w:r w:rsidRPr="00DF195E">
        <w:rPr>
          <w:rFonts w:cs="Arial"/>
          <w:spacing w:val="25"/>
          <w:sz w:val="20"/>
          <w:szCs w:val="20"/>
        </w:rPr>
        <w:t xml:space="preserve"> </w:t>
      </w:r>
      <w:r w:rsidRPr="00DF195E">
        <w:rPr>
          <w:rFonts w:cs="Arial"/>
          <w:sz w:val="20"/>
          <w:szCs w:val="20"/>
        </w:rPr>
        <w:t>part</w:t>
      </w:r>
      <w:r w:rsidRPr="00DF195E">
        <w:rPr>
          <w:rFonts w:cs="Arial"/>
          <w:spacing w:val="24"/>
          <w:sz w:val="20"/>
          <w:szCs w:val="20"/>
        </w:rPr>
        <w:t xml:space="preserve"> </w:t>
      </w:r>
      <w:r w:rsidRPr="00DF195E">
        <w:rPr>
          <w:rFonts w:cs="Arial"/>
          <w:sz w:val="20"/>
          <w:szCs w:val="20"/>
        </w:rPr>
        <w:t>of</w:t>
      </w:r>
      <w:r w:rsidRPr="00DF195E">
        <w:rPr>
          <w:rFonts w:cs="Arial"/>
          <w:spacing w:val="24"/>
          <w:sz w:val="20"/>
          <w:szCs w:val="20"/>
        </w:rPr>
        <w:t xml:space="preserve"> </w:t>
      </w:r>
      <w:r w:rsidRPr="00DF195E">
        <w:rPr>
          <w:rFonts w:cs="Arial"/>
          <w:sz w:val="20"/>
          <w:szCs w:val="20"/>
        </w:rPr>
        <w:t>the</w:t>
      </w:r>
      <w:r w:rsidRPr="00DF195E">
        <w:rPr>
          <w:rFonts w:cs="Arial"/>
          <w:spacing w:val="24"/>
          <w:sz w:val="20"/>
          <w:szCs w:val="20"/>
        </w:rPr>
        <w:t xml:space="preserve"> </w:t>
      </w:r>
      <w:r w:rsidR="00D652AF">
        <w:rPr>
          <w:rFonts w:cs="Arial"/>
          <w:sz w:val="20"/>
          <w:szCs w:val="20"/>
        </w:rPr>
        <w:t>Institution</w:t>
      </w:r>
      <w:r w:rsidRPr="00DF195E">
        <w:rPr>
          <w:rFonts w:cs="Arial"/>
          <w:sz w:val="20"/>
          <w:szCs w:val="20"/>
        </w:rPr>
        <w:t>’s</w:t>
      </w:r>
      <w:r w:rsidRPr="00DF195E">
        <w:rPr>
          <w:rFonts w:cs="Arial"/>
          <w:spacing w:val="24"/>
          <w:sz w:val="20"/>
          <w:szCs w:val="20"/>
        </w:rPr>
        <w:t xml:space="preserve"> </w:t>
      </w:r>
      <w:r w:rsidRPr="00DF195E">
        <w:rPr>
          <w:rFonts w:cs="Arial"/>
          <w:sz w:val="20"/>
          <w:szCs w:val="20"/>
        </w:rPr>
        <w:t>performance</w:t>
      </w:r>
      <w:r w:rsidRPr="00DF195E">
        <w:rPr>
          <w:rFonts w:cs="Arial"/>
          <w:spacing w:val="25"/>
          <w:sz w:val="20"/>
          <w:szCs w:val="20"/>
        </w:rPr>
        <w:t xml:space="preserve"> </w:t>
      </w:r>
      <w:r w:rsidRPr="00DF195E">
        <w:rPr>
          <w:rFonts w:cs="Arial"/>
          <w:sz w:val="20"/>
          <w:szCs w:val="20"/>
        </w:rPr>
        <w:t>measures,</w:t>
      </w:r>
      <w:r w:rsidRPr="00DF195E">
        <w:rPr>
          <w:rFonts w:cs="Arial"/>
          <w:w w:val="99"/>
          <w:sz w:val="20"/>
          <w:szCs w:val="20"/>
        </w:rPr>
        <w:t xml:space="preserve"> </w:t>
      </w:r>
      <w:r w:rsidRPr="00DF195E">
        <w:rPr>
          <w:rFonts w:cs="Arial"/>
          <w:sz w:val="20"/>
          <w:szCs w:val="20"/>
        </w:rPr>
        <w:t>ensure</w:t>
      </w:r>
      <w:r w:rsidRPr="00DF195E">
        <w:rPr>
          <w:rFonts w:cs="Arial"/>
          <w:spacing w:val="6"/>
          <w:sz w:val="20"/>
          <w:szCs w:val="20"/>
        </w:rPr>
        <w:t xml:space="preserve"> </w:t>
      </w:r>
      <w:r w:rsidRPr="00DF195E">
        <w:rPr>
          <w:rFonts w:cs="Arial"/>
          <w:sz w:val="20"/>
          <w:szCs w:val="20"/>
        </w:rPr>
        <w:t>that</w:t>
      </w:r>
      <w:r w:rsidRPr="00DF195E">
        <w:rPr>
          <w:rFonts w:cs="Arial"/>
          <w:spacing w:val="7"/>
          <w:sz w:val="20"/>
          <w:szCs w:val="20"/>
        </w:rPr>
        <w:t xml:space="preserve"> </w:t>
      </w:r>
      <w:r w:rsidRPr="00DF195E">
        <w:rPr>
          <w:rFonts w:cs="Arial"/>
          <w:sz w:val="20"/>
          <w:szCs w:val="20"/>
        </w:rPr>
        <w:t>there</w:t>
      </w:r>
      <w:r w:rsidRPr="00DF195E">
        <w:rPr>
          <w:rFonts w:cs="Arial"/>
          <w:spacing w:val="6"/>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z w:val="20"/>
          <w:szCs w:val="20"/>
        </w:rPr>
        <w:t>requirements</w:t>
      </w:r>
      <w:r w:rsidRPr="00DF195E">
        <w:rPr>
          <w:rFonts w:cs="Arial"/>
          <w:spacing w:val="7"/>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allow</w:t>
      </w:r>
      <w:r w:rsidRPr="00DF195E">
        <w:rPr>
          <w:rFonts w:cs="Arial"/>
          <w:spacing w:val="7"/>
          <w:sz w:val="20"/>
          <w:szCs w:val="20"/>
        </w:rPr>
        <w:t xml:space="preserve"> </w:t>
      </w:r>
      <w:r w:rsidRPr="00DF195E">
        <w:rPr>
          <w:rFonts w:cs="Arial"/>
          <w:sz w:val="20"/>
          <w:szCs w:val="20"/>
        </w:rPr>
        <w:t>for</w:t>
      </w:r>
      <w:r w:rsidRPr="00DF195E">
        <w:rPr>
          <w:rFonts w:cs="Arial"/>
          <w:spacing w:val="7"/>
          <w:sz w:val="20"/>
          <w:szCs w:val="20"/>
        </w:rPr>
        <w:t xml:space="preserve"> </w:t>
      </w:r>
      <w:r w:rsidRPr="00DF195E">
        <w:rPr>
          <w:rFonts w:cs="Arial"/>
          <w:sz w:val="20"/>
          <w:szCs w:val="20"/>
        </w:rPr>
        <w:t>data</w:t>
      </w:r>
      <w:r w:rsidRPr="00DF195E">
        <w:rPr>
          <w:rFonts w:cs="Arial"/>
          <w:spacing w:val="7"/>
          <w:sz w:val="20"/>
          <w:szCs w:val="20"/>
        </w:rPr>
        <w:t xml:space="preserve"> </w:t>
      </w:r>
      <w:r w:rsidRPr="00DF195E">
        <w:rPr>
          <w:rFonts w:cs="Arial"/>
          <w:sz w:val="20"/>
          <w:szCs w:val="20"/>
        </w:rPr>
        <w:t>verification</w:t>
      </w:r>
      <w:r w:rsidRPr="00DF195E">
        <w:rPr>
          <w:rFonts w:cs="Arial"/>
          <w:spacing w:val="7"/>
          <w:sz w:val="20"/>
          <w:szCs w:val="20"/>
        </w:rPr>
        <w:t xml:space="preserve"> </w:t>
      </w:r>
      <w:r w:rsidRPr="00DF195E">
        <w:rPr>
          <w:rFonts w:cs="Arial"/>
          <w:sz w:val="20"/>
          <w:szCs w:val="20"/>
        </w:rPr>
        <w:t>and</w:t>
      </w:r>
      <w:r w:rsidRPr="00DF195E">
        <w:rPr>
          <w:rFonts w:cs="Arial"/>
          <w:spacing w:val="7"/>
          <w:sz w:val="20"/>
          <w:szCs w:val="20"/>
        </w:rPr>
        <w:t xml:space="preserve"> </w:t>
      </w:r>
      <w:r w:rsidRPr="00DF195E">
        <w:rPr>
          <w:rFonts w:cs="Arial"/>
          <w:sz w:val="20"/>
          <w:szCs w:val="20"/>
        </w:rPr>
        <w:t>that</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data</w:t>
      </w:r>
      <w:r w:rsidRPr="00DF195E">
        <w:rPr>
          <w:rFonts w:cs="Arial"/>
          <w:spacing w:val="7"/>
          <w:sz w:val="20"/>
          <w:szCs w:val="20"/>
        </w:rPr>
        <w:t xml:space="preserve"> </w:t>
      </w:r>
      <w:r w:rsidRPr="00DF195E">
        <w:rPr>
          <w:rFonts w:cs="Arial"/>
          <w:sz w:val="20"/>
          <w:szCs w:val="20"/>
        </w:rPr>
        <w:t>corresponds</w:t>
      </w:r>
      <w:r w:rsidRPr="00DF195E">
        <w:rPr>
          <w:rFonts w:cs="Arial"/>
          <w:spacing w:val="7"/>
          <w:sz w:val="20"/>
          <w:szCs w:val="20"/>
        </w:rPr>
        <w:t xml:space="preserve"> </w:t>
      </w:r>
      <w:r w:rsidRPr="00DF195E">
        <w:rPr>
          <w:rFonts w:cs="Arial"/>
          <w:sz w:val="20"/>
          <w:szCs w:val="20"/>
        </w:rPr>
        <w:t>with</w:t>
      </w:r>
      <w:r w:rsidRPr="00DF195E">
        <w:rPr>
          <w:rFonts w:cs="Arial"/>
          <w:spacing w:val="7"/>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data</w:t>
      </w:r>
      <w:r w:rsidRPr="00DF195E">
        <w:rPr>
          <w:rFonts w:cs="Arial"/>
          <w:w w:val="99"/>
          <w:sz w:val="20"/>
          <w:szCs w:val="20"/>
        </w:rPr>
        <w:t xml:space="preserve"> </w:t>
      </w:r>
      <w:r w:rsidRPr="00DF195E">
        <w:rPr>
          <w:rFonts w:cs="Arial"/>
          <w:sz w:val="20"/>
          <w:szCs w:val="20"/>
        </w:rPr>
        <w:t>required</w:t>
      </w:r>
      <w:r w:rsidRPr="00DF195E">
        <w:rPr>
          <w:rFonts w:cs="Arial"/>
          <w:spacing w:val="-10"/>
          <w:sz w:val="20"/>
          <w:szCs w:val="20"/>
        </w:rPr>
        <w:t xml:space="preserve"> </w:t>
      </w:r>
      <w:r w:rsidRPr="00DF195E">
        <w:rPr>
          <w:rFonts w:cs="Arial"/>
          <w:sz w:val="20"/>
          <w:szCs w:val="20"/>
        </w:rPr>
        <w:t>for</w:t>
      </w:r>
      <w:r w:rsidRPr="00DF195E">
        <w:rPr>
          <w:rFonts w:cs="Arial"/>
          <w:spacing w:val="-10"/>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performance</w:t>
      </w:r>
      <w:r w:rsidRPr="00DF195E">
        <w:rPr>
          <w:rFonts w:cs="Arial"/>
          <w:spacing w:val="-9"/>
          <w:sz w:val="20"/>
          <w:szCs w:val="20"/>
        </w:rPr>
        <w:t xml:space="preserve"> </w:t>
      </w:r>
      <w:r w:rsidRPr="00DF195E">
        <w:rPr>
          <w:rFonts w:cs="Arial"/>
          <w:sz w:val="20"/>
          <w:szCs w:val="20"/>
        </w:rPr>
        <w:t>measures.</w:t>
      </w:r>
    </w:p>
    <w:p w14:paraId="484E16BE" w14:textId="77777777" w:rsidR="006B3B09" w:rsidRPr="00DF195E" w:rsidRDefault="006B3B09" w:rsidP="004270DC">
      <w:pPr>
        <w:ind w:left="2520" w:right="1440"/>
        <w:rPr>
          <w:rFonts w:ascii="Arial" w:eastAsia="Arial" w:hAnsi="Arial" w:cs="Arial"/>
          <w:sz w:val="20"/>
          <w:szCs w:val="20"/>
        </w:rPr>
      </w:pPr>
    </w:p>
    <w:p w14:paraId="76CB4133" w14:textId="77777777" w:rsidR="006B3B09" w:rsidRPr="00DF195E" w:rsidRDefault="00496E02" w:rsidP="004270DC">
      <w:pPr>
        <w:pStyle w:val="BodyText"/>
        <w:ind w:left="2520" w:right="1440"/>
        <w:jc w:val="both"/>
        <w:rPr>
          <w:rFonts w:cs="Arial"/>
          <w:sz w:val="20"/>
          <w:szCs w:val="20"/>
        </w:rPr>
      </w:pPr>
      <w:r w:rsidRPr="00DF195E">
        <w:rPr>
          <w:rFonts w:cs="Arial"/>
          <w:sz w:val="20"/>
          <w:szCs w:val="20"/>
        </w:rPr>
        <w:t>If</w:t>
      </w:r>
      <w:r w:rsidRPr="00DF195E">
        <w:rPr>
          <w:rFonts w:cs="Arial"/>
          <w:spacing w:val="-6"/>
          <w:sz w:val="20"/>
          <w:szCs w:val="20"/>
        </w:rPr>
        <w:t xml:space="preserve"> </w:t>
      </w:r>
      <w:r w:rsidRPr="00DF195E">
        <w:rPr>
          <w:rFonts w:cs="Arial"/>
          <w:spacing w:val="-1"/>
          <w:sz w:val="20"/>
          <w:szCs w:val="20"/>
        </w:rPr>
        <w:t>possible,</w:t>
      </w:r>
      <w:r w:rsidRPr="00DF195E">
        <w:rPr>
          <w:rFonts w:cs="Arial"/>
          <w:spacing w:val="-6"/>
          <w:sz w:val="20"/>
          <w:szCs w:val="20"/>
        </w:rPr>
        <w:t xml:space="preserve"> </w:t>
      </w:r>
      <w:r w:rsidRPr="00DF195E">
        <w:rPr>
          <w:rFonts w:cs="Arial"/>
          <w:sz w:val="20"/>
          <w:szCs w:val="20"/>
        </w:rPr>
        <w:t>include</w:t>
      </w:r>
      <w:r w:rsidRPr="00DF195E">
        <w:rPr>
          <w:rFonts w:cs="Arial"/>
          <w:spacing w:val="-5"/>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pacing w:val="-1"/>
          <w:sz w:val="20"/>
          <w:szCs w:val="20"/>
        </w:rPr>
        <w:t>the</w:t>
      </w:r>
      <w:r w:rsidRPr="00DF195E">
        <w:rPr>
          <w:rFonts w:cs="Arial"/>
          <w:spacing w:val="-5"/>
          <w:sz w:val="20"/>
          <w:szCs w:val="20"/>
        </w:rPr>
        <w:t xml:space="preserve"> </w:t>
      </w:r>
      <w:r w:rsidR="00777D99" w:rsidRPr="00DF195E">
        <w:rPr>
          <w:rFonts w:cs="Arial"/>
          <w:sz w:val="20"/>
          <w:szCs w:val="20"/>
        </w:rPr>
        <w:t>solicitation</w:t>
      </w:r>
      <w:r w:rsidRPr="00DF195E">
        <w:rPr>
          <w:rFonts w:cs="Arial"/>
          <w:spacing w:val="-5"/>
          <w:sz w:val="20"/>
          <w:szCs w:val="20"/>
        </w:rPr>
        <w:t xml:space="preserve"> </w:t>
      </w:r>
      <w:r w:rsidRPr="00DF195E">
        <w:rPr>
          <w:rFonts w:cs="Arial"/>
          <w:sz w:val="20"/>
          <w:szCs w:val="20"/>
        </w:rPr>
        <w:t>the</w:t>
      </w:r>
      <w:r w:rsidRPr="00DF195E">
        <w:rPr>
          <w:rFonts w:cs="Arial"/>
          <w:spacing w:val="-6"/>
          <w:sz w:val="20"/>
          <w:szCs w:val="20"/>
        </w:rPr>
        <w:t xml:space="preserve"> </w:t>
      </w:r>
      <w:r w:rsidRPr="00DF195E">
        <w:rPr>
          <w:rFonts w:cs="Arial"/>
          <w:sz w:val="20"/>
          <w:szCs w:val="20"/>
        </w:rPr>
        <w:t>desired</w:t>
      </w:r>
      <w:r w:rsidRPr="00DF195E">
        <w:rPr>
          <w:rFonts w:cs="Arial"/>
          <w:spacing w:val="-6"/>
          <w:sz w:val="20"/>
          <w:szCs w:val="20"/>
        </w:rPr>
        <w:t xml:space="preserve"> </w:t>
      </w:r>
      <w:r w:rsidRPr="00DF195E">
        <w:rPr>
          <w:rFonts w:cs="Arial"/>
          <w:spacing w:val="-1"/>
          <w:sz w:val="20"/>
          <w:szCs w:val="20"/>
        </w:rPr>
        <w:t>format</w:t>
      </w:r>
      <w:r w:rsidRPr="00DF195E">
        <w:rPr>
          <w:rFonts w:cs="Arial"/>
          <w:spacing w:val="-5"/>
          <w:sz w:val="20"/>
          <w:szCs w:val="20"/>
        </w:rPr>
        <w:t xml:space="preserve"> </w:t>
      </w:r>
      <w:r w:rsidRPr="00DF195E">
        <w:rPr>
          <w:rFonts w:cs="Arial"/>
          <w:sz w:val="20"/>
          <w:szCs w:val="20"/>
        </w:rPr>
        <w:t>or</w:t>
      </w:r>
      <w:r w:rsidRPr="00DF195E">
        <w:rPr>
          <w:rFonts w:cs="Arial"/>
          <w:spacing w:val="-6"/>
          <w:sz w:val="20"/>
          <w:szCs w:val="20"/>
        </w:rPr>
        <w:t xml:space="preserve"> </w:t>
      </w:r>
      <w:r w:rsidRPr="00DF195E">
        <w:rPr>
          <w:rFonts w:cs="Arial"/>
          <w:sz w:val="20"/>
          <w:szCs w:val="20"/>
        </w:rPr>
        <w:t>a</w:t>
      </w:r>
      <w:r w:rsidRPr="00DF195E">
        <w:rPr>
          <w:rFonts w:cs="Arial"/>
          <w:spacing w:val="-5"/>
          <w:sz w:val="20"/>
          <w:szCs w:val="20"/>
        </w:rPr>
        <w:t xml:space="preserve"> </w:t>
      </w:r>
      <w:r w:rsidRPr="00DF195E">
        <w:rPr>
          <w:rFonts w:cs="Arial"/>
          <w:sz w:val="20"/>
          <w:szCs w:val="20"/>
        </w:rPr>
        <w:t>sample</w:t>
      </w:r>
      <w:r w:rsidRPr="00DF195E">
        <w:rPr>
          <w:rFonts w:cs="Arial"/>
          <w:spacing w:val="-6"/>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any</w:t>
      </w:r>
      <w:r w:rsidRPr="00DF195E">
        <w:rPr>
          <w:rFonts w:cs="Arial"/>
          <w:spacing w:val="-5"/>
          <w:sz w:val="20"/>
          <w:szCs w:val="20"/>
        </w:rPr>
        <w:t xml:space="preserve"> </w:t>
      </w:r>
      <w:r w:rsidRPr="00DF195E">
        <w:rPr>
          <w:rFonts w:cs="Arial"/>
          <w:sz w:val="20"/>
          <w:szCs w:val="20"/>
        </w:rPr>
        <w:t>required</w:t>
      </w:r>
      <w:r w:rsidRPr="00DF195E">
        <w:rPr>
          <w:rFonts w:cs="Arial"/>
          <w:spacing w:val="-6"/>
          <w:sz w:val="20"/>
          <w:szCs w:val="20"/>
        </w:rPr>
        <w:t xml:space="preserve"> </w:t>
      </w:r>
      <w:r w:rsidRPr="00DF195E">
        <w:rPr>
          <w:rFonts w:cs="Arial"/>
          <w:sz w:val="20"/>
          <w:szCs w:val="20"/>
        </w:rPr>
        <w:t>reports.</w:t>
      </w:r>
    </w:p>
    <w:p w14:paraId="6E913AFC" w14:textId="77777777" w:rsidR="007C53E4" w:rsidRPr="00DF195E" w:rsidRDefault="007C53E4" w:rsidP="00702DA7">
      <w:pPr>
        <w:pStyle w:val="BodyText"/>
        <w:ind w:left="2160" w:right="1440"/>
        <w:jc w:val="both"/>
        <w:rPr>
          <w:rFonts w:cs="Arial"/>
          <w:sz w:val="20"/>
          <w:szCs w:val="20"/>
        </w:rPr>
      </w:pPr>
    </w:p>
    <w:p w14:paraId="5490C052" w14:textId="77777777" w:rsidR="006B3B09" w:rsidRPr="00272D6F" w:rsidRDefault="007775C7" w:rsidP="004270DC">
      <w:pPr>
        <w:pStyle w:val="Heading6"/>
        <w:ind w:left="2520" w:right="1440" w:hanging="810"/>
        <w:jc w:val="both"/>
        <w:rPr>
          <w:rFonts w:ascii="Arial" w:hAnsi="Arial" w:cs="Arial"/>
          <w:b w:val="0"/>
          <w:sz w:val="20"/>
          <w:szCs w:val="20"/>
        </w:rPr>
      </w:pPr>
      <w:r w:rsidRPr="007775C7">
        <w:rPr>
          <w:rFonts w:ascii="Arial" w:hAnsi="Arial" w:cs="Arial"/>
          <w:spacing w:val="-1"/>
          <w:sz w:val="20"/>
          <w:szCs w:val="20"/>
        </w:rPr>
        <w:t>3.6.4.10</w:t>
      </w:r>
      <w:r w:rsidRPr="007775C7">
        <w:rPr>
          <w:rFonts w:ascii="Arial" w:hAnsi="Arial" w:cs="Arial"/>
          <w:spacing w:val="-1"/>
          <w:sz w:val="20"/>
          <w:szCs w:val="20"/>
        </w:rPr>
        <w:tab/>
      </w:r>
      <w:r w:rsidR="00496E02" w:rsidRPr="00272D6F">
        <w:rPr>
          <w:rFonts w:ascii="Arial" w:hAnsi="Arial" w:cs="Arial"/>
          <w:spacing w:val="-1"/>
          <w:sz w:val="20"/>
          <w:szCs w:val="20"/>
          <w:u w:val="single"/>
        </w:rPr>
        <w:t>Inspection</w:t>
      </w:r>
      <w:r w:rsidR="00496E02" w:rsidRPr="00272D6F">
        <w:rPr>
          <w:rFonts w:ascii="Arial" w:hAnsi="Arial" w:cs="Arial"/>
          <w:sz w:val="20"/>
          <w:szCs w:val="20"/>
          <w:u w:val="single"/>
        </w:rPr>
        <w:t xml:space="preserve"> </w:t>
      </w:r>
      <w:r w:rsidR="00496E02" w:rsidRPr="00272D6F">
        <w:rPr>
          <w:rFonts w:ascii="Arial" w:hAnsi="Arial" w:cs="Arial"/>
          <w:spacing w:val="-1"/>
          <w:sz w:val="20"/>
          <w:szCs w:val="20"/>
          <w:u w:val="single"/>
        </w:rPr>
        <w:t>and</w:t>
      </w:r>
      <w:r w:rsidR="00496E02" w:rsidRPr="00272D6F">
        <w:rPr>
          <w:rFonts w:ascii="Arial" w:hAnsi="Arial" w:cs="Arial"/>
          <w:sz w:val="20"/>
          <w:szCs w:val="20"/>
          <w:u w:val="single"/>
        </w:rPr>
        <w:t xml:space="preserve"> </w:t>
      </w:r>
      <w:r w:rsidR="00496E02" w:rsidRPr="00272D6F">
        <w:rPr>
          <w:rFonts w:ascii="Arial" w:hAnsi="Arial" w:cs="Arial"/>
          <w:spacing w:val="-1"/>
          <w:sz w:val="20"/>
          <w:szCs w:val="20"/>
          <w:u w:val="single"/>
        </w:rPr>
        <w:t>Testing</w:t>
      </w:r>
      <w:r w:rsidR="004270DC">
        <w:rPr>
          <w:rFonts w:ascii="Arial" w:hAnsi="Arial" w:cs="Arial"/>
          <w:b w:val="0"/>
          <w:spacing w:val="-1"/>
          <w:sz w:val="20"/>
          <w:szCs w:val="20"/>
        </w:rPr>
        <w:t xml:space="preserve"> – </w:t>
      </w:r>
      <w:r w:rsidR="00496E02" w:rsidRPr="00272D6F">
        <w:rPr>
          <w:rFonts w:ascii="Arial" w:hAnsi="Arial" w:cs="Arial"/>
          <w:b w:val="0"/>
          <w:sz w:val="20"/>
          <w:szCs w:val="20"/>
        </w:rPr>
        <w:t>The</w:t>
      </w:r>
      <w:r w:rsidR="00496E02" w:rsidRPr="00272D6F">
        <w:rPr>
          <w:rFonts w:ascii="Arial" w:hAnsi="Arial" w:cs="Arial"/>
          <w:b w:val="0"/>
          <w:spacing w:val="15"/>
          <w:sz w:val="20"/>
          <w:szCs w:val="20"/>
        </w:rPr>
        <w:t xml:space="preserve"> </w:t>
      </w:r>
      <w:r w:rsidR="00757061">
        <w:rPr>
          <w:rFonts w:ascii="Arial" w:hAnsi="Arial" w:cs="Arial"/>
          <w:b w:val="0"/>
          <w:sz w:val="20"/>
          <w:szCs w:val="20"/>
        </w:rPr>
        <w:t>SOW</w:t>
      </w:r>
      <w:r w:rsidR="00496E02" w:rsidRPr="00272D6F">
        <w:rPr>
          <w:rFonts w:ascii="Arial" w:hAnsi="Arial" w:cs="Arial"/>
          <w:b w:val="0"/>
          <w:spacing w:val="15"/>
          <w:sz w:val="20"/>
          <w:szCs w:val="20"/>
        </w:rPr>
        <w:t xml:space="preserve"> </w:t>
      </w:r>
      <w:r w:rsidR="00496E02" w:rsidRPr="00272D6F">
        <w:rPr>
          <w:rFonts w:ascii="Arial" w:hAnsi="Arial" w:cs="Arial"/>
          <w:b w:val="0"/>
          <w:sz w:val="20"/>
          <w:szCs w:val="20"/>
        </w:rPr>
        <w:t>should</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provide</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for</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inspection</w:t>
      </w:r>
      <w:r w:rsidR="00496E02" w:rsidRPr="00272D6F">
        <w:rPr>
          <w:rFonts w:ascii="Arial" w:hAnsi="Arial" w:cs="Arial"/>
          <w:b w:val="0"/>
          <w:spacing w:val="15"/>
          <w:sz w:val="20"/>
          <w:szCs w:val="20"/>
        </w:rPr>
        <w:t xml:space="preserve"> </w:t>
      </w:r>
      <w:r w:rsidR="00496E02" w:rsidRPr="00272D6F">
        <w:rPr>
          <w:rFonts w:ascii="Arial" w:hAnsi="Arial" w:cs="Arial"/>
          <w:b w:val="0"/>
          <w:sz w:val="20"/>
          <w:szCs w:val="20"/>
        </w:rPr>
        <w:t>and</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testing.</w:t>
      </w:r>
      <w:r w:rsidR="00496E02" w:rsidRPr="00272D6F">
        <w:rPr>
          <w:rFonts w:ascii="Arial" w:hAnsi="Arial" w:cs="Arial"/>
          <w:b w:val="0"/>
          <w:spacing w:val="32"/>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15"/>
          <w:sz w:val="20"/>
          <w:szCs w:val="20"/>
        </w:rPr>
        <w:t xml:space="preserve"> </w:t>
      </w:r>
      <w:r w:rsidR="00D652AF">
        <w:rPr>
          <w:rFonts w:ascii="Arial" w:hAnsi="Arial" w:cs="Arial"/>
          <w:b w:val="0"/>
          <w:sz w:val="20"/>
          <w:szCs w:val="20"/>
        </w:rPr>
        <w:t>Institution</w:t>
      </w:r>
      <w:r w:rsidR="00496E02" w:rsidRPr="00272D6F">
        <w:rPr>
          <w:rFonts w:ascii="Arial" w:hAnsi="Arial" w:cs="Arial"/>
          <w:b w:val="0"/>
          <w:spacing w:val="17"/>
          <w:sz w:val="20"/>
          <w:szCs w:val="20"/>
        </w:rPr>
        <w:t xml:space="preserve"> </w:t>
      </w:r>
      <w:r w:rsidR="00496E02" w:rsidRPr="00272D6F">
        <w:rPr>
          <w:rFonts w:ascii="Arial" w:hAnsi="Arial" w:cs="Arial"/>
          <w:b w:val="0"/>
          <w:sz w:val="20"/>
          <w:szCs w:val="20"/>
        </w:rPr>
        <w:t>should</w:t>
      </w:r>
      <w:r w:rsidR="00496E02" w:rsidRPr="00272D6F">
        <w:rPr>
          <w:rFonts w:ascii="Arial" w:hAnsi="Arial" w:cs="Arial"/>
          <w:b w:val="0"/>
          <w:spacing w:val="15"/>
          <w:sz w:val="20"/>
          <w:szCs w:val="20"/>
        </w:rPr>
        <w:t xml:space="preserve"> </w:t>
      </w:r>
      <w:r w:rsidR="00496E02" w:rsidRPr="00272D6F">
        <w:rPr>
          <w:rFonts w:ascii="Arial" w:hAnsi="Arial" w:cs="Arial"/>
          <w:b w:val="0"/>
          <w:spacing w:val="-1"/>
          <w:sz w:val="20"/>
          <w:szCs w:val="20"/>
        </w:rPr>
        <w:t>include</w:t>
      </w:r>
      <w:r w:rsidR="00496E02" w:rsidRPr="00272D6F">
        <w:rPr>
          <w:rFonts w:ascii="Arial" w:hAnsi="Arial" w:cs="Arial"/>
          <w:b w:val="0"/>
          <w:spacing w:val="16"/>
          <w:sz w:val="20"/>
          <w:szCs w:val="20"/>
        </w:rPr>
        <w:t xml:space="preserve"> </w:t>
      </w:r>
      <w:r w:rsidR="00496E02" w:rsidRPr="00272D6F">
        <w:rPr>
          <w:rFonts w:ascii="Arial" w:hAnsi="Arial" w:cs="Arial"/>
          <w:b w:val="0"/>
          <w:sz w:val="20"/>
          <w:szCs w:val="20"/>
        </w:rPr>
        <w:t>inspection</w:t>
      </w:r>
      <w:r w:rsidR="00496E02" w:rsidRPr="00272D6F">
        <w:rPr>
          <w:rFonts w:ascii="Arial" w:hAnsi="Arial" w:cs="Arial"/>
          <w:b w:val="0"/>
          <w:spacing w:val="16"/>
          <w:sz w:val="20"/>
          <w:szCs w:val="20"/>
        </w:rPr>
        <w:t xml:space="preserve"> </w:t>
      </w:r>
      <w:r w:rsidR="00496E02" w:rsidRPr="00272D6F">
        <w:rPr>
          <w:rFonts w:ascii="Arial" w:hAnsi="Arial" w:cs="Arial"/>
          <w:b w:val="0"/>
          <w:spacing w:val="-1"/>
          <w:sz w:val="20"/>
          <w:szCs w:val="20"/>
        </w:rPr>
        <w:t>and</w:t>
      </w:r>
      <w:r w:rsidR="00496E02" w:rsidRPr="00272D6F">
        <w:rPr>
          <w:rFonts w:ascii="Arial" w:hAnsi="Arial" w:cs="Arial"/>
          <w:b w:val="0"/>
          <w:spacing w:val="49"/>
          <w:w w:val="99"/>
          <w:sz w:val="20"/>
          <w:szCs w:val="20"/>
        </w:rPr>
        <w:t xml:space="preserve"> </w:t>
      </w:r>
      <w:r w:rsidR="00496E02" w:rsidRPr="00272D6F">
        <w:rPr>
          <w:rFonts w:ascii="Arial" w:hAnsi="Arial" w:cs="Arial"/>
          <w:b w:val="0"/>
          <w:sz w:val="20"/>
          <w:szCs w:val="20"/>
        </w:rPr>
        <w:t>testing</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of</w:t>
      </w:r>
      <w:r w:rsidR="00496E02" w:rsidRPr="00272D6F">
        <w:rPr>
          <w:rFonts w:ascii="Arial" w:hAnsi="Arial" w:cs="Arial"/>
          <w:b w:val="0"/>
          <w:spacing w:val="-1"/>
          <w:sz w:val="20"/>
          <w:szCs w:val="20"/>
        </w:rPr>
        <w:t xml:space="preserve"> </w:t>
      </w:r>
      <w:r w:rsidR="00793CA3" w:rsidRPr="00272D6F">
        <w:rPr>
          <w:rFonts w:ascii="Arial" w:hAnsi="Arial" w:cs="Arial"/>
          <w:b w:val="0"/>
          <w:spacing w:val="-1"/>
          <w:sz w:val="20"/>
          <w:szCs w:val="20"/>
        </w:rPr>
        <w:t>goods/services</w:t>
      </w:r>
      <w:r w:rsidR="00496E02" w:rsidRPr="00272D6F">
        <w:rPr>
          <w:rFonts w:ascii="Arial" w:hAnsi="Arial" w:cs="Arial"/>
          <w:b w:val="0"/>
          <w:spacing w:val="-3"/>
          <w:sz w:val="20"/>
          <w:szCs w:val="20"/>
        </w:rPr>
        <w:t xml:space="preserve"> </w:t>
      </w:r>
      <w:r w:rsidR="00496E02" w:rsidRPr="00272D6F">
        <w:rPr>
          <w:rFonts w:ascii="Arial" w:hAnsi="Arial" w:cs="Arial"/>
          <w:b w:val="0"/>
          <w:spacing w:val="-1"/>
          <w:sz w:val="20"/>
          <w:szCs w:val="20"/>
        </w:rPr>
        <w:t xml:space="preserve">purchased </w:t>
      </w:r>
      <w:r w:rsidR="00496E02" w:rsidRPr="00272D6F">
        <w:rPr>
          <w:rFonts w:ascii="Arial" w:hAnsi="Arial" w:cs="Arial"/>
          <w:b w:val="0"/>
          <w:sz w:val="20"/>
          <w:szCs w:val="20"/>
        </w:rPr>
        <w:t>under</w:t>
      </w:r>
      <w:r w:rsidR="00496E02" w:rsidRPr="00272D6F">
        <w:rPr>
          <w:rFonts w:ascii="Arial" w:hAnsi="Arial" w:cs="Arial"/>
          <w:b w:val="0"/>
          <w:spacing w:val="-1"/>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contract</w:t>
      </w:r>
      <w:r w:rsidR="00496E02" w:rsidRPr="00272D6F">
        <w:rPr>
          <w:rFonts w:ascii="Arial" w:hAnsi="Arial" w:cs="Arial"/>
          <w:b w:val="0"/>
          <w:spacing w:val="-3"/>
          <w:sz w:val="20"/>
          <w:szCs w:val="20"/>
        </w:rPr>
        <w:t xml:space="preserve"> </w:t>
      </w:r>
      <w:r w:rsidR="00496E02" w:rsidRPr="00272D6F">
        <w:rPr>
          <w:rFonts w:ascii="Arial" w:hAnsi="Arial" w:cs="Arial"/>
          <w:b w:val="0"/>
          <w:sz w:val="20"/>
          <w:szCs w:val="20"/>
        </w:rPr>
        <w:t>to</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ensure</w:t>
      </w:r>
      <w:r w:rsidR="00496E02" w:rsidRPr="00272D6F">
        <w:rPr>
          <w:rFonts w:ascii="Arial" w:hAnsi="Arial" w:cs="Arial"/>
          <w:b w:val="0"/>
          <w:spacing w:val="-2"/>
          <w:sz w:val="20"/>
          <w:szCs w:val="20"/>
        </w:rPr>
        <w:t xml:space="preserve"> </w:t>
      </w:r>
      <w:r w:rsidR="00496E02" w:rsidRPr="00272D6F">
        <w:rPr>
          <w:rFonts w:ascii="Arial" w:hAnsi="Arial" w:cs="Arial"/>
          <w:b w:val="0"/>
          <w:spacing w:val="-1"/>
          <w:sz w:val="20"/>
          <w:szCs w:val="20"/>
        </w:rPr>
        <w:t>compliance</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with</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specifications</w:t>
      </w:r>
      <w:r w:rsidR="00496E02" w:rsidRPr="00272D6F">
        <w:rPr>
          <w:rFonts w:ascii="Arial" w:hAnsi="Arial" w:cs="Arial"/>
          <w:b w:val="0"/>
          <w:spacing w:val="-2"/>
          <w:sz w:val="20"/>
          <w:szCs w:val="20"/>
        </w:rPr>
        <w:t xml:space="preserve"> </w:t>
      </w:r>
      <w:r w:rsidR="00496E02" w:rsidRPr="00272D6F">
        <w:rPr>
          <w:rFonts w:ascii="Arial" w:hAnsi="Arial" w:cs="Arial"/>
          <w:b w:val="0"/>
          <w:sz w:val="20"/>
          <w:szCs w:val="20"/>
        </w:rPr>
        <w:t>of</w:t>
      </w:r>
      <w:r w:rsidR="00496E02" w:rsidRPr="00272D6F">
        <w:rPr>
          <w:rFonts w:ascii="Arial" w:hAnsi="Arial" w:cs="Arial"/>
          <w:b w:val="0"/>
          <w:spacing w:val="-2"/>
          <w:sz w:val="20"/>
          <w:szCs w:val="20"/>
        </w:rPr>
        <w:t xml:space="preserve"> </w:t>
      </w:r>
      <w:r w:rsidR="00496E02" w:rsidRPr="00272D6F">
        <w:rPr>
          <w:rFonts w:ascii="Arial" w:hAnsi="Arial" w:cs="Arial"/>
          <w:b w:val="0"/>
          <w:spacing w:val="-1"/>
          <w:sz w:val="20"/>
          <w:szCs w:val="20"/>
        </w:rPr>
        <w:t>the</w:t>
      </w:r>
      <w:r w:rsidR="00496E02" w:rsidRPr="00272D6F">
        <w:rPr>
          <w:rFonts w:ascii="Arial" w:hAnsi="Arial" w:cs="Arial"/>
          <w:b w:val="0"/>
          <w:spacing w:val="47"/>
          <w:w w:val="99"/>
          <w:sz w:val="20"/>
          <w:szCs w:val="20"/>
        </w:rPr>
        <w:t xml:space="preserve"> </w:t>
      </w:r>
      <w:r w:rsidR="00496E02" w:rsidRPr="00272D6F">
        <w:rPr>
          <w:rFonts w:ascii="Arial" w:hAnsi="Arial" w:cs="Arial"/>
          <w:b w:val="0"/>
          <w:sz w:val="20"/>
          <w:szCs w:val="20"/>
        </w:rPr>
        <w:t>solicitation</w:t>
      </w:r>
      <w:r w:rsidR="00496E02" w:rsidRPr="00272D6F">
        <w:rPr>
          <w:rFonts w:ascii="Arial" w:hAnsi="Arial" w:cs="Arial"/>
          <w:b w:val="0"/>
          <w:spacing w:val="-9"/>
          <w:sz w:val="20"/>
          <w:szCs w:val="20"/>
        </w:rPr>
        <w:t xml:space="preserve"> </w:t>
      </w:r>
      <w:r w:rsidR="00496E02" w:rsidRPr="00272D6F">
        <w:rPr>
          <w:rFonts w:ascii="Arial" w:hAnsi="Arial" w:cs="Arial"/>
          <w:b w:val="0"/>
          <w:spacing w:val="-1"/>
          <w:sz w:val="20"/>
          <w:szCs w:val="20"/>
        </w:rPr>
        <w:t>and</w:t>
      </w:r>
      <w:r w:rsidR="00496E02" w:rsidRPr="00272D6F">
        <w:rPr>
          <w:rFonts w:ascii="Arial" w:hAnsi="Arial" w:cs="Arial"/>
          <w:b w:val="0"/>
          <w:spacing w:val="-8"/>
          <w:sz w:val="20"/>
          <w:szCs w:val="20"/>
        </w:rPr>
        <w:t xml:space="preserve"> </w:t>
      </w:r>
      <w:r w:rsidR="00496E02" w:rsidRPr="00272D6F">
        <w:rPr>
          <w:rFonts w:ascii="Arial" w:hAnsi="Arial" w:cs="Arial"/>
          <w:b w:val="0"/>
          <w:sz w:val="20"/>
          <w:szCs w:val="20"/>
        </w:rPr>
        <w:t>the</w:t>
      </w:r>
      <w:r w:rsidR="00496E02" w:rsidRPr="00272D6F">
        <w:rPr>
          <w:rFonts w:ascii="Arial" w:hAnsi="Arial" w:cs="Arial"/>
          <w:b w:val="0"/>
          <w:spacing w:val="-9"/>
          <w:sz w:val="20"/>
          <w:szCs w:val="20"/>
        </w:rPr>
        <w:t xml:space="preserve"> </w:t>
      </w:r>
      <w:r w:rsidR="00496E02" w:rsidRPr="00272D6F">
        <w:rPr>
          <w:rFonts w:ascii="Arial" w:hAnsi="Arial" w:cs="Arial"/>
          <w:b w:val="0"/>
          <w:spacing w:val="-1"/>
          <w:sz w:val="20"/>
          <w:szCs w:val="20"/>
        </w:rPr>
        <w:t>contract.</w:t>
      </w:r>
    </w:p>
    <w:p w14:paraId="502EDD7C" w14:textId="77777777" w:rsidR="006B3B09" w:rsidRPr="00DF195E" w:rsidRDefault="006B3B09" w:rsidP="004270DC">
      <w:pPr>
        <w:ind w:left="2610" w:right="1440"/>
        <w:rPr>
          <w:rFonts w:ascii="Arial" w:eastAsia="Arial" w:hAnsi="Arial" w:cs="Arial"/>
          <w:sz w:val="20"/>
          <w:szCs w:val="20"/>
        </w:rPr>
      </w:pPr>
    </w:p>
    <w:p w14:paraId="30F3B3C4" w14:textId="77777777" w:rsidR="006B3B09" w:rsidRPr="004270DC" w:rsidRDefault="00496E02" w:rsidP="004270DC">
      <w:pPr>
        <w:pStyle w:val="BodyText"/>
        <w:ind w:left="2520" w:right="1440"/>
        <w:jc w:val="both"/>
        <w:rPr>
          <w:rFonts w:cs="Arial"/>
          <w:sz w:val="20"/>
          <w:szCs w:val="20"/>
        </w:rPr>
      </w:pPr>
      <w:r w:rsidRPr="004270DC">
        <w:rPr>
          <w:rFonts w:cs="Arial"/>
          <w:sz w:val="20"/>
          <w:szCs w:val="20"/>
        </w:rPr>
        <w:t>Test</w:t>
      </w:r>
      <w:r w:rsidR="00611709">
        <w:rPr>
          <w:rFonts w:cs="Arial"/>
          <w:sz w:val="20"/>
          <w:szCs w:val="20"/>
        </w:rPr>
        <w:t>ing</w:t>
      </w:r>
      <w:r w:rsidRPr="004270DC">
        <w:rPr>
          <w:rFonts w:cs="Arial"/>
          <w:sz w:val="20"/>
          <w:szCs w:val="20"/>
        </w:rPr>
        <w:t xml:space="preserve"> should be performed on samples submitted with the proposal and samples taken from regular shipments.</w:t>
      </w:r>
      <w:r w:rsidRPr="004270DC">
        <w:rPr>
          <w:rFonts w:cs="Arial"/>
          <w:w w:val="99"/>
          <w:sz w:val="20"/>
          <w:szCs w:val="20"/>
        </w:rPr>
        <w:t xml:space="preserve"> </w:t>
      </w:r>
      <w:r w:rsidRPr="004270DC">
        <w:rPr>
          <w:rFonts w:cs="Arial"/>
          <w:sz w:val="20"/>
          <w:szCs w:val="20"/>
        </w:rPr>
        <w:t xml:space="preserve">All costs of inspection and testing should be borne by </w:t>
      </w:r>
      <w:r w:rsidR="001C7339" w:rsidRPr="001C7339">
        <w:rPr>
          <w:rFonts w:cs="Arial"/>
          <w:sz w:val="20"/>
          <w:szCs w:val="20"/>
        </w:rPr>
        <w:t>c</w:t>
      </w:r>
      <w:r w:rsidR="008A6834" w:rsidRPr="001C7339">
        <w:rPr>
          <w:rFonts w:cs="Arial"/>
          <w:sz w:val="20"/>
          <w:szCs w:val="20"/>
        </w:rPr>
        <w:t>ontractor</w:t>
      </w:r>
      <w:r w:rsidRPr="004270DC">
        <w:rPr>
          <w:rFonts w:cs="Arial"/>
          <w:sz w:val="20"/>
          <w:szCs w:val="20"/>
        </w:rPr>
        <w:t>. In the event the goods</w:t>
      </w:r>
      <w:r w:rsidR="002815D6">
        <w:rPr>
          <w:rFonts w:cs="Arial"/>
          <w:sz w:val="20"/>
          <w:szCs w:val="20"/>
        </w:rPr>
        <w:t>/services</w:t>
      </w:r>
      <w:r w:rsidRPr="004270DC">
        <w:rPr>
          <w:rFonts w:cs="Arial"/>
          <w:sz w:val="20"/>
          <w:szCs w:val="20"/>
        </w:rPr>
        <w:t xml:space="preserve"> tested fail to meet</w:t>
      </w:r>
      <w:r w:rsidR="007C53E4" w:rsidRPr="004270DC">
        <w:rPr>
          <w:rFonts w:cs="Arial"/>
          <w:sz w:val="20"/>
          <w:szCs w:val="20"/>
        </w:rPr>
        <w:t xml:space="preserve"> </w:t>
      </w:r>
      <w:r w:rsidRPr="004270DC">
        <w:rPr>
          <w:rFonts w:cs="Arial"/>
          <w:sz w:val="20"/>
          <w:szCs w:val="20"/>
        </w:rPr>
        <w:t>or exceed all conditions and requirements of the solicitation and contract, the goods</w:t>
      </w:r>
      <w:r w:rsidR="002815D6">
        <w:rPr>
          <w:rFonts w:cs="Arial"/>
          <w:sz w:val="20"/>
          <w:szCs w:val="20"/>
        </w:rPr>
        <w:t>/services</w:t>
      </w:r>
      <w:r w:rsidRPr="004270DC">
        <w:rPr>
          <w:rFonts w:cs="Arial"/>
          <w:sz w:val="20"/>
          <w:szCs w:val="20"/>
        </w:rPr>
        <w:t xml:space="preserve"> should be rejected in</w:t>
      </w:r>
      <w:r w:rsidRPr="004270DC">
        <w:rPr>
          <w:rFonts w:cs="Arial"/>
          <w:w w:val="99"/>
          <w:sz w:val="20"/>
          <w:szCs w:val="20"/>
        </w:rPr>
        <w:t xml:space="preserve"> </w:t>
      </w:r>
      <w:r w:rsidRPr="004270DC">
        <w:rPr>
          <w:rFonts w:cs="Arial"/>
          <w:sz w:val="20"/>
          <w:szCs w:val="20"/>
        </w:rPr>
        <w:t xml:space="preserve">whole or in part at </w:t>
      </w:r>
      <w:r w:rsidR="008A6834" w:rsidRPr="004270DC">
        <w:rPr>
          <w:rFonts w:cs="Arial"/>
          <w:sz w:val="20"/>
          <w:szCs w:val="20"/>
        </w:rPr>
        <w:t>contractor</w:t>
      </w:r>
      <w:r w:rsidRPr="004270DC">
        <w:rPr>
          <w:rFonts w:cs="Arial"/>
          <w:sz w:val="20"/>
          <w:szCs w:val="20"/>
        </w:rPr>
        <w:t xml:space="preserve">’s expense. Latent defects </w:t>
      </w:r>
      <w:r w:rsidR="002815D6">
        <w:rPr>
          <w:rFonts w:cs="Arial"/>
          <w:sz w:val="20"/>
          <w:szCs w:val="20"/>
        </w:rPr>
        <w:t>may</w:t>
      </w:r>
      <w:r w:rsidRPr="004270DC">
        <w:rPr>
          <w:rFonts w:cs="Arial"/>
          <w:sz w:val="20"/>
          <w:szCs w:val="20"/>
        </w:rPr>
        <w:t xml:space="preserve"> result in cancellation of a contract at no</w:t>
      </w:r>
      <w:r w:rsidRPr="004270DC">
        <w:rPr>
          <w:rFonts w:cs="Arial"/>
          <w:w w:val="99"/>
          <w:sz w:val="20"/>
          <w:szCs w:val="20"/>
        </w:rPr>
        <w:t xml:space="preserve"> </w:t>
      </w:r>
      <w:r w:rsidRPr="004270DC">
        <w:rPr>
          <w:rFonts w:cs="Arial"/>
          <w:sz w:val="20"/>
          <w:szCs w:val="20"/>
        </w:rPr>
        <w:t xml:space="preserve">expense to the </w:t>
      </w:r>
      <w:r w:rsidR="002815D6">
        <w:rPr>
          <w:rFonts w:cs="Arial"/>
          <w:sz w:val="20"/>
          <w:szCs w:val="20"/>
        </w:rPr>
        <w:t>Institution</w:t>
      </w:r>
      <w:r w:rsidRPr="004270DC">
        <w:rPr>
          <w:rFonts w:cs="Arial"/>
          <w:sz w:val="20"/>
          <w:szCs w:val="20"/>
        </w:rPr>
        <w:t xml:space="preserve">. </w:t>
      </w:r>
      <w:r w:rsidR="00D652AF">
        <w:rPr>
          <w:rFonts w:cs="Arial"/>
          <w:sz w:val="20"/>
          <w:szCs w:val="20"/>
        </w:rPr>
        <w:t>Institution</w:t>
      </w:r>
      <w:r w:rsidR="00A743DA" w:rsidRPr="004270DC">
        <w:rPr>
          <w:rFonts w:cs="Arial"/>
          <w:sz w:val="20"/>
          <w:szCs w:val="20"/>
        </w:rPr>
        <w:t>s</w:t>
      </w:r>
      <w:r w:rsidRPr="004270DC">
        <w:rPr>
          <w:rFonts w:cs="Arial"/>
          <w:sz w:val="20"/>
          <w:szCs w:val="20"/>
        </w:rPr>
        <w:t xml:space="preserve"> should contact legal counsel </w:t>
      </w:r>
      <w:r w:rsidR="002815D6">
        <w:rPr>
          <w:rFonts w:cs="Arial"/>
          <w:sz w:val="20"/>
          <w:szCs w:val="20"/>
        </w:rPr>
        <w:t xml:space="preserve">with any questions </w:t>
      </w:r>
      <w:r w:rsidRPr="004270DC">
        <w:rPr>
          <w:rFonts w:cs="Arial"/>
          <w:sz w:val="20"/>
          <w:szCs w:val="20"/>
        </w:rPr>
        <w:t>regarding latent defects.</w:t>
      </w:r>
    </w:p>
    <w:p w14:paraId="10443841" w14:textId="77777777" w:rsidR="007C53E4" w:rsidRPr="004270DC" w:rsidRDefault="007C53E4" w:rsidP="00702DA7">
      <w:pPr>
        <w:pStyle w:val="BodyText"/>
        <w:ind w:left="2160" w:right="1440"/>
        <w:jc w:val="both"/>
        <w:rPr>
          <w:rFonts w:cs="Arial"/>
          <w:sz w:val="20"/>
          <w:szCs w:val="20"/>
        </w:rPr>
      </w:pPr>
    </w:p>
    <w:p w14:paraId="242EC51F" w14:textId="77777777" w:rsidR="006B3B09" w:rsidRPr="004270DC" w:rsidRDefault="007775C7" w:rsidP="004270DC">
      <w:pPr>
        <w:pStyle w:val="Heading6"/>
        <w:ind w:left="2520" w:right="1440" w:hanging="810"/>
        <w:jc w:val="both"/>
        <w:rPr>
          <w:rFonts w:ascii="Arial" w:hAnsi="Arial" w:cs="Arial"/>
          <w:b w:val="0"/>
          <w:bCs w:val="0"/>
          <w:sz w:val="28"/>
          <w:szCs w:val="28"/>
        </w:rPr>
      </w:pPr>
      <w:r w:rsidRPr="004270DC">
        <w:rPr>
          <w:rFonts w:ascii="Arial" w:hAnsi="Arial" w:cs="Arial"/>
          <w:sz w:val="20"/>
          <w:szCs w:val="20"/>
        </w:rPr>
        <w:t>3.6.4.11</w:t>
      </w:r>
      <w:r w:rsidRPr="004270DC">
        <w:rPr>
          <w:rFonts w:ascii="Arial" w:hAnsi="Arial" w:cs="Arial"/>
          <w:sz w:val="20"/>
          <w:szCs w:val="20"/>
        </w:rPr>
        <w:tab/>
      </w:r>
      <w:r w:rsidR="00496E02" w:rsidRPr="004270DC">
        <w:rPr>
          <w:rFonts w:ascii="Arial" w:hAnsi="Arial" w:cs="Arial"/>
          <w:sz w:val="20"/>
          <w:szCs w:val="20"/>
          <w:u w:val="single"/>
        </w:rPr>
        <w:t>Final Acceptance</w:t>
      </w:r>
      <w:r w:rsidR="004270DC" w:rsidRPr="004270DC">
        <w:rPr>
          <w:rFonts w:ascii="Arial" w:hAnsi="Arial" w:cs="Arial"/>
          <w:sz w:val="20"/>
          <w:szCs w:val="20"/>
        </w:rPr>
        <w:t xml:space="preserve"> </w:t>
      </w:r>
      <w:r w:rsidR="004270DC" w:rsidRPr="004270DC">
        <w:rPr>
          <w:rFonts w:ascii="Arial" w:hAnsi="Arial" w:cs="Arial"/>
          <w:b w:val="0"/>
          <w:sz w:val="20"/>
          <w:szCs w:val="20"/>
        </w:rPr>
        <w:t xml:space="preserve">– </w:t>
      </w:r>
      <w:r w:rsidR="00496E02" w:rsidRPr="004270DC">
        <w:rPr>
          <w:rFonts w:ascii="Arial" w:hAnsi="Arial" w:cs="Arial"/>
          <w:b w:val="0"/>
          <w:sz w:val="20"/>
          <w:szCs w:val="20"/>
        </w:rPr>
        <w:t xml:space="preserve">The </w:t>
      </w:r>
      <w:r w:rsidR="00757061" w:rsidRPr="004270DC">
        <w:rPr>
          <w:rFonts w:ascii="Arial" w:hAnsi="Arial" w:cs="Arial"/>
          <w:b w:val="0"/>
          <w:sz w:val="20"/>
          <w:szCs w:val="20"/>
        </w:rPr>
        <w:t>SOW</w:t>
      </w:r>
      <w:r w:rsidR="00496E02" w:rsidRPr="004270DC">
        <w:rPr>
          <w:rFonts w:ascii="Arial" w:hAnsi="Arial" w:cs="Arial"/>
          <w:b w:val="0"/>
          <w:sz w:val="20"/>
          <w:szCs w:val="20"/>
        </w:rPr>
        <w:t xml:space="preserve"> should clearly define how the </w:t>
      </w:r>
      <w:r w:rsidR="00D652AF">
        <w:rPr>
          <w:rFonts w:ascii="Arial" w:hAnsi="Arial" w:cs="Arial"/>
          <w:b w:val="0"/>
          <w:sz w:val="20"/>
          <w:szCs w:val="20"/>
        </w:rPr>
        <w:t>Institution</w:t>
      </w:r>
      <w:r w:rsidR="00496E02" w:rsidRPr="004270DC">
        <w:rPr>
          <w:rFonts w:ascii="Arial" w:hAnsi="Arial" w:cs="Arial"/>
          <w:b w:val="0"/>
          <w:sz w:val="20"/>
          <w:szCs w:val="20"/>
        </w:rPr>
        <w:t xml:space="preserve"> will determine that the contract has been</w:t>
      </w:r>
      <w:r w:rsidR="00496E02" w:rsidRPr="004270DC">
        <w:rPr>
          <w:rFonts w:ascii="Arial" w:hAnsi="Arial" w:cs="Arial"/>
          <w:b w:val="0"/>
          <w:w w:val="99"/>
          <w:sz w:val="20"/>
          <w:szCs w:val="20"/>
        </w:rPr>
        <w:t xml:space="preserve"> </w:t>
      </w:r>
      <w:r w:rsidR="00496E02" w:rsidRPr="004270DC">
        <w:rPr>
          <w:rFonts w:ascii="Arial" w:hAnsi="Arial" w:cs="Arial"/>
          <w:b w:val="0"/>
          <w:sz w:val="20"/>
          <w:szCs w:val="20"/>
        </w:rPr>
        <w:t xml:space="preserve">satisfactorily completed. The </w:t>
      </w:r>
      <w:r w:rsidR="00757061" w:rsidRPr="004270DC">
        <w:rPr>
          <w:rFonts w:ascii="Arial" w:hAnsi="Arial" w:cs="Arial"/>
          <w:b w:val="0"/>
          <w:sz w:val="20"/>
          <w:szCs w:val="20"/>
        </w:rPr>
        <w:t>SOW</w:t>
      </w:r>
      <w:r w:rsidR="00496E02" w:rsidRPr="004270DC">
        <w:rPr>
          <w:rFonts w:ascii="Arial" w:hAnsi="Arial" w:cs="Arial"/>
          <w:b w:val="0"/>
          <w:sz w:val="20"/>
          <w:szCs w:val="20"/>
        </w:rPr>
        <w:t xml:space="preserve"> sets a standard for acceptance of the deliverable and</w:t>
      </w:r>
      <w:r w:rsidR="00496E02" w:rsidRPr="004270DC">
        <w:rPr>
          <w:rFonts w:ascii="Arial" w:hAnsi="Arial" w:cs="Arial"/>
          <w:b w:val="0"/>
          <w:w w:val="99"/>
          <w:sz w:val="20"/>
          <w:szCs w:val="20"/>
        </w:rPr>
        <w:t xml:space="preserve"> </w:t>
      </w:r>
      <w:r w:rsidR="00496E02" w:rsidRPr="004270DC">
        <w:rPr>
          <w:rFonts w:ascii="Arial" w:hAnsi="Arial" w:cs="Arial"/>
          <w:b w:val="0"/>
          <w:sz w:val="20"/>
          <w:szCs w:val="20"/>
        </w:rPr>
        <w:t>establishes a procedure to receive or reject the deliverable based on specific factors.</w:t>
      </w:r>
    </w:p>
    <w:p w14:paraId="314CEFE2" w14:textId="77777777" w:rsidR="006B3B09" w:rsidRPr="004270DC" w:rsidRDefault="006B3B09" w:rsidP="00702DA7">
      <w:pPr>
        <w:ind w:left="2160" w:right="1440"/>
        <w:rPr>
          <w:rFonts w:ascii="Arial" w:eastAsia="Arial" w:hAnsi="Arial" w:cs="Arial"/>
          <w:sz w:val="20"/>
          <w:szCs w:val="20"/>
        </w:rPr>
      </w:pPr>
    </w:p>
    <w:p w14:paraId="6F9B7EBA" w14:textId="46B023DB" w:rsidR="003B4865" w:rsidRDefault="00496E02" w:rsidP="004270DC">
      <w:pPr>
        <w:pStyle w:val="BodyText"/>
        <w:spacing w:line="259" w:lineRule="auto"/>
        <w:ind w:left="2520" w:right="1440"/>
        <w:jc w:val="both"/>
        <w:rPr>
          <w:rFonts w:cs="Arial"/>
          <w:sz w:val="20"/>
          <w:szCs w:val="20"/>
        </w:rPr>
      </w:pPr>
      <w:r w:rsidRPr="004270DC">
        <w:rPr>
          <w:rFonts w:cs="Arial"/>
          <w:sz w:val="20"/>
          <w:szCs w:val="20"/>
        </w:rPr>
        <w:t>Tracking the status of several phases, segments</w:t>
      </w:r>
      <w:r w:rsidR="00DF2C5D">
        <w:rPr>
          <w:rFonts w:cs="Arial"/>
          <w:sz w:val="20"/>
          <w:szCs w:val="20"/>
        </w:rPr>
        <w:t>,</w:t>
      </w:r>
      <w:r w:rsidRPr="004270DC">
        <w:rPr>
          <w:rFonts w:cs="Arial"/>
          <w:sz w:val="20"/>
          <w:szCs w:val="20"/>
        </w:rPr>
        <w:t xml:space="preserve"> and deliverables, where each deliverable may have multiple</w:t>
      </w:r>
      <w:r w:rsidRPr="004270DC">
        <w:rPr>
          <w:rFonts w:cs="Arial"/>
          <w:w w:val="99"/>
          <w:sz w:val="20"/>
          <w:szCs w:val="20"/>
        </w:rPr>
        <w:t xml:space="preserve"> </w:t>
      </w:r>
      <w:r w:rsidRPr="004270DC">
        <w:rPr>
          <w:rFonts w:cs="Arial"/>
          <w:sz w:val="20"/>
          <w:szCs w:val="20"/>
        </w:rPr>
        <w:t>tasks, activities, and products, can be challenging. A formal acceptance process for each step in a contract</w:t>
      </w:r>
      <w:r w:rsidRPr="004270DC">
        <w:rPr>
          <w:rFonts w:cs="Arial"/>
          <w:w w:val="99"/>
          <w:sz w:val="20"/>
          <w:szCs w:val="20"/>
        </w:rPr>
        <w:t xml:space="preserve"> </w:t>
      </w:r>
      <w:r w:rsidRPr="004270DC">
        <w:rPr>
          <w:rFonts w:cs="Arial"/>
          <w:sz w:val="20"/>
          <w:szCs w:val="20"/>
        </w:rPr>
        <w:t xml:space="preserve">allows </w:t>
      </w:r>
      <w:r w:rsidR="002C02C5">
        <w:rPr>
          <w:rFonts w:cs="Arial"/>
          <w:sz w:val="20"/>
          <w:szCs w:val="20"/>
        </w:rPr>
        <w:t>the</w:t>
      </w:r>
      <w:r w:rsidRPr="004270DC">
        <w:rPr>
          <w:rFonts w:cs="Arial"/>
          <w:sz w:val="20"/>
          <w:szCs w:val="20"/>
        </w:rPr>
        <w:t xml:space="preserve"> contract manager and </w:t>
      </w:r>
      <w:r w:rsidR="002C02C5">
        <w:rPr>
          <w:rFonts w:cs="Arial"/>
          <w:sz w:val="20"/>
          <w:szCs w:val="20"/>
        </w:rPr>
        <w:t xml:space="preserve">the </w:t>
      </w:r>
      <w:r w:rsidR="008A6834" w:rsidRPr="004270DC">
        <w:rPr>
          <w:rFonts w:cs="Arial"/>
          <w:sz w:val="20"/>
          <w:szCs w:val="20"/>
        </w:rPr>
        <w:t>contractor</w:t>
      </w:r>
      <w:r w:rsidRPr="004270DC">
        <w:rPr>
          <w:rFonts w:cs="Arial"/>
          <w:sz w:val="20"/>
          <w:szCs w:val="20"/>
        </w:rPr>
        <w:t xml:space="preserve"> to know the conditions of contract performance.</w:t>
      </w:r>
    </w:p>
    <w:p w14:paraId="3B59864E" w14:textId="77777777" w:rsidR="00395C3F" w:rsidRPr="004270DC" w:rsidRDefault="00395C3F" w:rsidP="004270DC">
      <w:pPr>
        <w:pStyle w:val="BodyText"/>
        <w:spacing w:line="259" w:lineRule="auto"/>
        <w:ind w:left="2520" w:right="1440"/>
        <w:jc w:val="both"/>
        <w:rPr>
          <w:rFonts w:eastAsia="Calibri" w:cs="Arial"/>
          <w:sz w:val="18"/>
          <w:szCs w:val="18"/>
        </w:rPr>
      </w:pPr>
    </w:p>
    <w:p w14:paraId="748224FE" w14:textId="77777777" w:rsidR="003B4865" w:rsidRPr="004270DC" w:rsidRDefault="007775C7" w:rsidP="004A1C67">
      <w:pPr>
        <w:pStyle w:val="Heading6"/>
        <w:keepNext/>
        <w:keepLines/>
        <w:widowControl/>
        <w:ind w:left="2520" w:right="1440" w:hanging="810"/>
        <w:jc w:val="both"/>
        <w:rPr>
          <w:rFonts w:ascii="Arial" w:hAnsi="Arial" w:cs="Arial"/>
          <w:b w:val="0"/>
          <w:sz w:val="20"/>
          <w:szCs w:val="20"/>
        </w:rPr>
      </w:pPr>
      <w:r w:rsidRPr="001723ED">
        <w:rPr>
          <w:rFonts w:ascii="Arial" w:hAnsi="Arial" w:cs="Arial"/>
          <w:sz w:val="20"/>
          <w:szCs w:val="20"/>
        </w:rPr>
        <w:lastRenderedPageBreak/>
        <w:t>3.6.4.12</w:t>
      </w:r>
      <w:r w:rsidRPr="001723ED">
        <w:rPr>
          <w:rFonts w:ascii="Arial" w:hAnsi="Arial" w:cs="Arial"/>
          <w:sz w:val="20"/>
          <w:szCs w:val="20"/>
        </w:rPr>
        <w:tab/>
      </w:r>
      <w:r w:rsidR="003B4865" w:rsidRPr="004270DC">
        <w:rPr>
          <w:rFonts w:ascii="Arial" w:hAnsi="Arial" w:cs="Arial"/>
          <w:sz w:val="20"/>
          <w:szCs w:val="20"/>
          <w:u w:val="single"/>
        </w:rPr>
        <w:t>Additional Considerations</w:t>
      </w:r>
      <w:r w:rsidR="001723ED">
        <w:rPr>
          <w:rFonts w:ascii="Arial" w:hAnsi="Arial" w:cs="Arial"/>
          <w:b w:val="0"/>
          <w:sz w:val="20"/>
          <w:szCs w:val="20"/>
        </w:rPr>
        <w:t xml:space="preserve"> – </w:t>
      </w:r>
      <w:r w:rsidR="003B4865" w:rsidRPr="004270DC">
        <w:rPr>
          <w:rFonts w:ascii="Arial" w:hAnsi="Arial" w:cs="Arial"/>
          <w:b w:val="0"/>
          <w:sz w:val="20"/>
          <w:szCs w:val="20"/>
        </w:rPr>
        <w:t xml:space="preserve">Listed below are additional issues which </w:t>
      </w:r>
      <w:r w:rsidR="00611709">
        <w:rPr>
          <w:rFonts w:ascii="Arial" w:hAnsi="Arial" w:cs="Arial"/>
          <w:b w:val="0"/>
          <w:sz w:val="20"/>
          <w:szCs w:val="20"/>
        </w:rPr>
        <w:t>members of the contract management team</w:t>
      </w:r>
      <w:r w:rsidR="003B4865" w:rsidRPr="004270DC">
        <w:rPr>
          <w:rFonts w:ascii="Arial" w:hAnsi="Arial" w:cs="Arial"/>
          <w:b w:val="0"/>
          <w:sz w:val="20"/>
          <w:szCs w:val="20"/>
        </w:rPr>
        <w:t xml:space="preserve"> should consider when </w:t>
      </w:r>
      <w:r w:rsidR="00611709">
        <w:rPr>
          <w:rFonts w:ascii="Arial" w:hAnsi="Arial" w:cs="Arial"/>
          <w:b w:val="0"/>
          <w:sz w:val="20"/>
          <w:szCs w:val="20"/>
        </w:rPr>
        <w:t>preparing</w:t>
      </w:r>
      <w:r w:rsidR="003B4865" w:rsidRPr="004270DC">
        <w:rPr>
          <w:rFonts w:ascii="Arial" w:hAnsi="Arial" w:cs="Arial"/>
          <w:b w:val="0"/>
          <w:sz w:val="20"/>
          <w:szCs w:val="20"/>
        </w:rPr>
        <w:t xml:space="preserve"> the SOW. These</w:t>
      </w:r>
      <w:r w:rsidR="003B4865" w:rsidRPr="004270DC">
        <w:rPr>
          <w:rFonts w:ascii="Arial" w:hAnsi="Arial" w:cs="Arial"/>
          <w:b w:val="0"/>
          <w:w w:val="99"/>
          <w:sz w:val="20"/>
          <w:szCs w:val="20"/>
        </w:rPr>
        <w:t xml:space="preserve"> </w:t>
      </w:r>
      <w:r w:rsidR="003B4865" w:rsidRPr="004270DC">
        <w:rPr>
          <w:rFonts w:ascii="Arial" w:hAnsi="Arial" w:cs="Arial"/>
          <w:b w:val="0"/>
          <w:sz w:val="20"/>
          <w:szCs w:val="20"/>
        </w:rPr>
        <w:t xml:space="preserve">items may affect pricing, so it is important that respondents are aware of these requirements. The </w:t>
      </w:r>
      <w:r w:rsidR="00757061" w:rsidRPr="004270DC">
        <w:rPr>
          <w:rFonts w:ascii="Arial" w:hAnsi="Arial" w:cs="Arial"/>
          <w:b w:val="0"/>
          <w:sz w:val="20"/>
          <w:szCs w:val="20"/>
        </w:rPr>
        <w:t>SOW</w:t>
      </w:r>
      <w:r w:rsidR="003B4865" w:rsidRPr="004270DC">
        <w:rPr>
          <w:rFonts w:ascii="Arial" w:hAnsi="Arial" w:cs="Arial"/>
          <w:b w:val="0"/>
          <w:sz w:val="20"/>
          <w:szCs w:val="20"/>
        </w:rPr>
        <w:t xml:space="preserve"> answers – who, what, when, where, why and how. If these questions are answered, it is a reasonable</w:t>
      </w:r>
      <w:r w:rsidR="003B4865" w:rsidRPr="004270DC">
        <w:rPr>
          <w:rFonts w:ascii="Arial" w:hAnsi="Arial" w:cs="Arial"/>
          <w:b w:val="0"/>
          <w:w w:val="99"/>
          <w:sz w:val="20"/>
          <w:szCs w:val="20"/>
        </w:rPr>
        <w:t xml:space="preserve"> </w:t>
      </w:r>
      <w:r w:rsidR="003B4865" w:rsidRPr="004270DC">
        <w:rPr>
          <w:rFonts w:ascii="Arial" w:hAnsi="Arial" w:cs="Arial"/>
          <w:b w:val="0"/>
          <w:sz w:val="20"/>
          <w:szCs w:val="20"/>
        </w:rPr>
        <w:t xml:space="preserve">assumption that the </w:t>
      </w:r>
      <w:r w:rsidR="00757061" w:rsidRPr="004270DC">
        <w:rPr>
          <w:rFonts w:ascii="Arial" w:hAnsi="Arial" w:cs="Arial"/>
          <w:b w:val="0"/>
          <w:sz w:val="20"/>
          <w:szCs w:val="20"/>
        </w:rPr>
        <w:t>SOW</w:t>
      </w:r>
      <w:r w:rsidR="003B4865" w:rsidRPr="004270DC">
        <w:rPr>
          <w:rFonts w:ascii="Arial" w:hAnsi="Arial" w:cs="Arial"/>
          <w:b w:val="0"/>
          <w:sz w:val="20"/>
          <w:szCs w:val="20"/>
        </w:rPr>
        <w:t xml:space="preserve"> is complete.</w:t>
      </w:r>
    </w:p>
    <w:p w14:paraId="3FD20921" w14:textId="77777777" w:rsidR="003B4865" w:rsidRPr="004270DC" w:rsidRDefault="003B4865" w:rsidP="004A1C67">
      <w:pPr>
        <w:keepNext/>
        <w:keepLines/>
        <w:widowControl/>
        <w:tabs>
          <w:tab w:val="left" w:pos="2160"/>
        </w:tabs>
        <w:spacing w:before="8"/>
        <w:ind w:left="2160" w:right="1440"/>
        <w:rPr>
          <w:rFonts w:ascii="Arial" w:eastAsia="Arial" w:hAnsi="Arial" w:cs="Arial"/>
          <w:sz w:val="20"/>
          <w:szCs w:val="20"/>
        </w:rPr>
      </w:pPr>
    </w:p>
    <w:p w14:paraId="77B4FD58" w14:textId="77777777" w:rsidR="00673F02" w:rsidRDefault="003B4865" w:rsidP="004A1C67">
      <w:pPr>
        <w:pStyle w:val="BodyText"/>
        <w:keepNext/>
        <w:keepLines/>
        <w:widowControl/>
        <w:numPr>
          <w:ilvl w:val="0"/>
          <w:numId w:val="108"/>
        </w:numPr>
        <w:tabs>
          <w:tab w:val="left" w:pos="1297"/>
          <w:tab w:val="left" w:pos="2160"/>
        </w:tabs>
        <w:ind w:right="1440"/>
        <w:rPr>
          <w:rFonts w:cs="Arial"/>
          <w:sz w:val="20"/>
          <w:szCs w:val="20"/>
        </w:rPr>
      </w:pPr>
      <w:r w:rsidRPr="00F0165A">
        <w:rPr>
          <w:rFonts w:cs="Arial"/>
          <w:i/>
          <w:sz w:val="20"/>
          <w:szCs w:val="20"/>
        </w:rPr>
        <w:t>Data security</w:t>
      </w:r>
      <w:r w:rsidR="00A92A42">
        <w:rPr>
          <w:rFonts w:cs="Arial"/>
          <w:i/>
          <w:sz w:val="20"/>
          <w:szCs w:val="20"/>
        </w:rPr>
        <w:t xml:space="preserve"> and</w:t>
      </w:r>
      <w:r w:rsidRPr="00F0165A">
        <w:rPr>
          <w:rFonts w:cs="Arial"/>
          <w:i/>
          <w:sz w:val="20"/>
          <w:szCs w:val="20"/>
        </w:rPr>
        <w:t xml:space="preserve"> privacy requirements</w:t>
      </w:r>
      <w:r w:rsidRPr="004270DC">
        <w:rPr>
          <w:rFonts w:cs="Arial"/>
          <w:sz w:val="20"/>
          <w:szCs w:val="20"/>
        </w:rPr>
        <w:t>;</w:t>
      </w:r>
    </w:p>
    <w:p w14:paraId="7568084F" w14:textId="77777777" w:rsidR="00156657" w:rsidRDefault="00156657" w:rsidP="004A1C67">
      <w:pPr>
        <w:pStyle w:val="BodyText"/>
        <w:keepNext/>
        <w:keepLines/>
        <w:widowControl/>
        <w:tabs>
          <w:tab w:val="left" w:pos="1297"/>
          <w:tab w:val="left" w:pos="2160"/>
        </w:tabs>
        <w:ind w:left="2880" w:right="1440"/>
        <w:rPr>
          <w:rFonts w:cs="Arial"/>
          <w:sz w:val="20"/>
          <w:szCs w:val="20"/>
        </w:rPr>
      </w:pPr>
    </w:p>
    <w:p w14:paraId="3313BBE8" w14:textId="77777777" w:rsidR="004A1C67" w:rsidRDefault="005D45B1" w:rsidP="004A1C67">
      <w:pPr>
        <w:pStyle w:val="BodyText"/>
        <w:keepNext/>
        <w:keepLines/>
        <w:widowControl/>
        <w:numPr>
          <w:ilvl w:val="0"/>
          <w:numId w:val="108"/>
        </w:numPr>
        <w:tabs>
          <w:tab w:val="left" w:pos="1297"/>
          <w:tab w:val="left" w:pos="2160"/>
        </w:tabs>
        <w:ind w:right="1440"/>
        <w:rPr>
          <w:rFonts w:cs="Arial"/>
          <w:sz w:val="20"/>
          <w:szCs w:val="20"/>
        </w:rPr>
      </w:pPr>
      <w:r w:rsidRPr="00A92A42">
        <w:rPr>
          <w:rFonts w:cs="Arial"/>
          <w:i/>
          <w:sz w:val="20"/>
          <w:szCs w:val="20"/>
        </w:rPr>
        <w:t>Accessibility of electronic and information resources</w:t>
      </w:r>
      <w:r w:rsidR="00384BEF">
        <w:rPr>
          <w:rFonts w:cs="Arial"/>
          <w:i/>
          <w:sz w:val="20"/>
          <w:szCs w:val="20"/>
        </w:rPr>
        <w:t xml:space="preserve"> requirements</w:t>
      </w:r>
      <w:r w:rsidR="00A92A42">
        <w:rPr>
          <w:rFonts w:cs="Arial"/>
          <w:sz w:val="20"/>
          <w:szCs w:val="20"/>
        </w:rPr>
        <w:t>;</w:t>
      </w:r>
    </w:p>
    <w:p w14:paraId="171C7AD7" w14:textId="77777777" w:rsidR="004A1C67" w:rsidRDefault="004A1C67" w:rsidP="004A1C67">
      <w:pPr>
        <w:pStyle w:val="ListParagraph"/>
        <w:keepNext/>
        <w:keepLines/>
        <w:widowControl/>
        <w:rPr>
          <w:rFonts w:cs="Arial"/>
          <w:sz w:val="20"/>
          <w:szCs w:val="20"/>
        </w:rPr>
      </w:pPr>
    </w:p>
    <w:p w14:paraId="3AA14F7D" w14:textId="77777777" w:rsidR="00156657" w:rsidRPr="004270DC" w:rsidRDefault="00156657" w:rsidP="004A1C67">
      <w:pPr>
        <w:pStyle w:val="BodyText"/>
        <w:keepNext/>
        <w:keepLines/>
        <w:widowControl/>
        <w:numPr>
          <w:ilvl w:val="0"/>
          <w:numId w:val="108"/>
        </w:numPr>
        <w:tabs>
          <w:tab w:val="left" w:pos="1297"/>
          <w:tab w:val="left" w:pos="2160"/>
        </w:tabs>
        <w:ind w:right="1440"/>
        <w:rPr>
          <w:rFonts w:cs="Arial"/>
          <w:sz w:val="20"/>
          <w:szCs w:val="20"/>
        </w:rPr>
      </w:pPr>
      <w:r w:rsidRPr="004270DC">
        <w:rPr>
          <w:rFonts w:cs="Arial"/>
          <w:sz w:val="20"/>
          <w:szCs w:val="20"/>
        </w:rPr>
        <w:t>Licenses or permits required;</w:t>
      </w:r>
    </w:p>
    <w:p w14:paraId="59734FE4" w14:textId="77777777" w:rsidR="00156657" w:rsidRPr="004270DC" w:rsidRDefault="00156657" w:rsidP="004A1C67">
      <w:pPr>
        <w:keepNext/>
        <w:keepLines/>
        <w:widowControl/>
        <w:tabs>
          <w:tab w:val="left" w:pos="2160"/>
        </w:tabs>
        <w:spacing w:before="3"/>
        <w:ind w:left="2160" w:right="1440"/>
        <w:rPr>
          <w:rFonts w:ascii="Arial" w:eastAsia="Arial" w:hAnsi="Arial" w:cs="Arial"/>
          <w:sz w:val="20"/>
          <w:szCs w:val="20"/>
        </w:rPr>
      </w:pPr>
    </w:p>
    <w:p w14:paraId="37CCC3BB" w14:textId="77777777" w:rsidR="00156657" w:rsidRPr="004270DC" w:rsidRDefault="00156657" w:rsidP="004A1C67">
      <w:pPr>
        <w:pStyle w:val="BodyText"/>
        <w:keepNext/>
        <w:keepLines/>
        <w:widowControl/>
        <w:numPr>
          <w:ilvl w:val="0"/>
          <w:numId w:val="108"/>
        </w:numPr>
        <w:tabs>
          <w:tab w:val="left" w:pos="1297"/>
          <w:tab w:val="left" w:pos="2160"/>
        </w:tabs>
        <w:ind w:right="1440"/>
        <w:rPr>
          <w:rFonts w:cs="Arial"/>
          <w:sz w:val="20"/>
          <w:szCs w:val="20"/>
        </w:rPr>
      </w:pPr>
      <w:r w:rsidRPr="004270DC">
        <w:rPr>
          <w:rFonts w:cs="Arial"/>
          <w:sz w:val="20"/>
          <w:szCs w:val="20"/>
        </w:rPr>
        <w:t xml:space="preserve">Use of </w:t>
      </w:r>
      <w:r>
        <w:rPr>
          <w:rFonts w:cs="Arial"/>
          <w:sz w:val="20"/>
          <w:szCs w:val="20"/>
        </w:rPr>
        <w:t>Institution</w:t>
      </w:r>
      <w:r w:rsidRPr="004270DC">
        <w:rPr>
          <w:rFonts w:cs="Arial"/>
          <w:sz w:val="20"/>
          <w:szCs w:val="20"/>
        </w:rPr>
        <w:t xml:space="preserve"> equipment;</w:t>
      </w:r>
    </w:p>
    <w:p w14:paraId="457DB7F9" w14:textId="77777777" w:rsidR="00156657" w:rsidRPr="00673F02" w:rsidRDefault="00156657" w:rsidP="004A1C67">
      <w:pPr>
        <w:pStyle w:val="BodyText"/>
        <w:keepNext/>
        <w:keepLines/>
        <w:widowControl/>
        <w:tabs>
          <w:tab w:val="left" w:pos="1297"/>
          <w:tab w:val="left" w:pos="2160"/>
        </w:tabs>
        <w:ind w:right="1440"/>
        <w:rPr>
          <w:rFonts w:cs="Arial"/>
          <w:sz w:val="20"/>
          <w:szCs w:val="20"/>
        </w:rPr>
      </w:pPr>
    </w:p>
    <w:p w14:paraId="03079989" w14:textId="77777777" w:rsidR="003B4865" w:rsidRPr="004270DC" w:rsidRDefault="003B4865" w:rsidP="004A1C67">
      <w:pPr>
        <w:pStyle w:val="BodyText"/>
        <w:keepNext/>
        <w:keepLines/>
        <w:widowControl/>
        <w:numPr>
          <w:ilvl w:val="0"/>
          <w:numId w:val="108"/>
        </w:numPr>
        <w:tabs>
          <w:tab w:val="left" w:pos="1297"/>
          <w:tab w:val="left" w:pos="2160"/>
        </w:tabs>
        <w:ind w:right="1440"/>
        <w:rPr>
          <w:rFonts w:cs="Arial"/>
          <w:sz w:val="20"/>
          <w:szCs w:val="20"/>
        </w:rPr>
      </w:pPr>
      <w:r w:rsidRPr="004270DC">
        <w:rPr>
          <w:rFonts w:cs="Arial"/>
          <w:sz w:val="20"/>
          <w:szCs w:val="20"/>
        </w:rPr>
        <w:t>Storage space for contractor materials/supplies, including space license (if appropriate);</w:t>
      </w:r>
    </w:p>
    <w:p w14:paraId="5599DA96" w14:textId="77777777" w:rsidR="003B4865" w:rsidRPr="004270DC" w:rsidRDefault="003B4865" w:rsidP="004A1C67">
      <w:pPr>
        <w:keepNext/>
        <w:keepLines/>
        <w:widowControl/>
        <w:spacing w:before="3"/>
        <w:ind w:left="2160" w:right="1440"/>
        <w:rPr>
          <w:rFonts w:ascii="Arial" w:eastAsia="Arial" w:hAnsi="Arial" w:cs="Arial"/>
          <w:sz w:val="20"/>
          <w:szCs w:val="20"/>
        </w:rPr>
      </w:pPr>
    </w:p>
    <w:p w14:paraId="0A6380B8" w14:textId="77777777" w:rsidR="003B4865" w:rsidRDefault="003B4865" w:rsidP="004A1C67">
      <w:pPr>
        <w:pStyle w:val="BodyText"/>
        <w:keepNext/>
        <w:keepLines/>
        <w:widowControl/>
        <w:numPr>
          <w:ilvl w:val="0"/>
          <w:numId w:val="108"/>
        </w:numPr>
        <w:tabs>
          <w:tab w:val="left" w:pos="1297"/>
        </w:tabs>
        <w:ind w:right="1440"/>
        <w:rPr>
          <w:rFonts w:cs="Arial"/>
          <w:sz w:val="20"/>
          <w:szCs w:val="20"/>
        </w:rPr>
      </w:pPr>
      <w:r w:rsidRPr="004270DC">
        <w:rPr>
          <w:rFonts w:cs="Arial"/>
          <w:sz w:val="20"/>
          <w:szCs w:val="20"/>
        </w:rPr>
        <w:t>Intellectual property/</w:t>
      </w:r>
      <w:r w:rsidR="00673F02">
        <w:rPr>
          <w:rFonts w:cs="Arial"/>
          <w:sz w:val="20"/>
          <w:szCs w:val="20"/>
        </w:rPr>
        <w:t>use of marks/</w:t>
      </w:r>
      <w:r w:rsidRPr="004270DC">
        <w:rPr>
          <w:rFonts w:cs="Arial"/>
          <w:sz w:val="20"/>
          <w:szCs w:val="20"/>
        </w:rPr>
        <w:t>copyright issues;</w:t>
      </w:r>
    </w:p>
    <w:p w14:paraId="264DBD41" w14:textId="77777777" w:rsidR="00673F02" w:rsidRDefault="00673F02" w:rsidP="004A1C67">
      <w:pPr>
        <w:pStyle w:val="ListParagraph"/>
        <w:keepNext/>
        <w:keepLines/>
        <w:widowControl/>
        <w:rPr>
          <w:rFonts w:cs="Arial"/>
          <w:sz w:val="20"/>
          <w:szCs w:val="20"/>
        </w:rPr>
      </w:pPr>
    </w:p>
    <w:p w14:paraId="0F62391D" w14:textId="77777777" w:rsidR="00673F02" w:rsidRPr="004270DC" w:rsidRDefault="00673F02" w:rsidP="004A1C67">
      <w:pPr>
        <w:pStyle w:val="BodyText"/>
        <w:keepNext/>
        <w:keepLines/>
        <w:widowControl/>
        <w:numPr>
          <w:ilvl w:val="0"/>
          <w:numId w:val="108"/>
        </w:numPr>
        <w:tabs>
          <w:tab w:val="left" w:pos="1297"/>
        </w:tabs>
        <w:ind w:right="1440"/>
        <w:rPr>
          <w:rFonts w:cs="Arial"/>
          <w:sz w:val="20"/>
          <w:szCs w:val="20"/>
        </w:rPr>
      </w:pPr>
      <w:r>
        <w:rPr>
          <w:rFonts w:cs="Arial"/>
          <w:sz w:val="20"/>
          <w:szCs w:val="20"/>
        </w:rPr>
        <w:t>Access to the Institutions premises;</w:t>
      </w:r>
    </w:p>
    <w:p w14:paraId="4635C07D"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172642AB" w14:textId="77777777" w:rsidR="003B4865" w:rsidRPr="004270DC" w:rsidRDefault="003B4865" w:rsidP="004A1C67">
      <w:pPr>
        <w:pStyle w:val="BodyText"/>
        <w:keepNext/>
        <w:keepLines/>
        <w:widowControl/>
        <w:numPr>
          <w:ilvl w:val="0"/>
          <w:numId w:val="108"/>
        </w:numPr>
        <w:tabs>
          <w:tab w:val="left" w:pos="1297"/>
        </w:tabs>
        <w:ind w:right="1440"/>
        <w:rPr>
          <w:rFonts w:cs="Arial"/>
          <w:sz w:val="20"/>
          <w:szCs w:val="20"/>
        </w:rPr>
      </w:pPr>
      <w:r w:rsidRPr="004270DC">
        <w:rPr>
          <w:rFonts w:cs="Arial"/>
          <w:sz w:val="20"/>
          <w:szCs w:val="20"/>
        </w:rPr>
        <w:t>Subcontractor requirements;</w:t>
      </w:r>
    </w:p>
    <w:p w14:paraId="31D869FF"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5667273D" w14:textId="77777777" w:rsidR="003B4865" w:rsidRPr="004270DC" w:rsidRDefault="003B4865" w:rsidP="004A1C67">
      <w:pPr>
        <w:pStyle w:val="BodyText"/>
        <w:keepNext/>
        <w:keepLines/>
        <w:widowControl/>
        <w:numPr>
          <w:ilvl w:val="0"/>
          <w:numId w:val="108"/>
        </w:numPr>
        <w:tabs>
          <w:tab w:val="left" w:pos="1297"/>
        </w:tabs>
        <w:ind w:right="1440"/>
        <w:rPr>
          <w:rFonts w:cs="Arial"/>
          <w:sz w:val="20"/>
          <w:szCs w:val="20"/>
        </w:rPr>
      </w:pPr>
      <w:r w:rsidRPr="004270DC">
        <w:rPr>
          <w:rFonts w:cs="Arial"/>
          <w:sz w:val="20"/>
          <w:szCs w:val="20"/>
        </w:rPr>
        <w:t>Insurance requirements; and</w:t>
      </w:r>
    </w:p>
    <w:p w14:paraId="4E593390" w14:textId="77777777" w:rsidR="003B4865" w:rsidRPr="004270DC" w:rsidRDefault="003B4865" w:rsidP="004A1C67">
      <w:pPr>
        <w:pStyle w:val="BodyText"/>
        <w:keepNext/>
        <w:keepLines/>
        <w:widowControl/>
        <w:tabs>
          <w:tab w:val="left" w:pos="1297"/>
        </w:tabs>
        <w:ind w:left="2160" w:right="1440"/>
        <w:rPr>
          <w:rFonts w:cs="Arial"/>
          <w:sz w:val="20"/>
          <w:szCs w:val="20"/>
        </w:rPr>
      </w:pPr>
    </w:p>
    <w:p w14:paraId="4F1C0470" w14:textId="77777777" w:rsidR="003B4865" w:rsidRPr="004270DC" w:rsidRDefault="003B4865" w:rsidP="004A1C67">
      <w:pPr>
        <w:pStyle w:val="BodyText"/>
        <w:keepNext/>
        <w:keepLines/>
        <w:widowControl/>
        <w:numPr>
          <w:ilvl w:val="0"/>
          <w:numId w:val="108"/>
        </w:numPr>
        <w:tabs>
          <w:tab w:val="left" w:pos="1297"/>
        </w:tabs>
        <w:ind w:right="1440"/>
        <w:rPr>
          <w:rFonts w:cs="Arial"/>
          <w:sz w:val="20"/>
          <w:szCs w:val="20"/>
        </w:rPr>
      </w:pPr>
      <w:r w:rsidRPr="004270DC">
        <w:rPr>
          <w:rFonts w:cs="Arial"/>
          <w:sz w:val="20"/>
          <w:szCs w:val="20"/>
        </w:rPr>
        <w:t>Conflict</w:t>
      </w:r>
      <w:r w:rsidR="00C468B9">
        <w:rPr>
          <w:rFonts w:cs="Arial"/>
          <w:sz w:val="20"/>
          <w:szCs w:val="20"/>
        </w:rPr>
        <w:t>s</w:t>
      </w:r>
      <w:r w:rsidRPr="004270DC">
        <w:rPr>
          <w:rFonts w:cs="Arial"/>
          <w:sz w:val="20"/>
          <w:szCs w:val="20"/>
        </w:rPr>
        <w:t xml:space="preserve"> of interest/organizational restrictions.</w:t>
      </w:r>
    </w:p>
    <w:p w14:paraId="21FB3531" w14:textId="77777777" w:rsidR="00900E7D" w:rsidRPr="00DD29B3" w:rsidRDefault="00900E7D" w:rsidP="004A1C67">
      <w:pPr>
        <w:keepNext/>
        <w:keepLines/>
        <w:widowControl/>
        <w:ind w:left="1440" w:right="1390"/>
        <w:rPr>
          <w:rFonts w:ascii="Arial" w:eastAsia="Verdana" w:hAnsi="Arial" w:cs="Arial"/>
          <w:bCs/>
          <w:color w:val="C0504D" w:themeColor="accent2"/>
          <w:sz w:val="20"/>
          <w:szCs w:val="20"/>
        </w:rPr>
      </w:pPr>
    </w:p>
    <w:p w14:paraId="3D3466BA" w14:textId="77777777" w:rsidR="00E24996" w:rsidRPr="00240752" w:rsidRDefault="00900E7D" w:rsidP="004A1C67">
      <w:pPr>
        <w:keepNext/>
        <w:keepLines/>
        <w:widowControl/>
        <w:ind w:left="1440" w:right="1390"/>
        <w:rPr>
          <w:rFonts w:ascii="Arial" w:eastAsia="Verdana" w:hAnsi="Arial" w:cs="Arial"/>
          <w:b/>
          <w:bCs/>
          <w:color w:val="C0504D" w:themeColor="accent2"/>
          <w:sz w:val="20"/>
          <w:szCs w:val="20"/>
        </w:rPr>
      </w:pPr>
      <w:r w:rsidRPr="00240752">
        <w:rPr>
          <w:rFonts w:ascii="Arial" w:eastAsia="Verdana" w:hAnsi="Arial" w:cs="Arial"/>
          <w:b/>
          <w:bCs/>
          <w:color w:val="C0504D" w:themeColor="accent2"/>
          <w:sz w:val="20"/>
          <w:szCs w:val="20"/>
        </w:rPr>
        <w:t>Where</w:t>
      </w:r>
      <w:r w:rsidR="00063666" w:rsidRPr="00240752">
        <w:rPr>
          <w:rFonts w:ascii="Arial" w:eastAsia="Verdana" w:hAnsi="Arial" w:cs="Arial"/>
          <w:b/>
          <w:bCs/>
          <w:color w:val="C0504D" w:themeColor="accent2"/>
          <w:sz w:val="20"/>
          <w:szCs w:val="20"/>
        </w:rPr>
        <w:t xml:space="preserve"> can I go for more information?</w:t>
      </w:r>
    </w:p>
    <w:p w14:paraId="1E55CF51" w14:textId="77777777" w:rsidR="00E24996" w:rsidRPr="00240752" w:rsidRDefault="00E24996" w:rsidP="001723ED">
      <w:pPr>
        <w:ind w:left="1440" w:right="1390"/>
        <w:rPr>
          <w:rFonts w:ascii="Arial" w:eastAsia="Verdana" w:hAnsi="Arial" w:cs="Arial"/>
          <w:bCs/>
          <w:color w:val="C0504D" w:themeColor="accent2"/>
          <w:sz w:val="20"/>
          <w:szCs w:val="20"/>
        </w:rPr>
      </w:pPr>
    </w:p>
    <w:p w14:paraId="5CFF1B35" w14:textId="5EC4CBA4" w:rsidR="00240752" w:rsidRPr="00240752" w:rsidRDefault="00907C0B" w:rsidP="006E1AC5">
      <w:pPr>
        <w:pStyle w:val="ListParagraph"/>
        <w:keepNext/>
        <w:keepLines/>
        <w:widowControl/>
        <w:ind w:left="1440" w:right="1390"/>
        <w:rPr>
          <w:rFonts w:ascii="Arial" w:eastAsia="Arial" w:hAnsi="Arial" w:cs="Arial"/>
          <w:color w:val="C0504D" w:themeColor="accent2"/>
          <w:sz w:val="20"/>
          <w:szCs w:val="20"/>
        </w:rPr>
      </w:pPr>
      <w:hyperlink r:id="rId182" w:history="1">
        <w:r w:rsidR="00240752" w:rsidRPr="00240752">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41C3B6B7" w14:textId="24962109" w:rsidR="00AD2495" w:rsidRPr="00240752" w:rsidRDefault="00907C0B" w:rsidP="00AD2495">
      <w:pPr>
        <w:pStyle w:val="BodyText"/>
        <w:keepNext/>
        <w:keepLines/>
        <w:widowControl/>
        <w:ind w:left="1440" w:right="878"/>
        <w:jc w:val="both"/>
        <w:rPr>
          <w:rFonts w:cs="Arial"/>
          <w:color w:val="C0504D" w:themeColor="accent2"/>
          <w:sz w:val="20"/>
          <w:szCs w:val="20"/>
          <w:u w:val="single"/>
        </w:rPr>
      </w:pPr>
      <w:hyperlink r:id="rId183" w:history="1">
        <w:r w:rsidR="00AD2495" w:rsidRPr="00240752">
          <w:rPr>
            <w:rStyle w:val="Hyperlink"/>
            <w:rFonts w:cs="Arial"/>
            <w:color w:val="C0504D" w:themeColor="accent2"/>
            <w:sz w:val="20"/>
            <w:szCs w:val="20"/>
          </w:rPr>
          <w:t>UTS165 Information Resources Use and Security Policy</w:t>
        </w:r>
      </w:hyperlink>
      <w:r w:rsidR="00AD2495" w:rsidRPr="00240752">
        <w:rPr>
          <w:rStyle w:val="Hyperlink"/>
          <w:rFonts w:cs="Arial"/>
          <w:color w:val="C0504D" w:themeColor="accent2"/>
          <w:sz w:val="20"/>
          <w:szCs w:val="20"/>
          <w:u w:val="none"/>
        </w:rPr>
        <w:t xml:space="preserve"> </w:t>
      </w:r>
      <w:r w:rsidR="00AD2495" w:rsidRPr="00240752">
        <w:rPr>
          <w:rFonts w:eastAsia="Verdana" w:cs="Arial"/>
          <w:bCs/>
          <w:color w:val="C0504D" w:themeColor="accent2"/>
          <w:sz w:val="20"/>
          <w:szCs w:val="20"/>
        </w:rPr>
        <w:t xml:space="preserve">(including Standards 1, 21, and 22) </w:t>
      </w:r>
    </w:p>
    <w:p w14:paraId="0C456AFE" w14:textId="72982DB4" w:rsidR="00900E7D" w:rsidRPr="00426096" w:rsidRDefault="00907C0B" w:rsidP="00A86444">
      <w:pPr>
        <w:ind w:left="1440" w:right="1390"/>
        <w:rPr>
          <w:rFonts w:ascii="Arial" w:eastAsia="Verdana" w:hAnsi="Arial" w:cs="Arial"/>
          <w:bCs/>
          <w:color w:val="C0504D" w:themeColor="accent2"/>
          <w:sz w:val="20"/>
          <w:szCs w:val="20"/>
        </w:rPr>
      </w:pPr>
      <w:hyperlink r:id="rId184" w:history="1">
        <w:r w:rsidR="00E24996" w:rsidRPr="001324D3">
          <w:rPr>
            <w:rStyle w:val="Hyperlink"/>
            <w:rFonts w:ascii="Arial" w:hAnsi="Arial" w:cs="Arial"/>
            <w:color w:val="C0504D" w:themeColor="accent2"/>
            <w:sz w:val="20"/>
            <w:szCs w:val="20"/>
          </w:rPr>
          <w:t xml:space="preserve">“Scope of Work Issues” Training Presentation </w:t>
        </w:r>
        <w:r w:rsidR="00743807" w:rsidRPr="001324D3">
          <w:rPr>
            <w:rStyle w:val="Hyperlink"/>
            <w:rFonts w:ascii="Arial" w:hAnsi="Arial" w:cs="Arial"/>
            <w:color w:val="C0504D" w:themeColor="accent2"/>
            <w:sz w:val="20"/>
            <w:szCs w:val="20"/>
          </w:rPr>
          <w:t>on</w:t>
        </w:r>
        <w:r w:rsidR="00893A00" w:rsidRPr="001324D3">
          <w:rPr>
            <w:rStyle w:val="Hyperlink"/>
            <w:rFonts w:ascii="Arial" w:hAnsi="Arial" w:cs="Arial"/>
            <w:color w:val="C0504D" w:themeColor="accent2"/>
            <w:sz w:val="20"/>
            <w:szCs w:val="20"/>
          </w:rPr>
          <w:t xml:space="preserve"> “Training”</w:t>
        </w:r>
        <w:r w:rsidR="00E24996" w:rsidRPr="001324D3">
          <w:rPr>
            <w:rStyle w:val="Hyperlink"/>
            <w:rFonts w:ascii="Arial" w:hAnsi="Arial" w:cs="Arial"/>
            <w:color w:val="C0504D" w:themeColor="accent2"/>
            <w:sz w:val="20"/>
            <w:szCs w:val="20"/>
          </w:rPr>
          <w:t xml:space="preserve"> </w:t>
        </w:r>
        <w:r w:rsidR="00FD1B9A">
          <w:rPr>
            <w:rStyle w:val="Hyperlink"/>
            <w:rFonts w:ascii="Arial" w:hAnsi="Arial" w:cs="Arial"/>
            <w:color w:val="C0504D" w:themeColor="accent2"/>
            <w:sz w:val="20"/>
            <w:szCs w:val="20"/>
          </w:rPr>
          <w:t xml:space="preserve">web </w:t>
        </w:r>
        <w:r w:rsidR="001324D3">
          <w:rPr>
            <w:rStyle w:val="Hyperlink"/>
            <w:rFonts w:ascii="Arial" w:hAnsi="Arial" w:cs="Arial"/>
            <w:color w:val="C0504D" w:themeColor="accent2"/>
            <w:sz w:val="20"/>
            <w:szCs w:val="20"/>
          </w:rPr>
          <w:t>page</w:t>
        </w:r>
        <w:r w:rsidR="00FD1B9A">
          <w:rPr>
            <w:rStyle w:val="Hyperlink"/>
            <w:rFonts w:ascii="Arial" w:hAnsi="Arial" w:cs="Arial"/>
            <w:color w:val="C0504D" w:themeColor="accent2"/>
            <w:sz w:val="20"/>
            <w:szCs w:val="20"/>
          </w:rPr>
          <w:t xml:space="preserve"> of</w:t>
        </w:r>
        <w:r w:rsidR="001324D3">
          <w:rPr>
            <w:rStyle w:val="Hyperlink"/>
            <w:rFonts w:ascii="Arial" w:hAnsi="Arial" w:cs="Arial"/>
            <w:color w:val="C0504D" w:themeColor="accent2"/>
            <w:sz w:val="20"/>
            <w:szCs w:val="20"/>
          </w:rPr>
          <w:t xml:space="preserve"> </w:t>
        </w:r>
        <w:r w:rsidR="00E24996" w:rsidRPr="001324D3">
          <w:rPr>
            <w:rStyle w:val="Hyperlink"/>
            <w:rFonts w:ascii="Arial" w:hAnsi="Arial" w:cs="Arial"/>
            <w:color w:val="C0504D" w:themeColor="accent2"/>
            <w:sz w:val="20"/>
            <w:szCs w:val="20"/>
          </w:rPr>
          <w:t>OGC</w:t>
        </w:r>
        <w:r w:rsidR="00CD00E7" w:rsidRPr="001324D3">
          <w:rPr>
            <w:rStyle w:val="Hyperlink"/>
            <w:rFonts w:ascii="Arial" w:hAnsi="Arial" w:cs="Arial"/>
            <w:color w:val="C0504D" w:themeColor="accent2"/>
            <w:sz w:val="20"/>
            <w:szCs w:val="20"/>
          </w:rPr>
          <w:t xml:space="preserve"> Contracting &amp; Procurement Practice </w:t>
        </w:r>
        <w:r w:rsidR="0023538F" w:rsidRPr="001324D3">
          <w:rPr>
            <w:rStyle w:val="Hyperlink"/>
            <w:rFonts w:ascii="Arial" w:hAnsi="Arial" w:cs="Arial"/>
            <w:color w:val="C0504D" w:themeColor="accent2"/>
            <w:sz w:val="20"/>
            <w:szCs w:val="20"/>
          </w:rPr>
          <w:t xml:space="preserve">Group </w:t>
        </w:r>
        <w:r w:rsidR="00D51C72">
          <w:rPr>
            <w:rStyle w:val="Hyperlink"/>
            <w:rFonts w:ascii="Arial" w:hAnsi="Arial" w:cs="Arial"/>
            <w:color w:val="C0504D" w:themeColor="accent2"/>
            <w:sz w:val="20"/>
            <w:szCs w:val="20"/>
          </w:rPr>
          <w:t>website</w:t>
        </w:r>
        <w:r w:rsidR="00E24996" w:rsidRPr="001324D3">
          <w:rPr>
            <w:rStyle w:val="Hyperlink"/>
            <w:rFonts w:ascii="Arial" w:hAnsi="Arial" w:cs="Arial"/>
            <w:color w:val="C0504D" w:themeColor="accent2"/>
            <w:sz w:val="20"/>
            <w:szCs w:val="20"/>
          </w:rPr>
          <w:t xml:space="preserve"> </w:t>
        </w:r>
      </w:hyperlink>
      <w:r w:rsidR="00E24996" w:rsidRPr="001324D3">
        <w:rPr>
          <w:rStyle w:val="Hyperlink"/>
          <w:color w:val="C0504D" w:themeColor="accent2"/>
        </w:rPr>
        <w:t>(UT</w:t>
      </w:r>
      <w:r w:rsidR="00E24996" w:rsidRPr="00426096">
        <w:rPr>
          <w:rFonts w:ascii="Arial" w:eastAsia="Verdana" w:hAnsi="Arial" w:cs="Arial"/>
          <w:bCs/>
          <w:color w:val="C0504D" w:themeColor="accent2"/>
          <w:sz w:val="20"/>
          <w:szCs w:val="20"/>
        </w:rPr>
        <w:t xml:space="preserve"> Authentication required)</w:t>
      </w:r>
    </w:p>
    <w:p w14:paraId="5E2643F3" w14:textId="77777777" w:rsidR="00492D88" w:rsidRPr="00240752" w:rsidRDefault="00907C0B" w:rsidP="00492D88">
      <w:pPr>
        <w:pStyle w:val="BodyText"/>
        <w:spacing w:line="259" w:lineRule="auto"/>
        <w:ind w:left="1440" w:right="1440"/>
        <w:jc w:val="both"/>
        <w:rPr>
          <w:rFonts w:eastAsia="Calibri" w:cs="Arial"/>
          <w:b/>
          <w:color w:val="C0504D" w:themeColor="accent2"/>
          <w:sz w:val="20"/>
          <w:szCs w:val="20"/>
        </w:rPr>
      </w:pPr>
      <w:hyperlink w:anchor="APPENDIX15" w:history="1">
        <w:r w:rsidR="00240752" w:rsidRPr="00240752">
          <w:rPr>
            <w:rStyle w:val="Hyperlink"/>
            <w:rFonts w:eastAsia="Calibri" w:cs="Arial"/>
            <w:b/>
            <w:color w:val="C0504D" w:themeColor="accent2"/>
            <w:sz w:val="20"/>
            <w:szCs w:val="20"/>
          </w:rPr>
          <w:t xml:space="preserve">APPENDIX 15 </w:t>
        </w:r>
        <w:r w:rsidR="00240752" w:rsidRPr="00240752">
          <w:rPr>
            <w:rStyle w:val="Hyperlink"/>
            <w:rFonts w:eastAsia="Calibri" w:cs="Arial"/>
            <w:color w:val="C0504D" w:themeColor="accent2"/>
            <w:sz w:val="20"/>
            <w:szCs w:val="20"/>
          </w:rPr>
          <w:t>– Sample Contract Terms</w:t>
        </w:r>
      </w:hyperlink>
    </w:p>
    <w:p w14:paraId="7D09AB86" w14:textId="77777777" w:rsidR="00E24996" w:rsidRPr="00240752" w:rsidRDefault="00907C0B" w:rsidP="001723ED">
      <w:pPr>
        <w:pStyle w:val="BodyText"/>
        <w:spacing w:line="259" w:lineRule="auto"/>
        <w:ind w:left="1440" w:right="1440"/>
        <w:jc w:val="both"/>
        <w:rPr>
          <w:rStyle w:val="Hyperlink"/>
          <w:rFonts w:eastAsia="Calibri" w:cs="Arial"/>
          <w:color w:val="C0504D" w:themeColor="accent2"/>
          <w:sz w:val="20"/>
          <w:szCs w:val="20"/>
        </w:rPr>
      </w:pPr>
      <w:hyperlink w:anchor="CHAPTER2" w:history="1">
        <w:r w:rsidR="00E24996" w:rsidRPr="00240752">
          <w:rPr>
            <w:rStyle w:val="Hyperlink"/>
            <w:rFonts w:eastAsia="Calibri" w:cs="Arial"/>
            <w:b/>
            <w:color w:val="C0504D" w:themeColor="accent2"/>
            <w:sz w:val="20"/>
            <w:szCs w:val="20"/>
          </w:rPr>
          <w:t>Chapter 2</w:t>
        </w:r>
        <w:r w:rsidR="00E24996" w:rsidRPr="00240752">
          <w:rPr>
            <w:rStyle w:val="Hyperlink"/>
            <w:rFonts w:eastAsia="Calibri" w:cs="Arial"/>
            <w:color w:val="C0504D" w:themeColor="accent2"/>
            <w:sz w:val="20"/>
            <w:szCs w:val="20"/>
          </w:rPr>
          <w:t xml:space="preserve"> - Planning</w:t>
        </w:r>
      </w:hyperlink>
    </w:p>
    <w:p w14:paraId="7706233F" w14:textId="77777777" w:rsidR="00A6112D" w:rsidRPr="00240752" w:rsidRDefault="00907C0B" w:rsidP="001723ED">
      <w:pPr>
        <w:pStyle w:val="BodyText"/>
        <w:spacing w:line="259" w:lineRule="auto"/>
        <w:ind w:left="1440" w:right="1440"/>
        <w:jc w:val="both"/>
        <w:rPr>
          <w:rStyle w:val="Hyperlink"/>
          <w:rFonts w:eastAsia="Calibri" w:cs="Arial"/>
          <w:b/>
          <w:color w:val="C0504D" w:themeColor="accent2"/>
          <w:sz w:val="20"/>
          <w:szCs w:val="20"/>
          <w:u w:val="none"/>
        </w:rPr>
      </w:pPr>
      <w:hyperlink w:anchor="SECTION6P6" w:history="1">
        <w:r w:rsidR="00240752" w:rsidRPr="00240752">
          <w:rPr>
            <w:rStyle w:val="Hyperlink"/>
            <w:rFonts w:eastAsia="Calibri" w:cs="Arial"/>
            <w:b/>
            <w:color w:val="C0504D" w:themeColor="accent2"/>
            <w:sz w:val="20"/>
            <w:szCs w:val="20"/>
          </w:rPr>
          <w:t xml:space="preserve">Section 6.6 </w:t>
        </w:r>
        <w:r w:rsidR="00240752" w:rsidRPr="00240752">
          <w:rPr>
            <w:rStyle w:val="Hyperlink"/>
            <w:rFonts w:eastAsia="Calibri" w:cs="Arial"/>
            <w:color w:val="C0504D" w:themeColor="accent2"/>
            <w:sz w:val="20"/>
            <w:szCs w:val="20"/>
          </w:rPr>
          <w:t>– Contract Terms</w:t>
        </w:r>
      </w:hyperlink>
    </w:p>
    <w:p w14:paraId="4183138F" w14:textId="77777777" w:rsidR="001723ED" w:rsidRPr="00DD29B3" w:rsidRDefault="001723ED">
      <w:pPr>
        <w:rPr>
          <w:rFonts w:ascii="Arial" w:eastAsia="Calibri" w:hAnsi="Arial" w:cs="Arial"/>
          <w:color w:val="C0504D" w:themeColor="accent2"/>
          <w:sz w:val="18"/>
          <w:szCs w:val="18"/>
        </w:rPr>
      </w:pPr>
      <w:r w:rsidRPr="00DD29B3">
        <w:rPr>
          <w:rFonts w:eastAsia="Calibri" w:cs="Arial"/>
          <w:color w:val="C0504D" w:themeColor="accent2"/>
          <w:sz w:val="18"/>
          <w:szCs w:val="18"/>
        </w:rPr>
        <w:br w:type="page"/>
      </w:r>
    </w:p>
    <w:p w14:paraId="5C922F89" w14:textId="77777777" w:rsidR="006C5892" w:rsidRDefault="00FA3A52" w:rsidP="00EA7783">
      <w:pPr>
        <w:pStyle w:val="Heading6"/>
        <w:ind w:left="1440" w:right="1440"/>
        <w:jc w:val="both"/>
        <w:rPr>
          <w:rFonts w:ascii="Arial" w:hAnsi="Arial" w:cs="Arial"/>
          <w:sz w:val="28"/>
          <w:szCs w:val="28"/>
        </w:rPr>
      </w:pPr>
      <w:bookmarkStart w:id="15" w:name="SECTION3P7"/>
      <w:bookmarkEnd w:id="15"/>
      <w:r>
        <w:rPr>
          <w:rFonts w:ascii="Arial" w:hAnsi="Arial" w:cs="Arial"/>
          <w:sz w:val="28"/>
          <w:szCs w:val="28"/>
        </w:rPr>
        <w:lastRenderedPageBreak/>
        <w:t>3.7</w:t>
      </w:r>
      <w:r>
        <w:rPr>
          <w:rFonts w:ascii="Arial" w:hAnsi="Arial" w:cs="Arial"/>
          <w:sz w:val="28"/>
          <w:szCs w:val="28"/>
        </w:rPr>
        <w:tab/>
      </w:r>
      <w:r w:rsidR="00CD2F8A" w:rsidRPr="00FA3A52">
        <w:rPr>
          <w:rFonts w:ascii="Arial" w:hAnsi="Arial" w:cs="Arial"/>
          <w:sz w:val="28"/>
          <w:szCs w:val="28"/>
          <w:u w:val="single"/>
        </w:rPr>
        <w:t>Payment Types</w:t>
      </w:r>
    </w:p>
    <w:p w14:paraId="6F368BC2" w14:textId="77777777" w:rsidR="00FA3A52" w:rsidRPr="004270DC" w:rsidRDefault="00FA3A52" w:rsidP="00EA7783">
      <w:pPr>
        <w:pStyle w:val="Heading6"/>
        <w:ind w:left="1440" w:right="1440"/>
        <w:jc w:val="both"/>
        <w:rPr>
          <w:rFonts w:ascii="Arial" w:hAnsi="Arial" w:cs="Arial"/>
          <w:sz w:val="28"/>
          <w:szCs w:val="28"/>
        </w:rPr>
      </w:pPr>
    </w:p>
    <w:p w14:paraId="1A9C8E62" w14:textId="77777777" w:rsidR="00CD2F8A" w:rsidRPr="004270DC" w:rsidRDefault="00CD2F8A">
      <w:pPr>
        <w:pStyle w:val="Heading6"/>
        <w:ind w:left="1440" w:right="1440"/>
        <w:jc w:val="both"/>
        <w:rPr>
          <w:rFonts w:ascii="Arial" w:hAnsi="Arial" w:cs="Arial"/>
          <w:b w:val="0"/>
          <w:sz w:val="20"/>
          <w:szCs w:val="20"/>
        </w:rPr>
      </w:pPr>
      <w:r w:rsidRPr="004270DC">
        <w:rPr>
          <w:rFonts w:ascii="Arial" w:hAnsi="Arial" w:cs="Arial"/>
          <w:b w:val="0"/>
          <w:sz w:val="20"/>
          <w:szCs w:val="20"/>
        </w:rPr>
        <w:t xml:space="preserve">As with specification types, there are also various payment types. </w:t>
      </w:r>
      <w:r w:rsidR="00AE7910" w:rsidRPr="004270DC">
        <w:rPr>
          <w:rFonts w:ascii="Arial" w:hAnsi="Arial" w:cs="Arial"/>
          <w:b w:val="0"/>
          <w:sz w:val="20"/>
          <w:szCs w:val="20"/>
        </w:rPr>
        <w:t>P</w:t>
      </w:r>
      <w:r w:rsidRPr="004270DC">
        <w:rPr>
          <w:rFonts w:ascii="Arial" w:hAnsi="Arial" w:cs="Arial"/>
          <w:b w:val="0"/>
          <w:sz w:val="20"/>
          <w:szCs w:val="20"/>
        </w:rPr>
        <w:t>ayment</w:t>
      </w:r>
      <w:r w:rsidR="00AE7910" w:rsidRPr="004270DC">
        <w:rPr>
          <w:rFonts w:ascii="Arial" w:hAnsi="Arial" w:cs="Arial"/>
          <w:b w:val="0"/>
          <w:sz w:val="20"/>
          <w:szCs w:val="20"/>
        </w:rPr>
        <w:t xml:space="preserve"> method</w:t>
      </w:r>
      <w:r w:rsidRPr="004270DC">
        <w:rPr>
          <w:rFonts w:ascii="Arial" w:hAnsi="Arial" w:cs="Arial"/>
          <w:b w:val="0"/>
          <w:sz w:val="20"/>
          <w:szCs w:val="20"/>
        </w:rPr>
        <w:t xml:space="preserve"> should be consistent with the good</w:t>
      </w:r>
      <w:r w:rsidR="00702DA7" w:rsidRPr="004270DC">
        <w:rPr>
          <w:rFonts w:ascii="Arial" w:hAnsi="Arial" w:cs="Arial"/>
          <w:b w:val="0"/>
          <w:sz w:val="20"/>
          <w:szCs w:val="20"/>
        </w:rPr>
        <w:t>s/</w:t>
      </w:r>
      <w:r w:rsidRPr="004270DC">
        <w:rPr>
          <w:rFonts w:ascii="Arial" w:hAnsi="Arial" w:cs="Arial"/>
          <w:b w:val="0"/>
          <w:sz w:val="20"/>
          <w:szCs w:val="20"/>
        </w:rPr>
        <w:t>service</w:t>
      </w:r>
      <w:r w:rsidR="00AE7910" w:rsidRPr="004270DC">
        <w:rPr>
          <w:rFonts w:ascii="Arial" w:hAnsi="Arial" w:cs="Arial"/>
          <w:b w:val="0"/>
          <w:sz w:val="20"/>
          <w:szCs w:val="20"/>
        </w:rPr>
        <w:t>s</w:t>
      </w:r>
      <w:r w:rsidRPr="004270DC">
        <w:rPr>
          <w:rFonts w:ascii="Arial" w:hAnsi="Arial" w:cs="Arial"/>
          <w:b w:val="0"/>
          <w:sz w:val="20"/>
          <w:szCs w:val="20"/>
        </w:rPr>
        <w:t xml:space="preserve"> delivered. Payments should be structured to</w:t>
      </w:r>
      <w:r w:rsidRPr="004270DC">
        <w:rPr>
          <w:rFonts w:ascii="Arial" w:hAnsi="Arial" w:cs="Arial"/>
          <w:b w:val="0"/>
          <w:w w:val="99"/>
          <w:sz w:val="20"/>
          <w:szCs w:val="20"/>
        </w:rPr>
        <w:t xml:space="preserve"> </w:t>
      </w:r>
      <w:r w:rsidRPr="004270DC">
        <w:rPr>
          <w:rFonts w:ascii="Arial" w:hAnsi="Arial" w:cs="Arial"/>
          <w:b w:val="0"/>
          <w:sz w:val="20"/>
          <w:szCs w:val="20"/>
        </w:rPr>
        <w:t>fairly compensate contractor and encourage timely and complete performance of work. As a general rule,</w:t>
      </w:r>
      <w:r w:rsidRPr="004270DC">
        <w:rPr>
          <w:rFonts w:ascii="Arial" w:hAnsi="Arial" w:cs="Arial"/>
          <w:b w:val="0"/>
          <w:w w:val="99"/>
          <w:sz w:val="20"/>
          <w:szCs w:val="20"/>
        </w:rPr>
        <w:t xml:space="preserve"> </w:t>
      </w:r>
      <w:r w:rsidRPr="004270DC">
        <w:rPr>
          <w:rFonts w:ascii="Arial" w:hAnsi="Arial" w:cs="Arial"/>
          <w:b w:val="0"/>
          <w:sz w:val="20"/>
          <w:szCs w:val="20"/>
        </w:rPr>
        <w:t>payment should be approximately equal to the value of the completed work.</w:t>
      </w:r>
    </w:p>
    <w:p w14:paraId="030F17A7" w14:textId="77777777" w:rsidR="00EE66B0" w:rsidRPr="004270DC" w:rsidRDefault="00EE66B0">
      <w:pPr>
        <w:pStyle w:val="Heading6"/>
        <w:ind w:left="1440" w:right="1440"/>
        <w:jc w:val="both"/>
        <w:rPr>
          <w:rFonts w:ascii="Arial" w:hAnsi="Arial" w:cs="Arial"/>
          <w:b w:val="0"/>
          <w:sz w:val="20"/>
          <w:szCs w:val="20"/>
        </w:rPr>
      </w:pPr>
    </w:p>
    <w:p w14:paraId="750B112B" w14:textId="77777777" w:rsidR="00CE71DC" w:rsidRPr="004270DC" w:rsidRDefault="00D652AF" w:rsidP="00992D99">
      <w:pPr>
        <w:pStyle w:val="Heading6"/>
        <w:ind w:left="1440" w:right="1440"/>
        <w:jc w:val="both"/>
        <w:rPr>
          <w:rFonts w:ascii="Arial" w:hAnsi="Arial" w:cs="Arial"/>
          <w:b w:val="0"/>
          <w:sz w:val="20"/>
          <w:szCs w:val="20"/>
        </w:rPr>
      </w:pPr>
      <w:r>
        <w:rPr>
          <w:rFonts w:ascii="Arial" w:hAnsi="Arial" w:cs="Arial"/>
          <w:b w:val="0"/>
          <w:sz w:val="20"/>
          <w:szCs w:val="20"/>
        </w:rPr>
        <w:t>Institution</w:t>
      </w:r>
      <w:r w:rsidR="00EE66B0" w:rsidRPr="004270DC">
        <w:rPr>
          <w:rFonts w:ascii="Arial" w:hAnsi="Arial" w:cs="Arial"/>
          <w:b w:val="0"/>
          <w:sz w:val="20"/>
          <w:szCs w:val="20"/>
        </w:rPr>
        <w:t xml:space="preserve">s may not pay for goods/services not </w:t>
      </w:r>
      <w:r w:rsidR="009A52B3" w:rsidRPr="004270DC">
        <w:rPr>
          <w:rFonts w:ascii="Arial" w:hAnsi="Arial" w:cs="Arial"/>
          <w:b w:val="0"/>
          <w:sz w:val="20"/>
          <w:szCs w:val="20"/>
        </w:rPr>
        <w:t>received.</w:t>
      </w:r>
    </w:p>
    <w:p w14:paraId="449EA4F8" w14:textId="77777777" w:rsidR="00CE71DC" w:rsidRDefault="00CE71DC" w:rsidP="00992D99">
      <w:pPr>
        <w:pStyle w:val="Heading6"/>
        <w:ind w:left="1440" w:right="1440"/>
        <w:jc w:val="both"/>
        <w:rPr>
          <w:rFonts w:ascii="Arial" w:hAnsi="Arial" w:cs="Arial"/>
          <w:b w:val="0"/>
          <w:sz w:val="20"/>
          <w:szCs w:val="20"/>
        </w:rPr>
      </w:pPr>
    </w:p>
    <w:p w14:paraId="152BA2BA" w14:textId="77777777" w:rsidR="00AE4736" w:rsidRPr="00AE4736" w:rsidRDefault="00AE4736" w:rsidP="00992D99">
      <w:pPr>
        <w:pStyle w:val="HTMLPreformatted"/>
        <w:ind w:left="1440" w:right="1440"/>
        <w:jc w:val="both"/>
        <w:rPr>
          <w:rFonts w:ascii="Arial" w:hAnsi="Arial" w:cs="Arial"/>
        </w:rPr>
      </w:pPr>
      <w:r w:rsidRPr="00AE4736">
        <w:rPr>
          <w:rFonts w:ascii="Arial" w:eastAsia="Arial Black" w:hAnsi="Arial" w:cs="Arial"/>
          <w:bCs/>
        </w:rPr>
        <w:t xml:space="preserve">Institutions </w:t>
      </w:r>
      <w:r>
        <w:rPr>
          <w:rFonts w:ascii="Arial" w:eastAsia="Arial Black" w:hAnsi="Arial" w:cs="Arial"/>
          <w:bCs/>
        </w:rPr>
        <w:t xml:space="preserve">also </w:t>
      </w:r>
      <w:r w:rsidRPr="00AE4736">
        <w:rPr>
          <w:rFonts w:ascii="Arial" w:eastAsia="Arial Black" w:hAnsi="Arial" w:cs="Arial"/>
          <w:bCs/>
        </w:rPr>
        <w:t>may not use funds in or outside of the state treasury to pay</w:t>
      </w:r>
      <w:r>
        <w:rPr>
          <w:rFonts w:ascii="Arial" w:eastAsia="Arial Black" w:hAnsi="Arial" w:cs="Arial"/>
          <w:bCs/>
        </w:rPr>
        <w:t xml:space="preserve"> the vendor</w:t>
      </w:r>
      <w:r w:rsidRPr="00AE4736">
        <w:rPr>
          <w:rFonts w:ascii="Arial" w:eastAsia="Arial Black" w:hAnsi="Arial" w:cs="Arial"/>
          <w:bCs/>
        </w:rPr>
        <w:t xml:space="preserve"> if </w:t>
      </w:r>
      <w:r w:rsidR="0062185D">
        <w:rPr>
          <w:rFonts w:ascii="Arial" w:eastAsia="Arial Black" w:hAnsi="Arial" w:cs="Arial"/>
          <w:bCs/>
        </w:rPr>
        <w:t>CPA</w:t>
      </w:r>
      <w:r w:rsidRPr="00AE4736">
        <w:rPr>
          <w:rFonts w:ascii="Arial" w:eastAsia="Arial Black" w:hAnsi="Arial" w:cs="Arial"/>
          <w:bCs/>
        </w:rPr>
        <w:t xml:space="preserve"> </w:t>
      </w:r>
      <w:r>
        <w:rPr>
          <w:rFonts w:ascii="Arial" w:eastAsia="Arial Black" w:hAnsi="Arial" w:cs="Arial"/>
          <w:bCs/>
        </w:rPr>
        <w:t xml:space="preserve">is prohibited </w:t>
      </w:r>
      <w:r w:rsidRPr="00AE4736">
        <w:rPr>
          <w:rFonts w:ascii="Arial" w:eastAsia="Arial Black" w:hAnsi="Arial" w:cs="Arial"/>
          <w:bCs/>
        </w:rPr>
        <w:t xml:space="preserve">from issuing a warrant or initiating an electronic funds transfer to the </w:t>
      </w:r>
      <w:r>
        <w:rPr>
          <w:rFonts w:ascii="Arial" w:eastAsia="Arial Black" w:hAnsi="Arial" w:cs="Arial"/>
          <w:bCs/>
        </w:rPr>
        <w:t xml:space="preserve">vendor </w:t>
      </w:r>
      <w:r w:rsidRPr="00735C45">
        <w:rPr>
          <w:rFonts w:ascii="Arial" w:eastAsia="Arial Black" w:hAnsi="Arial" w:cs="Arial"/>
          <w:bCs/>
        </w:rPr>
        <w:t xml:space="preserve">(ref. Section 403.055 and </w:t>
      </w:r>
      <w:r w:rsidRPr="00E26250">
        <w:rPr>
          <w:rFonts w:ascii="Arial" w:eastAsia="Arial Black" w:hAnsi="Arial" w:cs="Arial"/>
        </w:rPr>
        <w:t xml:space="preserve">Section 2107.008, </w:t>
      </w:r>
      <w:r w:rsidRPr="00D24929">
        <w:rPr>
          <w:rFonts w:ascii="Arial" w:eastAsia="Arial Black" w:hAnsi="Arial" w:cs="Arial"/>
          <w:i/>
        </w:rPr>
        <w:t>Government Code</w:t>
      </w:r>
      <w:r w:rsidRPr="00AE4736">
        <w:rPr>
          <w:rFonts w:ascii="Arial" w:eastAsia="Arial Black" w:hAnsi="Arial" w:cs="Arial"/>
        </w:rPr>
        <w:t>).</w:t>
      </w:r>
    </w:p>
    <w:p w14:paraId="460E6AE0" w14:textId="77777777" w:rsidR="00AE4736" w:rsidRPr="004270DC" w:rsidRDefault="00AE4736" w:rsidP="00992D99">
      <w:pPr>
        <w:pStyle w:val="Heading6"/>
        <w:ind w:left="1440" w:right="1440"/>
        <w:jc w:val="both"/>
        <w:rPr>
          <w:rFonts w:ascii="Arial" w:hAnsi="Arial" w:cs="Arial"/>
          <w:b w:val="0"/>
          <w:sz w:val="20"/>
          <w:szCs w:val="20"/>
        </w:rPr>
      </w:pPr>
    </w:p>
    <w:p w14:paraId="3226DAC8" w14:textId="77777777" w:rsidR="007934F0" w:rsidRDefault="00D652AF" w:rsidP="00992D99">
      <w:pPr>
        <w:pStyle w:val="Heading6"/>
        <w:ind w:left="1440" w:right="1440"/>
        <w:jc w:val="both"/>
        <w:rPr>
          <w:rFonts w:ascii="Arial" w:hAnsi="Arial" w:cs="Arial"/>
          <w:b w:val="0"/>
          <w:bCs w:val="0"/>
          <w:sz w:val="20"/>
          <w:szCs w:val="20"/>
        </w:rPr>
      </w:pPr>
      <w:r>
        <w:rPr>
          <w:rFonts w:ascii="Arial" w:hAnsi="Arial" w:cs="Arial"/>
          <w:b w:val="0"/>
          <w:sz w:val="20"/>
          <w:szCs w:val="20"/>
        </w:rPr>
        <w:t>Institution</w:t>
      </w:r>
      <w:r w:rsidR="00EE66B0" w:rsidRPr="004270DC">
        <w:rPr>
          <w:rFonts w:ascii="Arial" w:hAnsi="Arial" w:cs="Arial"/>
          <w:b w:val="0"/>
          <w:sz w:val="20"/>
          <w:szCs w:val="20"/>
        </w:rPr>
        <w:t xml:space="preserve">s may </w:t>
      </w:r>
      <w:r w:rsidR="00D72CF2" w:rsidRPr="004270DC">
        <w:rPr>
          <w:rFonts w:ascii="Arial" w:hAnsi="Arial" w:cs="Arial"/>
          <w:b w:val="0"/>
          <w:sz w:val="20"/>
          <w:szCs w:val="20"/>
        </w:rPr>
        <w:t xml:space="preserve">only </w:t>
      </w:r>
      <w:r w:rsidR="00EE66B0" w:rsidRPr="004270DC">
        <w:rPr>
          <w:rFonts w:ascii="Arial" w:hAnsi="Arial" w:cs="Arial"/>
          <w:b w:val="0"/>
          <w:sz w:val="20"/>
          <w:szCs w:val="20"/>
        </w:rPr>
        <w:t xml:space="preserve">make prepayments </w:t>
      </w:r>
      <w:r w:rsidR="00CE71DC" w:rsidRPr="004270DC">
        <w:rPr>
          <w:rFonts w:ascii="Arial" w:hAnsi="Arial" w:cs="Arial"/>
          <w:b w:val="0"/>
          <w:sz w:val="20"/>
          <w:szCs w:val="20"/>
        </w:rPr>
        <w:t>if</w:t>
      </w:r>
      <w:r w:rsidR="00CE71DC" w:rsidRPr="004270DC">
        <w:rPr>
          <w:rFonts w:ascii="Arial" w:hAnsi="Arial" w:cs="Arial"/>
          <w:b w:val="0"/>
          <w:bCs w:val="0"/>
          <w:sz w:val="20"/>
          <w:szCs w:val="20"/>
        </w:rPr>
        <w:t xml:space="preserve"> </w:t>
      </w:r>
      <w:r w:rsidR="002D346C" w:rsidRPr="004270DC">
        <w:rPr>
          <w:rFonts w:ascii="Arial" w:hAnsi="Arial" w:cs="Arial"/>
          <w:b w:val="0"/>
          <w:bCs w:val="0"/>
          <w:sz w:val="20"/>
          <w:szCs w:val="20"/>
        </w:rPr>
        <w:t>the</w:t>
      </w:r>
      <w:r w:rsidR="00483FD3">
        <w:rPr>
          <w:rFonts w:ascii="Arial" w:hAnsi="Arial" w:cs="Arial"/>
          <w:b w:val="0"/>
          <w:bCs w:val="0"/>
          <w:sz w:val="20"/>
          <w:szCs w:val="20"/>
        </w:rPr>
        <w:t xml:space="preserve"> appropriate</w:t>
      </w:r>
      <w:r w:rsidR="00CE71DC" w:rsidRPr="004270DC">
        <w:rPr>
          <w:rFonts w:ascii="Arial" w:hAnsi="Arial" w:cs="Arial"/>
          <w:b w:val="0"/>
          <w:bCs w:val="0"/>
          <w:sz w:val="20"/>
          <w:szCs w:val="20"/>
        </w:rPr>
        <w:t xml:space="preserve"> </w:t>
      </w:r>
      <w:r>
        <w:rPr>
          <w:rFonts w:ascii="Arial" w:hAnsi="Arial" w:cs="Arial"/>
          <w:b w:val="0"/>
          <w:bCs w:val="0"/>
          <w:sz w:val="20"/>
          <w:szCs w:val="20"/>
        </w:rPr>
        <w:t>Institution</w:t>
      </w:r>
      <w:r w:rsidR="00483FD3">
        <w:rPr>
          <w:rFonts w:ascii="Arial" w:hAnsi="Arial" w:cs="Arial"/>
          <w:b w:val="0"/>
          <w:bCs w:val="0"/>
          <w:sz w:val="20"/>
          <w:szCs w:val="20"/>
        </w:rPr>
        <w:t xml:space="preserve"> authority</w:t>
      </w:r>
      <w:r w:rsidR="002D346C" w:rsidRPr="004270DC">
        <w:rPr>
          <w:rFonts w:ascii="Arial" w:hAnsi="Arial" w:cs="Arial"/>
          <w:b w:val="0"/>
          <w:bCs w:val="0"/>
          <w:sz w:val="20"/>
          <w:szCs w:val="20"/>
        </w:rPr>
        <w:t xml:space="preserve"> </w:t>
      </w:r>
      <w:r w:rsidR="00CE71DC" w:rsidRPr="004270DC">
        <w:rPr>
          <w:rFonts w:ascii="Arial" w:hAnsi="Arial" w:cs="Arial"/>
          <w:b w:val="0"/>
          <w:bCs w:val="0"/>
          <w:sz w:val="20"/>
          <w:szCs w:val="20"/>
        </w:rPr>
        <w:t xml:space="preserve">analyzes the </w:t>
      </w:r>
      <w:r w:rsidR="00D72CF2" w:rsidRPr="004270DC">
        <w:rPr>
          <w:rFonts w:ascii="Arial" w:hAnsi="Arial" w:cs="Arial"/>
          <w:b w:val="0"/>
          <w:bCs w:val="0"/>
          <w:sz w:val="20"/>
          <w:szCs w:val="20"/>
        </w:rPr>
        <w:t xml:space="preserve">facts surrounding the </w:t>
      </w:r>
      <w:r w:rsidR="00CE71DC" w:rsidRPr="004270DC">
        <w:rPr>
          <w:rFonts w:ascii="Arial" w:hAnsi="Arial" w:cs="Arial"/>
          <w:b w:val="0"/>
          <w:bCs w:val="0"/>
          <w:sz w:val="20"/>
          <w:szCs w:val="20"/>
        </w:rPr>
        <w:t xml:space="preserve">transaction and makes a </w:t>
      </w:r>
      <w:r w:rsidR="00D72CF2" w:rsidRPr="004270DC">
        <w:rPr>
          <w:rFonts w:ascii="Arial" w:hAnsi="Arial" w:cs="Arial"/>
          <w:b w:val="0"/>
          <w:bCs w:val="0"/>
          <w:sz w:val="20"/>
          <w:szCs w:val="20"/>
        </w:rPr>
        <w:t xml:space="preserve">written </w:t>
      </w:r>
      <w:r w:rsidR="00CE71DC" w:rsidRPr="004270DC">
        <w:rPr>
          <w:rFonts w:ascii="Arial" w:hAnsi="Arial" w:cs="Arial"/>
          <w:b w:val="0"/>
          <w:bCs w:val="0"/>
          <w:sz w:val="20"/>
          <w:szCs w:val="20"/>
        </w:rPr>
        <w:t>determination that (1) there is, in fact, a public purpose for any pre-payments required by the contract, and (2) there are sufficient controls over the pre</w:t>
      </w:r>
      <w:r w:rsidR="00EF6957">
        <w:rPr>
          <w:rFonts w:ascii="Arial" w:hAnsi="Arial" w:cs="Arial"/>
          <w:b w:val="0"/>
          <w:bCs w:val="0"/>
          <w:sz w:val="20"/>
          <w:szCs w:val="20"/>
        </w:rPr>
        <w:noBreakHyphen/>
      </w:r>
      <w:r w:rsidR="00CE71DC" w:rsidRPr="004270DC">
        <w:rPr>
          <w:rFonts w:ascii="Arial" w:hAnsi="Arial" w:cs="Arial"/>
          <w:b w:val="0"/>
          <w:bCs w:val="0"/>
          <w:sz w:val="20"/>
          <w:szCs w:val="20"/>
        </w:rPr>
        <w:t>payment</w:t>
      </w:r>
      <w:r w:rsidR="00EA72CD" w:rsidRPr="004270DC">
        <w:rPr>
          <w:rFonts w:ascii="Arial" w:hAnsi="Arial" w:cs="Arial"/>
          <w:b w:val="0"/>
          <w:bCs w:val="0"/>
          <w:sz w:val="20"/>
          <w:szCs w:val="20"/>
        </w:rPr>
        <w:t>s</w:t>
      </w:r>
      <w:r w:rsidR="00CE71DC" w:rsidRPr="004270DC">
        <w:rPr>
          <w:rFonts w:ascii="Arial" w:hAnsi="Arial" w:cs="Arial"/>
          <w:b w:val="0"/>
          <w:bCs w:val="0"/>
          <w:sz w:val="20"/>
          <w:szCs w:val="20"/>
        </w:rPr>
        <w:t xml:space="preserve">, contractual or otherwise, to ensure that the public purpose is actually achieved. This </w:t>
      </w:r>
      <w:r w:rsidR="00D72CF2" w:rsidRPr="004270DC">
        <w:rPr>
          <w:rFonts w:ascii="Arial" w:hAnsi="Arial" w:cs="Arial"/>
          <w:b w:val="0"/>
          <w:bCs w:val="0"/>
          <w:sz w:val="20"/>
          <w:szCs w:val="20"/>
        </w:rPr>
        <w:t xml:space="preserve">written </w:t>
      </w:r>
      <w:r w:rsidR="00CE71DC" w:rsidRPr="004270DC">
        <w:rPr>
          <w:rFonts w:ascii="Arial" w:hAnsi="Arial" w:cs="Arial"/>
          <w:b w:val="0"/>
          <w:bCs w:val="0"/>
          <w:sz w:val="20"/>
          <w:szCs w:val="20"/>
        </w:rPr>
        <w:t xml:space="preserve">determination </w:t>
      </w:r>
      <w:r w:rsidR="002D346C" w:rsidRPr="004270DC">
        <w:rPr>
          <w:rFonts w:ascii="Arial" w:hAnsi="Arial" w:cs="Arial"/>
          <w:b w:val="0"/>
          <w:bCs w:val="0"/>
          <w:sz w:val="20"/>
          <w:szCs w:val="20"/>
        </w:rPr>
        <w:t>must</w:t>
      </w:r>
      <w:r w:rsidR="00CE71DC" w:rsidRPr="004270DC">
        <w:rPr>
          <w:rFonts w:ascii="Arial" w:hAnsi="Arial" w:cs="Arial"/>
          <w:b w:val="0"/>
          <w:bCs w:val="0"/>
          <w:sz w:val="20"/>
          <w:szCs w:val="20"/>
        </w:rPr>
        <w:t xml:space="preserve"> </w:t>
      </w:r>
      <w:r w:rsidR="002D346C" w:rsidRPr="004270DC">
        <w:rPr>
          <w:rFonts w:ascii="Arial" w:hAnsi="Arial" w:cs="Arial"/>
          <w:b w:val="0"/>
          <w:bCs w:val="0"/>
          <w:sz w:val="20"/>
          <w:szCs w:val="20"/>
        </w:rPr>
        <w:t>identify</w:t>
      </w:r>
      <w:r w:rsidR="00D72CF2" w:rsidRPr="004270DC">
        <w:rPr>
          <w:rFonts w:ascii="Arial" w:hAnsi="Arial" w:cs="Arial"/>
          <w:b w:val="0"/>
          <w:bCs w:val="0"/>
          <w:sz w:val="20"/>
          <w:szCs w:val="20"/>
        </w:rPr>
        <w:t xml:space="preserve"> the facts supporting the determination and be retained in the procurement file.</w:t>
      </w:r>
    </w:p>
    <w:p w14:paraId="17A40878" w14:textId="77777777" w:rsidR="00483476" w:rsidRDefault="00483476">
      <w:pPr>
        <w:pStyle w:val="Heading6"/>
        <w:ind w:left="1440" w:right="1440"/>
        <w:jc w:val="both"/>
        <w:rPr>
          <w:rFonts w:ascii="Arial" w:hAnsi="Arial" w:cs="Arial"/>
          <w:b w:val="0"/>
          <w:bCs w:val="0"/>
          <w:sz w:val="20"/>
          <w:szCs w:val="20"/>
        </w:rPr>
      </w:pPr>
    </w:p>
    <w:p w14:paraId="0AE5A6F5" w14:textId="77777777" w:rsidR="00CD2F8A" w:rsidRPr="007934F0" w:rsidRDefault="00CD2F8A">
      <w:pPr>
        <w:pStyle w:val="Heading6"/>
        <w:ind w:left="1440" w:right="1440"/>
        <w:jc w:val="both"/>
        <w:rPr>
          <w:rFonts w:ascii="Arial" w:hAnsi="Arial" w:cs="Arial"/>
          <w:b w:val="0"/>
          <w:sz w:val="20"/>
          <w:szCs w:val="20"/>
        </w:rPr>
      </w:pPr>
      <w:r w:rsidRPr="007934F0">
        <w:rPr>
          <w:rFonts w:ascii="Arial" w:hAnsi="Arial" w:cs="Arial"/>
          <w:b w:val="0"/>
          <w:sz w:val="20"/>
          <w:szCs w:val="20"/>
        </w:rPr>
        <w:t>The</w:t>
      </w:r>
      <w:r w:rsidRPr="007934F0">
        <w:rPr>
          <w:rFonts w:ascii="Arial" w:hAnsi="Arial" w:cs="Arial"/>
          <w:b w:val="0"/>
          <w:spacing w:val="-4"/>
          <w:sz w:val="20"/>
          <w:szCs w:val="20"/>
        </w:rPr>
        <w:t xml:space="preserve"> </w:t>
      </w:r>
      <w:r w:rsidRPr="007934F0">
        <w:rPr>
          <w:rFonts w:ascii="Arial" w:hAnsi="Arial" w:cs="Arial"/>
          <w:b w:val="0"/>
          <w:sz w:val="20"/>
          <w:szCs w:val="20"/>
        </w:rPr>
        <w:t>following</w:t>
      </w:r>
      <w:r w:rsidRPr="007934F0">
        <w:rPr>
          <w:rFonts w:ascii="Arial" w:hAnsi="Arial" w:cs="Arial"/>
          <w:b w:val="0"/>
          <w:spacing w:val="-4"/>
          <w:sz w:val="20"/>
          <w:szCs w:val="20"/>
        </w:rPr>
        <w:t xml:space="preserve"> </w:t>
      </w:r>
      <w:r w:rsidRPr="007934F0">
        <w:rPr>
          <w:rFonts w:ascii="Arial" w:hAnsi="Arial" w:cs="Arial"/>
          <w:b w:val="0"/>
          <w:sz w:val="20"/>
          <w:szCs w:val="20"/>
        </w:rPr>
        <w:t>table</w:t>
      </w:r>
      <w:r w:rsidRPr="007934F0">
        <w:rPr>
          <w:rFonts w:ascii="Arial" w:hAnsi="Arial" w:cs="Arial"/>
          <w:b w:val="0"/>
          <w:spacing w:val="-3"/>
          <w:sz w:val="20"/>
          <w:szCs w:val="20"/>
        </w:rPr>
        <w:t xml:space="preserve"> </w:t>
      </w:r>
      <w:r w:rsidRPr="007934F0">
        <w:rPr>
          <w:rFonts w:ascii="Arial" w:hAnsi="Arial" w:cs="Arial"/>
          <w:b w:val="0"/>
          <w:spacing w:val="-1"/>
          <w:sz w:val="20"/>
          <w:szCs w:val="20"/>
        </w:rPr>
        <w:t>illustrates</w:t>
      </w:r>
      <w:r w:rsidRPr="007934F0">
        <w:rPr>
          <w:rFonts w:ascii="Arial" w:hAnsi="Arial" w:cs="Arial"/>
          <w:b w:val="0"/>
          <w:spacing w:val="-3"/>
          <w:sz w:val="20"/>
          <w:szCs w:val="20"/>
        </w:rPr>
        <w:t xml:space="preserve"> </w:t>
      </w:r>
      <w:r w:rsidRPr="007934F0">
        <w:rPr>
          <w:rFonts w:ascii="Arial" w:hAnsi="Arial" w:cs="Arial"/>
          <w:b w:val="0"/>
          <w:sz w:val="20"/>
          <w:szCs w:val="20"/>
        </w:rPr>
        <w:t>the</w:t>
      </w:r>
      <w:r w:rsidRPr="007934F0">
        <w:rPr>
          <w:rFonts w:ascii="Arial" w:hAnsi="Arial" w:cs="Arial"/>
          <w:b w:val="0"/>
          <w:spacing w:val="-3"/>
          <w:sz w:val="20"/>
          <w:szCs w:val="20"/>
        </w:rPr>
        <w:t xml:space="preserve"> </w:t>
      </w:r>
      <w:r w:rsidRPr="007934F0">
        <w:rPr>
          <w:rFonts w:ascii="Arial" w:hAnsi="Arial" w:cs="Arial"/>
          <w:b w:val="0"/>
          <w:sz w:val="20"/>
          <w:szCs w:val="20"/>
        </w:rPr>
        <w:t>various</w:t>
      </w:r>
      <w:r w:rsidRPr="007934F0">
        <w:rPr>
          <w:rFonts w:ascii="Arial" w:hAnsi="Arial" w:cs="Arial"/>
          <w:b w:val="0"/>
          <w:spacing w:val="-3"/>
          <w:sz w:val="20"/>
          <w:szCs w:val="20"/>
        </w:rPr>
        <w:t xml:space="preserve"> </w:t>
      </w:r>
      <w:r w:rsidRPr="007934F0">
        <w:rPr>
          <w:rFonts w:ascii="Arial" w:hAnsi="Arial" w:cs="Arial"/>
          <w:b w:val="0"/>
          <w:sz w:val="20"/>
          <w:szCs w:val="20"/>
        </w:rPr>
        <w:t>common</w:t>
      </w:r>
      <w:r w:rsidRPr="007934F0">
        <w:rPr>
          <w:rFonts w:ascii="Arial" w:hAnsi="Arial" w:cs="Arial"/>
          <w:b w:val="0"/>
          <w:spacing w:val="-3"/>
          <w:sz w:val="20"/>
          <w:szCs w:val="20"/>
        </w:rPr>
        <w:t xml:space="preserve"> </w:t>
      </w:r>
      <w:r w:rsidRPr="007934F0">
        <w:rPr>
          <w:rFonts w:ascii="Arial" w:hAnsi="Arial" w:cs="Arial"/>
          <w:b w:val="0"/>
          <w:sz w:val="20"/>
          <w:szCs w:val="20"/>
        </w:rPr>
        <w:t>types</w:t>
      </w:r>
      <w:r w:rsidRPr="007934F0">
        <w:rPr>
          <w:rFonts w:ascii="Arial" w:hAnsi="Arial" w:cs="Arial"/>
          <w:b w:val="0"/>
          <w:spacing w:val="-3"/>
          <w:sz w:val="20"/>
          <w:szCs w:val="20"/>
        </w:rPr>
        <w:t xml:space="preserve"> </w:t>
      </w:r>
      <w:r w:rsidRPr="007934F0">
        <w:rPr>
          <w:rFonts w:ascii="Arial" w:hAnsi="Arial" w:cs="Arial"/>
          <w:b w:val="0"/>
          <w:sz w:val="20"/>
          <w:szCs w:val="20"/>
        </w:rPr>
        <w:t>of</w:t>
      </w:r>
      <w:r w:rsidRPr="007934F0">
        <w:rPr>
          <w:rFonts w:ascii="Arial" w:hAnsi="Arial" w:cs="Arial"/>
          <w:b w:val="0"/>
          <w:spacing w:val="-2"/>
          <w:sz w:val="20"/>
          <w:szCs w:val="20"/>
        </w:rPr>
        <w:t xml:space="preserve"> </w:t>
      </w:r>
      <w:r w:rsidRPr="007934F0">
        <w:rPr>
          <w:rFonts w:ascii="Arial" w:hAnsi="Arial" w:cs="Arial"/>
          <w:b w:val="0"/>
          <w:sz w:val="20"/>
          <w:szCs w:val="20"/>
        </w:rPr>
        <w:t>payments</w:t>
      </w:r>
      <w:r w:rsidRPr="007934F0">
        <w:rPr>
          <w:rFonts w:ascii="Arial" w:hAnsi="Arial" w:cs="Arial"/>
          <w:b w:val="0"/>
          <w:spacing w:val="-2"/>
          <w:sz w:val="20"/>
          <w:szCs w:val="20"/>
        </w:rPr>
        <w:t xml:space="preserve"> </w:t>
      </w:r>
      <w:r w:rsidRPr="007934F0">
        <w:rPr>
          <w:rFonts w:ascii="Arial" w:hAnsi="Arial" w:cs="Arial"/>
          <w:b w:val="0"/>
          <w:sz w:val="20"/>
          <w:szCs w:val="20"/>
        </w:rPr>
        <w:t>and</w:t>
      </w:r>
      <w:r w:rsidRPr="007934F0">
        <w:rPr>
          <w:rFonts w:ascii="Arial" w:hAnsi="Arial" w:cs="Arial"/>
          <w:b w:val="0"/>
          <w:spacing w:val="-3"/>
          <w:sz w:val="20"/>
          <w:szCs w:val="20"/>
        </w:rPr>
        <w:t xml:space="preserve"> </w:t>
      </w:r>
      <w:r w:rsidRPr="007934F0">
        <w:rPr>
          <w:rFonts w:ascii="Arial" w:hAnsi="Arial" w:cs="Arial"/>
          <w:b w:val="0"/>
          <w:sz w:val="20"/>
          <w:szCs w:val="20"/>
        </w:rPr>
        <w:t>how</w:t>
      </w:r>
      <w:r w:rsidRPr="007934F0">
        <w:rPr>
          <w:rFonts w:ascii="Arial" w:hAnsi="Arial" w:cs="Arial"/>
          <w:b w:val="0"/>
          <w:spacing w:val="-3"/>
          <w:sz w:val="20"/>
          <w:szCs w:val="20"/>
        </w:rPr>
        <w:t xml:space="preserve"> </w:t>
      </w:r>
      <w:r w:rsidRPr="007934F0">
        <w:rPr>
          <w:rFonts w:ascii="Arial" w:hAnsi="Arial" w:cs="Arial"/>
          <w:b w:val="0"/>
          <w:sz w:val="20"/>
          <w:szCs w:val="20"/>
        </w:rPr>
        <w:t>each</w:t>
      </w:r>
      <w:r w:rsidRPr="007934F0">
        <w:rPr>
          <w:rFonts w:ascii="Arial" w:hAnsi="Arial" w:cs="Arial"/>
          <w:b w:val="0"/>
          <w:spacing w:val="-3"/>
          <w:sz w:val="20"/>
          <w:szCs w:val="20"/>
        </w:rPr>
        <w:t xml:space="preserve"> </w:t>
      </w:r>
      <w:r w:rsidRPr="007934F0">
        <w:rPr>
          <w:rFonts w:ascii="Arial" w:hAnsi="Arial" w:cs="Arial"/>
          <w:b w:val="0"/>
          <w:sz w:val="20"/>
          <w:szCs w:val="20"/>
        </w:rPr>
        <w:t>applies</w:t>
      </w:r>
      <w:r w:rsidRPr="007934F0">
        <w:rPr>
          <w:rFonts w:ascii="Arial" w:hAnsi="Arial" w:cs="Arial"/>
          <w:b w:val="0"/>
          <w:spacing w:val="-3"/>
          <w:sz w:val="20"/>
          <w:szCs w:val="20"/>
        </w:rPr>
        <w:t xml:space="preserve"> </w:t>
      </w:r>
      <w:r w:rsidRPr="007934F0">
        <w:rPr>
          <w:rFonts w:ascii="Arial" w:hAnsi="Arial" w:cs="Arial"/>
          <w:b w:val="0"/>
          <w:sz w:val="20"/>
          <w:szCs w:val="20"/>
        </w:rPr>
        <w:t>to</w:t>
      </w:r>
      <w:r w:rsidRPr="007934F0">
        <w:rPr>
          <w:rFonts w:ascii="Arial" w:hAnsi="Arial" w:cs="Arial"/>
          <w:b w:val="0"/>
          <w:spacing w:val="-3"/>
          <w:sz w:val="20"/>
          <w:szCs w:val="20"/>
        </w:rPr>
        <w:t xml:space="preserve"> </w:t>
      </w:r>
      <w:r w:rsidRPr="007934F0">
        <w:rPr>
          <w:rFonts w:ascii="Arial" w:hAnsi="Arial" w:cs="Arial"/>
          <w:b w:val="0"/>
          <w:sz w:val="20"/>
          <w:szCs w:val="20"/>
        </w:rPr>
        <w:t>various</w:t>
      </w:r>
      <w:r w:rsidRPr="007934F0">
        <w:rPr>
          <w:rFonts w:ascii="Arial" w:hAnsi="Arial" w:cs="Arial"/>
          <w:b w:val="0"/>
          <w:spacing w:val="-3"/>
          <w:sz w:val="20"/>
          <w:szCs w:val="20"/>
        </w:rPr>
        <w:t xml:space="preserve"> </w:t>
      </w:r>
      <w:r w:rsidRPr="007934F0">
        <w:rPr>
          <w:rFonts w:ascii="Arial" w:hAnsi="Arial" w:cs="Arial"/>
          <w:b w:val="0"/>
          <w:sz w:val="20"/>
          <w:szCs w:val="20"/>
        </w:rPr>
        <w:t>types</w:t>
      </w:r>
      <w:r w:rsidRPr="007934F0">
        <w:rPr>
          <w:rFonts w:ascii="Arial" w:hAnsi="Arial" w:cs="Arial"/>
          <w:b w:val="0"/>
          <w:spacing w:val="-4"/>
          <w:sz w:val="20"/>
          <w:szCs w:val="20"/>
        </w:rPr>
        <w:t xml:space="preserve"> </w:t>
      </w:r>
      <w:r w:rsidRPr="007934F0">
        <w:rPr>
          <w:rFonts w:ascii="Arial" w:hAnsi="Arial" w:cs="Arial"/>
          <w:b w:val="0"/>
          <w:sz w:val="20"/>
          <w:szCs w:val="20"/>
        </w:rPr>
        <w:t>of</w:t>
      </w:r>
      <w:r w:rsidRPr="007934F0">
        <w:rPr>
          <w:rFonts w:ascii="Arial" w:hAnsi="Arial" w:cs="Arial"/>
          <w:b w:val="0"/>
          <w:spacing w:val="28"/>
          <w:w w:val="99"/>
          <w:sz w:val="20"/>
          <w:szCs w:val="20"/>
        </w:rPr>
        <w:t xml:space="preserve"> </w:t>
      </w:r>
      <w:r w:rsidR="004F68DA">
        <w:rPr>
          <w:rFonts w:ascii="Arial" w:hAnsi="Arial" w:cs="Arial"/>
          <w:b w:val="0"/>
          <w:sz w:val="20"/>
          <w:szCs w:val="20"/>
        </w:rPr>
        <w:t>contracts:</w:t>
      </w:r>
    </w:p>
    <w:p w14:paraId="2742C3CC" w14:textId="77777777" w:rsidR="00CD2F8A" w:rsidRPr="00DF195E" w:rsidRDefault="00CD2F8A" w:rsidP="00CD2F8A">
      <w:pPr>
        <w:pStyle w:val="Heading6"/>
        <w:keepNext/>
        <w:keepLines/>
        <w:widowControl/>
        <w:ind w:left="1817" w:right="1818"/>
        <w:jc w:val="center"/>
        <w:rPr>
          <w:rFonts w:ascii="Arial" w:eastAsia="Arial" w:hAnsi="Arial" w:cs="Arial"/>
          <w:b w:val="0"/>
          <w:bCs w:val="0"/>
        </w:rPr>
      </w:pPr>
      <w:r w:rsidRPr="00DF195E">
        <w:rPr>
          <w:rFonts w:ascii="Arial" w:hAnsi="Arial" w:cs="Arial"/>
          <w:spacing w:val="-1"/>
        </w:rPr>
        <w:lastRenderedPageBreak/>
        <w:t>COMMON</w:t>
      </w:r>
      <w:r w:rsidRPr="00DF195E">
        <w:rPr>
          <w:rFonts w:ascii="Arial" w:hAnsi="Arial" w:cs="Arial"/>
        </w:rPr>
        <w:t xml:space="preserve"> </w:t>
      </w:r>
      <w:r w:rsidRPr="00DF195E">
        <w:rPr>
          <w:rFonts w:ascii="Arial" w:hAnsi="Arial" w:cs="Arial"/>
          <w:spacing w:val="-1"/>
        </w:rPr>
        <w:t>PAYMENT</w:t>
      </w:r>
      <w:r w:rsidR="00AA22BF">
        <w:rPr>
          <w:rFonts w:ascii="Arial" w:hAnsi="Arial" w:cs="Arial"/>
          <w:spacing w:val="-1"/>
        </w:rPr>
        <w:t xml:space="preserve"> </w:t>
      </w:r>
      <w:r w:rsidR="00FA3A52">
        <w:rPr>
          <w:rFonts w:ascii="Arial" w:hAnsi="Arial" w:cs="Arial"/>
          <w:spacing w:val="-1"/>
        </w:rPr>
        <w:t>METHODS</w:t>
      </w:r>
    </w:p>
    <w:p w14:paraId="475E24D4" w14:textId="77777777" w:rsidR="00CD2F8A" w:rsidRPr="00DF195E" w:rsidRDefault="00CD2F8A" w:rsidP="00CD2F8A">
      <w:pPr>
        <w:keepNext/>
        <w:keepLines/>
        <w:widowControl/>
        <w:spacing w:before="1"/>
        <w:rPr>
          <w:rFonts w:ascii="Arial" w:eastAsia="Arial" w:hAnsi="Arial" w:cs="Arial"/>
          <w:b/>
          <w:bCs/>
          <w:sz w:val="24"/>
          <w:szCs w:val="24"/>
        </w:rPr>
      </w:pPr>
    </w:p>
    <w:tbl>
      <w:tblPr>
        <w:tblW w:w="0" w:type="auto"/>
        <w:tblInd w:w="1446" w:type="dxa"/>
        <w:tblLayout w:type="fixed"/>
        <w:tblCellMar>
          <w:left w:w="0" w:type="dxa"/>
          <w:right w:w="0" w:type="dxa"/>
        </w:tblCellMar>
        <w:tblLook w:val="01E0" w:firstRow="1" w:lastRow="1" w:firstColumn="1" w:lastColumn="1" w:noHBand="0" w:noVBand="0"/>
      </w:tblPr>
      <w:tblGrid>
        <w:gridCol w:w="1352"/>
        <w:gridCol w:w="4140"/>
        <w:gridCol w:w="3868"/>
      </w:tblGrid>
      <w:tr w:rsidR="00CD2F8A" w:rsidRPr="00FA3A52" w14:paraId="0886A0D4" w14:textId="77777777" w:rsidTr="00195AF1">
        <w:trPr>
          <w:cantSplit/>
        </w:trPr>
        <w:tc>
          <w:tcPr>
            <w:tcW w:w="1352"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1B7A9F1"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Payment Type</w:t>
            </w:r>
          </w:p>
        </w:tc>
        <w:tc>
          <w:tcPr>
            <w:tcW w:w="41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DFF3C9E"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Commonly used for:</w:t>
            </w:r>
          </w:p>
        </w:tc>
        <w:tc>
          <w:tcPr>
            <w:tcW w:w="386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3C570D6" w14:textId="77777777" w:rsidR="00CD2F8A" w:rsidRPr="00195AF1" w:rsidRDefault="00CD2F8A" w:rsidP="00195AF1">
            <w:pPr>
              <w:pStyle w:val="TableParagraph"/>
              <w:keepNext/>
              <w:keepLines/>
              <w:widowControl/>
              <w:spacing w:before="29"/>
              <w:jc w:val="center"/>
              <w:rPr>
                <w:rFonts w:ascii="Arial" w:eastAsia="Arial" w:hAnsi="Arial" w:cs="Arial"/>
                <w:sz w:val="16"/>
                <w:szCs w:val="16"/>
              </w:rPr>
            </w:pPr>
            <w:r w:rsidRPr="00195AF1">
              <w:rPr>
                <w:rFonts w:ascii="Arial" w:hAnsi="Arial" w:cs="Arial"/>
                <w:b/>
                <w:sz w:val="16"/>
                <w:szCs w:val="16"/>
              </w:rPr>
              <w:t>Payment based on:</w:t>
            </w:r>
          </w:p>
        </w:tc>
      </w:tr>
      <w:tr w:rsidR="00CD2F8A" w:rsidRPr="00FA3A52" w14:paraId="292F0ADA" w14:textId="77777777" w:rsidTr="00195AF1">
        <w:trPr>
          <w:cantSplit/>
        </w:trPr>
        <w:tc>
          <w:tcPr>
            <w:tcW w:w="1352" w:type="dxa"/>
            <w:tcBorders>
              <w:top w:val="single" w:sz="6" w:space="0" w:color="000000"/>
              <w:left w:val="single" w:sz="5" w:space="0" w:color="000000"/>
              <w:bottom w:val="single" w:sz="5" w:space="0" w:color="000000"/>
              <w:right w:val="single" w:sz="5" w:space="0" w:color="000000"/>
            </w:tcBorders>
          </w:tcPr>
          <w:p w14:paraId="2FD4ABC0" w14:textId="77777777" w:rsidR="00CD2F8A" w:rsidRPr="00195AF1" w:rsidRDefault="00CD2F8A" w:rsidP="00194CA9">
            <w:pPr>
              <w:pStyle w:val="TableParagraph"/>
              <w:keepNext/>
              <w:keepLines/>
              <w:widowControl/>
              <w:spacing w:line="251" w:lineRule="exact"/>
              <w:ind w:left="101"/>
              <w:rPr>
                <w:rFonts w:ascii="Arial" w:eastAsia="Arial" w:hAnsi="Arial" w:cs="Arial"/>
                <w:sz w:val="16"/>
                <w:szCs w:val="16"/>
                <w:highlight w:val="lightGray"/>
              </w:rPr>
            </w:pPr>
            <w:r w:rsidRPr="00195AF1">
              <w:rPr>
                <w:rFonts w:ascii="Arial" w:hAnsi="Arial" w:cs="Arial"/>
                <w:b/>
                <w:sz w:val="16"/>
                <w:szCs w:val="16"/>
              </w:rPr>
              <w:t xml:space="preserve">Cost Reimbursement </w:t>
            </w:r>
          </w:p>
        </w:tc>
        <w:tc>
          <w:tcPr>
            <w:tcW w:w="4140" w:type="dxa"/>
            <w:tcBorders>
              <w:top w:val="single" w:sz="6" w:space="0" w:color="000000"/>
              <w:left w:val="single" w:sz="5" w:space="0" w:color="000000"/>
              <w:bottom w:val="single" w:sz="5" w:space="0" w:color="000000"/>
              <w:right w:val="single" w:sz="5" w:space="0" w:color="000000"/>
            </w:tcBorders>
          </w:tcPr>
          <w:p w14:paraId="0CCDAA36" w14:textId="77777777" w:rsidR="007651B8" w:rsidRPr="00195AF1" w:rsidRDefault="007651B8" w:rsidP="00C80B03">
            <w:pPr>
              <w:pStyle w:val="TableParagraph"/>
              <w:keepNext/>
              <w:keepLines/>
              <w:widowControl/>
              <w:ind w:left="102" w:right="272"/>
              <w:rPr>
                <w:rFonts w:ascii="Arial" w:hAnsi="Arial" w:cs="Arial"/>
                <w:sz w:val="16"/>
                <w:szCs w:val="16"/>
              </w:rPr>
            </w:pPr>
            <w:r w:rsidRPr="00195AF1">
              <w:rPr>
                <w:rFonts w:ascii="Arial" w:hAnsi="Arial" w:cs="Arial"/>
                <w:sz w:val="16"/>
                <w:szCs w:val="16"/>
              </w:rPr>
              <w:t>Interagency Cooperation Agreements</w:t>
            </w:r>
          </w:p>
          <w:p w14:paraId="49079BB4" w14:textId="77777777" w:rsidR="007651B8" w:rsidRPr="00195AF1" w:rsidRDefault="007651B8" w:rsidP="00C80B03">
            <w:pPr>
              <w:pStyle w:val="TableParagraph"/>
              <w:keepNext/>
              <w:keepLines/>
              <w:widowControl/>
              <w:ind w:left="102" w:right="272"/>
              <w:rPr>
                <w:rFonts w:ascii="Arial" w:hAnsi="Arial" w:cs="Arial"/>
                <w:sz w:val="16"/>
                <w:szCs w:val="16"/>
              </w:rPr>
            </w:pPr>
          </w:p>
          <w:p w14:paraId="43ED2A2C" w14:textId="77777777" w:rsidR="00CD2F8A" w:rsidRPr="00195AF1" w:rsidRDefault="005E43CE">
            <w:pPr>
              <w:pStyle w:val="TableParagraph"/>
              <w:keepNext/>
              <w:keepLines/>
              <w:widowControl/>
              <w:ind w:left="102" w:right="272"/>
              <w:rPr>
                <w:rFonts w:ascii="Arial" w:eastAsia="Arial" w:hAnsi="Arial" w:cs="Arial"/>
                <w:sz w:val="16"/>
                <w:szCs w:val="16"/>
              </w:rPr>
            </w:pPr>
            <w:r w:rsidRPr="00195AF1">
              <w:rPr>
                <w:rFonts w:ascii="Arial" w:hAnsi="Arial" w:cs="Arial"/>
                <w:sz w:val="16"/>
                <w:szCs w:val="16"/>
              </w:rPr>
              <w:t>Inter</w:t>
            </w:r>
            <w:r w:rsidR="008070B9">
              <w:rPr>
                <w:rFonts w:ascii="Arial" w:hAnsi="Arial" w:cs="Arial"/>
                <w:sz w:val="16"/>
                <w:szCs w:val="16"/>
              </w:rPr>
              <w:t>l</w:t>
            </w:r>
            <w:r w:rsidRPr="00195AF1">
              <w:rPr>
                <w:rFonts w:ascii="Arial" w:hAnsi="Arial" w:cs="Arial"/>
                <w:sz w:val="16"/>
                <w:szCs w:val="16"/>
              </w:rPr>
              <w:t>o</w:t>
            </w:r>
            <w:r w:rsidR="008070B9">
              <w:rPr>
                <w:rFonts w:ascii="Arial" w:hAnsi="Arial" w:cs="Arial"/>
                <w:sz w:val="16"/>
                <w:szCs w:val="16"/>
              </w:rPr>
              <w:t>c</w:t>
            </w:r>
            <w:r w:rsidRPr="00195AF1">
              <w:rPr>
                <w:rFonts w:ascii="Arial" w:hAnsi="Arial" w:cs="Arial"/>
                <w:sz w:val="16"/>
                <w:szCs w:val="16"/>
              </w:rPr>
              <w:t>al</w:t>
            </w:r>
            <w:r w:rsidR="007651B8" w:rsidRPr="00195AF1">
              <w:rPr>
                <w:rFonts w:ascii="Arial" w:hAnsi="Arial" w:cs="Arial"/>
                <w:sz w:val="16"/>
                <w:szCs w:val="16"/>
              </w:rPr>
              <w:t xml:space="preserve"> Cooperation Agreements</w:t>
            </w:r>
          </w:p>
        </w:tc>
        <w:tc>
          <w:tcPr>
            <w:tcW w:w="3868" w:type="dxa"/>
            <w:tcBorders>
              <w:top w:val="single" w:sz="6" w:space="0" w:color="000000"/>
              <w:left w:val="single" w:sz="5" w:space="0" w:color="000000"/>
              <w:bottom w:val="single" w:sz="5" w:space="0" w:color="000000"/>
              <w:right w:val="single" w:sz="5" w:space="0" w:color="000000"/>
            </w:tcBorders>
          </w:tcPr>
          <w:p w14:paraId="7C77B565" w14:textId="77777777" w:rsidR="00CD2F8A" w:rsidRPr="00195AF1" w:rsidRDefault="00CD2F8A" w:rsidP="007651B8">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Reimbursement of allowable costs in accordance with the approved budget. </w:t>
            </w:r>
          </w:p>
          <w:p w14:paraId="1776D49C" w14:textId="77777777" w:rsidR="0047664A" w:rsidRPr="00195AF1" w:rsidRDefault="0047664A" w:rsidP="007651B8">
            <w:pPr>
              <w:pStyle w:val="TableParagraph"/>
              <w:keepNext/>
              <w:keepLines/>
              <w:widowControl/>
              <w:ind w:left="101" w:right="115"/>
              <w:rPr>
                <w:rFonts w:ascii="Arial" w:eastAsia="Arial" w:hAnsi="Arial" w:cs="Arial"/>
                <w:sz w:val="16"/>
                <w:szCs w:val="16"/>
              </w:rPr>
            </w:pPr>
          </w:p>
          <w:p w14:paraId="44C73452" w14:textId="77777777" w:rsidR="00CD2F8A" w:rsidRPr="00195AF1" w:rsidRDefault="0047664A" w:rsidP="00245B2A">
            <w:pPr>
              <w:pStyle w:val="TableParagraph"/>
              <w:keepNext/>
              <w:keepLines/>
              <w:widowControl/>
              <w:ind w:left="101" w:right="115"/>
              <w:rPr>
                <w:rFonts w:ascii="Arial" w:eastAsia="Arial" w:hAnsi="Arial" w:cs="Arial"/>
                <w:sz w:val="16"/>
                <w:szCs w:val="16"/>
              </w:rPr>
            </w:pPr>
            <w:r w:rsidRPr="00594188">
              <w:rPr>
                <w:rFonts w:ascii="Arial" w:eastAsia="Arial" w:hAnsi="Arial" w:cs="Arial"/>
                <w:color w:val="000000" w:themeColor="text1"/>
                <w:sz w:val="16"/>
                <w:szCs w:val="16"/>
              </w:rPr>
              <w:t>Some contract</w:t>
            </w:r>
            <w:r w:rsidR="00825CB4" w:rsidRPr="00594188">
              <w:rPr>
                <w:rFonts w:ascii="Arial" w:eastAsia="Arial" w:hAnsi="Arial" w:cs="Arial"/>
                <w:color w:val="000000" w:themeColor="text1"/>
                <w:sz w:val="16"/>
                <w:szCs w:val="16"/>
              </w:rPr>
              <w:t>s</w:t>
            </w:r>
            <w:r w:rsidRPr="00594188">
              <w:rPr>
                <w:rFonts w:ascii="Arial" w:eastAsia="Arial" w:hAnsi="Arial" w:cs="Arial"/>
                <w:color w:val="000000" w:themeColor="text1"/>
                <w:sz w:val="16"/>
                <w:szCs w:val="16"/>
              </w:rPr>
              <w:t xml:space="preserve"> may combine payment methods and include cost reimbursement of contractor’s expenses</w:t>
            </w:r>
            <w:r w:rsidR="00195AF1">
              <w:rPr>
                <w:rFonts w:ascii="Arial" w:eastAsia="Arial" w:hAnsi="Arial" w:cs="Arial"/>
                <w:sz w:val="16"/>
                <w:szCs w:val="16"/>
              </w:rPr>
              <w:t xml:space="preserve"> </w:t>
            </w:r>
            <w:r w:rsidR="00245B2A">
              <w:rPr>
                <w:rFonts w:ascii="Arial" w:eastAsia="Arial" w:hAnsi="Arial" w:cs="Arial"/>
                <w:sz w:val="16"/>
                <w:szCs w:val="16"/>
              </w:rPr>
              <w:t>(s</w:t>
            </w:r>
            <w:r w:rsidR="00DA1A9E" w:rsidRPr="00195AF1">
              <w:rPr>
                <w:rFonts w:ascii="Arial" w:eastAsia="Arial" w:hAnsi="Arial" w:cs="Arial"/>
                <w:i/>
                <w:sz w:val="16"/>
                <w:szCs w:val="16"/>
              </w:rPr>
              <w:t xml:space="preserve">ee </w:t>
            </w:r>
            <w:r w:rsidR="00DA1A9E" w:rsidRPr="00195AF1">
              <w:rPr>
                <w:rFonts w:ascii="Arial" w:eastAsia="Arial" w:hAnsi="Arial" w:cs="Arial"/>
                <w:b/>
                <w:i/>
                <w:sz w:val="16"/>
                <w:szCs w:val="16"/>
              </w:rPr>
              <w:t>Note 1</w:t>
            </w:r>
            <w:r w:rsidR="00DA1A9E" w:rsidRPr="00195AF1">
              <w:rPr>
                <w:rFonts w:ascii="Arial" w:eastAsia="Arial" w:hAnsi="Arial" w:cs="Arial"/>
                <w:i/>
                <w:sz w:val="16"/>
                <w:szCs w:val="16"/>
              </w:rPr>
              <w:t xml:space="preserve"> below</w:t>
            </w:r>
            <w:r w:rsidR="00245B2A">
              <w:rPr>
                <w:rFonts w:ascii="Arial" w:eastAsia="Arial" w:hAnsi="Arial" w:cs="Arial"/>
                <w:i/>
                <w:sz w:val="16"/>
                <w:szCs w:val="16"/>
              </w:rPr>
              <w:t>)</w:t>
            </w:r>
            <w:r w:rsidR="00DA1A9E" w:rsidRPr="00245B2A">
              <w:rPr>
                <w:rFonts w:ascii="Arial" w:eastAsia="Arial" w:hAnsi="Arial" w:cs="Arial"/>
                <w:i/>
                <w:color w:val="FF0000"/>
                <w:sz w:val="16"/>
                <w:szCs w:val="16"/>
              </w:rPr>
              <w:t>.</w:t>
            </w:r>
          </w:p>
        </w:tc>
      </w:tr>
      <w:tr w:rsidR="00FA3A52" w:rsidRPr="00FA3A52" w14:paraId="40A201FC"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0CC0179A"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Cost Plus Incentives</w:t>
            </w:r>
          </w:p>
        </w:tc>
        <w:tc>
          <w:tcPr>
            <w:tcW w:w="4140" w:type="dxa"/>
            <w:tcBorders>
              <w:top w:val="single" w:sz="5" w:space="0" w:color="000000"/>
              <w:left w:val="single" w:sz="5" w:space="0" w:color="000000"/>
              <w:bottom w:val="single" w:sz="5" w:space="0" w:color="000000"/>
              <w:right w:val="single" w:sz="5" w:space="0" w:color="000000"/>
            </w:tcBorders>
          </w:tcPr>
          <w:p w14:paraId="40563095"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Materials contract where the materials are unknown at the time of contract award.</w:t>
            </w:r>
          </w:p>
          <w:p w14:paraId="4592A277" w14:textId="77777777" w:rsidR="00FA3A52" w:rsidRPr="00195AF1" w:rsidRDefault="00FA3A52" w:rsidP="00FA3A52">
            <w:pPr>
              <w:pStyle w:val="TableParagraph"/>
              <w:keepNext/>
              <w:keepLines/>
              <w:widowControl/>
              <w:ind w:left="102" w:right="272"/>
              <w:rPr>
                <w:rFonts w:ascii="Arial" w:hAnsi="Arial" w:cs="Arial"/>
                <w:sz w:val="16"/>
                <w:szCs w:val="16"/>
              </w:rPr>
            </w:pPr>
          </w:p>
          <w:p w14:paraId="256F7D02" w14:textId="77777777" w:rsidR="00FA3A52" w:rsidRPr="00195AF1" w:rsidRDefault="00FA3A52" w:rsidP="0090454A">
            <w:pPr>
              <w:pStyle w:val="TableParagraph"/>
              <w:keepNext/>
              <w:keepLines/>
              <w:widowControl/>
              <w:ind w:left="102" w:right="272"/>
              <w:rPr>
                <w:rFonts w:ascii="Arial" w:hAnsi="Arial" w:cs="Arial"/>
                <w:sz w:val="16"/>
                <w:szCs w:val="16"/>
              </w:rPr>
            </w:pPr>
            <w:r w:rsidRPr="00195AF1">
              <w:rPr>
                <w:rFonts w:ascii="Arial" w:hAnsi="Arial" w:cs="Arial"/>
                <w:sz w:val="16"/>
                <w:szCs w:val="16"/>
              </w:rPr>
              <w:t xml:space="preserve">Example: </w:t>
            </w:r>
            <w:r w:rsidR="00BC1C24">
              <w:rPr>
                <w:rFonts w:ascii="Arial" w:hAnsi="Arial" w:cs="Arial"/>
                <w:sz w:val="16"/>
                <w:szCs w:val="16"/>
              </w:rPr>
              <w:t>J</w:t>
            </w:r>
            <w:r w:rsidR="00483FD3">
              <w:rPr>
                <w:rFonts w:ascii="Arial" w:hAnsi="Arial" w:cs="Arial"/>
                <w:sz w:val="16"/>
                <w:szCs w:val="16"/>
              </w:rPr>
              <w:t>ob order</w:t>
            </w:r>
            <w:r w:rsidR="00483FD3" w:rsidRPr="00195AF1">
              <w:rPr>
                <w:rFonts w:ascii="Arial" w:hAnsi="Arial" w:cs="Arial"/>
                <w:sz w:val="16"/>
                <w:szCs w:val="16"/>
              </w:rPr>
              <w:t xml:space="preserve"> </w:t>
            </w:r>
            <w:r w:rsidRPr="00195AF1">
              <w:rPr>
                <w:rFonts w:ascii="Arial" w:hAnsi="Arial" w:cs="Arial"/>
                <w:sz w:val="16"/>
                <w:szCs w:val="16"/>
              </w:rPr>
              <w:t>contracts</w:t>
            </w:r>
            <w:r w:rsidR="0090454A">
              <w:rPr>
                <w:rFonts w:ascii="Arial" w:hAnsi="Arial" w:cs="Arial"/>
                <w:sz w:val="16"/>
                <w:szCs w:val="16"/>
              </w:rPr>
              <w:t>.</w:t>
            </w:r>
          </w:p>
        </w:tc>
        <w:tc>
          <w:tcPr>
            <w:tcW w:w="3868" w:type="dxa"/>
            <w:tcBorders>
              <w:top w:val="single" w:sz="5" w:space="0" w:color="000000"/>
              <w:left w:val="single" w:sz="5" w:space="0" w:color="000000"/>
              <w:bottom w:val="single" w:sz="5" w:space="0" w:color="000000"/>
              <w:right w:val="single" w:sz="5" w:space="0" w:color="000000"/>
            </w:tcBorders>
          </w:tcPr>
          <w:p w14:paraId="411B7E08"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Contractor’s cost </w:t>
            </w:r>
            <w:r w:rsidRPr="003A2C32">
              <w:rPr>
                <w:rFonts w:ascii="Arial" w:eastAsia="Arial" w:hAnsi="Arial" w:cs="Arial"/>
                <w:sz w:val="16"/>
                <w:szCs w:val="16"/>
                <w:u w:val="single"/>
              </w:rPr>
              <w:t>plus</w:t>
            </w:r>
            <w:r w:rsidRPr="00195AF1">
              <w:rPr>
                <w:rFonts w:ascii="Arial" w:eastAsia="Arial" w:hAnsi="Arial" w:cs="Arial"/>
                <w:sz w:val="16"/>
                <w:szCs w:val="16"/>
              </w:rPr>
              <w:t xml:space="preserve"> a percentage of </w:t>
            </w:r>
            <w:proofErr w:type="gramStart"/>
            <w:r w:rsidRPr="00195AF1">
              <w:rPr>
                <w:rFonts w:ascii="Arial" w:eastAsia="Arial" w:hAnsi="Arial" w:cs="Arial"/>
                <w:sz w:val="16"/>
                <w:szCs w:val="16"/>
              </w:rPr>
              <w:t xml:space="preserve">cost or cost </w:t>
            </w:r>
            <w:r w:rsidRPr="003A2C32">
              <w:rPr>
                <w:rFonts w:ascii="Arial" w:eastAsia="Arial" w:hAnsi="Arial" w:cs="Arial"/>
                <w:sz w:val="16"/>
                <w:szCs w:val="16"/>
                <w:u w:val="single"/>
              </w:rPr>
              <w:t>plus</w:t>
            </w:r>
            <w:proofErr w:type="gramEnd"/>
            <w:r w:rsidRPr="00195AF1">
              <w:rPr>
                <w:rFonts w:ascii="Arial" w:eastAsia="Arial" w:hAnsi="Arial" w:cs="Arial"/>
                <w:sz w:val="16"/>
                <w:szCs w:val="16"/>
              </w:rPr>
              <w:t xml:space="preserve"> fixed fee.</w:t>
            </w:r>
          </w:p>
          <w:p w14:paraId="56BEDD9C"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7348884E"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This payment method is discouraged because there is no incentive for contractor to minimize costs.</w:t>
            </w:r>
          </w:p>
        </w:tc>
      </w:tr>
      <w:tr w:rsidR="00FA3A52" w:rsidRPr="00FA3A52" w14:paraId="40B0250B"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2232FEE2"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Fee For Service</w:t>
            </w:r>
          </w:p>
        </w:tc>
        <w:tc>
          <w:tcPr>
            <w:tcW w:w="4140" w:type="dxa"/>
            <w:tcBorders>
              <w:top w:val="single" w:sz="5" w:space="0" w:color="000000"/>
              <w:left w:val="single" w:sz="5" w:space="0" w:color="000000"/>
              <w:bottom w:val="single" w:sz="5" w:space="0" w:color="000000"/>
              <w:right w:val="single" w:sz="5" w:space="0" w:color="000000"/>
            </w:tcBorders>
          </w:tcPr>
          <w:p w14:paraId="1968F1E1"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fee can be established per unit of goods/services.</w:t>
            </w:r>
          </w:p>
          <w:p w14:paraId="6A140D0B" w14:textId="77777777" w:rsidR="00FA3A52" w:rsidRPr="00195AF1" w:rsidRDefault="00FA3A52" w:rsidP="00FA3A52">
            <w:pPr>
              <w:pStyle w:val="TableParagraph"/>
              <w:keepNext/>
              <w:keepLines/>
              <w:widowControl/>
              <w:ind w:left="102" w:right="272"/>
              <w:rPr>
                <w:rFonts w:ascii="Arial" w:hAnsi="Arial" w:cs="Arial"/>
                <w:sz w:val="16"/>
                <w:szCs w:val="16"/>
              </w:rPr>
            </w:pPr>
          </w:p>
          <w:p w14:paraId="1E4543B4"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 When providing flu shots to employees, unit of service may be one flu shot.</w:t>
            </w:r>
          </w:p>
        </w:tc>
        <w:tc>
          <w:tcPr>
            <w:tcW w:w="3868" w:type="dxa"/>
            <w:tcBorders>
              <w:top w:val="single" w:sz="5" w:space="0" w:color="000000"/>
              <w:left w:val="single" w:sz="5" w:space="0" w:color="000000"/>
              <w:bottom w:val="single" w:sz="5" w:space="0" w:color="000000"/>
              <w:right w:val="single" w:sz="5" w:space="0" w:color="000000"/>
            </w:tcBorders>
          </w:tcPr>
          <w:p w14:paraId="624308A9"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Number of completed good/service units.</w:t>
            </w:r>
          </w:p>
        </w:tc>
      </w:tr>
      <w:tr w:rsidR="00FA3A52" w:rsidRPr="00FA3A52" w14:paraId="57F650BE"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4089F52E"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Firm Fixed Price</w:t>
            </w:r>
          </w:p>
        </w:tc>
        <w:tc>
          <w:tcPr>
            <w:tcW w:w="4140" w:type="dxa"/>
            <w:tcBorders>
              <w:top w:val="single" w:sz="5" w:space="0" w:color="000000"/>
              <w:left w:val="single" w:sz="5" w:space="0" w:color="000000"/>
              <w:bottom w:val="single" w:sz="5" w:space="0" w:color="000000"/>
              <w:right w:val="single" w:sz="5" w:space="0" w:color="000000"/>
            </w:tcBorders>
          </w:tcPr>
          <w:p w14:paraId="078FCBEB"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firm fixed price can be established for goods/services to be provided.</w:t>
            </w:r>
          </w:p>
          <w:p w14:paraId="328EA08F" w14:textId="77777777" w:rsidR="00FA3A52" w:rsidRPr="00195AF1" w:rsidRDefault="00FA3A52" w:rsidP="00FA3A52">
            <w:pPr>
              <w:pStyle w:val="TableParagraph"/>
              <w:keepNext/>
              <w:keepLines/>
              <w:widowControl/>
              <w:ind w:left="102" w:right="272"/>
              <w:rPr>
                <w:rFonts w:ascii="Arial" w:hAnsi="Arial" w:cs="Arial"/>
                <w:sz w:val="16"/>
                <w:szCs w:val="16"/>
              </w:rPr>
            </w:pPr>
          </w:p>
          <w:p w14:paraId="24B24B8B"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SOW must provide clear and accurate specifications.</w:t>
            </w:r>
          </w:p>
          <w:p w14:paraId="6708D2CF" w14:textId="77777777" w:rsidR="00FA3A52" w:rsidRPr="00195AF1" w:rsidRDefault="00FA3A52" w:rsidP="00FA3A52">
            <w:pPr>
              <w:pStyle w:val="TableParagraph"/>
              <w:keepNext/>
              <w:keepLines/>
              <w:widowControl/>
              <w:ind w:left="102" w:right="272"/>
              <w:rPr>
                <w:rFonts w:ascii="Arial" w:hAnsi="Arial" w:cs="Arial"/>
                <w:sz w:val="16"/>
                <w:szCs w:val="16"/>
              </w:rPr>
            </w:pPr>
          </w:p>
          <w:p w14:paraId="588C3BB2"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Contracts for common goods/services, including office supplies and furniture.</w:t>
            </w:r>
          </w:p>
        </w:tc>
        <w:tc>
          <w:tcPr>
            <w:tcW w:w="3868" w:type="dxa"/>
            <w:tcBorders>
              <w:top w:val="single" w:sz="5" w:space="0" w:color="000000"/>
              <w:left w:val="single" w:sz="5" w:space="0" w:color="000000"/>
              <w:bottom w:val="single" w:sz="5" w:space="0" w:color="000000"/>
              <w:right w:val="single" w:sz="5" w:space="0" w:color="000000"/>
            </w:tcBorders>
          </w:tcPr>
          <w:p w14:paraId="16DAF61B"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Firm fixed price agreed upon at the time the contract is awarded. </w:t>
            </w:r>
          </w:p>
          <w:p w14:paraId="69202680"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1171DB4A"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In this pricing method, contractors carry any pricing risk because the fee does not change, regardless of costs incurred by contractor to provide the goods/services. This risk may cause contractors to inflate the quoted price to protect themselves from fluctuations in material/labor costs.</w:t>
            </w:r>
          </w:p>
        </w:tc>
      </w:tr>
      <w:tr w:rsidR="00FA3A52" w:rsidRPr="00FA3A52" w14:paraId="7E0F49DC"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1F845EF8"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Firm Fixed Price with Escalator</w:t>
            </w:r>
          </w:p>
        </w:tc>
        <w:tc>
          <w:tcPr>
            <w:tcW w:w="4140" w:type="dxa"/>
            <w:tcBorders>
              <w:top w:val="single" w:sz="5" w:space="0" w:color="000000"/>
              <w:left w:val="single" w:sz="5" w:space="0" w:color="000000"/>
              <w:bottom w:val="single" w:sz="5" w:space="0" w:color="000000"/>
              <w:right w:val="single" w:sz="5" w:space="0" w:color="000000"/>
            </w:tcBorders>
          </w:tcPr>
          <w:p w14:paraId="343C10AF"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a firm fixed price can be established for goods/services to be provided, including longer term contracts and contracts where the costs of materials/labor are subject to market fluctuations.</w:t>
            </w:r>
          </w:p>
          <w:p w14:paraId="7F58D313" w14:textId="77777777" w:rsidR="00FA3A52" w:rsidRPr="00195AF1" w:rsidRDefault="00FA3A52" w:rsidP="00FA3A52">
            <w:pPr>
              <w:pStyle w:val="TableParagraph"/>
              <w:keepNext/>
              <w:keepLines/>
              <w:widowControl/>
              <w:ind w:left="102" w:right="272"/>
              <w:rPr>
                <w:rFonts w:ascii="Arial" w:hAnsi="Arial" w:cs="Arial"/>
                <w:sz w:val="16"/>
                <w:szCs w:val="16"/>
              </w:rPr>
            </w:pPr>
          </w:p>
          <w:p w14:paraId="0DA68760"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Lumber, steel, fuel and paper contracts.</w:t>
            </w:r>
          </w:p>
        </w:tc>
        <w:tc>
          <w:tcPr>
            <w:tcW w:w="3868" w:type="dxa"/>
            <w:tcBorders>
              <w:top w:val="single" w:sz="5" w:space="0" w:color="000000"/>
              <w:left w:val="single" w:sz="5" w:space="0" w:color="000000"/>
              <w:bottom w:val="single" w:sz="5" w:space="0" w:color="000000"/>
              <w:right w:val="single" w:sz="5" w:space="0" w:color="000000"/>
            </w:tcBorders>
          </w:tcPr>
          <w:p w14:paraId="48A430F0"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Firm fixed price subject </w:t>
            </w:r>
            <w:r w:rsidR="00596A49">
              <w:rPr>
                <w:rFonts w:ascii="Arial" w:eastAsia="Arial" w:hAnsi="Arial" w:cs="Arial"/>
                <w:sz w:val="16"/>
                <w:szCs w:val="16"/>
              </w:rPr>
              <w:t>t</w:t>
            </w:r>
            <w:r w:rsidRPr="00195AF1">
              <w:rPr>
                <w:rFonts w:ascii="Arial" w:eastAsia="Arial" w:hAnsi="Arial" w:cs="Arial"/>
                <w:sz w:val="16"/>
                <w:szCs w:val="16"/>
              </w:rPr>
              <w:t xml:space="preserve">o escalation based on a fixed percentage or an index such as the </w:t>
            </w:r>
          </w:p>
          <w:p w14:paraId="5DF63077" w14:textId="77777777" w:rsidR="00FA3A52"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Consumer Price Index.</w:t>
            </w:r>
          </w:p>
          <w:p w14:paraId="48AE37CC" w14:textId="77777777" w:rsidR="00596A49" w:rsidRDefault="00596A49" w:rsidP="00FA3A52">
            <w:pPr>
              <w:pStyle w:val="TableParagraph"/>
              <w:keepNext/>
              <w:keepLines/>
              <w:widowControl/>
              <w:ind w:left="101" w:right="115"/>
              <w:rPr>
                <w:rFonts w:ascii="Arial" w:eastAsia="Arial" w:hAnsi="Arial" w:cs="Arial"/>
                <w:sz w:val="16"/>
                <w:szCs w:val="16"/>
              </w:rPr>
            </w:pPr>
          </w:p>
          <w:p w14:paraId="5E9F5C88" w14:textId="77777777" w:rsidR="00596A49" w:rsidRPr="00195AF1" w:rsidRDefault="00596A49" w:rsidP="00596A49">
            <w:pPr>
              <w:pStyle w:val="TableParagraph"/>
              <w:keepNext/>
              <w:keepLines/>
              <w:widowControl/>
              <w:ind w:left="102" w:right="272"/>
              <w:rPr>
                <w:rFonts w:ascii="Arial" w:hAnsi="Arial" w:cs="Arial"/>
                <w:sz w:val="16"/>
                <w:szCs w:val="16"/>
              </w:rPr>
            </w:pPr>
            <w:r w:rsidRPr="00195AF1">
              <w:rPr>
                <w:rFonts w:ascii="Arial" w:hAnsi="Arial" w:cs="Arial"/>
                <w:sz w:val="16"/>
                <w:szCs w:val="16"/>
              </w:rPr>
              <w:t>Contractors are less likely to inflate the quoted price to protect themselves against possible increases in materials/labor because the contract allows for market adjustments to the price.</w:t>
            </w:r>
          </w:p>
          <w:p w14:paraId="22ADBBED" w14:textId="77777777" w:rsidR="00596A49" w:rsidRPr="00195AF1" w:rsidRDefault="00596A49" w:rsidP="00FA3A52">
            <w:pPr>
              <w:pStyle w:val="TableParagraph"/>
              <w:keepNext/>
              <w:keepLines/>
              <w:widowControl/>
              <w:ind w:left="101" w:right="115"/>
              <w:rPr>
                <w:rFonts w:ascii="Arial" w:eastAsia="Arial" w:hAnsi="Arial" w:cs="Arial"/>
                <w:sz w:val="16"/>
                <w:szCs w:val="16"/>
              </w:rPr>
            </w:pPr>
          </w:p>
        </w:tc>
      </w:tr>
      <w:tr w:rsidR="00FA3A52" w:rsidRPr="00FA3A52" w14:paraId="3EBA9D0E"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2B918A2A"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Progress Payments</w:t>
            </w:r>
          </w:p>
        </w:tc>
        <w:tc>
          <w:tcPr>
            <w:tcW w:w="4140" w:type="dxa"/>
            <w:tcBorders>
              <w:top w:val="single" w:sz="5" w:space="0" w:color="000000"/>
              <w:left w:val="single" w:sz="5" w:space="0" w:color="000000"/>
              <w:bottom w:val="single" w:sz="5" w:space="0" w:color="000000"/>
              <w:right w:val="single" w:sz="5" w:space="0" w:color="000000"/>
            </w:tcBorders>
          </w:tcPr>
          <w:p w14:paraId="096E2FDF"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Contracts where the SOW is completed in phases or stages.</w:t>
            </w:r>
          </w:p>
          <w:p w14:paraId="632F43D8" w14:textId="77777777" w:rsidR="00FA3A52" w:rsidRPr="00195AF1" w:rsidRDefault="00FA3A52" w:rsidP="00FA3A52">
            <w:pPr>
              <w:pStyle w:val="TableParagraph"/>
              <w:keepNext/>
              <w:keepLines/>
              <w:widowControl/>
              <w:ind w:left="102" w:right="272"/>
              <w:rPr>
                <w:rFonts w:ascii="Arial" w:hAnsi="Arial" w:cs="Arial"/>
                <w:sz w:val="16"/>
                <w:szCs w:val="16"/>
              </w:rPr>
            </w:pPr>
          </w:p>
          <w:p w14:paraId="274A9A66" w14:textId="77777777" w:rsidR="00FA3A52"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Consulting services and construction.</w:t>
            </w:r>
          </w:p>
          <w:p w14:paraId="7412083A" w14:textId="77777777" w:rsidR="001C448F" w:rsidRPr="00195AF1" w:rsidRDefault="001C448F" w:rsidP="00FA3A52">
            <w:pPr>
              <w:pStyle w:val="TableParagraph"/>
              <w:keepNext/>
              <w:keepLines/>
              <w:widowControl/>
              <w:ind w:left="102" w:right="272"/>
              <w:rPr>
                <w:rFonts w:ascii="Arial" w:hAnsi="Arial" w:cs="Arial"/>
                <w:sz w:val="16"/>
                <w:szCs w:val="16"/>
              </w:rPr>
            </w:pPr>
          </w:p>
        </w:tc>
        <w:tc>
          <w:tcPr>
            <w:tcW w:w="3868" w:type="dxa"/>
            <w:tcBorders>
              <w:top w:val="single" w:sz="5" w:space="0" w:color="000000"/>
              <w:left w:val="single" w:sz="5" w:space="0" w:color="000000"/>
              <w:bottom w:val="single" w:sz="5" w:space="0" w:color="000000"/>
              <w:right w:val="single" w:sz="5" w:space="0" w:color="000000"/>
            </w:tcBorders>
          </w:tcPr>
          <w:p w14:paraId="72D29CB7"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Pre-established deliverables. </w:t>
            </w:r>
          </w:p>
          <w:p w14:paraId="14D31E3B"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023B79C1" w14:textId="77777777" w:rsidR="00FA3A52" w:rsidRPr="00195AF1" w:rsidRDefault="00FA3A52" w:rsidP="00245B2A">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Deliverables must be measurable </w:t>
            </w:r>
            <w:r w:rsidR="00245B2A">
              <w:rPr>
                <w:rFonts w:ascii="Arial" w:eastAsia="Arial" w:hAnsi="Arial" w:cs="Arial"/>
                <w:sz w:val="16"/>
                <w:szCs w:val="16"/>
              </w:rPr>
              <w:t>(s</w:t>
            </w:r>
            <w:r w:rsidRPr="00902EB1">
              <w:rPr>
                <w:rFonts w:ascii="Arial" w:eastAsia="Arial" w:hAnsi="Arial" w:cs="Arial"/>
                <w:i/>
                <w:sz w:val="16"/>
                <w:szCs w:val="16"/>
              </w:rPr>
              <w:t xml:space="preserve">ee </w:t>
            </w:r>
            <w:r w:rsidRPr="00902EB1">
              <w:rPr>
                <w:rFonts w:ascii="Arial" w:eastAsia="Arial" w:hAnsi="Arial" w:cs="Arial"/>
                <w:b/>
                <w:i/>
                <w:sz w:val="16"/>
                <w:szCs w:val="16"/>
              </w:rPr>
              <w:t>Note 2</w:t>
            </w:r>
            <w:r w:rsidR="00902EB1" w:rsidRPr="00902EB1">
              <w:rPr>
                <w:rFonts w:ascii="Arial" w:eastAsia="Arial" w:hAnsi="Arial" w:cs="Arial"/>
                <w:i/>
                <w:sz w:val="16"/>
                <w:szCs w:val="16"/>
              </w:rPr>
              <w:t xml:space="preserve"> below</w:t>
            </w:r>
            <w:r w:rsidR="00245B2A">
              <w:rPr>
                <w:rFonts w:ascii="Arial" w:eastAsia="Arial" w:hAnsi="Arial" w:cs="Arial"/>
                <w:i/>
                <w:sz w:val="16"/>
                <w:szCs w:val="16"/>
              </w:rPr>
              <w:t>)</w:t>
            </w:r>
            <w:r w:rsidR="00902EB1" w:rsidRPr="00902EB1">
              <w:rPr>
                <w:rFonts w:ascii="Arial" w:eastAsia="Arial" w:hAnsi="Arial" w:cs="Arial"/>
                <w:i/>
                <w:sz w:val="16"/>
                <w:szCs w:val="16"/>
              </w:rPr>
              <w:t>.</w:t>
            </w:r>
          </w:p>
        </w:tc>
      </w:tr>
      <w:tr w:rsidR="00FA3A52" w:rsidRPr="00FA3A52" w14:paraId="1B247DF7" w14:textId="77777777" w:rsidTr="00195AF1">
        <w:trPr>
          <w:cantSplit/>
        </w:trPr>
        <w:tc>
          <w:tcPr>
            <w:tcW w:w="1352" w:type="dxa"/>
            <w:tcBorders>
              <w:top w:val="single" w:sz="5" w:space="0" w:color="000000"/>
              <w:left w:val="single" w:sz="5" w:space="0" w:color="000000"/>
              <w:bottom w:val="single" w:sz="5" w:space="0" w:color="000000"/>
              <w:right w:val="single" w:sz="5" w:space="0" w:color="000000"/>
            </w:tcBorders>
          </w:tcPr>
          <w:p w14:paraId="182807EB" w14:textId="77777777" w:rsidR="00FA3A52" w:rsidRPr="00195AF1" w:rsidRDefault="00FA3A52" w:rsidP="00FA3A52">
            <w:pPr>
              <w:pStyle w:val="TableParagraph"/>
              <w:keepNext/>
              <w:keepLines/>
              <w:widowControl/>
              <w:spacing w:line="251" w:lineRule="exact"/>
              <w:ind w:left="101"/>
              <w:rPr>
                <w:rFonts w:ascii="Arial" w:hAnsi="Arial" w:cs="Arial"/>
                <w:b/>
                <w:sz w:val="16"/>
                <w:szCs w:val="16"/>
              </w:rPr>
            </w:pPr>
            <w:r w:rsidRPr="00195AF1">
              <w:rPr>
                <w:rFonts w:ascii="Arial" w:hAnsi="Arial" w:cs="Arial"/>
                <w:b/>
                <w:sz w:val="16"/>
                <w:szCs w:val="16"/>
              </w:rPr>
              <w:t>Time and Materials with Fee Cap</w:t>
            </w:r>
          </w:p>
        </w:tc>
        <w:tc>
          <w:tcPr>
            <w:tcW w:w="4140" w:type="dxa"/>
            <w:tcBorders>
              <w:top w:val="single" w:sz="5" w:space="0" w:color="000000"/>
              <w:left w:val="single" w:sz="5" w:space="0" w:color="000000"/>
              <w:bottom w:val="single" w:sz="5" w:space="0" w:color="000000"/>
              <w:right w:val="single" w:sz="5" w:space="0" w:color="000000"/>
            </w:tcBorders>
          </w:tcPr>
          <w:p w14:paraId="52C48714"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 xml:space="preserve">Service contracts </w:t>
            </w:r>
            <w:r w:rsidR="00EA6316">
              <w:rPr>
                <w:rFonts w:ascii="Arial" w:hAnsi="Arial" w:cs="Arial"/>
                <w:sz w:val="16"/>
                <w:szCs w:val="16"/>
              </w:rPr>
              <w:t>under which</w:t>
            </w:r>
            <w:r w:rsidRPr="00195AF1">
              <w:rPr>
                <w:rFonts w:ascii="Arial" w:hAnsi="Arial" w:cs="Arial"/>
                <w:sz w:val="16"/>
                <w:szCs w:val="16"/>
              </w:rPr>
              <w:t xml:space="preserve"> the volume of labor/ materials required to perform the work are difficult to forecast. </w:t>
            </w:r>
          </w:p>
          <w:p w14:paraId="587EF9C2" w14:textId="77777777" w:rsidR="00FA3A52" w:rsidRPr="00195AF1" w:rsidRDefault="00FA3A52" w:rsidP="00FA3A52">
            <w:pPr>
              <w:pStyle w:val="TableParagraph"/>
              <w:keepNext/>
              <w:keepLines/>
              <w:widowControl/>
              <w:ind w:left="102" w:right="272"/>
              <w:rPr>
                <w:rFonts w:ascii="Arial" w:hAnsi="Arial" w:cs="Arial"/>
                <w:sz w:val="16"/>
                <w:szCs w:val="16"/>
              </w:rPr>
            </w:pPr>
          </w:p>
          <w:p w14:paraId="1A406C1C" w14:textId="77777777" w:rsidR="00FA3A52" w:rsidRPr="00195AF1" w:rsidRDefault="00FA3A52" w:rsidP="00FA3A52">
            <w:pPr>
              <w:pStyle w:val="TableParagraph"/>
              <w:keepNext/>
              <w:keepLines/>
              <w:widowControl/>
              <w:ind w:left="102" w:right="272"/>
              <w:rPr>
                <w:rFonts w:ascii="Arial" w:hAnsi="Arial" w:cs="Arial"/>
                <w:sz w:val="16"/>
                <w:szCs w:val="16"/>
              </w:rPr>
            </w:pPr>
            <w:r w:rsidRPr="00195AF1">
              <w:rPr>
                <w:rFonts w:ascii="Arial" w:hAnsi="Arial" w:cs="Arial"/>
                <w:sz w:val="16"/>
                <w:szCs w:val="16"/>
              </w:rPr>
              <w:t>Examples: Electrician, plumber and carpenter services.</w:t>
            </w:r>
          </w:p>
        </w:tc>
        <w:tc>
          <w:tcPr>
            <w:tcW w:w="3868" w:type="dxa"/>
            <w:tcBorders>
              <w:top w:val="single" w:sz="5" w:space="0" w:color="000000"/>
              <w:left w:val="single" w:sz="5" w:space="0" w:color="000000"/>
              <w:bottom w:val="single" w:sz="5" w:space="0" w:color="000000"/>
              <w:right w:val="single" w:sz="5" w:space="0" w:color="000000"/>
            </w:tcBorders>
          </w:tcPr>
          <w:p w14:paraId="34801F7A"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Number of hours worked for a specific SOW </w:t>
            </w:r>
            <w:r w:rsidRPr="003A2C32">
              <w:rPr>
                <w:rFonts w:ascii="Arial" w:eastAsia="Arial" w:hAnsi="Arial" w:cs="Arial"/>
                <w:sz w:val="16"/>
                <w:szCs w:val="16"/>
                <w:u w:val="single"/>
              </w:rPr>
              <w:t>plus</w:t>
            </w:r>
            <w:r w:rsidRPr="00195AF1">
              <w:rPr>
                <w:rFonts w:ascii="Arial" w:eastAsia="Arial" w:hAnsi="Arial" w:cs="Arial"/>
                <w:sz w:val="16"/>
                <w:szCs w:val="16"/>
              </w:rPr>
              <w:t xml:space="preserve"> cost of materials </w:t>
            </w:r>
            <w:r w:rsidRPr="003A2C32">
              <w:rPr>
                <w:rFonts w:ascii="Arial" w:eastAsia="Arial" w:hAnsi="Arial" w:cs="Arial"/>
                <w:i/>
                <w:sz w:val="16"/>
                <w:szCs w:val="16"/>
              </w:rPr>
              <w:t>subject to</w:t>
            </w:r>
            <w:r w:rsidRPr="00195AF1">
              <w:rPr>
                <w:rFonts w:ascii="Arial" w:eastAsia="Arial" w:hAnsi="Arial" w:cs="Arial"/>
                <w:sz w:val="16"/>
                <w:szCs w:val="16"/>
              </w:rPr>
              <w:t xml:space="preserve"> maximum fee cap.</w:t>
            </w:r>
          </w:p>
          <w:p w14:paraId="324452BA" w14:textId="77777777" w:rsidR="00FA3A52" w:rsidRPr="00195AF1" w:rsidRDefault="00FA3A52" w:rsidP="00FA3A52">
            <w:pPr>
              <w:pStyle w:val="TableParagraph"/>
              <w:keepNext/>
              <w:keepLines/>
              <w:widowControl/>
              <w:ind w:left="101" w:right="115"/>
              <w:rPr>
                <w:rFonts w:ascii="Arial" w:eastAsia="Arial" w:hAnsi="Arial" w:cs="Arial"/>
                <w:sz w:val="16"/>
                <w:szCs w:val="16"/>
              </w:rPr>
            </w:pPr>
          </w:p>
          <w:p w14:paraId="02268762" w14:textId="77777777" w:rsidR="00FA3A52" w:rsidRPr="00195AF1" w:rsidRDefault="00FA3A52" w:rsidP="00FA3A52">
            <w:pPr>
              <w:pStyle w:val="TableParagraph"/>
              <w:keepNext/>
              <w:keepLines/>
              <w:widowControl/>
              <w:ind w:left="101" w:right="115"/>
              <w:rPr>
                <w:rFonts w:ascii="Arial" w:eastAsia="Arial" w:hAnsi="Arial" w:cs="Arial"/>
                <w:sz w:val="16"/>
                <w:szCs w:val="16"/>
              </w:rPr>
            </w:pPr>
            <w:r w:rsidRPr="00195AF1">
              <w:rPr>
                <w:rFonts w:ascii="Arial" w:eastAsia="Arial" w:hAnsi="Arial" w:cs="Arial"/>
                <w:sz w:val="16"/>
                <w:szCs w:val="16"/>
              </w:rPr>
              <w:t xml:space="preserve">Also consider establishing fixed labor fees for specific units of labor such as “installation of </w:t>
            </w:r>
            <w:proofErr w:type="gramStart"/>
            <w:r w:rsidRPr="00195AF1">
              <w:rPr>
                <w:rFonts w:ascii="Arial" w:eastAsia="Arial" w:hAnsi="Arial" w:cs="Arial"/>
                <w:sz w:val="16"/>
                <w:szCs w:val="16"/>
              </w:rPr>
              <w:t>120 volt</w:t>
            </w:r>
            <w:proofErr w:type="gramEnd"/>
            <w:r w:rsidRPr="00195AF1">
              <w:rPr>
                <w:rFonts w:ascii="Arial" w:eastAsia="Arial" w:hAnsi="Arial" w:cs="Arial"/>
                <w:sz w:val="16"/>
                <w:szCs w:val="16"/>
              </w:rPr>
              <w:t xml:space="preserve"> outlet.”</w:t>
            </w:r>
          </w:p>
        </w:tc>
      </w:tr>
    </w:tbl>
    <w:p w14:paraId="62012B85" w14:textId="77777777" w:rsidR="00CD2F8A" w:rsidRPr="00FA3A52" w:rsidRDefault="00CD2F8A" w:rsidP="00195AF1">
      <w:pPr>
        <w:keepNext/>
        <w:keepLines/>
        <w:widowControl/>
        <w:spacing w:before="2"/>
        <w:ind w:left="1440" w:right="1440"/>
        <w:rPr>
          <w:rFonts w:ascii="Arial" w:eastAsia="Times New Roman" w:hAnsi="Arial" w:cs="Arial"/>
          <w:sz w:val="20"/>
          <w:szCs w:val="20"/>
        </w:rPr>
      </w:pPr>
    </w:p>
    <w:p w14:paraId="61EF8666" w14:textId="77777777" w:rsidR="00CD2F8A" w:rsidRPr="00902EB1" w:rsidRDefault="00CD2F8A" w:rsidP="00E82FD6">
      <w:pPr>
        <w:rPr>
          <w:rFonts w:ascii="Arial" w:eastAsia="Times New Roman" w:hAnsi="Arial" w:cs="Arial"/>
          <w:sz w:val="21"/>
          <w:szCs w:val="21"/>
        </w:rPr>
      </w:pPr>
    </w:p>
    <w:p w14:paraId="3D03E546" w14:textId="4DABBA86" w:rsidR="00CD2F8A" w:rsidRPr="00902EB1" w:rsidRDefault="00CD2F8A" w:rsidP="00902EB1">
      <w:pPr>
        <w:ind w:left="2160" w:right="2160"/>
        <w:jc w:val="both"/>
        <w:rPr>
          <w:rFonts w:ascii="Arial" w:eastAsia="Arial" w:hAnsi="Arial" w:cs="Arial"/>
          <w:sz w:val="20"/>
          <w:szCs w:val="20"/>
        </w:rPr>
      </w:pPr>
      <w:r w:rsidRPr="00902EB1">
        <w:rPr>
          <w:rFonts w:ascii="Arial" w:hAnsi="Arial" w:cs="Arial"/>
          <w:b/>
          <w:i/>
          <w:sz w:val="20"/>
          <w:szCs w:val="20"/>
        </w:rPr>
        <w:t>Note 1:</w:t>
      </w:r>
      <w:r w:rsidR="00DB0120">
        <w:rPr>
          <w:rFonts w:ascii="Arial" w:hAnsi="Arial" w:cs="Arial"/>
          <w:sz w:val="20"/>
          <w:szCs w:val="20"/>
        </w:rPr>
        <w:t xml:space="preserve"> </w:t>
      </w:r>
      <w:r w:rsidR="00D652AF">
        <w:rPr>
          <w:rFonts w:ascii="Arial" w:hAnsi="Arial" w:cs="Arial"/>
          <w:sz w:val="20"/>
          <w:szCs w:val="20"/>
        </w:rPr>
        <w:t>Institution</w:t>
      </w:r>
      <w:r w:rsidRPr="00902EB1">
        <w:rPr>
          <w:rFonts w:ascii="Arial" w:hAnsi="Arial" w:cs="Arial"/>
          <w:sz w:val="20"/>
          <w:szCs w:val="20"/>
        </w:rPr>
        <w:t xml:space="preserve">s may reference the </w:t>
      </w:r>
      <w:r w:rsidR="00D00CF9">
        <w:rPr>
          <w:rFonts w:ascii="Arial" w:hAnsi="Arial" w:cs="Arial"/>
          <w:sz w:val="20"/>
          <w:szCs w:val="20"/>
        </w:rPr>
        <w:t>s</w:t>
      </w:r>
      <w:r w:rsidRPr="00902EB1">
        <w:rPr>
          <w:rFonts w:ascii="Arial" w:hAnsi="Arial" w:cs="Arial"/>
          <w:sz w:val="20"/>
          <w:szCs w:val="20"/>
        </w:rPr>
        <w:t xml:space="preserve">tate </w:t>
      </w:r>
      <w:r w:rsidRPr="003A2C32">
        <w:rPr>
          <w:rFonts w:ascii="Arial" w:hAnsi="Arial" w:cs="Arial"/>
          <w:i/>
          <w:sz w:val="20"/>
          <w:szCs w:val="20"/>
        </w:rPr>
        <w:t>Travel Allowance Guide</w:t>
      </w:r>
      <w:r w:rsidRPr="00902EB1">
        <w:rPr>
          <w:rFonts w:ascii="Arial" w:hAnsi="Arial" w:cs="Arial"/>
          <w:sz w:val="20"/>
          <w:szCs w:val="20"/>
        </w:rPr>
        <w:t xml:space="preserve"> published by </w:t>
      </w:r>
      <w:r w:rsidRPr="00902EB1">
        <w:rPr>
          <w:rFonts w:ascii="Arial" w:hAnsi="Arial" w:cs="Arial"/>
          <w:spacing w:val="-4"/>
          <w:sz w:val="20"/>
          <w:szCs w:val="20"/>
        </w:rPr>
        <w:t>C</w:t>
      </w:r>
      <w:r w:rsidR="00CF2BDD">
        <w:rPr>
          <w:rFonts w:ascii="Arial" w:hAnsi="Arial" w:cs="Arial"/>
          <w:spacing w:val="-4"/>
          <w:sz w:val="20"/>
          <w:szCs w:val="20"/>
        </w:rPr>
        <w:t>PA</w:t>
      </w:r>
      <w:r w:rsidRPr="00902EB1">
        <w:rPr>
          <w:rFonts w:ascii="Arial" w:hAnsi="Arial" w:cs="Arial"/>
          <w:spacing w:val="-4"/>
          <w:sz w:val="20"/>
          <w:szCs w:val="20"/>
        </w:rPr>
        <w:t xml:space="preserve"> </w:t>
      </w:r>
      <w:r w:rsidR="002C756B" w:rsidRPr="00902EB1">
        <w:rPr>
          <w:rFonts w:ascii="Arial" w:hAnsi="Arial" w:cs="Arial"/>
          <w:spacing w:val="-4"/>
          <w:sz w:val="20"/>
          <w:szCs w:val="20"/>
        </w:rPr>
        <w:t xml:space="preserve">at </w:t>
      </w:r>
      <w:hyperlink r:id="rId185" w:history="1">
        <w:r w:rsidRPr="00902EB1">
          <w:rPr>
            <w:rStyle w:val="Hyperlink"/>
            <w:rFonts w:ascii="Arial" w:hAnsi="Arial" w:cs="Arial"/>
            <w:spacing w:val="-4"/>
            <w:sz w:val="20"/>
            <w:szCs w:val="20"/>
            <w:u w:color="0000FF"/>
          </w:rPr>
          <w:t>https://fmx.cpa.state.tx.us/fm/pubs/travallow/index.php</w:t>
        </w:r>
      </w:hyperlink>
      <w:r w:rsidRPr="00902EB1">
        <w:rPr>
          <w:rFonts w:ascii="Arial" w:hAnsi="Arial" w:cs="Arial"/>
          <w:sz w:val="20"/>
          <w:szCs w:val="20"/>
        </w:rPr>
        <w:t xml:space="preserve"> </w:t>
      </w:r>
      <w:r w:rsidR="00DB0B00">
        <w:rPr>
          <w:rFonts w:ascii="Arial" w:hAnsi="Arial" w:cs="Arial"/>
          <w:sz w:val="20"/>
          <w:szCs w:val="20"/>
        </w:rPr>
        <w:t>or th</w:t>
      </w:r>
      <w:r w:rsidR="00183F0A">
        <w:rPr>
          <w:rFonts w:ascii="Arial" w:hAnsi="Arial" w:cs="Arial"/>
          <w:sz w:val="20"/>
          <w:szCs w:val="20"/>
        </w:rPr>
        <w:t>e Institution’s v</w:t>
      </w:r>
      <w:r w:rsidR="00DB0B00">
        <w:rPr>
          <w:rFonts w:ascii="Arial" w:hAnsi="Arial" w:cs="Arial"/>
          <w:sz w:val="20"/>
          <w:szCs w:val="20"/>
        </w:rPr>
        <w:t>endor travel policy</w:t>
      </w:r>
      <w:r w:rsidR="00183F0A">
        <w:rPr>
          <w:rFonts w:ascii="Arial" w:hAnsi="Arial" w:cs="Arial"/>
          <w:sz w:val="20"/>
          <w:szCs w:val="20"/>
        </w:rPr>
        <w:t>,</w:t>
      </w:r>
      <w:r w:rsidR="00DB0B00">
        <w:rPr>
          <w:rFonts w:ascii="Arial" w:hAnsi="Arial" w:cs="Arial"/>
          <w:sz w:val="20"/>
          <w:szCs w:val="20"/>
        </w:rPr>
        <w:t xml:space="preserve"> </w:t>
      </w:r>
      <w:r w:rsidRPr="00902EB1">
        <w:rPr>
          <w:rFonts w:ascii="Arial" w:hAnsi="Arial" w:cs="Arial"/>
          <w:sz w:val="20"/>
          <w:szCs w:val="20"/>
        </w:rPr>
        <w:t>when including travel costs as an allowable expense within a contract.</w:t>
      </w:r>
      <w:r w:rsidRPr="00902EB1">
        <w:rPr>
          <w:rFonts w:ascii="Arial" w:hAnsi="Arial" w:cs="Arial"/>
          <w:w w:val="99"/>
          <w:sz w:val="20"/>
          <w:szCs w:val="20"/>
        </w:rPr>
        <w:t xml:space="preserve"> </w:t>
      </w:r>
    </w:p>
    <w:p w14:paraId="597F8FAF" w14:textId="77777777" w:rsidR="00CD2F8A" w:rsidRPr="00902EB1" w:rsidRDefault="00CD2F8A" w:rsidP="00902EB1">
      <w:pPr>
        <w:ind w:left="2160" w:right="2160"/>
        <w:rPr>
          <w:rFonts w:ascii="Arial" w:eastAsia="Arial" w:hAnsi="Arial" w:cs="Arial"/>
          <w:i/>
          <w:sz w:val="20"/>
          <w:szCs w:val="20"/>
        </w:rPr>
      </w:pPr>
    </w:p>
    <w:p w14:paraId="0DB823F0" w14:textId="77777777" w:rsidR="00E82FD6" w:rsidRPr="003A2C32" w:rsidRDefault="00CD2F8A" w:rsidP="00902EB1">
      <w:pPr>
        <w:ind w:left="2160" w:right="2160"/>
        <w:jc w:val="both"/>
        <w:rPr>
          <w:rFonts w:ascii="Arial" w:hAnsi="Arial" w:cs="Arial"/>
          <w:i/>
          <w:sz w:val="20"/>
          <w:szCs w:val="20"/>
        </w:rPr>
      </w:pPr>
      <w:r w:rsidRPr="00902EB1">
        <w:rPr>
          <w:rFonts w:ascii="Arial" w:hAnsi="Arial" w:cs="Arial"/>
          <w:b/>
          <w:i/>
          <w:sz w:val="20"/>
          <w:szCs w:val="20"/>
        </w:rPr>
        <w:t>Note 2:</w:t>
      </w:r>
      <w:r w:rsidRPr="00902EB1">
        <w:rPr>
          <w:rFonts w:ascii="Arial" w:hAnsi="Arial" w:cs="Arial"/>
          <w:b/>
          <w:sz w:val="20"/>
          <w:szCs w:val="20"/>
        </w:rPr>
        <w:t xml:space="preserve"> </w:t>
      </w:r>
      <w:r w:rsidRPr="00902EB1">
        <w:rPr>
          <w:rFonts w:ascii="Arial" w:hAnsi="Arial" w:cs="Arial"/>
          <w:sz w:val="20"/>
          <w:szCs w:val="20"/>
        </w:rPr>
        <w:t xml:space="preserve">For example, a contractor </w:t>
      </w:r>
      <w:r w:rsidR="00265B07" w:rsidRPr="00902EB1">
        <w:rPr>
          <w:rFonts w:ascii="Arial" w:hAnsi="Arial" w:cs="Arial"/>
          <w:sz w:val="20"/>
          <w:szCs w:val="20"/>
        </w:rPr>
        <w:t>is hired</w:t>
      </w:r>
      <w:r w:rsidRPr="00902EB1">
        <w:rPr>
          <w:rFonts w:ascii="Arial" w:hAnsi="Arial" w:cs="Arial"/>
          <w:sz w:val="20"/>
          <w:szCs w:val="20"/>
        </w:rPr>
        <w:t xml:space="preserve"> to conduct an </w:t>
      </w:r>
      <w:r w:rsidRPr="00902EB1">
        <w:rPr>
          <w:rFonts w:ascii="Arial" w:hAnsi="Arial" w:cs="Arial"/>
          <w:i/>
          <w:sz w:val="20"/>
          <w:szCs w:val="20"/>
        </w:rPr>
        <w:t>analysis</w:t>
      </w:r>
      <w:r w:rsidRPr="00902EB1">
        <w:rPr>
          <w:rFonts w:ascii="Arial" w:hAnsi="Arial" w:cs="Arial"/>
          <w:sz w:val="20"/>
          <w:szCs w:val="20"/>
        </w:rPr>
        <w:t xml:space="preserve"> of a specific business process and</w:t>
      </w:r>
      <w:r w:rsidRPr="00902EB1">
        <w:rPr>
          <w:rFonts w:ascii="Arial" w:hAnsi="Arial" w:cs="Arial"/>
          <w:w w:val="99"/>
          <w:sz w:val="20"/>
          <w:szCs w:val="20"/>
        </w:rPr>
        <w:t xml:space="preserve"> </w:t>
      </w:r>
      <w:r w:rsidRPr="00902EB1">
        <w:rPr>
          <w:rFonts w:ascii="Arial" w:hAnsi="Arial" w:cs="Arial"/>
          <w:sz w:val="20"/>
          <w:szCs w:val="20"/>
        </w:rPr>
        <w:t xml:space="preserve">prepare a </w:t>
      </w:r>
      <w:r w:rsidRPr="00902EB1">
        <w:rPr>
          <w:rFonts w:ascii="Arial" w:hAnsi="Arial" w:cs="Arial"/>
          <w:i/>
          <w:sz w:val="20"/>
          <w:szCs w:val="20"/>
        </w:rPr>
        <w:t>report</w:t>
      </w:r>
      <w:r w:rsidRPr="00902EB1">
        <w:rPr>
          <w:rFonts w:ascii="Arial" w:hAnsi="Arial" w:cs="Arial"/>
          <w:sz w:val="20"/>
          <w:szCs w:val="20"/>
        </w:rPr>
        <w:t xml:space="preserve"> with recommendations for improvement. </w:t>
      </w:r>
      <w:r w:rsidR="00D052A2" w:rsidRPr="00902EB1">
        <w:rPr>
          <w:rFonts w:ascii="Arial" w:hAnsi="Arial" w:cs="Arial"/>
          <w:sz w:val="20"/>
          <w:szCs w:val="20"/>
        </w:rPr>
        <w:t xml:space="preserve">Contractor will </w:t>
      </w:r>
      <w:r w:rsidR="00265B07" w:rsidRPr="00902EB1">
        <w:rPr>
          <w:rFonts w:ascii="Arial" w:hAnsi="Arial" w:cs="Arial"/>
          <w:sz w:val="20"/>
          <w:szCs w:val="20"/>
        </w:rPr>
        <w:t>be</w:t>
      </w:r>
      <w:r w:rsidRPr="00902EB1">
        <w:rPr>
          <w:rFonts w:ascii="Arial" w:hAnsi="Arial" w:cs="Arial"/>
          <w:w w:val="99"/>
          <w:sz w:val="20"/>
          <w:szCs w:val="20"/>
        </w:rPr>
        <w:t xml:space="preserve"> </w:t>
      </w:r>
      <w:r w:rsidRPr="00902EB1">
        <w:rPr>
          <w:rFonts w:ascii="Arial" w:hAnsi="Arial" w:cs="Arial"/>
          <w:sz w:val="20"/>
          <w:szCs w:val="20"/>
        </w:rPr>
        <w:t>paid 30</w:t>
      </w:r>
      <w:r w:rsidR="00C468B9">
        <w:rPr>
          <w:rFonts w:ascii="Arial" w:hAnsi="Arial" w:cs="Arial"/>
          <w:sz w:val="20"/>
          <w:szCs w:val="20"/>
        </w:rPr>
        <w:t xml:space="preserve"> percent</w:t>
      </w:r>
      <w:r w:rsidRPr="00902EB1">
        <w:rPr>
          <w:rFonts w:ascii="Arial" w:hAnsi="Arial" w:cs="Arial"/>
          <w:sz w:val="20"/>
          <w:szCs w:val="20"/>
        </w:rPr>
        <w:t xml:space="preserve"> of the contract amount upon </w:t>
      </w:r>
      <w:r w:rsidR="00D052A2" w:rsidRPr="00902EB1">
        <w:rPr>
          <w:rFonts w:ascii="Arial" w:hAnsi="Arial" w:cs="Arial"/>
          <w:sz w:val="20"/>
          <w:szCs w:val="20"/>
        </w:rPr>
        <w:t xml:space="preserve">receipt and acceptance of </w:t>
      </w:r>
      <w:r w:rsidRPr="00902EB1">
        <w:rPr>
          <w:rFonts w:ascii="Arial" w:hAnsi="Arial" w:cs="Arial"/>
          <w:sz w:val="20"/>
          <w:szCs w:val="20"/>
        </w:rPr>
        <w:t>the analysis</w:t>
      </w:r>
      <w:r w:rsidR="00D052A2" w:rsidRPr="00902EB1">
        <w:rPr>
          <w:rFonts w:ascii="Arial" w:hAnsi="Arial" w:cs="Arial"/>
          <w:sz w:val="20"/>
          <w:szCs w:val="20"/>
        </w:rPr>
        <w:t xml:space="preserve"> and the remaining 70</w:t>
      </w:r>
      <w:r w:rsidR="00C468B9">
        <w:rPr>
          <w:rFonts w:ascii="Arial" w:hAnsi="Arial" w:cs="Arial"/>
          <w:sz w:val="20"/>
          <w:szCs w:val="20"/>
        </w:rPr>
        <w:t xml:space="preserve"> percent</w:t>
      </w:r>
      <w:r w:rsidR="00D052A2" w:rsidRPr="00902EB1">
        <w:rPr>
          <w:rFonts w:ascii="Arial" w:hAnsi="Arial" w:cs="Arial"/>
          <w:sz w:val="20"/>
          <w:szCs w:val="20"/>
        </w:rPr>
        <w:t xml:space="preserve"> upon receipt and acceptance of the report</w:t>
      </w:r>
      <w:r w:rsidR="00480ADE" w:rsidRPr="00902EB1">
        <w:rPr>
          <w:rFonts w:ascii="Arial" w:hAnsi="Arial" w:cs="Arial"/>
          <w:sz w:val="20"/>
          <w:szCs w:val="20"/>
        </w:rPr>
        <w:t xml:space="preserve"> and recommendations</w:t>
      </w:r>
      <w:r w:rsidR="00D052A2" w:rsidRPr="00902EB1">
        <w:rPr>
          <w:rFonts w:ascii="Arial" w:hAnsi="Arial" w:cs="Arial"/>
          <w:sz w:val="20"/>
          <w:szCs w:val="20"/>
        </w:rPr>
        <w:t>. T</w:t>
      </w:r>
      <w:r w:rsidR="00265B07" w:rsidRPr="00902EB1">
        <w:rPr>
          <w:rFonts w:ascii="Arial" w:hAnsi="Arial" w:cs="Arial"/>
          <w:sz w:val="20"/>
          <w:szCs w:val="20"/>
        </w:rPr>
        <w:t>he contract must</w:t>
      </w:r>
      <w:r w:rsidRPr="00902EB1">
        <w:rPr>
          <w:rFonts w:ascii="Arial" w:hAnsi="Arial" w:cs="Arial"/>
          <w:sz w:val="20"/>
          <w:szCs w:val="20"/>
        </w:rPr>
        <w:t xml:space="preserve"> specify what documentation will be required to </w:t>
      </w:r>
      <w:r w:rsidR="00265B07" w:rsidRPr="00902EB1">
        <w:rPr>
          <w:rFonts w:ascii="Arial" w:hAnsi="Arial" w:cs="Arial"/>
          <w:sz w:val="20"/>
          <w:szCs w:val="20"/>
        </w:rPr>
        <w:t>evidence completion</w:t>
      </w:r>
      <w:r w:rsidRPr="00902EB1">
        <w:rPr>
          <w:rFonts w:ascii="Arial" w:hAnsi="Arial" w:cs="Arial"/>
          <w:sz w:val="20"/>
          <w:szCs w:val="20"/>
        </w:rPr>
        <w:t xml:space="preserve"> of </w:t>
      </w:r>
      <w:r w:rsidR="00D052A2" w:rsidRPr="00902EB1">
        <w:rPr>
          <w:rFonts w:ascii="Arial" w:hAnsi="Arial" w:cs="Arial"/>
          <w:sz w:val="20"/>
          <w:szCs w:val="20"/>
        </w:rPr>
        <w:t>each deliverable, such as paper and electronic copies of the analysis and the report.</w:t>
      </w:r>
      <w:r w:rsidRPr="00902EB1">
        <w:rPr>
          <w:rFonts w:ascii="Arial" w:hAnsi="Arial" w:cs="Arial"/>
          <w:sz w:val="20"/>
          <w:szCs w:val="20"/>
        </w:rPr>
        <w:t xml:space="preserve"> </w:t>
      </w:r>
      <w:r w:rsidR="00480ADE" w:rsidRPr="003A2C32">
        <w:rPr>
          <w:rFonts w:ascii="Arial" w:hAnsi="Arial" w:cs="Arial"/>
          <w:i/>
          <w:sz w:val="20"/>
          <w:szCs w:val="20"/>
        </w:rPr>
        <w:t>B</w:t>
      </w:r>
      <w:r w:rsidRPr="003A2C32">
        <w:rPr>
          <w:rFonts w:ascii="Arial" w:hAnsi="Arial" w:cs="Arial"/>
          <w:i/>
          <w:sz w:val="20"/>
          <w:szCs w:val="20"/>
        </w:rPr>
        <w:t xml:space="preserve">e careful not to shift the financial risk to the </w:t>
      </w:r>
      <w:r w:rsidR="00D652AF" w:rsidRPr="003A2C32">
        <w:rPr>
          <w:rFonts w:ascii="Arial" w:hAnsi="Arial" w:cs="Arial"/>
          <w:i/>
          <w:sz w:val="20"/>
          <w:szCs w:val="20"/>
        </w:rPr>
        <w:t>Institution</w:t>
      </w:r>
      <w:r w:rsidRPr="003A2C32">
        <w:rPr>
          <w:rFonts w:ascii="Arial" w:hAnsi="Arial" w:cs="Arial"/>
          <w:i/>
          <w:sz w:val="20"/>
          <w:szCs w:val="20"/>
        </w:rPr>
        <w:t xml:space="preserve"> by paying contractor for more than the amount</w:t>
      </w:r>
      <w:r w:rsidR="00480ADE" w:rsidRPr="003A2C32">
        <w:rPr>
          <w:rFonts w:ascii="Arial" w:hAnsi="Arial" w:cs="Arial"/>
          <w:i/>
          <w:sz w:val="20"/>
          <w:szCs w:val="20"/>
        </w:rPr>
        <w:t xml:space="preserve"> (or percentage)</w:t>
      </w:r>
      <w:r w:rsidRPr="003A2C32">
        <w:rPr>
          <w:rFonts w:ascii="Arial" w:hAnsi="Arial" w:cs="Arial"/>
          <w:i/>
          <w:sz w:val="20"/>
          <w:szCs w:val="20"/>
        </w:rPr>
        <w:t xml:space="preserve"> of work contractor has </w:t>
      </w:r>
      <w:r w:rsidR="00480ADE" w:rsidRPr="003A2C32">
        <w:rPr>
          <w:rFonts w:ascii="Arial" w:hAnsi="Arial" w:cs="Arial"/>
          <w:i/>
          <w:sz w:val="20"/>
          <w:szCs w:val="20"/>
        </w:rPr>
        <w:t xml:space="preserve">actually </w:t>
      </w:r>
      <w:r w:rsidRPr="003A2C32">
        <w:rPr>
          <w:rFonts w:ascii="Arial" w:hAnsi="Arial" w:cs="Arial"/>
          <w:i/>
          <w:sz w:val="20"/>
          <w:szCs w:val="20"/>
        </w:rPr>
        <w:t>completed.</w:t>
      </w:r>
    </w:p>
    <w:p w14:paraId="6C476F39" w14:textId="77777777" w:rsidR="00C113F3" w:rsidRPr="00902EB1" w:rsidRDefault="00C113F3" w:rsidP="00E82FD6">
      <w:pPr>
        <w:ind w:left="1440" w:right="1440"/>
        <w:jc w:val="both"/>
        <w:rPr>
          <w:rFonts w:ascii="Arial" w:hAnsi="Arial" w:cs="Arial"/>
          <w:sz w:val="20"/>
          <w:szCs w:val="20"/>
        </w:rPr>
      </w:pPr>
    </w:p>
    <w:p w14:paraId="0B82D106" w14:textId="77777777" w:rsidR="00CD2F8A" w:rsidRPr="00902EB1" w:rsidRDefault="00480ADE" w:rsidP="003A2C32">
      <w:pPr>
        <w:keepNext/>
        <w:keepLines/>
        <w:widowControl/>
        <w:ind w:left="2160" w:right="1440"/>
        <w:jc w:val="both"/>
        <w:rPr>
          <w:rFonts w:ascii="Arial" w:hAnsi="Arial" w:cs="Arial"/>
          <w:sz w:val="20"/>
          <w:szCs w:val="20"/>
        </w:rPr>
      </w:pPr>
      <w:r w:rsidRPr="00902EB1">
        <w:rPr>
          <w:rFonts w:ascii="Arial" w:hAnsi="Arial" w:cs="Arial"/>
          <w:sz w:val="20"/>
          <w:szCs w:val="20"/>
        </w:rPr>
        <w:lastRenderedPageBreak/>
        <w:t>A</w:t>
      </w:r>
      <w:r w:rsidR="00CD2F8A" w:rsidRPr="00902EB1">
        <w:rPr>
          <w:rFonts w:ascii="Arial" w:hAnsi="Arial" w:cs="Arial"/>
          <w:sz w:val="20"/>
          <w:szCs w:val="20"/>
        </w:rPr>
        <w:t>lso consider the importance of the deliverable. In th</w:t>
      </w:r>
      <w:r w:rsidRPr="00902EB1">
        <w:rPr>
          <w:rFonts w:ascii="Arial" w:hAnsi="Arial" w:cs="Arial"/>
          <w:sz w:val="20"/>
          <w:szCs w:val="20"/>
        </w:rPr>
        <w:t xml:space="preserve">is </w:t>
      </w:r>
      <w:r w:rsidR="00CD2F8A" w:rsidRPr="00902EB1">
        <w:rPr>
          <w:rFonts w:ascii="Arial" w:hAnsi="Arial" w:cs="Arial"/>
          <w:sz w:val="20"/>
          <w:szCs w:val="20"/>
        </w:rPr>
        <w:t>example</w:t>
      </w:r>
      <w:r w:rsidR="00673F02">
        <w:rPr>
          <w:rFonts w:ascii="Arial" w:hAnsi="Arial" w:cs="Arial"/>
          <w:sz w:val="20"/>
          <w:szCs w:val="20"/>
        </w:rPr>
        <w:t>,</w:t>
      </w:r>
      <w:r w:rsidR="00CD2F8A" w:rsidRPr="00902EB1">
        <w:rPr>
          <w:rFonts w:ascii="Arial" w:hAnsi="Arial" w:cs="Arial"/>
          <w:sz w:val="20"/>
          <w:szCs w:val="20"/>
        </w:rPr>
        <w:t xml:space="preserve"> the </w:t>
      </w:r>
      <w:r w:rsidR="00D652AF">
        <w:rPr>
          <w:rFonts w:ascii="Arial" w:hAnsi="Arial" w:cs="Arial"/>
          <w:sz w:val="20"/>
          <w:szCs w:val="20"/>
        </w:rPr>
        <w:t>Institution</w:t>
      </w:r>
      <w:r w:rsidRPr="00902EB1">
        <w:rPr>
          <w:rFonts w:ascii="Arial" w:hAnsi="Arial" w:cs="Arial"/>
          <w:sz w:val="20"/>
          <w:szCs w:val="20"/>
        </w:rPr>
        <w:t xml:space="preserve"> could be asked </w:t>
      </w:r>
      <w:r w:rsidR="00CD2F8A" w:rsidRPr="00902EB1">
        <w:rPr>
          <w:rFonts w:ascii="Arial" w:hAnsi="Arial" w:cs="Arial"/>
          <w:sz w:val="20"/>
          <w:szCs w:val="20"/>
        </w:rPr>
        <w:t>to pay contractor 80</w:t>
      </w:r>
      <w:r w:rsidR="00F141D6">
        <w:rPr>
          <w:rFonts w:ascii="Arial" w:hAnsi="Arial" w:cs="Arial"/>
          <w:sz w:val="20"/>
          <w:szCs w:val="20"/>
        </w:rPr>
        <w:t xml:space="preserve"> </w:t>
      </w:r>
      <w:r w:rsidR="00C468B9">
        <w:rPr>
          <w:rFonts w:ascii="Arial" w:hAnsi="Arial" w:cs="Arial"/>
          <w:sz w:val="20"/>
          <w:szCs w:val="20"/>
        </w:rPr>
        <w:t>percent</w:t>
      </w:r>
      <w:r w:rsidR="00CD2F8A" w:rsidRPr="00902EB1">
        <w:rPr>
          <w:rFonts w:ascii="Arial" w:hAnsi="Arial" w:cs="Arial"/>
          <w:sz w:val="20"/>
          <w:szCs w:val="20"/>
        </w:rPr>
        <w:t xml:space="preserve"> of the contract amount upon completion of the analysis </w:t>
      </w:r>
      <w:r w:rsidRPr="00902EB1">
        <w:rPr>
          <w:rFonts w:ascii="Arial" w:hAnsi="Arial" w:cs="Arial"/>
          <w:sz w:val="20"/>
          <w:szCs w:val="20"/>
        </w:rPr>
        <w:t>because</w:t>
      </w:r>
      <w:r w:rsidR="00CD2F8A" w:rsidRPr="00902EB1">
        <w:rPr>
          <w:rFonts w:ascii="Arial" w:hAnsi="Arial" w:cs="Arial"/>
          <w:sz w:val="20"/>
          <w:szCs w:val="20"/>
        </w:rPr>
        <w:t xml:space="preserve"> the analysis takes a significant amount of labor. This </w:t>
      </w:r>
      <w:r w:rsidR="00C468B9">
        <w:rPr>
          <w:rFonts w:ascii="Arial" w:hAnsi="Arial" w:cs="Arial"/>
          <w:sz w:val="20"/>
          <w:szCs w:val="20"/>
        </w:rPr>
        <w:t>i</w:t>
      </w:r>
      <w:r w:rsidRPr="00902EB1">
        <w:rPr>
          <w:rFonts w:ascii="Arial" w:hAnsi="Arial" w:cs="Arial"/>
          <w:sz w:val="20"/>
          <w:szCs w:val="20"/>
        </w:rPr>
        <w:t>ncrease in the payment for the analysis</w:t>
      </w:r>
      <w:r w:rsidR="00CD2F8A" w:rsidRPr="00902EB1">
        <w:rPr>
          <w:rFonts w:ascii="Arial" w:hAnsi="Arial" w:cs="Arial"/>
          <w:sz w:val="20"/>
          <w:szCs w:val="20"/>
        </w:rPr>
        <w:t xml:space="preserve"> shifts financial risk to the </w:t>
      </w:r>
      <w:r w:rsidR="00D652AF">
        <w:rPr>
          <w:rFonts w:ascii="Arial" w:hAnsi="Arial" w:cs="Arial"/>
          <w:sz w:val="20"/>
          <w:szCs w:val="20"/>
        </w:rPr>
        <w:t>Institution</w:t>
      </w:r>
      <w:r w:rsidR="00CD2F8A" w:rsidRPr="00902EB1">
        <w:rPr>
          <w:rFonts w:ascii="Arial" w:hAnsi="Arial" w:cs="Arial"/>
          <w:sz w:val="20"/>
          <w:szCs w:val="20"/>
        </w:rPr>
        <w:t xml:space="preserve"> because the </w:t>
      </w:r>
      <w:r w:rsidR="00D652AF">
        <w:rPr>
          <w:rFonts w:ascii="Arial" w:hAnsi="Arial" w:cs="Arial"/>
          <w:sz w:val="20"/>
          <w:szCs w:val="20"/>
        </w:rPr>
        <w:t>Institution</w:t>
      </w:r>
      <w:r w:rsidR="00CD2F8A" w:rsidRPr="00902EB1">
        <w:rPr>
          <w:rFonts w:ascii="Arial" w:hAnsi="Arial" w:cs="Arial"/>
          <w:sz w:val="20"/>
          <w:szCs w:val="20"/>
        </w:rPr>
        <w:t xml:space="preserve"> </w:t>
      </w:r>
      <w:r w:rsidRPr="00902EB1">
        <w:rPr>
          <w:rFonts w:ascii="Arial" w:hAnsi="Arial" w:cs="Arial"/>
          <w:sz w:val="20"/>
          <w:szCs w:val="20"/>
        </w:rPr>
        <w:t>may pay</w:t>
      </w:r>
      <w:r w:rsidR="00CD2F8A" w:rsidRPr="00902EB1">
        <w:rPr>
          <w:rFonts w:ascii="Arial" w:hAnsi="Arial" w:cs="Arial"/>
          <w:sz w:val="20"/>
          <w:szCs w:val="20"/>
        </w:rPr>
        <w:t xml:space="preserve"> for 80</w:t>
      </w:r>
      <w:r w:rsidR="00C468B9">
        <w:rPr>
          <w:rFonts w:ascii="Arial" w:hAnsi="Arial" w:cs="Arial"/>
          <w:sz w:val="20"/>
          <w:szCs w:val="20"/>
        </w:rPr>
        <w:t xml:space="preserve"> percent</w:t>
      </w:r>
      <w:r w:rsidR="00CD2F8A" w:rsidRPr="00902EB1">
        <w:rPr>
          <w:rFonts w:ascii="Arial" w:hAnsi="Arial" w:cs="Arial"/>
          <w:sz w:val="20"/>
          <w:szCs w:val="20"/>
        </w:rPr>
        <w:t xml:space="preserve"> of the </w:t>
      </w:r>
      <w:r w:rsidRPr="00902EB1">
        <w:rPr>
          <w:rFonts w:ascii="Arial" w:hAnsi="Arial" w:cs="Arial"/>
          <w:sz w:val="20"/>
          <w:szCs w:val="20"/>
        </w:rPr>
        <w:t>work</w:t>
      </w:r>
      <w:r w:rsidR="00CD2F8A" w:rsidRPr="00902EB1">
        <w:rPr>
          <w:rFonts w:ascii="Arial" w:hAnsi="Arial" w:cs="Arial"/>
          <w:sz w:val="20"/>
          <w:szCs w:val="20"/>
        </w:rPr>
        <w:t>, but will have nothing to show for the dollars spent if contractor fails to complete and submit the report and recommendations.</w:t>
      </w:r>
    </w:p>
    <w:p w14:paraId="34999BA3" w14:textId="77777777" w:rsidR="00CD2F8A" w:rsidRPr="00902EB1" w:rsidRDefault="00CD2F8A" w:rsidP="003A2C32">
      <w:pPr>
        <w:keepNext/>
        <w:keepLines/>
        <w:widowControl/>
        <w:ind w:left="2160" w:right="1440"/>
        <w:rPr>
          <w:rFonts w:ascii="Arial" w:hAnsi="Arial" w:cs="Arial"/>
          <w:sz w:val="20"/>
          <w:szCs w:val="20"/>
        </w:rPr>
      </w:pPr>
    </w:p>
    <w:p w14:paraId="03F4887F" w14:textId="77777777" w:rsidR="00CD2F8A" w:rsidRPr="00902EB1" w:rsidRDefault="00BD212B" w:rsidP="00CD20E8">
      <w:pPr>
        <w:pStyle w:val="BodyText"/>
        <w:ind w:left="2160" w:right="1440"/>
        <w:jc w:val="both"/>
        <w:rPr>
          <w:rFonts w:cs="Arial"/>
          <w:sz w:val="20"/>
          <w:szCs w:val="20"/>
        </w:rPr>
      </w:pPr>
      <w:r w:rsidRPr="00902EB1">
        <w:rPr>
          <w:rFonts w:cs="Arial"/>
          <w:sz w:val="20"/>
          <w:szCs w:val="20"/>
        </w:rPr>
        <w:t>Best</w:t>
      </w:r>
      <w:r w:rsidR="00CD2F8A" w:rsidRPr="00902EB1">
        <w:rPr>
          <w:rFonts w:cs="Arial"/>
          <w:sz w:val="20"/>
          <w:szCs w:val="20"/>
        </w:rPr>
        <w:t xml:space="preserve"> practice suggests that each payment should reflect the value</w:t>
      </w:r>
      <w:r w:rsidR="00CD20E8">
        <w:rPr>
          <w:rFonts w:cs="Arial"/>
          <w:sz w:val="20"/>
          <w:szCs w:val="20"/>
        </w:rPr>
        <w:t xml:space="preserve"> and importance</w:t>
      </w:r>
      <w:r w:rsidR="00CD2F8A" w:rsidRPr="00902EB1">
        <w:rPr>
          <w:rFonts w:cs="Arial"/>
          <w:sz w:val="20"/>
          <w:szCs w:val="20"/>
        </w:rPr>
        <w:t xml:space="preserve"> of the work </w:t>
      </w:r>
      <w:r w:rsidR="00D44610" w:rsidRPr="00902EB1">
        <w:rPr>
          <w:rFonts w:cs="Arial"/>
          <w:sz w:val="20"/>
          <w:szCs w:val="20"/>
        </w:rPr>
        <w:t>complet</w:t>
      </w:r>
      <w:r w:rsidR="00CD2F8A" w:rsidRPr="00902EB1">
        <w:rPr>
          <w:rFonts w:cs="Arial"/>
          <w:sz w:val="20"/>
          <w:szCs w:val="20"/>
        </w:rPr>
        <w:t xml:space="preserve">ed. </w:t>
      </w:r>
      <w:r w:rsidR="00D652AF">
        <w:rPr>
          <w:rFonts w:cs="Arial"/>
          <w:sz w:val="20"/>
          <w:szCs w:val="20"/>
        </w:rPr>
        <w:t>Institution</w:t>
      </w:r>
      <w:r w:rsidR="00CD2F8A" w:rsidRPr="00902EB1">
        <w:rPr>
          <w:rFonts w:cs="Arial"/>
          <w:sz w:val="20"/>
          <w:szCs w:val="20"/>
        </w:rPr>
        <w:t xml:space="preserve">s </w:t>
      </w:r>
      <w:r w:rsidR="00D44610" w:rsidRPr="00902EB1">
        <w:rPr>
          <w:rFonts w:cs="Arial"/>
          <w:sz w:val="20"/>
          <w:szCs w:val="20"/>
        </w:rPr>
        <w:t>should</w:t>
      </w:r>
      <w:r w:rsidRPr="00902EB1">
        <w:rPr>
          <w:rFonts w:cs="Arial"/>
          <w:sz w:val="20"/>
          <w:szCs w:val="20"/>
        </w:rPr>
        <w:t xml:space="preserve"> manage financial risk b</w:t>
      </w:r>
      <w:r w:rsidR="00CD2F8A" w:rsidRPr="00902EB1">
        <w:rPr>
          <w:rFonts w:cs="Arial"/>
          <w:sz w:val="20"/>
          <w:szCs w:val="20"/>
        </w:rPr>
        <w:t>y dividing the overall contract payments into smaller amounts that each</w:t>
      </w:r>
      <w:r w:rsidR="00CD2F8A" w:rsidRPr="00902EB1">
        <w:rPr>
          <w:rFonts w:cs="Arial"/>
          <w:w w:val="99"/>
          <w:sz w:val="20"/>
          <w:szCs w:val="20"/>
        </w:rPr>
        <w:t xml:space="preserve"> </w:t>
      </w:r>
      <w:r w:rsidR="00B63A6B" w:rsidRPr="00902EB1">
        <w:rPr>
          <w:rFonts w:cs="Arial"/>
          <w:sz w:val="20"/>
          <w:szCs w:val="20"/>
        </w:rPr>
        <w:t>reflects</w:t>
      </w:r>
      <w:r w:rsidR="00CD2F8A" w:rsidRPr="00902EB1">
        <w:rPr>
          <w:rFonts w:cs="Arial"/>
          <w:sz w:val="20"/>
          <w:szCs w:val="20"/>
        </w:rPr>
        <w:t xml:space="preserve"> a small increment of </w:t>
      </w:r>
      <w:r w:rsidRPr="00902EB1">
        <w:rPr>
          <w:rFonts w:cs="Arial"/>
          <w:sz w:val="20"/>
          <w:szCs w:val="20"/>
        </w:rPr>
        <w:t xml:space="preserve">the </w:t>
      </w:r>
      <w:r w:rsidR="00CD2F8A" w:rsidRPr="00902EB1">
        <w:rPr>
          <w:rFonts w:cs="Arial"/>
          <w:sz w:val="20"/>
          <w:szCs w:val="20"/>
        </w:rPr>
        <w:t xml:space="preserve">work </w:t>
      </w:r>
      <w:r w:rsidR="00D44610" w:rsidRPr="00902EB1">
        <w:rPr>
          <w:rFonts w:cs="Arial"/>
          <w:sz w:val="20"/>
          <w:szCs w:val="20"/>
        </w:rPr>
        <w:t>as it is completed</w:t>
      </w:r>
      <w:r w:rsidR="00CD2F8A" w:rsidRPr="00902EB1">
        <w:rPr>
          <w:rFonts w:cs="Arial"/>
          <w:sz w:val="20"/>
          <w:szCs w:val="20"/>
        </w:rPr>
        <w:t>. If</w:t>
      </w:r>
      <w:r w:rsidR="00CD2F8A" w:rsidRPr="00902EB1">
        <w:rPr>
          <w:rFonts w:cs="Arial"/>
          <w:w w:val="99"/>
          <w:sz w:val="20"/>
          <w:szCs w:val="20"/>
        </w:rPr>
        <w:t xml:space="preserve"> </w:t>
      </w:r>
      <w:r w:rsidR="00CD2F8A" w:rsidRPr="00902EB1">
        <w:rPr>
          <w:rFonts w:cs="Arial"/>
          <w:sz w:val="20"/>
          <w:szCs w:val="20"/>
        </w:rPr>
        <w:t xml:space="preserve">there is a dispute, the scope of the dispute </w:t>
      </w:r>
      <w:r w:rsidR="00D44610" w:rsidRPr="00902EB1">
        <w:rPr>
          <w:rFonts w:cs="Arial"/>
          <w:sz w:val="20"/>
          <w:szCs w:val="20"/>
        </w:rPr>
        <w:t>may</w:t>
      </w:r>
      <w:r w:rsidR="00CD2F8A" w:rsidRPr="00902EB1">
        <w:rPr>
          <w:rFonts w:cs="Arial"/>
          <w:sz w:val="20"/>
          <w:szCs w:val="20"/>
        </w:rPr>
        <w:t xml:space="preserve"> be contained to a discrete</w:t>
      </w:r>
      <w:r w:rsidR="00CD2F8A" w:rsidRPr="00902EB1">
        <w:rPr>
          <w:rFonts w:cs="Arial"/>
          <w:w w:val="99"/>
          <w:sz w:val="20"/>
          <w:szCs w:val="20"/>
        </w:rPr>
        <w:t xml:space="preserve"> </w:t>
      </w:r>
      <w:r w:rsidR="00CD2F8A" w:rsidRPr="00902EB1">
        <w:rPr>
          <w:rFonts w:cs="Arial"/>
          <w:sz w:val="20"/>
          <w:szCs w:val="20"/>
        </w:rPr>
        <w:t xml:space="preserve">deliverable </w:t>
      </w:r>
      <w:r w:rsidR="00CF48A7" w:rsidRPr="00902EB1">
        <w:rPr>
          <w:rFonts w:cs="Arial"/>
          <w:sz w:val="20"/>
          <w:szCs w:val="20"/>
        </w:rPr>
        <w:t>(</w:t>
      </w:r>
      <w:r w:rsidR="00CD2F8A" w:rsidRPr="00902EB1">
        <w:rPr>
          <w:rFonts w:cs="Arial"/>
          <w:sz w:val="20"/>
          <w:szCs w:val="20"/>
        </w:rPr>
        <w:t>rather than the entire contract</w:t>
      </w:r>
      <w:r w:rsidR="00CF48A7" w:rsidRPr="00902EB1">
        <w:rPr>
          <w:rFonts w:cs="Arial"/>
          <w:sz w:val="20"/>
          <w:szCs w:val="20"/>
        </w:rPr>
        <w:t>) since</w:t>
      </w:r>
      <w:r w:rsidR="00CD2F8A" w:rsidRPr="00902EB1">
        <w:rPr>
          <w:rFonts w:cs="Arial"/>
          <w:sz w:val="20"/>
          <w:szCs w:val="20"/>
        </w:rPr>
        <w:t xml:space="preserve"> the amount of money associated with </w:t>
      </w:r>
      <w:r w:rsidR="00CF48A7" w:rsidRPr="00902EB1">
        <w:rPr>
          <w:rFonts w:cs="Arial"/>
          <w:sz w:val="20"/>
          <w:szCs w:val="20"/>
        </w:rPr>
        <w:t xml:space="preserve">each </w:t>
      </w:r>
      <w:r w:rsidR="00CD2F8A" w:rsidRPr="00902EB1">
        <w:rPr>
          <w:rFonts w:cs="Arial"/>
          <w:sz w:val="20"/>
          <w:szCs w:val="20"/>
        </w:rPr>
        <w:t xml:space="preserve">deliverable is known and limited. </w:t>
      </w:r>
      <w:r w:rsidR="00CF48A7" w:rsidRPr="00902EB1">
        <w:rPr>
          <w:rFonts w:cs="Arial"/>
          <w:sz w:val="20"/>
          <w:szCs w:val="20"/>
        </w:rPr>
        <w:t>Keep in mind that e</w:t>
      </w:r>
      <w:r w:rsidR="00CD2F8A" w:rsidRPr="00902EB1">
        <w:rPr>
          <w:rFonts w:cs="Arial"/>
          <w:sz w:val="20"/>
          <w:szCs w:val="20"/>
        </w:rPr>
        <w:t>ach of the deliverable</w:t>
      </w:r>
      <w:r w:rsidR="00CF48A7" w:rsidRPr="00902EB1">
        <w:rPr>
          <w:rFonts w:cs="Arial"/>
          <w:sz w:val="20"/>
          <w:szCs w:val="20"/>
        </w:rPr>
        <w:t xml:space="preserve">s has the ability to shift risk between the </w:t>
      </w:r>
      <w:r w:rsidR="00D652AF">
        <w:rPr>
          <w:rFonts w:cs="Arial"/>
          <w:sz w:val="20"/>
          <w:szCs w:val="20"/>
        </w:rPr>
        <w:t>Institution</w:t>
      </w:r>
      <w:r w:rsidR="00CF48A7" w:rsidRPr="00902EB1">
        <w:rPr>
          <w:rFonts w:cs="Arial"/>
          <w:sz w:val="20"/>
          <w:szCs w:val="20"/>
        </w:rPr>
        <w:t xml:space="preserve"> and</w:t>
      </w:r>
      <w:r w:rsidR="00CD2F8A" w:rsidRPr="00902EB1">
        <w:rPr>
          <w:rFonts w:cs="Arial"/>
          <w:sz w:val="20"/>
          <w:szCs w:val="20"/>
        </w:rPr>
        <w:t xml:space="preserve"> contractor.</w:t>
      </w:r>
    </w:p>
    <w:p w14:paraId="464FD5A8" w14:textId="77777777" w:rsidR="00511D31" w:rsidRPr="00902EB1" w:rsidRDefault="00511D31" w:rsidP="00E82FD6">
      <w:pPr>
        <w:ind w:left="1440" w:right="1440"/>
        <w:rPr>
          <w:rFonts w:ascii="Arial" w:eastAsia="Arial" w:hAnsi="Arial" w:cs="Arial"/>
          <w:sz w:val="20"/>
          <w:szCs w:val="20"/>
        </w:rPr>
      </w:pPr>
    </w:p>
    <w:p w14:paraId="7FC4652B" w14:textId="77777777" w:rsidR="005471DA" w:rsidRPr="00510C5D" w:rsidRDefault="005471DA" w:rsidP="00E26250">
      <w:pPr>
        <w:ind w:left="1440" w:right="1390"/>
        <w:rPr>
          <w:rFonts w:ascii="Arial" w:eastAsia="Arial" w:hAnsi="Arial" w:cs="Arial"/>
          <w:color w:val="C0504D" w:themeColor="accent2"/>
          <w:sz w:val="20"/>
          <w:szCs w:val="20"/>
        </w:rPr>
      </w:pPr>
      <w:r w:rsidRPr="00510C5D">
        <w:rPr>
          <w:rFonts w:ascii="Arial" w:eastAsia="Verdana" w:hAnsi="Arial" w:cs="Arial"/>
          <w:b/>
          <w:bCs/>
          <w:color w:val="C0504D" w:themeColor="accent2"/>
          <w:sz w:val="20"/>
          <w:szCs w:val="20"/>
        </w:rPr>
        <w:t>Where</w:t>
      </w:r>
      <w:r w:rsidR="00063666" w:rsidRPr="00510C5D">
        <w:rPr>
          <w:rFonts w:ascii="Arial" w:eastAsia="Verdana" w:hAnsi="Arial" w:cs="Arial"/>
          <w:b/>
          <w:bCs/>
          <w:color w:val="C0504D" w:themeColor="accent2"/>
          <w:sz w:val="20"/>
          <w:szCs w:val="20"/>
        </w:rPr>
        <w:t xml:space="preserve"> can I go for more information?</w:t>
      </w:r>
    </w:p>
    <w:p w14:paraId="2C6A2C57" w14:textId="77777777" w:rsidR="00735C45" w:rsidRPr="00510C5D" w:rsidRDefault="00735C45" w:rsidP="00E82FD6">
      <w:pPr>
        <w:ind w:left="1440" w:right="1440"/>
        <w:rPr>
          <w:rFonts w:ascii="Arial" w:eastAsia="Arial" w:hAnsi="Arial" w:cs="Arial"/>
          <w:color w:val="C0504D" w:themeColor="accent2"/>
          <w:sz w:val="20"/>
          <w:szCs w:val="20"/>
        </w:rPr>
      </w:pPr>
    </w:p>
    <w:p w14:paraId="0033DA0E" w14:textId="77777777" w:rsidR="00735C45" w:rsidRPr="00510C5D" w:rsidRDefault="00735C45" w:rsidP="00E82FD6">
      <w:pPr>
        <w:ind w:left="1440" w:right="1440"/>
        <w:rPr>
          <w:rFonts w:ascii="Arial" w:eastAsia="Arial Black" w:hAnsi="Arial" w:cs="Arial"/>
          <w:i/>
          <w:color w:val="C0504D" w:themeColor="accent2"/>
          <w:sz w:val="20"/>
          <w:szCs w:val="20"/>
        </w:rPr>
      </w:pPr>
      <w:r w:rsidRPr="00510C5D">
        <w:rPr>
          <w:rFonts w:ascii="Arial" w:eastAsia="Arial Black" w:hAnsi="Arial" w:cs="Arial"/>
          <w:bCs/>
          <w:i/>
          <w:color w:val="C0504D" w:themeColor="accent2"/>
          <w:sz w:val="20"/>
          <w:szCs w:val="20"/>
        </w:rPr>
        <w:t xml:space="preserve">Texas Government Code §§ </w:t>
      </w:r>
      <w:hyperlink r:id="rId186" w:anchor="403.055" w:history="1">
        <w:r w:rsidRPr="00FA5993">
          <w:rPr>
            <w:rStyle w:val="Hyperlink"/>
            <w:rFonts w:ascii="Arial" w:hAnsi="Arial" w:cs="Arial"/>
            <w:i/>
            <w:color w:val="C0504D" w:themeColor="accent2"/>
            <w:sz w:val="20"/>
            <w:szCs w:val="20"/>
          </w:rPr>
          <w:t>403.055</w:t>
        </w:r>
      </w:hyperlink>
      <w:r w:rsidRPr="00510C5D">
        <w:rPr>
          <w:rFonts w:ascii="Arial" w:eastAsia="Arial Black" w:hAnsi="Arial" w:cs="Arial"/>
          <w:bCs/>
          <w:i/>
          <w:color w:val="C0504D" w:themeColor="accent2"/>
          <w:sz w:val="20"/>
          <w:szCs w:val="20"/>
        </w:rPr>
        <w:t xml:space="preserve"> and </w:t>
      </w:r>
      <w:r w:rsidRPr="00510C5D">
        <w:rPr>
          <w:rFonts w:ascii="Arial" w:eastAsia="Arial Black" w:hAnsi="Arial" w:cs="Arial"/>
          <w:i/>
          <w:color w:val="C0504D" w:themeColor="accent2"/>
          <w:sz w:val="20"/>
          <w:szCs w:val="20"/>
        </w:rPr>
        <w:t xml:space="preserve">Section </w:t>
      </w:r>
      <w:hyperlink r:id="rId187" w:anchor="2107.008" w:history="1">
        <w:r w:rsidRPr="00FA5993">
          <w:rPr>
            <w:rStyle w:val="Hyperlink"/>
            <w:rFonts w:ascii="Arial" w:hAnsi="Arial" w:cs="Arial"/>
            <w:i/>
            <w:color w:val="C0504D" w:themeColor="accent2"/>
            <w:sz w:val="20"/>
            <w:szCs w:val="20"/>
          </w:rPr>
          <w:t>2107.008</w:t>
        </w:r>
      </w:hyperlink>
    </w:p>
    <w:p w14:paraId="6040F365" w14:textId="77777777" w:rsidR="00735C45" w:rsidRPr="00510C5D" w:rsidRDefault="00907C0B" w:rsidP="00510C5D">
      <w:pPr>
        <w:ind w:left="1440" w:right="1440"/>
        <w:rPr>
          <w:rFonts w:ascii="Arial" w:eastAsia="Arial" w:hAnsi="Arial" w:cs="Arial"/>
          <w:color w:val="C0504D" w:themeColor="accent2"/>
          <w:sz w:val="20"/>
          <w:szCs w:val="20"/>
        </w:rPr>
      </w:pPr>
      <w:hyperlink r:id="rId188" w:history="1">
        <w:r w:rsidR="00686458" w:rsidRPr="00FA5993">
          <w:rPr>
            <w:rStyle w:val="Hyperlink"/>
            <w:rFonts w:ascii="Arial" w:hAnsi="Arial" w:cs="Arial"/>
            <w:color w:val="C0504D" w:themeColor="accent2"/>
            <w:sz w:val="20"/>
            <w:szCs w:val="20"/>
          </w:rPr>
          <w:t>Travel Allowance Guide (</w:t>
        </w:r>
        <w:proofErr w:type="spellStart"/>
        <w:r w:rsidR="00686458" w:rsidRPr="00FA5993">
          <w:rPr>
            <w:rStyle w:val="Hyperlink"/>
            <w:rFonts w:ascii="Arial" w:hAnsi="Arial" w:cs="Arial"/>
            <w:color w:val="C0504D" w:themeColor="accent2"/>
            <w:sz w:val="20"/>
            <w:szCs w:val="20"/>
          </w:rPr>
          <w:t>Textravel</w:t>
        </w:r>
        <w:proofErr w:type="spellEnd"/>
        <w:r w:rsidR="00686458" w:rsidRPr="00FA5993">
          <w:rPr>
            <w:rStyle w:val="Hyperlink"/>
            <w:rFonts w:ascii="Arial" w:hAnsi="Arial" w:cs="Arial"/>
            <w:color w:val="C0504D" w:themeColor="accent2"/>
            <w:sz w:val="20"/>
            <w:szCs w:val="20"/>
          </w:rPr>
          <w:t>) at Texas Comptroller website</w:t>
        </w:r>
      </w:hyperlink>
    </w:p>
    <w:p w14:paraId="36C65F42" w14:textId="77777777" w:rsidR="00CD2F8A" w:rsidRPr="00510C5D" w:rsidRDefault="00907C0B" w:rsidP="00E82FD6">
      <w:pPr>
        <w:pStyle w:val="BodyText"/>
        <w:ind w:left="1440" w:right="1440"/>
        <w:jc w:val="both"/>
        <w:rPr>
          <w:rStyle w:val="Hyperlink"/>
          <w:rFonts w:cs="Arial"/>
          <w:color w:val="C0504D" w:themeColor="accent2"/>
          <w:sz w:val="20"/>
          <w:szCs w:val="20"/>
        </w:rPr>
      </w:pPr>
      <w:hyperlink w:anchor="CHAPTER6" w:history="1">
        <w:r w:rsidR="00CD2F8A" w:rsidRPr="00510C5D">
          <w:rPr>
            <w:rStyle w:val="Hyperlink"/>
            <w:rFonts w:cs="Arial"/>
            <w:b/>
            <w:color w:val="C0504D" w:themeColor="accent2"/>
            <w:sz w:val="20"/>
            <w:szCs w:val="20"/>
          </w:rPr>
          <w:t>Chapter 6</w:t>
        </w:r>
        <w:r w:rsidR="00CD2F8A" w:rsidRPr="00510C5D">
          <w:rPr>
            <w:rStyle w:val="Hyperlink"/>
            <w:rFonts w:cs="Arial"/>
            <w:color w:val="C0504D" w:themeColor="accent2"/>
            <w:sz w:val="20"/>
            <w:szCs w:val="20"/>
          </w:rPr>
          <w:t xml:space="preserve"> </w:t>
        </w:r>
        <w:r w:rsidR="00240752">
          <w:rPr>
            <w:rStyle w:val="Hyperlink"/>
            <w:rFonts w:cs="Arial"/>
            <w:color w:val="C0504D" w:themeColor="accent2"/>
            <w:sz w:val="20"/>
            <w:szCs w:val="20"/>
          </w:rPr>
          <w:t xml:space="preserve">– </w:t>
        </w:r>
        <w:r w:rsidR="00CD2F8A" w:rsidRPr="00510C5D">
          <w:rPr>
            <w:rStyle w:val="Hyperlink"/>
            <w:rFonts w:cs="Arial"/>
            <w:color w:val="C0504D" w:themeColor="accent2"/>
            <w:sz w:val="20"/>
            <w:szCs w:val="20"/>
          </w:rPr>
          <w:t>Contract Formation</w:t>
        </w:r>
      </w:hyperlink>
    </w:p>
    <w:p w14:paraId="7341289C" w14:textId="77777777" w:rsidR="00742F11" w:rsidRPr="00FA5993" w:rsidRDefault="00907C0B" w:rsidP="00E82FD6">
      <w:pPr>
        <w:pStyle w:val="BodyText"/>
        <w:ind w:left="1440" w:right="1440"/>
        <w:jc w:val="both"/>
        <w:rPr>
          <w:rStyle w:val="Hyperlink"/>
          <w:rFonts w:cs="Arial"/>
          <w:b/>
          <w:color w:val="C0504D" w:themeColor="accent2"/>
          <w:sz w:val="20"/>
          <w:szCs w:val="20"/>
          <w:u w:val="none"/>
        </w:rPr>
      </w:pPr>
      <w:hyperlink w:anchor="SECTION6P9" w:history="1">
        <w:r w:rsidR="00742F11" w:rsidRPr="00FA5993">
          <w:rPr>
            <w:rStyle w:val="Hyperlink"/>
            <w:rFonts w:cs="Arial"/>
            <w:b/>
            <w:color w:val="C0504D" w:themeColor="accent2"/>
            <w:sz w:val="20"/>
            <w:szCs w:val="20"/>
          </w:rPr>
          <w:t>Section 6.</w:t>
        </w:r>
        <w:r w:rsidR="004A19D9">
          <w:rPr>
            <w:rStyle w:val="Hyperlink"/>
            <w:rFonts w:cs="Arial"/>
            <w:b/>
            <w:color w:val="C0504D" w:themeColor="accent2"/>
            <w:sz w:val="20"/>
            <w:szCs w:val="20"/>
          </w:rPr>
          <w:t>9</w:t>
        </w:r>
        <w:r w:rsidR="004A19D9" w:rsidRPr="00FA5993">
          <w:rPr>
            <w:rStyle w:val="Hyperlink"/>
            <w:rFonts w:cs="Arial"/>
            <w:color w:val="C0504D" w:themeColor="accent2"/>
            <w:sz w:val="20"/>
            <w:szCs w:val="20"/>
          </w:rPr>
          <w:t xml:space="preserve"> – Required Check of Vendor Hold Status</w:t>
        </w:r>
      </w:hyperlink>
    </w:p>
    <w:p w14:paraId="25BFED5F" w14:textId="77777777" w:rsidR="00742F11" w:rsidRPr="00510C5D" w:rsidRDefault="00907C0B" w:rsidP="00E82FD6">
      <w:pPr>
        <w:pStyle w:val="BodyText"/>
        <w:ind w:left="1440" w:right="1440"/>
        <w:jc w:val="both"/>
        <w:rPr>
          <w:rFonts w:cs="Arial"/>
          <w:b/>
          <w:color w:val="C0504D" w:themeColor="accent2"/>
          <w:sz w:val="20"/>
          <w:szCs w:val="20"/>
        </w:rPr>
      </w:pPr>
      <w:hyperlink w:anchor="SECTION7P4" w:history="1">
        <w:r w:rsidR="00742F11" w:rsidRPr="00FA5993">
          <w:rPr>
            <w:rStyle w:val="Hyperlink"/>
            <w:rFonts w:cs="Arial"/>
            <w:b/>
            <w:color w:val="C0504D" w:themeColor="accent2"/>
            <w:sz w:val="20"/>
            <w:szCs w:val="20"/>
          </w:rPr>
          <w:t>Section 7.</w:t>
        </w:r>
        <w:r w:rsidR="004A19D9">
          <w:rPr>
            <w:rStyle w:val="Hyperlink"/>
            <w:rFonts w:cs="Arial"/>
            <w:b/>
            <w:color w:val="C0504D" w:themeColor="accent2"/>
            <w:sz w:val="20"/>
            <w:szCs w:val="20"/>
          </w:rPr>
          <w:t>4</w:t>
        </w:r>
        <w:r w:rsidR="004A19D9" w:rsidRPr="00FA5993">
          <w:rPr>
            <w:rStyle w:val="Hyperlink"/>
            <w:rFonts w:cs="Arial"/>
            <w:color w:val="C0504D" w:themeColor="accent2"/>
            <w:sz w:val="20"/>
            <w:szCs w:val="20"/>
          </w:rPr>
          <w:t xml:space="preserve"> – Invoices and Payments</w:t>
        </w:r>
      </w:hyperlink>
    </w:p>
    <w:p w14:paraId="4F02235D" w14:textId="77777777" w:rsidR="00461F75" w:rsidRDefault="00461F75">
      <w:pPr>
        <w:rPr>
          <w:rFonts w:ascii="Arial" w:eastAsia="Arial" w:hAnsi="Arial" w:cs="Arial"/>
          <w:sz w:val="20"/>
          <w:szCs w:val="20"/>
        </w:rPr>
      </w:pPr>
      <w:r w:rsidRPr="00BC3C4E">
        <w:rPr>
          <w:rFonts w:cs="Arial"/>
          <w:b/>
          <w:sz w:val="20"/>
          <w:szCs w:val="20"/>
        </w:rPr>
        <w:br w:type="page"/>
      </w:r>
    </w:p>
    <w:p w14:paraId="20137610" w14:textId="77777777" w:rsidR="004E636E" w:rsidRPr="00DF195E" w:rsidRDefault="00B274D6" w:rsidP="00461F75">
      <w:pPr>
        <w:pStyle w:val="Heading1"/>
        <w:spacing w:line="580" w:lineRule="exact"/>
        <w:ind w:left="1440" w:right="1440"/>
        <w:jc w:val="center"/>
        <w:rPr>
          <w:rFonts w:ascii="Arial" w:hAnsi="Arial" w:cs="Arial"/>
          <w:sz w:val="32"/>
          <w:szCs w:val="32"/>
        </w:rPr>
      </w:pPr>
      <w:bookmarkStart w:id="16" w:name="_CHAPTER_4"/>
      <w:bookmarkEnd w:id="16"/>
      <w:r>
        <w:rPr>
          <w:rFonts w:ascii="Arial" w:hAnsi="Arial" w:cs="Arial"/>
          <w:sz w:val="32"/>
          <w:szCs w:val="32"/>
        </w:rPr>
        <w:lastRenderedPageBreak/>
        <w:t>C</w:t>
      </w:r>
      <w:r w:rsidR="00D33B8D">
        <w:rPr>
          <w:rFonts w:ascii="Arial" w:hAnsi="Arial" w:cs="Arial"/>
          <w:sz w:val="32"/>
          <w:szCs w:val="32"/>
        </w:rPr>
        <w:t>HAPTER</w:t>
      </w:r>
      <w:r>
        <w:rPr>
          <w:rFonts w:ascii="Arial" w:hAnsi="Arial" w:cs="Arial"/>
          <w:sz w:val="32"/>
          <w:szCs w:val="32"/>
        </w:rPr>
        <w:t xml:space="preserve"> 4</w:t>
      </w:r>
    </w:p>
    <w:p w14:paraId="25A4FE09" w14:textId="77777777" w:rsidR="006B3B09" w:rsidRPr="00DF195E" w:rsidRDefault="000726FF" w:rsidP="00461F75">
      <w:pPr>
        <w:pStyle w:val="Heading1"/>
        <w:spacing w:line="580" w:lineRule="exact"/>
        <w:ind w:left="1440" w:right="1440"/>
        <w:jc w:val="center"/>
        <w:rPr>
          <w:rFonts w:ascii="Arial" w:hAnsi="Arial" w:cs="Arial"/>
          <w:b w:val="0"/>
          <w:bCs w:val="0"/>
          <w:sz w:val="20"/>
          <w:szCs w:val="20"/>
        </w:rPr>
      </w:pPr>
      <w:r>
        <w:rPr>
          <w:rFonts w:ascii="Arial" w:hAnsi="Arial" w:cs="Arial"/>
          <w:sz w:val="32"/>
          <w:szCs w:val="32"/>
        </w:rPr>
        <w:t>PUBLICATION OF</w:t>
      </w:r>
      <w:r w:rsidR="004E636E" w:rsidRPr="00DF195E">
        <w:rPr>
          <w:rFonts w:ascii="Arial" w:hAnsi="Arial" w:cs="Arial"/>
          <w:sz w:val="32"/>
          <w:szCs w:val="32"/>
        </w:rPr>
        <w:t xml:space="preserve"> THE SOLICITATION</w:t>
      </w:r>
    </w:p>
    <w:p w14:paraId="45B257EA" w14:textId="77777777" w:rsidR="006B3B09" w:rsidRPr="00DF195E" w:rsidRDefault="006B3B09" w:rsidP="00461F75">
      <w:pPr>
        <w:spacing w:before="12"/>
        <w:ind w:left="1440" w:right="1440"/>
        <w:jc w:val="both"/>
        <w:rPr>
          <w:rFonts w:ascii="Arial" w:eastAsia="Arial Black" w:hAnsi="Arial" w:cs="Arial"/>
          <w:b/>
          <w:bCs/>
          <w:sz w:val="20"/>
          <w:szCs w:val="20"/>
        </w:rPr>
      </w:pPr>
    </w:p>
    <w:p w14:paraId="65E39222" w14:textId="77777777" w:rsidR="00A6453A" w:rsidRDefault="00A6453A" w:rsidP="00461F75">
      <w:pPr>
        <w:pStyle w:val="BodyText"/>
        <w:ind w:left="1440" w:right="1440"/>
        <w:jc w:val="both"/>
        <w:rPr>
          <w:rFonts w:cs="Arial"/>
          <w:sz w:val="20"/>
          <w:szCs w:val="20"/>
        </w:rPr>
      </w:pPr>
    </w:p>
    <w:p w14:paraId="666A124B" w14:textId="77777777" w:rsidR="000726FF" w:rsidRPr="000726FF" w:rsidRDefault="00461F75" w:rsidP="00461F75">
      <w:pPr>
        <w:pStyle w:val="BodyText"/>
        <w:ind w:left="1440" w:right="1440"/>
        <w:jc w:val="both"/>
        <w:rPr>
          <w:rFonts w:cs="Arial"/>
          <w:b/>
          <w:sz w:val="28"/>
          <w:szCs w:val="28"/>
          <w:u w:val="single"/>
        </w:rPr>
      </w:pPr>
      <w:r w:rsidRPr="00461F75">
        <w:rPr>
          <w:rFonts w:cs="Arial"/>
          <w:b/>
          <w:sz w:val="28"/>
          <w:szCs w:val="28"/>
        </w:rPr>
        <w:t>4.1</w:t>
      </w:r>
      <w:r w:rsidRPr="00461F75">
        <w:rPr>
          <w:rFonts w:cs="Arial"/>
          <w:b/>
          <w:sz w:val="28"/>
          <w:szCs w:val="28"/>
        </w:rPr>
        <w:tab/>
      </w:r>
      <w:r w:rsidR="000726FF" w:rsidRPr="000726FF">
        <w:rPr>
          <w:rFonts w:cs="Arial"/>
          <w:b/>
          <w:sz w:val="28"/>
          <w:szCs w:val="28"/>
          <w:u w:val="single"/>
        </w:rPr>
        <w:t>Advertising</w:t>
      </w:r>
    </w:p>
    <w:p w14:paraId="0E4CAF53" w14:textId="77777777" w:rsidR="000726FF" w:rsidRPr="00DF195E" w:rsidRDefault="000726FF" w:rsidP="00461F75">
      <w:pPr>
        <w:pStyle w:val="BodyText"/>
        <w:ind w:left="1440" w:right="1440"/>
        <w:jc w:val="both"/>
        <w:rPr>
          <w:rFonts w:cs="Arial"/>
          <w:sz w:val="20"/>
          <w:szCs w:val="20"/>
        </w:rPr>
      </w:pPr>
    </w:p>
    <w:p w14:paraId="2EEEC218" w14:textId="77777777" w:rsidR="00A6453A" w:rsidRPr="00510C5D" w:rsidRDefault="00D652AF" w:rsidP="00510C5D">
      <w:pPr>
        <w:pStyle w:val="BodyText"/>
        <w:ind w:left="1440" w:right="1440"/>
        <w:jc w:val="both"/>
        <w:rPr>
          <w:rFonts w:cs="Arial"/>
          <w:sz w:val="20"/>
          <w:szCs w:val="20"/>
        </w:rPr>
      </w:pPr>
      <w:r w:rsidRPr="00510C5D">
        <w:rPr>
          <w:rFonts w:cs="Arial"/>
          <w:sz w:val="20"/>
          <w:szCs w:val="20"/>
        </w:rPr>
        <w:t>Institution</w:t>
      </w:r>
      <w:r w:rsidR="00A6453A" w:rsidRPr="00510C5D">
        <w:rPr>
          <w:rFonts w:cs="Arial"/>
          <w:sz w:val="20"/>
          <w:szCs w:val="20"/>
        </w:rPr>
        <w:t xml:space="preserve">s are not </w:t>
      </w:r>
      <w:r w:rsidR="005B2FD2" w:rsidRPr="00510C5D">
        <w:rPr>
          <w:rFonts w:cs="Arial"/>
          <w:sz w:val="20"/>
          <w:szCs w:val="20"/>
        </w:rPr>
        <w:t>required by</w:t>
      </w:r>
      <w:r w:rsidR="002B1781" w:rsidRPr="00510C5D">
        <w:rPr>
          <w:rFonts w:cs="Arial"/>
          <w:sz w:val="20"/>
          <w:szCs w:val="20"/>
        </w:rPr>
        <w:t xml:space="preserve"> Applicable Laws </w:t>
      </w:r>
      <w:r w:rsidR="005B2FD2" w:rsidRPr="00510C5D">
        <w:rPr>
          <w:rFonts w:cs="Arial"/>
          <w:sz w:val="20"/>
          <w:szCs w:val="20"/>
        </w:rPr>
        <w:t xml:space="preserve">to post solicitations </w:t>
      </w:r>
      <w:r w:rsidR="002B1781" w:rsidRPr="00510C5D">
        <w:rPr>
          <w:rFonts w:cs="Arial"/>
          <w:sz w:val="20"/>
          <w:szCs w:val="20"/>
        </w:rPr>
        <w:t>to t</w:t>
      </w:r>
      <w:r w:rsidR="00A6453A" w:rsidRPr="00510C5D">
        <w:rPr>
          <w:rFonts w:cs="Arial"/>
          <w:sz w:val="20"/>
          <w:szCs w:val="20"/>
        </w:rPr>
        <w:t xml:space="preserve">he Electronic State Business Daily (ESBD) (an </w:t>
      </w:r>
      <w:r w:rsidR="00723B19" w:rsidRPr="00510C5D">
        <w:rPr>
          <w:rFonts w:cs="Arial"/>
          <w:sz w:val="20"/>
          <w:szCs w:val="20"/>
        </w:rPr>
        <w:t>Internet</w:t>
      </w:r>
      <w:r w:rsidR="00A6453A" w:rsidRPr="00510C5D">
        <w:rPr>
          <w:rFonts w:cs="Arial"/>
          <w:sz w:val="20"/>
          <w:szCs w:val="20"/>
        </w:rPr>
        <w:t xml:space="preserve"> based website for posting state procurement opportunities). </w:t>
      </w:r>
      <w:r w:rsidR="003C0B26" w:rsidRPr="00510C5D">
        <w:rPr>
          <w:rFonts w:cs="Arial"/>
          <w:sz w:val="20"/>
          <w:szCs w:val="20"/>
        </w:rPr>
        <w:t xml:space="preserve">However, </w:t>
      </w:r>
      <w:r w:rsidR="007B2E0F" w:rsidRPr="00510C5D">
        <w:rPr>
          <w:rFonts w:cs="Arial"/>
          <w:sz w:val="20"/>
          <w:szCs w:val="20"/>
        </w:rPr>
        <w:t xml:space="preserve">some </w:t>
      </w:r>
      <w:r w:rsidRPr="00510C5D">
        <w:rPr>
          <w:rFonts w:cs="Arial"/>
          <w:sz w:val="20"/>
          <w:szCs w:val="20"/>
        </w:rPr>
        <w:t>Institution</w:t>
      </w:r>
      <w:r w:rsidR="00A6453A" w:rsidRPr="00510C5D">
        <w:rPr>
          <w:rFonts w:cs="Arial"/>
          <w:sz w:val="20"/>
          <w:szCs w:val="20"/>
        </w:rPr>
        <w:t xml:space="preserve">s </w:t>
      </w:r>
      <w:r w:rsidR="007B2E0F" w:rsidRPr="00510C5D">
        <w:rPr>
          <w:rFonts w:cs="Arial"/>
          <w:sz w:val="20"/>
          <w:szCs w:val="20"/>
        </w:rPr>
        <w:t xml:space="preserve">have adopted </w:t>
      </w:r>
      <w:r w:rsidR="002B1781" w:rsidRPr="00510C5D">
        <w:rPr>
          <w:rFonts w:cs="Arial"/>
          <w:sz w:val="20"/>
          <w:szCs w:val="20"/>
        </w:rPr>
        <w:t>policies</w:t>
      </w:r>
      <w:r w:rsidR="007B2E0F" w:rsidRPr="00510C5D">
        <w:rPr>
          <w:rFonts w:cs="Arial"/>
          <w:sz w:val="20"/>
          <w:szCs w:val="20"/>
        </w:rPr>
        <w:t xml:space="preserve"> or procedures requiring </w:t>
      </w:r>
      <w:r w:rsidR="003C0B26" w:rsidRPr="00510C5D">
        <w:rPr>
          <w:rFonts w:cs="Arial"/>
          <w:sz w:val="20"/>
          <w:szCs w:val="20"/>
        </w:rPr>
        <w:t xml:space="preserve">use </w:t>
      </w:r>
      <w:r w:rsidR="007B2E0F" w:rsidRPr="00510C5D">
        <w:rPr>
          <w:rFonts w:cs="Arial"/>
          <w:sz w:val="20"/>
          <w:szCs w:val="20"/>
        </w:rPr>
        <w:t xml:space="preserve">of </w:t>
      </w:r>
      <w:r w:rsidR="003C0B26" w:rsidRPr="00510C5D">
        <w:rPr>
          <w:rFonts w:cs="Arial"/>
          <w:sz w:val="20"/>
          <w:szCs w:val="20"/>
        </w:rPr>
        <w:t xml:space="preserve">the ESBD. </w:t>
      </w:r>
      <w:r w:rsidRPr="00510C5D">
        <w:rPr>
          <w:rFonts w:cs="Arial"/>
          <w:sz w:val="20"/>
          <w:szCs w:val="20"/>
        </w:rPr>
        <w:t>Institution</w:t>
      </w:r>
      <w:r w:rsidR="002E3EF0" w:rsidRPr="00510C5D">
        <w:rPr>
          <w:rFonts w:cs="Arial"/>
          <w:sz w:val="20"/>
          <w:szCs w:val="20"/>
        </w:rPr>
        <w:t xml:space="preserve">s must comply with </w:t>
      </w:r>
      <w:r w:rsidR="002B1781" w:rsidRPr="00510C5D">
        <w:rPr>
          <w:rFonts w:cs="Arial"/>
          <w:sz w:val="20"/>
          <w:szCs w:val="20"/>
        </w:rPr>
        <w:t xml:space="preserve">any </w:t>
      </w:r>
      <w:r w:rsidR="002E3EF0" w:rsidRPr="00510C5D">
        <w:rPr>
          <w:rFonts w:cs="Arial"/>
          <w:sz w:val="20"/>
          <w:szCs w:val="20"/>
        </w:rPr>
        <w:t xml:space="preserve">University Rules related to use of </w:t>
      </w:r>
      <w:r w:rsidR="00930AF1" w:rsidRPr="00510C5D">
        <w:rPr>
          <w:rFonts w:cs="Arial"/>
          <w:sz w:val="20"/>
          <w:szCs w:val="20"/>
        </w:rPr>
        <w:t xml:space="preserve">the </w:t>
      </w:r>
      <w:r w:rsidR="002E3EF0" w:rsidRPr="00510C5D">
        <w:rPr>
          <w:rFonts w:cs="Arial"/>
          <w:sz w:val="20"/>
          <w:szCs w:val="20"/>
        </w:rPr>
        <w:t xml:space="preserve">ESBD. </w:t>
      </w:r>
      <w:r w:rsidR="00A6453A" w:rsidRPr="00510C5D">
        <w:rPr>
          <w:rFonts w:cs="Arial"/>
          <w:sz w:val="20"/>
          <w:szCs w:val="20"/>
        </w:rPr>
        <w:t xml:space="preserve">The ESBD is available on the </w:t>
      </w:r>
      <w:r w:rsidR="00723B19" w:rsidRPr="00510C5D">
        <w:rPr>
          <w:rFonts w:cs="Arial"/>
          <w:sz w:val="20"/>
          <w:szCs w:val="20"/>
        </w:rPr>
        <w:t>Internet</w:t>
      </w:r>
      <w:r w:rsidR="00A6453A" w:rsidRPr="00510C5D">
        <w:rPr>
          <w:rFonts w:cs="Arial"/>
          <w:sz w:val="20"/>
          <w:szCs w:val="20"/>
        </w:rPr>
        <w:t xml:space="preserve"> at </w:t>
      </w:r>
      <w:hyperlink r:id="rId189">
        <w:r w:rsidR="00A6453A" w:rsidRPr="00510C5D">
          <w:rPr>
            <w:rFonts w:cs="Arial"/>
            <w:sz w:val="20"/>
            <w:szCs w:val="20"/>
          </w:rPr>
          <w:t>http://esbd.cpa.state.tx.us</w:t>
        </w:r>
      </w:hyperlink>
      <w:r w:rsidR="00A6453A" w:rsidRPr="00510C5D">
        <w:rPr>
          <w:rFonts w:cs="Arial"/>
          <w:sz w:val="20"/>
          <w:szCs w:val="20"/>
        </w:rPr>
        <w:t>.</w:t>
      </w:r>
    </w:p>
    <w:p w14:paraId="1898DC60" w14:textId="77777777" w:rsidR="002B1781" w:rsidRPr="00510C5D" w:rsidRDefault="002B1781" w:rsidP="00510C5D">
      <w:pPr>
        <w:pStyle w:val="BodyText"/>
        <w:ind w:left="1440" w:right="1440"/>
        <w:jc w:val="both"/>
        <w:rPr>
          <w:rFonts w:cs="Arial"/>
          <w:sz w:val="20"/>
          <w:szCs w:val="20"/>
        </w:rPr>
      </w:pPr>
    </w:p>
    <w:p w14:paraId="3B4B178E" w14:textId="77777777" w:rsidR="002B1781" w:rsidRPr="00510C5D" w:rsidRDefault="002B1781" w:rsidP="00510C5D">
      <w:pPr>
        <w:pStyle w:val="BodyText"/>
        <w:ind w:left="1440" w:right="1440"/>
        <w:jc w:val="both"/>
        <w:rPr>
          <w:rFonts w:cs="Arial"/>
          <w:sz w:val="20"/>
          <w:szCs w:val="20"/>
        </w:rPr>
      </w:pPr>
      <w:r w:rsidRPr="00510C5D">
        <w:rPr>
          <w:rFonts w:cs="Arial"/>
          <w:sz w:val="20"/>
          <w:szCs w:val="20"/>
        </w:rPr>
        <w:t xml:space="preserve">When marketing a solicitation, </w:t>
      </w:r>
      <w:r w:rsidR="00673F02" w:rsidRPr="00510C5D">
        <w:rPr>
          <w:rFonts w:cs="Arial"/>
          <w:sz w:val="20"/>
          <w:szCs w:val="20"/>
        </w:rPr>
        <w:t xml:space="preserve">the contract manager will </w:t>
      </w:r>
      <w:r w:rsidRPr="00510C5D">
        <w:rPr>
          <w:rFonts w:cs="Arial"/>
          <w:sz w:val="20"/>
          <w:szCs w:val="20"/>
        </w:rPr>
        <w:t xml:space="preserve">consider the types of goods/services being procured. For example, </w:t>
      </w:r>
      <w:r w:rsidR="005B2FD2" w:rsidRPr="00510C5D">
        <w:rPr>
          <w:rFonts w:cs="Arial"/>
          <w:sz w:val="20"/>
          <w:szCs w:val="20"/>
        </w:rPr>
        <w:t xml:space="preserve">effective </w:t>
      </w:r>
      <w:r w:rsidRPr="00510C5D">
        <w:rPr>
          <w:rFonts w:cs="Arial"/>
          <w:sz w:val="20"/>
          <w:szCs w:val="20"/>
        </w:rPr>
        <w:t xml:space="preserve">advertising for goods/services may be different </w:t>
      </w:r>
      <w:r w:rsidR="005B2FD2" w:rsidRPr="00510C5D">
        <w:rPr>
          <w:rFonts w:cs="Arial"/>
          <w:sz w:val="20"/>
          <w:szCs w:val="20"/>
        </w:rPr>
        <w:t>from effective advertising</w:t>
      </w:r>
      <w:r w:rsidRPr="00510C5D">
        <w:rPr>
          <w:rFonts w:cs="Arial"/>
          <w:sz w:val="20"/>
          <w:szCs w:val="20"/>
        </w:rPr>
        <w:t xml:space="preserve"> for </w:t>
      </w:r>
      <w:r w:rsidR="00F54D77" w:rsidRPr="00510C5D">
        <w:rPr>
          <w:rFonts w:cs="Arial"/>
          <w:sz w:val="20"/>
          <w:szCs w:val="20"/>
        </w:rPr>
        <w:t>professional services</w:t>
      </w:r>
      <w:r w:rsidR="00673F02" w:rsidRPr="00510C5D">
        <w:rPr>
          <w:rFonts w:cs="Arial"/>
          <w:sz w:val="20"/>
          <w:szCs w:val="20"/>
        </w:rPr>
        <w:t>. The contract manager</w:t>
      </w:r>
      <w:r w:rsidRPr="00510C5D">
        <w:rPr>
          <w:rFonts w:cs="Arial"/>
          <w:sz w:val="20"/>
          <w:szCs w:val="20"/>
        </w:rPr>
        <w:t xml:space="preserve"> should refer to </w:t>
      </w:r>
      <w:r w:rsidR="00474D1D" w:rsidRPr="00510C5D">
        <w:rPr>
          <w:rFonts w:cs="Arial"/>
          <w:sz w:val="20"/>
          <w:szCs w:val="20"/>
        </w:rPr>
        <w:t xml:space="preserve">Applicable Laws and </w:t>
      </w:r>
      <w:r w:rsidRPr="00510C5D">
        <w:rPr>
          <w:rFonts w:cs="Arial"/>
          <w:sz w:val="20"/>
          <w:szCs w:val="20"/>
        </w:rPr>
        <w:t>University Rules to ensure compliance.</w:t>
      </w:r>
    </w:p>
    <w:p w14:paraId="2F72E699" w14:textId="77777777" w:rsidR="00E97A4A" w:rsidRDefault="00E97A4A" w:rsidP="00461F75">
      <w:pPr>
        <w:ind w:left="1440" w:right="1440"/>
        <w:jc w:val="both"/>
        <w:rPr>
          <w:rFonts w:ascii="Arial" w:eastAsia="Arial" w:hAnsi="Arial" w:cs="Arial"/>
          <w:sz w:val="20"/>
          <w:szCs w:val="20"/>
        </w:rPr>
      </w:pPr>
    </w:p>
    <w:p w14:paraId="660540BD" w14:textId="77777777" w:rsidR="00B5401C" w:rsidRPr="00902EB1" w:rsidRDefault="00B5401C" w:rsidP="00B5401C">
      <w:pPr>
        <w:ind w:left="1440" w:right="1390"/>
        <w:rPr>
          <w:rFonts w:ascii="Arial" w:eastAsia="Verdana" w:hAnsi="Arial" w:cs="Arial"/>
          <w:sz w:val="20"/>
          <w:szCs w:val="20"/>
        </w:rPr>
      </w:pPr>
      <w:r w:rsidRPr="00902EB1">
        <w:rPr>
          <w:rFonts w:ascii="Arial" w:eastAsia="Verdana" w:hAnsi="Arial" w:cs="Arial"/>
          <w:b/>
          <w:bCs/>
          <w:color w:val="C0504D" w:themeColor="accent2"/>
          <w:sz w:val="20"/>
          <w:szCs w:val="20"/>
        </w:rPr>
        <w:t>Where can I go fo</w:t>
      </w:r>
      <w:r w:rsidR="00063666">
        <w:rPr>
          <w:rFonts w:ascii="Arial" w:eastAsia="Verdana" w:hAnsi="Arial" w:cs="Arial"/>
          <w:b/>
          <w:bCs/>
          <w:color w:val="C0504D" w:themeColor="accent2"/>
          <w:sz w:val="20"/>
          <w:szCs w:val="20"/>
        </w:rPr>
        <w:t>r more information?</w:t>
      </w:r>
    </w:p>
    <w:p w14:paraId="72918599" w14:textId="77777777" w:rsidR="00FD7DDF" w:rsidRPr="009764FE" w:rsidRDefault="00FD7DDF" w:rsidP="009764FE">
      <w:pPr>
        <w:ind w:left="1440" w:right="1440"/>
        <w:rPr>
          <w:rFonts w:ascii="Arial" w:hAnsi="Arial"/>
          <w:b/>
          <w:sz w:val="20"/>
          <w:highlight w:val="magenta"/>
        </w:rPr>
      </w:pPr>
    </w:p>
    <w:p w14:paraId="53BF30D9" w14:textId="77777777" w:rsidR="00C51372" w:rsidRPr="00DD29B3" w:rsidRDefault="00C51372" w:rsidP="00063666">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51.9335 (higher education, generally [including UTMB])</w:t>
      </w:r>
    </w:p>
    <w:p w14:paraId="68C1CED2" w14:textId="77777777" w:rsidR="00FD1B9A" w:rsidRDefault="00C51372" w:rsidP="00FD1B9A">
      <w:pPr>
        <w:ind w:left="1440" w:right="1440"/>
        <w:jc w:val="both"/>
        <w:rPr>
          <w:rStyle w:val="Hyperlink"/>
          <w:rFonts w:ascii="Arial" w:eastAsia="Verdana"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end"/>
      </w:r>
      <w:hyperlink r:id="rId190" w:anchor="51.9337" w:history="1">
        <w:r w:rsidR="00FD1B9A" w:rsidRPr="00FD1B9A">
          <w:rPr>
            <w:rStyle w:val="Hyperlink"/>
            <w:rFonts w:ascii="Arial" w:eastAsia="Verdana" w:hAnsi="Arial" w:cs="Arial"/>
            <w:i/>
            <w:color w:val="C0504D" w:themeColor="accent2"/>
            <w:sz w:val="20"/>
            <w:szCs w:val="20"/>
          </w:rPr>
          <w:t>Texas Education Code §51.9337</w:t>
        </w:r>
      </w:hyperlink>
    </w:p>
    <w:p w14:paraId="6E282DE5" w14:textId="77777777" w:rsidR="00C51372" w:rsidRPr="00DD29B3" w:rsidRDefault="00C51372" w:rsidP="00063666">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73.115 (MD Anderson)</w:t>
      </w:r>
    </w:p>
    <w:p w14:paraId="1675A1B4" w14:textId="77777777" w:rsidR="00C51372" w:rsidRPr="00DD29B3" w:rsidRDefault="00C51372" w:rsidP="00063666">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191" w:anchor="74.008" w:history="1">
        <w:r w:rsidRPr="00DD29B3">
          <w:rPr>
            <w:rStyle w:val="Hyperlink"/>
            <w:rFonts w:ascii="Arial" w:eastAsia="Arial" w:hAnsi="Arial" w:cs="Arial"/>
            <w:i/>
            <w:color w:val="C0504D" w:themeColor="accent2"/>
            <w:sz w:val="20"/>
            <w:szCs w:val="20"/>
          </w:rPr>
          <w:t xml:space="preserve">Texas Education Code </w:t>
        </w:r>
        <w:r w:rsidR="00EC5134" w:rsidRPr="00DD29B3">
          <w:rPr>
            <w:rStyle w:val="Hyperlink"/>
            <w:rFonts w:ascii="Arial" w:eastAsia="Arial" w:hAnsi="Arial" w:cs="Arial"/>
            <w:i/>
            <w:color w:val="C0504D" w:themeColor="accent2"/>
            <w:sz w:val="20"/>
            <w:szCs w:val="20"/>
          </w:rPr>
          <w:t>§</w:t>
        </w:r>
        <w:r w:rsidRPr="00DD29B3">
          <w:rPr>
            <w:rStyle w:val="Hyperlink"/>
            <w:rFonts w:ascii="Arial" w:eastAsia="Arial" w:hAnsi="Arial" w:cs="Arial"/>
            <w:i/>
            <w:color w:val="C0504D" w:themeColor="accent2"/>
            <w:sz w:val="20"/>
            <w:szCs w:val="20"/>
          </w:rPr>
          <w:t>74.008 (UTMB)</w:t>
        </w:r>
      </w:hyperlink>
    </w:p>
    <w:p w14:paraId="39C94571" w14:textId="77777777" w:rsidR="00B5401C" w:rsidRPr="00DD29B3" w:rsidRDefault="00B5401C" w:rsidP="00183F0A">
      <w:pPr>
        <w:ind w:left="1440" w:right="1440"/>
        <w:jc w:val="both"/>
        <w:rPr>
          <w:rFonts w:ascii="Arial" w:hAnsi="Arial" w:cs="Arial"/>
          <w:i/>
          <w:color w:val="C0504D" w:themeColor="accent2"/>
          <w:sz w:val="20"/>
          <w:szCs w:val="20"/>
        </w:rPr>
      </w:pPr>
      <w:r w:rsidRPr="00DD29B3">
        <w:rPr>
          <w:rFonts w:ascii="Arial" w:hAnsi="Arial" w:cs="Arial"/>
          <w:i/>
          <w:color w:val="C0504D" w:themeColor="accent2"/>
          <w:sz w:val="20"/>
          <w:szCs w:val="20"/>
        </w:rPr>
        <w:t xml:space="preserve">Texas Government Code, </w:t>
      </w:r>
      <w:r w:rsidR="00EC5134" w:rsidRPr="00DD29B3">
        <w:rPr>
          <w:rFonts w:ascii="Arial" w:hAnsi="Arial" w:cs="Arial"/>
          <w:i/>
          <w:color w:val="C0504D" w:themeColor="accent2"/>
          <w:sz w:val="20"/>
          <w:szCs w:val="20"/>
        </w:rPr>
        <w:t>§§</w:t>
      </w:r>
      <w:r w:rsidR="00CA0C6F">
        <w:rPr>
          <w:rFonts w:ascii="Arial" w:hAnsi="Arial" w:cs="Arial"/>
          <w:i/>
          <w:color w:val="C0504D" w:themeColor="accent2"/>
          <w:sz w:val="20"/>
          <w:szCs w:val="20"/>
        </w:rPr>
        <w:t xml:space="preserve"> </w:t>
      </w:r>
      <w:hyperlink r:id="rId192" w:anchor="2155.083" w:history="1">
        <w:r w:rsidRPr="00DD29B3">
          <w:rPr>
            <w:rStyle w:val="Hyperlink"/>
            <w:rFonts w:ascii="Arial" w:hAnsi="Arial" w:cs="Arial"/>
            <w:i/>
            <w:color w:val="C0504D" w:themeColor="accent2"/>
            <w:sz w:val="20"/>
            <w:szCs w:val="20"/>
          </w:rPr>
          <w:t>2155.083</w:t>
        </w:r>
      </w:hyperlink>
      <w:r w:rsidRPr="00DD29B3">
        <w:rPr>
          <w:rFonts w:ascii="Arial" w:hAnsi="Arial" w:cs="Arial"/>
          <w:i/>
          <w:color w:val="C0504D" w:themeColor="accent2"/>
          <w:sz w:val="20"/>
          <w:szCs w:val="20"/>
        </w:rPr>
        <w:t xml:space="preserve"> and </w:t>
      </w:r>
      <w:hyperlink r:id="rId193" w:anchor="2155.083" w:history="1">
        <w:r w:rsidRPr="00DD29B3">
          <w:rPr>
            <w:rStyle w:val="Hyperlink"/>
            <w:rFonts w:ascii="Arial" w:hAnsi="Arial" w:cs="Arial"/>
            <w:i/>
            <w:color w:val="C0504D" w:themeColor="accent2"/>
            <w:sz w:val="20"/>
            <w:szCs w:val="20"/>
          </w:rPr>
          <w:t>2155.083(n</w:t>
        </w:r>
        <w:r w:rsidR="00063666" w:rsidRPr="00DD29B3">
          <w:rPr>
            <w:rStyle w:val="Hyperlink"/>
            <w:rFonts w:ascii="Arial" w:hAnsi="Arial" w:cs="Arial"/>
            <w:i/>
            <w:color w:val="C0504D" w:themeColor="accent2"/>
            <w:sz w:val="20"/>
            <w:szCs w:val="20"/>
          </w:rPr>
          <w:t>)</w:t>
        </w:r>
      </w:hyperlink>
    </w:p>
    <w:p w14:paraId="7979CBBA" w14:textId="77777777" w:rsidR="00461F75" w:rsidRDefault="00461F75">
      <w:pPr>
        <w:rPr>
          <w:rFonts w:ascii="Arial" w:hAnsi="Arial" w:cs="Arial"/>
          <w:b/>
          <w:spacing w:val="-1"/>
          <w:sz w:val="28"/>
          <w:szCs w:val="28"/>
        </w:rPr>
      </w:pPr>
      <w:r>
        <w:rPr>
          <w:rFonts w:ascii="Arial" w:hAnsi="Arial" w:cs="Arial"/>
          <w:b/>
          <w:spacing w:val="-1"/>
          <w:sz w:val="28"/>
          <w:szCs w:val="28"/>
        </w:rPr>
        <w:br w:type="page"/>
      </w:r>
    </w:p>
    <w:p w14:paraId="508989F1" w14:textId="77777777" w:rsidR="006B3B09" w:rsidRPr="00B329B6" w:rsidRDefault="00461F75">
      <w:pPr>
        <w:ind w:left="1440" w:right="1440"/>
        <w:jc w:val="both"/>
        <w:rPr>
          <w:rFonts w:ascii="Arial" w:eastAsia="Arial Black" w:hAnsi="Arial" w:cs="Arial"/>
          <w:sz w:val="20"/>
          <w:szCs w:val="20"/>
          <w:u w:val="single"/>
        </w:rPr>
      </w:pPr>
      <w:r w:rsidRPr="00461F75">
        <w:rPr>
          <w:rFonts w:ascii="Arial" w:hAnsi="Arial" w:cs="Arial"/>
          <w:b/>
          <w:spacing w:val="-1"/>
          <w:sz w:val="28"/>
          <w:szCs w:val="28"/>
        </w:rPr>
        <w:lastRenderedPageBreak/>
        <w:t>4.2</w:t>
      </w:r>
      <w:r w:rsidRPr="00461F75">
        <w:rPr>
          <w:rFonts w:ascii="Arial" w:hAnsi="Arial" w:cs="Arial"/>
          <w:b/>
          <w:spacing w:val="-1"/>
          <w:sz w:val="28"/>
          <w:szCs w:val="28"/>
        </w:rPr>
        <w:tab/>
      </w:r>
      <w:r w:rsidR="00496E02" w:rsidRPr="00B329B6">
        <w:rPr>
          <w:rFonts w:ascii="Arial" w:hAnsi="Arial" w:cs="Arial"/>
          <w:b/>
          <w:spacing w:val="-1"/>
          <w:sz w:val="28"/>
          <w:szCs w:val="28"/>
          <w:u w:val="single"/>
        </w:rPr>
        <w:t>Solicitation Announcements</w:t>
      </w:r>
    </w:p>
    <w:p w14:paraId="477DC7A1" w14:textId="77777777" w:rsidR="00625597" w:rsidRPr="00DF195E" w:rsidRDefault="00625597" w:rsidP="00BF6AA2">
      <w:pPr>
        <w:pStyle w:val="BodyText"/>
        <w:ind w:left="1440" w:right="1440"/>
        <w:jc w:val="both"/>
        <w:rPr>
          <w:rFonts w:cs="Arial"/>
          <w:sz w:val="20"/>
          <w:szCs w:val="20"/>
        </w:rPr>
      </w:pPr>
    </w:p>
    <w:p w14:paraId="3F60469A" w14:textId="77777777" w:rsidR="00625597" w:rsidRPr="00DF195E" w:rsidRDefault="00496E02" w:rsidP="00BF6AA2">
      <w:pPr>
        <w:pStyle w:val="BodyText"/>
        <w:ind w:left="1440" w:right="1440"/>
        <w:jc w:val="both"/>
        <w:rPr>
          <w:rFonts w:cs="Arial"/>
          <w:sz w:val="20"/>
          <w:szCs w:val="20"/>
        </w:rPr>
      </w:pPr>
      <w:r w:rsidRPr="00DF195E">
        <w:rPr>
          <w:rFonts w:cs="Arial"/>
          <w:sz w:val="20"/>
          <w:szCs w:val="20"/>
        </w:rPr>
        <w:t>Announcements</w:t>
      </w:r>
      <w:r w:rsidRPr="00FB4783">
        <w:rPr>
          <w:rFonts w:cs="Arial"/>
          <w:sz w:val="20"/>
          <w:szCs w:val="20"/>
        </w:rPr>
        <w:t xml:space="preserve"> </w:t>
      </w:r>
      <w:r w:rsidRPr="00DF195E">
        <w:rPr>
          <w:rFonts w:cs="Arial"/>
          <w:sz w:val="20"/>
          <w:szCs w:val="20"/>
        </w:rPr>
        <w:t>are</w:t>
      </w:r>
      <w:r w:rsidRPr="00FB4783">
        <w:rPr>
          <w:rFonts w:cs="Arial"/>
          <w:sz w:val="20"/>
          <w:szCs w:val="20"/>
        </w:rPr>
        <w:t xml:space="preserve"> </w:t>
      </w:r>
      <w:r w:rsidRPr="00DF195E">
        <w:rPr>
          <w:rFonts w:cs="Arial"/>
          <w:sz w:val="20"/>
          <w:szCs w:val="20"/>
        </w:rPr>
        <w:t>an</w:t>
      </w:r>
      <w:r w:rsidRPr="00FB4783">
        <w:rPr>
          <w:rFonts w:cs="Arial"/>
          <w:sz w:val="20"/>
          <w:szCs w:val="20"/>
        </w:rPr>
        <w:t xml:space="preserve"> </w:t>
      </w:r>
      <w:r w:rsidRPr="00DF195E">
        <w:rPr>
          <w:rFonts w:cs="Arial"/>
          <w:sz w:val="20"/>
          <w:szCs w:val="20"/>
        </w:rPr>
        <w:t>efficient</w:t>
      </w:r>
      <w:r w:rsidRPr="00FB4783">
        <w:rPr>
          <w:rFonts w:cs="Arial"/>
          <w:sz w:val="20"/>
          <w:szCs w:val="20"/>
        </w:rPr>
        <w:t xml:space="preserve"> </w:t>
      </w:r>
      <w:r w:rsidRPr="00DF195E">
        <w:rPr>
          <w:rFonts w:cs="Arial"/>
          <w:sz w:val="20"/>
          <w:szCs w:val="20"/>
        </w:rPr>
        <w:t>way</w:t>
      </w:r>
      <w:r w:rsidRPr="00FB4783">
        <w:rPr>
          <w:rFonts w:cs="Arial"/>
          <w:sz w:val="20"/>
          <w:szCs w:val="20"/>
        </w:rPr>
        <w:t xml:space="preserve"> </w:t>
      </w:r>
      <w:r w:rsidRPr="00DF195E">
        <w:rPr>
          <w:rFonts w:cs="Arial"/>
          <w:sz w:val="20"/>
          <w:szCs w:val="20"/>
        </w:rPr>
        <w:t>to</w:t>
      </w:r>
      <w:r w:rsidRPr="00FB4783">
        <w:rPr>
          <w:rFonts w:cs="Arial"/>
          <w:sz w:val="20"/>
          <w:szCs w:val="20"/>
        </w:rPr>
        <w:t xml:space="preserve"> </w:t>
      </w:r>
      <w:r w:rsidRPr="00DF195E">
        <w:rPr>
          <w:rFonts w:cs="Arial"/>
          <w:sz w:val="20"/>
          <w:szCs w:val="20"/>
        </w:rPr>
        <w:t>reduce</w:t>
      </w:r>
      <w:r w:rsidRPr="00FB4783">
        <w:rPr>
          <w:rFonts w:cs="Arial"/>
          <w:sz w:val="20"/>
          <w:szCs w:val="20"/>
        </w:rPr>
        <w:t xml:space="preserve"> </w:t>
      </w:r>
      <w:r w:rsidRPr="00DF195E">
        <w:rPr>
          <w:rFonts w:cs="Arial"/>
          <w:sz w:val="20"/>
          <w:szCs w:val="20"/>
        </w:rPr>
        <w:t>mailing</w:t>
      </w:r>
      <w:r w:rsidRPr="00FB4783">
        <w:rPr>
          <w:rFonts w:cs="Arial"/>
          <w:sz w:val="20"/>
          <w:szCs w:val="20"/>
        </w:rPr>
        <w:t xml:space="preserve"> costs </w:t>
      </w:r>
      <w:r w:rsidRPr="00DF195E">
        <w:rPr>
          <w:rFonts w:cs="Arial"/>
          <w:sz w:val="20"/>
          <w:szCs w:val="20"/>
        </w:rPr>
        <w:t>when</w:t>
      </w:r>
      <w:r w:rsidRPr="00FB4783">
        <w:rPr>
          <w:rFonts w:cs="Arial"/>
          <w:sz w:val="20"/>
          <w:szCs w:val="20"/>
        </w:rPr>
        <w:t xml:space="preserve"> </w:t>
      </w:r>
      <w:r w:rsidRPr="00DF195E">
        <w:rPr>
          <w:rFonts w:cs="Arial"/>
          <w:sz w:val="20"/>
          <w:szCs w:val="20"/>
        </w:rPr>
        <w:t>publishing</w:t>
      </w:r>
      <w:r w:rsidRPr="00FB4783">
        <w:rPr>
          <w:rFonts w:cs="Arial"/>
          <w:sz w:val="20"/>
          <w:szCs w:val="20"/>
        </w:rPr>
        <w:t xml:space="preserve"> </w:t>
      </w:r>
      <w:r w:rsidRPr="00DF195E">
        <w:rPr>
          <w:rFonts w:cs="Arial"/>
          <w:sz w:val="20"/>
          <w:szCs w:val="20"/>
        </w:rPr>
        <w:t>solicitations.</w:t>
      </w:r>
      <w:r w:rsidRPr="00FB4783">
        <w:rPr>
          <w:rFonts w:cs="Arial"/>
          <w:sz w:val="20"/>
          <w:szCs w:val="20"/>
        </w:rPr>
        <w:t xml:space="preserve"> </w:t>
      </w:r>
      <w:r w:rsidRPr="00DF195E">
        <w:rPr>
          <w:rFonts w:cs="Arial"/>
          <w:sz w:val="20"/>
          <w:szCs w:val="20"/>
        </w:rPr>
        <w:t>An</w:t>
      </w:r>
      <w:r w:rsidRPr="00FB4783">
        <w:rPr>
          <w:rFonts w:cs="Arial"/>
          <w:sz w:val="20"/>
          <w:szCs w:val="20"/>
        </w:rPr>
        <w:t xml:space="preserve"> </w:t>
      </w:r>
      <w:r w:rsidRPr="00DF195E">
        <w:rPr>
          <w:rFonts w:cs="Arial"/>
          <w:sz w:val="20"/>
          <w:szCs w:val="20"/>
        </w:rPr>
        <w:t>announcement</w:t>
      </w:r>
      <w:r w:rsidRPr="00FB4783">
        <w:rPr>
          <w:rFonts w:cs="Arial"/>
          <w:sz w:val="20"/>
          <w:szCs w:val="20"/>
        </w:rPr>
        <w:t xml:space="preserve"> </w:t>
      </w:r>
      <w:r w:rsidRPr="00DF195E">
        <w:rPr>
          <w:rFonts w:cs="Arial"/>
          <w:sz w:val="20"/>
          <w:szCs w:val="20"/>
        </w:rPr>
        <w:t>is</w:t>
      </w:r>
      <w:r w:rsidRPr="00FB4783">
        <w:rPr>
          <w:rFonts w:cs="Arial"/>
          <w:sz w:val="20"/>
          <w:szCs w:val="20"/>
        </w:rPr>
        <w:t xml:space="preserve"> </w:t>
      </w:r>
      <w:r w:rsidRPr="00DF195E">
        <w:rPr>
          <w:rFonts w:cs="Arial"/>
          <w:sz w:val="20"/>
          <w:szCs w:val="20"/>
        </w:rPr>
        <w:t>a</w:t>
      </w:r>
      <w:r w:rsidRPr="00FB4783">
        <w:rPr>
          <w:rFonts w:cs="Arial"/>
          <w:sz w:val="20"/>
          <w:szCs w:val="20"/>
        </w:rPr>
        <w:t xml:space="preserve"> </w:t>
      </w:r>
      <w:r w:rsidR="008440E4" w:rsidRPr="00FB4783">
        <w:rPr>
          <w:rFonts w:cs="Arial"/>
          <w:sz w:val="20"/>
          <w:szCs w:val="20"/>
        </w:rPr>
        <w:t xml:space="preserve">brief notification </w:t>
      </w:r>
      <w:r w:rsidRPr="00DF195E">
        <w:rPr>
          <w:rFonts w:cs="Arial"/>
          <w:sz w:val="20"/>
          <w:szCs w:val="20"/>
        </w:rPr>
        <w:t>sent</w:t>
      </w:r>
      <w:r w:rsidR="004F2E12">
        <w:rPr>
          <w:rFonts w:cs="Arial"/>
          <w:sz w:val="20"/>
          <w:szCs w:val="20"/>
        </w:rPr>
        <w:t xml:space="preserve"> by the Institution</w:t>
      </w:r>
      <w:r w:rsidRPr="00FB4783">
        <w:rPr>
          <w:rFonts w:cs="Arial"/>
          <w:sz w:val="20"/>
          <w:szCs w:val="20"/>
        </w:rPr>
        <w:t xml:space="preserve"> </w:t>
      </w:r>
      <w:r w:rsidRPr="00DF195E">
        <w:rPr>
          <w:rFonts w:cs="Arial"/>
          <w:sz w:val="20"/>
          <w:szCs w:val="20"/>
        </w:rPr>
        <w:t>to</w:t>
      </w:r>
      <w:r w:rsidRPr="00FB4783">
        <w:rPr>
          <w:rFonts w:cs="Arial"/>
          <w:sz w:val="20"/>
          <w:szCs w:val="20"/>
        </w:rPr>
        <w:t xml:space="preserve"> </w:t>
      </w:r>
      <w:r w:rsidR="008440E4" w:rsidRPr="00DF195E">
        <w:rPr>
          <w:rFonts w:cs="Arial"/>
          <w:sz w:val="20"/>
          <w:szCs w:val="20"/>
        </w:rPr>
        <w:t>potential proposer</w:t>
      </w:r>
      <w:r w:rsidRPr="00DF195E">
        <w:rPr>
          <w:rFonts w:cs="Arial"/>
          <w:sz w:val="20"/>
          <w:szCs w:val="20"/>
        </w:rPr>
        <w:t>s</w:t>
      </w:r>
      <w:r w:rsidR="004F2E12">
        <w:rPr>
          <w:rFonts w:cs="Arial"/>
          <w:sz w:val="20"/>
          <w:szCs w:val="20"/>
        </w:rPr>
        <w:t xml:space="preserve"> (including potential HUB proposers)</w:t>
      </w:r>
      <w:r w:rsidRPr="00FB4783">
        <w:rPr>
          <w:rFonts w:cs="Arial"/>
          <w:sz w:val="20"/>
          <w:szCs w:val="20"/>
        </w:rPr>
        <w:t xml:space="preserve"> </w:t>
      </w:r>
      <w:r w:rsidRPr="00DF195E">
        <w:rPr>
          <w:rFonts w:cs="Arial"/>
          <w:sz w:val="20"/>
          <w:szCs w:val="20"/>
        </w:rPr>
        <w:t>advising</w:t>
      </w:r>
      <w:r w:rsidRPr="00FB4783">
        <w:rPr>
          <w:rFonts w:cs="Arial"/>
          <w:sz w:val="20"/>
          <w:szCs w:val="20"/>
        </w:rPr>
        <w:t xml:space="preserve"> </w:t>
      </w:r>
      <w:r w:rsidRPr="00DF195E">
        <w:rPr>
          <w:rFonts w:cs="Arial"/>
          <w:sz w:val="20"/>
          <w:szCs w:val="20"/>
        </w:rPr>
        <w:t>of</w:t>
      </w:r>
      <w:r w:rsidRPr="00FB4783">
        <w:rPr>
          <w:rFonts w:cs="Arial"/>
          <w:sz w:val="20"/>
          <w:szCs w:val="20"/>
        </w:rPr>
        <w:t xml:space="preserve"> </w:t>
      </w:r>
      <w:r w:rsidRPr="00DF195E">
        <w:rPr>
          <w:rFonts w:cs="Arial"/>
          <w:sz w:val="20"/>
          <w:szCs w:val="20"/>
        </w:rPr>
        <w:t>the</w:t>
      </w:r>
      <w:r w:rsidRPr="00FB4783">
        <w:rPr>
          <w:rFonts w:cs="Arial"/>
          <w:sz w:val="20"/>
          <w:szCs w:val="20"/>
        </w:rPr>
        <w:t xml:space="preserve"> </w:t>
      </w:r>
      <w:r w:rsidR="003F2493" w:rsidRPr="00DF195E">
        <w:rPr>
          <w:rFonts w:cs="Arial"/>
          <w:sz w:val="20"/>
          <w:szCs w:val="20"/>
        </w:rPr>
        <w:t xml:space="preserve">procurement </w:t>
      </w:r>
      <w:r w:rsidRPr="006C4E2B">
        <w:rPr>
          <w:rFonts w:cs="Arial"/>
          <w:sz w:val="20"/>
          <w:szCs w:val="20"/>
        </w:rPr>
        <w:t>opportunity</w:t>
      </w:r>
      <w:r w:rsidR="00625597" w:rsidRPr="006C4E2B">
        <w:rPr>
          <w:rFonts w:cs="Arial"/>
          <w:sz w:val="20"/>
          <w:szCs w:val="20"/>
        </w:rPr>
        <w:t xml:space="preserve"> </w:t>
      </w:r>
      <w:r w:rsidR="000D75C7" w:rsidRPr="006C4E2B">
        <w:rPr>
          <w:rFonts w:cs="Arial"/>
          <w:sz w:val="20"/>
          <w:szCs w:val="20"/>
        </w:rPr>
        <w:t>and providing a</w:t>
      </w:r>
      <w:r w:rsidRPr="006C4E2B">
        <w:rPr>
          <w:rFonts w:cs="Arial"/>
          <w:sz w:val="20"/>
          <w:szCs w:val="20"/>
        </w:rPr>
        <w:t xml:space="preserve"> </w:t>
      </w:r>
      <w:r w:rsidR="000D75C7" w:rsidRPr="006C4E2B">
        <w:rPr>
          <w:rFonts w:cs="Arial"/>
          <w:sz w:val="20"/>
          <w:szCs w:val="20"/>
        </w:rPr>
        <w:t>link to</w:t>
      </w:r>
      <w:r w:rsidRPr="006C4E2B">
        <w:rPr>
          <w:rFonts w:cs="Arial"/>
          <w:sz w:val="20"/>
          <w:szCs w:val="20"/>
        </w:rPr>
        <w:t xml:space="preserve"> the </w:t>
      </w:r>
      <w:r w:rsidR="000D75C7" w:rsidRPr="006C4E2B">
        <w:rPr>
          <w:rFonts w:cs="Arial"/>
          <w:sz w:val="20"/>
          <w:szCs w:val="20"/>
        </w:rPr>
        <w:t>solicitation</w:t>
      </w:r>
      <w:r w:rsidRPr="006C4E2B">
        <w:rPr>
          <w:rFonts w:cs="Arial"/>
          <w:sz w:val="20"/>
          <w:szCs w:val="20"/>
        </w:rPr>
        <w:t>. A</w:t>
      </w:r>
      <w:r w:rsidR="00FE1AC2" w:rsidRPr="006C4E2B">
        <w:rPr>
          <w:rFonts w:cs="Arial"/>
          <w:sz w:val="20"/>
          <w:szCs w:val="20"/>
        </w:rPr>
        <w:t xml:space="preserve"> </w:t>
      </w:r>
      <w:r w:rsidR="00FE1AC2" w:rsidRPr="006C4E2B">
        <w:rPr>
          <w:rFonts w:cs="Arial"/>
          <w:i/>
          <w:sz w:val="20"/>
          <w:szCs w:val="20"/>
        </w:rPr>
        <w:t>Sample Solicitation Announcement</w:t>
      </w:r>
      <w:r w:rsidR="00FE1AC2" w:rsidRPr="006C4E2B">
        <w:rPr>
          <w:rFonts w:cs="Arial"/>
          <w:sz w:val="20"/>
          <w:szCs w:val="20"/>
        </w:rPr>
        <w:t xml:space="preserve"> is attached as</w:t>
      </w:r>
      <w:r w:rsidRPr="006C4E2B">
        <w:rPr>
          <w:rFonts w:cs="Arial"/>
          <w:sz w:val="20"/>
          <w:szCs w:val="20"/>
        </w:rPr>
        <w:t xml:space="preserve"> </w:t>
      </w:r>
      <w:hyperlink w:anchor="APPENDIX7" w:history="1">
        <w:r w:rsidR="00A34023" w:rsidRPr="004066D3">
          <w:rPr>
            <w:rStyle w:val="Hyperlink"/>
            <w:sz w:val="20"/>
            <w:szCs w:val="20"/>
          </w:rPr>
          <w:t>APPENDIX</w:t>
        </w:r>
        <w:r w:rsidRPr="004066D3">
          <w:rPr>
            <w:rStyle w:val="Hyperlink"/>
            <w:sz w:val="20"/>
            <w:szCs w:val="20"/>
          </w:rPr>
          <w:t xml:space="preserve"> </w:t>
        </w:r>
        <w:r w:rsidR="004B2D8C" w:rsidRPr="004066D3">
          <w:rPr>
            <w:rStyle w:val="Hyperlink"/>
            <w:sz w:val="20"/>
            <w:szCs w:val="20"/>
          </w:rPr>
          <w:t>7</w:t>
        </w:r>
      </w:hyperlink>
      <w:r w:rsidRPr="006C4E2B">
        <w:rPr>
          <w:rFonts w:cs="Arial"/>
          <w:sz w:val="20"/>
          <w:szCs w:val="20"/>
        </w:rPr>
        <w:t>.</w:t>
      </w:r>
    </w:p>
    <w:p w14:paraId="6B8156FD" w14:textId="77777777" w:rsidR="006B3B09" w:rsidRDefault="006B3B09" w:rsidP="00BF6AA2">
      <w:pPr>
        <w:ind w:left="1440" w:right="1440"/>
        <w:rPr>
          <w:rFonts w:ascii="Arial" w:eastAsia="Arial" w:hAnsi="Arial" w:cs="Arial"/>
          <w:sz w:val="20"/>
          <w:szCs w:val="20"/>
        </w:rPr>
      </w:pPr>
    </w:p>
    <w:p w14:paraId="5BF307F8" w14:textId="77777777" w:rsidR="004F2E12" w:rsidRDefault="004F2E12" w:rsidP="00BF6AA2">
      <w:pPr>
        <w:ind w:left="1440" w:right="1440"/>
        <w:rPr>
          <w:rFonts w:ascii="Arial" w:eastAsia="Arial" w:hAnsi="Arial" w:cs="Arial"/>
          <w:sz w:val="20"/>
          <w:szCs w:val="20"/>
        </w:rPr>
      </w:pPr>
      <w:r>
        <w:rPr>
          <w:rFonts w:ascii="Arial" w:eastAsia="Arial" w:hAnsi="Arial" w:cs="Arial"/>
          <w:sz w:val="20"/>
          <w:szCs w:val="20"/>
        </w:rPr>
        <w:t>The Institution</w:t>
      </w:r>
      <w:r w:rsidR="008B3EA9">
        <w:rPr>
          <w:rFonts w:ascii="Arial" w:eastAsia="Arial" w:hAnsi="Arial" w:cs="Arial"/>
          <w:sz w:val="20"/>
          <w:szCs w:val="20"/>
        </w:rPr>
        <w:t>’s</w:t>
      </w:r>
      <w:r>
        <w:rPr>
          <w:rFonts w:ascii="Arial" w:eastAsia="Arial" w:hAnsi="Arial" w:cs="Arial"/>
          <w:sz w:val="20"/>
          <w:szCs w:val="20"/>
        </w:rPr>
        <w:t xml:space="preserve"> HUB Coordinator should be notified of significant procurements so that announcements can be shared within the HUB community.</w:t>
      </w:r>
    </w:p>
    <w:p w14:paraId="3F05C14A" w14:textId="77777777" w:rsidR="005C598E" w:rsidRPr="00D86531" w:rsidRDefault="005C598E" w:rsidP="005C598E">
      <w:pPr>
        <w:ind w:left="1440" w:right="1390"/>
        <w:rPr>
          <w:rFonts w:ascii="Arial" w:eastAsia="Verdana" w:hAnsi="Arial" w:cs="Arial"/>
          <w:b/>
          <w:bCs/>
          <w:color w:val="C0504D" w:themeColor="accent2"/>
          <w:sz w:val="20"/>
          <w:szCs w:val="20"/>
        </w:rPr>
      </w:pPr>
    </w:p>
    <w:p w14:paraId="5AD518F6" w14:textId="77777777" w:rsidR="005C598E" w:rsidRPr="00D86531" w:rsidRDefault="005C598E" w:rsidP="005C598E">
      <w:pPr>
        <w:ind w:left="1440" w:right="1390"/>
        <w:rPr>
          <w:rFonts w:ascii="Arial" w:eastAsia="Verdana" w:hAnsi="Arial" w:cs="Arial"/>
          <w:sz w:val="20"/>
          <w:szCs w:val="20"/>
        </w:rPr>
      </w:pPr>
      <w:r w:rsidRPr="00D86531">
        <w:rPr>
          <w:rFonts w:ascii="Arial" w:eastAsia="Verdana" w:hAnsi="Arial" w:cs="Arial"/>
          <w:b/>
          <w:bCs/>
          <w:color w:val="C0504D" w:themeColor="accent2"/>
          <w:sz w:val="20"/>
          <w:szCs w:val="20"/>
        </w:rPr>
        <w:t>Where</w:t>
      </w:r>
      <w:r w:rsidR="00063666">
        <w:rPr>
          <w:rFonts w:ascii="Arial" w:eastAsia="Verdana" w:hAnsi="Arial" w:cs="Arial"/>
          <w:b/>
          <w:bCs/>
          <w:color w:val="C0504D" w:themeColor="accent2"/>
          <w:sz w:val="20"/>
          <w:szCs w:val="20"/>
        </w:rPr>
        <w:t xml:space="preserve"> can I go for more information?</w:t>
      </w:r>
    </w:p>
    <w:p w14:paraId="3C2B707B" w14:textId="77777777" w:rsidR="005C598E" w:rsidRPr="00D86531" w:rsidRDefault="005C598E" w:rsidP="005C598E">
      <w:pPr>
        <w:ind w:left="1440" w:right="1440"/>
        <w:jc w:val="both"/>
        <w:rPr>
          <w:rFonts w:ascii="Arial" w:eastAsia="Arial" w:hAnsi="Arial" w:cs="Arial"/>
          <w:sz w:val="20"/>
          <w:szCs w:val="20"/>
        </w:rPr>
      </w:pPr>
    </w:p>
    <w:p w14:paraId="6986F3BA" w14:textId="77777777" w:rsidR="00280022" w:rsidRPr="00DD29B3" w:rsidRDefault="00907C0B" w:rsidP="00280022">
      <w:pPr>
        <w:ind w:left="1440"/>
        <w:rPr>
          <w:rFonts w:ascii="Arial" w:eastAsia="Arial Black" w:hAnsi="Arial" w:cs="Arial"/>
          <w:b/>
          <w:bCs/>
          <w:color w:val="C0504D" w:themeColor="accent2"/>
          <w:spacing w:val="-1"/>
          <w:sz w:val="20"/>
          <w:szCs w:val="20"/>
        </w:rPr>
      </w:pPr>
      <w:hyperlink w:anchor="APPENDIX7" w:history="1">
        <w:r w:rsidR="00280022" w:rsidRPr="00DD29B3">
          <w:rPr>
            <w:rStyle w:val="Hyperlink"/>
            <w:rFonts w:ascii="Arial" w:hAnsi="Arial" w:cs="Arial"/>
            <w:b/>
            <w:caps/>
            <w:color w:val="C0504D" w:themeColor="accent2"/>
            <w:spacing w:val="-1"/>
            <w:sz w:val="20"/>
            <w:szCs w:val="20"/>
          </w:rPr>
          <w:t xml:space="preserve">appendix </w:t>
        </w:r>
        <w:r w:rsidR="004B2D8C">
          <w:rPr>
            <w:rStyle w:val="Hyperlink"/>
            <w:rFonts w:ascii="Arial" w:hAnsi="Arial" w:cs="Arial"/>
            <w:b/>
            <w:caps/>
            <w:color w:val="C0504D" w:themeColor="accent2"/>
            <w:spacing w:val="-1"/>
            <w:sz w:val="20"/>
            <w:szCs w:val="20"/>
          </w:rPr>
          <w:t>7</w:t>
        </w:r>
        <w:r w:rsidR="00280022" w:rsidRPr="00DD29B3">
          <w:rPr>
            <w:rStyle w:val="Hyperlink"/>
            <w:rFonts w:ascii="Arial" w:hAnsi="Arial" w:cs="Arial"/>
            <w:caps/>
            <w:color w:val="C0504D" w:themeColor="accent2"/>
            <w:spacing w:val="-1"/>
            <w:sz w:val="20"/>
            <w:szCs w:val="20"/>
          </w:rPr>
          <w:t xml:space="preserve"> –</w:t>
        </w:r>
        <w:r w:rsidR="000772F1">
          <w:rPr>
            <w:rStyle w:val="Hyperlink"/>
            <w:rFonts w:ascii="Arial" w:hAnsi="Arial" w:cs="Arial"/>
            <w:color w:val="C0504D" w:themeColor="accent2"/>
            <w:spacing w:val="-1"/>
            <w:sz w:val="20"/>
            <w:szCs w:val="20"/>
          </w:rPr>
          <w:t xml:space="preserve"> </w:t>
        </w:r>
        <w:r w:rsidR="00280022" w:rsidRPr="00DD29B3">
          <w:rPr>
            <w:rStyle w:val="Hyperlink"/>
            <w:rFonts w:ascii="Arial" w:hAnsi="Arial" w:cs="Arial"/>
            <w:color w:val="C0504D" w:themeColor="accent2"/>
            <w:spacing w:val="-1"/>
            <w:sz w:val="20"/>
            <w:szCs w:val="20"/>
          </w:rPr>
          <w:t>Sample Solicitation Announcement</w:t>
        </w:r>
      </w:hyperlink>
      <w:r w:rsidR="00280022" w:rsidRPr="00DD29B3">
        <w:rPr>
          <w:rFonts w:ascii="Arial" w:hAnsi="Arial" w:cs="Arial"/>
          <w:b/>
          <w:color w:val="C0504D" w:themeColor="accent2"/>
          <w:spacing w:val="-1"/>
          <w:sz w:val="20"/>
          <w:szCs w:val="20"/>
        </w:rPr>
        <w:t xml:space="preserve"> </w:t>
      </w:r>
    </w:p>
    <w:p w14:paraId="794106A0" w14:textId="77777777" w:rsidR="00280022" w:rsidRPr="00D86531" w:rsidRDefault="00280022" w:rsidP="00280022">
      <w:pPr>
        <w:ind w:left="1440"/>
        <w:rPr>
          <w:rFonts w:ascii="Arial" w:eastAsia="Arial Black" w:hAnsi="Arial" w:cs="Arial"/>
          <w:b/>
          <w:bCs/>
          <w:spacing w:val="-1"/>
          <w:sz w:val="20"/>
          <w:szCs w:val="20"/>
        </w:rPr>
      </w:pPr>
    </w:p>
    <w:p w14:paraId="4EA82315" w14:textId="77777777" w:rsidR="00461F75" w:rsidRPr="00280022" w:rsidRDefault="00461F75" w:rsidP="00280022">
      <w:pPr>
        <w:ind w:left="1440"/>
        <w:rPr>
          <w:rFonts w:ascii="Arial" w:eastAsia="Arial Black" w:hAnsi="Arial" w:cs="Arial"/>
          <w:b/>
          <w:bCs/>
          <w:spacing w:val="-1"/>
          <w:sz w:val="28"/>
          <w:szCs w:val="28"/>
        </w:rPr>
      </w:pPr>
      <w:r w:rsidRPr="00280022">
        <w:rPr>
          <w:rFonts w:ascii="Arial" w:eastAsia="Arial Black" w:hAnsi="Arial" w:cs="Arial"/>
          <w:b/>
          <w:bCs/>
          <w:spacing w:val="-1"/>
          <w:sz w:val="28"/>
          <w:szCs w:val="28"/>
        </w:rPr>
        <w:br w:type="page"/>
      </w:r>
    </w:p>
    <w:p w14:paraId="2356B951" w14:textId="77777777" w:rsidR="005B2FD2" w:rsidRPr="0095743F" w:rsidRDefault="00461F75" w:rsidP="005B2FD2">
      <w:pPr>
        <w:pStyle w:val="Heading3"/>
        <w:keepNext/>
        <w:keepLines/>
        <w:widowControl/>
        <w:ind w:left="1440" w:right="1440"/>
        <w:jc w:val="both"/>
        <w:rPr>
          <w:rFonts w:ascii="Arial" w:hAnsi="Arial" w:cs="Arial"/>
          <w:b w:val="0"/>
          <w:bCs w:val="0"/>
          <w:sz w:val="20"/>
          <w:szCs w:val="20"/>
          <w:u w:val="single"/>
        </w:rPr>
      </w:pPr>
      <w:r w:rsidRPr="00461F75">
        <w:rPr>
          <w:rFonts w:ascii="Arial" w:hAnsi="Arial" w:cs="Arial"/>
          <w:spacing w:val="-1"/>
          <w:sz w:val="28"/>
          <w:szCs w:val="28"/>
        </w:rPr>
        <w:lastRenderedPageBreak/>
        <w:t>4.3</w:t>
      </w:r>
      <w:r w:rsidRPr="00461F75">
        <w:rPr>
          <w:rFonts w:ascii="Arial" w:hAnsi="Arial" w:cs="Arial"/>
          <w:spacing w:val="-1"/>
          <w:sz w:val="28"/>
          <w:szCs w:val="28"/>
        </w:rPr>
        <w:tab/>
      </w:r>
      <w:r w:rsidR="005B2FD2" w:rsidRPr="0095743F">
        <w:rPr>
          <w:rFonts w:ascii="Arial" w:hAnsi="Arial" w:cs="Arial"/>
          <w:spacing w:val="-1"/>
          <w:sz w:val="28"/>
          <w:szCs w:val="28"/>
          <w:u w:val="single"/>
        </w:rPr>
        <w:t>Communication with Respondents</w:t>
      </w:r>
    </w:p>
    <w:p w14:paraId="5110265A" w14:textId="77777777" w:rsidR="005B2FD2" w:rsidRPr="00DF195E" w:rsidRDefault="005B2FD2" w:rsidP="005B2FD2">
      <w:pPr>
        <w:pStyle w:val="BodyText"/>
        <w:keepNext/>
        <w:keepLines/>
        <w:widowControl/>
        <w:ind w:left="1440" w:right="1440"/>
        <w:jc w:val="both"/>
        <w:rPr>
          <w:rFonts w:cs="Arial"/>
          <w:sz w:val="20"/>
          <w:szCs w:val="20"/>
        </w:rPr>
      </w:pPr>
    </w:p>
    <w:p w14:paraId="739C20EF"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sz w:val="20"/>
          <w:szCs w:val="20"/>
        </w:rPr>
        <w:t xml:space="preserve">All communication with potential respondents should be made only through the </w:t>
      </w:r>
      <w:r w:rsidR="00292612">
        <w:rPr>
          <w:rFonts w:cs="Arial"/>
          <w:sz w:val="20"/>
          <w:szCs w:val="20"/>
        </w:rPr>
        <w:t>purchasing office</w:t>
      </w:r>
      <w:r w:rsidRPr="00B63A6B">
        <w:rPr>
          <w:rFonts w:cs="Arial"/>
          <w:sz w:val="20"/>
          <w:szCs w:val="20"/>
        </w:rPr>
        <w:t xml:space="preserve"> or the HUB </w:t>
      </w:r>
      <w:r w:rsidR="00043CE7">
        <w:rPr>
          <w:rFonts w:cs="Arial"/>
          <w:sz w:val="20"/>
          <w:szCs w:val="20"/>
        </w:rPr>
        <w:t>o</w:t>
      </w:r>
      <w:r w:rsidRPr="00B63A6B">
        <w:rPr>
          <w:rFonts w:cs="Arial"/>
          <w:sz w:val="20"/>
          <w:szCs w:val="20"/>
        </w:rPr>
        <w:t xml:space="preserve">ffice. The solicitation should provide only </w:t>
      </w:r>
      <w:r w:rsidR="00292612">
        <w:rPr>
          <w:rFonts w:cs="Arial"/>
          <w:sz w:val="20"/>
          <w:szCs w:val="20"/>
        </w:rPr>
        <w:t>purchasing office</w:t>
      </w:r>
      <w:r w:rsidRPr="00B63A6B">
        <w:rPr>
          <w:rFonts w:cs="Arial"/>
          <w:sz w:val="20"/>
          <w:szCs w:val="20"/>
        </w:rPr>
        <w:t xml:space="preserve"> and HUB </w:t>
      </w:r>
      <w:r w:rsidR="00043CE7">
        <w:rPr>
          <w:rFonts w:cs="Arial"/>
          <w:sz w:val="20"/>
          <w:szCs w:val="20"/>
        </w:rPr>
        <w:t>o</w:t>
      </w:r>
      <w:r w:rsidRPr="00B63A6B">
        <w:rPr>
          <w:rFonts w:cs="Arial"/>
          <w:sz w:val="20"/>
          <w:szCs w:val="20"/>
        </w:rPr>
        <w:t>ffice points of contact with acceptable forms of communication such as email and address. Although purchasing staff or HUB staff may not be able to</w:t>
      </w:r>
      <w:r w:rsidRPr="00B63A6B">
        <w:rPr>
          <w:rFonts w:cs="Arial"/>
          <w:w w:val="99"/>
          <w:sz w:val="20"/>
          <w:szCs w:val="20"/>
        </w:rPr>
        <w:t xml:space="preserve"> </w:t>
      </w:r>
      <w:r w:rsidRPr="00B63A6B">
        <w:rPr>
          <w:rFonts w:cs="Arial"/>
          <w:sz w:val="20"/>
          <w:szCs w:val="20"/>
        </w:rPr>
        <w:t>answer technical questions, they will obtain the responses from the appropriate program staff and ensure that the information is</w:t>
      </w:r>
      <w:r w:rsidRPr="00B63A6B">
        <w:rPr>
          <w:rFonts w:cs="Arial"/>
          <w:w w:val="99"/>
          <w:sz w:val="20"/>
          <w:szCs w:val="20"/>
        </w:rPr>
        <w:t xml:space="preserve"> </w:t>
      </w:r>
      <w:r w:rsidRPr="00B63A6B">
        <w:rPr>
          <w:rFonts w:cs="Arial"/>
          <w:sz w:val="20"/>
          <w:szCs w:val="20"/>
        </w:rPr>
        <w:t>communicated to all potential respondents.</w:t>
      </w:r>
    </w:p>
    <w:p w14:paraId="47A873A6" w14:textId="77777777" w:rsidR="005B2FD2" w:rsidRPr="00B63A6B" w:rsidRDefault="005B2FD2" w:rsidP="005B2FD2">
      <w:pPr>
        <w:pStyle w:val="BodyText"/>
        <w:keepNext/>
        <w:keepLines/>
        <w:widowControl/>
        <w:ind w:left="1440" w:right="1440"/>
        <w:jc w:val="both"/>
        <w:rPr>
          <w:rFonts w:cs="Arial"/>
          <w:sz w:val="20"/>
          <w:szCs w:val="20"/>
        </w:rPr>
      </w:pPr>
    </w:p>
    <w:p w14:paraId="246986D7"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i/>
          <w:sz w:val="20"/>
          <w:szCs w:val="20"/>
        </w:rPr>
        <w:t xml:space="preserve">Program staff should not have contact with potential respondents outside of the </w:t>
      </w:r>
      <w:r w:rsidR="000056ED" w:rsidRPr="00B63A6B">
        <w:rPr>
          <w:rFonts w:cs="Arial"/>
          <w:i/>
          <w:sz w:val="20"/>
          <w:szCs w:val="20"/>
        </w:rPr>
        <w:t>pre-proposal</w:t>
      </w:r>
      <w:r w:rsidRPr="00B63A6B">
        <w:rPr>
          <w:rFonts w:cs="Arial"/>
          <w:i/>
          <w:sz w:val="20"/>
          <w:szCs w:val="20"/>
        </w:rPr>
        <w:t xml:space="preserve"> conference.</w:t>
      </w:r>
      <w:r w:rsidRPr="00B63A6B">
        <w:rPr>
          <w:rFonts w:cs="Arial"/>
          <w:sz w:val="20"/>
          <w:szCs w:val="20"/>
        </w:rPr>
        <w:t xml:space="preserve"> If a potential respondent contacts program staff, program staff should politely decline to discuss the solicitation and forward the inquiry to the </w:t>
      </w:r>
      <w:r w:rsidR="009331BC">
        <w:rPr>
          <w:rFonts w:cs="Arial"/>
          <w:sz w:val="20"/>
          <w:szCs w:val="20"/>
        </w:rPr>
        <w:t>p</w:t>
      </w:r>
      <w:r w:rsidRPr="00B63A6B">
        <w:rPr>
          <w:rFonts w:cs="Arial"/>
          <w:sz w:val="20"/>
          <w:szCs w:val="20"/>
        </w:rPr>
        <w:t xml:space="preserve">urchasing </w:t>
      </w:r>
      <w:r w:rsidR="009331BC">
        <w:rPr>
          <w:rFonts w:cs="Arial"/>
          <w:sz w:val="20"/>
          <w:szCs w:val="20"/>
        </w:rPr>
        <w:t>department</w:t>
      </w:r>
      <w:r w:rsidRPr="00B63A6B">
        <w:rPr>
          <w:rFonts w:cs="Arial"/>
          <w:sz w:val="20"/>
          <w:szCs w:val="20"/>
        </w:rPr>
        <w:t>.</w:t>
      </w:r>
    </w:p>
    <w:p w14:paraId="7F66B048" w14:textId="77777777" w:rsidR="005B2FD2" w:rsidRPr="00B63A6B" w:rsidRDefault="005B2FD2" w:rsidP="005B2FD2">
      <w:pPr>
        <w:pStyle w:val="BodyText"/>
        <w:keepNext/>
        <w:keepLines/>
        <w:widowControl/>
        <w:ind w:left="1440" w:right="1440"/>
        <w:jc w:val="both"/>
        <w:rPr>
          <w:rFonts w:cs="Arial"/>
          <w:sz w:val="20"/>
          <w:szCs w:val="20"/>
        </w:rPr>
      </w:pPr>
    </w:p>
    <w:p w14:paraId="2185B39E" w14:textId="77777777" w:rsidR="005B2FD2" w:rsidRPr="00B63A6B" w:rsidRDefault="005B2FD2" w:rsidP="005B2FD2">
      <w:pPr>
        <w:pStyle w:val="BodyText"/>
        <w:keepNext/>
        <w:keepLines/>
        <w:widowControl/>
        <w:ind w:left="1440" w:right="1440"/>
        <w:jc w:val="both"/>
        <w:rPr>
          <w:rFonts w:cs="Arial"/>
          <w:sz w:val="20"/>
          <w:szCs w:val="20"/>
        </w:rPr>
      </w:pPr>
      <w:r w:rsidRPr="00B63A6B">
        <w:rPr>
          <w:rFonts w:cs="Arial"/>
          <w:sz w:val="20"/>
          <w:szCs w:val="20"/>
        </w:rPr>
        <w:t xml:space="preserve">A respondent that contacts someone other than designated staff in the </w:t>
      </w:r>
      <w:r w:rsidR="00D164CB">
        <w:rPr>
          <w:rFonts w:cs="Arial"/>
          <w:sz w:val="20"/>
          <w:szCs w:val="20"/>
        </w:rPr>
        <w:t>p</w:t>
      </w:r>
      <w:r w:rsidRPr="00B63A6B">
        <w:rPr>
          <w:rFonts w:cs="Arial"/>
          <w:sz w:val="20"/>
          <w:szCs w:val="20"/>
        </w:rPr>
        <w:t xml:space="preserve">urchasing </w:t>
      </w:r>
      <w:r w:rsidR="00D164CB">
        <w:rPr>
          <w:rFonts w:cs="Arial"/>
          <w:sz w:val="20"/>
          <w:szCs w:val="20"/>
        </w:rPr>
        <w:t>department</w:t>
      </w:r>
      <w:r w:rsidR="00D164CB" w:rsidRPr="00B63A6B">
        <w:rPr>
          <w:rFonts w:cs="Arial"/>
          <w:sz w:val="20"/>
          <w:szCs w:val="20"/>
        </w:rPr>
        <w:t xml:space="preserve"> </w:t>
      </w:r>
      <w:r w:rsidRPr="00B63A6B">
        <w:rPr>
          <w:rFonts w:cs="Arial"/>
          <w:sz w:val="20"/>
          <w:szCs w:val="20"/>
        </w:rPr>
        <w:t xml:space="preserve">or the HUB </w:t>
      </w:r>
      <w:r w:rsidR="00D164CB">
        <w:rPr>
          <w:rFonts w:cs="Arial"/>
          <w:sz w:val="20"/>
          <w:szCs w:val="20"/>
        </w:rPr>
        <w:t>o</w:t>
      </w:r>
      <w:r w:rsidRPr="00B63A6B">
        <w:rPr>
          <w:rFonts w:cs="Arial"/>
          <w:sz w:val="20"/>
          <w:szCs w:val="20"/>
        </w:rPr>
        <w:t xml:space="preserve">ffice regarding the solicitation may be disqualified </w:t>
      </w:r>
      <w:r w:rsidRPr="00B63A6B">
        <w:rPr>
          <w:rFonts w:cs="Arial"/>
          <w:i/>
          <w:sz w:val="20"/>
          <w:szCs w:val="20"/>
        </w:rPr>
        <w:t>so long as the solicitation notifies respondents of this possible penalty</w:t>
      </w:r>
      <w:r w:rsidRPr="00B63A6B">
        <w:rPr>
          <w:rFonts w:cs="Arial"/>
          <w:sz w:val="20"/>
          <w:szCs w:val="20"/>
        </w:rPr>
        <w:t xml:space="preserve">. </w:t>
      </w:r>
    </w:p>
    <w:p w14:paraId="744F70D1" w14:textId="77777777" w:rsidR="00415F78" w:rsidRPr="00C449C5" w:rsidRDefault="00415F78" w:rsidP="00C449C5">
      <w:pPr>
        <w:ind w:left="1440" w:right="1390"/>
        <w:rPr>
          <w:rFonts w:ascii="Arial" w:hAnsi="Arial"/>
          <w:b/>
          <w:color w:val="C0504D" w:themeColor="accent2"/>
          <w:sz w:val="20"/>
        </w:rPr>
      </w:pPr>
    </w:p>
    <w:p w14:paraId="26A7F70A" w14:textId="77777777" w:rsidR="0010253F" w:rsidRPr="00F21F35" w:rsidRDefault="0010253F" w:rsidP="0010253F">
      <w:pPr>
        <w:ind w:left="1440" w:right="1390"/>
        <w:rPr>
          <w:rFonts w:ascii="Arial" w:hAnsi="Arial"/>
          <w:color w:val="C0504D" w:themeColor="accent2"/>
          <w:sz w:val="20"/>
        </w:rPr>
      </w:pPr>
      <w:r w:rsidRPr="00510C5D">
        <w:rPr>
          <w:rFonts w:ascii="Arial" w:eastAsia="Verdana" w:hAnsi="Arial" w:cs="Arial"/>
          <w:b/>
          <w:bCs/>
          <w:color w:val="C0504D" w:themeColor="accent2"/>
          <w:sz w:val="20"/>
          <w:szCs w:val="20"/>
        </w:rPr>
        <w:t>Where can I go for more information?</w:t>
      </w:r>
      <w:r w:rsidR="00F21F35">
        <w:rPr>
          <w:rFonts w:ascii="Arial" w:eastAsia="Verdana" w:hAnsi="Arial" w:cs="Arial"/>
          <w:b/>
          <w:bCs/>
          <w:color w:val="C0504D" w:themeColor="accent2"/>
          <w:sz w:val="20"/>
          <w:szCs w:val="20"/>
        </w:rPr>
        <w:t xml:space="preserve"> </w:t>
      </w:r>
    </w:p>
    <w:p w14:paraId="14BD10E1" w14:textId="77777777" w:rsidR="0010253F" w:rsidRPr="00F21F35" w:rsidRDefault="0010253F" w:rsidP="00F21F35">
      <w:pPr>
        <w:pStyle w:val="BodyText"/>
        <w:ind w:left="1440" w:right="1440"/>
        <w:rPr>
          <w:color w:val="C0504D" w:themeColor="accent2"/>
          <w:sz w:val="20"/>
        </w:rPr>
      </w:pPr>
    </w:p>
    <w:p w14:paraId="343D3DD6" w14:textId="4DFCFB69" w:rsidR="00373F40" w:rsidRPr="004D7AB6" w:rsidRDefault="00C452CE" w:rsidP="00FD7DDF">
      <w:pPr>
        <w:pStyle w:val="BodyText"/>
        <w:ind w:left="1620" w:right="1440" w:hanging="180"/>
        <w:rPr>
          <w:rStyle w:val="Hyperlink"/>
          <w:rFonts w:eastAsia="Verdana" w:cs="Arial"/>
          <w:bCs/>
          <w:color w:val="C0504D" w:themeColor="accent2"/>
          <w:sz w:val="20"/>
          <w:szCs w:val="20"/>
        </w:rPr>
      </w:pPr>
      <w:r w:rsidRPr="00FC5C21">
        <w:rPr>
          <w:rFonts w:eastAsia="Verdana" w:cs="Arial"/>
          <w:bCs/>
          <w:color w:val="C0504D" w:themeColor="accent2"/>
          <w:sz w:val="20"/>
          <w:szCs w:val="20"/>
        </w:rPr>
        <w:fldChar w:fldCharType="begin"/>
      </w:r>
      <w:r w:rsidR="00867EAA">
        <w:rPr>
          <w:rFonts w:eastAsia="Verdana" w:cs="Arial"/>
          <w:bCs/>
          <w:color w:val="C0504D" w:themeColor="accent2"/>
          <w:sz w:val="20"/>
          <w:szCs w:val="20"/>
        </w:rPr>
        <w:instrText>HYPERLINK "https://apps.utsystem.edu/OGCProtected/sampledocs.htm"</w:instrText>
      </w:r>
      <w:r w:rsidRPr="00FC5C21">
        <w:rPr>
          <w:rFonts w:eastAsia="Verdana" w:cs="Arial"/>
          <w:bCs/>
          <w:color w:val="C0504D" w:themeColor="accent2"/>
          <w:sz w:val="20"/>
          <w:szCs w:val="20"/>
        </w:rPr>
        <w:fldChar w:fldCharType="separate"/>
      </w:r>
      <w:r w:rsidR="00373F40" w:rsidRPr="004D7AB6">
        <w:rPr>
          <w:rStyle w:val="Hyperlink"/>
          <w:rFonts w:eastAsia="Verdana" w:cs="Arial"/>
          <w:bCs/>
          <w:color w:val="C0504D" w:themeColor="accent2"/>
          <w:sz w:val="20"/>
          <w:szCs w:val="20"/>
        </w:rPr>
        <w:t xml:space="preserve">Sample Solicitation Templates on </w:t>
      </w:r>
      <w:r w:rsidR="0009458D" w:rsidRPr="004D7AB6">
        <w:rPr>
          <w:rStyle w:val="Hyperlink"/>
          <w:rFonts w:eastAsia="Verdana" w:cs="Arial"/>
          <w:bCs/>
          <w:color w:val="C0504D" w:themeColor="accent2"/>
          <w:sz w:val="20"/>
          <w:szCs w:val="20"/>
        </w:rPr>
        <w:t>“</w:t>
      </w:r>
      <w:r w:rsidR="00373F40" w:rsidRPr="004D7AB6">
        <w:rPr>
          <w:rStyle w:val="Hyperlink"/>
          <w:rFonts w:eastAsia="Verdana" w:cs="Arial"/>
          <w:bCs/>
          <w:color w:val="C0504D" w:themeColor="accent2"/>
          <w:sz w:val="20"/>
          <w:szCs w:val="20"/>
        </w:rPr>
        <w:t>Sample Documents</w:t>
      </w:r>
      <w:r w:rsidR="0009458D" w:rsidRPr="004D7AB6">
        <w:rPr>
          <w:rStyle w:val="Hyperlink"/>
          <w:rFonts w:eastAsia="Verdana" w:cs="Arial"/>
          <w:bCs/>
          <w:color w:val="C0504D" w:themeColor="accent2"/>
          <w:sz w:val="20"/>
          <w:szCs w:val="20"/>
        </w:rPr>
        <w:t>”</w:t>
      </w:r>
      <w:r w:rsidR="00373F40" w:rsidRPr="004D7AB6">
        <w:rPr>
          <w:rStyle w:val="Hyperlink"/>
          <w:rFonts w:eastAsia="Verdana" w:cs="Arial"/>
          <w:bCs/>
          <w:color w:val="C0504D" w:themeColor="accent2"/>
          <w:sz w:val="20"/>
          <w:szCs w:val="20"/>
        </w:rPr>
        <w:t xml:space="preserve"> web page</w:t>
      </w:r>
      <w:r w:rsidR="0009458D" w:rsidRPr="004D7AB6">
        <w:rPr>
          <w:rStyle w:val="Hyperlink"/>
          <w:rFonts w:eastAsia="Verdana" w:cs="Arial"/>
          <w:bCs/>
          <w:color w:val="C0504D" w:themeColor="accent2"/>
          <w:sz w:val="20"/>
          <w:szCs w:val="20"/>
        </w:rPr>
        <w:t xml:space="preserve"> o</w:t>
      </w:r>
      <w:r w:rsidR="00743807">
        <w:rPr>
          <w:rStyle w:val="Hyperlink"/>
          <w:rFonts w:eastAsia="Verdana" w:cs="Arial"/>
          <w:bCs/>
          <w:color w:val="C0504D" w:themeColor="accent2"/>
          <w:sz w:val="20"/>
          <w:szCs w:val="20"/>
        </w:rPr>
        <w:t>f</w:t>
      </w:r>
      <w:r w:rsidR="0009458D" w:rsidRPr="004D7AB6">
        <w:rPr>
          <w:rStyle w:val="Hyperlink"/>
          <w:rFonts w:eastAsia="Verdana" w:cs="Arial"/>
          <w:bCs/>
          <w:color w:val="C0504D" w:themeColor="accent2"/>
          <w:sz w:val="20"/>
          <w:szCs w:val="20"/>
        </w:rPr>
        <w:t xml:space="preserve"> OGC</w:t>
      </w:r>
      <w:r w:rsidR="00492BAD" w:rsidRPr="004D7AB6">
        <w:rPr>
          <w:rStyle w:val="Hyperlink"/>
          <w:rFonts w:eastAsia="Verdana" w:cs="Arial"/>
          <w:bCs/>
          <w:color w:val="C0504D" w:themeColor="accent2"/>
          <w:sz w:val="20"/>
          <w:szCs w:val="20"/>
        </w:rPr>
        <w:t xml:space="preserve"> Contracting &amp; Procurement Practice Group </w:t>
      </w:r>
      <w:r w:rsidR="00D51C72">
        <w:rPr>
          <w:rStyle w:val="Hyperlink"/>
          <w:rFonts w:eastAsia="Verdana" w:cs="Arial"/>
          <w:bCs/>
          <w:color w:val="C0504D" w:themeColor="accent2"/>
          <w:sz w:val="20"/>
          <w:szCs w:val="20"/>
        </w:rPr>
        <w:t>website</w:t>
      </w:r>
      <w:r w:rsidR="00373F40" w:rsidRPr="004D7AB6">
        <w:rPr>
          <w:rStyle w:val="Hyperlink"/>
          <w:rFonts w:eastAsia="Verdana" w:cs="Arial"/>
          <w:bCs/>
          <w:color w:val="C0504D" w:themeColor="accent2"/>
          <w:sz w:val="20"/>
          <w:szCs w:val="20"/>
        </w:rPr>
        <w:t xml:space="preserve"> (UT Authentication required)</w:t>
      </w:r>
    </w:p>
    <w:p w14:paraId="2C7A1A21" w14:textId="78B6E84F" w:rsidR="0010253F" w:rsidRPr="00C452CE" w:rsidRDefault="00C452CE">
      <w:pPr>
        <w:ind w:left="1440" w:right="1440"/>
        <w:rPr>
          <w:rFonts w:ascii="Arial" w:eastAsia="Verdana" w:hAnsi="Arial" w:cs="Arial"/>
          <w:bCs/>
          <w:color w:val="C0504D" w:themeColor="accent2"/>
          <w:sz w:val="20"/>
          <w:szCs w:val="20"/>
        </w:rPr>
      </w:pPr>
      <w:r w:rsidRPr="00FC5C21">
        <w:rPr>
          <w:rFonts w:ascii="Arial" w:eastAsia="Verdana" w:hAnsi="Arial" w:cs="Arial"/>
          <w:bCs/>
          <w:color w:val="C0504D" w:themeColor="accent2"/>
          <w:sz w:val="20"/>
          <w:szCs w:val="20"/>
        </w:rPr>
        <w:fldChar w:fldCharType="end"/>
      </w:r>
      <w:hyperlink r:id="rId194" w:history="1">
        <w:r w:rsidR="0009458D" w:rsidRPr="00285755">
          <w:rPr>
            <w:rStyle w:val="Hyperlink"/>
            <w:rFonts w:ascii="Arial" w:eastAsia="Verdana" w:hAnsi="Arial" w:cs="Arial"/>
            <w:bCs/>
            <w:color w:val="C0504D" w:themeColor="accent2"/>
            <w:sz w:val="20"/>
            <w:szCs w:val="20"/>
          </w:rPr>
          <w:t>OGC</w:t>
        </w:r>
        <w:r w:rsidR="00492BAD" w:rsidRPr="00285755">
          <w:rPr>
            <w:rStyle w:val="Hyperlink"/>
            <w:rFonts w:ascii="Arial" w:eastAsia="Verdana" w:hAnsi="Arial" w:cs="Arial"/>
            <w:bCs/>
            <w:color w:val="C0504D" w:themeColor="accent2"/>
            <w:sz w:val="20"/>
            <w:szCs w:val="20"/>
          </w:rPr>
          <w:t xml:space="preserve"> Contracting &amp; Procurement Practice Group</w:t>
        </w:r>
        <w:r w:rsidR="0010253F" w:rsidRPr="00285755">
          <w:rPr>
            <w:rStyle w:val="Hyperlink"/>
            <w:rFonts w:ascii="Arial" w:eastAsia="Verdana" w:hAnsi="Arial" w:cs="Arial"/>
            <w:bCs/>
            <w:color w:val="C0504D" w:themeColor="accent2"/>
            <w:sz w:val="20"/>
            <w:szCs w:val="20"/>
          </w:rPr>
          <w:t xml:space="preserve"> </w:t>
        </w:r>
        <w:r w:rsidR="00D51C72">
          <w:rPr>
            <w:rStyle w:val="Hyperlink"/>
            <w:rFonts w:ascii="Arial" w:eastAsia="Verdana" w:hAnsi="Arial" w:cs="Arial"/>
            <w:bCs/>
            <w:color w:val="C0504D" w:themeColor="accent2"/>
            <w:sz w:val="20"/>
            <w:szCs w:val="20"/>
          </w:rPr>
          <w:t>website</w:t>
        </w:r>
      </w:hyperlink>
    </w:p>
    <w:p w14:paraId="6349203B" w14:textId="77777777" w:rsidR="0010253F" w:rsidRPr="00C449C5" w:rsidRDefault="0010253F" w:rsidP="00F21F35">
      <w:pPr>
        <w:ind w:left="1440" w:right="1440"/>
        <w:rPr>
          <w:rStyle w:val="Hyperlink"/>
          <w:color w:val="E36C0A" w:themeColor="accent6" w:themeShade="BF"/>
        </w:rPr>
      </w:pPr>
    </w:p>
    <w:p w14:paraId="076652C6" w14:textId="77777777" w:rsidR="00461F75" w:rsidRPr="00065CF6" w:rsidRDefault="00461F75">
      <w:pPr>
        <w:rPr>
          <w:rFonts w:ascii="Arial" w:hAnsi="Arial"/>
          <w:b/>
          <w:spacing w:val="-1"/>
          <w:sz w:val="28"/>
        </w:rPr>
      </w:pPr>
      <w:r>
        <w:rPr>
          <w:rFonts w:ascii="Arial" w:hAnsi="Arial" w:cs="Arial"/>
          <w:spacing w:val="-1"/>
          <w:sz w:val="28"/>
          <w:szCs w:val="28"/>
        </w:rPr>
        <w:br w:type="page"/>
      </w:r>
    </w:p>
    <w:p w14:paraId="7B823983" w14:textId="77777777" w:rsidR="005B2FD2" w:rsidRPr="0095743F" w:rsidRDefault="00461F75" w:rsidP="007B2AA5">
      <w:pPr>
        <w:pStyle w:val="Heading3"/>
        <w:keepNext/>
        <w:keepLines/>
        <w:widowControl/>
        <w:ind w:left="1440" w:right="1440"/>
        <w:jc w:val="both"/>
        <w:rPr>
          <w:rFonts w:ascii="Arial" w:hAnsi="Arial" w:cs="Arial"/>
          <w:b w:val="0"/>
          <w:bCs w:val="0"/>
          <w:sz w:val="28"/>
          <w:szCs w:val="28"/>
          <w:u w:val="single"/>
        </w:rPr>
      </w:pPr>
      <w:r w:rsidRPr="00461F75">
        <w:rPr>
          <w:rFonts w:ascii="Arial" w:hAnsi="Arial" w:cs="Arial"/>
          <w:spacing w:val="-1"/>
          <w:sz w:val="28"/>
          <w:szCs w:val="28"/>
        </w:rPr>
        <w:lastRenderedPageBreak/>
        <w:t>4.4</w:t>
      </w:r>
      <w:r w:rsidRPr="00461F75">
        <w:rPr>
          <w:rFonts w:ascii="Arial" w:hAnsi="Arial" w:cs="Arial"/>
          <w:spacing w:val="-1"/>
          <w:sz w:val="28"/>
          <w:szCs w:val="28"/>
        </w:rPr>
        <w:tab/>
      </w:r>
      <w:r w:rsidR="005B2FD2" w:rsidRPr="0095743F">
        <w:rPr>
          <w:rFonts w:ascii="Arial" w:hAnsi="Arial" w:cs="Arial"/>
          <w:spacing w:val="-1"/>
          <w:sz w:val="28"/>
          <w:szCs w:val="28"/>
          <w:u w:val="single"/>
        </w:rPr>
        <w:t>Written Questions</w:t>
      </w:r>
    </w:p>
    <w:p w14:paraId="4DE550A6" w14:textId="77777777" w:rsidR="005B2FD2" w:rsidRPr="00DF195E" w:rsidRDefault="005B2FD2" w:rsidP="007B2AA5">
      <w:pPr>
        <w:pStyle w:val="BodyText"/>
        <w:keepNext/>
        <w:keepLines/>
        <w:widowControl/>
        <w:ind w:left="1440" w:right="1440"/>
        <w:jc w:val="both"/>
        <w:rPr>
          <w:rFonts w:cs="Arial"/>
          <w:sz w:val="20"/>
          <w:szCs w:val="20"/>
        </w:rPr>
      </w:pPr>
    </w:p>
    <w:p w14:paraId="7153C618" w14:textId="77777777" w:rsidR="005B2FD2" w:rsidRPr="00DF195E" w:rsidRDefault="005B2FD2" w:rsidP="007B2AA5">
      <w:pPr>
        <w:pStyle w:val="BodyText"/>
        <w:keepNext/>
        <w:keepLines/>
        <w:widowControl/>
        <w:ind w:left="1440" w:right="1440"/>
        <w:jc w:val="both"/>
        <w:rPr>
          <w:rFonts w:cs="Arial"/>
          <w:sz w:val="20"/>
          <w:szCs w:val="20"/>
        </w:rPr>
      </w:pPr>
      <w:r w:rsidRPr="00DF195E">
        <w:rPr>
          <w:rFonts w:cs="Arial"/>
          <w:sz w:val="20"/>
          <w:szCs w:val="20"/>
        </w:rPr>
        <w:t>The</w:t>
      </w:r>
      <w:r w:rsidRPr="00DF195E">
        <w:rPr>
          <w:rFonts w:cs="Arial"/>
          <w:spacing w:val="21"/>
          <w:sz w:val="20"/>
          <w:szCs w:val="20"/>
        </w:rPr>
        <w:t xml:space="preserve"> </w:t>
      </w:r>
      <w:r w:rsidRPr="00DF195E">
        <w:rPr>
          <w:rFonts w:cs="Arial"/>
          <w:spacing w:val="-1"/>
          <w:sz w:val="20"/>
          <w:szCs w:val="20"/>
        </w:rPr>
        <w:t>solicitation</w:t>
      </w:r>
      <w:r w:rsidRPr="00DF195E">
        <w:rPr>
          <w:rFonts w:cs="Arial"/>
          <w:spacing w:val="22"/>
          <w:sz w:val="20"/>
          <w:szCs w:val="20"/>
        </w:rPr>
        <w:t xml:space="preserve"> </w:t>
      </w:r>
      <w:r w:rsidRPr="00DF195E">
        <w:rPr>
          <w:rFonts w:cs="Arial"/>
          <w:sz w:val="20"/>
          <w:szCs w:val="20"/>
        </w:rPr>
        <w:t>may</w:t>
      </w:r>
      <w:r w:rsidRPr="00DF195E">
        <w:rPr>
          <w:rFonts w:cs="Arial"/>
          <w:spacing w:val="22"/>
          <w:sz w:val="20"/>
          <w:szCs w:val="20"/>
        </w:rPr>
        <w:t xml:space="preserve"> </w:t>
      </w:r>
      <w:r w:rsidRPr="00DF195E">
        <w:rPr>
          <w:rFonts w:cs="Arial"/>
          <w:sz w:val="20"/>
          <w:szCs w:val="20"/>
        </w:rPr>
        <w:t>invite</w:t>
      </w:r>
      <w:r w:rsidRPr="00DF195E">
        <w:rPr>
          <w:rFonts w:cs="Arial"/>
          <w:spacing w:val="23"/>
          <w:sz w:val="20"/>
          <w:szCs w:val="20"/>
        </w:rPr>
        <w:t xml:space="preserve"> </w:t>
      </w:r>
      <w:r w:rsidRPr="00DF195E">
        <w:rPr>
          <w:rFonts w:cs="Arial"/>
          <w:spacing w:val="-1"/>
          <w:sz w:val="20"/>
          <w:szCs w:val="20"/>
        </w:rPr>
        <w:t>respondents</w:t>
      </w:r>
      <w:r w:rsidRPr="00DF195E">
        <w:rPr>
          <w:rFonts w:cs="Arial"/>
          <w:spacing w:val="22"/>
          <w:sz w:val="20"/>
          <w:szCs w:val="20"/>
        </w:rPr>
        <w:t xml:space="preserve"> </w:t>
      </w:r>
      <w:r w:rsidRPr="00DF195E">
        <w:rPr>
          <w:rFonts w:cs="Arial"/>
          <w:sz w:val="20"/>
          <w:szCs w:val="20"/>
        </w:rPr>
        <w:t>to</w:t>
      </w:r>
      <w:r w:rsidRPr="00DF195E">
        <w:rPr>
          <w:rFonts w:cs="Arial"/>
          <w:spacing w:val="21"/>
          <w:sz w:val="20"/>
          <w:szCs w:val="20"/>
        </w:rPr>
        <w:t xml:space="preserve"> </w:t>
      </w:r>
      <w:r w:rsidRPr="00DF195E">
        <w:rPr>
          <w:rFonts w:cs="Arial"/>
          <w:sz w:val="20"/>
          <w:szCs w:val="20"/>
        </w:rPr>
        <w:t>submit</w:t>
      </w:r>
      <w:r w:rsidRPr="00DF195E">
        <w:rPr>
          <w:rFonts w:cs="Arial"/>
          <w:spacing w:val="22"/>
          <w:sz w:val="20"/>
          <w:szCs w:val="20"/>
        </w:rPr>
        <w:t xml:space="preserve"> </w:t>
      </w:r>
      <w:r w:rsidRPr="00DF195E">
        <w:rPr>
          <w:rFonts w:cs="Arial"/>
          <w:sz w:val="20"/>
          <w:szCs w:val="20"/>
        </w:rPr>
        <w:t>written</w:t>
      </w:r>
      <w:r w:rsidRPr="00DF195E">
        <w:rPr>
          <w:rFonts w:cs="Arial"/>
          <w:spacing w:val="23"/>
          <w:sz w:val="20"/>
          <w:szCs w:val="20"/>
        </w:rPr>
        <w:t xml:space="preserve"> </w:t>
      </w:r>
      <w:r w:rsidRPr="00DF195E">
        <w:rPr>
          <w:rFonts w:cs="Arial"/>
          <w:spacing w:val="-1"/>
          <w:sz w:val="20"/>
          <w:szCs w:val="20"/>
        </w:rPr>
        <w:t>questions.</w:t>
      </w:r>
      <w:r w:rsidRPr="00DF195E">
        <w:rPr>
          <w:rFonts w:cs="Arial"/>
          <w:spacing w:val="23"/>
          <w:sz w:val="20"/>
          <w:szCs w:val="20"/>
        </w:rPr>
        <w:t xml:space="preserve"> </w:t>
      </w:r>
      <w:r w:rsidRPr="00DF195E">
        <w:rPr>
          <w:rFonts w:cs="Arial"/>
          <w:spacing w:val="-1"/>
          <w:sz w:val="20"/>
          <w:szCs w:val="20"/>
        </w:rPr>
        <w:t>This</w:t>
      </w:r>
      <w:r w:rsidRPr="00DF195E">
        <w:rPr>
          <w:rFonts w:cs="Arial"/>
          <w:spacing w:val="115"/>
          <w:w w:val="99"/>
          <w:sz w:val="20"/>
          <w:szCs w:val="20"/>
        </w:rPr>
        <w:t xml:space="preserve"> </w:t>
      </w:r>
      <w:r w:rsidRPr="00DF195E">
        <w:rPr>
          <w:rFonts w:cs="Arial"/>
          <w:sz w:val="20"/>
          <w:szCs w:val="20"/>
        </w:rPr>
        <w:t>option</w:t>
      </w:r>
      <w:r w:rsidRPr="00DF195E">
        <w:rPr>
          <w:rFonts w:cs="Arial"/>
          <w:spacing w:val="24"/>
          <w:sz w:val="20"/>
          <w:szCs w:val="20"/>
        </w:rPr>
        <w:t xml:space="preserve"> </w:t>
      </w:r>
      <w:r w:rsidRPr="00DF195E">
        <w:rPr>
          <w:rFonts w:cs="Arial"/>
          <w:sz w:val="20"/>
          <w:szCs w:val="20"/>
        </w:rPr>
        <w:t>may</w:t>
      </w:r>
      <w:r w:rsidRPr="00DF195E">
        <w:rPr>
          <w:rFonts w:cs="Arial"/>
          <w:spacing w:val="25"/>
          <w:sz w:val="20"/>
          <w:szCs w:val="20"/>
        </w:rPr>
        <w:t xml:space="preserve"> </w:t>
      </w:r>
      <w:r w:rsidRPr="00DF195E">
        <w:rPr>
          <w:rFonts w:cs="Arial"/>
          <w:sz w:val="20"/>
          <w:szCs w:val="20"/>
        </w:rPr>
        <w:t>be</w:t>
      </w:r>
      <w:r w:rsidRPr="00DF195E">
        <w:rPr>
          <w:rFonts w:cs="Arial"/>
          <w:spacing w:val="24"/>
          <w:sz w:val="20"/>
          <w:szCs w:val="20"/>
        </w:rPr>
        <w:t xml:space="preserve"> </w:t>
      </w:r>
      <w:r w:rsidRPr="00DF195E">
        <w:rPr>
          <w:rFonts w:cs="Arial"/>
          <w:sz w:val="20"/>
          <w:szCs w:val="20"/>
        </w:rPr>
        <w:t>in</w:t>
      </w:r>
      <w:r w:rsidRPr="00DF195E">
        <w:rPr>
          <w:rFonts w:cs="Arial"/>
          <w:spacing w:val="24"/>
          <w:sz w:val="20"/>
          <w:szCs w:val="20"/>
        </w:rPr>
        <w:t xml:space="preserve"> </w:t>
      </w:r>
      <w:r w:rsidRPr="00DF195E">
        <w:rPr>
          <w:rFonts w:cs="Arial"/>
          <w:spacing w:val="-1"/>
          <w:sz w:val="20"/>
          <w:szCs w:val="20"/>
        </w:rPr>
        <w:t>addition</w:t>
      </w:r>
      <w:r w:rsidRPr="00DF195E">
        <w:rPr>
          <w:rFonts w:cs="Arial"/>
          <w:spacing w:val="25"/>
          <w:sz w:val="20"/>
          <w:szCs w:val="20"/>
        </w:rPr>
        <w:t xml:space="preserve"> </w:t>
      </w:r>
      <w:r w:rsidRPr="00DF195E">
        <w:rPr>
          <w:rFonts w:cs="Arial"/>
          <w:sz w:val="20"/>
          <w:szCs w:val="20"/>
        </w:rPr>
        <w:t>to</w:t>
      </w:r>
      <w:r w:rsidRPr="00DF195E">
        <w:rPr>
          <w:rFonts w:cs="Arial"/>
          <w:spacing w:val="24"/>
          <w:sz w:val="20"/>
          <w:szCs w:val="20"/>
        </w:rPr>
        <w:t xml:space="preserve"> </w:t>
      </w:r>
      <w:r w:rsidRPr="00DF195E">
        <w:rPr>
          <w:rFonts w:cs="Arial"/>
          <w:sz w:val="20"/>
          <w:szCs w:val="20"/>
        </w:rPr>
        <w:t>or</w:t>
      </w:r>
      <w:r w:rsidRPr="00DF195E">
        <w:rPr>
          <w:rFonts w:cs="Arial"/>
          <w:spacing w:val="23"/>
          <w:sz w:val="20"/>
          <w:szCs w:val="20"/>
        </w:rPr>
        <w:t xml:space="preserve"> </w:t>
      </w:r>
      <w:r w:rsidRPr="00DF195E">
        <w:rPr>
          <w:rFonts w:cs="Arial"/>
          <w:sz w:val="20"/>
          <w:szCs w:val="20"/>
        </w:rPr>
        <w:t>in</w:t>
      </w:r>
      <w:r w:rsidRPr="00DF195E">
        <w:rPr>
          <w:rFonts w:cs="Arial"/>
          <w:spacing w:val="25"/>
          <w:sz w:val="20"/>
          <w:szCs w:val="20"/>
        </w:rPr>
        <w:t xml:space="preserve"> </w:t>
      </w:r>
      <w:r w:rsidRPr="00DF195E">
        <w:rPr>
          <w:rFonts w:cs="Arial"/>
          <w:sz w:val="20"/>
          <w:szCs w:val="20"/>
        </w:rPr>
        <w:t>lieu</w:t>
      </w:r>
      <w:r w:rsidRPr="00DF195E">
        <w:rPr>
          <w:rFonts w:cs="Arial"/>
          <w:spacing w:val="24"/>
          <w:sz w:val="20"/>
          <w:szCs w:val="20"/>
        </w:rPr>
        <w:t xml:space="preserve"> </w:t>
      </w:r>
      <w:r w:rsidRPr="00DF195E">
        <w:rPr>
          <w:rFonts w:cs="Arial"/>
          <w:sz w:val="20"/>
          <w:szCs w:val="20"/>
        </w:rPr>
        <w:t>of</w:t>
      </w:r>
      <w:r w:rsidRPr="00DF195E">
        <w:rPr>
          <w:rFonts w:cs="Arial"/>
          <w:spacing w:val="25"/>
          <w:sz w:val="20"/>
          <w:szCs w:val="20"/>
        </w:rPr>
        <w:t xml:space="preserve"> </w:t>
      </w:r>
      <w:r w:rsidRPr="00DF195E">
        <w:rPr>
          <w:rFonts w:cs="Arial"/>
          <w:sz w:val="20"/>
          <w:szCs w:val="20"/>
        </w:rPr>
        <w:t>a</w:t>
      </w:r>
      <w:r w:rsidRPr="00DF195E">
        <w:rPr>
          <w:rFonts w:cs="Arial"/>
          <w:spacing w:val="22"/>
          <w:sz w:val="20"/>
          <w:szCs w:val="20"/>
        </w:rPr>
        <w:t xml:space="preserve"> </w:t>
      </w:r>
      <w:r w:rsidR="000056ED">
        <w:rPr>
          <w:rFonts w:cs="Arial"/>
          <w:spacing w:val="-1"/>
          <w:sz w:val="20"/>
          <w:szCs w:val="20"/>
        </w:rPr>
        <w:t>pre-proposal</w:t>
      </w:r>
      <w:r w:rsidRPr="00DF195E">
        <w:rPr>
          <w:rFonts w:cs="Arial"/>
          <w:spacing w:val="23"/>
          <w:sz w:val="20"/>
          <w:szCs w:val="20"/>
        </w:rPr>
        <w:t xml:space="preserve"> </w:t>
      </w:r>
      <w:r w:rsidRPr="00DF195E">
        <w:rPr>
          <w:rFonts w:cs="Arial"/>
          <w:sz w:val="20"/>
          <w:szCs w:val="20"/>
        </w:rPr>
        <w:t>conference.</w:t>
      </w:r>
      <w:r w:rsidRPr="00DF195E">
        <w:rPr>
          <w:rFonts w:cs="Arial"/>
          <w:spacing w:val="22"/>
          <w:sz w:val="20"/>
          <w:szCs w:val="20"/>
        </w:rPr>
        <w:t xml:space="preserve"> </w:t>
      </w:r>
      <w:r w:rsidRPr="00DF195E">
        <w:rPr>
          <w:rFonts w:cs="Arial"/>
          <w:sz w:val="20"/>
          <w:szCs w:val="20"/>
        </w:rPr>
        <w:t>The</w:t>
      </w:r>
      <w:r w:rsidRPr="00DF195E">
        <w:rPr>
          <w:rFonts w:cs="Arial"/>
          <w:spacing w:val="24"/>
          <w:sz w:val="20"/>
          <w:szCs w:val="20"/>
        </w:rPr>
        <w:t xml:space="preserve"> </w:t>
      </w:r>
      <w:r w:rsidRPr="00DF195E">
        <w:rPr>
          <w:rFonts w:cs="Arial"/>
          <w:sz w:val="20"/>
          <w:szCs w:val="20"/>
        </w:rPr>
        <w:t>date</w:t>
      </w:r>
      <w:r w:rsidRPr="00DF195E">
        <w:rPr>
          <w:rFonts w:cs="Arial"/>
          <w:spacing w:val="23"/>
          <w:sz w:val="20"/>
          <w:szCs w:val="20"/>
        </w:rPr>
        <w:t xml:space="preserve"> </w:t>
      </w:r>
      <w:r w:rsidRPr="00DF195E">
        <w:rPr>
          <w:rFonts w:cs="Arial"/>
          <w:spacing w:val="-1"/>
          <w:sz w:val="20"/>
          <w:szCs w:val="20"/>
        </w:rPr>
        <w:t>and</w:t>
      </w:r>
      <w:r w:rsidRPr="00DF195E">
        <w:rPr>
          <w:rFonts w:cs="Arial"/>
          <w:spacing w:val="25"/>
          <w:sz w:val="20"/>
          <w:szCs w:val="20"/>
        </w:rPr>
        <w:t xml:space="preserve"> </w:t>
      </w:r>
      <w:r w:rsidRPr="00DF195E">
        <w:rPr>
          <w:rFonts w:cs="Arial"/>
          <w:sz w:val="20"/>
          <w:szCs w:val="20"/>
        </w:rPr>
        <w:t>time</w:t>
      </w:r>
      <w:r w:rsidRPr="00DF195E">
        <w:rPr>
          <w:rFonts w:cs="Arial"/>
          <w:spacing w:val="23"/>
          <w:sz w:val="20"/>
          <w:szCs w:val="20"/>
        </w:rPr>
        <w:t xml:space="preserve"> </w:t>
      </w:r>
      <w:r w:rsidRPr="00DF195E">
        <w:rPr>
          <w:rFonts w:cs="Arial"/>
          <w:sz w:val="20"/>
          <w:szCs w:val="20"/>
        </w:rPr>
        <w:t>for</w:t>
      </w:r>
      <w:r w:rsidRPr="00DF195E">
        <w:rPr>
          <w:rFonts w:cs="Arial"/>
          <w:spacing w:val="23"/>
          <w:sz w:val="20"/>
          <w:szCs w:val="20"/>
        </w:rPr>
        <w:t xml:space="preserve"> </w:t>
      </w:r>
      <w:r w:rsidRPr="00DF195E">
        <w:rPr>
          <w:rFonts w:cs="Arial"/>
          <w:sz w:val="20"/>
          <w:szCs w:val="20"/>
        </w:rPr>
        <w:t>submission</w:t>
      </w:r>
      <w:r w:rsidRPr="00DF195E">
        <w:rPr>
          <w:rFonts w:cs="Arial"/>
          <w:spacing w:val="23"/>
          <w:sz w:val="20"/>
          <w:szCs w:val="20"/>
        </w:rPr>
        <w:t xml:space="preserve"> </w:t>
      </w:r>
      <w:r w:rsidRPr="00DF195E">
        <w:rPr>
          <w:rFonts w:cs="Arial"/>
          <w:sz w:val="20"/>
          <w:szCs w:val="20"/>
        </w:rPr>
        <w:t>of</w:t>
      </w:r>
      <w:r w:rsidRPr="00DF195E">
        <w:rPr>
          <w:rFonts w:cs="Arial"/>
          <w:spacing w:val="49"/>
          <w:w w:val="99"/>
          <w:sz w:val="20"/>
          <w:szCs w:val="20"/>
        </w:rPr>
        <w:t xml:space="preserve"> </w:t>
      </w:r>
      <w:r w:rsidRPr="00DF195E">
        <w:rPr>
          <w:rFonts w:cs="Arial"/>
          <w:sz w:val="20"/>
          <w:szCs w:val="20"/>
        </w:rPr>
        <w:t>written</w:t>
      </w:r>
      <w:r w:rsidRPr="00DF195E">
        <w:rPr>
          <w:rFonts w:cs="Arial"/>
          <w:spacing w:val="37"/>
          <w:sz w:val="20"/>
          <w:szCs w:val="20"/>
        </w:rPr>
        <w:t xml:space="preserve"> </w:t>
      </w:r>
      <w:r w:rsidRPr="00DF195E">
        <w:rPr>
          <w:rFonts w:cs="Arial"/>
          <w:sz w:val="20"/>
          <w:szCs w:val="20"/>
        </w:rPr>
        <w:t>questions</w:t>
      </w:r>
      <w:r w:rsidRPr="00DF195E">
        <w:rPr>
          <w:rFonts w:cs="Arial"/>
          <w:spacing w:val="36"/>
          <w:sz w:val="20"/>
          <w:szCs w:val="20"/>
        </w:rPr>
        <w:t xml:space="preserve"> </w:t>
      </w:r>
      <w:r w:rsidRPr="00DF195E">
        <w:rPr>
          <w:rFonts w:cs="Arial"/>
          <w:sz w:val="20"/>
          <w:szCs w:val="20"/>
        </w:rPr>
        <w:t>should</w:t>
      </w:r>
      <w:r w:rsidRPr="00DF195E">
        <w:rPr>
          <w:rFonts w:cs="Arial"/>
          <w:spacing w:val="37"/>
          <w:sz w:val="20"/>
          <w:szCs w:val="20"/>
        </w:rPr>
        <w:t xml:space="preserve"> </w:t>
      </w:r>
      <w:r w:rsidRPr="00DF195E">
        <w:rPr>
          <w:rFonts w:cs="Arial"/>
          <w:sz w:val="20"/>
          <w:szCs w:val="20"/>
        </w:rPr>
        <w:t>be</w:t>
      </w:r>
      <w:r w:rsidRPr="00DF195E">
        <w:rPr>
          <w:rFonts w:cs="Arial"/>
          <w:spacing w:val="37"/>
          <w:sz w:val="20"/>
          <w:szCs w:val="20"/>
        </w:rPr>
        <w:t xml:space="preserve"> </w:t>
      </w:r>
      <w:r w:rsidRPr="00DF195E">
        <w:rPr>
          <w:rFonts w:cs="Arial"/>
          <w:sz w:val="20"/>
          <w:szCs w:val="20"/>
        </w:rPr>
        <w:t>specified</w:t>
      </w:r>
      <w:r w:rsidRPr="00DF195E">
        <w:rPr>
          <w:rFonts w:cs="Arial"/>
          <w:spacing w:val="37"/>
          <w:sz w:val="20"/>
          <w:szCs w:val="20"/>
        </w:rPr>
        <w:t xml:space="preserve"> </w:t>
      </w:r>
      <w:r w:rsidRPr="00DF195E">
        <w:rPr>
          <w:rFonts w:cs="Arial"/>
          <w:sz w:val="20"/>
          <w:szCs w:val="20"/>
        </w:rPr>
        <w:t>in</w:t>
      </w:r>
      <w:r w:rsidRPr="00DF195E">
        <w:rPr>
          <w:rFonts w:cs="Arial"/>
          <w:spacing w:val="37"/>
          <w:sz w:val="20"/>
          <w:szCs w:val="20"/>
        </w:rPr>
        <w:t xml:space="preserve"> </w:t>
      </w:r>
      <w:r w:rsidRPr="00DF195E">
        <w:rPr>
          <w:rFonts w:cs="Arial"/>
          <w:sz w:val="20"/>
          <w:szCs w:val="20"/>
        </w:rPr>
        <w:t>the</w:t>
      </w:r>
      <w:r w:rsidRPr="00DF195E">
        <w:rPr>
          <w:rFonts w:cs="Arial"/>
          <w:spacing w:val="35"/>
          <w:sz w:val="20"/>
          <w:szCs w:val="20"/>
        </w:rPr>
        <w:t xml:space="preserve"> </w:t>
      </w:r>
      <w:r w:rsidRPr="00DF195E">
        <w:rPr>
          <w:rFonts w:cs="Arial"/>
          <w:spacing w:val="-1"/>
          <w:sz w:val="20"/>
          <w:szCs w:val="20"/>
        </w:rPr>
        <w:t>solicitation</w:t>
      </w:r>
      <w:r w:rsidRPr="00DF195E">
        <w:rPr>
          <w:rFonts w:cs="Arial"/>
          <w:sz w:val="20"/>
          <w:szCs w:val="20"/>
        </w:rPr>
        <w:t>.</w:t>
      </w:r>
      <w:r w:rsidRPr="00DF195E">
        <w:rPr>
          <w:rFonts w:cs="Arial"/>
          <w:spacing w:val="34"/>
          <w:sz w:val="20"/>
          <w:szCs w:val="20"/>
        </w:rPr>
        <w:t xml:space="preserve"> </w:t>
      </w:r>
      <w:r w:rsidRPr="00DF195E">
        <w:rPr>
          <w:rFonts w:cs="Arial"/>
          <w:sz w:val="20"/>
          <w:szCs w:val="20"/>
        </w:rPr>
        <w:t>Written</w:t>
      </w:r>
      <w:r w:rsidRPr="00DF195E">
        <w:rPr>
          <w:rFonts w:cs="Arial"/>
          <w:spacing w:val="36"/>
          <w:sz w:val="20"/>
          <w:szCs w:val="20"/>
        </w:rPr>
        <w:t xml:space="preserve"> </w:t>
      </w:r>
      <w:r w:rsidRPr="00DF195E">
        <w:rPr>
          <w:rFonts w:cs="Arial"/>
          <w:spacing w:val="-1"/>
          <w:sz w:val="20"/>
          <w:szCs w:val="20"/>
        </w:rPr>
        <w:t>questions</w:t>
      </w:r>
      <w:r w:rsidRPr="00DF195E">
        <w:rPr>
          <w:rFonts w:cs="Arial"/>
          <w:spacing w:val="37"/>
          <w:sz w:val="20"/>
          <w:szCs w:val="20"/>
        </w:rPr>
        <w:t xml:space="preserve"> </w:t>
      </w:r>
      <w:r w:rsidRPr="00DF195E">
        <w:rPr>
          <w:rFonts w:cs="Arial"/>
          <w:sz w:val="20"/>
          <w:szCs w:val="20"/>
        </w:rPr>
        <w:t>may</w:t>
      </w:r>
      <w:r w:rsidRPr="00DF195E">
        <w:rPr>
          <w:rFonts w:cs="Arial"/>
          <w:spacing w:val="37"/>
          <w:sz w:val="20"/>
          <w:szCs w:val="20"/>
        </w:rPr>
        <w:t xml:space="preserve"> </w:t>
      </w:r>
      <w:r w:rsidRPr="00DF195E">
        <w:rPr>
          <w:rFonts w:cs="Arial"/>
          <w:sz w:val="20"/>
          <w:szCs w:val="20"/>
        </w:rPr>
        <w:t>be</w:t>
      </w:r>
      <w:r w:rsidRPr="00DF195E">
        <w:rPr>
          <w:rFonts w:cs="Arial"/>
          <w:spacing w:val="53"/>
          <w:w w:val="99"/>
          <w:sz w:val="20"/>
          <w:szCs w:val="20"/>
        </w:rPr>
        <w:t xml:space="preserve"> </w:t>
      </w:r>
      <w:r w:rsidRPr="00DF195E">
        <w:rPr>
          <w:rFonts w:cs="Arial"/>
          <w:sz w:val="20"/>
          <w:szCs w:val="20"/>
        </w:rPr>
        <w:t>submitted</w:t>
      </w:r>
      <w:r w:rsidRPr="00DF195E">
        <w:rPr>
          <w:rFonts w:cs="Arial"/>
          <w:spacing w:val="-7"/>
          <w:sz w:val="20"/>
          <w:szCs w:val="20"/>
        </w:rPr>
        <w:t xml:space="preserve"> </w:t>
      </w:r>
      <w:r w:rsidRPr="00DF195E">
        <w:rPr>
          <w:rFonts w:cs="Arial"/>
          <w:sz w:val="20"/>
          <w:szCs w:val="20"/>
        </w:rPr>
        <w:t>by</w:t>
      </w:r>
      <w:r w:rsidRPr="00DF195E">
        <w:rPr>
          <w:rFonts w:cs="Arial"/>
          <w:spacing w:val="-7"/>
          <w:sz w:val="20"/>
          <w:szCs w:val="20"/>
        </w:rPr>
        <w:t xml:space="preserve"> </w:t>
      </w:r>
      <w:r w:rsidRPr="00DF195E">
        <w:rPr>
          <w:rFonts w:cs="Arial"/>
          <w:sz w:val="20"/>
          <w:szCs w:val="20"/>
        </w:rPr>
        <w:t>mail,</w:t>
      </w:r>
      <w:r w:rsidRPr="00DF195E">
        <w:rPr>
          <w:rFonts w:cs="Arial"/>
          <w:spacing w:val="-6"/>
          <w:sz w:val="20"/>
          <w:szCs w:val="20"/>
        </w:rPr>
        <w:t xml:space="preserve"> </w:t>
      </w:r>
      <w:r w:rsidRPr="00DF195E">
        <w:rPr>
          <w:rFonts w:cs="Arial"/>
          <w:sz w:val="20"/>
          <w:szCs w:val="20"/>
        </w:rPr>
        <w:t>facsimile,</w:t>
      </w:r>
      <w:r w:rsidRPr="00DF195E">
        <w:rPr>
          <w:rFonts w:cs="Arial"/>
          <w:spacing w:val="-8"/>
          <w:sz w:val="20"/>
          <w:szCs w:val="20"/>
        </w:rPr>
        <w:t xml:space="preserve"> </w:t>
      </w:r>
      <w:r w:rsidRPr="00DF195E">
        <w:rPr>
          <w:rFonts w:cs="Arial"/>
          <w:sz w:val="20"/>
          <w:szCs w:val="20"/>
        </w:rPr>
        <w:t>email</w:t>
      </w:r>
      <w:r w:rsidRPr="00DF195E">
        <w:rPr>
          <w:rFonts w:cs="Arial"/>
          <w:spacing w:val="-6"/>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z w:val="20"/>
          <w:szCs w:val="20"/>
        </w:rPr>
        <w:t>hand</w:t>
      </w:r>
      <w:r w:rsidRPr="00DF195E">
        <w:rPr>
          <w:rFonts w:cs="Arial"/>
          <w:spacing w:val="-6"/>
          <w:sz w:val="20"/>
          <w:szCs w:val="20"/>
        </w:rPr>
        <w:t xml:space="preserve"> </w:t>
      </w:r>
      <w:r w:rsidRPr="00DF195E">
        <w:rPr>
          <w:rFonts w:cs="Arial"/>
          <w:sz w:val="20"/>
          <w:szCs w:val="20"/>
        </w:rPr>
        <w:t>delivery.</w:t>
      </w:r>
    </w:p>
    <w:p w14:paraId="35E38619" w14:textId="77777777" w:rsidR="005B2FD2" w:rsidRPr="00DF195E" w:rsidRDefault="005B2FD2" w:rsidP="007B2AA5">
      <w:pPr>
        <w:keepNext/>
        <w:keepLines/>
        <w:widowControl/>
        <w:ind w:left="1440" w:right="1440"/>
        <w:rPr>
          <w:rFonts w:ascii="Arial" w:eastAsia="Arial" w:hAnsi="Arial" w:cs="Arial"/>
          <w:sz w:val="20"/>
          <w:szCs w:val="20"/>
        </w:rPr>
      </w:pPr>
    </w:p>
    <w:p w14:paraId="749C3ED3" w14:textId="77777777" w:rsidR="005B2FD2" w:rsidRPr="00DF195E" w:rsidRDefault="005B2FD2" w:rsidP="007B2AA5">
      <w:pPr>
        <w:pStyle w:val="BodyText"/>
        <w:keepNext/>
        <w:keepLines/>
        <w:widowControl/>
        <w:ind w:left="1440" w:right="1440"/>
        <w:jc w:val="both"/>
        <w:rPr>
          <w:rFonts w:cs="Arial"/>
          <w:sz w:val="20"/>
          <w:szCs w:val="20"/>
        </w:rPr>
      </w:pPr>
      <w:r w:rsidRPr="00DF195E">
        <w:rPr>
          <w:rFonts w:cs="Arial"/>
          <w:sz w:val="20"/>
          <w:szCs w:val="20"/>
        </w:rPr>
        <w:t>If</w:t>
      </w:r>
      <w:r w:rsidRPr="00DF195E">
        <w:rPr>
          <w:rFonts w:cs="Arial"/>
          <w:spacing w:val="28"/>
          <w:sz w:val="20"/>
          <w:szCs w:val="20"/>
        </w:rPr>
        <w:t xml:space="preserve"> </w:t>
      </w:r>
      <w:r w:rsidRPr="00DF195E">
        <w:rPr>
          <w:rFonts w:cs="Arial"/>
          <w:sz w:val="20"/>
          <w:szCs w:val="20"/>
        </w:rPr>
        <w:t>the</w:t>
      </w:r>
      <w:r w:rsidRPr="00DF195E">
        <w:rPr>
          <w:rFonts w:cs="Arial"/>
          <w:spacing w:val="28"/>
          <w:sz w:val="20"/>
          <w:szCs w:val="20"/>
        </w:rPr>
        <w:t xml:space="preserve"> </w:t>
      </w:r>
      <w:r w:rsidRPr="00DF195E">
        <w:rPr>
          <w:rFonts w:cs="Arial"/>
          <w:spacing w:val="-1"/>
          <w:sz w:val="20"/>
          <w:szCs w:val="20"/>
        </w:rPr>
        <w:t>solicitation</w:t>
      </w:r>
      <w:r w:rsidRPr="00DF195E">
        <w:rPr>
          <w:rFonts w:cs="Arial"/>
          <w:spacing w:val="28"/>
          <w:sz w:val="20"/>
          <w:szCs w:val="20"/>
        </w:rPr>
        <w:t xml:space="preserve"> </w:t>
      </w:r>
      <w:r w:rsidRPr="00DF195E">
        <w:rPr>
          <w:rFonts w:cs="Arial"/>
          <w:sz w:val="20"/>
          <w:szCs w:val="20"/>
        </w:rPr>
        <w:t>is</w:t>
      </w:r>
      <w:r w:rsidRPr="00DF195E">
        <w:rPr>
          <w:rFonts w:cs="Arial"/>
          <w:spacing w:val="28"/>
          <w:sz w:val="20"/>
          <w:szCs w:val="20"/>
        </w:rPr>
        <w:t xml:space="preserve"> </w:t>
      </w:r>
      <w:r w:rsidRPr="00DF195E">
        <w:rPr>
          <w:rFonts w:cs="Arial"/>
          <w:sz w:val="20"/>
          <w:szCs w:val="20"/>
        </w:rPr>
        <w:t>posted</w:t>
      </w:r>
      <w:r w:rsidRPr="00DF195E">
        <w:rPr>
          <w:rFonts w:cs="Arial"/>
          <w:spacing w:val="28"/>
          <w:sz w:val="20"/>
          <w:szCs w:val="20"/>
        </w:rPr>
        <w:t xml:space="preserve"> </w:t>
      </w:r>
      <w:r w:rsidRPr="00DF195E">
        <w:rPr>
          <w:rFonts w:cs="Arial"/>
          <w:sz w:val="20"/>
          <w:szCs w:val="20"/>
        </w:rPr>
        <w:t>on</w:t>
      </w:r>
      <w:r w:rsidRPr="00DF195E">
        <w:rPr>
          <w:rFonts w:cs="Arial"/>
          <w:spacing w:val="28"/>
          <w:sz w:val="20"/>
          <w:szCs w:val="20"/>
        </w:rPr>
        <w:t xml:space="preserve"> </w:t>
      </w:r>
      <w:r w:rsidRPr="00DF195E">
        <w:rPr>
          <w:rFonts w:cs="Arial"/>
          <w:sz w:val="20"/>
          <w:szCs w:val="20"/>
        </w:rPr>
        <w:t>the</w:t>
      </w:r>
      <w:r>
        <w:rPr>
          <w:rFonts w:cs="Arial"/>
          <w:sz w:val="20"/>
          <w:szCs w:val="20"/>
        </w:rPr>
        <w:t xml:space="preserve"> </w:t>
      </w:r>
      <w:r w:rsidR="00723B19">
        <w:rPr>
          <w:rFonts w:cs="Arial"/>
          <w:sz w:val="20"/>
          <w:szCs w:val="20"/>
        </w:rPr>
        <w:t>Internet</w:t>
      </w:r>
      <w:r>
        <w:rPr>
          <w:rFonts w:cs="Arial"/>
          <w:sz w:val="20"/>
          <w:szCs w:val="20"/>
        </w:rPr>
        <w:t xml:space="preserve"> (including</w:t>
      </w:r>
      <w:r w:rsidRPr="00DF195E">
        <w:rPr>
          <w:rFonts w:cs="Arial"/>
          <w:spacing w:val="27"/>
          <w:sz w:val="20"/>
          <w:szCs w:val="20"/>
        </w:rPr>
        <w:t xml:space="preserve"> </w:t>
      </w:r>
      <w:r w:rsidRPr="00DF195E">
        <w:rPr>
          <w:rFonts w:cs="Arial"/>
          <w:sz w:val="20"/>
          <w:szCs w:val="20"/>
        </w:rPr>
        <w:t>ESBD</w:t>
      </w:r>
      <w:r>
        <w:rPr>
          <w:rFonts w:cs="Arial"/>
          <w:sz w:val="20"/>
          <w:szCs w:val="20"/>
        </w:rPr>
        <w:t>)</w:t>
      </w:r>
      <w:r w:rsidRPr="00DF195E">
        <w:rPr>
          <w:rFonts w:cs="Arial"/>
          <w:sz w:val="20"/>
          <w:szCs w:val="20"/>
        </w:rPr>
        <w:t>,</w:t>
      </w:r>
      <w:r w:rsidRPr="00DF195E">
        <w:rPr>
          <w:rFonts w:cs="Arial"/>
          <w:spacing w:val="28"/>
          <w:sz w:val="20"/>
          <w:szCs w:val="20"/>
        </w:rPr>
        <w:t xml:space="preserve"> </w:t>
      </w:r>
      <w:r w:rsidRPr="00DF195E">
        <w:rPr>
          <w:rFonts w:cs="Arial"/>
          <w:sz w:val="20"/>
          <w:szCs w:val="20"/>
        </w:rPr>
        <w:t>the</w:t>
      </w:r>
      <w:r w:rsidRPr="00DF195E">
        <w:rPr>
          <w:rFonts w:cs="Arial"/>
          <w:spacing w:val="29"/>
          <w:sz w:val="20"/>
          <w:szCs w:val="20"/>
        </w:rPr>
        <w:t xml:space="preserve"> </w:t>
      </w:r>
      <w:r w:rsidRPr="00DF195E">
        <w:rPr>
          <w:rFonts w:cs="Arial"/>
          <w:sz w:val="20"/>
          <w:szCs w:val="20"/>
        </w:rPr>
        <w:t>questions</w:t>
      </w:r>
      <w:r w:rsidRPr="00DF195E">
        <w:rPr>
          <w:rFonts w:cs="Arial"/>
          <w:spacing w:val="27"/>
          <w:sz w:val="20"/>
          <w:szCs w:val="20"/>
        </w:rPr>
        <w:t xml:space="preserve"> </w:t>
      </w:r>
      <w:r w:rsidRPr="00DF195E">
        <w:rPr>
          <w:rFonts w:cs="Arial"/>
          <w:sz w:val="20"/>
          <w:szCs w:val="20"/>
        </w:rPr>
        <w:t>and</w:t>
      </w:r>
      <w:r w:rsidRPr="00DF195E">
        <w:rPr>
          <w:rFonts w:cs="Arial"/>
          <w:spacing w:val="28"/>
          <w:sz w:val="20"/>
          <w:szCs w:val="20"/>
        </w:rPr>
        <w:t xml:space="preserve"> </w:t>
      </w:r>
      <w:r w:rsidRPr="00DF195E">
        <w:rPr>
          <w:rFonts w:cs="Arial"/>
          <w:sz w:val="20"/>
          <w:szCs w:val="20"/>
        </w:rPr>
        <w:t>answers</w:t>
      </w:r>
      <w:r w:rsidRPr="00DF195E">
        <w:rPr>
          <w:rFonts w:cs="Arial"/>
          <w:spacing w:val="28"/>
          <w:sz w:val="20"/>
          <w:szCs w:val="20"/>
        </w:rPr>
        <w:t xml:space="preserve"> </w:t>
      </w:r>
      <w:r w:rsidRPr="00DF195E">
        <w:rPr>
          <w:rFonts w:cs="Arial"/>
          <w:sz w:val="20"/>
          <w:szCs w:val="20"/>
        </w:rPr>
        <w:t>should</w:t>
      </w:r>
      <w:r w:rsidRPr="00DF195E">
        <w:rPr>
          <w:rFonts w:cs="Arial"/>
          <w:spacing w:val="28"/>
          <w:sz w:val="20"/>
          <w:szCs w:val="20"/>
        </w:rPr>
        <w:t xml:space="preserve"> </w:t>
      </w:r>
      <w:r w:rsidRPr="00DF195E">
        <w:rPr>
          <w:rFonts w:cs="Arial"/>
          <w:sz w:val="20"/>
          <w:szCs w:val="20"/>
        </w:rPr>
        <w:t>be</w:t>
      </w:r>
      <w:r w:rsidRPr="00DF195E">
        <w:rPr>
          <w:rFonts w:cs="Arial"/>
          <w:spacing w:val="27"/>
          <w:sz w:val="20"/>
          <w:szCs w:val="20"/>
        </w:rPr>
        <w:t xml:space="preserve"> </w:t>
      </w:r>
      <w:r w:rsidRPr="00DF195E">
        <w:rPr>
          <w:rFonts w:cs="Arial"/>
          <w:sz w:val="20"/>
          <w:szCs w:val="20"/>
        </w:rPr>
        <w:t>posted</w:t>
      </w:r>
      <w:r w:rsidRPr="00DF195E">
        <w:rPr>
          <w:rFonts w:cs="Arial"/>
          <w:spacing w:val="28"/>
          <w:sz w:val="20"/>
          <w:szCs w:val="20"/>
        </w:rPr>
        <w:t xml:space="preserve"> </w:t>
      </w:r>
      <w:r w:rsidRPr="00DF195E">
        <w:rPr>
          <w:rFonts w:cs="Arial"/>
          <w:sz w:val="20"/>
          <w:szCs w:val="20"/>
        </w:rPr>
        <w:t>with</w:t>
      </w:r>
      <w:r w:rsidRPr="00DF195E">
        <w:rPr>
          <w:rFonts w:cs="Arial"/>
          <w:spacing w:val="29"/>
          <w:sz w:val="20"/>
          <w:szCs w:val="20"/>
        </w:rPr>
        <w:t xml:space="preserve"> </w:t>
      </w:r>
      <w:r w:rsidRPr="00DF195E">
        <w:rPr>
          <w:rFonts w:cs="Arial"/>
          <w:sz w:val="20"/>
          <w:szCs w:val="20"/>
        </w:rPr>
        <w:t>the</w:t>
      </w:r>
      <w:r w:rsidRPr="00DF195E">
        <w:rPr>
          <w:rFonts w:cs="Arial"/>
          <w:spacing w:val="28"/>
          <w:sz w:val="20"/>
          <w:szCs w:val="20"/>
        </w:rPr>
        <w:t xml:space="preserve"> </w:t>
      </w:r>
      <w:r w:rsidRPr="00DF195E">
        <w:rPr>
          <w:rFonts w:cs="Arial"/>
          <w:spacing w:val="-1"/>
          <w:sz w:val="20"/>
          <w:szCs w:val="20"/>
        </w:rPr>
        <w:t>solicitation</w:t>
      </w:r>
      <w:r w:rsidRPr="00DF195E">
        <w:rPr>
          <w:rFonts w:cs="Arial"/>
          <w:spacing w:val="-9"/>
          <w:sz w:val="20"/>
          <w:szCs w:val="20"/>
        </w:rPr>
        <w:t xml:space="preserve"> </w:t>
      </w:r>
      <w:r w:rsidRPr="00DF195E">
        <w:rPr>
          <w:rFonts w:cs="Arial"/>
          <w:sz w:val="20"/>
          <w:szCs w:val="20"/>
        </w:rPr>
        <w:t>as</w:t>
      </w:r>
      <w:r w:rsidRPr="00DF195E">
        <w:rPr>
          <w:rFonts w:cs="Arial"/>
          <w:spacing w:val="-8"/>
          <w:sz w:val="20"/>
          <w:szCs w:val="20"/>
        </w:rPr>
        <w:t xml:space="preserve"> </w:t>
      </w:r>
      <w:r w:rsidRPr="00DF195E">
        <w:rPr>
          <w:rFonts w:cs="Arial"/>
          <w:sz w:val="20"/>
          <w:szCs w:val="20"/>
        </w:rPr>
        <w:t>they</w:t>
      </w:r>
      <w:r w:rsidRPr="00DF195E">
        <w:rPr>
          <w:rFonts w:cs="Arial"/>
          <w:spacing w:val="-8"/>
          <w:sz w:val="20"/>
          <w:szCs w:val="20"/>
        </w:rPr>
        <w:t xml:space="preserve"> </w:t>
      </w:r>
      <w:r w:rsidRPr="00DF195E">
        <w:rPr>
          <w:rFonts w:cs="Arial"/>
          <w:sz w:val="20"/>
          <w:szCs w:val="20"/>
        </w:rPr>
        <w:t>become</w:t>
      </w:r>
      <w:r w:rsidRPr="00DF195E">
        <w:rPr>
          <w:rFonts w:cs="Arial"/>
          <w:spacing w:val="-9"/>
          <w:sz w:val="20"/>
          <w:szCs w:val="20"/>
        </w:rPr>
        <w:t xml:space="preserve"> </w:t>
      </w:r>
      <w:r w:rsidRPr="00DF195E">
        <w:rPr>
          <w:rFonts w:cs="Arial"/>
          <w:sz w:val="20"/>
          <w:szCs w:val="20"/>
        </w:rPr>
        <w:t>available.</w:t>
      </w:r>
    </w:p>
    <w:p w14:paraId="4543CC21" w14:textId="77777777" w:rsidR="00894B6A" w:rsidRDefault="00894B6A" w:rsidP="00BF6AA2">
      <w:pPr>
        <w:ind w:left="1440" w:right="1440"/>
        <w:rPr>
          <w:rFonts w:ascii="Arial" w:eastAsia="Arial" w:hAnsi="Arial" w:cs="Arial"/>
          <w:sz w:val="20"/>
          <w:szCs w:val="20"/>
        </w:rPr>
      </w:pPr>
    </w:p>
    <w:p w14:paraId="54FAE80D" w14:textId="77777777" w:rsidR="00867EAA" w:rsidRPr="00F21F35" w:rsidRDefault="00867EAA" w:rsidP="00867EAA">
      <w:pPr>
        <w:ind w:left="1440" w:right="1390"/>
        <w:rPr>
          <w:rFonts w:ascii="Arial" w:hAnsi="Arial"/>
          <w:color w:val="C0504D" w:themeColor="accent2"/>
          <w:sz w:val="20"/>
        </w:rPr>
      </w:pPr>
      <w:r w:rsidRPr="00510C5D">
        <w:rPr>
          <w:rFonts w:ascii="Arial" w:eastAsia="Verdana" w:hAnsi="Arial" w:cs="Arial"/>
          <w:b/>
          <w:bCs/>
          <w:color w:val="C0504D" w:themeColor="accent2"/>
          <w:sz w:val="20"/>
          <w:szCs w:val="20"/>
        </w:rPr>
        <w:t>Where can I go for more information?</w:t>
      </w:r>
      <w:r>
        <w:rPr>
          <w:rFonts w:ascii="Arial" w:eastAsia="Verdana" w:hAnsi="Arial" w:cs="Arial"/>
          <w:b/>
          <w:bCs/>
          <w:color w:val="C0504D" w:themeColor="accent2"/>
          <w:sz w:val="20"/>
          <w:szCs w:val="20"/>
        </w:rPr>
        <w:t xml:space="preserve"> </w:t>
      </w:r>
    </w:p>
    <w:p w14:paraId="38A5214D" w14:textId="77777777" w:rsidR="00867EAA" w:rsidRPr="00F21F35" w:rsidRDefault="00867EAA" w:rsidP="00867EAA">
      <w:pPr>
        <w:pStyle w:val="BodyText"/>
        <w:ind w:left="1440" w:right="1440"/>
        <w:rPr>
          <w:color w:val="C0504D" w:themeColor="accent2"/>
          <w:sz w:val="20"/>
        </w:rPr>
      </w:pPr>
    </w:p>
    <w:p w14:paraId="31FB5400" w14:textId="0D3C05E4" w:rsidR="00867EAA" w:rsidRPr="00BE5AD7" w:rsidRDefault="00867EAA" w:rsidP="00867EAA">
      <w:pPr>
        <w:pStyle w:val="BodyText"/>
        <w:ind w:left="1620" w:right="1440" w:hanging="180"/>
        <w:rPr>
          <w:rStyle w:val="Hyperlink"/>
          <w:rFonts w:eastAsia="Verdana" w:cs="Arial"/>
          <w:bCs/>
          <w:color w:val="C0504D" w:themeColor="accent2"/>
          <w:sz w:val="20"/>
          <w:szCs w:val="20"/>
        </w:rPr>
      </w:pPr>
      <w:r w:rsidRPr="00BE5AD7">
        <w:rPr>
          <w:rFonts w:eastAsia="Verdana" w:cs="Arial"/>
          <w:bCs/>
          <w:color w:val="C0504D" w:themeColor="accent2"/>
          <w:sz w:val="20"/>
          <w:szCs w:val="20"/>
        </w:rPr>
        <w:fldChar w:fldCharType="begin"/>
      </w:r>
      <w:r>
        <w:rPr>
          <w:rFonts w:eastAsia="Verdana" w:cs="Arial"/>
          <w:bCs/>
          <w:color w:val="C0504D" w:themeColor="accent2"/>
          <w:sz w:val="20"/>
          <w:szCs w:val="20"/>
        </w:rPr>
        <w:instrText>HYPERLINK "https://apps.utsystem.edu/OGCProtected/sampledocs.htm"</w:instrText>
      </w:r>
      <w:r w:rsidRPr="00BE5AD7">
        <w:rPr>
          <w:rFonts w:eastAsia="Verdana" w:cs="Arial"/>
          <w:bCs/>
          <w:color w:val="C0504D" w:themeColor="accent2"/>
          <w:sz w:val="20"/>
          <w:szCs w:val="20"/>
        </w:rPr>
        <w:fldChar w:fldCharType="separate"/>
      </w:r>
      <w:r w:rsidRPr="00BE5AD7">
        <w:rPr>
          <w:rStyle w:val="Hyperlink"/>
          <w:rFonts w:eastAsia="Verdana" w:cs="Arial"/>
          <w:bCs/>
          <w:color w:val="C0504D" w:themeColor="accent2"/>
          <w:sz w:val="20"/>
          <w:szCs w:val="20"/>
        </w:rPr>
        <w:t>Sample Solicitation Templates on “Sample Documents” web page of OGC Contracting &amp; Procurement Practice Group</w:t>
      </w:r>
      <w:r>
        <w:rPr>
          <w:rStyle w:val="Hyperlink"/>
          <w:rFonts w:eastAsia="Verdana" w:cs="Arial"/>
          <w:bCs/>
          <w:color w:val="C0504D" w:themeColor="accent2"/>
          <w:sz w:val="20"/>
          <w:szCs w:val="20"/>
        </w:rPr>
        <w:t xml:space="preserve"> Resource Pages</w:t>
      </w:r>
      <w:r w:rsidRPr="00BE5AD7">
        <w:rPr>
          <w:rStyle w:val="Hyperlink"/>
          <w:rFonts w:eastAsia="Verdana" w:cs="Arial"/>
          <w:bCs/>
          <w:color w:val="C0504D" w:themeColor="accent2"/>
          <w:sz w:val="20"/>
          <w:szCs w:val="20"/>
        </w:rPr>
        <w:t xml:space="preserve"> </w:t>
      </w:r>
      <w:r w:rsidR="00D51C72">
        <w:rPr>
          <w:rStyle w:val="Hyperlink"/>
          <w:rFonts w:eastAsia="Verdana" w:cs="Arial"/>
          <w:bCs/>
          <w:color w:val="C0504D" w:themeColor="accent2"/>
          <w:sz w:val="20"/>
          <w:szCs w:val="20"/>
        </w:rPr>
        <w:t>website</w:t>
      </w:r>
      <w:r w:rsidRPr="00BE5AD7">
        <w:rPr>
          <w:rStyle w:val="Hyperlink"/>
          <w:rFonts w:eastAsia="Verdana" w:cs="Arial"/>
          <w:bCs/>
          <w:color w:val="C0504D" w:themeColor="accent2"/>
          <w:sz w:val="20"/>
          <w:szCs w:val="20"/>
        </w:rPr>
        <w:t xml:space="preserve"> (UT Authentication required)</w:t>
      </w:r>
    </w:p>
    <w:p w14:paraId="11D2535A" w14:textId="5F42F0BD" w:rsidR="00867EAA" w:rsidRPr="00BE5AD7" w:rsidRDefault="00867EAA" w:rsidP="00867EAA">
      <w:pPr>
        <w:ind w:left="1440" w:right="1440"/>
        <w:rPr>
          <w:rFonts w:ascii="Arial" w:eastAsia="Verdana" w:hAnsi="Arial" w:cs="Arial"/>
          <w:bCs/>
          <w:color w:val="C0504D" w:themeColor="accent2"/>
          <w:sz w:val="20"/>
          <w:szCs w:val="20"/>
        </w:rPr>
      </w:pPr>
      <w:r w:rsidRPr="00BE5AD7">
        <w:rPr>
          <w:rFonts w:ascii="Arial" w:eastAsia="Verdana" w:hAnsi="Arial" w:cs="Arial"/>
          <w:bCs/>
          <w:color w:val="C0504D" w:themeColor="accent2"/>
          <w:sz w:val="20"/>
          <w:szCs w:val="20"/>
        </w:rPr>
        <w:fldChar w:fldCharType="end"/>
      </w:r>
      <w:hyperlink r:id="rId195" w:history="1">
        <w:r w:rsidRPr="00BE5AD7">
          <w:rPr>
            <w:rStyle w:val="Hyperlink"/>
            <w:rFonts w:ascii="Arial" w:eastAsia="Verdana" w:hAnsi="Arial" w:cs="Arial"/>
            <w:bCs/>
            <w:color w:val="C0504D" w:themeColor="accent2"/>
            <w:sz w:val="20"/>
            <w:szCs w:val="20"/>
          </w:rPr>
          <w:t xml:space="preserve">OGC Contracting &amp; Procurement Practice Group </w:t>
        </w:r>
        <w:r w:rsidR="00D51C72">
          <w:rPr>
            <w:rStyle w:val="Hyperlink"/>
            <w:rFonts w:ascii="Arial" w:eastAsia="Verdana" w:hAnsi="Arial" w:cs="Arial"/>
            <w:bCs/>
            <w:color w:val="C0504D" w:themeColor="accent2"/>
            <w:sz w:val="20"/>
            <w:szCs w:val="20"/>
          </w:rPr>
          <w:t>website</w:t>
        </w:r>
      </w:hyperlink>
    </w:p>
    <w:p w14:paraId="4CD464E2" w14:textId="77777777" w:rsidR="00D12379" w:rsidRPr="003C5391" w:rsidRDefault="00D12379">
      <w:pPr>
        <w:rPr>
          <w:rFonts w:ascii="Arial" w:hAnsi="Arial"/>
          <w:b/>
          <w:color w:val="C0504D" w:themeColor="accent2"/>
          <w:sz w:val="20"/>
        </w:rPr>
      </w:pPr>
      <w:r w:rsidRPr="003C5391">
        <w:rPr>
          <w:rFonts w:ascii="Arial" w:hAnsi="Arial"/>
          <w:b/>
          <w:color w:val="C0504D" w:themeColor="accent2"/>
          <w:sz w:val="20"/>
        </w:rPr>
        <w:br w:type="page"/>
      </w:r>
    </w:p>
    <w:p w14:paraId="0B2F0CFE" w14:textId="77777777" w:rsidR="006B3B09" w:rsidRPr="008E1FA3" w:rsidRDefault="00461F75" w:rsidP="008E1FA3">
      <w:pPr>
        <w:pStyle w:val="Heading3"/>
        <w:ind w:left="2160" w:right="1440" w:hanging="720"/>
        <w:jc w:val="both"/>
        <w:rPr>
          <w:rFonts w:ascii="Arial" w:hAnsi="Arial"/>
          <w:b w:val="0"/>
          <w:sz w:val="20"/>
          <w:u w:val="single"/>
        </w:rPr>
      </w:pPr>
      <w:r w:rsidRPr="00461F75">
        <w:rPr>
          <w:rFonts w:ascii="Arial" w:hAnsi="Arial" w:cs="Arial"/>
          <w:spacing w:val="-1"/>
          <w:sz w:val="28"/>
          <w:szCs w:val="28"/>
        </w:rPr>
        <w:lastRenderedPageBreak/>
        <w:t>4.5</w:t>
      </w:r>
      <w:r w:rsidRPr="00461F75">
        <w:rPr>
          <w:rFonts w:ascii="Arial" w:hAnsi="Arial" w:cs="Arial"/>
          <w:spacing w:val="-1"/>
          <w:sz w:val="28"/>
          <w:szCs w:val="28"/>
        </w:rPr>
        <w:tab/>
      </w:r>
      <w:r w:rsidR="00496E02" w:rsidRPr="00B329B6">
        <w:rPr>
          <w:rFonts w:ascii="Arial" w:hAnsi="Arial" w:cs="Arial"/>
          <w:spacing w:val="-1"/>
          <w:sz w:val="28"/>
          <w:szCs w:val="28"/>
          <w:u w:val="single"/>
        </w:rPr>
        <w:t>Pre-</w:t>
      </w:r>
      <w:r w:rsidR="007541F1">
        <w:rPr>
          <w:rFonts w:ascii="Arial" w:hAnsi="Arial" w:cs="Arial"/>
          <w:spacing w:val="-1"/>
          <w:sz w:val="28"/>
          <w:szCs w:val="28"/>
          <w:u w:val="single"/>
        </w:rPr>
        <w:t>Proposal</w:t>
      </w:r>
      <w:r w:rsidR="00496E02" w:rsidRPr="00B329B6">
        <w:rPr>
          <w:rFonts w:ascii="Arial" w:hAnsi="Arial" w:cs="Arial"/>
          <w:sz w:val="28"/>
          <w:szCs w:val="28"/>
          <w:u w:val="single"/>
        </w:rPr>
        <w:t xml:space="preserve"> </w:t>
      </w:r>
      <w:r w:rsidR="00496E02" w:rsidRPr="00B329B6">
        <w:rPr>
          <w:rFonts w:ascii="Arial" w:hAnsi="Arial" w:cs="Arial"/>
          <w:spacing w:val="-1"/>
          <w:sz w:val="28"/>
          <w:szCs w:val="28"/>
          <w:u w:val="single"/>
        </w:rPr>
        <w:t>Conferences</w:t>
      </w:r>
    </w:p>
    <w:p w14:paraId="27122C6A" w14:textId="77777777" w:rsidR="00625597" w:rsidRPr="00DF195E" w:rsidRDefault="00625597" w:rsidP="00BF6AA2">
      <w:pPr>
        <w:pStyle w:val="BodyText"/>
        <w:ind w:left="1440" w:right="1440"/>
        <w:jc w:val="both"/>
        <w:rPr>
          <w:rFonts w:cs="Arial"/>
          <w:sz w:val="20"/>
        </w:rPr>
      </w:pPr>
    </w:p>
    <w:p w14:paraId="7F3EA490" w14:textId="77777777" w:rsidR="00814022" w:rsidRDefault="00D652AF" w:rsidP="00461F75">
      <w:pPr>
        <w:pStyle w:val="BodyText"/>
        <w:ind w:left="1440" w:right="1440"/>
        <w:jc w:val="both"/>
        <w:rPr>
          <w:rFonts w:cs="Arial"/>
          <w:sz w:val="20"/>
          <w:szCs w:val="20"/>
        </w:rPr>
      </w:pPr>
      <w:r>
        <w:rPr>
          <w:rFonts w:cs="Arial"/>
          <w:sz w:val="20"/>
          <w:szCs w:val="20"/>
        </w:rPr>
        <w:t>Institution</w:t>
      </w:r>
      <w:r w:rsidR="00A743DA" w:rsidRPr="00461F75">
        <w:rPr>
          <w:rFonts w:cs="Arial"/>
          <w:sz w:val="20"/>
          <w:szCs w:val="20"/>
        </w:rPr>
        <w:t>s</w:t>
      </w:r>
      <w:r w:rsidR="00496E02" w:rsidRPr="00461F75">
        <w:rPr>
          <w:rFonts w:cs="Arial"/>
          <w:sz w:val="20"/>
          <w:szCs w:val="20"/>
        </w:rPr>
        <w:t xml:space="preserve"> may conduct </w:t>
      </w:r>
      <w:r w:rsidR="00FB4783" w:rsidRPr="00461F75">
        <w:rPr>
          <w:rFonts w:cs="Arial"/>
          <w:sz w:val="20"/>
          <w:szCs w:val="20"/>
        </w:rPr>
        <w:t xml:space="preserve">either </w:t>
      </w:r>
      <w:r w:rsidR="008A6D56" w:rsidRPr="00461F75">
        <w:rPr>
          <w:rFonts w:cs="Arial"/>
          <w:sz w:val="20"/>
          <w:szCs w:val="20"/>
        </w:rPr>
        <w:t>voluntary</w:t>
      </w:r>
      <w:r w:rsidR="000D75C7" w:rsidRPr="00461F75">
        <w:rPr>
          <w:rFonts w:cs="Arial"/>
          <w:sz w:val="20"/>
          <w:szCs w:val="20"/>
        </w:rPr>
        <w:t xml:space="preserve"> </w:t>
      </w:r>
      <w:r w:rsidR="00FB4783" w:rsidRPr="00461F75">
        <w:rPr>
          <w:rFonts w:cs="Arial"/>
          <w:sz w:val="20"/>
          <w:szCs w:val="20"/>
        </w:rPr>
        <w:t>or</w:t>
      </w:r>
      <w:r w:rsidR="000D75C7" w:rsidRPr="00461F75">
        <w:rPr>
          <w:rFonts w:cs="Arial"/>
          <w:sz w:val="20"/>
          <w:szCs w:val="20"/>
        </w:rPr>
        <w:t xml:space="preserve"> mandatory</w:t>
      </w:r>
      <w:r w:rsidR="00496E02" w:rsidRPr="00461F75">
        <w:rPr>
          <w:rFonts w:cs="Arial"/>
          <w:sz w:val="20"/>
          <w:szCs w:val="20"/>
        </w:rPr>
        <w:t xml:space="preserve"> </w:t>
      </w:r>
      <w:r w:rsidR="000056ED">
        <w:rPr>
          <w:rFonts w:cs="Arial"/>
          <w:sz w:val="20"/>
          <w:szCs w:val="20"/>
        </w:rPr>
        <w:t>pre-proposal</w:t>
      </w:r>
      <w:r w:rsidR="00496E02" w:rsidRPr="00461F75">
        <w:rPr>
          <w:rFonts w:cs="Arial"/>
          <w:sz w:val="20"/>
          <w:szCs w:val="20"/>
        </w:rPr>
        <w:t xml:space="preserve"> conferences. </w:t>
      </w:r>
      <w:r w:rsidR="00FB4783" w:rsidRPr="00461F75">
        <w:rPr>
          <w:rFonts w:cs="Arial"/>
          <w:sz w:val="20"/>
          <w:szCs w:val="20"/>
        </w:rPr>
        <w:t>C</w:t>
      </w:r>
      <w:r w:rsidR="00496E02" w:rsidRPr="00461F75">
        <w:rPr>
          <w:rFonts w:cs="Arial"/>
          <w:sz w:val="20"/>
          <w:szCs w:val="20"/>
        </w:rPr>
        <w:t>arefully consider the use of mandatory conference</w:t>
      </w:r>
      <w:r w:rsidR="008A6D56" w:rsidRPr="00461F75">
        <w:rPr>
          <w:rFonts w:cs="Arial"/>
          <w:sz w:val="20"/>
          <w:szCs w:val="20"/>
        </w:rPr>
        <w:t>s</w:t>
      </w:r>
      <w:r w:rsidR="00B64679" w:rsidRPr="00461F75">
        <w:rPr>
          <w:rFonts w:cs="Arial"/>
          <w:sz w:val="20"/>
          <w:szCs w:val="20"/>
        </w:rPr>
        <w:t xml:space="preserve">. Mandatory conferences </w:t>
      </w:r>
      <w:r w:rsidR="00FB4783" w:rsidRPr="00461F75">
        <w:rPr>
          <w:rFonts w:cs="Arial"/>
          <w:sz w:val="20"/>
          <w:szCs w:val="20"/>
        </w:rPr>
        <w:t xml:space="preserve">may </w:t>
      </w:r>
      <w:r w:rsidR="00B64679" w:rsidRPr="00461F75">
        <w:rPr>
          <w:rFonts w:cs="Arial"/>
          <w:sz w:val="20"/>
          <w:szCs w:val="20"/>
        </w:rPr>
        <w:t xml:space="preserve">raise concerns because </w:t>
      </w:r>
      <w:r w:rsidR="008A6D56" w:rsidRPr="00461F75">
        <w:rPr>
          <w:rFonts w:cs="Arial"/>
          <w:sz w:val="20"/>
          <w:szCs w:val="20"/>
        </w:rPr>
        <w:t xml:space="preserve">requiring respondents to be at a certain place at a given time </w:t>
      </w:r>
      <w:r w:rsidR="00496E02" w:rsidRPr="00461F75">
        <w:rPr>
          <w:rFonts w:cs="Arial"/>
          <w:sz w:val="20"/>
          <w:szCs w:val="20"/>
        </w:rPr>
        <w:t xml:space="preserve">may limit competition. Conferences should be mandatory only if </w:t>
      </w:r>
      <w:r w:rsidR="00B7204B" w:rsidRPr="00461F75">
        <w:rPr>
          <w:rFonts w:cs="Arial"/>
          <w:sz w:val="20"/>
          <w:szCs w:val="20"/>
        </w:rPr>
        <w:t>there is a reasonable business justification</w:t>
      </w:r>
      <w:r w:rsidR="00006227" w:rsidRPr="00461F75">
        <w:rPr>
          <w:rFonts w:cs="Arial"/>
          <w:sz w:val="20"/>
          <w:szCs w:val="20"/>
        </w:rPr>
        <w:t xml:space="preserve"> for the requirement</w:t>
      </w:r>
      <w:r w:rsidR="00B7204B" w:rsidRPr="00461F75">
        <w:rPr>
          <w:rFonts w:cs="Arial"/>
          <w:sz w:val="20"/>
          <w:szCs w:val="20"/>
        </w:rPr>
        <w:t xml:space="preserve">. For example, </w:t>
      </w:r>
      <w:r w:rsidR="0040777D">
        <w:rPr>
          <w:rFonts w:cs="Arial"/>
          <w:sz w:val="20"/>
          <w:szCs w:val="20"/>
        </w:rPr>
        <w:t xml:space="preserve">a mandatory </w:t>
      </w:r>
      <w:r w:rsidR="000056ED">
        <w:rPr>
          <w:rFonts w:cs="Arial"/>
          <w:sz w:val="20"/>
          <w:szCs w:val="20"/>
        </w:rPr>
        <w:t>pre-proposal</w:t>
      </w:r>
      <w:r w:rsidR="0040777D">
        <w:rPr>
          <w:rFonts w:cs="Arial"/>
          <w:sz w:val="20"/>
          <w:szCs w:val="20"/>
        </w:rPr>
        <w:t xml:space="preserve"> conference</w:t>
      </w:r>
      <w:r w:rsidR="00673F02">
        <w:rPr>
          <w:rFonts w:cs="Arial"/>
          <w:sz w:val="20"/>
          <w:szCs w:val="20"/>
        </w:rPr>
        <w:t xml:space="preserve"> may be appropriate</w:t>
      </w:r>
      <w:r w:rsidR="0040777D">
        <w:rPr>
          <w:rFonts w:cs="Arial"/>
          <w:sz w:val="20"/>
          <w:szCs w:val="20"/>
        </w:rPr>
        <w:t xml:space="preserve"> </w:t>
      </w:r>
      <w:r w:rsidR="00006227" w:rsidRPr="00461F75">
        <w:rPr>
          <w:rFonts w:cs="Arial"/>
          <w:sz w:val="20"/>
          <w:szCs w:val="20"/>
        </w:rPr>
        <w:t xml:space="preserve">if </w:t>
      </w:r>
      <w:r w:rsidR="00AF4D6F">
        <w:rPr>
          <w:rFonts w:cs="Arial"/>
          <w:sz w:val="20"/>
          <w:szCs w:val="20"/>
        </w:rPr>
        <w:t xml:space="preserve">(1) </w:t>
      </w:r>
      <w:r w:rsidR="00496E02" w:rsidRPr="00461F75">
        <w:rPr>
          <w:rFonts w:cs="Arial"/>
          <w:sz w:val="20"/>
          <w:szCs w:val="20"/>
        </w:rPr>
        <w:t>an on</w:t>
      </w:r>
      <w:r w:rsidR="005653E5" w:rsidRPr="00461F75">
        <w:rPr>
          <w:rFonts w:cs="Arial"/>
          <w:sz w:val="20"/>
          <w:szCs w:val="20"/>
        </w:rPr>
        <w:noBreakHyphen/>
      </w:r>
      <w:r w:rsidR="00496E02" w:rsidRPr="00461F75">
        <w:rPr>
          <w:rFonts w:cs="Arial"/>
          <w:sz w:val="20"/>
          <w:szCs w:val="20"/>
        </w:rPr>
        <w:t xml:space="preserve">site visit is required to have a full understanding of the procurement or </w:t>
      </w:r>
      <w:r w:rsidR="00AF4D6F">
        <w:rPr>
          <w:rFonts w:cs="Arial"/>
          <w:sz w:val="20"/>
          <w:szCs w:val="20"/>
        </w:rPr>
        <w:t>(2)</w:t>
      </w:r>
      <w:r w:rsidR="00496E02" w:rsidRPr="00461F75">
        <w:rPr>
          <w:rFonts w:cs="Arial"/>
          <w:sz w:val="20"/>
          <w:szCs w:val="20"/>
        </w:rPr>
        <w:t xml:space="preserve"> the solicitation is so complex that attendance is critical for potential respondents to fully understand the procurement. </w:t>
      </w:r>
      <w:r w:rsidR="00B8242B">
        <w:rPr>
          <w:rFonts w:cs="Arial"/>
          <w:sz w:val="20"/>
          <w:szCs w:val="20"/>
        </w:rPr>
        <w:t>Institutions</w:t>
      </w:r>
      <w:r w:rsidR="00B8242B" w:rsidRPr="008E1FA3">
        <w:rPr>
          <w:sz w:val="20"/>
        </w:rPr>
        <w:t xml:space="preserve"> should </w:t>
      </w:r>
      <w:r w:rsidR="00B8242B">
        <w:rPr>
          <w:rFonts w:cs="Arial"/>
          <w:sz w:val="20"/>
          <w:szCs w:val="20"/>
        </w:rPr>
        <w:t>document the justification for a mandatory conference</w:t>
      </w:r>
      <w:r w:rsidR="00F0431F">
        <w:rPr>
          <w:rFonts w:cs="Arial"/>
          <w:sz w:val="20"/>
          <w:szCs w:val="20"/>
        </w:rPr>
        <w:t xml:space="preserve"> in writing</w:t>
      </w:r>
      <w:r w:rsidR="00B8242B">
        <w:rPr>
          <w:rFonts w:cs="Arial"/>
          <w:sz w:val="20"/>
          <w:szCs w:val="20"/>
        </w:rPr>
        <w:t>.</w:t>
      </w:r>
    </w:p>
    <w:p w14:paraId="213C2226" w14:textId="77777777" w:rsidR="00DE5900" w:rsidRDefault="00DE5900" w:rsidP="00461F75">
      <w:pPr>
        <w:pStyle w:val="BodyText"/>
        <w:ind w:left="1440" w:right="1440"/>
        <w:jc w:val="both"/>
        <w:rPr>
          <w:rFonts w:cs="Arial"/>
          <w:sz w:val="20"/>
          <w:szCs w:val="20"/>
        </w:rPr>
      </w:pPr>
    </w:p>
    <w:p w14:paraId="1AF6CCC5" w14:textId="77777777" w:rsidR="00935474" w:rsidRPr="00461F75" w:rsidRDefault="000056ED" w:rsidP="002C4D24">
      <w:pPr>
        <w:pStyle w:val="BodyText"/>
        <w:numPr>
          <w:ilvl w:val="0"/>
          <w:numId w:val="109"/>
        </w:numPr>
        <w:ind w:left="1800" w:right="1440"/>
        <w:jc w:val="both"/>
        <w:rPr>
          <w:rFonts w:cs="Arial"/>
          <w:sz w:val="20"/>
        </w:rPr>
      </w:pPr>
      <w:r>
        <w:rPr>
          <w:rFonts w:cs="Arial"/>
          <w:sz w:val="20"/>
          <w:szCs w:val="20"/>
        </w:rPr>
        <w:t>Pre-proposal</w:t>
      </w:r>
      <w:r w:rsidR="00285822" w:rsidRPr="00461F75">
        <w:rPr>
          <w:rFonts w:cs="Arial"/>
          <w:sz w:val="20"/>
          <w:szCs w:val="20"/>
        </w:rPr>
        <w:t xml:space="preserve"> conferences provide a forum for </w:t>
      </w:r>
      <w:r w:rsidR="00D652AF">
        <w:rPr>
          <w:rFonts w:cs="Arial"/>
          <w:sz w:val="20"/>
          <w:szCs w:val="20"/>
        </w:rPr>
        <w:t>Institution</w:t>
      </w:r>
      <w:r w:rsidR="00285822" w:rsidRPr="00461F75">
        <w:rPr>
          <w:rFonts w:cs="Arial"/>
          <w:sz w:val="20"/>
          <w:szCs w:val="20"/>
        </w:rPr>
        <w:t xml:space="preserve"> staff</w:t>
      </w:r>
      <w:r w:rsidR="00027958">
        <w:rPr>
          <w:rFonts w:cs="Arial"/>
          <w:sz w:val="20"/>
          <w:szCs w:val="20"/>
        </w:rPr>
        <w:t xml:space="preserve"> (including purchasing office and HUB office staff)</w:t>
      </w:r>
      <w:r w:rsidR="00285822" w:rsidRPr="00461F75">
        <w:rPr>
          <w:rFonts w:cs="Arial"/>
          <w:sz w:val="20"/>
          <w:szCs w:val="20"/>
        </w:rPr>
        <w:t xml:space="preserve"> to explain the solicitation </w:t>
      </w:r>
      <w:r w:rsidR="00935474" w:rsidRPr="00461F75">
        <w:rPr>
          <w:rFonts w:cs="Arial"/>
          <w:sz w:val="20"/>
          <w:szCs w:val="20"/>
        </w:rPr>
        <w:t xml:space="preserve">(including HUB requirements) </w:t>
      </w:r>
      <w:r w:rsidR="00285822" w:rsidRPr="00461F75">
        <w:rPr>
          <w:rFonts w:cs="Arial"/>
          <w:sz w:val="20"/>
          <w:szCs w:val="20"/>
        </w:rPr>
        <w:t xml:space="preserve">and respond to questions regarding the solicitation. </w:t>
      </w:r>
      <w:r w:rsidR="00935474" w:rsidRPr="00461F75">
        <w:rPr>
          <w:rFonts w:cs="Arial"/>
          <w:sz w:val="20"/>
        </w:rPr>
        <w:t xml:space="preserve">Conferences provide a forum for </w:t>
      </w:r>
      <w:r w:rsidR="00D652AF">
        <w:rPr>
          <w:rFonts w:cs="Arial"/>
          <w:sz w:val="20"/>
        </w:rPr>
        <w:t>Institution</w:t>
      </w:r>
      <w:r w:rsidR="00935474" w:rsidRPr="00461F75">
        <w:rPr>
          <w:rFonts w:cs="Arial"/>
          <w:sz w:val="20"/>
        </w:rPr>
        <w:t>s to provide additional information, schematics, plans, reports, or other data that is not easily transferable or distributed through hard copy.</w:t>
      </w:r>
    </w:p>
    <w:p w14:paraId="091A678E" w14:textId="77777777" w:rsidR="00285822" w:rsidRPr="00461F75" w:rsidRDefault="00285822" w:rsidP="002C4D24">
      <w:pPr>
        <w:pStyle w:val="BodyText"/>
        <w:numPr>
          <w:ilvl w:val="0"/>
          <w:numId w:val="109"/>
        </w:numPr>
        <w:ind w:left="1800" w:right="1440"/>
        <w:jc w:val="both"/>
        <w:rPr>
          <w:rFonts w:cs="Arial"/>
          <w:sz w:val="20"/>
        </w:rPr>
      </w:pPr>
      <w:r w:rsidRPr="00461F75">
        <w:rPr>
          <w:rFonts w:cs="Arial"/>
          <w:sz w:val="20"/>
        </w:rPr>
        <w:t>C</w:t>
      </w:r>
      <w:r w:rsidR="00496E02" w:rsidRPr="00461F75">
        <w:rPr>
          <w:rFonts w:cs="Arial"/>
          <w:sz w:val="20"/>
        </w:rPr>
        <w:t>onferences allow potential respondents to address specific questions or concerns with the</w:t>
      </w:r>
      <w:r w:rsidR="00496E02" w:rsidRPr="00461F75">
        <w:rPr>
          <w:rFonts w:cs="Arial"/>
          <w:w w:val="99"/>
          <w:sz w:val="20"/>
        </w:rPr>
        <w:t xml:space="preserve"> </w:t>
      </w:r>
      <w:r w:rsidR="00496E02" w:rsidRPr="00461F75">
        <w:rPr>
          <w:rFonts w:cs="Arial"/>
          <w:sz w:val="20"/>
        </w:rPr>
        <w:t>solicitation</w:t>
      </w:r>
      <w:r w:rsidR="00814022" w:rsidRPr="00461F75">
        <w:rPr>
          <w:rFonts w:cs="Arial"/>
          <w:sz w:val="20"/>
        </w:rPr>
        <w:t>, including questions about HUB compliance</w:t>
      </w:r>
      <w:r w:rsidR="00496E02" w:rsidRPr="00461F75">
        <w:rPr>
          <w:rFonts w:cs="Arial"/>
          <w:sz w:val="20"/>
        </w:rPr>
        <w:t>.</w:t>
      </w:r>
    </w:p>
    <w:p w14:paraId="550358B9" w14:textId="77777777" w:rsidR="006B3B09" w:rsidRPr="00461F75" w:rsidRDefault="00496E02" w:rsidP="002C4D24">
      <w:pPr>
        <w:pStyle w:val="BodyText"/>
        <w:numPr>
          <w:ilvl w:val="0"/>
          <w:numId w:val="109"/>
        </w:numPr>
        <w:ind w:left="1800" w:right="1440"/>
        <w:jc w:val="both"/>
        <w:rPr>
          <w:rFonts w:cs="Arial"/>
          <w:sz w:val="20"/>
        </w:rPr>
      </w:pPr>
      <w:r w:rsidRPr="00461F75">
        <w:rPr>
          <w:rFonts w:cs="Arial"/>
          <w:sz w:val="20"/>
        </w:rPr>
        <w:t xml:space="preserve">Conferences </w:t>
      </w:r>
      <w:r w:rsidR="00391750" w:rsidRPr="00461F75">
        <w:rPr>
          <w:rFonts w:cs="Arial"/>
          <w:sz w:val="20"/>
        </w:rPr>
        <w:t>are</w:t>
      </w:r>
      <w:r w:rsidR="00285822" w:rsidRPr="00461F75">
        <w:rPr>
          <w:rFonts w:cs="Arial"/>
          <w:sz w:val="20"/>
        </w:rPr>
        <w:t xml:space="preserve"> especially</w:t>
      </w:r>
      <w:r w:rsidRPr="00461F75">
        <w:rPr>
          <w:rFonts w:cs="Arial"/>
          <w:sz w:val="20"/>
        </w:rPr>
        <w:t xml:space="preserve"> important when there is a need for </w:t>
      </w:r>
      <w:r w:rsidR="00285822" w:rsidRPr="00461F75">
        <w:rPr>
          <w:rFonts w:cs="Arial"/>
          <w:sz w:val="20"/>
        </w:rPr>
        <w:t xml:space="preserve">an </w:t>
      </w:r>
      <w:r w:rsidRPr="00461F75">
        <w:rPr>
          <w:rFonts w:cs="Arial"/>
          <w:sz w:val="20"/>
        </w:rPr>
        <w:t xml:space="preserve">on-site visit prior to submitting </w:t>
      </w:r>
      <w:r w:rsidR="00285822" w:rsidRPr="00461F75">
        <w:rPr>
          <w:rFonts w:cs="Arial"/>
          <w:sz w:val="20"/>
        </w:rPr>
        <w:t>proposals</w:t>
      </w:r>
      <w:r w:rsidRPr="00461F75">
        <w:rPr>
          <w:rFonts w:cs="Arial"/>
          <w:sz w:val="20"/>
        </w:rPr>
        <w:t>.</w:t>
      </w:r>
      <w:r w:rsidR="004750F0" w:rsidRPr="00461F75">
        <w:rPr>
          <w:rFonts w:cs="Arial"/>
          <w:sz w:val="20"/>
        </w:rPr>
        <w:t xml:space="preserve"> </w:t>
      </w:r>
      <w:r w:rsidR="00285822" w:rsidRPr="00461F75">
        <w:rPr>
          <w:rFonts w:cs="Arial"/>
          <w:sz w:val="20"/>
        </w:rPr>
        <w:t>Note that, in lieu of a conference,</w:t>
      </w:r>
      <w:r w:rsidRPr="00461F75">
        <w:rPr>
          <w:rFonts w:cs="Arial"/>
          <w:sz w:val="20"/>
        </w:rPr>
        <w:t xml:space="preserve"> </w:t>
      </w:r>
      <w:r w:rsidR="00285822" w:rsidRPr="00461F75">
        <w:rPr>
          <w:rFonts w:cs="Arial"/>
          <w:sz w:val="20"/>
        </w:rPr>
        <w:t>i</w:t>
      </w:r>
      <w:r w:rsidRPr="00461F75">
        <w:rPr>
          <w:rFonts w:cs="Arial"/>
          <w:sz w:val="20"/>
        </w:rPr>
        <w:t xml:space="preserve">n some cases </w:t>
      </w:r>
      <w:r w:rsidR="008C0020" w:rsidRPr="00461F75">
        <w:rPr>
          <w:rFonts w:cs="Arial"/>
          <w:sz w:val="20"/>
        </w:rPr>
        <w:t>site photographs</w:t>
      </w:r>
      <w:r w:rsidRPr="00461F75">
        <w:rPr>
          <w:rFonts w:cs="Arial"/>
          <w:sz w:val="20"/>
        </w:rPr>
        <w:t xml:space="preserve"> </w:t>
      </w:r>
      <w:r w:rsidR="008C0020" w:rsidRPr="00461F75">
        <w:rPr>
          <w:rFonts w:cs="Arial"/>
          <w:sz w:val="20"/>
        </w:rPr>
        <w:t>or a slide show</w:t>
      </w:r>
      <w:r w:rsidRPr="00461F75">
        <w:rPr>
          <w:rFonts w:cs="Arial"/>
          <w:sz w:val="20"/>
        </w:rPr>
        <w:t xml:space="preserve"> </w:t>
      </w:r>
      <w:r w:rsidR="00285822" w:rsidRPr="00461F75">
        <w:rPr>
          <w:rFonts w:cs="Arial"/>
          <w:sz w:val="20"/>
        </w:rPr>
        <w:t xml:space="preserve">may be sufficient. </w:t>
      </w:r>
      <w:r w:rsidR="008C0020" w:rsidRPr="00461F75">
        <w:rPr>
          <w:rFonts w:cs="Arial"/>
          <w:sz w:val="20"/>
        </w:rPr>
        <w:t>Photographs or a slide show may also be an</w:t>
      </w:r>
      <w:r w:rsidR="00285822" w:rsidRPr="00461F75">
        <w:rPr>
          <w:rFonts w:cs="Arial"/>
          <w:sz w:val="20"/>
        </w:rPr>
        <w:t xml:space="preserve"> alter</w:t>
      </w:r>
      <w:r w:rsidR="00BA7DB7" w:rsidRPr="00461F75">
        <w:rPr>
          <w:rFonts w:cs="Arial"/>
          <w:sz w:val="20"/>
        </w:rPr>
        <w:t>n</w:t>
      </w:r>
      <w:r w:rsidR="00285822" w:rsidRPr="00461F75">
        <w:rPr>
          <w:rFonts w:cs="Arial"/>
          <w:sz w:val="20"/>
        </w:rPr>
        <w:t>ative</w:t>
      </w:r>
      <w:r w:rsidRPr="00461F75">
        <w:rPr>
          <w:rFonts w:cs="Arial"/>
          <w:sz w:val="20"/>
        </w:rPr>
        <w:t xml:space="preserve"> </w:t>
      </w:r>
      <w:r w:rsidR="008C0020" w:rsidRPr="00461F75">
        <w:rPr>
          <w:rFonts w:cs="Arial"/>
          <w:sz w:val="20"/>
        </w:rPr>
        <w:t>to taking</w:t>
      </w:r>
      <w:r w:rsidR="00285822" w:rsidRPr="00461F75">
        <w:rPr>
          <w:rFonts w:cs="Arial"/>
          <w:sz w:val="20"/>
        </w:rPr>
        <w:t xml:space="preserve"> respondents </w:t>
      </w:r>
      <w:r w:rsidRPr="00461F75">
        <w:rPr>
          <w:rFonts w:cs="Arial"/>
          <w:sz w:val="20"/>
        </w:rPr>
        <w:t xml:space="preserve">to </w:t>
      </w:r>
      <w:r w:rsidR="00285822" w:rsidRPr="00461F75">
        <w:rPr>
          <w:rFonts w:cs="Arial"/>
          <w:sz w:val="20"/>
        </w:rPr>
        <w:t>multiple</w:t>
      </w:r>
      <w:r w:rsidRPr="00461F75">
        <w:rPr>
          <w:rFonts w:cs="Arial"/>
          <w:sz w:val="20"/>
        </w:rPr>
        <w:t xml:space="preserve"> </w:t>
      </w:r>
      <w:r w:rsidR="008C0020" w:rsidRPr="00461F75">
        <w:rPr>
          <w:rFonts w:cs="Arial"/>
          <w:sz w:val="20"/>
        </w:rPr>
        <w:t>physical locations</w:t>
      </w:r>
      <w:r w:rsidRPr="00461F75">
        <w:rPr>
          <w:rFonts w:cs="Arial"/>
          <w:sz w:val="20"/>
        </w:rPr>
        <w:t xml:space="preserve">. </w:t>
      </w:r>
      <w:r w:rsidR="00285822" w:rsidRPr="00461F75">
        <w:rPr>
          <w:rFonts w:cs="Arial"/>
          <w:sz w:val="20"/>
        </w:rPr>
        <w:t>Copies of photographs and</w:t>
      </w:r>
      <w:r w:rsidRPr="00461F75">
        <w:rPr>
          <w:rFonts w:cs="Arial"/>
          <w:sz w:val="20"/>
        </w:rPr>
        <w:t xml:space="preserve"> slide </w:t>
      </w:r>
      <w:r w:rsidR="00B731ED">
        <w:rPr>
          <w:rFonts w:cs="Arial"/>
          <w:sz w:val="20"/>
        </w:rPr>
        <w:t>show</w:t>
      </w:r>
      <w:r w:rsidR="00B731ED" w:rsidRPr="00461F75">
        <w:rPr>
          <w:rFonts w:cs="Arial"/>
          <w:sz w:val="20"/>
        </w:rPr>
        <w:t xml:space="preserve">s </w:t>
      </w:r>
      <w:r w:rsidR="00285822" w:rsidRPr="00461F75">
        <w:rPr>
          <w:rFonts w:cs="Arial"/>
          <w:sz w:val="20"/>
        </w:rPr>
        <w:t>should be</w:t>
      </w:r>
      <w:r w:rsidRPr="00461F75">
        <w:rPr>
          <w:rFonts w:cs="Arial"/>
          <w:sz w:val="20"/>
        </w:rPr>
        <w:t xml:space="preserve"> provided to </w:t>
      </w:r>
      <w:r w:rsidR="008C0020" w:rsidRPr="00461F75">
        <w:rPr>
          <w:rFonts w:cs="Arial"/>
          <w:sz w:val="20"/>
        </w:rPr>
        <w:t>all respondents</w:t>
      </w:r>
      <w:r w:rsidRPr="00461F75">
        <w:rPr>
          <w:rFonts w:cs="Arial"/>
          <w:sz w:val="20"/>
        </w:rPr>
        <w:t xml:space="preserve"> and posted on the </w:t>
      </w:r>
      <w:r w:rsidR="00723B19">
        <w:rPr>
          <w:rFonts w:cs="Arial"/>
          <w:sz w:val="20"/>
        </w:rPr>
        <w:t>Internet</w:t>
      </w:r>
      <w:r w:rsidRPr="00461F75">
        <w:rPr>
          <w:rFonts w:cs="Arial"/>
          <w:sz w:val="20"/>
        </w:rPr>
        <w:t>.</w:t>
      </w:r>
    </w:p>
    <w:p w14:paraId="7C6F9C80" w14:textId="77777777" w:rsidR="00E650C5" w:rsidRPr="00461F75" w:rsidRDefault="00E650C5" w:rsidP="002C4D24">
      <w:pPr>
        <w:pStyle w:val="BodyText"/>
        <w:numPr>
          <w:ilvl w:val="0"/>
          <w:numId w:val="109"/>
        </w:numPr>
        <w:ind w:left="1800" w:right="1440"/>
        <w:jc w:val="both"/>
        <w:rPr>
          <w:rFonts w:cs="Arial"/>
          <w:sz w:val="20"/>
          <w:szCs w:val="25"/>
        </w:rPr>
      </w:pPr>
      <w:r w:rsidRPr="00461F75">
        <w:rPr>
          <w:rFonts w:cs="Arial"/>
          <w:sz w:val="20"/>
        </w:rPr>
        <w:t xml:space="preserve">If issues are identified at the conference, the </w:t>
      </w:r>
      <w:r w:rsidR="00D652AF">
        <w:rPr>
          <w:rFonts w:cs="Arial"/>
          <w:sz w:val="20"/>
        </w:rPr>
        <w:t>Institution</w:t>
      </w:r>
      <w:r w:rsidRPr="00461F75">
        <w:rPr>
          <w:rFonts w:cs="Arial"/>
          <w:sz w:val="20"/>
        </w:rPr>
        <w:t xml:space="preserve"> may need to publish an addendum to the</w:t>
      </w:r>
      <w:r w:rsidRPr="00461F75">
        <w:rPr>
          <w:rFonts w:cs="Arial"/>
          <w:w w:val="99"/>
          <w:sz w:val="20"/>
        </w:rPr>
        <w:t xml:space="preserve"> </w:t>
      </w:r>
      <w:r w:rsidRPr="00461F75">
        <w:rPr>
          <w:rFonts w:cs="Arial"/>
          <w:sz w:val="20"/>
        </w:rPr>
        <w:t>solicitation.</w:t>
      </w:r>
    </w:p>
    <w:p w14:paraId="60D3DEE6" w14:textId="77777777" w:rsidR="006B3B09" w:rsidRPr="00461F75" w:rsidRDefault="00496E02" w:rsidP="002C4D24">
      <w:pPr>
        <w:pStyle w:val="BodyText"/>
        <w:numPr>
          <w:ilvl w:val="0"/>
          <w:numId w:val="109"/>
        </w:numPr>
        <w:ind w:left="1800" w:right="1440"/>
        <w:jc w:val="both"/>
        <w:rPr>
          <w:rFonts w:cs="Arial"/>
          <w:sz w:val="20"/>
        </w:rPr>
      </w:pPr>
      <w:r w:rsidRPr="00461F75">
        <w:rPr>
          <w:rFonts w:cs="Arial"/>
          <w:sz w:val="20"/>
        </w:rPr>
        <w:t xml:space="preserve">All potential respondents </w:t>
      </w:r>
      <w:r w:rsidR="00935474" w:rsidRPr="00461F75">
        <w:rPr>
          <w:rFonts w:cs="Arial"/>
          <w:sz w:val="20"/>
        </w:rPr>
        <w:t xml:space="preserve">must </w:t>
      </w:r>
      <w:r w:rsidRPr="00461F75">
        <w:rPr>
          <w:rFonts w:cs="Arial"/>
          <w:sz w:val="20"/>
        </w:rPr>
        <w:t>receive the same information.</w:t>
      </w:r>
    </w:p>
    <w:p w14:paraId="3B1AF5E5" w14:textId="77777777" w:rsidR="006B3B09" w:rsidRPr="00461F75" w:rsidRDefault="00496E02" w:rsidP="002C4D24">
      <w:pPr>
        <w:pStyle w:val="BodyText"/>
        <w:numPr>
          <w:ilvl w:val="0"/>
          <w:numId w:val="109"/>
        </w:numPr>
        <w:ind w:left="1800" w:right="1440"/>
        <w:jc w:val="both"/>
        <w:rPr>
          <w:rFonts w:cs="Arial"/>
          <w:sz w:val="20"/>
        </w:rPr>
      </w:pPr>
      <w:r w:rsidRPr="00461F75">
        <w:rPr>
          <w:rFonts w:cs="Arial"/>
          <w:sz w:val="20"/>
        </w:rPr>
        <w:t xml:space="preserve">Subcontracting relationships may develop through the contacts established </w:t>
      </w:r>
      <w:r w:rsidR="00391750" w:rsidRPr="00461F75">
        <w:rPr>
          <w:rFonts w:cs="Arial"/>
          <w:sz w:val="20"/>
        </w:rPr>
        <w:t xml:space="preserve">by potential respondents </w:t>
      </w:r>
      <w:r w:rsidRPr="00461F75">
        <w:rPr>
          <w:rFonts w:cs="Arial"/>
          <w:sz w:val="20"/>
        </w:rPr>
        <w:t>at the conference.</w:t>
      </w:r>
    </w:p>
    <w:p w14:paraId="145831F4" w14:textId="77777777" w:rsidR="006B3B09" w:rsidRPr="00461F75" w:rsidRDefault="006B3B09" w:rsidP="00461F75">
      <w:pPr>
        <w:ind w:left="1440" w:right="1440"/>
        <w:jc w:val="both"/>
        <w:rPr>
          <w:rFonts w:ascii="Arial" w:eastAsia="Arial" w:hAnsi="Arial" w:cs="Arial"/>
          <w:sz w:val="20"/>
        </w:rPr>
      </w:pPr>
    </w:p>
    <w:p w14:paraId="1681165D" w14:textId="1D994B37" w:rsidR="006B3B09" w:rsidRPr="00461F75" w:rsidRDefault="00496E02" w:rsidP="00461F75">
      <w:pPr>
        <w:pStyle w:val="BodyText"/>
        <w:ind w:left="1440" w:right="1440"/>
        <w:jc w:val="both"/>
        <w:rPr>
          <w:rFonts w:cs="Arial"/>
          <w:sz w:val="20"/>
        </w:rPr>
      </w:pPr>
      <w:r w:rsidRPr="00461F75">
        <w:rPr>
          <w:rFonts w:cs="Arial"/>
          <w:sz w:val="20"/>
        </w:rPr>
        <w:t xml:space="preserve">The </w:t>
      </w:r>
      <w:r w:rsidR="00777D99" w:rsidRPr="00461F75">
        <w:rPr>
          <w:rFonts w:cs="Arial"/>
          <w:sz w:val="20"/>
        </w:rPr>
        <w:t>solicitation</w:t>
      </w:r>
      <w:r w:rsidRPr="00461F75">
        <w:rPr>
          <w:rFonts w:cs="Arial"/>
          <w:sz w:val="20"/>
        </w:rPr>
        <w:t xml:space="preserve"> must indicate the date, time</w:t>
      </w:r>
      <w:r w:rsidR="0078373C">
        <w:rPr>
          <w:rFonts w:cs="Arial"/>
          <w:sz w:val="20"/>
        </w:rPr>
        <w:t>,</w:t>
      </w:r>
      <w:r w:rsidRPr="00461F75">
        <w:rPr>
          <w:rFonts w:cs="Arial"/>
          <w:sz w:val="20"/>
        </w:rPr>
        <w:t xml:space="preserve"> and location of the conference. The conference is</w:t>
      </w:r>
      <w:r w:rsidRPr="00461F75">
        <w:rPr>
          <w:rFonts w:cs="Arial"/>
          <w:w w:val="99"/>
          <w:sz w:val="20"/>
        </w:rPr>
        <w:t xml:space="preserve"> </w:t>
      </w:r>
      <w:r w:rsidRPr="00461F75">
        <w:rPr>
          <w:rFonts w:cs="Arial"/>
          <w:sz w:val="20"/>
        </w:rPr>
        <w:t>usually held approximately ten</w:t>
      </w:r>
      <w:r w:rsidR="006B72A2" w:rsidRPr="00461F75">
        <w:rPr>
          <w:rFonts w:cs="Arial"/>
          <w:sz w:val="20"/>
        </w:rPr>
        <w:t xml:space="preserve"> (10)</w:t>
      </w:r>
      <w:r w:rsidRPr="00461F75">
        <w:rPr>
          <w:rFonts w:cs="Arial"/>
          <w:sz w:val="20"/>
        </w:rPr>
        <w:t xml:space="preserve"> days after the solicitation</w:t>
      </w:r>
      <w:r w:rsidR="006B72A2" w:rsidRPr="00461F75">
        <w:rPr>
          <w:rFonts w:cs="Arial"/>
          <w:sz w:val="20"/>
        </w:rPr>
        <w:t xml:space="preserve"> is</w:t>
      </w:r>
      <w:r w:rsidRPr="00461F75">
        <w:rPr>
          <w:rFonts w:cs="Arial"/>
          <w:sz w:val="20"/>
        </w:rPr>
        <w:t xml:space="preserve"> published. All conference attendees</w:t>
      </w:r>
      <w:r w:rsidRPr="00461F75">
        <w:rPr>
          <w:rFonts w:cs="Arial"/>
          <w:w w:val="99"/>
          <w:sz w:val="20"/>
        </w:rPr>
        <w:t xml:space="preserve"> </w:t>
      </w:r>
      <w:r w:rsidR="00AB7794" w:rsidRPr="00461F75">
        <w:rPr>
          <w:rFonts w:cs="Arial"/>
          <w:sz w:val="20"/>
        </w:rPr>
        <w:t>should</w:t>
      </w:r>
      <w:r w:rsidRPr="00461F75">
        <w:rPr>
          <w:rFonts w:cs="Arial"/>
          <w:sz w:val="20"/>
        </w:rPr>
        <w:t xml:space="preserve"> be documented through a sign-in sheet. </w:t>
      </w:r>
      <w:r w:rsidR="006B72A2" w:rsidRPr="00461F75">
        <w:rPr>
          <w:rFonts w:cs="Arial"/>
          <w:sz w:val="20"/>
        </w:rPr>
        <w:t>A sign-in sheet</w:t>
      </w:r>
      <w:r w:rsidRPr="00461F75">
        <w:rPr>
          <w:rFonts w:cs="Arial"/>
          <w:sz w:val="20"/>
        </w:rPr>
        <w:t xml:space="preserve"> is especially important if the conference is mandatory because the sign-in sheet is the document used by the </w:t>
      </w:r>
      <w:r w:rsidR="00D652AF">
        <w:rPr>
          <w:rFonts w:cs="Arial"/>
          <w:sz w:val="20"/>
        </w:rPr>
        <w:t>Institution</w:t>
      </w:r>
      <w:r w:rsidR="00F14F36" w:rsidRPr="00461F75">
        <w:rPr>
          <w:rFonts w:cs="Arial"/>
          <w:sz w:val="20"/>
        </w:rPr>
        <w:t xml:space="preserve"> </w:t>
      </w:r>
      <w:r w:rsidRPr="00461F75">
        <w:rPr>
          <w:rFonts w:cs="Arial"/>
          <w:sz w:val="20"/>
        </w:rPr>
        <w:t>to verify respondent attendance at the conference.</w:t>
      </w:r>
    </w:p>
    <w:p w14:paraId="7143B484" w14:textId="77777777" w:rsidR="006B3B09" w:rsidRPr="00461F75" w:rsidRDefault="006B3B09" w:rsidP="00461F75">
      <w:pPr>
        <w:ind w:left="1440" w:right="1440"/>
        <w:jc w:val="both"/>
        <w:rPr>
          <w:rFonts w:ascii="Arial" w:eastAsia="Arial" w:hAnsi="Arial" w:cs="Arial"/>
          <w:sz w:val="20"/>
          <w:szCs w:val="25"/>
        </w:rPr>
      </w:pPr>
    </w:p>
    <w:p w14:paraId="4D7117C6" w14:textId="77777777" w:rsidR="007C7360" w:rsidRPr="00461F75" w:rsidRDefault="00496E02" w:rsidP="00461F75">
      <w:pPr>
        <w:pStyle w:val="BodyText"/>
        <w:ind w:left="1440" w:right="1440"/>
        <w:jc w:val="both"/>
        <w:rPr>
          <w:rFonts w:cs="Arial"/>
          <w:sz w:val="20"/>
        </w:rPr>
      </w:pPr>
      <w:r w:rsidRPr="00461F75">
        <w:rPr>
          <w:rFonts w:cs="Arial"/>
          <w:sz w:val="20"/>
        </w:rPr>
        <w:t xml:space="preserve">The </w:t>
      </w:r>
      <w:r w:rsidR="00F83909">
        <w:rPr>
          <w:rFonts w:cs="Arial"/>
          <w:sz w:val="20"/>
        </w:rPr>
        <w:t xml:space="preserve">purchasing </w:t>
      </w:r>
      <w:r w:rsidR="001E15F1">
        <w:rPr>
          <w:rFonts w:cs="Arial"/>
          <w:sz w:val="20"/>
        </w:rPr>
        <w:t>office</w:t>
      </w:r>
      <w:r w:rsidRPr="00461F75">
        <w:rPr>
          <w:rFonts w:cs="Arial"/>
          <w:sz w:val="20"/>
        </w:rPr>
        <w:t xml:space="preserve"> should </w:t>
      </w:r>
      <w:r w:rsidR="00B04F72" w:rsidRPr="00461F75">
        <w:rPr>
          <w:rFonts w:cs="Arial"/>
          <w:sz w:val="20"/>
        </w:rPr>
        <w:t xml:space="preserve">facilitate and </w:t>
      </w:r>
      <w:r w:rsidRPr="00461F75">
        <w:rPr>
          <w:rFonts w:cs="Arial"/>
          <w:sz w:val="20"/>
        </w:rPr>
        <w:t xml:space="preserve">conduct the conference, in coordination with the </w:t>
      </w:r>
      <w:r w:rsidR="00673F02">
        <w:rPr>
          <w:rFonts w:cs="Arial"/>
          <w:sz w:val="20"/>
        </w:rPr>
        <w:t xml:space="preserve">contract manager and the </w:t>
      </w:r>
      <w:r w:rsidRPr="00461F75">
        <w:rPr>
          <w:rFonts w:cs="Arial"/>
          <w:sz w:val="20"/>
        </w:rPr>
        <w:t xml:space="preserve">program staff. The </w:t>
      </w:r>
      <w:r w:rsidR="00F83909">
        <w:rPr>
          <w:rFonts w:cs="Arial"/>
          <w:sz w:val="20"/>
        </w:rPr>
        <w:t xml:space="preserve">purchasing </w:t>
      </w:r>
      <w:r w:rsidR="001E15F1">
        <w:rPr>
          <w:rFonts w:cs="Arial"/>
          <w:sz w:val="20"/>
        </w:rPr>
        <w:t xml:space="preserve">office </w:t>
      </w:r>
      <w:r w:rsidRPr="00461F75">
        <w:rPr>
          <w:rFonts w:cs="Arial"/>
          <w:sz w:val="20"/>
        </w:rPr>
        <w:t xml:space="preserve">should answer procurement related questions, while the program staff </w:t>
      </w:r>
      <w:r w:rsidR="00B04F72" w:rsidRPr="00461F75">
        <w:rPr>
          <w:rFonts w:cs="Arial"/>
          <w:sz w:val="20"/>
        </w:rPr>
        <w:t>should</w:t>
      </w:r>
      <w:r w:rsidRPr="00461F75">
        <w:rPr>
          <w:rFonts w:cs="Arial"/>
          <w:sz w:val="20"/>
        </w:rPr>
        <w:t xml:space="preserve"> </w:t>
      </w:r>
      <w:r w:rsidR="00673F02">
        <w:rPr>
          <w:rFonts w:cs="Arial"/>
          <w:sz w:val="20"/>
        </w:rPr>
        <w:t xml:space="preserve">respond </w:t>
      </w:r>
      <w:r w:rsidRPr="00461F75">
        <w:rPr>
          <w:rFonts w:cs="Arial"/>
          <w:sz w:val="20"/>
        </w:rPr>
        <w:t>to the technical questions. I</w:t>
      </w:r>
      <w:r w:rsidR="00E97E6B" w:rsidRPr="00461F75">
        <w:rPr>
          <w:rFonts w:cs="Arial"/>
          <w:sz w:val="20"/>
        </w:rPr>
        <w:t xml:space="preserve">f it is </w:t>
      </w:r>
      <w:r w:rsidRPr="00461F75">
        <w:rPr>
          <w:rFonts w:cs="Arial"/>
          <w:sz w:val="20"/>
        </w:rPr>
        <w:t>not possible to answer all questions at the conference</w:t>
      </w:r>
      <w:r w:rsidR="00E97E6B" w:rsidRPr="00461F75">
        <w:rPr>
          <w:rFonts w:cs="Arial"/>
          <w:sz w:val="20"/>
        </w:rPr>
        <w:t>,</w:t>
      </w:r>
      <w:r w:rsidRPr="00461F75">
        <w:rPr>
          <w:rFonts w:cs="Arial"/>
          <w:sz w:val="20"/>
        </w:rPr>
        <w:t xml:space="preserve"> </w:t>
      </w:r>
      <w:r w:rsidR="00E97E6B" w:rsidRPr="00461F75">
        <w:rPr>
          <w:rFonts w:cs="Arial"/>
          <w:sz w:val="20"/>
        </w:rPr>
        <w:t>u</w:t>
      </w:r>
      <w:r w:rsidR="00B04F72" w:rsidRPr="00461F75">
        <w:rPr>
          <w:rFonts w:cs="Arial"/>
          <w:sz w:val="20"/>
        </w:rPr>
        <w:t>nanswered questions should be</w:t>
      </w:r>
      <w:r w:rsidRPr="00461F75">
        <w:rPr>
          <w:rFonts w:cs="Arial"/>
          <w:sz w:val="20"/>
        </w:rPr>
        <w:t xml:space="preserve"> </w:t>
      </w:r>
      <w:r w:rsidR="00B04F72" w:rsidRPr="00461F75">
        <w:rPr>
          <w:rFonts w:cs="Arial"/>
          <w:sz w:val="20"/>
        </w:rPr>
        <w:t>answered in writing as soon after the conference as possible.</w:t>
      </w:r>
      <w:r w:rsidR="002C060C">
        <w:rPr>
          <w:rFonts w:cs="Arial"/>
          <w:sz w:val="20"/>
        </w:rPr>
        <w:t xml:space="preserve"> Depending on the significance of the questions asked and answers given, the </w:t>
      </w:r>
      <w:r w:rsidR="00F83909">
        <w:rPr>
          <w:rFonts w:cs="Arial"/>
          <w:sz w:val="20"/>
        </w:rPr>
        <w:t xml:space="preserve">purchasing </w:t>
      </w:r>
      <w:r w:rsidR="001E15F1">
        <w:rPr>
          <w:rFonts w:cs="Arial"/>
          <w:sz w:val="20"/>
        </w:rPr>
        <w:t>office</w:t>
      </w:r>
      <w:r w:rsidR="002C060C">
        <w:rPr>
          <w:rFonts w:cs="Arial"/>
          <w:sz w:val="20"/>
        </w:rPr>
        <w:t xml:space="preserve"> may consider posting the questions and answers for the benefit of potential respondents unable to attend the conference. If clarification of the solicitation is necessary, addenda to the solicitation </w:t>
      </w:r>
      <w:r w:rsidR="001E15F1">
        <w:rPr>
          <w:rFonts w:cs="Arial"/>
          <w:sz w:val="20"/>
        </w:rPr>
        <w:t>may</w:t>
      </w:r>
      <w:r w:rsidR="002C060C">
        <w:rPr>
          <w:rFonts w:cs="Arial"/>
          <w:sz w:val="20"/>
        </w:rPr>
        <w:t xml:space="preserve"> be issued.</w:t>
      </w:r>
      <w:r w:rsidRPr="00461F75">
        <w:rPr>
          <w:rFonts w:cs="Arial"/>
          <w:sz w:val="20"/>
        </w:rPr>
        <w:t xml:space="preserve"> </w:t>
      </w:r>
    </w:p>
    <w:p w14:paraId="06A9EF75" w14:textId="77777777" w:rsidR="007C7360" w:rsidRPr="00461F75" w:rsidRDefault="007C7360" w:rsidP="00461F75">
      <w:pPr>
        <w:pStyle w:val="BodyText"/>
        <w:ind w:left="1440" w:right="1440"/>
        <w:jc w:val="both"/>
        <w:rPr>
          <w:rFonts w:cs="Arial"/>
          <w:sz w:val="20"/>
        </w:rPr>
      </w:pPr>
    </w:p>
    <w:p w14:paraId="40541DE4" w14:textId="77777777" w:rsidR="006B3B09" w:rsidRDefault="00B04F72" w:rsidP="00461F75">
      <w:pPr>
        <w:pStyle w:val="BodyText"/>
        <w:ind w:left="1440" w:right="1440"/>
        <w:jc w:val="both"/>
        <w:rPr>
          <w:rFonts w:cs="Arial"/>
          <w:sz w:val="20"/>
        </w:rPr>
      </w:pPr>
      <w:r w:rsidRPr="00461F75">
        <w:rPr>
          <w:rFonts w:cs="Arial"/>
          <w:sz w:val="20"/>
        </w:rPr>
        <w:t>T</w:t>
      </w:r>
      <w:r w:rsidR="00496E02" w:rsidRPr="00461F75">
        <w:rPr>
          <w:rFonts w:cs="Arial"/>
          <w:sz w:val="20"/>
        </w:rPr>
        <w:t xml:space="preserve">he </w:t>
      </w:r>
      <w:r w:rsidR="00F83909">
        <w:rPr>
          <w:rFonts w:cs="Arial"/>
          <w:sz w:val="20"/>
        </w:rPr>
        <w:t xml:space="preserve">purchasing </w:t>
      </w:r>
      <w:r w:rsidR="001E15F1">
        <w:rPr>
          <w:rFonts w:cs="Arial"/>
          <w:sz w:val="20"/>
        </w:rPr>
        <w:t>office</w:t>
      </w:r>
      <w:r w:rsidR="00496E02" w:rsidRPr="00461F75">
        <w:rPr>
          <w:rFonts w:cs="Arial"/>
          <w:sz w:val="20"/>
        </w:rPr>
        <w:t xml:space="preserve"> </w:t>
      </w:r>
      <w:r w:rsidRPr="00461F75">
        <w:rPr>
          <w:rFonts w:cs="Arial"/>
          <w:sz w:val="20"/>
        </w:rPr>
        <w:t>should take</w:t>
      </w:r>
      <w:r w:rsidR="00496E02" w:rsidRPr="00461F75">
        <w:rPr>
          <w:rFonts w:cs="Arial"/>
          <w:sz w:val="20"/>
        </w:rPr>
        <w:t xml:space="preserve"> </w:t>
      </w:r>
      <w:r w:rsidR="00D31535">
        <w:rPr>
          <w:rFonts w:cs="Arial"/>
          <w:sz w:val="20"/>
        </w:rPr>
        <w:t xml:space="preserve">written </w:t>
      </w:r>
      <w:r w:rsidR="00496E02" w:rsidRPr="00461F75">
        <w:rPr>
          <w:rFonts w:cs="Arial"/>
          <w:sz w:val="20"/>
        </w:rPr>
        <w:t xml:space="preserve">minutes </w:t>
      </w:r>
      <w:r w:rsidR="00D9532A" w:rsidRPr="00461F75">
        <w:rPr>
          <w:rFonts w:cs="Arial"/>
          <w:sz w:val="20"/>
        </w:rPr>
        <w:t>of the conference for future reference.</w:t>
      </w:r>
      <w:r w:rsidR="00B710B2">
        <w:rPr>
          <w:rFonts w:cs="Arial"/>
          <w:sz w:val="20"/>
        </w:rPr>
        <w:t xml:space="preserve"> </w:t>
      </w:r>
      <w:r w:rsidR="00B710B2" w:rsidRPr="00461F75">
        <w:rPr>
          <w:rFonts w:cs="Arial"/>
          <w:sz w:val="20"/>
        </w:rPr>
        <w:t>Conferences should be recorded for future reference.</w:t>
      </w:r>
    </w:p>
    <w:p w14:paraId="760B8B1E" w14:textId="77777777" w:rsidR="00DE5900" w:rsidRDefault="00DE5900" w:rsidP="00461F75">
      <w:pPr>
        <w:pStyle w:val="BodyText"/>
        <w:ind w:left="1440" w:right="1440"/>
        <w:jc w:val="both"/>
        <w:rPr>
          <w:rFonts w:cs="Arial"/>
          <w:sz w:val="20"/>
        </w:rPr>
      </w:pPr>
    </w:p>
    <w:p w14:paraId="33E4EF31" w14:textId="77777777" w:rsidR="00DE5900" w:rsidRPr="00461F75" w:rsidRDefault="00DE5900" w:rsidP="00DE5900">
      <w:pPr>
        <w:pStyle w:val="BodyText"/>
        <w:ind w:left="1440" w:right="1440"/>
        <w:jc w:val="both"/>
        <w:rPr>
          <w:rFonts w:cs="Arial"/>
          <w:sz w:val="20"/>
          <w:szCs w:val="20"/>
        </w:rPr>
      </w:pPr>
      <w:r w:rsidRPr="00DE5900">
        <w:rPr>
          <w:rFonts w:cs="Arial"/>
          <w:i/>
          <w:sz w:val="20"/>
          <w:szCs w:val="20"/>
        </w:rPr>
        <w:t xml:space="preserve">Sample </w:t>
      </w:r>
      <w:r w:rsidR="000056ED">
        <w:rPr>
          <w:rFonts w:cs="Arial"/>
          <w:i/>
          <w:sz w:val="20"/>
          <w:szCs w:val="20"/>
        </w:rPr>
        <w:t>Pre-proposal</w:t>
      </w:r>
      <w:r w:rsidRPr="00DE5900">
        <w:rPr>
          <w:rFonts w:cs="Arial"/>
          <w:i/>
          <w:sz w:val="20"/>
          <w:szCs w:val="20"/>
        </w:rPr>
        <w:t xml:space="preserve"> Guidelines</w:t>
      </w:r>
      <w:r>
        <w:rPr>
          <w:rFonts w:cs="Arial"/>
          <w:sz w:val="20"/>
          <w:szCs w:val="20"/>
        </w:rPr>
        <w:t xml:space="preserve"> are attached </w:t>
      </w:r>
      <w:r w:rsidRPr="006C4E2B">
        <w:rPr>
          <w:rFonts w:cs="Arial"/>
          <w:sz w:val="20"/>
          <w:szCs w:val="20"/>
        </w:rPr>
        <w:t xml:space="preserve">as </w:t>
      </w:r>
      <w:hyperlink w:anchor="APPENDIX8" w:history="1">
        <w:r w:rsidRPr="004066D3">
          <w:rPr>
            <w:rStyle w:val="Hyperlink"/>
            <w:sz w:val="20"/>
            <w:szCs w:val="20"/>
          </w:rPr>
          <w:t xml:space="preserve">APPENDIX </w:t>
        </w:r>
        <w:r w:rsidR="004B2D8C" w:rsidRPr="00D24929">
          <w:rPr>
            <w:rStyle w:val="Hyperlink"/>
          </w:rPr>
          <w:t>8</w:t>
        </w:r>
      </w:hyperlink>
      <w:r w:rsidRPr="006C4E2B">
        <w:rPr>
          <w:rFonts w:cs="Arial"/>
          <w:sz w:val="20"/>
          <w:szCs w:val="20"/>
        </w:rPr>
        <w:t>.</w:t>
      </w:r>
    </w:p>
    <w:p w14:paraId="70B8F6DA" w14:textId="77777777" w:rsidR="00027811" w:rsidRPr="00461F75" w:rsidRDefault="00027811" w:rsidP="00461F75">
      <w:pPr>
        <w:ind w:left="1440" w:right="1440"/>
        <w:jc w:val="both"/>
        <w:rPr>
          <w:rFonts w:ascii="Arial" w:eastAsia="Arial" w:hAnsi="Arial" w:cs="Arial"/>
          <w:sz w:val="20"/>
        </w:rPr>
      </w:pPr>
    </w:p>
    <w:p w14:paraId="02E2F10D" w14:textId="77777777" w:rsidR="00027811" w:rsidRPr="00461F75" w:rsidRDefault="00461F75" w:rsidP="00461F75">
      <w:pPr>
        <w:ind w:left="1440" w:right="1440"/>
        <w:jc w:val="both"/>
        <w:rPr>
          <w:rFonts w:ascii="Arial" w:eastAsia="Arial" w:hAnsi="Arial" w:cs="Arial"/>
          <w:b/>
          <w:sz w:val="28"/>
          <w:szCs w:val="28"/>
        </w:rPr>
      </w:pPr>
      <w:r>
        <w:rPr>
          <w:rFonts w:ascii="Arial" w:eastAsia="Arial" w:hAnsi="Arial" w:cs="Arial"/>
          <w:b/>
          <w:sz w:val="28"/>
          <w:szCs w:val="28"/>
        </w:rPr>
        <w:t>4.5.1</w:t>
      </w:r>
      <w:r>
        <w:rPr>
          <w:rFonts w:ascii="Arial" w:eastAsia="Arial" w:hAnsi="Arial" w:cs="Arial"/>
          <w:b/>
          <w:sz w:val="28"/>
          <w:szCs w:val="28"/>
        </w:rPr>
        <w:tab/>
      </w:r>
      <w:r w:rsidR="00027811" w:rsidRPr="00461F75">
        <w:rPr>
          <w:rFonts w:ascii="Arial" w:eastAsia="Arial" w:hAnsi="Arial" w:cs="Arial"/>
          <w:b/>
          <w:sz w:val="28"/>
          <w:szCs w:val="28"/>
        </w:rPr>
        <w:t>Written Addenda</w:t>
      </w:r>
    </w:p>
    <w:p w14:paraId="574629E8" w14:textId="77777777" w:rsidR="00D075BC" w:rsidRPr="00461F75" w:rsidRDefault="00496E02" w:rsidP="00461F75">
      <w:pPr>
        <w:pStyle w:val="BodyText"/>
        <w:ind w:left="1440" w:right="1440"/>
        <w:jc w:val="both"/>
        <w:rPr>
          <w:rFonts w:cs="Arial"/>
          <w:sz w:val="20"/>
        </w:rPr>
      </w:pPr>
      <w:r w:rsidRPr="00461F75">
        <w:rPr>
          <w:rFonts w:cs="Arial"/>
          <w:sz w:val="20"/>
        </w:rPr>
        <w:t xml:space="preserve">All changes to solicitations must be made through </w:t>
      </w:r>
      <w:r w:rsidR="00E97E6B" w:rsidRPr="00461F75">
        <w:rPr>
          <w:rFonts w:cs="Arial"/>
          <w:sz w:val="20"/>
        </w:rPr>
        <w:t>written</w:t>
      </w:r>
      <w:r w:rsidRPr="00461F75">
        <w:rPr>
          <w:rFonts w:cs="Arial"/>
          <w:sz w:val="20"/>
        </w:rPr>
        <w:t xml:space="preserve"> addend</w:t>
      </w:r>
      <w:r w:rsidR="009C46CB">
        <w:rPr>
          <w:rFonts w:cs="Arial"/>
          <w:sz w:val="20"/>
        </w:rPr>
        <w:t>a</w:t>
      </w:r>
      <w:r w:rsidRPr="00461F75">
        <w:rPr>
          <w:rFonts w:cs="Arial"/>
          <w:sz w:val="20"/>
        </w:rPr>
        <w:t xml:space="preserve">. </w:t>
      </w:r>
      <w:r w:rsidR="009C46CB">
        <w:rPr>
          <w:rFonts w:cs="Arial"/>
          <w:sz w:val="20"/>
        </w:rPr>
        <w:t>Each</w:t>
      </w:r>
      <w:r w:rsidRPr="00461F75">
        <w:rPr>
          <w:rFonts w:cs="Arial"/>
          <w:sz w:val="20"/>
        </w:rPr>
        <w:t xml:space="preserve"> addendum </w:t>
      </w:r>
      <w:r w:rsidR="00E97E6B" w:rsidRPr="00461F75">
        <w:rPr>
          <w:rFonts w:cs="Arial"/>
          <w:sz w:val="20"/>
        </w:rPr>
        <w:t>must be provided to all</w:t>
      </w:r>
      <w:r w:rsidRPr="00461F75">
        <w:rPr>
          <w:rFonts w:cs="Arial"/>
          <w:sz w:val="20"/>
        </w:rPr>
        <w:t xml:space="preserve"> </w:t>
      </w:r>
      <w:r w:rsidR="009C46CB">
        <w:rPr>
          <w:rFonts w:cs="Arial"/>
          <w:sz w:val="20"/>
        </w:rPr>
        <w:t xml:space="preserve">conference </w:t>
      </w:r>
      <w:r w:rsidR="0061728F" w:rsidRPr="00461F75">
        <w:rPr>
          <w:rFonts w:cs="Arial"/>
          <w:sz w:val="20"/>
        </w:rPr>
        <w:t xml:space="preserve">attendees </w:t>
      </w:r>
      <w:r w:rsidR="00E97E6B" w:rsidRPr="00461F75">
        <w:rPr>
          <w:rFonts w:cs="Arial"/>
          <w:sz w:val="20"/>
        </w:rPr>
        <w:t xml:space="preserve">and posted on the </w:t>
      </w:r>
      <w:r w:rsidR="00723B19">
        <w:rPr>
          <w:rFonts w:cs="Arial"/>
          <w:sz w:val="20"/>
        </w:rPr>
        <w:t>Internet</w:t>
      </w:r>
      <w:r w:rsidR="0061728F" w:rsidRPr="00461F75">
        <w:rPr>
          <w:rFonts w:cs="Arial"/>
          <w:sz w:val="20"/>
        </w:rPr>
        <w:t xml:space="preserve"> </w:t>
      </w:r>
      <w:r w:rsidR="009C46CB">
        <w:rPr>
          <w:rFonts w:cs="Arial"/>
          <w:sz w:val="20"/>
        </w:rPr>
        <w:t>where it may be accessed by</w:t>
      </w:r>
      <w:r w:rsidR="0061728F" w:rsidRPr="00461F75">
        <w:rPr>
          <w:rFonts w:cs="Arial"/>
          <w:sz w:val="20"/>
        </w:rPr>
        <w:t xml:space="preserve"> all other potential respondents</w:t>
      </w:r>
      <w:r w:rsidRPr="00461F75">
        <w:rPr>
          <w:rFonts w:cs="Arial"/>
          <w:sz w:val="20"/>
        </w:rPr>
        <w:t>.</w:t>
      </w:r>
    </w:p>
    <w:p w14:paraId="39C28D3D" w14:textId="77777777" w:rsidR="00D075BC" w:rsidRPr="00461F75" w:rsidRDefault="00D075BC" w:rsidP="00461F75">
      <w:pPr>
        <w:pStyle w:val="BodyText"/>
        <w:ind w:left="1440" w:right="1440"/>
        <w:jc w:val="both"/>
        <w:rPr>
          <w:rFonts w:cs="Arial"/>
          <w:sz w:val="20"/>
        </w:rPr>
      </w:pPr>
    </w:p>
    <w:p w14:paraId="77B13379" w14:textId="77777777" w:rsidR="006B3B09" w:rsidRPr="00461F75" w:rsidRDefault="00496E02" w:rsidP="00461F75">
      <w:pPr>
        <w:pStyle w:val="BodyText"/>
        <w:ind w:left="1440" w:right="1440"/>
        <w:jc w:val="both"/>
        <w:rPr>
          <w:rFonts w:cs="Arial"/>
          <w:sz w:val="20"/>
        </w:rPr>
      </w:pPr>
      <w:r w:rsidRPr="00461F75">
        <w:rPr>
          <w:rFonts w:cs="Arial"/>
          <w:sz w:val="20"/>
        </w:rPr>
        <w:t xml:space="preserve">When issuing an addendum, consider the amount of time remaining until the opening date of the solicitation. It may be necessary to extend the proposal deadline – which </w:t>
      </w:r>
      <w:r w:rsidR="00E97E6B" w:rsidRPr="00461F75">
        <w:rPr>
          <w:rFonts w:cs="Arial"/>
          <w:sz w:val="20"/>
        </w:rPr>
        <w:t xml:space="preserve">must </w:t>
      </w:r>
      <w:r w:rsidRPr="00461F75">
        <w:rPr>
          <w:rFonts w:cs="Arial"/>
          <w:sz w:val="20"/>
        </w:rPr>
        <w:t>also be done through</w:t>
      </w:r>
      <w:r w:rsidR="005A5C09" w:rsidRPr="00461F75">
        <w:rPr>
          <w:rFonts w:cs="Arial"/>
          <w:sz w:val="20"/>
        </w:rPr>
        <w:t xml:space="preserve"> </w:t>
      </w:r>
      <w:r w:rsidR="00B710B2">
        <w:rPr>
          <w:rFonts w:cs="Arial"/>
          <w:sz w:val="20"/>
        </w:rPr>
        <w:t>a</w:t>
      </w:r>
      <w:r w:rsidR="00B710B2" w:rsidRPr="00461F75">
        <w:rPr>
          <w:rFonts w:cs="Arial"/>
          <w:sz w:val="20"/>
        </w:rPr>
        <w:t xml:space="preserve"> </w:t>
      </w:r>
      <w:r w:rsidR="00E97E6B" w:rsidRPr="00461F75">
        <w:rPr>
          <w:rFonts w:cs="Arial"/>
          <w:sz w:val="20"/>
        </w:rPr>
        <w:t>written</w:t>
      </w:r>
      <w:r w:rsidRPr="00461F75">
        <w:rPr>
          <w:rFonts w:cs="Arial"/>
          <w:sz w:val="20"/>
        </w:rPr>
        <w:t xml:space="preserve"> addendum.</w:t>
      </w:r>
      <w:r w:rsidR="00F9079B" w:rsidRPr="00461F75">
        <w:rPr>
          <w:rFonts w:cs="Arial"/>
          <w:sz w:val="20"/>
        </w:rPr>
        <w:t xml:space="preserve"> </w:t>
      </w:r>
    </w:p>
    <w:p w14:paraId="6410B2C0" w14:textId="77777777" w:rsidR="006B3B09" w:rsidRPr="00461F75" w:rsidRDefault="006B3B09" w:rsidP="00461F75">
      <w:pPr>
        <w:ind w:left="1440" w:right="1440"/>
        <w:jc w:val="both"/>
        <w:rPr>
          <w:rFonts w:ascii="Arial" w:eastAsia="Arial" w:hAnsi="Arial" w:cs="Arial"/>
          <w:sz w:val="20"/>
        </w:rPr>
      </w:pPr>
    </w:p>
    <w:p w14:paraId="6FA64B16" w14:textId="77777777" w:rsidR="00FD0CD9" w:rsidRPr="00461F75" w:rsidRDefault="00461F75" w:rsidP="00DF6CD1">
      <w:pPr>
        <w:pStyle w:val="BodyText"/>
        <w:keepNext/>
        <w:keepLines/>
        <w:widowControl/>
        <w:ind w:left="1440" w:right="1440"/>
        <w:jc w:val="both"/>
        <w:rPr>
          <w:rFonts w:cs="Arial"/>
          <w:b/>
          <w:sz w:val="28"/>
          <w:szCs w:val="28"/>
        </w:rPr>
      </w:pPr>
      <w:r>
        <w:rPr>
          <w:rFonts w:cs="Arial"/>
          <w:b/>
          <w:sz w:val="28"/>
          <w:szCs w:val="28"/>
        </w:rPr>
        <w:lastRenderedPageBreak/>
        <w:t>4.5.2</w:t>
      </w:r>
      <w:r>
        <w:rPr>
          <w:rFonts w:cs="Arial"/>
          <w:b/>
          <w:sz w:val="28"/>
          <w:szCs w:val="28"/>
        </w:rPr>
        <w:tab/>
      </w:r>
      <w:r w:rsidR="00FD0CD9" w:rsidRPr="00461F75">
        <w:rPr>
          <w:rFonts w:cs="Arial"/>
          <w:b/>
          <w:sz w:val="28"/>
          <w:szCs w:val="28"/>
        </w:rPr>
        <w:t>Sample Agenda</w:t>
      </w:r>
    </w:p>
    <w:p w14:paraId="599B74F1" w14:textId="77777777" w:rsidR="006B3B09" w:rsidRPr="00461F75" w:rsidRDefault="00D075BC" w:rsidP="00DF6CD1">
      <w:pPr>
        <w:pStyle w:val="BodyText"/>
        <w:keepNext/>
        <w:keepLines/>
        <w:widowControl/>
        <w:ind w:left="1440" w:right="1440"/>
        <w:jc w:val="both"/>
        <w:rPr>
          <w:rFonts w:cs="Arial"/>
          <w:sz w:val="20"/>
        </w:rPr>
      </w:pPr>
      <w:r w:rsidRPr="00461F75">
        <w:rPr>
          <w:rFonts w:cs="Arial"/>
          <w:sz w:val="20"/>
        </w:rPr>
        <w:t>A</w:t>
      </w:r>
      <w:r w:rsidR="00496E02" w:rsidRPr="00461F75">
        <w:rPr>
          <w:rFonts w:cs="Arial"/>
          <w:sz w:val="20"/>
        </w:rPr>
        <w:t xml:space="preserve"> typical agenda for a </w:t>
      </w:r>
      <w:r w:rsidR="000056ED">
        <w:rPr>
          <w:rFonts w:cs="Arial"/>
          <w:sz w:val="20"/>
        </w:rPr>
        <w:t>pre-proposal</w:t>
      </w:r>
      <w:r w:rsidR="00496E02" w:rsidRPr="00461F75">
        <w:rPr>
          <w:rFonts w:cs="Arial"/>
          <w:sz w:val="20"/>
        </w:rPr>
        <w:t xml:space="preserve"> conference</w:t>
      </w:r>
      <w:r w:rsidRPr="00461F75">
        <w:rPr>
          <w:rFonts w:cs="Arial"/>
          <w:sz w:val="20"/>
        </w:rPr>
        <w:t xml:space="preserve"> follows</w:t>
      </w:r>
      <w:r w:rsidR="00496E02" w:rsidRPr="00461F75">
        <w:rPr>
          <w:rFonts w:cs="Arial"/>
          <w:sz w:val="20"/>
        </w:rPr>
        <w:t>:</w:t>
      </w:r>
    </w:p>
    <w:p w14:paraId="3BE21565" w14:textId="77777777" w:rsidR="006B3B09" w:rsidRPr="00990F77" w:rsidRDefault="006B3B09" w:rsidP="00DF6CD1">
      <w:pPr>
        <w:keepNext/>
        <w:keepLines/>
        <w:widowControl/>
        <w:ind w:left="1440" w:right="1440"/>
        <w:rPr>
          <w:rFonts w:ascii="Arial" w:eastAsia="Arial" w:hAnsi="Arial" w:cs="Arial"/>
          <w:sz w:val="20"/>
        </w:rPr>
      </w:pPr>
    </w:p>
    <w:p w14:paraId="6B5BA758" w14:textId="501F8BC2" w:rsidR="006B3B09" w:rsidRPr="00461F75" w:rsidRDefault="00496E02" w:rsidP="002C4D24">
      <w:pPr>
        <w:pStyle w:val="BodyText"/>
        <w:keepNext/>
        <w:keepLines/>
        <w:widowControl/>
        <w:numPr>
          <w:ilvl w:val="0"/>
          <w:numId w:val="110"/>
        </w:numPr>
        <w:ind w:left="1800" w:right="1440"/>
        <w:rPr>
          <w:rFonts w:cs="Arial"/>
          <w:sz w:val="20"/>
        </w:rPr>
      </w:pPr>
      <w:r w:rsidRPr="00461F75">
        <w:rPr>
          <w:rFonts w:cs="Arial"/>
          <w:sz w:val="20"/>
        </w:rPr>
        <w:t>Opening</w:t>
      </w:r>
      <w:r w:rsidR="00461F75">
        <w:rPr>
          <w:rFonts w:cs="Arial"/>
          <w:sz w:val="20"/>
        </w:rPr>
        <w:t>.</w:t>
      </w:r>
      <w:r w:rsidR="00DB0120">
        <w:rPr>
          <w:rFonts w:cs="Arial"/>
          <w:sz w:val="20"/>
        </w:rPr>
        <w:t xml:space="preserve"> </w:t>
      </w:r>
      <w:r w:rsidR="00D652AF">
        <w:rPr>
          <w:rFonts w:cs="Arial"/>
          <w:sz w:val="20"/>
        </w:rPr>
        <w:t>Institution</w:t>
      </w:r>
      <w:r w:rsidRPr="00461F75">
        <w:rPr>
          <w:rFonts w:cs="Arial"/>
          <w:sz w:val="20"/>
        </w:rPr>
        <w:t xml:space="preserve"> representatives </w:t>
      </w:r>
      <w:r w:rsidR="00EA7A60" w:rsidRPr="00461F75">
        <w:rPr>
          <w:rFonts w:cs="Arial"/>
          <w:sz w:val="20"/>
        </w:rPr>
        <w:t xml:space="preserve">introduce themselves </w:t>
      </w:r>
      <w:r w:rsidRPr="00461F75">
        <w:rPr>
          <w:rFonts w:cs="Arial"/>
          <w:sz w:val="20"/>
        </w:rPr>
        <w:t xml:space="preserve">and </w:t>
      </w:r>
      <w:r w:rsidR="00C468B9">
        <w:rPr>
          <w:rFonts w:cs="Arial"/>
          <w:sz w:val="20"/>
        </w:rPr>
        <w:t>explain</w:t>
      </w:r>
      <w:r w:rsidR="00C468B9" w:rsidRPr="00461F75">
        <w:rPr>
          <w:rFonts w:cs="Arial"/>
          <w:sz w:val="20"/>
        </w:rPr>
        <w:t xml:space="preserve"> </w:t>
      </w:r>
      <w:r w:rsidR="00EA6316" w:rsidRPr="00461F75">
        <w:rPr>
          <w:rFonts w:cs="Arial"/>
          <w:sz w:val="20"/>
        </w:rPr>
        <w:t>their role</w:t>
      </w:r>
      <w:r w:rsidRPr="00461F75">
        <w:rPr>
          <w:rFonts w:cs="Arial"/>
          <w:sz w:val="20"/>
        </w:rPr>
        <w:t xml:space="preserve"> in the procurement.</w:t>
      </w:r>
    </w:p>
    <w:p w14:paraId="362FCB23" w14:textId="77777777" w:rsidR="006B3B09" w:rsidRPr="00461F75" w:rsidRDefault="006B3B09" w:rsidP="002C4D24">
      <w:pPr>
        <w:keepNext/>
        <w:keepLines/>
        <w:widowControl/>
        <w:ind w:left="1800" w:right="1440"/>
        <w:rPr>
          <w:rFonts w:ascii="Arial" w:eastAsia="Arial" w:hAnsi="Arial" w:cs="Arial"/>
          <w:sz w:val="20"/>
        </w:rPr>
      </w:pPr>
    </w:p>
    <w:p w14:paraId="6290D468" w14:textId="65416C96" w:rsidR="006B3B09" w:rsidRPr="00461F75" w:rsidRDefault="00496E02" w:rsidP="002C4D24">
      <w:pPr>
        <w:pStyle w:val="BodyText"/>
        <w:keepNext/>
        <w:keepLines/>
        <w:widowControl/>
        <w:numPr>
          <w:ilvl w:val="0"/>
          <w:numId w:val="110"/>
        </w:numPr>
        <w:ind w:left="1800" w:right="1440"/>
        <w:rPr>
          <w:rFonts w:cs="Arial"/>
          <w:sz w:val="20"/>
        </w:rPr>
      </w:pPr>
      <w:r w:rsidRPr="00461F75">
        <w:rPr>
          <w:rFonts w:cs="Arial"/>
          <w:sz w:val="20"/>
        </w:rPr>
        <w:t>Introduction</w:t>
      </w:r>
      <w:r w:rsidR="00AB5C79" w:rsidRPr="00461F75">
        <w:rPr>
          <w:rFonts w:cs="Arial"/>
          <w:sz w:val="20"/>
        </w:rPr>
        <w:t>s</w:t>
      </w:r>
      <w:r w:rsidR="00461F75">
        <w:rPr>
          <w:rFonts w:cs="Arial"/>
          <w:sz w:val="20"/>
        </w:rPr>
        <w:t>.</w:t>
      </w:r>
      <w:r w:rsidR="00DB0120">
        <w:rPr>
          <w:rFonts w:cs="Arial"/>
          <w:sz w:val="20"/>
        </w:rPr>
        <w:t xml:space="preserve"> </w:t>
      </w:r>
      <w:r w:rsidRPr="00461F75">
        <w:rPr>
          <w:rFonts w:cs="Arial"/>
          <w:sz w:val="20"/>
        </w:rPr>
        <w:t>Attendees introduce themselves and identify the company they represent.</w:t>
      </w:r>
    </w:p>
    <w:p w14:paraId="693179B0" w14:textId="77777777" w:rsidR="006B3B09" w:rsidRPr="00461F75" w:rsidRDefault="006B3B09" w:rsidP="002C4D24">
      <w:pPr>
        <w:ind w:left="1800" w:right="1440"/>
        <w:rPr>
          <w:rFonts w:ascii="Arial" w:eastAsia="Arial" w:hAnsi="Arial" w:cs="Arial"/>
          <w:sz w:val="20"/>
        </w:rPr>
      </w:pPr>
    </w:p>
    <w:p w14:paraId="2A1641F6" w14:textId="19EFB1E7" w:rsidR="006B3B09" w:rsidRDefault="00496E02" w:rsidP="002C4D24">
      <w:pPr>
        <w:pStyle w:val="BodyText"/>
        <w:numPr>
          <w:ilvl w:val="0"/>
          <w:numId w:val="110"/>
        </w:numPr>
        <w:ind w:left="1800" w:right="1440"/>
        <w:jc w:val="both"/>
        <w:rPr>
          <w:rFonts w:cs="Arial"/>
          <w:sz w:val="20"/>
        </w:rPr>
      </w:pPr>
      <w:r w:rsidRPr="00461F75">
        <w:rPr>
          <w:rFonts w:cs="Arial"/>
          <w:sz w:val="20"/>
        </w:rPr>
        <w:t>Solicitation Review</w:t>
      </w:r>
      <w:r w:rsidR="00461F75">
        <w:rPr>
          <w:rFonts w:cs="Arial"/>
          <w:sz w:val="20"/>
        </w:rPr>
        <w:t>.</w:t>
      </w:r>
      <w:r w:rsidR="00DB0120">
        <w:rPr>
          <w:rFonts w:cs="Arial"/>
          <w:sz w:val="20"/>
        </w:rPr>
        <w:t xml:space="preserve"> </w:t>
      </w:r>
      <w:r w:rsidR="009533CA" w:rsidRPr="00461F75">
        <w:rPr>
          <w:rFonts w:cs="Arial"/>
          <w:sz w:val="20"/>
        </w:rPr>
        <w:t>Solicitation is</w:t>
      </w:r>
      <w:r w:rsidRPr="00461F75">
        <w:rPr>
          <w:rFonts w:cs="Arial"/>
          <w:sz w:val="20"/>
        </w:rPr>
        <w:t xml:space="preserve"> reviewed section by section. It is not necessary or recommended to read the entire document, but the entire document should be </w:t>
      </w:r>
      <w:r w:rsidR="009533CA" w:rsidRPr="00461F75">
        <w:rPr>
          <w:rFonts w:cs="Arial"/>
          <w:sz w:val="20"/>
        </w:rPr>
        <w:t>covere</w:t>
      </w:r>
      <w:r w:rsidRPr="00461F75">
        <w:rPr>
          <w:rFonts w:cs="Arial"/>
          <w:sz w:val="20"/>
        </w:rPr>
        <w:t xml:space="preserve">d. Questions should be answered as </w:t>
      </w:r>
      <w:r w:rsidR="009533CA" w:rsidRPr="00461F75">
        <w:rPr>
          <w:rFonts w:cs="Arial"/>
          <w:sz w:val="20"/>
        </w:rPr>
        <w:t>each</w:t>
      </w:r>
      <w:r w:rsidRPr="00461F75">
        <w:rPr>
          <w:rFonts w:cs="Arial"/>
          <w:sz w:val="20"/>
        </w:rPr>
        <w:t xml:space="preserve"> section </w:t>
      </w:r>
      <w:r w:rsidR="009533CA" w:rsidRPr="00461F75">
        <w:rPr>
          <w:rFonts w:cs="Arial"/>
          <w:sz w:val="20"/>
        </w:rPr>
        <w:t>is</w:t>
      </w:r>
      <w:r w:rsidRPr="00461F75">
        <w:rPr>
          <w:rFonts w:cs="Arial"/>
          <w:sz w:val="20"/>
        </w:rPr>
        <w:t xml:space="preserve"> discussed.</w:t>
      </w:r>
    </w:p>
    <w:p w14:paraId="32ED38DC" w14:textId="77777777" w:rsidR="00027958" w:rsidRDefault="00027958" w:rsidP="00027958">
      <w:pPr>
        <w:pStyle w:val="ListParagraph"/>
        <w:rPr>
          <w:rFonts w:cs="Arial"/>
          <w:sz w:val="20"/>
        </w:rPr>
      </w:pPr>
    </w:p>
    <w:p w14:paraId="51AB1621" w14:textId="77777777" w:rsidR="00027958" w:rsidRPr="00461F75" w:rsidRDefault="00027958" w:rsidP="002C4D24">
      <w:pPr>
        <w:pStyle w:val="BodyText"/>
        <w:numPr>
          <w:ilvl w:val="0"/>
          <w:numId w:val="110"/>
        </w:numPr>
        <w:ind w:left="1800" w:right="1440"/>
        <w:jc w:val="both"/>
        <w:rPr>
          <w:rFonts w:cs="Arial"/>
          <w:sz w:val="20"/>
        </w:rPr>
      </w:pPr>
      <w:r>
        <w:rPr>
          <w:rFonts w:cs="Arial"/>
          <w:sz w:val="20"/>
        </w:rPr>
        <w:t xml:space="preserve">HUB Requirements. HSP requirements and resources for answering </w:t>
      </w:r>
      <w:r w:rsidR="0004715D">
        <w:rPr>
          <w:rFonts w:cs="Arial"/>
          <w:sz w:val="20"/>
        </w:rPr>
        <w:t xml:space="preserve">HUB </w:t>
      </w:r>
      <w:r>
        <w:rPr>
          <w:rFonts w:cs="Arial"/>
          <w:sz w:val="20"/>
        </w:rPr>
        <w:t xml:space="preserve">questions should be </w:t>
      </w:r>
      <w:r w:rsidR="0004715D">
        <w:rPr>
          <w:rFonts w:cs="Arial"/>
          <w:sz w:val="20"/>
        </w:rPr>
        <w:t>discussed</w:t>
      </w:r>
      <w:r>
        <w:rPr>
          <w:rFonts w:cs="Arial"/>
          <w:sz w:val="20"/>
        </w:rPr>
        <w:t>.</w:t>
      </w:r>
    </w:p>
    <w:p w14:paraId="2B7CD166" w14:textId="77777777" w:rsidR="00625597" w:rsidRPr="00461F75" w:rsidRDefault="00625597" w:rsidP="002C4D24">
      <w:pPr>
        <w:pStyle w:val="BodyText"/>
        <w:ind w:left="1800" w:right="1440"/>
        <w:jc w:val="both"/>
        <w:rPr>
          <w:rFonts w:cs="Arial"/>
          <w:sz w:val="20"/>
        </w:rPr>
      </w:pPr>
    </w:p>
    <w:p w14:paraId="6E79EE9F" w14:textId="1B88A49E" w:rsidR="006B3B09" w:rsidRPr="00461F75" w:rsidRDefault="00625597" w:rsidP="002C4D24">
      <w:pPr>
        <w:pStyle w:val="BodyText"/>
        <w:numPr>
          <w:ilvl w:val="0"/>
          <w:numId w:val="110"/>
        </w:numPr>
        <w:ind w:left="1800" w:right="1440"/>
        <w:jc w:val="both"/>
        <w:rPr>
          <w:rFonts w:cs="Arial"/>
          <w:sz w:val="20"/>
        </w:rPr>
      </w:pPr>
      <w:r w:rsidRPr="00461F75">
        <w:rPr>
          <w:rFonts w:cs="Arial"/>
          <w:sz w:val="20"/>
        </w:rPr>
        <w:t>C</w:t>
      </w:r>
      <w:r w:rsidR="00496E02" w:rsidRPr="00461F75">
        <w:rPr>
          <w:rFonts w:cs="Arial"/>
          <w:sz w:val="20"/>
        </w:rPr>
        <w:t>losing</w:t>
      </w:r>
      <w:r w:rsidR="00461F75">
        <w:rPr>
          <w:rFonts w:cs="Arial"/>
          <w:sz w:val="20"/>
        </w:rPr>
        <w:t>.</w:t>
      </w:r>
      <w:r w:rsidR="00DB0120">
        <w:rPr>
          <w:rFonts w:cs="Arial"/>
          <w:sz w:val="20"/>
        </w:rPr>
        <w:t xml:space="preserve"> </w:t>
      </w:r>
      <w:r w:rsidR="00EC5134">
        <w:rPr>
          <w:rFonts w:cs="Arial"/>
          <w:sz w:val="20"/>
        </w:rPr>
        <w:t>Summarize a</w:t>
      </w:r>
      <w:r w:rsidR="00914CD5" w:rsidRPr="00461F75">
        <w:rPr>
          <w:rFonts w:cs="Arial"/>
          <w:sz w:val="20"/>
        </w:rPr>
        <w:t>ny solicitation changes to be included in an addendum</w:t>
      </w:r>
      <w:r w:rsidR="00496E02" w:rsidRPr="00461F75">
        <w:rPr>
          <w:rFonts w:cs="Arial"/>
          <w:sz w:val="20"/>
        </w:rPr>
        <w:t xml:space="preserve">. </w:t>
      </w:r>
      <w:r w:rsidR="00EC5134">
        <w:rPr>
          <w:rFonts w:cs="Arial"/>
          <w:sz w:val="20"/>
        </w:rPr>
        <w:t>List a</w:t>
      </w:r>
      <w:r w:rsidR="00914CD5" w:rsidRPr="00461F75">
        <w:rPr>
          <w:rFonts w:cs="Arial"/>
          <w:sz w:val="20"/>
        </w:rPr>
        <w:t>ny</w:t>
      </w:r>
      <w:r w:rsidR="00496E02" w:rsidRPr="00461F75">
        <w:rPr>
          <w:rFonts w:cs="Arial"/>
          <w:sz w:val="20"/>
        </w:rPr>
        <w:t xml:space="preserve"> unanswered questions</w:t>
      </w:r>
      <w:r w:rsidR="00914CD5" w:rsidRPr="00461F75">
        <w:rPr>
          <w:rFonts w:cs="Arial"/>
          <w:sz w:val="20"/>
        </w:rPr>
        <w:t xml:space="preserve"> </w:t>
      </w:r>
      <w:r w:rsidR="00EC5134">
        <w:rPr>
          <w:rFonts w:cs="Arial"/>
          <w:sz w:val="20"/>
        </w:rPr>
        <w:t>requiring</w:t>
      </w:r>
      <w:r w:rsidR="00914CD5" w:rsidRPr="00461F75">
        <w:rPr>
          <w:rFonts w:cs="Arial"/>
          <w:sz w:val="20"/>
        </w:rPr>
        <w:t xml:space="preserve"> written response after the conference</w:t>
      </w:r>
      <w:r w:rsidR="00496E02" w:rsidRPr="00461F75">
        <w:rPr>
          <w:rFonts w:cs="Arial"/>
          <w:sz w:val="20"/>
        </w:rPr>
        <w:t xml:space="preserve">. </w:t>
      </w:r>
      <w:r w:rsidR="00914CD5" w:rsidRPr="00461F75">
        <w:rPr>
          <w:rFonts w:cs="Arial"/>
          <w:sz w:val="20"/>
        </w:rPr>
        <w:t>Remind a</w:t>
      </w:r>
      <w:r w:rsidR="00496E02" w:rsidRPr="00461F75">
        <w:rPr>
          <w:rFonts w:cs="Arial"/>
          <w:sz w:val="20"/>
        </w:rPr>
        <w:t xml:space="preserve">ttendees that </w:t>
      </w:r>
      <w:r w:rsidR="00914CD5" w:rsidRPr="00461F75">
        <w:rPr>
          <w:rFonts w:cs="Arial"/>
          <w:sz w:val="20"/>
        </w:rPr>
        <w:t>verbal</w:t>
      </w:r>
      <w:r w:rsidR="00496E02" w:rsidRPr="00461F75">
        <w:rPr>
          <w:rFonts w:cs="Arial"/>
          <w:sz w:val="20"/>
        </w:rPr>
        <w:t xml:space="preserve"> </w:t>
      </w:r>
      <w:r w:rsidR="00914CD5" w:rsidRPr="00461F75">
        <w:rPr>
          <w:rFonts w:cs="Arial"/>
          <w:sz w:val="20"/>
        </w:rPr>
        <w:t>comments or discussions about</w:t>
      </w:r>
      <w:r w:rsidR="004C1908" w:rsidRPr="00461F75">
        <w:rPr>
          <w:rFonts w:cs="Arial"/>
          <w:sz w:val="20"/>
        </w:rPr>
        <w:t xml:space="preserve"> the solicitation</w:t>
      </w:r>
      <w:r w:rsidR="00496E02" w:rsidRPr="00461F75">
        <w:rPr>
          <w:rFonts w:cs="Arial"/>
          <w:sz w:val="20"/>
        </w:rPr>
        <w:t xml:space="preserve"> are </w:t>
      </w:r>
      <w:r w:rsidR="00914CD5" w:rsidRPr="00461F75">
        <w:rPr>
          <w:rFonts w:cs="Arial"/>
          <w:sz w:val="20"/>
        </w:rPr>
        <w:t xml:space="preserve">not </w:t>
      </w:r>
      <w:r w:rsidR="00496E02" w:rsidRPr="00461F75">
        <w:rPr>
          <w:rFonts w:cs="Arial"/>
          <w:sz w:val="20"/>
        </w:rPr>
        <w:t>binding</w:t>
      </w:r>
      <w:r w:rsidR="00914CD5" w:rsidRPr="00461F75">
        <w:rPr>
          <w:rFonts w:cs="Arial"/>
          <w:sz w:val="20"/>
        </w:rPr>
        <w:t xml:space="preserve"> and that all c</w:t>
      </w:r>
      <w:r w:rsidR="00496E02" w:rsidRPr="00461F75">
        <w:rPr>
          <w:rFonts w:cs="Arial"/>
          <w:sz w:val="20"/>
        </w:rPr>
        <w:t>hanges</w:t>
      </w:r>
      <w:r w:rsidR="00914CD5" w:rsidRPr="00461F75">
        <w:rPr>
          <w:rFonts w:cs="Arial"/>
          <w:sz w:val="20"/>
        </w:rPr>
        <w:t xml:space="preserve"> to the solicitation</w:t>
      </w:r>
      <w:r w:rsidR="00496E02" w:rsidRPr="00461F75">
        <w:rPr>
          <w:rFonts w:cs="Arial"/>
          <w:spacing w:val="-5"/>
          <w:sz w:val="20"/>
        </w:rPr>
        <w:t xml:space="preserve"> </w:t>
      </w:r>
      <w:r w:rsidR="00496E02" w:rsidRPr="00461F75">
        <w:rPr>
          <w:rFonts w:cs="Arial"/>
          <w:sz w:val="20"/>
        </w:rPr>
        <w:t>must</w:t>
      </w:r>
      <w:r w:rsidR="00496E02" w:rsidRPr="00461F75">
        <w:rPr>
          <w:rFonts w:cs="Arial"/>
          <w:spacing w:val="-5"/>
          <w:sz w:val="20"/>
        </w:rPr>
        <w:t xml:space="preserve"> </w:t>
      </w:r>
      <w:r w:rsidR="00496E02" w:rsidRPr="00461F75">
        <w:rPr>
          <w:rFonts w:cs="Arial"/>
          <w:sz w:val="20"/>
        </w:rPr>
        <w:t>be</w:t>
      </w:r>
      <w:r w:rsidR="00496E02" w:rsidRPr="00461F75">
        <w:rPr>
          <w:rFonts w:cs="Arial"/>
          <w:spacing w:val="-5"/>
          <w:sz w:val="20"/>
        </w:rPr>
        <w:t xml:space="preserve"> </w:t>
      </w:r>
      <w:r w:rsidR="00496E02" w:rsidRPr="00461F75">
        <w:rPr>
          <w:rFonts w:cs="Arial"/>
          <w:sz w:val="20"/>
        </w:rPr>
        <w:t>in</w:t>
      </w:r>
      <w:r w:rsidR="00496E02" w:rsidRPr="00461F75">
        <w:rPr>
          <w:rFonts w:cs="Arial"/>
          <w:spacing w:val="-5"/>
          <w:sz w:val="20"/>
        </w:rPr>
        <w:t xml:space="preserve"> </w:t>
      </w:r>
      <w:r w:rsidR="00496E02" w:rsidRPr="00461F75">
        <w:rPr>
          <w:rFonts w:cs="Arial"/>
          <w:sz w:val="20"/>
        </w:rPr>
        <w:t>the</w:t>
      </w:r>
      <w:r w:rsidR="00496E02" w:rsidRPr="00461F75">
        <w:rPr>
          <w:rFonts w:cs="Arial"/>
          <w:spacing w:val="-4"/>
          <w:sz w:val="20"/>
        </w:rPr>
        <w:t xml:space="preserve"> </w:t>
      </w:r>
      <w:r w:rsidR="00496E02" w:rsidRPr="00461F75">
        <w:rPr>
          <w:rFonts w:cs="Arial"/>
          <w:sz w:val="20"/>
        </w:rPr>
        <w:t>form</w:t>
      </w:r>
      <w:r w:rsidR="00496E02" w:rsidRPr="00461F75">
        <w:rPr>
          <w:rFonts w:cs="Arial"/>
          <w:spacing w:val="-5"/>
          <w:sz w:val="20"/>
        </w:rPr>
        <w:t xml:space="preserve"> </w:t>
      </w:r>
      <w:r w:rsidR="00496E02" w:rsidRPr="00461F75">
        <w:rPr>
          <w:rFonts w:cs="Arial"/>
          <w:sz w:val="20"/>
        </w:rPr>
        <w:t>of</w:t>
      </w:r>
      <w:r w:rsidR="00496E02" w:rsidRPr="00461F75">
        <w:rPr>
          <w:rFonts w:cs="Arial"/>
          <w:spacing w:val="-5"/>
          <w:sz w:val="20"/>
        </w:rPr>
        <w:t xml:space="preserve"> </w:t>
      </w:r>
      <w:r w:rsidR="00496E02" w:rsidRPr="00461F75">
        <w:rPr>
          <w:rFonts w:cs="Arial"/>
          <w:sz w:val="20"/>
        </w:rPr>
        <w:t>a</w:t>
      </w:r>
      <w:r w:rsidR="00496E02" w:rsidRPr="00461F75">
        <w:rPr>
          <w:rFonts w:cs="Arial"/>
          <w:spacing w:val="-5"/>
          <w:sz w:val="20"/>
        </w:rPr>
        <w:t xml:space="preserve"> </w:t>
      </w:r>
      <w:r w:rsidR="00496E02" w:rsidRPr="00461F75">
        <w:rPr>
          <w:rFonts w:cs="Arial"/>
          <w:sz w:val="20"/>
        </w:rPr>
        <w:t>written</w:t>
      </w:r>
      <w:r w:rsidR="00496E02" w:rsidRPr="00461F75">
        <w:rPr>
          <w:rFonts w:cs="Arial"/>
          <w:spacing w:val="-5"/>
          <w:sz w:val="20"/>
        </w:rPr>
        <w:t xml:space="preserve"> </w:t>
      </w:r>
      <w:r w:rsidR="00496E02" w:rsidRPr="00461F75">
        <w:rPr>
          <w:rFonts w:cs="Arial"/>
          <w:sz w:val="20"/>
        </w:rPr>
        <w:t>addendum.</w:t>
      </w:r>
    </w:p>
    <w:p w14:paraId="4422715F" w14:textId="77777777" w:rsidR="00927BD6" w:rsidRPr="00DF195E" w:rsidRDefault="00927BD6" w:rsidP="00BF6AA2">
      <w:pPr>
        <w:ind w:left="1800" w:right="1440" w:hanging="360"/>
        <w:rPr>
          <w:rFonts w:ascii="Arial" w:eastAsia="Arial" w:hAnsi="Arial" w:cs="Arial"/>
          <w:sz w:val="20"/>
          <w:szCs w:val="25"/>
        </w:rPr>
      </w:pPr>
    </w:p>
    <w:p w14:paraId="786418C8" w14:textId="77777777" w:rsidR="00867EAA" w:rsidRPr="00F21F35" w:rsidRDefault="00867EAA" w:rsidP="00867EAA">
      <w:pPr>
        <w:ind w:left="1440" w:right="1390"/>
        <w:rPr>
          <w:rFonts w:ascii="Arial" w:hAnsi="Arial"/>
          <w:color w:val="C0504D" w:themeColor="accent2"/>
          <w:sz w:val="20"/>
        </w:rPr>
      </w:pPr>
      <w:r w:rsidRPr="00510C5D">
        <w:rPr>
          <w:rFonts w:ascii="Arial" w:eastAsia="Verdana" w:hAnsi="Arial" w:cs="Arial"/>
          <w:b/>
          <w:bCs/>
          <w:color w:val="C0504D" w:themeColor="accent2"/>
          <w:sz w:val="20"/>
          <w:szCs w:val="20"/>
        </w:rPr>
        <w:t>Where can I go for more information?</w:t>
      </w:r>
      <w:r>
        <w:rPr>
          <w:rFonts w:ascii="Arial" w:eastAsia="Verdana" w:hAnsi="Arial" w:cs="Arial"/>
          <w:b/>
          <w:bCs/>
          <w:color w:val="C0504D" w:themeColor="accent2"/>
          <w:sz w:val="20"/>
          <w:szCs w:val="20"/>
        </w:rPr>
        <w:t xml:space="preserve"> </w:t>
      </w:r>
    </w:p>
    <w:p w14:paraId="3317B79A" w14:textId="77777777" w:rsidR="00867EAA" w:rsidRPr="00F21F35" w:rsidRDefault="00867EAA" w:rsidP="003C5391">
      <w:pPr>
        <w:pStyle w:val="BodyText"/>
        <w:ind w:left="1440" w:right="1440"/>
        <w:rPr>
          <w:color w:val="C0504D" w:themeColor="accent2"/>
          <w:sz w:val="20"/>
        </w:rPr>
      </w:pPr>
    </w:p>
    <w:p w14:paraId="2FEB6E08" w14:textId="5EE7EED0" w:rsidR="00867EAA" w:rsidRPr="00BE5AD7" w:rsidRDefault="00867EAA" w:rsidP="00867EAA">
      <w:pPr>
        <w:pStyle w:val="BodyText"/>
        <w:ind w:left="1620" w:right="1440" w:hanging="180"/>
        <w:rPr>
          <w:rStyle w:val="Hyperlink"/>
          <w:rFonts w:eastAsia="Verdana" w:cs="Arial"/>
          <w:bCs/>
          <w:color w:val="C0504D" w:themeColor="accent2"/>
          <w:sz w:val="20"/>
          <w:szCs w:val="20"/>
        </w:rPr>
      </w:pPr>
      <w:r w:rsidRPr="00BE5AD7">
        <w:rPr>
          <w:rFonts w:eastAsia="Verdana" w:cs="Arial"/>
          <w:bCs/>
          <w:color w:val="C0504D" w:themeColor="accent2"/>
          <w:sz w:val="20"/>
          <w:szCs w:val="20"/>
        </w:rPr>
        <w:fldChar w:fldCharType="begin"/>
      </w:r>
      <w:r>
        <w:rPr>
          <w:rFonts w:eastAsia="Verdana" w:cs="Arial"/>
          <w:bCs/>
          <w:color w:val="C0504D" w:themeColor="accent2"/>
          <w:sz w:val="20"/>
          <w:szCs w:val="20"/>
        </w:rPr>
        <w:instrText>HYPERLINK "https://apps.utsystem.edu/OGCProtected/sampledocs.htm"</w:instrText>
      </w:r>
      <w:r w:rsidRPr="00BE5AD7">
        <w:rPr>
          <w:rFonts w:eastAsia="Verdana" w:cs="Arial"/>
          <w:bCs/>
          <w:color w:val="C0504D" w:themeColor="accent2"/>
          <w:sz w:val="20"/>
          <w:szCs w:val="20"/>
        </w:rPr>
        <w:fldChar w:fldCharType="separate"/>
      </w:r>
      <w:r w:rsidRPr="00BE5AD7">
        <w:rPr>
          <w:rStyle w:val="Hyperlink"/>
          <w:rFonts w:eastAsia="Verdana" w:cs="Arial"/>
          <w:bCs/>
          <w:color w:val="C0504D" w:themeColor="accent2"/>
          <w:sz w:val="20"/>
          <w:szCs w:val="20"/>
        </w:rPr>
        <w:t xml:space="preserve">Sample Solicitation Templates on “Sample Documents” web page of OGC Contracting &amp; Procurement Practice Group </w:t>
      </w:r>
      <w:r w:rsidR="00D51C72">
        <w:rPr>
          <w:rStyle w:val="Hyperlink"/>
          <w:rFonts w:eastAsia="Verdana" w:cs="Arial"/>
          <w:bCs/>
          <w:color w:val="C0504D" w:themeColor="accent2"/>
          <w:sz w:val="20"/>
          <w:szCs w:val="20"/>
        </w:rPr>
        <w:t>website</w:t>
      </w:r>
      <w:r w:rsidRPr="00BE5AD7">
        <w:rPr>
          <w:rStyle w:val="Hyperlink"/>
          <w:rFonts w:eastAsia="Verdana" w:cs="Arial"/>
          <w:bCs/>
          <w:color w:val="C0504D" w:themeColor="accent2"/>
          <w:sz w:val="20"/>
          <w:szCs w:val="20"/>
        </w:rPr>
        <w:t xml:space="preserve"> (UT Authentication required)</w:t>
      </w:r>
    </w:p>
    <w:p w14:paraId="75E8EFA3" w14:textId="57202821" w:rsidR="00867EAA" w:rsidRPr="00BE5AD7" w:rsidRDefault="00867EAA" w:rsidP="00867EAA">
      <w:pPr>
        <w:ind w:left="1440" w:right="1440"/>
        <w:rPr>
          <w:rFonts w:ascii="Arial" w:eastAsia="Verdana" w:hAnsi="Arial" w:cs="Arial"/>
          <w:bCs/>
          <w:color w:val="C0504D" w:themeColor="accent2"/>
          <w:sz w:val="20"/>
          <w:szCs w:val="20"/>
        </w:rPr>
      </w:pPr>
      <w:r w:rsidRPr="00BE5AD7">
        <w:rPr>
          <w:rFonts w:ascii="Arial" w:eastAsia="Verdana" w:hAnsi="Arial" w:cs="Arial"/>
          <w:bCs/>
          <w:color w:val="C0504D" w:themeColor="accent2"/>
          <w:sz w:val="20"/>
          <w:szCs w:val="20"/>
        </w:rPr>
        <w:fldChar w:fldCharType="end"/>
      </w:r>
      <w:hyperlink r:id="rId196" w:history="1">
        <w:r w:rsidRPr="00BE5AD7">
          <w:rPr>
            <w:rStyle w:val="Hyperlink"/>
            <w:rFonts w:ascii="Arial" w:eastAsia="Verdana" w:hAnsi="Arial" w:cs="Arial"/>
            <w:bCs/>
            <w:color w:val="C0504D" w:themeColor="accent2"/>
            <w:sz w:val="20"/>
            <w:szCs w:val="20"/>
          </w:rPr>
          <w:t xml:space="preserve">OGC Contracting &amp; Procurement Practice Group </w:t>
        </w:r>
        <w:r w:rsidR="00D51C72">
          <w:rPr>
            <w:rStyle w:val="Hyperlink"/>
            <w:rFonts w:ascii="Arial" w:eastAsia="Verdana" w:hAnsi="Arial" w:cs="Arial"/>
            <w:bCs/>
            <w:color w:val="C0504D" w:themeColor="accent2"/>
            <w:sz w:val="20"/>
            <w:szCs w:val="20"/>
          </w:rPr>
          <w:t>website</w:t>
        </w:r>
      </w:hyperlink>
    </w:p>
    <w:p w14:paraId="043E2C0A" w14:textId="77777777" w:rsidR="00625597" w:rsidRPr="00D24929" w:rsidRDefault="004942E6" w:rsidP="00511D31">
      <w:pPr>
        <w:pStyle w:val="BodyText"/>
        <w:ind w:left="1440" w:right="1440"/>
        <w:rPr>
          <w:rStyle w:val="Hyperlink"/>
          <w:rFonts w:cs="Arial"/>
          <w:color w:val="C0504D" w:themeColor="accent2"/>
          <w:sz w:val="20"/>
        </w:rPr>
      </w:pPr>
      <w:r w:rsidRPr="003C5391">
        <w:rPr>
          <w:b/>
          <w:caps/>
          <w:color w:val="C0504D" w:themeColor="accent2"/>
          <w:sz w:val="20"/>
        </w:rPr>
        <w:fldChar w:fldCharType="begin"/>
      </w:r>
      <w:r w:rsidRPr="003C5391">
        <w:rPr>
          <w:b/>
          <w:caps/>
          <w:color w:val="C0504D" w:themeColor="accent2"/>
          <w:sz w:val="20"/>
        </w:rPr>
        <w:instrText xml:space="preserve"> HYPERLINK  \l "APPENDIX8" </w:instrText>
      </w:r>
      <w:r w:rsidRPr="003C5391">
        <w:rPr>
          <w:b/>
          <w:caps/>
          <w:color w:val="C0504D" w:themeColor="accent2"/>
          <w:sz w:val="20"/>
        </w:rPr>
        <w:fldChar w:fldCharType="separate"/>
      </w:r>
      <w:r w:rsidR="005F6030" w:rsidRPr="003C5391">
        <w:rPr>
          <w:rStyle w:val="Hyperlink"/>
          <w:b/>
          <w:caps/>
          <w:color w:val="C0504D" w:themeColor="accent2"/>
          <w:sz w:val="20"/>
        </w:rPr>
        <w:t>APPENDIX</w:t>
      </w:r>
      <w:r w:rsidR="00496E02" w:rsidRPr="003C5391">
        <w:rPr>
          <w:rStyle w:val="Hyperlink"/>
          <w:b/>
          <w:caps/>
          <w:color w:val="C0504D" w:themeColor="accent2"/>
          <w:sz w:val="20"/>
        </w:rPr>
        <w:t xml:space="preserve"> </w:t>
      </w:r>
      <w:r w:rsidR="004B2D8C" w:rsidRPr="003C5391">
        <w:rPr>
          <w:rStyle w:val="Hyperlink"/>
          <w:b/>
          <w:caps/>
          <w:color w:val="C0504D" w:themeColor="accent2"/>
          <w:sz w:val="20"/>
        </w:rPr>
        <w:t>8</w:t>
      </w:r>
      <w:r w:rsidR="00496E02" w:rsidRPr="00D24929">
        <w:rPr>
          <w:rStyle w:val="Hyperlink"/>
          <w:rFonts w:cs="Arial"/>
          <w:b/>
          <w:color w:val="C0504D" w:themeColor="accent2"/>
          <w:sz w:val="20"/>
        </w:rPr>
        <w:t xml:space="preserve"> </w:t>
      </w:r>
      <w:r w:rsidR="0033642E" w:rsidRPr="00D24929">
        <w:rPr>
          <w:rStyle w:val="Hyperlink"/>
          <w:rFonts w:cs="Arial"/>
          <w:color w:val="C0504D" w:themeColor="accent2"/>
          <w:sz w:val="20"/>
        </w:rPr>
        <w:t xml:space="preserve">–Sample </w:t>
      </w:r>
      <w:r w:rsidR="000056ED" w:rsidRPr="00D24929">
        <w:rPr>
          <w:rStyle w:val="Hyperlink"/>
          <w:rFonts w:cs="Arial"/>
          <w:color w:val="C0504D" w:themeColor="accent2"/>
          <w:sz w:val="20"/>
        </w:rPr>
        <w:t>Pre-Proposal</w:t>
      </w:r>
      <w:r w:rsidR="0097425A" w:rsidRPr="00D24929">
        <w:rPr>
          <w:rStyle w:val="Hyperlink"/>
          <w:rFonts w:cs="Arial"/>
          <w:color w:val="C0504D" w:themeColor="accent2"/>
          <w:sz w:val="20"/>
        </w:rPr>
        <w:t xml:space="preserve"> </w:t>
      </w:r>
      <w:r w:rsidR="0033642E" w:rsidRPr="00D24929">
        <w:rPr>
          <w:rStyle w:val="Hyperlink"/>
          <w:rFonts w:cs="Arial"/>
          <w:color w:val="C0504D" w:themeColor="accent2"/>
          <w:sz w:val="20"/>
        </w:rPr>
        <w:t>Conference Guidelines</w:t>
      </w:r>
    </w:p>
    <w:p w14:paraId="602C3DCB" w14:textId="77777777" w:rsidR="00EE2481" w:rsidRPr="003C5391" w:rsidRDefault="004942E6" w:rsidP="00BF6AA2">
      <w:pPr>
        <w:ind w:left="1800" w:right="1440" w:hanging="360"/>
        <w:rPr>
          <w:rFonts w:ascii="Arial" w:hAnsi="Arial"/>
          <w:sz w:val="20"/>
        </w:rPr>
      </w:pPr>
      <w:r w:rsidRPr="003C5391">
        <w:rPr>
          <w:rFonts w:ascii="Arial" w:hAnsi="Arial"/>
          <w:b/>
          <w:caps/>
          <w:color w:val="C0504D" w:themeColor="accent2"/>
          <w:sz w:val="20"/>
        </w:rPr>
        <w:fldChar w:fldCharType="end"/>
      </w:r>
      <w:r w:rsidR="00A04073" w:rsidRPr="00EC5134">
        <w:rPr>
          <w:rFonts w:ascii="Arial" w:eastAsia="Arial" w:hAnsi="Arial" w:cs="Arial"/>
          <w:color w:val="C0504D" w:themeColor="accent2"/>
          <w:sz w:val="20"/>
        </w:rPr>
        <w:t xml:space="preserve"> </w:t>
      </w:r>
    </w:p>
    <w:p w14:paraId="1C4B7D80" w14:textId="77777777" w:rsidR="000308A7" w:rsidRPr="000308A7" w:rsidRDefault="000308A7">
      <w:pPr>
        <w:rPr>
          <w:rFonts w:ascii="Arial" w:eastAsia="Arial Black" w:hAnsi="Arial" w:cs="Arial"/>
          <w:b/>
          <w:bCs/>
          <w:spacing w:val="-1"/>
          <w:sz w:val="28"/>
          <w:szCs w:val="28"/>
        </w:rPr>
      </w:pPr>
      <w:r w:rsidRPr="000308A7">
        <w:rPr>
          <w:rFonts w:ascii="Arial" w:hAnsi="Arial" w:cs="Arial"/>
          <w:spacing w:val="-1"/>
          <w:sz w:val="28"/>
          <w:szCs w:val="28"/>
        </w:rPr>
        <w:br w:type="page"/>
      </w:r>
    </w:p>
    <w:p w14:paraId="171A486E" w14:textId="77777777" w:rsidR="006B3B09" w:rsidRPr="0095743F" w:rsidRDefault="000308A7">
      <w:pPr>
        <w:pStyle w:val="Heading3"/>
        <w:ind w:left="1440" w:right="1440"/>
        <w:jc w:val="both"/>
        <w:rPr>
          <w:rFonts w:ascii="Arial" w:hAnsi="Arial" w:cs="Arial"/>
          <w:bCs w:val="0"/>
          <w:sz w:val="20"/>
          <w:szCs w:val="28"/>
          <w:u w:val="single"/>
        </w:rPr>
      </w:pPr>
      <w:r w:rsidRPr="000308A7">
        <w:rPr>
          <w:rFonts w:ascii="Arial" w:hAnsi="Arial" w:cs="Arial"/>
          <w:spacing w:val="-1"/>
          <w:sz w:val="28"/>
          <w:szCs w:val="28"/>
        </w:rPr>
        <w:lastRenderedPageBreak/>
        <w:t>4.6</w:t>
      </w:r>
      <w:r w:rsidRPr="000308A7">
        <w:rPr>
          <w:rFonts w:ascii="Arial" w:hAnsi="Arial" w:cs="Arial"/>
          <w:spacing w:val="-1"/>
          <w:sz w:val="28"/>
          <w:szCs w:val="28"/>
        </w:rPr>
        <w:tab/>
      </w:r>
      <w:r w:rsidR="00496E02" w:rsidRPr="0095743F">
        <w:rPr>
          <w:rFonts w:ascii="Arial" w:hAnsi="Arial" w:cs="Arial"/>
          <w:spacing w:val="-1"/>
          <w:sz w:val="28"/>
          <w:szCs w:val="28"/>
          <w:u w:val="single"/>
        </w:rPr>
        <w:t>Solicitation Submission and Opening</w:t>
      </w:r>
    </w:p>
    <w:p w14:paraId="66596EE3" w14:textId="77777777" w:rsidR="006B3B09" w:rsidRPr="00DF195E" w:rsidRDefault="006B3B09" w:rsidP="00BF6AA2">
      <w:pPr>
        <w:ind w:left="1440" w:right="1440"/>
        <w:rPr>
          <w:rFonts w:ascii="Arial" w:eastAsia="Arial Black" w:hAnsi="Arial" w:cs="Arial"/>
          <w:b/>
          <w:bCs/>
          <w:sz w:val="20"/>
          <w:szCs w:val="31"/>
        </w:rPr>
      </w:pPr>
    </w:p>
    <w:p w14:paraId="0FFFECE2" w14:textId="77777777" w:rsidR="007857F3" w:rsidRPr="000308A7" w:rsidRDefault="00496E02" w:rsidP="000308A7">
      <w:pPr>
        <w:pStyle w:val="BodyText"/>
        <w:ind w:left="1440" w:right="1440"/>
        <w:jc w:val="both"/>
        <w:rPr>
          <w:rFonts w:cs="Arial"/>
          <w:sz w:val="20"/>
        </w:rPr>
      </w:pPr>
      <w:r w:rsidRPr="000308A7">
        <w:rPr>
          <w:rFonts w:cs="Arial"/>
          <w:sz w:val="20"/>
        </w:rPr>
        <w:t xml:space="preserve">The solicitation must indicate the </w:t>
      </w:r>
      <w:r w:rsidR="007857F3" w:rsidRPr="000308A7">
        <w:rPr>
          <w:rFonts w:cs="Arial"/>
          <w:sz w:val="20"/>
        </w:rPr>
        <w:t xml:space="preserve">submission deadline (including </w:t>
      </w:r>
      <w:r w:rsidRPr="000308A7">
        <w:rPr>
          <w:rFonts w:cs="Arial"/>
          <w:sz w:val="20"/>
        </w:rPr>
        <w:t>date</w:t>
      </w:r>
      <w:r w:rsidR="007857F3" w:rsidRPr="000308A7">
        <w:rPr>
          <w:rFonts w:cs="Arial"/>
          <w:sz w:val="20"/>
        </w:rPr>
        <w:t xml:space="preserve"> and </w:t>
      </w:r>
      <w:r w:rsidRPr="000308A7">
        <w:rPr>
          <w:rFonts w:cs="Arial"/>
          <w:sz w:val="20"/>
        </w:rPr>
        <w:t>time</w:t>
      </w:r>
      <w:r w:rsidR="007857F3" w:rsidRPr="000308A7">
        <w:rPr>
          <w:rFonts w:cs="Arial"/>
          <w:sz w:val="20"/>
        </w:rPr>
        <w:t>)</w:t>
      </w:r>
      <w:r w:rsidRPr="000308A7">
        <w:rPr>
          <w:rFonts w:cs="Arial"/>
          <w:sz w:val="20"/>
        </w:rPr>
        <w:t xml:space="preserve"> and location</w:t>
      </w:r>
      <w:r w:rsidR="00167C27" w:rsidRPr="000308A7">
        <w:rPr>
          <w:rFonts w:cs="Arial"/>
          <w:sz w:val="20"/>
        </w:rPr>
        <w:t xml:space="preserve"> for submission</w:t>
      </w:r>
      <w:r w:rsidRPr="000308A7">
        <w:rPr>
          <w:rFonts w:cs="Arial"/>
          <w:sz w:val="20"/>
        </w:rPr>
        <w:t>.</w:t>
      </w:r>
    </w:p>
    <w:p w14:paraId="682F5B96" w14:textId="77777777" w:rsidR="007857F3" w:rsidRPr="000308A7" w:rsidRDefault="007857F3" w:rsidP="000308A7">
      <w:pPr>
        <w:pStyle w:val="BodyText"/>
        <w:ind w:left="1440" w:right="1440"/>
        <w:jc w:val="both"/>
        <w:rPr>
          <w:rFonts w:cs="Arial"/>
          <w:sz w:val="20"/>
        </w:rPr>
      </w:pPr>
    </w:p>
    <w:p w14:paraId="7BD98040" w14:textId="77777777" w:rsidR="006B3B09" w:rsidRPr="000308A7" w:rsidRDefault="007857F3" w:rsidP="000308A7">
      <w:pPr>
        <w:pStyle w:val="BodyText"/>
        <w:ind w:left="1440" w:right="1440"/>
        <w:jc w:val="both"/>
        <w:rPr>
          <w:rFonts w:cs="Arial"/>
          <w:sz w:val="20"/>
        </w:rPr>
      </w:pPr>
      <w:r w:rsidRPr="000308A7">
        <w:rPr>
          <w:rFonts w:cs="Arial"/>
          <w:sz w:val="20"/>
        </w:rPr>
        <w:t xml:space="preserve">The solicitation should also indicate whether </w:t>
      </w:r>
      <w:r w:rsidR="000B7061">
        <w:rPr>
          <w:rFonts w:cs="Arial"/>
          <w:sz w:val="20"/>
        </w:rPr>
        <w:t xml:space="preserve">or not </w:t>
      </w:r>
      <w:r w:rsidR="00BE0304">
        <w:rPr>
          <w:rFonts w:cs="Arial"/>
          <w:sz w:val="20"/>
        </w:rPr>
        <w:t xml:space="preserve">the Institution will hold </w:t>
      </w:r>
      <w:r w:rsidRPr="000308A7">
        <w:rPr>
          <w:rFonts w:cs="Arial"/>
          <w:sz w:val="20"/>
        </w:rPr>
        <w:t>a public opening of proposals.</w:t>
      </w:r>
      <w:r w:rsidR="009F2ADC">
        <w:rPr>
          <w:rFonts w:cs="Arial"/>
          <w:sz w:val="20"/>
        </w:rPr>
        <w:t xml:space="preserve"> </w:t>
      </w:r>
      <w:r w:rsidR="00465A4D">
        <w:rPr>
          <w:rFonts w:cs="Arial"/>
          <w:sz w:val="20"/>
        </w:rPr>
        <w:t>T</w:t>
      </w:r>
      <w:r w:rsidRPr="000308A7">
        <w:rPr>
          <w:rFonts w:cs="Arial"/>
          <w:sz w:val="20"/>
        </w:rPr>
        <w:t>he</w:t>
      </w:r>
      <w:r w:rsidR="00496E02" w:rsidRPr="000308A7">
        <w:rPr>
          <w:rFonts w:cs="Arial"/>
          <w:sz w:val="20"/>
        </w:rPr>
        <w:t xml:space="preserve"> </w:t>
      </w:r>
      <w:r w:rsidR="00D652AF">
        <w:rPr>
          <w:rFonts w:cs="Arial"/>
          <w:sz w:val="20"/>
        </w:rPr>
        <w:t>Institution</w:t>
      </w:r>
      <w:r w:rsidR="00496E02" w:rsidRPr="000308A7">
        <w:rPr>
          <w:rFonts w:cs="Arial"/>
          <w:sz w:val="20"/>
        </w:rPr>
        <w:t xml:space="preserve"> may choose </w:t>
      </w:r>
      <w:r w:rsidRPr="000308A7">
        <w:rPr>
          <w:rFonts w:cs="Arial"/>
          <w:sz w:val="20"/>
        </w:rPr>
        <w:t>not to hold a</w:t>
      </w:r>
      <w:r w:rsidR="00496E02" w:rsidRPr="000308A7">
        <w:rPr>
          <w:rFonts w:cs="Arial"/>
          <w:sz w:val="20"/>
        </w:rPr>
        <w:t xml:space="preserve"> public </w:t>
      </w:r>
      <w:r w:rsidR="00ED36CA" w:rsidRPr="000308A7">
        <w:rPr>
          <w:rFonts w:cs="Arial"/>
          <w:sz w:val="20"/>
        </w:rPr>
        <w:t xml:space="preserve">opening. Depending on the solicitation, a public opening may include a public </w:t>
      </w:r>
      <w:r w:rsidR="00496E02" w:rsidRPr="000308A7">
        <w:rPr>
          <w:rFonts w:cs="Arial"/>
          <w:sz w:val="20"/>
        </w:rPr>
        <w:t xml:space="preserve">reading of respondent names or pricing tabulations prior to award of </w:t>
      </w:r>
      <w:r w:rsidRPr="000308A7">
        <w:rPr>
          <w:rFonts w:cs="Arial"/>
          <w:sz w:val="20"/>
        </w:rPr>
        <w:t>the c</w:t>
      </w:r>
      <w:r w:rsidR="00496E02" w:rsidRPr="000308A7">
        <w:rPr>
          <w:rFonts w:cs="Arial"/>
          <w:sz w:val="20"/>
        </w:rPr>
        <w:t>ontract</w:t>
      </w:r>
      <w:r w:rsidR="00ED36CA" w:rsidRPr="000308A7">
        <w:rPr>
          <w:rFonts w:cs="Arial"/>
          <w:sz w:val="20"/>
        </w:rPr>
        <w:t>.</w:t>
      </w:r>
    </w:p>
    <w:p w14:paraId="1D6FF569" w14:textId="77777777" w:rsidR="00A251FA" w:rsidRDefault="00A251FA" w:rsidP="00063ABC">
      <w:pPr>
        <w:ind w:left="1440" w:right="1440"/>
        <w:jc w:val="both"/>
        <w:rPr>
          <w:rFonts w:ascii="Arial" w:hAnsi="Arial" w:cs="Arial"/>
          <w:spacing w:val="-4"/>
          <w:sz w:val="20"/>
        </w:rPr>
      </w:pPr>
    </w:p>
    <w:p w14:paraId="6B268287" w14:textId="77777777" w:rsidR="00867EAA" w:rsidRPr="00F21F35" w:rsidRDefault="00867EAA" w:rsidP="00867EAA">
      <w:pPr>
        <w:ind w:left="1440" w:right="1390"/>
        <w:rPr>
          <w:rFonts w:ascii="Arial" w:hAnsi="Arial"/>
          <w:color w:val="C0504D" w:themeColor="accent2"/>
          <w:sz w:val="20"/>
        </w:rPr>
      </w:pPr>
      <w:r w:rsidRPr="00510C5D">
        <w:rPr>
          <w:rFonts w:ascii="Arial" w:eastAsia="Verdana" w:hAnsi="Arial" w:cs="Arial"/>
          <w:b/>
          <w:bCs/>
          <w:color w:val="C0504D" w:themeColor="accent2"/>
          <w:sz w:val="20"/>
          <w:szCs w:val="20"/>
        </w:rPr>
        <w:t>Where can I go for more information?</w:t>
      </w:r>
      <w:r>
        <w:rPr>
          <w:rFonts w:ascii="Arial" w:eastAsia="Verdana" w:hAnsi="Arial" w:cs="Arial"/>
          <w:b/>
          <w:bCs/>
          <w:color w:val="C0504D" w:themeColor="accent2"/>
          <w:sz w:val="20"/>
          <w:szCs w:val="20"/>
        </w:rPr>
        <w:t xml:space="preserve"> </w:t>
      </w:r>
    </w:p>
    <w:p w14:paraId="3F6A5686" w14:textId="77777777" w:rsidR="00867EAA" w:rsidRPr="00F21F35" w:rsidRDefault="00867EAA" w:rsidP="003C5391">
      <w:pPr>
        <w:pStyle w:val="BodyText"/>
        <w:ind w:left="1440" w:right="1440"/>
        <w:rPr>
          <w:color w:val="C0504D" w:themeColor="accent2"/>
          <w:sz w:val="20"/>
        </w:rPr>
      </w:pPr>
    </w:p>
    <w:p w14:paraId="6D8638A8" w14:textId="115F0246" w:rsidR="00867EAA" w:rsidRPr="00BE5AD7" w:rsidRDefault="00867EAA" w:rsidP="00867EAA">
      <w:pPr>
        <w:pStyle w:val="BodyText"/>
        <w:ind w:left="1620" w:right="1440" w:hanging="180"/>
        <w:rPr>
          <w:rStyle w:val="Hyperlink"/>
          <w:rFonts w:eastAsia="Verdana" w:cs="Arial"/>
          <w:bCs/>
          <w:color w:val="C0504D" w:themeColor="accent2"/>
          <w:sz w:val="20"/>
          <w:szCs w:val="20"/>
        </w:rPr>
      </w:pPr>
      <w:r w:rsidRPr="00BE5AD7">
        <w:rPr>
          <w:rFonts w:eastAsia="Verdana" w:cs="Arial"/>
          <w:bCs/>
          <w:color w:val="C0504D" w:themeColor="accent2"/>
          <w:sz w:val="20"/>
          <w:szCs w:val="20"/>
        </w:rPr>
        <w:fldChar w:fldCharType="begin"/>
      </w:r>
      <w:r>
        <w:rPr>
          <w:rFonts w:eastAsia="Verdana" w:cs="Arial"/>
          <w:bCs/>
          <w:color w:val="C0504D" w:themeColor="accent2"/>
          <w:sz w:val="20"/>
          <w:szCs w:val="20"/>
        </w:rPr>
        <w:instrText>HYPERLINK "https://apps.utsystem.edu/OGCProtected/sampledocs.htm"</w:instrText>
      </w:r>
      <w:r w:rsidRPr="00BE5AD7">
        <w:rPr>
          <w:rFonts w:eastAsia="Verdana" w:cs="Arial"/>
          <w:bCs/>
          <w:color w:val="C0504D" w:themeColor="accent2"/>
          <w:sz w:val="20"/>
          <w:szCs w:val="20"/>
        </w:rPr>
        <w:fldChar w:fldCharType="separate"/>
      </w:r>
      <w:r w:rsidRPr="00BE5AD7">
        <w:rPr>
          <w:rStyle w:val="Hyperlink"/>
          <w:rFonts w:eastAsia="Verdana" w:cs="Arial"/>
          <w:bCs/>
          <w:color w:val="C0504D" w:themeColor="accent2"/>
          <w:sz w:val="20"/>
          <w:szCs w:val="20"/>
        </w:rPr>
        <w:t>Sample Solicitation Templates on “Sample Documents” web page of OGC Contracting &amp; Procurement Practice Group</w:t>
      </w:r>
      <w:r>
        <w:rPr>
          <w:rStyle w:val="Hyperlink"/>
          <w:rFonts w:eastAsia="Verdana" w:cs="Arial"/>
          <w:bCs/>
          <w:color w:val="C0504D" w:themeColor="accent2"/>
          <w:sz w:val="20"/>
          <w:szCs w:val="20"/>
        </w:rPr>
        <w:t xml:space="preserve"> </w:t>
      </w:r>
      <w:r w:rsidR="00D51C72">
        <w:rPr>
          <w:rStyle w:val="Hyperlink"/>
          <w:rFonts w:eastAsia="Verdana" w:cs="Arial"/>
          <w:bCs/>
          <w:color w:val="C0504D" w:themeColor="accent2"/>
          <w:sz w:val="20"/>
          <w:szCs w:val="20"/>
        </w:rPr>
        <w:t>website</w:t>
      </w:r>
      <w:r w:rsidRPr="00BE5AD7">
        <w:rPr>
          <w:rStyle w:val="Hyperlink"/>
          <w:rFonts w:eastAsia="Verdana" w:cs="Arial"/>
          <w:bCs/>
          <w:color w:val="C0504D" w:themeColor="accent2"/>
          <w:sz w:val="20"/>
          <w:szCs w:val="20"/>
        </w:rPr>
        <w:t xml:space="preserve"> (UT Authentication required)</w:t>
      </w:r>
    </w:p>
    <w:p w14:paraId="51386709" w14:textId="29FC95E3" w:rsidR="00867EAA" w:rsidRPr="00BE5AD7" w:rsidRDefault="00867EAA" w:rsidP="00867EAA">
      <w:pPr>
        <w:ind w:left="1440" w:right="1440"/>
        <w:rPr>
          <w:rFonts w:ascii="Arial" w:eastAsia="Verdana" w:hAnsi="Arial" w:cs="Arial"/>
          <w:bCs/>
          <w:color w:val="C0504D" w:themeColor="accent2"/>
          <w:sz w:val="20"/>
          <w:szCs w:val="20"/>
        </w:rPr>
      </w:pPr>
      <w:r w:rsidRPr="00BE5AD7">
        <w:rPr>
          <w:rFonts w:ascii="Arial" w:eastAsia="Verdana" w:hAnsi="Arial" w:cs="Arial"/>
          <w:bCs/>
          <w:color w:val="C0504D" w:themeColor="accent2"/>
          <w:sz w:val="20"/>
          <w:szCs w:val="20"/>
        </w:rPr>
        <w:fldChar w:fldCharType="end"/>
      </w:r>
      <w:hyperlink r:id="rId197" w:history="1">
        <w:r w:rsidRPr="00BE5AD7">
          <w:rPr>
            <w:rStyle w:val="Hyperlink"/>
            <w:rFonts w:ascii="Arial" w:eastAsia="Verdana" w:hAnsi="Arial" w:cs="Arial"/>
            <w:bCs/>
            <w:color w:val="C0504D" w:themeColor="accent2"/>
            <w:sz w:val="20"/>
            <w:szCs w:val="20"/>
          </w:rPr>
          <w:t>OGC Contracting &amp; Procurement Practice Group</w:t>
        </w:r>
        <w:r w:rsidR="00743807">
          <w:rPr>
            <w:rStyle w:val="Hyperlink"/>
            <w:rFonts w:ascii="Arial" w:eastAsia="Verdana" w:hAnsi="Arial" w:cs="Arial"/>
            <w:bCs/>
            <w:color w:val="C0504D" w:themeColor="accent2"/>
            <w:sz w:val="20"/>
            <w:szCs w:val="20"/>
          </w:rPr>
          <w:t xml:space="preserve"> </w:t>
        </w:r>
        <w:r w:rsidR="00D51C72">
          <w:rPr>
            <w:rStyle w:val="Hyperlink"/>
            <w:rFonts w:ascii="Arial" w:eastAsia="Verdana" w:hAnsi="Arial" w:cs="Arial"/>
            <w:bCs/>
            <w:color w:val="C0504D" w:themeColor="accent2"/>
            <w:sz w:val="20"/>
            <w:szCs w:val="20"/>
          </w:rPr>
          <w:t>website</w:t>
        </w:r>
      </w:hyperlink>
    </w:p>
    <w:p w14:paraId="7BD5B495" w14:textId="77777777" w:rsidR="007E6DE8" w:rsidRPr="0056563D" w:rsidRDefault="007E6DE8" w:rsidP="007E6DE8">
      <w:pPr>
        <w:pStyle w:val="BodyText"/>
        <w:ind w:left="1440" w:right="1440"/>
        <w:rPr>
          <w:rFonts w:cs="Arial"/>
          <w:color w:val="C0504D" w:themeColor="accent2"/>
          <w:sz w:val="20"/>
          <w:szCs w:val="20"/>
        </w:rPr>
      </w:pPr>
      <w:r w:rsidRPr="0056563D">
        <w:rPr>
          <w:rFonts w:cs="Arial"/>
          <w:sz w:val="20"/>
          <w:szCs w:val="20"/>
        </w:rPr>
        <w:t xml:space="preserve"> </w:t>
      </w:r>
    </w:p>
    <w:p w14:paraId="507DC30C" w14:textId="77777777" w:rsidR="007E6DE8" w:rsidRPr="0056563D" w:rsidRDefault="003225E3" w:rsidP="007E6DE8">
      <w:pPr>
        <w:ind w:left="1440" w:right="1440"/>
        <w:rPr>
          <w:rStyle w:val="Hyperlink"/>
          <w:rFonts w:ascii="Arial" w:eastAsia="Arial Black" w:hAnsi="Arial" w:cs="Arial"/>
          <w:b/>
          <w:bCs/>
          <w:spacing w:val="-1"/>
          <w:sz w:val="20"/>
          <w:szCs w:val="20"/>
        </w:rPr>
      </w:pPr>
      <w:r w:rsidRPr="0056563D">
        <w:rPr>
          <w:rFonts w:ascii="Arial" w:eastAsia="Arial" w:hAnsi="Arial" w:cs="Arial"/>
          <w:sz w:val="20"/>
        </w:rPr>
        <w:fldChar w:fldCharType="begin"/>
      </w:r>
      <w:r w:rsidRPr="0056563D">
        <w:rPr>
          <w:rFonts w:ascii="Arial" w:eastAsia="Arial" w:hAnsi="Arial" w:cs="Arial"/>
          <w:sz w:val="20"/>
        </w:rPr>
        <w:instrText xml:space="preserve"> HYPERLINK "https://www.utsystem.edu/offices/general-counsel/purchasing-council" </w:instrText>
      </w:r>
      <w:r w:rsidRPr="0056563D">
        <w:rPr>
          <w:rFonts w:ascii="Arial" w:eastAsia="Arial" w:hAnsi="Arial" w:cs="Arial"/>
          <w:sz w:val="20"/>
        </w:rPr>
        <w:fldChar w:fldCharType="separate"/>
      </w:r>
    </w:p>
    <w:p w14:paraId="03B07436" w14:textId="77777777" w:rsidR="00A251FA" w:rsidRDefault="003225E3" w:rsidP="00063ABC">
      <w:pPr>
        <w:ind w:left="1440" w:right="1440"/>
        <w:jc w:val="both"/>
        <w:rPr>
          <w:rFonts w:ascii="Arial" w:hAnsi="Arial" w:cs="Arial"/>
          <w:spacing w:val="-4"/>
          <w:sz w:val="20"/>
        </w:rPr>
      </w:pPr>
      <w:r w:rsidRPr="0056563D">
        <w:rPr>
          <w:rFonts w:ascii="Arial" w:eastAsia="Arial" w:hAnsi="Arial" w:cs="Arial"/>
          <w:sz w:val="20"/>
        </w:rPr>
        <w:fldChar w:fldCharType="end"/>
      </w:r>
    </w:p>
    <w:p w14:paraId="2366EEB8" w14:textId="77777777" w:rsidR="00A251FA" w:rsidRDefault="00A251FA" w:rsidP="00063ABC">
      <w:pPr>
        <w:ind w:left="1440" w:right="1440"/>
        <w:jc w:val="both"/>
        <w:rPr>
          <w:rFonts w:ascii="Arial" w:hAnsi="Arial" w:cs="Arial"/>
          <w:spacing w:val="-4"/>
          <w:sz w:val="20"/>
        </w:rPr>
      </w:pPr>
    </w:p>
    <w:p w14:paraId="3EE0DE0A" w14:textId="77777777" w:rsidR="00063ABC" w:rsidRPr="00DF195E" w:rsidRDefault="00063ABC" w:rsidP="00063ABC">
      <w:pPr>
        <w:ind w:left="1440" w:right="1440"/>
        <w:jc w:val="both"/>
        <w:rPr>
          <w:rFonts w:ascii="Arial" w:eastAsia="Arial" w:hAnsi="Arial" w:cs="Arial"/>
          <w:sz w:val="9"/>
          <w:szCs w:val="9"/>
        </w:rPr>
      </w:pPr>
    </w:p>
    <w:p w14:paraId="53B2ED43" w14:textId="77777777" w:rsidR="00063ABC" w:rsidRDefault="00063ABC">
      <w:pPr>
        <w:rPr>
          <w:rFonts w:ascii="Arial" w:eastAsia="Arial Black" w:hAnsi="Arial" w:cs="Arial"/>
          <w:b/>
          <w:bCs/>
          <w:spacing w:val="-1"/>
          <w:sz w:val="32"/>
          <w:szCs w:val="32"/>
        </w:rPr>
      </w:pPr>
      <w:r>
        <w:rPr>
          <w:rFonts w:ascii="Arial" w:hAnsi="Arial" w:cs="Arial"/>
          <w:spacing w:val="-1"/>
          <w:sz w:val="32"/>
          <w:szCs w:val="32"/>
        </w:rPr>
        <w:br w:type="page"/>
      </w:r>
    </w:p>
    <w:p w14:paraId="1245160F" w14:textId="77777777" w:rsidR="009A357C" w:rsidRDefault="00557D99" w:rsidP="00063ABC">
      <w:pPr>
        <w:pStyle w:val="Heading1"/>
        <w:ind w:left="1440" w:right="1440"/>
        <w:jc w:val="center"/>
        <w:rPr>
          <w:rFonts w:ascii="Arial" w:hAnsi="Arial" w:cs="Arial"/>
          <w:spacing w:val="-1"/>
          <w:sz w:val="32"/>
          <w:szCs w:val="32"/>
        </w:rPr>
      </w:pPr>
      <w:bookmarkStart w:id="17" w:name="_CHAPTER_5"/>
      <w:bookmarkEnd w:id="17"/>
      <w:r>
        <w:rPr>
          <w:rFonts w:ascii="Arial" w:hAnsi="Arial" w:cs="Arial"/>
          <w:spacing w:val="-1"/>
          <w:sz w:val="32"/>
          <w:szCs w:val="32"/>
        </w:rPr>
        <w:lastRenderedPageBreak/>
        <w:t>C</w:t>
      </w:r>
      <w:r w:rsidR="00063ABC">
        <w:rPr>
          <w:rFonts w:ascii="Arial" w:hAnsi="Arial" w:cs="Arial"/>
          <w:spacing w:val="-1"/>
          <w:sz w:val="32"/>
          <w:szCs w:val="32"/>
        </w:rPr>
        <w:t>HAPTER</w:t>
      </w:r>
      <w:r>
        <w:rPr>
          <w:rFonts w:ascii="Arial" w:hAnsi="Arial" w:cs="Arial"/>
          <w:spacing w:val="-1"/>
          <w:sz w:val="32"/>
          <w:szCs w:val="32"/>
        </w:rPr>
        <w:t xml:space="preserve"> 5</w:t>
      </w:r>
    </w:p>
    <w:p w14:paraId="7F6BF471" w14:textId="77777777" w:rsidR="00063ABC" w:rsidRPr="00D33B8D" w:rsidRDefault="00063ABC" w:rsidP="00063ABC">
      <w:pPr>
        <w:pStyle w:val="Heading1"/>
        <w:ind w:left="1440" w:right="1440"/>
        <w:jc w:val="center"/>
        <w:rPr>
          <w:rFonts w:ascii="Arial" w:hAnsi="Arial" w:cs="Arial"/>
          <w:spacing w:val="-1"/>
          <w:sz w:val="20"/>
          <w:szCs w:val="20"/>
        </w:rPr>
      </w:pPr>
    </w:p>
    <w:p w14:paraId="6B8D9FB0" w14:textId="77777777" w:rsidR="009A357C" w:rsidRPr="00DF195E" w:rsidRDefault="00496E02" w:rsidP="00063ABC">
      <w:pPr>
        <w:pStyle w:val="Heading1"/>
        <w:ind w:left="1440" w:right="1440"/>
        <w:jc w:val="center"/>
        <w:rPr>
          <w:rFonts w:ascii="Arial" w:hAnsi="Arial" w:cs="Arial"/>
          <w:spacing w:val="-1"/>
          <w:sz w:val="32"/>
          <w:szCs w:val="32"/>
        </w:rPr>
      </w:pPr>
      <w:r w:rsidRPr="00DF195E">
        <w:rPr>
          <w:rFonts w:ascii="Arial" w:hAnsi="Arial" w:cs="Arial"/>
          <w:spacing w:val="-1"/>
          <w:sz w:val="32"/>
          <w:szCs w:val="32"/>
        </w:rPr>
        <w:t>E</w:t>
      </w:r>
      <w:r w:rsidR="009A357C" w:rsidRPr="00DF195E">
        <w:rPr>
          <w:rFonts w:ascii="Arial" w:hAnsi="Arial" w:cs="Arial"/>
          <w:spacing w:val="-1"/>
          <w:sz w:val="32"/>
          <w:szCs w:val="32"/>
        </w:rPr>
        <w:t>VALUATION AND AWARD</w:t>
      </w:r>
    </w:p>
    <w:p w14:paraId="333420E5" w14:textId="77777777" w:rsidR="009A357C" w:rsidRPr="00DF195E" w:rsidRDefault="009A357C" w:rsidP="00BF6AA2">
      <w:pPr>
        <w:pStyle w:val="Heading1"/>
        <w:ind w:left="1440" w:right="1440"/>
        <w:rPr>
          <w:rFonts w:ascii="Arial" w:hAnsi="Arial" w:cs="Arial"/>
          <w:spacing w:val="-1"/>
          <w:sz w:val="32"/>
          <w:szCs w:val="32"/>
        </w:rPr>
      </w:pPr>
    </w:p>
    <w:p w14:paraId="71DEB1B4" w14:textId="77777777" w:rsidR="00FE6E2A" w:rsidRDefault="00FE6E2A" w:rsidP="00BF6AA2">
      <w:pPr>
        <w:pStyle w:val="BodyText"/>
        <w:ind w:left="1440" w:right="1440"/>
        <w:jc w:val="both"/>
        <w:rPr>
          <w:rFonts w:cs="Arial"/>
          <w:sz w:val="20"/>
          <w:szCs w:val="20"/>
        </w:rPr>
      </w:pPr>
    </w:p>
    <w:p w14:paraId="07542F4B" w14:textId="77777777" w:rsidR="006B3B09" w:rsidRPr="00DF195E" w:rsidRDefault="00D652AF" w:rsidP="00BF6AA2">
      <w:pPr>
        <w:pStyle w:val="BodyText"/>
        <w:ind w:left="1440" w:right="1440"/>
        <w:jc w:val="both"/>
        <w:rPr>
          <w:rFonts w:cs="Arial"/>
          <w:sz w:val="20"/>
          <w:szCs w:val="20"/>
        </w:rPr>
      </w:pPr>
      <w:r>
        <w:rPr>
          <w:rFonts w:cs="Arial"/>
          <w:sz w:val="20"/>
          <w:szCs w:val="20"/>
        </w:rPr>
        <w:t>Institution</w:t>
      </w:r>
      <w:r w:rsidR="00067BBA" w:rsidRPr="00DF195E">
        <w:rPr>
          <w:rFonts w:cs="Arial"/>
          <w:sz w:val="20"/>
          <w:szCs w:val="20"/>
        </w:rPr>
        <w:t xml:space="preserve">s </w:t>
      </w:r>
      <w:r w:rsidR="00496E02" w:rsidRPr="00DF195E">
        <w:rPr>
          <w:rFonts w:cs="Arial"/>
          <w:sz w:val="20"/>
          <w:szCs w:val="20"/>
        </w:rPr>
        <w:t xml:space="preserve">must </w:t>
      </w:r>
      <w:r w:rsidR="00925E33">
        <w:rPr>
          <w:rFonts w:cs="Arial"/>
          <w:sz w:val="20"/>
          <w:szCs w:val="20"/>
        </w:rPr>
        <w:t>evaluate</w:t>
      </w:r>
      <w:r w:rsidR="00925E33" w:rsidRPr="00DF195E">
        <w:rPr>
          <w:rFonts w:cs="Arial"/>
          <w:sz w:val="20"/>
          <w:szCs w:val="20"/>
        </w:rPr>
        <w:t xml:space="preserve"> </w:t>
      </w:r>
      <w:r w:rsidR="004B1672">
        <w:rPr>
          <w:rFonts w:cs="Arial"/>
          <w:sz w:val="20"/>
          <w:szCs w:val="20"/>
        </w:rPr>
        <w:t>response</w:t>
      </w:r>
      <w:r w:rsidR="00925E33">
        <w:rPr>
          <w:rFonts w:cs="Arial"/>
          <w:sz w:val="20"/>
          <w:szCs w:val="20"/>
        </w:rPr>
        <w:t>s</w:t>
      </w:r>
      <w:r w:rsidR="00496E02" w:rsidRPr="00DF195E">
        <w:rPr>
          <w:rFonts w:cs="Arial"/>
          <w:sz w:val="20"/>
          <w:szCs w:val="20"/>
        </w:rPr>
        <w:t xml:space="preserve"> in a fair and impartial manner</w:t>
      </w:r>
      <w:r w:rsidR="00496E02" w:rsidRPr="00DF195E">
        <w:rPr>
          <w:rFonts w:cs="Arial"/>
          <w:w w:val="99"/>
          <w:sz w:val="20"/>
          <w:szCs w:val="20"/>
        </w:rPr>
        <w:t xml:space="preserve"> </w:t>
      </w:r>
      <w:r w:rsidR="00496E02" w:rsidRPr="00DF195E">
        <w:rPr>
          <w:rFonts w:cs="Arial"/>
          <w:sz w:val="20"/>
          <w:szCs w:val="20"/>
        </w:rPr>
        <w:t xml:space="preserve">consistent with </w:t>
      </w:r>
      <w:r w:rsidR="006664F8">
        <w:rPr>
          <w:rFonts w:cs="Arial"/>
          <w:sz w:val="20"/>
          <w:szCs w:val="20"/>
        </w:rPr>
        <w:t xml:space="preserve">the solicitation, </w:t>
      </w:r>
      <w:r w:rsidR="004F3972">
        <w:rPr>
          <w:rFonts w:cs="Arial"/>
          <w:sz w:val="20"/>
          <w:szCs w:val="20"/>
        </w:rPr>
        <w:t>Applicable Laws</w:t>
      </w:r>
      <w:r w:rsidR="005D698E">
        <w:rPr>
          <w:rFonts w:cs="Arial"/>
          <w:sz w:val="20"/>
          <w:szCs w:val="20"/>
        </w:rPr>
        <w:t xml:space="preserve"> and University Rules</w:t>
      </w:r>
      <w:r w:rsidR="00496E02" w:rsidRPr="00DF195E">
        <w:rPr>
          <w:rFonts w:cs="Arial"/>
          <w:sz w:val="20"/>
          <w:szCs w:val="20"/>
        </w:rPr>
        <w:t>. As discussed</w:t>
      </w:r>
      <w:r w:rsidR="001F5FCF">
        <w:rPr>
          <w:rFonts w:cs="Arial"/>
          <w:sz w:val="20"/>
          <w:szCs w:val="20"/>
        </w:rPr>
        <w:t xml:space="preserve"> in</w:t>
      </w:r>
      <w:r w:rsidR="00496E02" w:rsidRPr="00DF195E">
        <w:rPr>
          <w:rFonts w:cs="Arial"/>
          <w:sz w:val="20"/>
          <w:szCs w:val="20"/>
        </w:rPr>
        <w:t xml:space="preserve"> </w:t>
      </w:r>
      <w:r w:rsidR="00496E02" w:rsidRPr="00E26250">
        <w:rPr>
          <w:rFonts w:cs="Arial"/>
          <w:sz w:val="20"/>
          <w:szCs w:val="20"/>
        </w:rPr>
        <w:t>Chapter 3</w:t>
      </w:r>
      <w:r w:rsidR="00496E02" w:rsidRPr="00DF195E">
        <w:rPr>
          <w:rFonts w:cs="Arial"/>
          <w:sz w:val="20"/>
          <w:szCs w:val="20"/>
        </w:rPr>
        <w:t xml:space="preserve">, </w:t>
      </w:r>
      <w:r w:rsidR="00496E02" w:rsidRPr="00385447">
        <w:rPr>
          <w:rFonts w:cs="Arial"/>
          <w:sz w:val="20"/>
          <w:szCs w:val="20"/>
        </w:rPr>
        <w:t xml:space="preserve">the </w:t>
      </w:r>
      <w:r w:rsidR="00777D99" w:rsidRPr="00385447">
        <w:rPr>
          <w:rFonts w:cs="Arial"/>
          <w:sz w:val="20"/>
          <w:szCs w:val="20"/>
        </w:rPr>
        <w:t>solicitation</w:t>
      </w:r>
      <w:r w:rsidR="00496E02" w:rsidRPr="00385447">
        <w:rPr>
          <w:rFonts w:cs="Arial"/>
          <w:sz w:val="20"/>
          <w:szCs w:val="20"/>
        </w:rPr>
        <w:t xml:space="preserve"> </w:t>
      </w:r>
      <w:r w:rsidR="00385447">
        <w:rPr>
          <w:rFonts w:cs="Arial"/>
          <w:sz w:val="20"/>
          <w:szCs w:val="20"/>
        </w:rPr>
        <w:t>should</w:t>
      </w:r>
      <w:r w:rsidR="00496E02" w:rsidRPr="00385447">
        <w:rPr>
          <w:rFonts w:cs="Arial"/>
          <w:sz w:val="20"/>
          <w:szCs w:val="20"/>
        </w:rPr>
        <w:t xml:space="preserve"> include a general description of the</w:t>
      </w:r>
      <w:r w:rsidR="00496E02" w:rsidRPr="00385447">
        <w:rPr>
          <w:rFonts w:cs="Arial"/>
          <w:w w:val="99"/>
          <w:sz w:val="20"/>
          <w:szCs w:val="20"/>
        </w:rPr>
        <w:t xml:space="preserve"> </w:t>
      </w:r>
      <w:r w:rsidR="00496E02" w:rsidRPr="00385447">
        <w:rPr>
          <w:rFonts w:cs="Arial"/>
          <w:sz w:val="20"/>
          <w:szCs w:val="20"/>
        </w:rPr>
        <w:t>evaluation process</w:t>
      </w:r>
      <w:r w:rsidR="00ED7CAF" w:rsidRPr="00385447">
        <w:rPr>
          <w:rFonts w:cs="Arial"/>
          <w:sz w:val="20"/>
          <w:szCs w:val="20"/>
        </w:rPr>
        <w:t>,</w:t>
      </w:r>
      <w:r w:rsidR="00496E02" w:rsidRPr="00385447">
        <w:rPr>
          <w:rFonts w:cs="Arial"/>
          <w:sz w:val="20"/>
          <w:szCs w:val="20"/>
        </w:rPr>
        <w:t xml:space="preserve"> the evaluation criteria</w:t>
      </w:r>
      <w:r w:rsidR="00ED7CAF" w:rsidRPr="00385447">
        <w:rPr>
          <w:rFonts w:cs="Arial"/>
          <w:sz w:val="20"/>
          <w:szCs w:val="20"/>
        </w:rPr>
        <w:t xml:space="preserve"> and</w:t>
      </w:r>
      <w:r w:rsidR="004E76DF">
        <w:rPr>
          <w:rFonts w:cs="Arial"/>
          <w:sz w:val="20"/>
          <w:szCs w:val="20"/>
        </w:rPr>
        <w:t xml:space="preserve">, at the Institution’s discretion, </w:t>
      </w:r>
      <w:r w:rsidR="00ED7CAF" w:rsidRPr="00385447">
        <w:rPr>
          <w:rFonts w:cs="Arial"/>
          <w:sz w:val="20"/>
          <w:szCs w:val="20"/>
        </w:rPr>
        <w:t>the scoring weight</w:t>
      </w:r>
      <w:r w:rsidR="000E168E" w:rsidRPr="00385447">
        <w:rPr>
          <w:rFonts w:cs="Arial"/>
          <w:sz w:val="20"/>
          <w:szCs w:val="20"/>
        </w:rPr>
        <w:t>.</w:t>
      </w:r>
    </w:p>
    <w:p w14:paraId="43A70F1C" w14:textId="77777777" w:rsidR="006B3B09" w:rsidRDefault="006B3B09" w:rsidP="00BF6AA2">
      <w:pPr>
        <w:ind w:left="1440" w:right="1440"/>
        <w:jc w:val="both"/>
        <w:rPr>
          <w:rFonts w:ascii="Arial" w:eastAsia="Arial" w:hAnsi="Arial" w:cs="Arial"/>
          <w:sz w:val="20"/>
          <w:szCs w:val="20"/>
        </w:rPr>
      </w:pPr>
    </w:p>
    <w:p w14:paraId="7AFB8E38" w14:textId="77777777" w:rsidR="00424AB1" w:rsidRPr="00385447" w:rsidRDefault="00063ABC" w:rsidP="00BF6AA2">
      <w:pPr>
        <w:ind w:left="1440" w:right="1440"/>
        <w:jc w:val="both"/>
        <w:rPr>
          <w:rFonts w:ascii="Arial" w:eastAsia="Arial" w:hAnsi="Arial" w:cs="Arial"/>
          <w:b/>
          <w:sz w:val="28"/>
          <w:szCs w:val="28"/>
          <w:u w:val="single"/>
        </w:rPr>
      </w:pPr>
      <w:r w:rsidRPr="00063ABC">
        <w:rPr>
          <w:rFonts w:ascii="Arial" w:eastAsia="Arial" w:hAnsi="Arial" w:cs="Arial"/>
          <w:b/>
          <w:sz w:val="28"/>
          <w:szCs w:val="28"/>
        </w:rPr>
        <w:t>5.1</w:t>
      </w:r>
      <w:r w:rsidRPr="00063ABC">
        <w:rPr>
          <w:rFonts w:ascii="Arial" w:eastAsia="Arial" w:hAnsi="Arial" w:cs="Arial"/>
          <w:b/>
          <w:sz w:val="28"/>
          <w:szCs w:val="28"/>
        </w:rPr>
        <w:tab/>
      </w:r>
      <w:r w:rsidR="00424AB1" w:rsidRPr="00385447">
        <w:rPr>
          <w:rFonts w:ascii="Arial" w:eastAsia="Arial" w:hAnsi="Arial" w:cs="Arial"/>
          <w:b/>
          <w:sz w:val="28"/>
          <w:szCs w:val="28"/>
          <w:u w:val="single"/>
        </w:rPr>
        <w:t>Evaluation Guide</w:t>
      </w:r>
    </w:p>
    <w:p w14:paraId="1F8BED83" w14:textId="77777777" w:rsidR="00424AB1" w:rsidRPr="00385447" w:rsidRDefault="00424AB1" w:rsidP="00BF6AA2">
      <w:pPr>
        <w:ind w:left="1440" w:right="1440"/>
        <w:jc w:val="both"/>
        <w:rPr>
          <w:rFonts w:ascii="Arial" w:eastAsia="Arial" w:hAnsi="Arial" w:cs="Arial"/>
          <w:sz w:val="20"/>
          <w:szCs w:val="20"/>
        </w:rPr>
      </w:pPr>
    </w:p>
    <w:p w14:paraId="5623751C" w14:textId="77777777" w:rsidR="006B3B09" w:rsidRPr="00385447" w:rsidRDefault="00475604" w:rsidP="00BF6AA2">
      <w:pPr>
        <w:pStyle w:val="BodyText"/>
        <w:ind w:left="1440" w:right="1440"/>
        <w:jc w:val="both"/>
        <w:rPr>
          <w:rFonts w:cs="Arial"/>
          <w:sz w:val="20"/>
          <w:szCs w:val="20"/>
        </w:rPr>
      </w:pPr>
      <w:r>
        <w:rPr>
          <w:rFonts w:cs="Arial"/>
          <w:sz w:val="20"/>
          <w:szCs w:val="20"/>
        </w:rPr>
        <w:t>During the planning stage for the procurement the contract management team should</w:t>
      </w:r>
      <w:r w:rsidR="00B63A6B">
        <w:rPr>
          <w:rFonts w:cs="Arial"/>
          <w:sz w:val="20"/>
          <w:szCs w:val="20"/>
        </w:rPr>
        <w:t xml:space="preserve"> </w:t>
      </w:r>
      <w:r w:rsidR="00496E02" w:rsidRPr="00385447">
        <w:rPr>
          <w:rFonts w:cs="Arial"/>
          <w:sz w:val="20"/>
          <w:szCs w:val="20"/>
        </w:rPr>
        <w:t>develop an</w:t>
      </w:r>
      <w:r w:rsidR="00496E02" w:rsidRPr="00385447">
        <w:rPr>
          <w:rFonts w:cs="Arial"/>
          <w:w w:val="99"/>
          <w:sz w:val="20"/>
          <w:szCs w:val="20"/>
        </w:rPr>
        <w:t xml:space="preserve"> </w:t>
      </w:r>
      <w:r w:rsidR="00496E02" w:rsidRPr="00385447">
        <w:rPr>
          <w:rFonts w:cs="Arial"/>
          <w:sz w:val="20"/>
          <w:szCs w:val="20"/>
        </w:rPr>
        <w:t xml:space="preserve">evaluation guide, which </w:t>
      </w:r>
      <w:r w:rsidR="00BE21CF" w:rsidRPr="00385447">
        <w:rPr>
          <w:rFonts w:cs="Arial"/>
          <w:sz w:val="20"/>
          <w:szCs w:val="20"/>
        </w:rPr>
        <w:t>identifies</w:t>
      </w:r>
      <w:r w:rsidR="00496E02" w:rsidRPr="00385447">
        <w:rPr>
          <w:rFonts w:cs="Arial"/>
          <w:sz w:val="20"/>
          <w:szCs w:val="20"/>
        </w:rPr>
        <w:t xml:space="preserve"> </w:t>
      </w:r>
      <w:r w:rsidR="003A7E89" w:rsidRPr="00385447">
        <w:rPr>
          <w:rFonts w:cs="Arial"/>
          <w:sz w:val="20"/>
          <w:szCs w:val="20"/>
        </w:rPr>
        <w:t xml:space="preserve">the </w:t>
      </w:r>
      <w:r w:rsidR="00496E02" w:rsidRPr="00385447">
        <w:rPr>
          <w:rFonts w:cs="Arial"/>
          <w:sz w:val="20"/>
          <w:szCs w:val="20"/>
        </w:rPr>
        <w:t>evaluation team, the detailed scoring</w:t>
      </w:r>
      <w:r w:rsidR="00496E02" w:rsidRPr="00385447">
        <w:rPr>
          <w:rFonts w:cs="Arial"/>
          <w:w w:val="99"/>
          <w:sz w:val="20"/>
          <w:szCs w:val="20"/>
        </w:rPr>
        <w:t xml:space="preserve"> </w:t>
      </w:r>
      <w:r w:rsidR="00496E02" w:rsidRPr="00385447">
        <w:rPr>
          <w:rFonts w:cs="Arial"/>
          <w:sz w:val="20"/>
          <w:szCs w:val="20"/>
        </w:rPr>
        <w:t>matrix</w:t>
      </w:r>
      <w:r w:rsidR="00BE21CF" w:rsidRPr="00385447">
        <w:rPr>
          <w:rFonts w:cs="Arial"/>
          <w:sz w:val="20"/>
          <w:szCs w:val="20"/>
        </w:rPr>
        <w:t>,</w:t>
      </w:r>
      <w:r w:rsidR="00496E02" w:rsidRPr="00385447">
        <w:rPr>
          <w:rFonts w:cs="Arial"/>
          <w:sz w:val="20"/>
          <w:szCs w:val="20"/>
        </w:rPr>
        <w:t xml:space="preserve"> the </w:t>
      </w:r>
      <w:r w:rsidR="004B1672" w:rsidRPr="00385447">
        <w:rPr>
          <w:rFonts w:cs="Arial"/>
          <w:sz w:val="20"/>
          <w:szCs w:val="20"/>
        </w:rPr>
        <w:t>process</w:t>
      </w:r>
      <w:r w:rsidR="00496E02" w:rsidRPr="00385447">
        <w:rPr>
          <w:rFonts w:cs="Arial"/>
          <w:sz w:val="20"/>
          <w:szCs w:val="20"/>
        </w:rPr>
        <w:t xml:space="preserve"> for evaluation of responses and award of any contracts</w:t>
      </w:r>
      <w:r>
        <w:rPr>
          <w:rFonts w:cs="Arial"/>
          <w:sz w:val="20"/>
          <w:szCs w:val="20"/>
        </w:rPr>
        <w:t>, and an anticipated evaluation schedule</w:t>
      </w:r>
      <w:r w:rsidR="00496E02" w:rsidRPr="00385447">
        <w:rPr>
          <w:rFonts w:cs="Arial"/>
          <w:sz w:val="20"/>
          <w:szCs w:val="20"/>
        </w:rPr>
        <w:t>. With a well</w:t>
      </w:r>
      <w:r w:rsidR="00AF5B05">
        <w:rPr>
          <w:rFonts w:cs="Arial"/>
          <w:sz w:val="20"/>
          <w:szCs w:val="20"/>
        </w:rPr>
        <w:noBreakHyphen/>
      </w:r>
      <w:r w:rsidR="00496E02" w:rsidRPr="00385447">
        <w:rPr>
          <w:rFonts w:cs="Arial"/>
          <w:sz w:val="20"/>
          <w:szCs w:val="20"/>
        </w:rPr>
        <w:t xml:space="preserve">developed evaluation guide, the </w:t>
      </w:r>
      <w:r w:rsidR="00411BF7" w:rsidRPr="00385447">
        <w:rPr>
          <w:rFonts w:cs="Arial"/>
          <w:sz w:val="20"/>
          <w:szCs w:val="20"/>
        </w:rPr>
        <w:t>evaluation team simply</w:t>
      </w:r>
      <w:r w:rsidR="00496E02" w:rsidRPr="00385447">
        <w:rPr>
          <w:rFonts w:cs="Arial"/>
          <w:sz w:val="20"/>
          <w:szCs w:val="20"/>
        </w:rPr>
        <w:t xml:space="preserve"> follows the guide to ensure a</w:t>
      </w:r>
      <w:r w:rsidR="00496E02" w:rsidRPr="00385447">
        <w:rPr>
          <w:rFonts w:cs="Arial"/>
          <w:w w:val="99"/>
          <w:sz w:val="20"/>
          <w:szCs w:val="20"/>
        </w:rPr>
        <w:t xml:space="preserve"> </w:t>
      </w:r>
      <w:r w:rsidR="00496E02" w:rsidRPr="00385447">
        <w:rPr>
          <w:rFonts w:cs="Arial"/>
          <w:sz w:val="20"/>
          <w:szCs w:val="20"/>
        </w:rPr>
        <w:t>smooth process.</w:t>
      </w:r>
    </w:p>
    <w:p w14:paraId="295087B1" w14:textId="77777777" w:rsidR="006B3B09" w:rsidRPr="00385447" w:rsidRDefault="006B3B09" w:rsidP="00BF6AA2">
      <w:pPr>
        <w:ind w:left="1440" w:right="1440"/>
        <w:jc w:val="both"/>
        <w:rPr>
          <w:rFonts w:ascii="Arial" w:eastAsia="Arial" w:hAnsi="Arial" w:cs="Arial"/>
          <w:sz w:val="20"/>
          <w:szCs w:val="20"/>
        </w:rPr>
      </w:pPr>
    </w:p>
    <w:p w14:paraId="117266F2" w14:textId="77777777" w:rsidR="004C045C" w:rsidRDefault="004C045C">
      <w:pPr>
        <w:rPr>
          <w:rFonts w:ascii="Arial" w:eastAsia="Arial" w:hAnsi="Arial" w:cs="Arial"/>
          <w:sz w:val="20"/>
          <w:szCs w:val="20"/>
        </w:rPr>
      </w:pPr>
      <w:r>
        <w:rPr>
          <w:rFonts w:cs="Arial"/>
          <w:sz w:val="20"/>
          <w:szCs w:val="20"/>
        </w:rPr>
        <w:br w:type="page"/>
      </w:r>
    </w:p>
    <w:p w14:paraId="6CE41CFD" w14:textId="77777777" w:rsidR="006B3B09" w:rsidRPr="00CE6E8B" w:rsidRDefault="0011714F">
      <w:pPr>
        <w:ind w:left="1440" w:right="1440"/>
        <w:jc w:val="both"/>
        <w:rPr>
          <w:rFonts w:ascii="Arial" w:eastAsia="Arial Black" w:hAnsi="Arial" w:cs="Arial"/>
          <w:sz w:val="20"/>
          <w:szCs w:val="20"/>
          <w:u w:val="single"/>
        </w:rPr>
      </w:pPr>
      <w:r w:rsidRPr="0011714F">
        <w:rPr>
          <w:rFonts w:ascii="Arial" w:hAnsi="Arial" w:cs="Arial"/>
          <w:b/>
          <w:spacing w:val="-1"/>
          <w:sz w:val="28"/>
          <w:szCs w:val="28"/>
        </w:rPr>
        <w:lastRenderedPageBreak/>
        <w:t>5.2</w:t>
      </w:r>
      <w:r w:rsidRPr="0011714F">
        <w:rPr>
          <w:rFonts w:ascii="Arial" w:hAnsi="Arial" w:cs="Arial"/>
          <w:b/>
          <w:spacing w:val="-1"/>
          <w:sz w:val="28"/>
          <w:szCs w:val="28"/>
        </w:rPr>
        <w:tab/>
      </w:r>
      <w:r w:rsidR="00496E02" w:rsidRPr="00CE6E8B">
        <w:rPr>
          <w:rFonts w:ascii="Arial" w:hAnsi="Arial" w:cs="Arial"/>
          <w:b/>
          <w:spacing w:val="-1"/>
          <w:sz w:val="28"/>
          <w:szCs w:val="28"/>
          <w:u w:val="single"/>
        </w:rPr>
        <w:t>Evaluation</w:t>
      </w:r>
      <w:r w:rsidR="00496E02" w:rsidRPr="00CE6E8B">
        <w:rPr>
          <w:rFonts w:ascii="Arial" w:hAnsi="Arial" w:cs="Arial"/>
          <w:b/>
          <w:sz w:val="28"/>
          <w:szCs w:val="28"/>
          <w:u w:val="single"/>
        </w:rPr>
        <w:t xml:space="preserve"> </w:t>
      </w:r>
      <w:r w:rsidR="008A3F15" w:rsidRPr="00CE6E8B">
        <w:rPr>
          <w:rFonts w:ascii="Arial" w:hAnsi="Arial" w:cs="Arial"/>
          <w:b/>
          <w:spacing w:val="-1"/>
          <w:sz w:val="28"/>
          <w:szCs w:val="28"/>
          <w:u w:val="single"/>
        </w:rPr>
        <w:t>Team</w:t>
      </w:r>
    </w:p>
    <w:p w14:paraId="06391644" w14:textId="77777777" w:rsidR="009A357C" w:rsidRPr="00DF195E" w:rsidRDefault="009A357C" w:rsidP="00BF6AA2">
      <w:pPr>
        <w:pStyle w:val="BodyText"/>
        <w:ind w:left="1440" w:right="1440"/>
        <w:jc w:val="both"/>
        <w:rPr>
          <w:rFonts w:cs="Arial"/>
          <w:sz w:val="20"/>
          <w:szCs w:val="20"/>
        </w:rPr>
      </w:pPr>
    </w:p>
    <w:p w14:paraId="5717E806" w14:textId="77777777" w:rsidR="005327D3" w:rsidRPr="0011221F" w:rsidRDefault="00496E02" w:rsidP="00BF6AA2">
      <w:pPr>
        <w:pStyle w:val="BodyText"/>
        <w:ind w:left="1440" w:right="1440"/>
        <w:jc w:val="both"/>
        <w:rPr>
          <w:rFonts w:cs="Arial"/>
          <w:sz w:val="20"/>
          <w:szCs w:val="20"/>
        </w:rPr>
      </w:pPr>
      <w:r w:rsidRPr="00B63A6B">
        <w:rPr>
          <w:rFonts w:cs="Arial"/>
          <w:sz w:val="20"/>
          <w:szCs w:val="20"/>
        </w:rPr>
        <w:t xml:space="preserve">The evaluation team should be comprised of individuals who are stakeholders in the </w:t>
      </w:r>
      <w:r w:rsidR="00E73E8B" w:rsidRPr="00B63A6B">
        <w:rPr>
          <w:rFonts w:cs="Arial"/>
          <w:sz w:val="20"/>
          <w:szCs w:val="20"/>
        </w:rPr>
        <w:t>goods/services being procured</w:t>
      </w:r>
      <w:r w:rsidRPr="00B63A6B">
        <w:rPr>
          <w:rFonts w:cs="Arial"/>
          <w:sz w:val="20"/>
          <w:szCs w:val="20"/>
        </w:rPr>
        <w:t xml:space="preserve"> and/or individuals who have necessary technical or program expertise. </w:t>
      </w:r>
      <w:r w:rsidR="00E73E8B" w:rsidRPr="00B63A6B">
        <w:rPr>
          <w:rFonts w:cs="Arial"/>
          <w:sz w:val="20"/>
          <w:szCs w:val="20"/>
        </w:rPr>
        <w:t>The evaluation team will include a representative of t</w:t>
      </w:r>
      <w:r w:rsidRPr="00B63A6B">
        <w:rPr>
          <w:rFonts w:cs="Arial"/>
          <w:sz w:val="20"/>
          <w:szCs w:val="20"/>
        </w:rPr>
        <w:t xml:space="preserve">he </w:t>
      </w:r>
      <w:r w:rsidR="00F83909">
        <w:rPr>
          <w:rFonts w:cs="Arial"/>
          <w:sz w:val="20"/>
          <w:szCs w:val="20"/>
        </w:rPr>
        <w:t xml:space="preserve">purchasing </w:t>
      </w:r>
      <w:r w:rsidR="00BF77DC">
        <w:rPr>
          <w:rFonts w:cs="Arial"/>
          <w:sz w:val="20"/>
          <w:szCs w:val="20"/>
        </w:rPr>
        <w:t>office</w:t>
      </w:r>
      <w:r w:rsidRPr="00B63A6B">
        <w:rPr>
          <w:rFonts w:cs="Arial"/>
          <w:sz w:val="20"/>
          <w:szCs w:val="20"/>
        </w:rPr>
        <w:t xml:space="preserve"> </w:t>
      </w:r>
      <w:r w:rsidR="00E73E8B" w:rsidRPr="00B63A6B">
        <w:rPr>
          <w:rFonts w:cs="Arial"/>
          <w:sz w:val="20"/>
          <w:szCs w:val="20"/>
        </w:rPr>
        <w:t xml:space="preserve">who </w:t>
      </w:r>
      <w:r w:rsidRPr="00B63A6B">
        <w:rPr>
          <w:rFonts w:cs="Arial"/>
          <w:sz w:val="20"/>
          <w:szCs w:val="20"/>
        </w:rPr>
        <w:t xml:space="preserve">is usually the </w:t>
      </w:r>
      <w:r w:rsidR="00E73E8B" w:rsidRPr="00B63A6B">
        <w:rPr>
          <w:rFonts w:cs="Arial"/>
          <w:sz w:val="20"/>
          <w:szCs w:val="20"/>
        </w:rPr>
        <w:t xml:space="preserve">evaluation </w:t>
      </w:r>
      <w:r w:rsidRPr="00B63A6B">
        <w:rPr>
          <w:rFonts w:cs="Arial"/>
          <w:sz w:val="20"/>
          <w:szCs w:val="20"/>
        </w:rPr>
        <w:t xml:space="preserve">team leader and serves as a non-voting member. The evaluation team members are typically selected by program staff, with review and </w:t>
      </w:r>
      <w:r w:rsidRPr="00DE41E4">
        <w:rPr>
          <w:rFonts w:cs="Arial"/>
          <w:sz w:val="20"/>
          <w:szCs w:val="20"/>
        </w:rPr>
        <w:t>approval b</w:t>
      </w:r>
      <w:r w:rsidR="00475604" w:rsidRPr="00DE41E4">
        <w:rPr>
          <w:rFonts w:cs="Arial"/>
          <w:sz w:val="20"/>
          <w:szCs w:val="20"/>
        </w:rPr>
        <w:t>y</w:t>
      </w:r>
      <w:r w:rsidRPr="00DE41E4">
        <w:rPr>
          <w:rFonts w:cs="Arial"/>
          <w:sz w:val="20"/>
          <w:szCs w:val="20"/>
        </w:rPr>
        <w:t xml:space="preserve"> </w:t>
      </w:r>
      <w:r w:rsidR="00DE41E4" w:rsidRPr="00DE41E4">
        <w:rPr>
          <w:rFonts w:cs="Arial"/>
          <w:sz w:val="20"/>
          <w:szCs w:val="20"/>
        </w:rPr>
        <w:t>e</w:t>
      </w:r>
      <w:r w:rsidRPr="00DE41E4">
        <w:rPr>
          <w:rFonts w:cs="Arial"/>
          <w:sz w:val="20"/>
          <w:szCs w:val="20"/>
        </w:rPr>
        <w:t xml:space="preserve">xecutive </w:t>
      </w:r>
      <w:r w:rsidR="00DE41E4" w:rsidRPr="003A2C32">
        <w:rPr>
          <w:rFonts w:cs="Arial"/>
          <w:sz w:val="20"/>
          <w:szCs w:val="20"/>
        </w:rPr>
        <w:t>m</w:t>
      </w:r>
      <w:r w:rsidRPr="00DE41E4">
        <w:rPr>
          <w:rFonts w:cs="Arial"/>
          <w:sz w:val="20"/>
          <w:szCs w:val="20"/>
        </w:rPr>
        <w:t>anagement</w:t>
      </w:r>
      <w:r w:rsidR="00475604" w:rsidRPr="00B63A6B">
        <w:rPr>
          <w:rFonts w:cs="Arial"/>
          <w:sz w:val="20"/>
          <w:szCs w:val="20"/>
        </w:rPr>
        <w:t>, as appropriate</w:t>
      </w:r>
      <w:r w:rsidRPr="00B63A6B">
        <w:rPr>
          <w:rFonts w:cs="Arial"/>
          <w:sz w:val="20"/>
          <w:szCs w:val="20"/>
        </w:rPr>
        <w:t xml:space="preserve">. It is important to select members who understand the needs of the </w:t>
      </w:r>
      <w:r w:rsidR="00475604" w:rsidRPr="00B63A6B">
        <w:rPr>
          <w:rFonts w:cs="Arial"/>
          <w:sz w:val="20"/>
          <w:szCs w:val="20"/>
        </w:rPr>
        <w:t xml:space="preserve">program </w:t>
      </w:r>
      <w:r w:rsidR="005803C6">
        <w:rPr>
          <w:rFonts w:cs="Arial"/>
          <w:sz w:val="20"/>
          <w:szCs w:val="20"/>
        </w:rPr>
        <w:t xml:space="preserve">office </w:t>
      </w:r>
      <w:r w:rsidR="00475604" w:rsidRPr="00B63A6B">
        <w:rPr>
          <w:rFonts w:cs="Arial"/>
          <w:sz w:val="20"/>
          <w:szCs w:val="20"/>
        </w:rPr>
        <w:t xml:space="preserve">and the </w:t>
      </w:r>
      <w:r w:rsidR="005803C6">
        <w:rPr>
          <w:rFonts w:cs="Arial"/>
          <w:sz w:val="20"/>
          <w:szCs w:val="20"/>
        </w:rPr>
        <w:t>Institution</w:t>
      </w:r>
      <w:r w:rsidR="00475604" w:rsidRPr="00B63A6B">
        <w:rPr>
          <w:rFonts w:cs="Arial"/>
          <w:sz w:val="20"/>
          <w:szCs w:val="20"/>
        </w:rPr>
        <w:t>,</w:t>
      </w:r>
      <w:r w:rsidRPr="00B63A6B">
        <w:rPr>
          <w:rFonts w:cs="Arial"/>
          <w:sz w:val="20"/>
          <w:szCs w:val="20"/>
        </w:rPr>
        <w:t xml:space="preserve"> and </w:t>
      </w:r>
      <w:r w:rsidR="005803C6">
        <w:rPr>
          <w:rFonts w:cs="Arial"/>
          <w:sz w:val="20"/>
          <w:szCs w:val="20"/>
        </w:rPr>
        <w:t xml:space="preserve">who understand </w:t>
      </w:r>
      <w:r w:rsidRPr="00B63A6B">
        <w:rPr>
          <w:rFonts w:cs="Arial"/>
          <w:sz w:val="20"/>
          <w:szCs w:val="20"/>
        </w:rPr>
        <w:t xml:space="preserve">the desired outcome of the procurement. The evaluation team should bring together as much knowledge as possible to ensure </w:t>
      </w:r>
      <w:r w:rsidR="00983040">
        <w:rPr>
          <w:rFonts w:cs="Arial"/>
          <w:sz w:val="20"/>
          <w:szCs w:val="20"/>
        </w:rPr>
        <w:t xml:space="preserve">selection of </w:t>
      </w:r>
      <w:r w:rsidRPr="00B63A6B">
        <w:rPr>
          <w:rFonts w:cs="Arial"/>
          <w:sz w:val="20"/>
          <w:szCs w:val="20"/>
        </w:rPr>
        <w:t xml:space="preserve">the </w:t>
      </w:r>
      <w:r w:rsidR="00E73E8B" w:rsidRPr="003324DD">
        <w:rPr>
          <w:rFonts w:cs="Arial"/>
          <w:sz w:val="20"/>
          <w:szCs w:val="20"/>
        </w:rPr>
        <w:t xml:space="preserve">vendor that provides the </w:t>
      </w:r>
      <w:r w:rsidR="00007CB8">
        <w:rPr>
          <w:rFonts w:cs="Arial"/>
          <w:sz w:val="20"/>
          <w:szCs w:val="20"/>
        </w:rPr>
        <w:t>b</w:t>
      </w:r>
      <w:r w:rsidR="00E73E8B" w:rsidRPr="003324DD">
        <w:rPr>
          <w:rFonts w:cs="Arial"/>
          <w:sz w:val="20"/>
          <w:szCs w:val="20"/>
        </w:rPr>
        <w:t xml:space="preserve">est </w:t>
      </w:r>
      <w:r w:rsidR="00007CB8">
        <w:rPr>
          <w:rFonts w:cs="Arial"/>
          <w:sz w:val="20"/>
          <w:szCs w:val="20"/>
        </w:rPr>
        <w:t>v</w:t>
      </w:r>
      <w:r w:rsidR="00E73E8B" w:rsidRPr="003324DD">
        <w:rPr>
          <w:rFonts w:cs="Arial"/>
          <w:sz w:val="20"/>
          <w:szCs w:val="20"/>
        </w:rPr>
        <w:t>alue</w:t>
      </w:r>
      <w:r w:rsidR="00007CB8">
        <w:rPr>
          <w:rFonts w:cs="Arial"/>
          <w:sz w:val="20"/>
          <w:szCs w:val="20"/>
        </w:rPr>
        <w:t xml:space="preserve"> to the Institution</w:t>
      </w:r>
      <w:r w:rsidRPr="003324DD">
        <w:rPr>
          <w:rFonts w:cs="Arial"/>
          <w:sz w:val="20"/>
          <w:szCs w:val="20"/>
        </w:rPr>
        <w:t xml:space="preserve">. </w:t>
      </w:r>
    </w:p>
    <w:p w14:paraId="4B2D064C" w14:textId="77777777" w:rsidR="005327D3" w:rsidRPr="00C817AC" w:rsidRDefault="005327D3" w:rsidP="00BF6AA2">
      <w:pPr>
        <w:pStyle w:val="BodyText"/>
        <w:ind w:left="1440" w:right="1440"/>
        <w:jc w:val="both"/>
        <w:rPr>
          <w:rFonts w:cs="Arial"/>
          <w:sz w:val="20"/>
          <w:szCs w:val="20"/>
        </w:rPr>
      </w:pPr>
    </w:p>
    <w:p w14:paraId="19575C77" w14:textId="3A5C9782" w:rsidR="008A3F15" w:rsidRPr="00C817AC" w:rsidRDefault="00475604" w:rsidP="00BF6AA2">
      <w:pPr>
        <w:pStyle w:val="BodyText"/>
        <w:ind w:left="1440" w:right="1440"/>
        <w:jc w:val="both"/>
        <w:rPr>
          <w:rFonts w:cs="Arial"/>
          <w:sz w:val="20"/>
          <w:szCs w:val="20"/>
        </w:rPr>
      </w:pPr>
      <w:r w:rsidRPr="00C817AC">
        <w:rPr>
          <w:rFonts w:cs="Arial"/>
          <w:sz w:val="20"/>
          <w:szCs w:val="20"/>
        </w:rPr>
        <w:t>The contract manager will coordinate with e</w:t>
      </w:r>
      <w:r w:rsidR="00496E02" w:rsidRPr="00C817AC">
        <w:rPr>
          <w:rFonts w:cs="Arial"/>
          <w:sz w:val="20"/>
          <w:szCs w:val="20"/>
        </w:rPr>
        <w:t>valuation team</w:t>
      </w:r>
      <w:r w:rsidR="00496E02" w:rsidRPr="00B63A6B">
        <w:rPr>
          <w:rFonts w:cs="Arial"/>
          <w:sz w:val="20"/>
          <w:szCs w:val="20"/>
        </w:rPr>
        <w:t xml:space="preserve"> members</w:t>
      </w:r>
      <w:r w:rsidRPr="00B63A6B">
        <w:rPr>
          <w:rFonts w:cs="Arial"/>
          <w:sz w:val="20"/>
          <w:szCs w:val="20"/>
        </w:rPr>
        <w:t xml:space="preserve"> to assure that they</w:t>
      </w:r>
      <w:r w:rsidR="00617974">
        <w:rPr>
          <w:rFonts w:cs="Arial"/>
          <w:sz w:val="20"/>
          <w:szCs w:val="20"/>
        </w:rPr>
        <w:t xml:space="preserve"> </w:t>
      </w:r>
      <w:r w:rsidRPr="00B63A6B">
        <w:rPr>
          <w:rFonts w:cs="Arial"/>
          <w:sz w:val="20"/>
          <w:szCs w:val="20"/>
        </w:rPr>
        <w:t>have the opportunity to</w:t>
      </w:r>
      <w:r w:rsidR="005327D3" w:rsidRPr="003324DD">
        <w:rPr>
          <w:rFonts w:cs="Arial"/>
          <w:sz w:val="20"/>
          <w:szCs w:val="20"/>
        </w:rPr>
        <w:t xml:space="preserve"> participate in </w:t>
      </w:r>
      <w:r w:rsidRPr="003324DD">
        <w:rPr>
          <w:rFonts w:cs="Arial"/>
          <w:sz w:val="20"/>
          <w:szCs w:val="20"/>
        </w:rPr>
        <w:t>preparing</w:t>
      </w:r>
      <w:r w:rsidR="005327D3" w:rsidRPr="00C817AC">
        <w:rPr>
          <w:rFonts w:cs="Arial"/>
          <w:sz w:val="20"/>
          <w:szCs w:val="20"/>
        </w:rPr>
        <w:t xml:space="preserve"> </w:t>
      </w:r>
      <w:r w:rsidR="00496E02" w:rsidRPr="00C817AC">
        <w:rPr>
          <w:rFonts w:cs="Arial"/>
          <w:sz w:val="20"/>
          <w:szCs w:val="20"/>
        </w:rPr>
        <w:t xml:space="preserve">the </w:t>
      </w:r>
      <w:r w:rsidR="00777D99" w:rsidRPr="00C817AC">
        <w:rPr>
          <w:rFonts w:cs="Arial"/>
          <w:sz w:val="20"/>
          <w:szCs w:val="20"/>
        </w:rPr>
        <w:t>solicitation</w:t>
      </w:r>
      <w:r w:rsidR="00496E02" w:rsidRPr="00C817AC">
        <w:rPr>
          <w:rFonts w:cs="Arial"/>
          <w:sz w:val="20"/>
          <w:szCs w:val="20"/>
        </w:rPr>
        <w:t>, especially the evaluation criteria and assigned</w:t>
      </w:r>
      <w:r w:rsidR="00496E02" w:rsidRPr="00B63A6B">
        <w:rPr>
          <w:rFonts w:cs="Arial"/>
          <w:sz w:val="20"/>
          <w:szCs w:val="20"/>
        </w:rPr>
        <w:t xml:space="preserve"> </w:t>
      </w:r>
      <w:r w:rsidR="005327D3" w:rsidRPr="00B63A6B">
        <w:rPr>
          <w:rFonts w:cs="Arial"/>
          <w:sz w:val="20"/>
          <w:szCs w:val="20"/>
        </w:rPr>
        <w:t xml:space="preserve">scoring </w:t>
      </w:r>
      <w:r w:rsidR="00496E02" w:rsidRPr="00B63A6B">
        <w:rPr>
          <w:rFonts w:cs="Arial"/>
          <w:sz w:val="20"/>
          <w:szCs w:val="20"/>
        </w:rPr>
        <w:t xml:space="preserve">weights. The members should fully understand the requirements of the solicitation and must be able to critically read and evaluate responses and document their judgments </w:t>
      </w:r>
      <w:r w:rsidR="008A3F15" w:rsidRPr="00B63A6B">
        <w:rPr>
          <w:rFonts w:cs="Arial"/>
          <w:sz w:val="20"/>
          <w:szCs w:val="20"/>
        </w:rPr>
        <w:t xml:space="preserve">clearly, </w:t>
      </w:r>
      <w:r w:rsidR="00496E02" w:rsidRPr="00B63A6B">
        <w:rPr>
          <w:rFonts w:cs="Arial"/>
          <w:sz w:val="20"/>
          <w:szCs w:val="20"/>
        </w:rPr>
        <w:t>concisely</w:t>
      </w:r>
      <w:r w:rsidR="007A611A">
        <w:rPr>
          <w:rFonts w:cs="Arial"/>
          <w:sz w:val="20"/>
          <w:szCs w:val="20"/>
        </w:rPr>
        <w:t>,</w:t>
      </w:r>
      <w:r w:rsidR="00496E02" w:rsidRPr="00B63A6B">
        <w:rPr>
          <w:rFonts w:cs="Arial"/>
          <w:sz w:val="20"/>
          <w:szCs w:val="20"/>
        </w:rPr>
        <w:t xml:space="preserve"> and </w:t>
      </w:r>
      <w:r w:rsidR="008A3F15" w:rsidRPr="003324DD">
        <w:rPr>
          <w:rFonts w:cs="Arial"/>
          <w:sz w:val="20"/>
          <w:szCs w:val="20"/>
        </w:rPr>
        <w:t>consistently</w:t>
      </w:r>
      <w:r w:rsidR="00496E02" w:rsidRPr="003324DD">
        <w:rPr>
          <w:rFonts w:cs="Arial"/>
          <w:sz w:val="20"/>
          <w:szCs w:val="20"/>
        </w:rPr>
        <w:t xml:space="preserve"> i</w:t>
      </w:r>
      <w:r w:rsidR="00496E02" w:rsidRPr="0011221F">
        <w:rPr>
          <w:rFonts w:cs="Arial"/>
          <w:sz w:val="20"/>
          <w:szCs w:val="20"/>
        </w:rPr>
        <w:t>n accordance with the evaluation</w:t>
      </w:r>
      <w:r w:rsidR="008A3F15" w:rsidRPr="00C817AC">
        <w:rPr>
          <w:rFonts w:cs="Arial"/>
          <w:sz w:val="20"/>
          <w:szCs w:val="20"/>
        </w:rPr>
        <w:t xml:space="preserve"> </w:t>
      </w:r>
      <w:r w:rsidR="00760818" w:rsidRPr="00C817AC">
        <w:rPr>
          <w:rFonts w:cs="Arial"/>
          <w:sz w:val="20"/>
          <w:szCs w:val="20"/>
        </w:rPr>
        <w:t>guide</w:t>
      </w:r>
      <w:r w:rsidR="00496E02" w:rsidRPr="00C817AC">
        <w:rPr>
          <w:rFonts w:cs="Arial"/>
          <w:sz w:val="20"/>
          <w:szCs w:val="20"/>
        </w:rPr>
        <w:t>.</w:t>
      </w:r>
    </w:p>
    <w:p w14:paraId="47830650" w14:textId="77777777" w:rsidR="008A3F15" w:rsidRPr="00C817AC" w:rsidRDefault="008A3F15" w:rsidP="00BF6AA2">
      <w:pPr>
        <w:pStyle w:val="BodyText"/>
        <w:ind w:left="1440" w:right="1440"/>
        <w:jc w:val="both"/>
        <w:rPr>
          <w:rFonts w:cs="Arial"/>
          <w:sz w:val="20"/>
          <w:szCs w:val="20"/>
        </w:rPr>
      </w:pPr>
    </w:p>
    <w:p w14:paraId="0896170A" w14:textId="77777777" w:rsidR="009A357C" w:rsidRPr="003324DD" w:rsidRDefault="00496E02" w:rsidP="00BF6AA2">
      <w:pPr>
        <w:pStyle w:val="BodyText"/>
        <w:ind w:left="1440" w:right="1440"/>
        <w:jc w:val="both"/>
        <w:rPr>
          <w:rFonts w:cs="Arial"/>
          <w:sz w:val="20"/>
          <w:szCs w:val="20"/>
        </w:rPr>
      </w:pPr>
      <w:r w:rsidRPr="00C817AC">
        <w:rPr>
          <w:rFonts w:cs="Arial"/>
          <w:sz w:val="20"/>
          <w:szCs w:val="20"/>
        </w:rPr>
        <w:t>The recommended size of an evaluation team is three to five members.</w:t>
      </w:r>
      <w:r w:rsidR="00CC38B0" w:rsidRPr="00C817AC">
        <w:rPr>
          <w:rFonts w:cs="Arial"/>
          <w:sz w:val="20"/>
          <w:szCs w:val="20"/>
        </w:rPr>
        <w:t xml:space="preserve"> To avoid potential</w:t>
      </w:r>
      <w:r w:rsidR="00CC38B0" w:rsidRPr="00B63A6B">
        <w:rPr>
          <w:rFonts w:cs="Arial"/>
          <w:sz w:val="20"/>
          <w:szCs w:val="20"/>
        </w:rPr>
        <w:t xml:space="preserve"> individual bias, the team should not be less than three members. </w:t>
      </w:r>
      <w:r w:rsidR="00475604" w:rsidRPr="00B63A6B">
        <w:rPr>
          <w:rFonts w:cs="Arial"/>
          <w:sz w:val="20"/>
          <w:szCs w:val="20"/>
        </w:rPr>
        <w:t>C</w:t>
      </w:r>
      <w:r w:rsidR="00674EC5" w:rsidRPr="00B63A6B">
        <w:rPr>
          <w:rFonts w:cs="Arial"/>
          <w:sz w:val="20"/>
          <w:szCs w:val="20"/>
        </w:rPr>
        <w:t>ompl</w:t>
      </w:r>
      <w:r w:rsidR="004D26E4" w:rsidRPr="00B63A6B">
        <w:rPr>
          <w:rFonts w:cs="Arial"/>
          <w:sz w:val="20"/>
          <w:szCs w:val="20"/>
        </w:rPr>
        <w:t>ex</w:t>
      </w:r>
      <w:r w:rsidR="00674EC5" w:rsidRPr="00B63A6B">
        <w:rPr>
          <w:rFonts w:cs="Arial"/>
          <w:sz w:val="20"/>
          <w:szCs w:val="20"/>
        </w:rPr>
        <w:t xml:space="preserve"> </w:t>
      </w:r>
      <w:r w:rsidRPr="00B63A6B">
        <w:rPr>
          <w:rFonts w:cs="Arial"/>
          <w:sz w:val="20"/>
          <w:szCs w:val="20"/>
        </w:rPr>
        <w:t xml:space="preserve">projects may require </w:t>
      </w:r>
      <w:r w:rsidR="00CC38B0" w:rsidRPr="00B63A6B">
        <w:rPr>
          <w:rFonts w:cs="Arial"/>
          <w:sz w:val="20"/>
          <w:szCs w:val="20"/>
        </w:rPr>
        <w:t xml:space="preserve">more than five </w:t>
      </w:r>
      <w:r w:rsidRPr="00B63A6B">
        <w:rPr>
          <w:rFonts w:cs="Arial"/>
          <w:sz w:val="20"/>
          <w:szCs w:val="20"/>
        </w:rPr>
        <w:t>members or</w:t>
      </w:r>
      <w:r w:rsidR="00674EC5" w:rsidRPr="00B63A6B">
        <w:rPr>
          <w:rFonts w:cs="Arial"/>
          <w:sz w:val="20"/>
          <w:szCs w:val="20"/>
        </w:rPr>
        <w:t xml:space="preserve"> even </w:t>
      </w:r>
      <w:r w:rsidRPr="00B63A6B">
        <w:rPr>
          <w:rFonts w:cs="Arial"/>
          <w:sz w:val="20"/>
          <w:szCs w:val="20"/>
        </w:rPr>
        <w:t xml:space="preserve">additional teams. Coordination and management of the evaluation process becomes more difficult as the size and number of teams increase. </w:t>
      </w:r>
    </w:p>
    <w:p w14:paraId="00FE844C" w14:textId="77777777" w:rsidR="0011714F" w:rsidRDefault="0011714F">
      <w:pPr>
        <w:rPr>
          <w:rFonts w:ascii="Arial" w:eastAsia="Arial" w:hAnsi="Arial" w:cs="Arial"/>
          <w:sz w:val="20"/>
          <w:szCs w:val="20"/>
        </w:rPr>
      </w:pPr>
      <w:r>
        <w:rPr>
          <w:rFonts w:cs="Arial"/>
          <w:sz w:val="20"/>
          <w:szCs w:val="20"/>
        </w:rPr>
        <w:br w:type="page"/>
      </w:r>
    </w:p>
    <w:p w14:paraId="3F260AC9" w14:textId="77777777" w:rsidR="006B3B09" w:rsidRPr="009E09F6" w:rsidRDefault="0011714F" w:rsidP="00385447">
      <w:pPr>
        <w:keepNext/>
        <w:keepLines/>
        <w:widowControl/>
        <w:ind w:left="1440" w:right="1440"/>
        <w:jc w:val="both"/>
        <w:rPr>
          <w:rFonts w:ascii="Arial" w:eastAsia="Arial Black" w:hAnsi="Arial" w:cs="Arial"/>
          <w:sz w:val="28"/>
          <w:szCs w:val="28"/>
          <w:u w:val="single"/>
        </w:rPr>
      </w:pPr>
      <w:r w:rsidRPr="0011714F">
        <w:rPr>
          <w:rFonts w:ascii="Arial" w:hAnsi="Arial" w:cs="Arial"/>
          <w:b/>
          <w:sz w:val="28"/>
          <w:szCs w:val="28"/>
        </w:rPr>
        <w:lastRenderedPageBreak/>
        <w:t>5.3</w:t>
      </w:r>
      <w:r w:rsidRPr="0011714F">
        <w:rPr>
          <w:rFonts w:ascii="Arial" w:hAnsi="Arial" w:cs="Arial"/>
          <w:b/>
          <w:sz w:val="28"/>
          <w:szCs w:val="28"/>
        </w:rPr>
        <w:tab/>
      </w:r>
      <w:r w:rsidR="00496E02" w:rsidRPr="009E09F6">
        <w:rPr>
          <w:rFonts w:ascii="Arial" w:hAnsi="Arial" w:cs="Arial"/>
          <w:b/>
          <w:sz w:val="28"/>
          <w:szCs w:val="28"/>
          <w:u w:val="single"/>
        </w:rPr>
        <w:t>Scoring Matrix</w:t>
      </w:r>
    </w:p>
    <w:p w14:paraId="31789D2F" w14:textId="77777777" w:rsidR="006B3B09" w:rsidRPr="00385447" w:rsidRDefault="006B3B09" w:rsidP="00385447">
      <w:pPr>
        <w:keepNext/>
        <w:keepLines/>
        <w:widowControl/>
        <w:ind w:left="1440" w:right="1440"/>
        <w:rPr>
          <w:rFonts w:ascii="Arial" w:eastAsia="Arial Black" w:hAnsi="Arial" w:cs="Arial"/>
          <w:b/>
          <w:bCs/>
          <w:sz w:val="20"/>
          <w:szCs w:val="20"/>
        </w:rPr>
      </w:pPr>
    </w:p>
    <w:p w14:paraId="7B32E30C" w14:textId="77777777" w:rsidR="006B3B09" w:rsidRDefault="00496E02" w:rsidP="004C4555">
      <w:pPr>
        <w:pStyle w:val="BodyText"/>
        <w:keepNext/>
        <w:keepLines/>
        <w:widowControl/>
        <w:ind w:left="1440" w:right="1440"/>
        <w:jc w:val="both"/>
        <w:rPr>
          <w:rFonts w:cs="Arial"/>
          <w:sz w:val="20"/>
          <w:szCs w:val="20"/>
        </w:rPr>
      </w:pPr>
      <w:r w:rsidRPr="00385447">
        <w:rPr>
          <w:rFonts w:cs="Arial"/>
          <w:sz w:val="20"/>
          <w:szCs w:val="20"/>
        </w:rPr>
        <w:t>The scoring matrix, which should be a part of a well</w:t>
      </w:r>
      <w:r w:rsidR="009046F2" w:rsidRPr="00385447">
        <w:rPr>
          <w:rFonts w:cs="Arial"/>
          <w:sz w:val="20"/>
          <w:szCs w:val="20"/>
        </w:rPr>
        <w:t>-</w:t>
      </w:r>
      <w:r w:rsidRPr="00385447">
        <w:rPr>
          <w:rFonts w:cs="Arial"/>
          <w:sz w:val="20"/>
          <w:szCs w:val="20"/>
        </w:rPr>
        <w:t>developed evaluation guide, is used by the evaluation</w:t>
      </w:r>
      <w:r w:rsidRPr="00385447">
        <w:rPr>
          <w:rFonts w:cs="Arial"/>
          <w:w w:val="99"/>
          <w:sz w:val="20"/>
          <w:szCs w:val="20"/>
        </w:rPr>
        <w:t xml:space="preserve"> </w:t>
      </w:r>
      <w:r w:rsidRPr="00385447">
        <w:rPr>
          <w:rFonts w:cs="Arial"/>
          <w:sz w:val="20"/>
          <w:szCs w:val="20"/>
        </w:rPr>
        <w:t>team members to score the individual responses based on the evaluation criteria defined in</w:t>
      </w:r>
      <w:r w:rsidRPr="00DF195E">
        <w:rPr>
          <w:rFonts w:cs="Arial"/>
          <w:sz w:val="20"/>
          <w:szCs w:val="20"/>
        </w:rPr>
        <w:t xml:space="preserve"> the </w:t>
      </w:r>
      <w:r w:rsidR="00777D99" w:rsidRPr="00DF195E">
        <w:rPr>
          <w:rFonts w:cs="Arial"/>
          <w:sz w:val="20"/>
          <w:szCs w:val="20"/>
        </w:rPr>
        <w:t>solicitation</w:t>
      </w:r>
      <w:r w:rsidRPr="00DF195E">
        <w:rPr>
          <w:rFonts w:cs="Arial"/>
          <w:sz w:val="20"/>
          <w:szCs w:val="20"/>
        </w:rPr>
        <w:t xml:space="preserve">. The evaluation team scoring matrix should be completed prior to publishing the </w:t>
      </w:r>
      <w:r w:rsidR="00777D99" w:rsidRPr="00DF195E">
        <w:rPr>
          <w:rFonts w:cs="Arial"/>
          <w:sz w:val="20"/>
          <w:szCs w:val="20"/>
        </w:rPr>
        <w:t>solicitation</w:t>
      </w:r>
      <w:r w:rsidRPr="00DF195E">
        <w:rPr>
          <w:rFonts w:cs="Arial"/>
          <w:sz w:val="20"/>
          <w:szCs w:val="20"/>
        </w:rPr>
        <w:t xml:space="preserve"> because, when developing the scoring matrix, </w:t>
      </w:r>
      <w:r w:rsidR="00ED0F17">
        <w:rPr>
          <w:rFonts w:cs="Arial"/>
          <w:sz w:val="20"/>
          <w:szCs w:val="20"/>
        </w:rPr>
        <w:t>it may become apparent that the solicitation needs to be supplemented or revised</w:t>
      </w:r>
      <w:r w:rsidRPr="00DF195E">
        <w:rPr>
          <w:rFonts w:cs="Arial"/>
          <w:sz w:val="20"/>
          <w:szCs w:val="20"/>
        </w:rPr>
        <w:t>. If time does not permit the scoring matrix to be completed prior to</w:t>
      </w:r>
      <w:r w:rsidRPr="00DF195E">
        <w:rPr>
          <w:rFonts w:cs="Arial"/>
          <w:w w:val="99"/>
          <w:sz w:val="20"/>
          <w:szCs w:val="20"/>
        </w:rPr>
        <w:t xml:space="preserve"> </w:t>
      </w:r>
      <w:r w:rsidRPr="00DF195E">
        <w:rPr>
          <w:rFonts w:cs="Arial"/>
          <w:sz w:val="20"/>
          <w:szCs w:val="20"/>
        </w:rPr>
        <w:t>publication</w:t>
      </w:r>
      <w:r w:rsidRPr="00DF195E">
        <w:rPr>
          <w:rFonts w:cs="Arial"/>
          <w:b/>
          <w:sz w:val="20"/>
          <w:szCs w:val="20"/>
        </w:rPr>
        <w:t xml:space="preserve">, </w:t>
      </w:r>
      <w:r w:rsidRPr="00DF195E">
        <w:rPr>
          <w:rFonts w:cs="Arial"/>
          <w:sz w:val="20"/>
          <w:szCs w:val="20"/>
        </w:rPr>
        <w:t>the scoring matrix must be completed prior to the opening and review of the solicitation responses.</w:t>
      </w:r>
      <w:r w:rsidR="00ED0F17">
        <w:rPr>
          <w:rFonts w:cs="Arial"/>
          <w:sz w:val="20"/>
          <w:szCs w:val="20"/>
        </w:rPr>
        <w:t xml:space="preserve"> Failure to complete the scoring matrix before the opening of responses may subject the procurement to protests.</w:t>
      </w:r>
    </w:p>
    <w:p w14:paraId="6A3D2E6E" w14:textId="77777777" w:rsidR="00F84F3C" w:rsidRDefault="00F84F3C" w:rsidP="004C4555">
      <w:pPr>
        <w:pStyle w:val="BodyText"/>
        <w:keepNext/>
        <w:keepLines/>
        <w:widowControl/>
        <w:ind w:left="1440" w:right="1440"/>
        <w:jc w:val="both"/>
        <w:rPr>
          <w:rFonts w:cs="Arial"/>
          <w:sz w:val="20"/>
          <w:szCs w:val="20"/>
        </w:rPr>
      </w:pPr>
    </w:p>
    <w:p w14:paraId="482B2187" w14:textId="77777777" w:rsidR="00954031" w:rsidRPr="0011714F" w:rsidRDefault="00954031" w:rsidP="00954031">
      <w:pPr>
        <w:pStyle w:val="BodyText"/>
        <w:keepNext/>
        <w:keepLines/>
        <w:widowControl/>
        <w:ind w:left="1440" w:right="1440"/>
        <w:jc w:val="both"/>
        <w:rPr>
          <w:rFonts w:cs="Arial"/>
          <w:sz w:val="20"/>
          <w:szCs w:val="20"/>
        </w:rPr>
      </w:pPr>
      <w:r w:rsidRPr="009F7031">
        <w:rPr>
          <w:rFonts w:cs="Arial"/>
          <w:sz w:val="20"/>
          <w:szCs w:val="20"/>
        </w:rPr>
        <w:t xml:space="preserve">A </w:t>
      </w:r>
      <w:r w:rsidRPr="009F7031">
        <w:rPr>
          <w:rFonts w:cs="Arial"/>
          <w:i/>
          <w:sz w:val="20"/>
          <w:szCs w:val="20"/>
        </w:rPr>
        <w:t>Sample Proposal Score Sheet</w:t>
      </w:r>
      <w:r w:rsidRPr="009F7031">
        <w:rPr>
          <w:rFonts w:cs="Arial"/>
          <w:sz w:val="20"/>
          <w:szCs w:val="20"/>
        </w:rPr>
        <w:t xml:space="preserve"> is attached </w:t>
      </w:r>
      <w:r w:rsidRPr="006C4E2B">
        <w:rPr>
          <w:rFonts w:cs="Arial"/>
          <w:sz w:val="20"/>
          <w:szCs w:val="20"/>
        </w:rPr>
        <w:t xml:space="preserve">as </w:t>
      </w:r>
      <w:hyperlink w:anchor="APPENDIX9" w:history="1">
        <w:r w:rsidRPr="004066D3">
          <w:rPr>
            <w:rStyle w:val="Hyperlink"/>
            <w:sz w:val="20"/>
            <w:szCs w:val="20"/>
          </w:rPr>
          <w:t xml:space="preserve">APPENDIX </w:t>
        </w:r>
        <w:r w:rsidR="00DE5FB8" w:rsidRPr="004066D3">
          <w:rPr>
            <w:rStyle w:val="Hyperlink"/>
            <w:sz w:val="20"/>
            <w:szCs w:val="20"/>
          </w:rPr>
          <w:t>9</w:t>
        </w:r>
      </w:hyperlink>
      <w:r>
        <w:rPr>
          <w:rFonts w:cs="Arial"/>
          <w:sz w:val="20"/>
          <w:szCs w:val="20"/>
        </w:rPr>
        <w:t>.</w:t>
      </w:r>
    </w:p>
    <w:p w14:paraId="020E1E21" w14:textId="77777777" w:rsidR="00F84F3C" w:rsidRDefault="00F84F3C" w:rsidP="004C4555">
      <w:pPr>
        <w:pStyle w:val="BodyText"/>
        <w:keepNext/>
        <w:keepLines/>
        <w:widowControl/>
        <w:ind w:left="1440" w:right="1440"/>
        <w:jc w:val="both"/>
        <w:rPr>
          <w:rFonts w:cs="Arial"/>
          <w:sz w:val="20"/>
          <w:szCs w:val="20"/>
        </w:rPr>
      </w:pPr>
    </w:p>
    <w:p w14:paraId="72A67967" w14:textId="77777777" w:rsidR="00F84F3C" w:rsidRPr="00510C5D" w:rsidRDefault="00F84F3C" w:rsidP="00F84F3C">
      <w:pPr>
        <w:ind w:left="1440" w:right="1390"/>
        <w:rPr>
          <w:rFonts w:ascii="Arial" w:eastAsia="Verdana" w:hAnsi="Arial" w:cs="Arial"/>
          <w:b/>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778C6512" w14:textId="77777777" w:rsidR="00F84F3C" w:rsidRPr="00510C5D" w:rsidRDefault="00F84F3C" w:rsidP="00F84F3C">
      <w:pPr>
        <w:pStyle w:val="BodyText"/>
        <w:ind w:left="1440" w:right="1440"/>
        <w:jc w:val="both"/>
        <w:rPr>
          <w:rFonts w:cs="Arial"/>
          <w:color w:val="C0504D" w:themeColor="accent2"/>
          <w:sz w:val="20"/>
          <w:szCs w:val="20"/>
        </w:rPr>
      </w:pPr>
    </w:p>
    <w:p w14:paraId="600E4FA9" w14:textId="77777777" w:rsidR="007E6DE8" w:rsidRPr="00177F0E" w:rsidRDefault="00907C0B" w:rsidP="00F84F3C">
      <w:pPr>
        <w:pStyle w:val="BodyText"/>
        <w:ind w:left="1440" w:right="1440"/>
        <w:jc w:val="both"/>
        <w:rPr>
          <w:rFonts w:cs="Arial"/>
          <w:color w:val="C0504D" w:themeColor="accent2"/>
          <w:sz w:val="20"/>
          <w:szCs w:val="20"/>
        </w:rPr>
      </w:pPr>
      <w:hyperlink w:anchor="CHAPTER3" w:history="1">
        <w:r w:rsidR="007E6DE8" w:rsidRPr="00177F0E">
          <w:rPr>
            <w:rStyle w:val="Hyperlink"/>
            <w:b/>
            <w:color w:val="C0504D" w:themeColor="accent2"/>
            <w:sz w:val="20"/>
            <w:szCs w:val="20"/>
          </w:rPr>
          <w:t>Chapter 3</w:t>
        </w:r>
        <w:r w:rsidR="007E6DE8" w:rsidRPr="00177F0E">
          <w:rPr>
            <w:rStyle w:val="Hyperlink"/>
            <w:rFonts w:cs="Arial"/>
            <w:color w:val="C0504D" w:themeColor="accent2"/>
            <w:sz w:val="20"/>
            <w:szCs w:val="20"/>
          </w:rPr>
          <w:t xml:space="preserve"> – Preparing the Solicitation</w:t>
        </w:r>
      </w:hyperlink>
    </w:p>
    <w:p w14:paraId="2012E46F" w14:textId="77777777" w:rsidR="00F84F3C" w:rsidRPr="00177F0E" w:rsidRDefault="007E6DE8" w:rsidP="00F84F3C">
      <w:pPr>
        <w:ind w:left="1440"/>
        <w:rPr>
          <w:rStyle w:val="Hyperlink"/>
          <w:rFonts w:ascii="Arial" w:hAnsi="Arial" w:cs="Arial"/>
          <w:color w:val="C0504D" w:themeColor="accent2"/>
          <w:sz w:val="20"/>
          <w:szCs w:val="20"/>
        </w:rPr>
      </w:pPr>
      <w:r w:rsidRPr="00177F0E">
        <w:rPr>
          <w:rFonts w:ascii="Arial" w:hAnsi="Arial" w:cs="Arial"/>
          <w:b/>
          <w:color w:val="C0504D" w:themeColor="accent2"/>
          <w:sz w:val="20"/>
          <w:szCs w:val="20"/>
        </w:rPr>
        <w:fldChar w:fldCharType="begin"/>
      </w:r>
      <w:r w:rsidR="002F0C20" w:rsidRPr="00177F0E">
        <w:rPr>
          <w:rFonts w:ascii="Arial" w:hAnsi="Arial" w:cs="Arial"/>
          <w:b/>
          <w:color w:val="C0504D" w:themeColor="accent2"/>
          <w:sz w:val="20"/>
          <w:szCs w:val="20"/>
        </w:rPr>
        <w:instrText>HYPERLINK  \l "APPENDIX9"</w:instrText>
      </w:r>
      <w:r w:rsidRPr="00177F0E">
        <w:rPr>
          <w:rFonts w:ascii="Arial" w:hAnsi="Arial" w:cs="Arial"/>
          <w:b/>
          <w:color w:val="C0504D" w:themeColor="accent2"/>
          <w:sz w:val="20"/>
          <w:szCs w:val="20"/>
        </w:rPr>
        <w:fldChar w:fldCharType="separate"/>
      </w:r>
      <w:r w:rsidR="00F84F3C" w:rsidRPr="00177F0E">
        <w:rPr>
          <w:rStyle w:val="Hyperlink"/>
          <w:rFonts w:ascii="Arial" w:hAnsi="Arial" w:cs="Arial"/>
          <w:b/>
          <w:color w:val="C0504D" w:themeColor="accent2"/>
          <w:sz w:val="20"/>
          <w:szCs w:val="20"/>
        </w:rPr>
        <w:t xml:space="preserve">APPENDIX </w:t>
      </w:r>
      <w:r w:rsidR="00DE5FB8" w:rsidRPr="00177F0E">
        <w:rPr>
          <w:rStyle w:val="Hyperlink"/>
          <w:rFonts w:ascii="Arial" w:hAnsi="Arial" w:cs="Arial"/>
          <w:b/>
          <w:color w:val="C0504D" w:themeColor="accent2"/>
          <w:sz w:val="20"/>
          <w:szCs w:val="20"/>
        </w:rPr>
        <w:t>9</w:t>
      </w:r>
      <w:r w:rsidR="00F84F3C" w:rsidRPr="00177F0E">
        <w:rPr>
          <w:rStyle w:val="Hyperlink"/>
          <w:rFonts w:ascii="Arial" w:hAnsi="Arial" w:cs="Arial"/>
          <w:i/>
          <w:color w:val="C0504D" w:themeColor="accent2"/>
          <w:sz w:val="20"/>
          <w:szCs w:val="20"/>
        </w:rPr>
        <w:t xml:space="preserve"> </w:t>
      </w:r>
      <w:r w:rsidR="00F84F3C" w:rsidRPr="00177F0E">
        <w:rPr>
          <w:rStyle w:val="Hyperlink"/>
          <w:rFonts w:ascii="Arial" w:hAnsi="Arial" w:cs="Arial"/>
          <w:color w:val="C0504D" w:themeColor="accent2"/>
          <w:sz w:val="20"/>
          <w:szCs w:val="20"/>
        </w:rPr>
        <w:t>- Sample Proposal Score Sheet</w:t>
      </w:r>
    </w:p>
    <w:p w14:paraId="0FD2283B" w14:textId="77777777" w:rsidR="00F84F3C" w:rsidRPr="00177F0E" w:rsidRDefault="007E6DE8" w:rsidP="004C4555">
      <w:pPr>
        <w:pStyle w:val="BodyText"/>
        <w:keepNext/>
        <w:keepLines/>
        <w:widowControl/>
        <w:ind w:left="1440" w:right="1440"/>
        <w:jc w:val="both"/>
        <w:rPr>
          <w:rFonts w:cs="Arial"/>
          <w:color w:val="C0504D" w:themeColor="accent2"/>
          <w:sz w:val="20"/>
          <w:szCs w:val="20"/>
        </w:rPr>
      </w:pPr>
      <w:r w:rsidRPr="00177F0E">
        <w:rPr>
          <w:rFonts w:eastAsiaTheme="minorHAnsi" w:cs="Arial"/>
          <w:b/>
          <w:color w:val="C0504D" w:themeColor="accent2"/>
          <w:sz w:val="20"/>
          <w:szCs w:val="20"/>
        </w:rPr>
        <w:fldChar w:fldCharType="end"/>
      </w:r>
    </w:p>
    <w:p w14:paraId="0C5E11DD" w14:textId="77777777" w:rsidR="0011714F" w:rsidRPr="0011714F" w:rsidRDefault="0011714F">
      <w:pPr>
        <w:rPr>
          <w:rFonts w:ascii="Arial" w:eastAsia="Arial Black" w:hAnsi="Arial" w:cs="Arial"/>
          <w:b/>
          <w:bCs/>
          <w:spacing w:val="-1"/>
          <w:sz w:val="28"/>
          <w:szCs w:val="28"/>
        </w:rPr>
      </w:pPr>
      <w:r w:rsidRPr="0011714F">
        <w:rPr>
          <w:rFonts w:ascii="Arial" w:hAnsi="Arial" w:cs="Arial"/>
          <w:spacing w:val="-1"/>
          <w:sz w:val="28"/>
          <w:szCs w:val="28"/>
        </w:rPr>
        <w:br w:type="page"/>
      </w:r>
    </w:p>
    <w:p w14:paraId="0FE00821" w14:textId="77777777" w:rsidR="006B3B09" w:rsidRPr="005E66C8" w:rsidRDefault="0011714F">
      <w:pPr>
        <w:pStyle w:val="Heading3"/>
        <w:ind w:left="1440" w:right="1440"/>
        <w:jc w:val="both"/>
        <w:rPr>
          <w:rFonts w:ascii="Arial" w:hAnsi="Arial" w:cs="Arial"/>
          <w:spacing w:val="-1"/>
          <w:sz w:val="20"/>
          <w:szCs w:val="20"/>
          <w:u w:val="single"/>
        </w:rPr>
      </w:pPr>
      <w:r w:rsidRPr="0011714F">
        <w:rPr>
          <w:rFonts w:ascii="Arial" w:hAnsi="Arial" w:cs="Arial"/>
          <w:spacing w:val="-1"/>
          <w:sz w:val="28"/>
          <w:szCs w:val="28"/>
        </w:rPr>
        <w:lastRenderedPageBreak/>
        <w:t>5.4</w:t>
      </w:r>
      <w:r w:rsidRPr="0011714F">
        <w:rPr>
          <w:rFonts w:ascii="Arial" w:hAnsi="Arial" w:cs="Arial"/>
          <w:spacing w:val="-1"/>
          <w:sz w:val="28"/>
          <w:szCs w:val="28"/>
        </w:rPr>
        <w:tab/>
      </w:r>
      <w:r w:rsidR="00496E02" w:rsidRPr="005E66C8">
        <w:rPr>
          <w:rFonts w:ascii="Arial" w:hAnsi="Arial" w:cs="Arial"/>
          <w:spacing w:val="-1"/>
          <w:sz w:val="28"/>
          <w:szCs w:val="28"/>
          <w:u w:val="single"/>
        </w:rPr>
        <w:t>Responsive</w:t>
      </w:r>
      <w:r w:rsidR="00496E02" w:rsidRPr="005E66C8">
        <w:rPr>
          <w:rFonts w:ascii="Arial" w:hAnsi="Arial" w:cs="Arial"/>
          <w:sz w:val="28"/>
          <w:szCs w:val="28"/>
          <w:u w:val="single"/>
        </w:rPr>
        <w:t xml:space="preserve"> </w:t>
      </w:r>
      <w:r w:rsidR="00496E02" w:rsidRPr="005E66C8">
        <w:rPr>
          <w:rFonts w:ascii="Arial" w:hAnsi="Arial" w:cs="Arial"/>
          <w:spacing w:val="-1"/>
          <w:sz w:val="28"/>
          <w:szCs w:val="28"/>
          <w:u w:val="single"/>
        </w:rPr>
        <w:t>Proposals</w:t>
      </w:r>
    </w:p>
    <w:p w14:paraId="20A4A059" w14:textId="77777777" w:rsidR="009A357C" w:rsidRPr="00DF195E" w:rsidRDefault="009A357C">
      <w:pPr>
        <w:pStyle w:val="Heading3"/>
        <w:ind w:left="1440" w:right="1440"/>
        <w:jc w:val="both"/>
        <w:rPr>
          <w:rFonts w:ascii="Arial" w:hAnsi="Arial" w:cs="Arial"/>
          <w:b w:val="0"/>
          <w:bCs w:val="0"/>
          <w:sz w:val="20"/>
          <w:szCs w:val="20"/>
        </w:rPr>
      </w:pPr>
    </w:p>
    <w:p w14:paraId="66A83F4F" w14:textId="77777777" w:rsidR="00027958" w:rsidRDefault="00027958" w:rsidP="00BF6AA2">
      <w:pPr>
        <w:pStyle w:val="BodyText"/>
        <w:ind w:left="1440" w:right="1440"/>
        <w:jc w:val="both"/>
        <w:rPr>
          <w:rFonts w:cs="Arial"/>
          <w:sz w:val="20"/>
          <w:szCs w:val="20"/>
        </w:rPr>
      </w:pPr>
      <w:r>
        <w:rPr>
          <w:rFonts w:cs="Arial"/>
          <w:sz w:val="20"/>
          <w:szCs w:val="20"/>
        </w:rPr>
        <w:t xml:space="preserve">Prior to opening proposals requiring HSPs, the HUB office will review the HSPs for compliance with HUB requirements. If </w:t>
      </w:r>
      <w:r w:rsidR="002F71B1">
        <w:rPr>
          <w:rFonts w:cs="Arial"/>
          <w:sz w:val="20"/>
          <w:szCs w:val="20"/>
        </w:rPr>
        <w:t>an</w:t>
      </w:r>
      <w:r>
        <w:rPr>
          <w:rFonts w:cs="Arial"/>
          <w:sz w:val="20"/>
          <w:szCs w:val="20"/>
        </w:rPr>
        <w:t xml:space="preserve"> </w:t>
      </w:r>
      <w:r w:rsidR="005F6667">
        <w:rPr>
          <w:rFonts w:cs="Arial"/>
          <w:sz w:val="20"/>
          <w:szCs w:val="20"/>
        </w:rPr>
        <w:t>HSP</w:t>
      </w:r>
      <w:r>
        <w:rPr>
          <w:rFonts w:cs="Arial"/>
          <w:sz w:val="20"/>
          <w:szCs w:val="20"/>
        </w:rPr>
        <w:t xml:space="preserve"> is not compliant, </w:t>
      </w:r>
      <w:r w:rsidR="003B5913">
        <w:rPr>
          <w:rFonts w:cs="Arial"/>
          <w:sz w:val="20"/>
          <w:szCs w:val="20"/>
        </w:rPr>
        <w:t xml:space="preserve">the </w:t>
      </w:r>
      <w:r>
        <w:rPr>
          <w:rFonts w:cs="Arial"/>
          <w:sz w:val="20"/>
          <w:szCs w:val="20"/>
        </w:rPr>
        <w:t xml:space="preserve">proposal should be returned unopened to the respondent. If </w:t>
      </w:r>
      <w:r w:rsidR="002F71B1">
        <w:rPr>
          <w:rFonts w:cs="Arial"/>
          <w:sz w:val="20"/>
          <w:szCs w:val="20"/>
        </w:rPr>
        <w:t>an</w:t>
      </w:r>
      <w:r>
        <w:rPr>
          <w:rFonts w:cs="Arial"/>
          <w:sz w:val="20"/>
          <w:szCs w:val="20"/>
        </w:rPr>
        <w:t xml:space="preserve"> HSP is compliant, the HUB office will notify the </w:t>
      </w:r>
      <w:r w:rsidR="00292612">
        <w:rPr>
          <w:rFonts w:cs="Arial"/>
          <w:sz w:val="20"/>
          <w:szCs w:val="20"/>
        </w:rPr>
        <w:t>purchasing office</w:t>
      </w:r>
      <w:r>
        <w:rPr>
          <w:rFonts w:cs="Arial"/>
          <w:sz w:val="20"/>
          <w:szCs w:val="20"/>
        </w:rPr>
        <w:t xml:space="preserve"> and the proposal may then be opened.</w:t>
      </w:r>
    </w:p>
    <w:p w14:paraId="5F91B6C1" w14:textId="77777777" w:rsidR="00027958" w:rsidRDefault="00027958" w:rsidP="00BF6AA2">
      <w:pPr>
        <w:pStyle w:val="BodyText"/>
        <w:ind w:left="1440" w:right="1440"/>
        <w:jc w:val="both"/>
        <w:rPr>
          <w:rFonts w:cs="Arial"/>
          <w:sz w:val="20"/>
          <w:szCs w:val="20"/>
        </w:rPr>
      </w:pPr>
    </w:p>
    <w:p w14:paraId="741CEA05"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After</w:t>
      </w:r>
      <w:r w:rsidRPr="00DF195E">
        <w:rPr>
          <w:rFonts w:cs="Arial"/>
          <w:spacing w:val="9"/>
          <w:sz w:val="20"/>
          <w:szCs w:val="20"/>
        </w:rPr>
        <w:t xml:space="preserve"> </w:t>
      </w:r>
      <w:r w:rsidRPr="00DF195E">
        <w:rPr>
          <w:rFonts w:cs="Arial"/>
          <w:sz w:val="20"/>
          <w:szCs w:val="20"/>
        </w:rPr>
        <w:t>all</w:t>
      </w:r>
      <w:r w:rsidRPr="00DF195E">
        <w:rPr>
          <w:rFonts w:cs="Arial"/>
          <w:spacing w:val="9"/>
          <w:sz w:val="20"/>
          <w:szCs w:val="20"/>
        </w:rPr>
        <w:t xml:space="preserve"> </w:t>
      </w:r>
      <w:r w:rsidR="00026614">
        <w:rPr>
          <w:rFonts w:cs="Arial"/>
          <w:spacing w:val="9"/>
          <w:sz w:val="20"/>
          <w:szCs w:val="20"/>
        </w:rPr>
        <w:t xml:space="preserve">HUB compliant </w:t>
      </w:r>
      <w:r w:rsidRPr="00DF195E">
        <w:rPr>
          <w:rFonts w:cs="Arial"/>
          <w:sz w:val="20"/>
          <w:szCs w:val="20"/>
        </w:rPr>
        <w:t>proposals</w:t>
      </w:r>
      <w:r w:rsidRPr="00DF195E">
        <w:rPr>
          <w:rFonts w:cs="Arial"/>
          <w:spacing w:val="10"/>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z w:val="20"/>
          <w:szCs w:val="20"/>
        </w:rPr>
        <w:t>opened</w:t>
      </w:r>
      <w:r w:rsidRPr="00DF195E">
        <w:rPr>
          <w:rFonts w:cs="Arial"/>
          <w:spacing w:val="10"/>
          <w:sz w:val="20"/>
          <w:szCs w:val="20"/>
        </w:rPr>
        <w:t xml:space="preserve"> </w:t>
      </w:r>
      <w:r w:rsidRPr="00DF195E">
        <w:rPr>
          <w:rFonts w:cs="Arial"/>
          <w:sz w:val="20"/>
          <w:szCs w:val="20"/>
        </w:rPr>
        <w:t>and</w:t>
      </w:r>
      <w:r w:rsidRPr="00DF195E">
        <w:rPr>
          <w:rFonts w:cs="Arial"/>
          <w:spacing w:val="9"/>
          <w:sz w:val="20"/>
          <w:szCs w:val="20"/>
        </w:rPr>
        <w:t xml:space="preserve"> </w:t>
      </w:r>
      <w:r w:rsidRPr="00DF195E">
        <w:rPr>
          <w:rFonts w:cs="Arial"/>
          <w:sz w:val="20"/>
          <w:szCs w:val="20"/>
        </w:rPr>
        <w:t>recorded,</w:t>
      </w:r>
      <w:r w:rsidRPr="00DF195E">
        <w:rPr>
          <w:rFonts w:cs="Arial"/>
          <w:spacing w:val="9"/>
          <w:sz w:val="20"/>
          <w:szCs w:val="20"/>
        </w:rPr>
        <w:t xml:space="preserve"> </w:t>
      </w:r>
      <w:r w:rsidRPr="00DF195E">
        <w:rPr>
          <w:rFonts w:cs="Arial"/>
          <w:sz w:val="20"/>
          <w:szCs w:val="20"/>
        </w:rPr>
        <w:t>the</w:t>
      </w:r>
      <w:r w:rsidRPr="00DF195E">
        <w:rPr>
          <w:rFonts w:cs="Arial"/>
          <w:spacing w:val="8"/>
          <w:sz w:val="20"/>
          <w:szCs w:val="20"/>
        </w:rPr>
        <w:t xml:space="preserve"> </w:t>
      </w:r>
      <w:r w:rsidR="00292612">
        <w:rPr>
          <w:rFonts w:cs="Arial"/>
          <w:sz w:val="20"/>
          <w:szCs w:val="20"/>
        </w:rPr>
        <w:t>purchasing office</w:t>
      </w:r>
      <w:r w:rsidRPr="00DF195E">
        <w:rPr>
          <w:rFonts w:cs="Arial"/>
          <w:spacing w:val="10"/>
          <w:sz w:val="20"/>
          <w:szCs w:val="20"/>
        </w:rPr>
        <w:t xml:space="preserve"> </w:t>
      </w:r>
      <w:r w:rsidRPr="00DF195E">
        <w:rPr>
          <w:rFonts w:cs="Arial"/>
          <w:sz w:val="20"/>
          <w:szCs w:val="20"/>
        </w:rPr>
        <w:t>determines</w:t>
      </w:r>
      <w:r w:rsidRPr="00DF195E">
        <w:rPr>
          <w:rFonts w:cs="Arial"/>
          <w:spacing w:val="9"/>
          <w:sz w:val="20"/>
          <w:szCs w:val="20"/>
        </w:rPr>
        <w:t xml:space="preserve"> </w:t>
      </w:r>
      <w:r w:rsidRPr="00DF195E">
        <w:rPr>
          <w:rFonts w:cs="Arial"/>
          <w:sz w:val="20"/>
          <w:szCs w:val="20"/>
        </w:rPr>
        <w:t>if</w:t>
      </w:r>
      <w:r w:rsidRPr="00DF195E">
        <w:rPr>
          <w:rFonts w:cs="Arial"/>
          <w:spacing w:val="10"/>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z w:val="20"/>
          <w:szCs w:val="20"/>
        </w:rPr>
        <w:t>proposals</w:t>
      </w:r>
      <w:r w:rsidRPr="00DF195E">
        <w:rPr>
          <w:rFonts w:cs="Arial"/>
          <w:spacing w:val="21"/>
          <w:w w:val="99"/>
          <w:sz w:val="20"/>
          <w:szCs w:val="20"/>
        </w:rPr>
        <w:t xml:space="preserve"> </w:t>
      </w:r>
      <w:r w:rsidRPr="00DF195E">
        <w:rPr>
          <w:rFonts w:cs="Arial"/>
          <w:sz w:val="20"/>
          <w:szCs w:val="20"/>
        </w:rPr>
        <w:t>submitted</w:t>
      </w:r>
      <w:r w:rsidRPr="00DF195E">
        <w:rPr>
          <w:rFonts w:cs="Arial"/>
          <w:spacing w:val="43"/>
          <w:sz w:val="20"/>
          <w:szCs w:val="20"/>
        </w:rPr>
        <w:t xml:space="preserve"> </w:t>
      </w:r>
      <w:r w:rsidRPr="00DF195E">
        <w:rPr>
          <w:rFonts w:cs="Arial"/>
          <w:sz w:val="20"/>
          <w:szCs w:val="20"/>
        </w:rPr>
        <w:t>are</w:t>
      </w:r>
      <w:r w:rsidRPr="00DF195E">
        <w:rPr>
          <w:rFonts w:cs="Arial"/>
          <w:spacing w:val="43"/>
          <w:sz w:val="20"/>
          <w:szCs w:val="20"/>
        </w:rPr>
        <w:t xml:space="preserve"> </w:t>
      </w:r>
      <w:r w:rsidR="006F6971">
        <w:rPr>
          <w:rFonts w:cs="Arial"/>
          <w:spacing w:val="43"/>
          <w:sz w:val="20"/>
          <w:szCs w:val="20"/>
        </w:rPr>
        <w:t>r</w:t>
      </w:r>
      <w:r w:rsidRPr="00DF195E">
        <w:rPr>
          <w:rFonts w:cs="Arial"/>
          <w:sz w:val="20"/>
          <w:szCs w:val="20"/>
        </w:rPr>
        <w:t>esponsive.</w:t>
      </w:r>
      <w:r w:rsidRPr="00DF195E">
        <w:rPr>
          <w:rFonts w:cs="Arial"/>
          <w:spacing w:val="44"/>
          <w:sz w:val="20"/>
          <w:szCs w:val="20"/>
        </w:rPr>
        <w:t xml:space="preserve"> </w:t>
      </w:r>
      <w:r w:rsidRPr="00DF195E">
        <w:rPr>
          <w:rFonts w:cs="Arial"/>
          <w:sz w:val="20"/>
          <w:szCs w:val="20"/>
        </w:rPr>
        <w:t>This</w:t>
      </w:r>
      <w:r w:rsidRPr="00DF195E">
        <w:rPr>
          <w:rFonts w:cs="Arial"/>
          <w:spacing w:val="43"/>
          <w:sz w:val="20"/>
          <w:szCs w:val="20"/>
        </w:rPr>
        <w:t xml:space="preserve"> </w:t>
      </w:r>
      <w:r w:rsidRPr="00DF195E">
        <w:rPr>
          <w:rFonts w:cs="Arial"/>
          <w:sz w:val="20"/>
          <w:szCs w:val="20"/>
        </w:rPr>
        <w:t>is</w:t>
      </w:r>
      <w:r w:rsidRPr="00DF195E">
        <w:rPr>
          <w:rFonts w:cs="Arial"/>
          <w:spacing w:val="43"/>
          <w:sz w:val="20"/>
          <w:szCs w:val="20"/>
        </w:rPr>
        <w:t xml:space="preserve"> </w:t>
      </w:r>
      <w:r w:rsidRPr="00DF195E">
        <w:rPr>
          <w:rFonts w:cs="Arial"/>
          <w:sz w:val="20"/>
          <w:szCs w:val="20"/>
        </w:rPr>
        <w:t>sometimes</w:t>
      </w:r>
      <w:r w:rsidRPr="00DF195E">
        <w:rPr>
          <w:rFonts w:cs="Arial"/>
          <w:spacing w:val="43"/>
          <w:sz w:val="20"/>
          <w:szCs w:val="20"/>
        </w:rPr>
        <w:t xml:space="preserve"> </w:t>
      </w:r>
      <w:r w:rsidRPr="00DF195E">
        <w:rPr>
          <w:rFonts w:cs="Arial"/>
          <w:sz w:val="20"/>
          <w:szCs w:val="20"/>
        </w:rPr>
        <w:t>referred</w:t>
      </w:r>
      <w:r w:rsidRPr="00DF195E">
        <w:rPr>
          <w:rFonts w:cs="Arial"/>
          <w:spacing w:val="43"/>
          <w:sz w:val="20"/>
          <w:szCs w:val="20"/>
        </w:rPr>
        <w:t xml:space="preserve"> </w:t>
      </w:r>
      <w:r w:rsidRPr="00DF195E">
        <w:rPr>
          <w:rFonts w:cs="Arial"/>
          <w:sz w:val="20"/>
          <w:szCs w:val="20"/>
        </w:rPr>
        <w:t>to</w:t>
      </w:r>
      <w:r w:rsidRPr="00DF195E">
        <w:rPr>
          <w:rFonts w:cs="Arial"/>
          <w:spacing w:val="44"/>
          <w:sz w:val="20"/>
          <w:szCs w:val="20"/>
        </w:rPr>
        <w:t xml:space="preserve"> </w:t>
      </w:r>
      <w:r w:rsidRPr="00DF195E">
        <w:rPr>
          <w:rFonts w:cs="Arial"/>
          <w:sz w:val="20"/>
          <w:szCs w:val="20"/>
        </w:rPr>
        <w:t>as</w:t>
      </w:r>
      <w:r w:rsidRPr="00DF195E">
        <w:rPr>
          <w:rFonts w:cs="Arial"/>
          <w:spacing w:val="43"/>
          <w:sz w:val="20"/>
          <w:szCs w:val="20"/>
        </w:rPr>
        <w:t xml:space="preserve"> </w:t>
      </w:r>
      <w:r w:rsidRPr="00DF195E">
        <w:rPr>
          <w:rFonts w:cs="Arial"/>
          <w:sz w:val="20"/>
          <w:szCs w:val="20"/>
        </w:rPr>
        <w:t>an</w:t>
      </w:r>
      <w:r w:rsidRPr="00DF195E">
        <w:rPr>
          <w:rFonts w:cs="Arial"/>
          <w:spacing w:val="44"/>
          <w:sz w:val="20"/>
          <w:szCs w:val="20"/>
        </w:rPr>
        <w:t xml:space="preserve"> </w:t>
      </w:r>
      <w:r w:rsidRPr="00DF195E">
        <w:rPr>
          <w:rFonts w:cs="Arial"/>
          <w:sz w:val="20"/>
          <w:szCs w:val="20"/>
        </w:rPr>
        <w:t>administrative</w:t>
      </w:r>
      <w:r w:rsidRPr="00DF195E">
        <w:rPr>
          <w:rFonts w:cs="Arial"/>
          <w:spacing w:val="43"/>
          <w:sz w:val="20"/>
          <w:szCs w:val="20"/>
        </w:rPr>
        <w:t xml:space="preserve"> </w:t>
      </w:r>
      <w:r w:rsidRPr="00DF195E">
        <w:rPr>
          <w:rFonts w:cs="Arial"/>
          <w:spacing w:val="-1"/>
          <w:sz w:val="20"/>
          <w:szCs w:val="20"/>
        </w:rPr>
        <w:t>review.</w:t>
      </w:r>
      <w:r w:rsidRPr="00DF195E">
        <w:rPr>
          <w:rFonts w:cs="Arial"/>
          <w:spacing w:val="43"/>
          <w:sz w:val="20"/>
          <w:szCs w:val="20"/>
        </w:rPr>
        <w:t xml:space="preserve"> </w:t>
      </w:r>
      <w:r w:rsidRPr="00DF195E">
        <w:rPr>
          <w:rFonts w:cs="Arial"/>
          <w:sz w:val="20"/>
          <w:szCs w:val="20"/>
        </w:rPr>
        <w:t>At</w:t>
      </w:r>
      <w:r w:rsidRPr="00DF195E">
        <w:rPr>
          <w:rFonts w:cs="Arial"/>
          <w:spacing w:val="44"/>
          <w:sz w:val="20"/>
          <w:szCs w:val="20"/>
        </w:rPr>
        <w:t xml:space="preserve"> </w:t>
      </w:r>
      <w:r w:rsidRPr="00DF195E">
        <w:rPr>
          <w:rFonts w:cs="Arial"/>
          <w:sz w:val="20"/>
          <w:szCs w:val="20"/>
        </w:rPr>
        <w:t>a</w:t>
      </w:r>
      <w:r w:rsidRPr="00DF195E">
        <w:rPr>
          <w:rFonts w:cs="Arial"/>
          <w:spacing w:val="44"/>
          <w:sz w:val="20"/>
          <w:szCs w:val="20"/>
        </w:rPr>
        <w:t xml:space="preserve"> </w:t>
      </w:r>
      <w:r w:rsidRPr="00DF195E">
        <w:rPr>
          <w:rFonts w:cs="Arial"/>
          <w:sz w:val="20"/>
          <w:szCs w:val="20"/>
        </w:rPr>
        <w:t>minimum,</w:t>
      </w:r>
      <w:r w:rsidRPr="00DF195E">
        <w:rPr>
          <w:rFonts w:cs="Arial"/>
          <w:spacing w:val="44"/>
          <w:sz w:val="20"/>
          <w:szCs w:val="20"/>
        </w:rPr>
        <w:t xml:space="preserve"> </w:t>
      </w:r>
      <w:r w:rsidRPr="00DF195E">
        <w:rPr>
          <w:rFonts w:cs="Arial"/>
          <w:sz w:val="20"/>
          <w:szCs w:val="20"/>
        </w:rPr>
        <w:t>this</w:t>
      </w:r>
      <w:r w:rsidRPr="00DF195E">
        <w:rPr>
          <w:rFonts w:cs="Arial"/>
          <w:spacing w:val="27"/>
          <w:w w:val="99"/>
          <w:sz w:val="20"/>
          <w:szCs w:val="20"/>
        </w:rPr>
        <w:t xml:space="preserve"> </w:t>
      </w:r>
      <w:r w:rsidRPr="00DF195E">
        <w:rPr>
          <w:rFonts w:cs="Arial"/>
          <w:sz w:val="20"/>
          <w:szCs w:val="20"/>
        </w:rPr>
        <w:t>includes</w:t>
      </w:r>
      <w:r w:rsidRPr="00DF195E">
        <w:rPr>
          <w:rFonts w:cs="Arial"/>
          <w:spacing w:val="18"/>
          <w:sz w:val="20"/>
          <w:szCs w:val="20"/>
        </w:rPr>
        <w:t xml:space="preserve"> </w:t>
      </w:r>
      <w:r w:rsidR="005E66C8">
        <w:rPr>
          <w:rFonts w:cs="Arial"/>
          <w:spacing w:val="18"/>
          <w:sz w:val="20"/>
          <w:szCs w:val="20"/>
        </w:rPr>
        <w:t xml:space="preserve">review of </w:t>
      </w:r>
      <w:r w:rsidRPr="00DF195E">
        <w:rPr>
          <w:rFonts w:cs="Arial"/>
          <w:sz w:val="20"/>
          <w:szCs w:val="20"/>
        </w:rPr>
        <w:t>the</w:t>
      </w:r>
      <w:r w:rsidRPr="00DF195E">
        <w:rPr>
          <w:rFonts w:cs="Arial"/>
          <w:spacing w:val="17"/>
          <w:sz w:val="20"/>
          <w:szCs w:val="20"/>
        </w:rPr>
        <w:t xml:space="preserve"> </w:t>
      </w:r>
      <w:r w:rsidRPr="00DF195E">
        <w:rPr>
          <w:rFonts w:cs="Arial"/>
          <w:sz w:val="20"/>
          <w:szCs w:val="20"/>
        </w:rPr>
        <w:t>signed</w:t>
      </w:r>
      <w:r w:rsidRPr="00DF195E">
        <w:rPr>
          <w:rFonts w:cs="Arial"/>
          <w:spacing w:val="18"/>
          <w:sz w:val="20"/>
          <w:szCs w:val="20"/>
        </w:rPr>
        <w:t xml:space="preserve"> </w:t>
      </w:r>
      <w:r w:rsidR="00E467F7">
        <w:rPr>
          <w:rFonts w:cs="Arial"/>
          <w:spacing w:val="18"/>
          <w:sz w:val="20"/>
          <w:szCs w:val="20"/>
        </w:rPr>
        <w:t>e</w:t>
      </w:r>
      <w:r w:rsidRPr="00DF195E">
        <w:rPr>
          <w:rFonts w:cs="Arial"/>
          <w:sz w:val="20"/>
          <w:szCs w:val="20"/>
        </w:rPr>
        <w:t>xecution</w:t>
      </w:r>
      <w:r w:rsidRPr="00DF195E">
        <w:rPr>
          <w:rFonts w:cs="Arial"/>
          <w:spacing w:val="18"/>
          <w:sz w:val="20"/>
          <w:szCs w:val="20"/>
        </w:rPr>
        <w:t xml:space="preserve"> </w:t>
      </w:r>
      <w:r w:rsidRPr="00DF195E">
        <w:rPr>
          <w:rFonts w:cs="Arial"/>
          <w:sz w:val="20"/>
          <w:szCs w:val="20"/>
        </w:rPr>
        <w:t>of</w:t>
      </w:r>
      <w:r w:rsidRPr="00DF195E">
        <w:rPr>
          <w:rFonts w:cs="Arial"/>
          <w:spacing w:val="18"/>
          <w:sz w:val="20"/>
          <w:szCs w:val="20"/>
        </w:rPr>
        <w:t xml:space="preserve"> </w:t>
      </w:r>
      <w:r w:rsidR="00E467F7">
        <w:rPr>
          <w:rFonts w:cs="Arial"/>
          <w:spacing w:val="18"/>
          <w:sz w:val="20"/>
          <w:szCs w:val="20"/>
        </w:rPr>
        <w:t>o</w:t>
      </w:r>
      <w:r w:rsidRPr="00DF195E">
        <w:rPr>
          <w:rFonts w:cs="Arial"/>
          <w:sz w:val="20"/>
          <w:szCs w:val="20"/>
        </w:rPr>
        <w:t>ffer,</w:t>
      </w:r>
      <w:r w:rsidRPr="00DF195E">
        <w:rPr>
          <w:rFonts w:cs="Arial"/>
          <w:spacing w:val="18"/>
          <w:sz w:val="20"/>
          <w:szCs w:val="20"/>
        </w:rPr>
        <w:t xml:space="preserve"> </w:t>
      </w:r>
      <w:r w:rsidR="00687228" w:rsidRPr="00DF195E">
        <w:rPr>
          <w:rFonts w:cs="Arial"/>
          <w:sz w:val="20"/>
          <w:szCs w:val="20"/>
        </w:rPr>
        <w:t>responses to respondent questions or similar documents</w:t>
      </w:r>
      <w:r w:rsidRPr="00DF195E">
        <w:rPr>
          <w:rFonts w:cs="Arial"/>
          <w:sz w:val="20"/>
          <w:szCs w:val="20"/>
        </w:rPr>
        <w:t>,</w:t>
      </w:r>
      <w:r w:rsidRPr="00DF195E">
        <w:rPr>
          <w:rFonts w:cs="Arial"/>
          <w:spacing w:val="18"/>
          <w:sz w:val="20"/>
          <w:szCs w:val="20"/>
        </w:rPr>
        <w:t xml:space="preserve"> </w:t>
      </w:r>
      <w:r w:rsidRPr="00DF195E">
        <w:rPr>
          <w:rFonts w:cs="Arial"/>
          <w:sz w:val="20"/>
          <w:szCs w:val="20"/>
        </w:rPr>
        <w:t>H</w:t>
      </w:r>
      <w:r w:rsidR="00E467F7">
        <w:rPr>
          <w:rFonts w:cs="Arial"/>
          <w:sz w:val="20"/>
          <w:szCs w:val="20"/>
        </w:rPr>
        <w:t>SP</w:t>
      </w:r>
      <w:r w:rsidRPr="00DF195E">
        <w:rPr>
          <w:rFonts w:cs="Arial"/>
          <w:spacing w:val="18"/>
          <w:sz w:val="20"/>
          <w:szCs w:val="20"/>
        </w:rPr>
        <w:t xml:space="preserve"> </w:t>
      </w:r>
      <w:r w:rsidRPr="00DF195E">
        <w:rPr>
          <w:rFonts w:cs="Arial"/>
          <w:sz w:val="20"/>
          <w:szCs w:val="20"/>
        </w:rPr>
        <w:t>and</w:t>
      </w:r>
      <w:r w:rsidRPr="00DF195E">
        <w:rPr>
          <w:rFonts w:cs="Arial"/>
          <w:spacing w:val="21"/>
          <w:w w:val="99"/>
          <w:sz w:val="20"/>
          <w:szCs w:val="20"/>
        </w:rPr>
        <w:t xml:space="preserve"> </w:t>
      </w:r>
      <w:r w:rsidRPr="00DF195E">
        <w:rPr>
          <w:rFonts w:cs="Arial"/>
          <w:sz w:val="20"/>
          <w:szCs w:val="20"/>
        </w:rPr>
        <w:t>any</w:t>
      </w:r>
      <w:r w:rsidRPr="00DF195E">
        <w:rPr>
          <w:rFonts w:cs="Arial"/>
          <w:spacing w:val="38"/>
          <w:sz w:val="20"/>
          <w:szCs w:val="20"/>
        </w:rPr>
        <w:t xml:space="preserve"> </w:t>
      </w:r>
      <w:r w:rsidRPr="00DF195E">
        <w:rPr>
          <w:rFonts w:cs="Arial"/>
          <w:sz w:val="20"/>
          <w:szCs w:val="20"/>
        </w:rPr>
        <w:t>other</w:t>
      </w:r>
      <w:r w:rsidRPr="00DF195E">
        <w:rPr>
          <w:rFonts w:cs="Arial"/>
          <w:spacing w:val="38"/>
          <w:sz w:val="20"/>
          <w:szCs w:val="20"/>
        </w:rPr>
        <w:t xml:space="preserve"> </w:t>
      </w:r>
      <w:r w:rsidRPr="00DF195E">
        <w:rPr>
          <w:rFonts w:cs="Arial"/>
          <w:sz w:val="20"/>
          <w:szCs w:val="20"/>
        </w:rPr>
        <w:t>required</w:t>
      </w:r>
      <w:r w:rsidRPr="00DF195E">
        <w:rPr>
          <w:rFonts w:cs="Arial"/>
          <w:spacing w:val="39"/>
          <w:sz w:val="20"/>
          <w:szCs w:val="20"/>
        </w:rPr>
        <w:t xml:space="preserve"> </w:t>
      </w:r>
      <w:r w:rsidRPr="00DF195E">
        <w:rPr>
          <w:rFonts w:cs="Arial"/>
          <w:sz w:val="20"/>
          <w:szCs w:val="20"/>
        </w:rPr>
        <w:t>documents</w:t>
      </w:r>
      <w:r w:rsidRPr="00DF195E">
        <w:rPr>
          <w:rFonts w:cs="Arial"/>
          <w:spacing w:val="38"/>
          <w:sz w:val="20"/>
          <w:szCs w:val="20"/>
        </w:rPr>
        <w:t xml:space="preserve"> </w:t>
      </w:r>
      <w:r w:rsidRPr="00DF195E">
        <w:rPr>
          <w:rFonts w:cs="Arial"/>
          <w:sz w:val="20"/>
          <w:szCs w:val="20"/>
        </w:rPr>
        <w:t>such</w:t>
      </w:r>
      <w:r w:rsidRPr="00DF195E">
        <w:rPr>
          <w:rFonts w:cs="Arial"/>
          <w:spacing w:val="39"/>
          <w:sz w:val="20"/>
          <w:szCs w:val="20"/>
        </w:rPr>
        <w:t xml:space="preserve"> </w:t>
      </w:r>
      <w:r w:rsidRPr="00DF195E">
        <w:rPr>
          <w:rFonts w:cs="Arial"/>
          <w:sz w:val="20"/>
          <w:szCs w:val="20"/>
        </w:rPr>
        <w:t>as</w:t>
      </w:r>
      <w:r w:rsidRPr="00DF195E">
        <w:rPr>
          <w:rFonts w:cs="Arial"/>
          <w:spacing w:val="38"/>
          <w:sz w:val="20"/>
          <w:szCs w:val="20"/>
        </w:rPr>
        <w:t xml:space="preserve"> </w:t>
      </w:r>
      <w:r w:rsidRPr="00DF195E">
        <w:rPr>
          <w:rFonts w:cs="Arial"/>
          <w:sz w:val="20"/>
          <w:szCs w:val="20"/>
        </w:rPr>
        <w:t>bonds</w:t>
      </w:r>
      <w:r w:rsidR="00310F4D" w:rsidRPr="00DF195E">
        <w:rPr>
          <w:rFonts w:cs="Arial"/>
          <w:sz w:val="20"/>
          <w:szCs w:val="20"/>
        </w:rPr>
        <w:t xml:space="preserve"> and certificates of insurance</w:t>
      </w:r>
      <w:r w:rsidRPr="00DF195E">
        <w:rPr>
          <w:rFonts w:cs="Arial"/>
          <w:sz w:val="20"/>
          <w:szCs w:val="20"/>
        </w:rPr>
        <w:t>.</w:t>
      </w:r>
      <w:r w:rsidRPr="00DF195E">
        <w:rPr>
          <w:rFonts w:cs="Arial"/>
          <w:spacing w:val="39"/>
          <w:sz w:val="20"/>
          <w:szCs w:val="20"/>
        </w:rPr>
        <w:t xml:space="preserve"> </w:t>
      </w:r>
      <w:r w:rsidRPr="00DF195E">
        <w:rPr>
          <w:rFonts w:cs="Arial"/>
          <w:sz w:val="20"/>
          <w:szCs w:val="20"/>
        </w:rPr>
        <w:t>In</w:t>
      </w:r>
      <w:r w:rsidRPr="00DF195E">
        <w:rPr>
          <w:rFonts w:cs="Arial"/>
          <w:spacing w:val="38"/>
          <w:sz w:val="20"/>
          <w:szCs w:val="20"/>
        </w:rPr>
        <w:t xml:space="preserve"> </w:t>
      </w:r>
      <w:r w:rsidRPr="00DF195E">
        <w:rPr>
          <w:rFonts w:cs="Arial"/>
          <w:sz w:val="20"/>
          <w:szCs w:val="20"/>
        </w:rPr>
        <w:t>addition,</w:t>
      </w:r>
      <w:r w:rsidRPr="00DF195E">
        <w:rPr>
          <w:rFonts w:cs="Arial"/>
          <w:spacing w:val="39"/>
          <w:sz w:val="20"/>
          <w:szCs w:val="20"/>
        </w:rPr>
        <w:t xml:space="preserve"> </w:t>
      </w:r>
      <w:r w:rsidRPr="00DF195E">
        <w:rPr>
          <w:rFonts w:cs="Arial"/>
          <w:sz w:val="20"/>
          <w:szCs w:val="20"/>
        </w:rPr>
        <w:t>the</w:t>
      </w:r>
      <w:r w:rsidRPr="00DF195E">
        <w:rPr>
          <w:rFonts w:cs="Arial"/>
          <w:spacing w:val="38"/>
          <w:sz w:val="20"/>
          <w:szCs w:val="20"/>
        </w:rPr>
        <w:t xml:space="preserve"> </w:t>
      </w:r>
      <w:r w:rsidR="00292612">
        <w:rPr>
          <w:rFonts w:cs="Arial"/>
          <w:sz w:val="20"/>
          <w:szCs w:val="20"/>
        </w:rPr>
        <w:t>purchasing office</w:t>
      </w:r>
      <w:r w:rsidRPr="00DF195E">
        <w:rPr>
          <w:rFonts w:cs="Arial"/>
          <w:spacing w:val="40"/>
          <w:sz w:val="20"/>
          <w:szCs w:val="20"/>
        </w:rPr>
        <w:t xml:space="preserve"> </w:t>
      </w:r>
      <w:r w:rsidRPr="00DF195E">
        <w:rPr>
          <w:rFonts w:cs="Arial"/>
          <w:sz w:val="20"/>
          <w:szCs w:val="20"/>
        </w:rPr>
        <w:t>will</w:t>
      </w:r>
      <w:r w:rsidRPr="00DF195E">
        <w:rPr>
          <w:rFonts w:cs="Arial"/>
          <w:spacing w:val="38"/>
          <w:sz w:val="20"/>
          <w:szCs w:val="20"/>
        </w:rPr>
        <w:t xml:space="preserve"> </w:t>
      </w:r>
      <w:r w:rsidRPr="00DF195E">
        <w:rPr>
          <w:rFonts w:cs="Arial"/>
          <w:sz w:val="20"/>
          <w:szCs w:val="20"/>
        </w:rPr>
        <w:t>review</w:t>
      </w:r>
      <w:r w:rsidRPr="00DF195E">
        <w:rPr>
          <w:rFonts w:cs="Arial"/>
          <w:spacing w:val="39"/>
          <w:sz w:val="20"/>
          <w:szCs w:val="20"/>
        </w:rPr>
        <w:t xml:space="preserve"> </w:t>
      </w:r>
      <w:r w:rsidRPr="00DF195E">
        <w:rPr>
          <w:rFonts w:cs="Arial"/>
          <w:sz w:val="20"/>
          <w:szCs w:val="20"/>
        </w:rPr>
        <w:t>the</w:t>
      </w:r>
      <w:r w:rsidRPr="00DF195E">
        <w:rPr>
          <w:rFonts w:cs="Arial"/>
          <w:spacing w:val="22"/>
          <w:w w:val="99"/>
          <w:sz w:val="20"/>
          <w:szCs w:val="20"/>
        </w:rPr>
        <w:t xml:space="preserve"> </w:t>
      </w:r>
      <w:r w:rsidRPr="00DF195E">
        <w:rPr>
          <w:rFonts w:cs="Arial"/>
          <w:sz w:val="20"/>
          <w:szCs w:val="20"/>
        </w:rPr>
        <w:t>proposals</w:t>
      </w:r>
      <w:r w:rsidRPr="00DF195E">
        <w:rPr>
          <w:rFonts w:cs="Arial"/>
          <w:spacing w:val="59"/>
          <w:sz w:val="20"/>
          <w:szCs w:val="20"/>
        </w:rPr>
        <w:t xml:space="preserve"> </w:t>
      </w:r>
      <w:r w:rsidRPr="00DF195E">
        <w:rPr>
          <w:rFonts w:cs="Arial"/>
          <w:spacing w:val="-1"/>
          <w:sz w:val="20"/>
          <w:szCs w:val="20"/>
        </w:rPr>
        <w:t>to</w:t>
      </w:r>
      <w:r w:rsidRPr="00DF195E">
        <w:rPr>
          <w:rFonts w:cs="Arial"/>
          <w:spacing w:val="60"/>
          <w:sz w:val="20"/>
          <w:szCs w:val="20"/>
        </w:rPr>
        <w:t xml:space="preserve"> </w:t>
      </w:r>
      <w:r w:rsidRPr="00DF195E">
        <w:rPr>
          <w:rFonts w:cs="Arial"/>
          <w:sz w:val="20"/>
          <w:szCs w:val="20"/>
        </w:rPr>
        <w:t>ensure</w:t>
      </w:r>
      <w:r w:rsidRPr="00DF195E">
        <w:rPr>
          <w:rFonts w:cs="Arial"/>
          <w:spacing w:val="59"/>
          <w:sz w:val="20"/>
          <w:szCs w:val="20"/>
        </w:rPr>
        <w:t xml:space="preserve"> </w:t>
      </w:r>
      <w:r w:rsidRPr="00DF195E">
        <w:rPr>
          <w:rFonts w:cs="Arial"/>
          <w:spacing w:val="-1"/>
          <w:sz w:val="20"/>
          <w:szCs w:val="20"/>
        </w:rPr>
        <w:t>that</w:t>
      </w:r>
      <w:r w:rsidRPr="00DF195E">
        <w:rPr>
          <w:rFonts w:cs="Arial"/>
          <w:spacing w:val="60"/>
          <w:sz w:val="20"/>
          <w:szCs w:val="20"/>
        </w:rPr>
        <w:t xml:space="preserve"> </w:t>
      </w:r>
      <w:r w:rsidRPr="00DF195E">
        <w:rPr>
          <w:rFonts w:cs="Arial"/>
          <w:sz w:val="20"/>
          <w:szCs w:val="20"/>
        </w:rPr>
        <w:t>minimum</w:t>
      </w:r>
      <w:r w:rsidRPr="00DF195E">
        <w:rPr>
          <w:rFonts w:cs="Arial"/>
          <w:spacing w:val="59"/>
          <w:sz w:val="20"/>
          <w:szCs w:val="20"/>
        </w:rPr>
        <w:t xml:space="preserve"> </w:t>
      </w:r>
      <w:r w:rsidRPr="00DF195E">
        <w:rPr>
          <w:rFonts w:cs="Arial"/>
          <w:sz w:val="20"/>
          <w:szCs w:val="20"/>
        </w:rPr>
        <w:t>qualifications</w:t>
      </w:r>
      <w:r w:rsidRPr="00DF195E">
        <w:rPr>
          <w:rFonts w:cs="Arial"/>
          <w:spacing w:val="60"/>
          <w:sz w:val="20"/>
          <w:szCs w:val="20"/>
        </w:rPr>
        <w:t xml:space="preserve"> </w:t>
      </w:r>
      <w:r w:rsidRPr="00DF195E">
        <w:rPr>
          <w:rFonts w:cs="Arial"/>
          <w:sz w:val="20"/>
          <w:szCs w:val="20"/>
        </w:rPr>
        <w:t>are</w:t>
      </w:r>
      <w:r w:rsidRPr="00DF195E">
        <w:rPr>
          <w:rFonts w:cs="Arial"/>
          <w:spacing w:val="61"/>
          <w:sz w:val="20"/>
          <w:szCs w:val="20"/>
        </w:rPr>
        <w:t xml:space="preserve"> </w:t>
      </w:r>
      <w:r w:rsidRPr="00DF195E">
        <w:rPr>
          <w:rFonts w:cs="Arial"/>
          <w:sz w:val="20"/>
          <w:szCs w:val="20"/>
        </w:rPr>
        <w:t>met.</w:t>
      </w:r>
      <w:r w:rsidRPr="00DF195E">
        <w:rPr>
          <w:rFonts w:cs="Arial"/>
          <w:spacing w:val="59"/>
          <w:sz w:val="20"/>
          <w:szCs w:val="20"/>
        </w:rPr>
        <w:t xml:space="preserve"> </w:t>
      </w:r>
      <w:r w:rsidR="00BC676D">
        <w:rPr>
          <w:rFonts w:cs="Arial"/>
          <w:spacing w:val="-1"/>
          <w:sz w:val="20"/>
          <w:szCs w:val="20"/>
        </w:rPr>
        <w:t>The contract manager is responsible for assuring that all appropriate reviews necessary to determine responsiveness are completed.</w:t>
      </w:r>
    </w:p>
    <w:p w14:paraId="144AAED7" w14:textId="77777777" w:rsidR="006B3B09" w:rsidRPr="00DF195E" w:rsidRDefault="006B3B09" w:rsidP="00BF6AA2">
      <w:pPr>
        <w:ind w:left="1440" w:right="1440"/>
        <w:jc w:val="both"/>
        <w:rPr>
          <w:rFonts w:ascii="Arial" w:eastAsia="Arial" w:hAnsi="Arial" w:cs="Arial"/>
          <w:sz w:val="20"/>
          <w:szCs w:val="20"/>
        </w:rPr>
      </w:pPr>
    </w:p>
    <w:p w14:paraId="10222CAD" w14:textId="77777777" w:rsidR="005E66C8" w:rsidRDefault="00496E02" w:rsidP="00BF6AA2">
      <w:pPr>
        <w:pStyle w:val="BodyText"/>
        <w:ind w:left="1440" w:right="1440"/>
        <w:jc w:val="both"/>
        <w:rPr>
          <w:rFonts w:cs="Arial"/>
          <w:b/>
          <w:spacing w:val="-6"/>
          <w:sz w:val="20"/>
          <w:szCs w:val="20"/>
        </w:rPr>
      </w:pPr>
      <w:r w:rsidRPr="00DF195E">
        <w:rPr>
          <w:rFonts w:cs="Arial"/>
          <w:sz w:val="20"/>
          <w:szCs w:val="20"/>
        </w:rPr>
        <w:t>An</w:t>
      </w:r>
      <w:r w:rsidRPr="00DF195E">
        <w:rPr>
          <w:rFonts w:cs="Arial"/>
          <w:spacing w:val="-7"/>
          <w:sz w:val="20"/>
          <w:szCs w:val="20"/>
        </w:rPr>
        <w:t xml:space="preserve"> </w:t>
      </w:r>
      <w:r w:rsidRPr="00DF195E">
        <w:rPr>
          <w:rFonts w:cs="Arial"/>
          <w:sz w:val="20"/>
          <w:szCs w:val="20"/>
        </w:rPr>
        <w:t>administrative</w:t>
      </w:r>
      <w:r w:rsidRPr="00DF195E">
        <w:rPr>
          <w:rFonts w:cs="Arial"/>
          <w:spacing w:val="-6"/>
          <w:sz w:val="20"/>
          <w:szCs w:val="20"/>
        </w:rPr>
        <w:t xml:space="preserve"> </w:t>
      </w:r>
      <w:r w:rsidRPr="00DF195E">
        <w:rPr>
          <w:rFonts w:cs="Arial"/>
          <w:sz w:val="20"/>
          <w:szCs w:val="20"/>
        </w:rPr>
        <w:t>review</w:t>
      </w:r>
      <w:r w:rsidRPr="00DF195E">
        <w:rPr>
          <w:rFonts w:cs="Arial"/>
          <w:spacing w:val="-5"/>
          <w:sz w:val="20"/>
          <w:szCs w:val="20"/>
        </w:rPr>
        <w:t xml:space="preserve"> </w:t>
      </w:r>
      <w:r w:rsidRPr="00DF195E">
        <w:rPr>
          <w:rFonts w:cs="Arial"/>
          <w:sz w:val="20"/>
          <w:szCs w:val="20"/>
        </w:rPr>
        <w:t>checklist</w:t>
      </w:r>
      <w:r w:rsidRPr="00DF195E">
        <w:rPr>
          <w:rFonts w:cs="Arial"/>
          <w:spacing w:val="-6"/>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a</w:t>
      </w:r>
      <w:r w:rsidRPr="00DF195E">
        <w:rPr>
          <w:rFonts w:cs="Arial"/>
          <w:spacing w:val="-6"/>
          <w:sz w:val="20"/>
          <w:szCs w:val="20"/>
        </w:rPr>
        <w:t xml:space="preserve"> </w:t>
      </w:r>
      <w:r w:rsidRPr="00DF195E">
        <w:rPr>
          <w:rFonts w:cs="Arial"/>
          <w:sz w:val="20"/>
          <w:szCs w:val="20"/>
        </w:rPr>
        <w:t>good</w:t>
      </w:r>
      <w:r w:rsidRPr="00DF195E">
        <w:rPr>
          <w:rFonts w:cs="Arial"/>
          <w:spacing w:val="-6"/>
          <w:sz w:val="20"/>
          <w:szCs w:val="20"/>
        </w:rPr>
        <w:t xml:space="preserve"> </w:t>
      </w:r>
      <w:r w:rsidRPr="00DF195E">
        <w:rPr>
          <w:rFonts w:cs="Arial"/>
          <w:sz w:val="20"/>
          <w:szCs w:val="20"/>
        </w:rPr>
        <w:t>tool</w:t>
      </w:r>
      <w:r w:rsidRPr="00DF195E">
        <w:rPr>
          <w:rFonts w:cs="Arial"/>
          <w:spacing w:val="-6"/>
          <w:sz w:val="20"/>
          <w:szCs w:val="20"/>
        </w:rPr>
        <w:t xml:space="preserve"> </w:t>
      </w:r>
      <w:r w:rsidRPr="00DF195E">
        <w:rPr>
          <w:rFonts w:cs="Arial"/>
          <w:spacing w:val="-1"/>
          <w:sz w:val="20"/>
          <w:szCs w:val="20"/>
        </w:rPr>
        <w:t>for</w:t>
      </w:r>
      <w:r w:rsidRPr="00DF195E">
        <w:rPr>
          <w:rFonts w:cs="Arial"/>
          <w:spacing w:val="-6"/>
          <w:sz w:val="20"/>
          <w:szCs w:val="20"/>
        </w:rPr>
        <w:t xml:space="preserve"> </w:t>
      </w:r>
      <w:r w:rsidRPr="00DF195E">
        <w:rPr>
          <w:rFonts w:cs="Arial"/>
          <w:sz w:val="20"/>
          <w:szCs w:val="20"/>
        </w:rPr>
        <w:t>ensuring</w:t>
      </w:r>
      <w:r w:rsidRPr="00DF195E">
        <w:rPr>
          <w:rFonts w:cs="Arial"/>
          <w:spacing w:val="-6"/>
          <w:sz w:val="20"/>
          <w:szCs w:val="20"/>
        </w:rPr>
        <w:t xml:space="preserve"> </w:t>
      </w:r>
      <w:r w:rsidRPr="00DF195E">
        <w:rPr>
          <w:rFonts w:cs="Arial"/>
          <w:spacing w:val="-1"/>
          <w:sz w:val="20"/>
          <w:szCs w:val="20"/>
        </w:rPr>
        <w:t>the</w:t>
      </w:r>
      <w:r w:rsidRPr="00DF195E">
        <w:rPr>
          <w:rFonts w:cs="Arial"/>
          <w:spacing w:val="-6"/>
          <w:sz w:val="20"/>
          <w:szCs w:val="20"/>
        </w:rPr>
        <w:t xml:space="preserve"> </w:t>
      </w:r>
      <w:r w:rsidRPr="00DF195E">
        <w:rPr>
          <w:rFonts w:cs="Arial"/>
          <w:sz w:val="20"/>
          <w:szCs w:val="20"/>
        </w:rPr>
        <w:t>proposals</w:t>
      </w:r>
      <w:r w:rsidRPr="00DF195E">
        <w:rPr>
          <w:rFonts w:cs="Arial"/>
          <w:spacing w:val="-6"/>
          <w:sz w:val="20"/>
          <w:szCs w:val="20"/>
        </w:rPr>
        <w:t xml:space="preserve"> </w:t>
      </w:r>
      <w:r w:rsidRPr="00DF195E">
        <w:rPr>
          <w:rFonts w:cs="Arial"/>
          <w:sz w:val="20"/>
          <w:szCs w:val="20"/>
        </w:rPr>
        <w:t>are</w:t>
      </w:r>
      <w:r w:rsidRPr="00DF195E">
        <w:rPr>
          <w:rFonts w:cs="Arial"/>
          <w:spacing w:val="-7"/>
          <w:sz w:val="20"/>
          <w:szCs w:val="20"/>
        </w:rPr>
        <w:t xml:space="preserve"> </w:t>
      </w:r>
      <w:r w:rsidRPr="00DF195E">
        <w:rPr>
          <w:rFonts w:cs="Arial"/>
          <w:spacing w:val="-1"/>
          <w:sz w:val="20"/>
          <w:szCs w:val="20"/>
        </w:rPr>
        <w:t>responsive.</w:t>
      </w:r>
      <w:r w:rsidRPr="00DF195E">
        <w:rPr>
          <w:rFonts w:cs="Arial"/>
          <w:spacing w:val="-6"/>
          <w:sz w:val="20"/>
          <w:szCs w:val="20"/>
        </w:rPr>
        <w:t xml:space="preserve"> </w:t>
      </w:r>
      <w:r w:rsidRPr="00DF195E">
        <w:rPr>
          <w:rFonts w:cs="Arial"/>
          <w:sz w:val="20"/>
          <w:szCs w:val="20"/>
        </w:rPr>
        <w:t>A</w:t>
      </w:r>
      <w:r w:rsidRPr="00DF195E">
        <w:rPr>
          <w:rFonts w:cs="Arial"/>
          <w:spacing w:val="-6"/>
          <w:sz w:val="20"/>
          <w:szCs w:val="20"/>
        </w:rPr>
        <w:t xml:space="preserve"> </w:t>
      </w:r>
      <w:r w:rsidR="005B0790" w:rsidRPr="009C04C7">
        <w:rPr>
          <w:rFonts w:cs="Arial"/>
          <w:i/>
          <w:spacing w:val="-1"/>
          <w:sz w:val="20"/>
          <w:szCs w:val="20"/>
        </w:rPr>
        <w:t>Sample Administrative Review Checklist</w:t>
      </w:r>
      <w:r w:rsidRPr="00DF195E">
        <w:rPr>
          <w:rFonts w:cs="Arial"/>
          <w:spacing w:val="27"/>
          <w:w w:val="99"/>
          <w:sz w:val="20"/>
          <w:szCs w:val="20"/>
        </w:rPr>
        <w:t xml:space="preserve"> </w:t>
      </w:r>
      <w:r w:rsidRPr="00DF195E">
        <w:rPr>
          <w:rFonts w:cs="Arial"/>
          <w:sz w:val="20"/>
          <w:szCs w:val="20"/>
        </w:rPr>
        <w:t>is</w:t>
      </w:r>
      <w:r w:rsidRPr="00DF195E">
        <w:rPr>
          <w:rFonts w:cs="Arial"/>
          <w:spacing w:val="-7"/>
          <w:sz w:val="20"/>
          <w:szCs w:val="20"/>
        </w:rPr>
        <w:t xml:space="preserve"> </w:t>
      </w:r>
      <w:r w:rsidR="005B0790">
        <w:rPr>
          <w:rFonts w:cs="Arial"/>
          <w:sz w:val="20"/>
          <w:szCs w:val="20"/>
        </w:rPr>
        <w:t xml:space="preserve">attached </w:t>
      </w:r>
      <w:r w:rsidR="005B0790" w:rsidRPr="006C4E2B">
        <w:rPr>
          <w:rFonts w:cs="Arial"/>
          <w:sz w:val="20"/>
          <w:szCs w:val="20"/>
        </w:rPr>
        <w:t xml:space="preserve">as </w:t>
      </w:r>
      <w:hyperlink w:anchor="APPENDIX10" w:history="1">
        <w:r w:rsidR="00A34023" w:rsidRPr="004066D3">
          <w:rPr>
            <w:rStyle w:val="Hyperlink"/>
            <w:sz w:val="20"/>
            <w:szCs w:val="20"/>
          </w:rPr>
          <w:t>APPENDIX</w:t>
        </w:r>
        <w:r w:rsidRPr="004066D3">
          <w:rPr>
            <w:rStyle w:val="Hyperlink"/>
            <w:sz w:val="20"/>
            <w:szCs w:val="20"/>
          </w:rPr>
          <w:t xml:space="preserve"> </w:t>
        </w:r>
        <w:r w:rsidR="004B2D8C" w:rsidRPr="004066D3">
          <w:rPr>
            <w:rStyle w:val="Hyperlink"/>
            <w:sz w:val="20"/>
            <w:szCs w:val="20"/>
          </w:rPr>
          <w:t>10</w:t>
        </w:r>
      </w:hyperlink>
      <w:r w:rsidRPr="006C4E2B">
        <w:rPr>
          <w:rFonts w:cs="Arial"/>
          <w:b/>
          <w:sz w:val="20"/>
          <w:szCs w:val="20"/>
        </w:rPr>
        <w:t>.</w:t>
      </w:r>
      <w:r w:rsidRPr="00DF195E">
        <w:rPr>
          <w:rFonts w:cs="Arial"/>
          <w:b/>
          <w:spacing w:val="-6"/>
          <w:sz w:val="20"/>
          <w:szCs w:val="20"/>
        </w:rPr>
        <w:t xml:space="preserve"> </w:t>
      </w:r>
    </w:p>
    <w:p w14:paraId="0A188FAA" w14:textId="77777777" w:rsidR="005E66C8" w:rsidRDefault="005E66C8" w:rsidP="00BF6AA2">
      <w:pPr>
        <w:pStyle w:val="BodyText"/>
        <w:ind w:left="1440" w:right="1440"/>
        <w:jc w:val="both"/>
        <w:rPr>
          <w:rFonts w:cs="Arial"/>
          <w:b/>
          <w:spacing w:val="-6"/>
          <w:sz w:val="20"/>
          <w:szCs w:val="20"/>
        </w:rPr>
      </w:pPr>
    </w:p>
    <w:p w14:paraId="6B4C23AE" w14:textId="77777777" w:rsidR="006B3B09" w:rsidRPr="003A2C32" w:rsidRDefault="00496E02" w:rsidP="00BF6AA2">
      <w:pPr>
        <w:pStyle w:val="BodyText"/>
        <w:ind w:left="1440" w:right="1440"/>
        <w:jc w:val="both"/>
        <w:rPr>
          <w:rFonts w:cs="Arial"/>
          <w:i/>
          <w:sz w:val="20"/>
          <w:szCs w:val="20"/>
        </w:rPr>
      </w:pPr>
      <w:r w:rsidRPr="003A2C32">
        <w:rPr>
          <w:rFonts w:cs="Arial"/>
          <w:i/>
          <w:sz w:val="20"/>
          <w:szCs w:val="20"/>
        </w:rPr>
        <w:t>The</w:t>
      </w:r>
      <w:r w:rsidRPr="003A2C32">
        <w:rPr>
          <w:rFonts w:cs="Arial"/>
          <w:i/>
          <w:spacing w:val="-6"/>
          <w:sz w:val="20"/>
          <w:szCs w:val="20"/>
        </w:rPr>
        <w:t xml:space="preserve"> </w:t>
      </w:r>
      <w:r w:rsidRPr="003A2C32">
        <w:rPr>
          <w:rFonts w:cs="Arial"/>
          <w:i/>
          <w:sz w:val="20"/>
          <w:szCs w:val="20"/>
        </w:rPr>
        <w:t>evaluation</w:t>
      </w:r>
      <w:r w:rsidRPr="003A2C32">
        <w:rPr>
          <w:rFonts w:cs="Arial"/>
          <w:i/>
          <w:spacing w:val="-7"/>
          <w:sz w:val="20"/>
          <w:szCs w:val="20"/>
        </w:rPr>
        <w:t xml:space="preserve"> </w:t>
      </w:r>
      <w:r w:rsidRPr="003A2C32">
        <w:rPr>
          <w:rFonts w:cs="Arial"/>
          <w:i/>
          <w:sz w:val="20"/>
          <w:szCs w:val="20"/>
        </w:rPr>
        <w:t>team</w:t>
      </w:r>
      <w:r w:rsidRPr="003A2C32">
        <w:rPr>
          <w:rFonts w:cs="Arial"/>
          <w:i/>
          <w:spacing w:val="-6"/>
          <w:sz w:val="20"/>
          <w:szCs w:val="20"/>
        </w:rPr>
        <w:t xml:space="preserve"> </w:t>
      </w:r>
      <w:r w:rsidR="005E66C8" w:rsidRPr="003A2C32">
        <w:rPr>
          <w:rFonts w:cs="Arial"/>
          <w:i/>
          <w:spacing w:val="-6"/>
          <w:sz w:val="20"/>
          <w:szCs w:val="20"/>
        </w:rPr>
        <w:t xml:space="preserve">will </w:t>
      </w:r>
      <w:r w:rsidRPr="003A2C32">
        <w:rPr>
          <w:rFonts w:cs="Arial"/>
          <w:i/>
          <w:sz w:val="20"/>
          <w:szCs w:val="20"/>
        </w:rPr>
        <w:t>only</w:t>
      </w:r>
      <w:r w:rsidRPr="003A2C32">
        <w:rPr>
          <w:rFonts w:cs="Arial"/>
          <w:i/>
          <w:spacing w:val="-6"/>
          <w:sz w:val="20"/>
          <w:szCs w:val="20"/>
        </w:rPr>
        <w:t xml:space="preserve"> </w:t>
      </w:r>
      <w:r w:rsidRPr="003A2C32">
        <w:rPr>
          <w:rFonts w:cs="Arial"/>
          <w:i/>
          <w:sz w:val="20"/>
          <w:szCs w:val="20"/>
        </w:rPr>
        <w:t>be</w:t>
      </w:r>
      <w:r w:rsidRPr="003A2C32">
        <w:rPr>
          <w:rFonts w:cs="Arial"/>
          <w:i/>
          <w:spacing w:val="-6"/>
          <w:sz w:val="20"/>
          <w:szCs w:val="20"/>
        </w:rPr>
        <w:t xml:space="preserve"> </w:t>
      </w:r>
      <w:r w:rsidRPr="003A2C32">
        <w:rPr>
          <w:rFonts w:cs="Arial"/>
          <w:i/>
          <w:sz w:val="20"/>
          <w:szCs w:val="20"/>
        </w:rPr>
        <w:t>provided</w:t>
      </w:r>
      <w:r w:rsidRPr="003A2C32">
        <w:rPr>
          <w:rFonts w:cs="Arial"/>
          <w:i/>
          <w:spacing w:val="-6"/>
          <w:sz w:val="20"/>
          <w:szCs w:val="20"/>
        </w:rPr>
        <w:t xml:space="preserve"> </w:t>
      </w:r>
      <w:r w:rsidRPr="003A2C32">
        <w:rPr>
          <w:rFonts w:cs="Arial"/>
          <w:i/>
          <w:sz w:val="20"/>
          <w:szCs w:val="20"/>
        </w:rPr>
        <w:t>with</w:t>
      </w:r>
      <w:r w:rsidRPr="003A2C32">
        <w:rPr>
          <w:rFonts w:cs="Arial"/>
          <w:i/>
          <w:spacing w:val="-6"/>
          <w:sz w:val="20"/>
          <w:szCs w:val="20"/>
        </w:rPr>
        <w:t xml:space="preserve"> </w:t>
      </w:r>
      <w:r w:rsidRPr="003A2C32">
        <w:rPr>
          <w:rFonts w:cs="Arial"/>
          <w:i/>
          <w:sz w:val="20"/>
          <w:szCs w:val="20"/>
        </w:rPr>
        <w:t>those</w:t>
      </w:r>
      <w:r w:rsidRPr="003A2C32">
        <w:rPr>
          <w:rFonts w:cs="Arial"/>
          <w:i/>
          <w:spacing w:val="-8"/>
          <w:sz w:val="20"/>
          <w:szCs w:val="20"/>
        </w:rPr>
        <w:t xml:space="preserve"> </w:t>
      </w:r>
      <w:r w:rsidRPr="003A2C32">
        <w:rPr>
          <w:rFonts w:cs="Arial"/>
          <w:i/>
          <w:spacing w:val="-1"/>
          <w:sz w:val="20"/>
          <w:szCs w:val="20"/>
        </w:rPr>
        <w:t>proposals</w:t>
      </w:r>
      <w:r w:rsidRPr="003A2C32">
        <w:rPr>
          <w:rFonts w:cs="Arial"/>
          <w:i/>
          <w:spacing w:val="-6"/>
          <w:sz w:val="20"/>
          <w:szCs w:val="20"/>
        </w:rPr>
        <w:t xml:space="preserve"> </w:t>
      </w:r>
      <w:r w:rsidRPr="003A2C32">
        <w:rPr>
          <w:rFonts w:cs="Arial"/>
          <w:i/>
          <w:spacing w:val="-1"/>
          <w:sz w:val="20"/>
          <w:szCs w:val="20"/>
        </w:rPr>
        <w:t>deemed</w:t>
      </w:r>
      <w:r w:rsidRPr="003A2C32">
        <w:rPr>
          <w:rFonts w:cs="Arial"/>
          <w:i/>
          <w:spacing w:val="-6"/>
          <w:sz w:val="20"/>
          <w:szCs w:val="20"/>
        </w:rPr>
        <w:t xml:space="preserve"> </w:t>
      </w:r>
      <w:r w:rsidRPr="003A2C32">
        <w:rPr>
          <w:rFonts w:cs="Arial"/>
          <w:i/>
          <w:sz w:val="20"/>
          <w:szCs w:val="20"/>
        </w:rPr>
        <w:t>responsive.</w:t>
      </w:r>
    </w:p>
    <w:p w14:paraId="51D12EF4" w14:textId="77777777" w:rsidR="001F0CD9" w:rsidRDefault="001F0CD9" w:rsidP="00BF6AA2">
      <w:pPr>
        <w:pStyle w:val="BodyText"/>
        <w:ind w:left="1440" w:right="1440"/>
        <w:jc w:val="both"/>
        <w:rPr>
          <w:rFonts w:cs="Arial"/>
          <w:sz w:val="20"/>
          <w:szCs w:val="20"/>
        </w:rPr>
      </w:pPr>
    </w:p>
    <w:p w14:paraId="61032619" w14:textId="77777777" w:rsidR="001F0CD9" w:rsidRPr="00DD29B3" w:rsidRDefault="001F0CD9" w:rsidP="001F0CD9">
      <w:pPr>
        <w:ind w:left="1440" w:right="1390"/>
        <w:rPr>
          <w:rFonts w:ascii="Arial" w:eastAsia="Verdana" w:hAnsi="Arial" w:cs="Arial"/>
          <w:b/>
          <w:color w:val="C0504D" w:themeColor="accent2"/>
          <w:sz w:val="20"/>
          <w:szCs w:val="20"/>
        </w:rPr>
      </w:pPr>
      <w:r w:rsidRPr="00DD29B3">
        <w:rPr>
          <w:rFonts w:ascii="Arial" w:eastAsia="Verdana" w:hAnsi="Arial" w:cs="Arial"/>
          <w:b/>
          <w:bCs/>
          <w:color w:val="C0504D" w:themeColor="accent2"/>
          <w:sz w:val="20"/>
          <w:szCs w:val="20"/>
        </w:rPr>
        <w:t>Where can I go for more information?</w:t>
      </w:r>
    </w:p>
    <w:p w14:paraId="50D976A8" w14:textId="77777777" w:rsidR="00461568" w:rsidRPr="00DD29B3" w:rsidRDefault="00461568" w:rsidP="001F0CD9">
      <w:pPr>
        <w:ind w:left="1440" w:right="1390"/>
        <w:rPr>
          <w:rFonts w:ascii="Arial" w:eastAsia="Verdana" w:hAnsi="Arial" w:cs="Arial"/>
          <w:color w:val="C0504D" w:themeColor="accent2"/>
          <w:sz w:val="20"/>
          <w:szCs w:val="20"/>
        </w:rPr>
      </w:pPr>
    </w:p>
    <w:p w14:paraId="41A9E23F" w14:textId="77777777" w:rsidR="001F0CD9" w:rsidRPr="00DD29B3" w:rsidRDefault="00907C0B" w:rsidP="00BF6AA2">
      <w:pPr>
        <w:pStyle w:val="BodyText"/>
        <w:ind w:left="1440" w:right="1440"/>
        <w:jc w:val="both"/>
        <w:rPr>
          <w:rFonts w:cs="Arial"/>
          <w:color w:val="C0504D" w:themeColor="accent2"/>
          <w:spacing w:val="-1"/>
          <w:sz w:val="20"/>
          <w:szCs w:val="20"/>
        </w:rPr>
      </w:pPr>
      <w:hyperlink w:anchor="APPENDIX10" w:history="1">
        <w:r w:rsidR="001F0CD9" w:rsidRPr="00DD29B3">
          <w:rPr>
            <w:rStyle w:val="Hyperlink"/>
            <w:rFonts w:cs="Arial"/>
            <w:b/>
            <w:color w:val="C0504D" w:themeColor="accent2"/>
            <w:sz w:val="20"/>
            <w:szCs w:val="20"/>
          </w:rPr>
          <w:t>APPENDIX</w:t>
        </w:r>
        <w:r w:rsidR="001F0CD9" w:rsidRPr="00DD29B3">
          <w:rPr>
            <w:rStyle w:val="Hyperlink"/>
            <w:rFonts w:cs="Arial"/>
            <w:b/>
            <w:color w:val="C0504D" w:themeColor="accent2"/>
            <w:spacing w:val="-6"/>
            <w:sz w:val="20"/>
            <w:szCs w:val="20"/>
          </w:rPr>
          <w:t xml:space="preserve"> </w:t>
        </w:r>
        <w:r w:rsidR="004B2D8C">
          <w:rPr>
            <w:rStyle w:val="Hyperlink"/>
            <w:rFonts w:cs="Arial"/>
            <w:b/>
            <w:color w:val="C0504D" w:themeColor="accent2"/>
            <w:spacing w:val="-6"/>
            <w:sz w:val="20"/>
            <w:szCs w:val="20"/>
          </w:rPr>
          <w:t>10</w:t>
        </w:r>
        <w:r w:rsidR="002F549C" w:rsidRPr="00DD29B3">
          <w:rPr>
            <w:rStyle w:val="Hyperlink"/>
            <w:rFonts w:cs="Arial"/>
            <w:color w:val="C0504D" w:themeColor="accent2"/>
            <w:spacing w:val="-6"/>
            <w:sz w:val="20"/>
            <w:szCs w:val="20"/>
          </w:rPr>
          <w:t xml:space="preserve"> - </w:t>
        </w:r>
        <w:r w:rsidR="005B0790" w:rsidRPr="00DD29B3">
          <w:rPr>
            <w:rStyle w:val="Hyperlink"/>
            <w:rFonts w:cs="Arial"/>
            <w:color w:val="C0504D" w:themeColor="accent2"/>
            <w:spacing w:val="-1"/>
            <w:sz w:val="20"/>
            <w:szCs w:val="20"/>
          </w:rPr>
          <w:t>Sample Administrative Review Checklist</w:t>
        </w:r>
      </w:hyperlink>
    </w:p>
    <w:p w14:paraId="2D597536" w14:textId="77777777" w:rsidR="00267866" w:rsidRDefault="00267866" w:rsidP="00BF6AA2">
      <w:pPr>
        <w:pStyle w:val="BodyText"/>
        <w:ind w:left="1440" w:right="1440"/>
        <w:jc w:val="both"/>
        <w:rPr>
          <w:rFonts w:cs="Arial"/>
          <w:color w:val="C0504D" w:themeColor="accent2"/>
          <w:sz w:val="20"/>
          <w:szCs w:val="20"/>
        </w:rPr>
      </w:pPr>
    </w:p>
    <w:p w14:paraId="5BF268CA" w14:textId="77777777" w:rsidR="00267866" w:rsidRPr="002F549C" w:rsidRDefault="00267866" w:rsidP="00BF6AA2">
      <w:pPr>
        <w:pStyle w:val="BodyText"/>
        <w:ind w:left="1440" w:right="1440"/>
        <w:jc w:val="both"/>
        <w:rPr>
          <w:rFonts w:cs="Arial"/>
          <w:color w:val="C0504D" w:themeColor="accent2"/>
          <w:sz w:val="20"/>
          <w:szCs w:val="20"/>
        </w:rPr>
      </w:pPr>
    </w:p>
    <w:p w14:paraId="7DAAF4DB" w14:textId="77777777" w:rsidR="0011714F" w:rsidRDefault="0011714F">
      <w:pPr>
        <w:rPr>
          <w:rFonts w:ascii="Arial" w:eastAsia="Arial" w:hAnsi="Arial" w:cs="Arial"/>
          <w:sz w:val="20"/>
          <w:szCs w:val="20"/>
        </w:rPr>
      </w:pPr>
      <w:r>
        <w:rPr>
          <w:rFonts w:ascii="Arial" w:eastAsia="Arial" w:hAnsi="Arial" w:cs="Arial"/>
          <w:sz w:val="20"/>
          <w:szCs w:val="20"/>
        </w:rPr>
        <w:br w:type="page"/>
      </w:r>
    </w:p>
    <w:p w14:paraId="22806FD8" w14:textId="77777777" w:rsidR="006B3B09" w:rsidRPr="0011714F" w:rsidRDefault="0011714F">
      <w:pPr>
        <w:ind w:left="1440" w:right="1440"/>
        <w:jc w:val="both"/>
        <w:rPr>
          <w:rFonts w:ascii="Arial" w:eastAsia="Arial Black" w:hAnsi="Arial" w:cs="Arial"/>
          <w:sz w:val="28"/>
          <w:szCs w:val="28"/>
          <w:u w:val="single"/>
        </w:rPr>
      </w:pPr>
      <w:r w:rsidRPr="0011714F">
        <w:rPr>
          <w:rFonts w:ascii="Arial" w:hAnsi="Arial" w:cs="Arial"/>
          <w:b/>
          <w:spacing w:val="-1"/>
          <w:sz w:val="28"/>
          <w:szCs w:val="28"/>
        </w:rPr>
        <w:lastRenderedPageBreak/>
        <w:t>5.5</w:t>
      </w:r>
      <w:r w:rsidRPr="0011714F">
        <w:rPr>
          <w:rFonts w:ascii="Arial" w:hAnsi="Arial" w:cs="Arial"/>
          <w:b/>
          <w:spacing w:val="-1"/>
          <w:sz w:val="28"/>
          <w:szCs w:val="28"/>
        </w:rPr>
        <w:tab/>
      </w:r>
      <w:r w:rsidR="00496E02" w:rsidRPr="0011714F">
        <w:rPr>
          <w:rFonts w:ascii="Arial" w:hAnsi="Arial" w:cs="Arial"/>
          <w:b/>
          <w:spacing w:val="-1"/>
          <w:sz w:val="28"/>
          <w:szCs w:val="28"/>
          <w:u w:val="single"/>
        </w:rPr>
        <w:t>Evaluation Team(s)</w:t>
      </w:r>
      <w:r w:rsidR="00496E02" w:rsidRPr="0011714F">
        <w:rPr>
          <w:rFonts w:ascii="Arial" w:hAnsi="Arial" w:cs="Arial"/>
          <w:b/>
          <w:sz w:val="28"/>
          <w:szCs w:val="28"/>
          <w:u w:val="single"/>
        </w:rPr>
        <w:t xml:space="preserve"> </w:t>
      </w:r>
      <w:r w:rsidR="00496E02" w:rsidRPr="0011714F">
        <w:rPr>
          <w:rFonts w:ascii="Arial" w:hAnsi="Arial" w:cs="Arial"/>
          <w:b/>
          <w:spacing w:val="-1"/>
          <w:sz w:val="28"/>
          <w:szCs w:val="28"/>
          <w:u w:val="single"/>
        </w:rPr>
        <w:t>Training</w:t>
      </w:r>
    </w:p>
    <w:p w14:paraId="344F75BB" w14:textId="77777777" w:rsidR="006B3B09" w:rsidRPr="00DF195E" w:rsidRDefault="006B3B09" w:rsidP="00BF6AA2">
      <w:pPr>
        <w:ind w:left="1440" w:right="1440"/>
        <w:jc w:val="both"/>
        <w:rPr>
          <w:rFonts w:ascii="Arial" w:eastAsia="Arial Black" w:hAnsi="Arial" w:cs="Arial"/>
          <w:b/>
          <w:bCs/>
          <w:sz w:val="20"/>
          <w:szCs w:val="20"/>
        </w:rPr>
      </w:pPr>
    </w:p>
    <w:p w14:paraId="67644C9D" w14:textId="77777777" w:rsidR="000D7B78" w:rsidRPr="006C4E2B" w:rsidRDefault="00496E02" w:rsidP="00BF6AA2">
      <w:pPr>
        <w:pStyle w:val="BodyText"/>
        <w:ind w:left="1440" w:right="1440"/>
        <w:jc w:val="both"/>
        <w:rPr>
          <w:rFonts w:cs="Arial"/>
          <w:sz w:val="20"/>
          <w:szCs w:val="20"/>
        </w:rPr>
      </w:pPr>
      <w:r w:rsidRPr="00DF195E">
        <w:rPr>
          <w:rFonts w:cs="Arial"/>
          <w:sz w:val="20"/>
          <w:szCs w:val="20"/>
        </w:rPr>
        <w:t xml:space="preserve">In advance of receiving responses, the evaluation team leader </w:t>
      </w:r>
      <w:r w:rsidR="00BC676D">
        <w:rPr>
          <w:rFonts w:cs="Arial"/>
          <w:sz w:val="20"/>
          <w:szCs w:val="20"/>
        </w:rPr>
        <w:t>may</w:t>
      </w:r>
      <w:r w:rsidR="00D2040C">
        <w:rPr>
          <w:rFonts w:cs="Arial"/>
          <w:sz w:val="20"/>
          <w:szCs w:val="20"/>
        </w:rPr>
        <w:t xml:space="preserve"> </w:t>
      </w:r>
      <w:r w:rsidRPr="00DF195E">
        <w:rPr>
          <w:rFonts w:cs="Arial"/>
          <w:sz w:val="20"/>
          <w:szCs w:val="20"/>
        </w:rPr>
        <w:t>provide training for the</w:t>
      </w:r>
      <w:r w:rsidRPr="00DF195E">
        <w:rPr>
          <w:rFonts w:cs="Arial"/>
          <w:w w:val="99"/>
          <w:sz w:val="20"/>
          <w:szCs w:val="20"/>
        </w:rPr>
        <w:t xml:space="preserve"> </w:t>
      </w:r>
      <w:r w:rsidRPr="00DF195E">
        <w:rPr>
          <w:rFonts w:cs="Arial"/>
          <w:sz w:val="20"/>
          <w:szCs w:val="20"/>
        </w:rPr>
        <w:t xml:space="preserve">evaluation team to outline the team’s duties and </w:t>
      </w:r>
      <w:r w:rsidRPr="006C4E2B">
        <w:rPr>
          <w:rFonts w:cs="Arial"/>
          <w:sz w:val="20"/>
          <w:szCs w:val="20"/>
        </w:rPr>
        <w:t>responsibilities in accordance with the material contained in a</w:t>
      </w:r>
      <w:r w:rsidRPr="006C4E2B">
        <w:rPr>
          <w:rFonts w:cs="Arial"/>
          <w:w w:val="99"/>
          <w:sz w:val="20"/>
          <w:szCs w:val="20"/>
        </w:rPr>
        <w:t xml:space="preserve"> </w:t>
      </w:r>
      <w:r w:rsidR="00324692" w:rsidRPr="006C4E2B">
        <w:rPr>
          <w:rFonts w:cs="Arial"/>
          <w:sz w:val="20"/>
          <w:szCs w:val="20"/>
        </w:rPr>
        <w:t>well</w:t>
      </w:r>
      <w:r w:rsidR="00FF2861" w:rsidRPr="006C4E2B">
        <w:rPr>
          <w:rFonts w:cs="Arial"/>
          <w:sz w:val="20"/>
          <w:szCs w:val="20"/>
        </w:rPr>
        <w:noBreakHyphen/>
      </w:r>
      <w:r w:rsidR="00324692" w:rsidRPr="006C4E2B">
        <w:rPr>
          <w:rFonts w:cs="Arial"/>
          <w:sz w:val="20"/>
          <w:szCs w:val="20"/>
        </w:rPr>
        <w:t>developed</w:t>
      </w:r>
      <w:r w:rsidRPr="006C4E2B">
        <w:rPr>
          <w:rFonts w:cs="Arial"/>
          <w:sz w:val="20"/>
          <w:szCs w:val="20"/>
        </w:rPr>
        <w:t xml:space="preserve"> evaluation guide. This may be a separate meeting</w:t>
      </w:r>
      <w:r w:rsidR="00BC676D" w:rsidRPr="006C4E2B">
        <w:rPr>
          <w:rFonts w:cs="Arial"/>
          <w:sz w:val="20"/>
          <w:szCs w:val="20"/>
        </w:rPr>
        <w:t xml:space="preserve"> or may be </w:t>
      </w:r>
      <w:r w:rsidRPr="006C4E2B">
        <w:rPr>
          <w:rFonts w:cs="Arial"/>
          <w:sz w:val="20"/>
          <w:szCs w:val="20"/>
        </w:rPr>
        <w:t>held in conjunction with</w:t>
      </w:r>
      <w:r w:rsidRPr="006C4E2B">
        <w:rPr>
          <w:rFonts w:cs="Arial"/>
          <w:w w:val="99"/>
          <w:sz w:val="20"/>
          <w:szCs w:val="20"/>
        </w:rPr>
        <w:t xml:space="preserve"> </w:t>
      </w:r>
      <w:r w:rsidRPr="006C4E2B">
        <w:rPr>
          <w:rFonts w:cs="Arial"/>
          <w:sz w:val="20"/>
          <w:szCs w:val="20"/>
        </w:rPr>
        <w:t xml:space="preserve">and just prior to the evaluation. </w:t>
      </w:r>
      <w:r w:rsidR="005A0A8C" w:rsidRPr="006C4E2B">
        <w:rPr>
          <w:rFonts w:cs="Arial"/>
          <w:i/>
          <w:sz w:val="20"/>
          <w:szCs w:val="20"/>
        </w:rPr>
        <w:t>Evaluation Team Guidelines and Purchasing Office Responsibilities</w:t>
      </w:r>
      <w:r w:rsidR="005A0A8C" w:rsidRPr="006C4E2B">
        <w:rPr>
          <w:rFonts w:cs="Arial"/>
          <w:sz w:val="20"/>
          <w:szCs w:val="20"/>
        </w:rPr>
        <w:t xml:space="preserve"> are attached as </w:t>
      </w:r>
      <w:hyperlink w:anchor="APPENDIX11" w:history="1">
        <w:r w:rsidR="005A0A8C" w:rsidRPr="004066D3">
          <w:rPr>
            <w:rStyle w:val="Hyperlink"/>
            <w:sz w:val="20"/>
            <w:szCs w:val="20"/>
          </w:rPr>
          <w:t>APPENDIX</w:t>
        </w:r>
        <w:r w:rsidR="005A0A8C" w:rsidRPr="004066D3">
          <w:rPr>
            <w:rStyle w:val="Hyperlink"/>
            <w:rFonts w:cs="Arial"/>
            <w:b/>
            <w:sz w:val="18"/>
            <w:szCs w:val="18"/>
          </w:rPr>
          <w:t xml:space="preserve"> </w:t>
        </w:r>
        <w:r w:rsidR="005A0A8C" w:rsidRPr="00013CBA">
          <w:rPr>
            <w:rStyle w:val="Hyperlink"/>
            <w:rFonts w:cs="Arial"/>
            <w:sz w:val="20"/>
            <w:szCs w:val="20"/>
          </w:rPr>
          <w:t>11</w:t>
        </w:r>
      </w:hyperlink>
      <w:r w:rsidR="005A0A8C" w:rsidRPr="006C4E2B">
        <w:rPr>
          <w:rFonts w:cs="Arial"/>
          <w:sz w:val="20"/>
          <w:szCs w:val="20"/>
        </w:rPr>
        <w:t>.</w:t>
      </w:r>
    </w:p>
    <w:p w14:paraId="0DDC2065" w14:textId="77777777" w:rsidR="000D7B78" w:rsidRPr="006C4E2B" w:rsidRDefault="000D7B78" w:rsidP="00BF6AA2">
      <w:pPr>
        <w:pStyle w:val="BodyText"/>
        <w:ind w:left="1440" w:right="1440"/>
        <w:jc w:val="both"/>
        <w:rPr>
          <w:rFonts w:cs="Arial"/>
          <w:sz w:val="20"/>
          <w:szCs w:val="20"/>
        </w:rPr>
      </w:pPr>
    </w:p>
    <w:p w14:paraId="50D371BF" w14:textId="77777777" w:rsidR="00D2040C" w:rsidRPr="006C4E2B" w:rsidRDefault="00496E02" w:rsidP="00BF6AA2">
      <w:pPr>
        <w:pStyle w:val="BodyText"/>
        <w:ind w:left="1440" w:right="1440"/>
        <w:jc w:val="both"/>
        <w:rPr>
          <w:rFonts w:cs="Arial"/>
          <w:sz w:val="20"/>
          <w:szCs w:val="20"/>
        </w:rPr>
      </w:pPr>
      <w:r w:rsidRPr="006C4E2B">
        <w:rPr>
          <w:rFonts w:cs="Arial"/>
          <w:sz w:val="20"/>
          <w:szCs w:val="20"/>
        </w:rPr>
        <w:t>Team members should be instructed on their responsibilities including the</w:t>
      </w:r>
      <w:r w:rsidRPr="006C4E2B">
        <w:rPr>
          <w:rFonts w:cs="Arial"/>
          <w:w w:val="99"/>
          <w:sz w:val="20"/>
          <w:szCs w:val="20"/>
        </w:rPr>
        <w:t xml:space="preserve"> </w:t>
      </w:r>
      <w:r w:rsidRPr="006C4E2B">
        <w:rPr>
          <w:rFonts w:cs="Arial"/>
          <w:sz w:val="20"/>
          <w:szCs w:val="20"/>
        </w:rPr>
        <w:t xml:space="preserve">critical nature of confidentiality to the integrity of the evaluation process. </w:t>
      </w:r>
    </w:p>
    <w:p w14:paraId="5ABF88EC" w14:textId="77777777" w:rsidR="00D2040C" w:rsidRPr="006C4E2B" w:rsidRDefault="00D2040C" w:rsidP="00BF6AA2">
      <w:pPr>
        <w:pStyle w:val="BodyText"/>
        <w:ind w:left="1440" w:right="1440"/>
        <w:jc w:val="both"/>
        <w:rPr>
          <w:rFonts w:cs="Arial"/>
          <w:sz w:val="20"/>
          <w:szCs w:val="20"/>
        </w:rPr>
      </w:pPr>
    </w:p>
    <w:p w14:paraId="00F4AC17" w14:textId="641FEFA1" w:rsidR="006B3B09" w:rsidRPr="006C4E2B" w:rsidRDefault="00496E02" w:rsidP="00BF6AA2">
      <w:pPr>
        <w:pStyle w:val="BodyText"/>
        <w:ind w:left="1440" w:right="1440"/>
        <w:jc w:val="both"/>
        <w:rPr>
          <w:rFonts w:cs="Arial"/>
          <w:sz w:val="20"/>
          <w:szCs w:val="20"/>
        </w:rPr>
      </w:pPr>
      <w:r w:rsidRPr="006C4E2B">
        <w:rPr>
          <w:rFonts w:cs="Arial"/>
          <w:sz w:val="20"/>
          <w:szCs w:val="20"/>
        </w:rPr>
        <w:t>Each evaluation team member should</w:t>
      </w:r>
      <w:r w:rsidRPr="006C4E2B">
        <w:rPr>
          <w:rFonts w:cs="Arial"/>
          <w:w w:val="99"/>
          <w:sz w:val="20"/>
          <w:szCs w:val="20"/>
        </w:rPr>
        <w:t xml:space="preserve"> </w:t>
      </w:r>
      <w:r w:rsidRPr="006C4E2B">
        <w:rPr>
          <w:rFonts w:cs="Arial"/>
          <w:sz w:val="20"/>
          <w:szCs w:val="20"/>
        </w:rPr>
        <w:t xml:space="preserve">submit a signed </w:t>
      </w:r>
      <w:r w:rsidRPr="006C4E2B">
        <w:rPr>
          <w:rFonts w:cs="Arial"/>
          <w:i/>
          <w:sz w:val="20"/>
          <w:szCs w:val="20"/>
        </w:rPr>
        <w:t>Non-Disclosure Statement</w:t>
      </w:r>
      <w:r w:rsidRPr="006C4E2B">
        <w:rPr>
          <w:rFonts w:cs="Arial"/>
          <w:sz w:val="20"/>
          <w:szCs w:val="20"/>
        </w:rPr>
        <w:t xml:space="preserve"> to the </w:t>
      </w:r>
      <w:r w:rsidR="00292612" w:rsidRPr="006C4E2B">
        <w:rPr>
          <w:rFonts w:cs="Arial"/>
          <w:sz w:val="20"/>
          <w:szCs w:val="20"/>
        </w:rPr>
        <w:t>purchasing office</w:t>
      </w:r>
      <w:r w:rsidRPr="006C4E2B">
        <w:rPr>
          <w:rFonts w:cs="Arial"/>
          <w:sz w:val="20"/>
          <w:szCs w:val="20"/>
        </w:rPr>
        <w:t xml:space="preserve"> prior to engaging</w:t>
      </w:r>
      <w:r w:rsidRPr="006C4E2B">
        <w:rPr>
          <w:rFonts w:cs="Arial"/>
          <w:w w:val="99"/>
          <w:sz w:val="20"/>
          <w:szCs w:val="20"/>
        </w:rPr>
        <w:t xml:space="preserve"> </w:t>
      </w:r>
      <w:r w:rsidRPr="006C4E2B">
        <w:rPr>
          <w:rFonts w:cs="Arial"/>
          <w:sz w:val="20"/>
          <w:szCs w:val="20"/>
        </w:rPr>
        <w:t xml:space="preserve">in any discussion about or having access to </w:t>
      </w:r>
      <w:r w:rsidR="00A64F17" w:rsidRPr="006C4E2B">
        <w:rPr>
          <w:rFonts w:cs="Arial"/>
          <w:sz w:val="20"/>
          <w:szCs w:val="20"/>
        </w:rPr>
        <w:t>response</w:t>
      </w:r>
      <w:r w:rsidRPr="006C4E2B">
        <w:rPr>
          <w:rFonts w:cs="Arial"/>
          <w:sz w:val="20"/>
          <w:szCs w:val="20"/>
        </w:rPr>
        <w:t xml:space="preserve"> documents.</w:t>
      </w:r>
      <w:r w:rsidR="00E44566" w:rsidRPr="006C4E2B">
        <w:rPr>
          <w:rFonts w:cs="Arial"/>
          <w:sz w:val="20"/>
          <w:szCs w:val="20"/>
        </w:rPr>
        <w:t xml:space="preserve"> A Sample Non-Disclosure Statement is attached as </w:t>
      </w:r>
      <w:hyperlink w:anchor="APPENDIX6" w:history="1">
        <w:r w:rsidR="00E44566" w:rsidRPr="004066D3">
          <w:rPr>
            <w:rStyle w:val="Hyperlink"/>
            <w:sz w:val="20"/>
            <w:szCs w:val="20"/>
          </w:rPr>
          <w:t xml:space="preserve">APPENDIX </w:t>
        </w:r>
        <w:r w:rsidR="004B2D8C" w:rsidRPr="004066D3">
          <w:rPr>
            <w:rStyle w:val="Hyperlink"/>
            <w:sz w:val="20"/>
            <w:szCs w:val="20"/>
          </w:rPr>
          <w:t>6</w:t>
        </w:r>
      </w:hyperlink>
      <w:r w:rsidR="00E44566" w:rsidRPr="006C4E2B">
        <w:rPr>
          <w:rFonts w:cs="Arial"/>
          <w:sz w:val="20"/>
          <w:szCs w:val="20"/>
        </w:rPr>
        <w:t>.</w:t>
      </w:r>
    </w:p>
    <w:p w14:paraId="457AA67A" w14:textId="77777777" w:rsidR="006B3B09" w:rsidRPr="006C4E2B" w:rsidRDefault="006B3B09" w:rsidP="00BF6AA2">
      <w:pPr>
        <w:ind w:left="1440" w:right="1440"/>
        <w:jc w:val="both"/>
        <w:rPr>
          <w:rFonts w:ascii="Arial" w:eastAsia="Arial" w:hAnsi="Arial" w:cs="Arial"/>
          <w:sz w:val="20"/>
          <w:szCs w:val="20"/>
        </w:rPr>
      </w:pPr>
    </w:p>
    <w:p w14:paraId="0D51720A" w14:textId="77777777" w:rsidR="0007171F" w:rsidRPr="006C4E2B" w:rsidRDefault="00496E02" w:rsidP="00BF6AA2">
      <w:pPr>
        <w:pStyle w:val="BodyText"/>
        <w:ind w:left="1440" w:right="1440"/>
        <w:jc w:val="both"/>
        <w:rPr>
          <w:rFonts w:cs="Arial"/>
          <w:sz w:val="20"/>
          <w:szCs w:val="20"/>
        </w:rPr>
      </w:pPr>
      <w:r w:rsidRPr="006C4E2B">
        <w:rPr>
          <w:rFonts w:cs="Arial"/>
          <w:sz w:val="20"/>
          <w:szCs w:val="20"/>
        </w:rPr>
        <w:t>The team leader will review all evaluation criteria with the team members and explain how the evaluation</w:t>
      </w:r>
      <w:r w:rsidRPr="006C4E2B">
        <w:rPr>
          <w:rFonts w:cs="Arial"/>
          <w:w w:val="99"/>
          <w:sz w:val="20"/>
          <w:szCs w:val="20"/>
        </w:rPr>
        <w:t xml:space="preserve"> </w:t>
      </w:r>
      <w:r w:rsidRPr="006C4E2B">
        <w:rPr>
          <w:rFonts w:cs="Arial"/>
          <w:sz w:val="20"/>
          <w:szCs w:val="20"/>
        </w:rPr>
        <w:t>process will be conducted.</w:t>
      </w:r>
    </w:p>
    <w:p w14:paraId="08908ECD" w14:textId="77777777" w:rsidR="0007171F" w:rsidRPr="006C4E2B" w:rsidRDefault="0007171F" w:rsidP="00BF6AA2">
      <w:pPr>
        <w:pStyle w:val="BodyText"/>
        <w:ind w:left="1440" w:right="1440"/>
        <w:jc w:val="both"/>
        <w:rPr>
          <w:rFonts w:cs="Arial"/>
          <w:sz w:val="20"/>
          <w:szCs w:val="20"/>
        </w:rPr>
      </w:pPr>
    </w:p>
    <w:p w14:paraId="2CC3058C" w14:textId="77777777" w:rsidR="0007171F" w:rsidRPr="006C4E2B" w:rsidRDefault="00496E02" w:rsidP="00BF6AA2">
      <w:pPr>
        <w:pStyle w:val="BodyText"/>
        <w:ind w:left="1440" w:right="1440"/>
        <w:jc w:val="both"/>
        <w:rPr>
          <w:rFonts w:cs="Arial"/>
          <w:sz w:val="20"/>
          <w:szCs w:val="20"/>
        </w:rPr>
      </w:pPr>
      <w:r w:rsidRPr="006C4E2B">
        <w:rPr>
          <w:rFonts w:cs="Arial"/>
          <w:sz w:val="20"/>
          <w:szCs w:val="20"/>
        </w:rPr>
        <w:t>Communication between team members during the evaluation must be limited to</w:t>
      </w:r>
      <w:r w:rsidRPr="006C4E2B">
        <w:rPr>
          <w:rFonts w:cs="Arial"/>
          <w:w w:val="99"/>
          <w:sz w:val="20"/>
          <w:szCs w:val="20"/>
        </w:rPr>
        <w:t xml:space="preserve"> </w:t>
      </w:r>
      <w:r w:rsidRPr="006C4E2B">
        <w:rPr>
          <w:rFonts w:cs="Arial"/>
          <w:sz w:val="20"/>
          <w:szCs w:val="20"/>
        </w:rPr>
        <w:t>asking questions of the team leader and</w:t>
      </w:r>
      <w:r w:rsidR="00192869" w:rsidRPr="006C4E2B">
        <w:rPr>
          <w:rFonts w:cs="Arial"/>
          <w:sz w:val="20"/>
          <w:szCs w:val="20"/>
        </w:rPr>
        <w:t>,</w:t>
      </w:r>
      <w:r w:rsidRPr="006C4E2B">
        <w:rPr>
          <w:rFonts w:cs="Arial"/>
          <w:sz w:val="20"/>
          <w:szCs w:val="20"/>
        </w:rPr>
        <w:t xml:space="preserve"> if </w:t>
      </w:r>
      <w:r w:rsidR="001B1A9F" w:rsidRPr="006C4E2B">
        <w:rPr>
          <w:rFonts w:cs="Arial"/>
          <w:sz w:val="20"/>
          <w:szCs w:val="20"/>
        </w:rPr>
        <w:t>authorized</w:t>
      </w:r>
      <w:r w:rsidRPr="006C4E2B">
        <w:rPr>
          <w:rFonts w:cs="Arial"/>
          <w:sz w:val="20"/>
          <w:szCs w:val="20"/>
        </w:rPr>
        <w:t xml:space="preserve">, obtaining information from technical </w:t>
      </w:r>
      <w:r w:rsidR="00EA6316" w:rsidRPr="006C4E2B">
        <w:rPr>
          <w:rFonts w:cs="Arial"/>
          <w:sz w:val="20"/>
          <w:szCs w:val="20"/>
        </w:rPr>
        <w:t>experts (</w:t>
      </w:r>
      <w:r w:rsidR="0007171F" w:rsidRPr="006C4E2B">
        <w:rPr>
          <w:rFonts w:cs="Arial"/>
          <w:sz w:val="20"/>
          <w:szCs w:val="20"/>
        </w:rPr>
        <w:t>for example, insurance and accounting experts)</w:t>
      </w:r>
      <w:r w:rsidRPr="006C4E2B">
        <w:rPr>
          <w:rFonts w:cs="Arial"/>
          <w:sz w:val="20"/>
          <w:szCs w:val="20"/>
        </w:rPr>
        <w:t xml:space="preserve"> to better</w:t>
      </w:r>
      <w:r w:rsidRPr="006C4E2B">
        <w:rPr>
          <w:rFonts w:cs="Arial"/>
          <w:w w:val="99"/>
          <w:sz w:val="20"/>
          <w:szCs w:val="20"/>
        </w:rPr>
        <w:t xml:space="preserve"> </w:t>
      </w:r>
      <w:r w:rsidRPr="006C4E2B">
        <w:rPr>
          <w:rFonts w:cs="Arial"/>
          <w:sz w:val="20"/>
          <w:szCs w:val="20"/>
        </w:rPr>
        <w:t xml:space="preserve">understand the </w:t>
      </w:r>
      <w:r w:rsidR="00A64F17" w:rsidRPr="006C4E2B">
        <w:rPr>
          <w:rFonts w:cs="Arial"/>
          <w:sz w:val="20"/>
          <w:szCs w:val="20"/>
        </w:rPr>
        <w:t>response</w:t>
      </w:r>
      <w:r w:rsidRPr="006C4E2B">
        <w:rPr>
          <w:rFonts w:cs="Arial"/>
          <w:sz w:val="20"/>
          <w:szCs w:val="20"/>
        </w:rPr>
        <w:t xml:space="preserve"> contents and requirements. </w:t>
      </w:r>
    </w:p>
    <w:p w14:paraId="50B892BE" w14:textId="77777777" w:rsidR="0007171F" w:rsidRPr="006C4E2B" w:rsidRDefault="0007171F" w:rsidP="00BF6AA2">
      <w:pPr>
        <w:pStyle w:val="BodyText"/>
        <w:ind w:left="1440" w:right="1440"/>
        <w:jc w:val="both"/>
        <w:rPr>
          <w:rFonts w:cs="Arial"/>
          <w:sz w:val="20"/>
          <w:szCs w:val="20"/>
        </w:rPr>
      </w:pPr>
    </w:p>
    <w:p w14:paraId="53E2566B" w14:textId="77777777" w:rsidR="00A64F17" w:rsidRPr="006C4E2B" w:rsidRDefault="00496E02" w:rsidP="00BF6AA2">
      <w:pPr>
        <w:pStyle w:val="BodyText"/>
        <w:ind w:left="1440" w:right="1440"/>
        <w:jc w:val="both"/>
        <w:rPr>
          <w:rFonts w:cs="Arial"/>
          <w:sz w:val="20"/>
          <w:szCs w:val="20"/>
        </w:rPr>
      </w:pPr>
      <w:r w:rsidRPr="006C4E2B">
        <w:rPr>
          <w:rFonts w:cs="Arial"/>
          <w:sz w:val="20"/>
          <w:szCs w:val="20"/>
        </w:rPr>
        <w:t xml:space="preserve">Each </w:t>
      </w:r>
      <w:r w:rsidR="00406DF2" w:rsidRPr="006C4E2B">
        <w:rPr>
          <w:rFonts w:cs="Arial"/>
          <w:sz w:val="20"/>
          <w:szCs w:val="20"/>
        </w:rPr>
        <w:t xml:space="preserve">response </w:t>
      </w:r>
      <w:r w:rsidRPr="006C4E2B">
        <w:rPr>
          <w:rFonts w:cs="Arial"/>
          <w:sz w:val="20"/>
          <w:szCs w:val="20"/>
        </w:rPr>
        <w:t>must be evaluated individually against the</w:t>
      </w:r>
      <w:r w:rsidRPr="006C4E2B">
        <w:rPr>
          <w:rFonts w:cs="Arial"/>
          <w:w w:val="99"/>
          <w:sz w:val="20"/>
          <w:szCs w:val="20"/>
        </w:rPr>
        <w:t xml:space="preserve"> </w:t>
      </w:r>
      <w:r w:rsidRPr="006C4E2B">
        <w:rPr>
          <w:rFonts w:cs="Arial"/>
          <w:sz w:val="20"/>
          <w:szCs w:val="20"/>
        </w:rPr>
        <w:t xml:space="preserve">requirements of the </w:t>
      </w:r>
      <w:r w:rsidR="00777D99" w:rsidRPr="006C4E2B">
        <w:rPr>
          <w:rFonts w:cs="Arial"/>
          <w:sz w:val="20"/>
          <w:szCs w:val="20"/>
        </w:rPr>
        <w:t>solicitation</w:t>
      </w:r>
      <w:r w:rsidRPr="006C4E2B">
        <w:rPr>
          <w:rFonts w:cs="Arial"/>
          <w:sz w:val="20"/>
          <w:szCs w:val="20"/>
        </w:rPr>
        <w:t xml:space="preserve">. </w:t>
      </w:r>
    </w:p>
    <w:p w14:paraId="2D1A2715" w14:textId="77777777" w:rsidR="00A64F17" w:rsidRPr="006C4E2B" w:rsidRDefault="00A64F17" w:rsidP="00BF6AA2">
      <w:pPr>
        <w:pStyle w:val="BodyText"/>
        <w:ind w:left="1440" w:right="1440"/>
        <w:jc w:val="both"/>
        <w:rPr>
          <w:rFonts w:cs="Arial"/>
          <w:sz w:val="20"/>
          <w:szCs w:val="20"/>
        </w:rPr>
      </w:pPr>
    </w:p>
    <w:p w14:paraId="5F5A0CCB" w14:textId="77777777" w:rsidR="006B3B09" w:rsidRPr="006C4E2B" w:rsidRDefault="00496E02" w:rsidP="00BF6AA2">
      <w:pPr>
        <w:pStyle w:val="BodyText"/>
        <w:ind w:left="1440" w:right="1440"/>
        <w:jc w:val="both"/>
        <w:rPr>
          <w:rFonts w:cs="Arial"/>
          <w:sz w:val="20"/>
          <w:szCs w:val="20"/>
        </w:rPr>
      </w:pPr>
      <w:r w:rsidRPr="006C4E2B">
        <w:rPr>
          <w:rFonts w:cs="Arial"/>
          <w:sz w:val="20"/>
          <w:szCs w:val="20"/>
        </w:rPr>
        <w:t xml:space="preserve">Each </w:t>
      </w:r>
      <w:r w:rsidR="00777D99" w:rsidRPr="006C4E2B">
        <w:rPr>
          <w:rFonts w:cs="Arial"/>
          <w:sz w:val="20"/>
          <w:szCs w:val="20"/>
        </w:rPr>
        <w:t>solicitation</w:t>
      </w:r>
      <w:r w:rsidRPr="006C4E2B">
        <w:rPr>
          <w:rFonts w:cs="Arial"/>
          <w:sz w:val="20"/>
          <w:szCs w:val="20"/>
        </w:rPr>
        <w:t xml:space="preserve"> is considered independently</w:t>
      </w:r>
      <w:r w:rsidRPr="006C4E2B">
        <w:rPr>
          <w:rFonts w:cs="Arial"/>
          <w:w w:val="99"/>
          <w:sz w:val="20"/>
          <w:szCs w:val="20"/>
        </w:rPr>
        <w:t xml:space="preserve"> </w:t>
      </w:r>
      <w:r w:rsidRPr="006C4E2B">
        <w:rPr>
          <w:rFonts w:cs="Arial"/>
          <w:sz w:val="20"/>
          <w:szCs w:val="20"/>
        </w:rPr>
        <w:t>of all other solicitations.</w:t>
      </w:r>
    </w:p>
    <w:p w14:paraId="1CA9C27B" w14:textId="77777777" w:rsidR="0059047E" w:rsidRPr="006C4E2B" w:rsidRDefault="0059047E" w:rsidP="00FA37FC">
      <w:pPr>
        <w:pStyle w:val="BodyText"/>
        <w:ind w:left="1440" w:right="1440"/>
        <w:jc w:val="both"/>
        <w:rPr>
          <w:rFonts w:cs="Arial"/>
          <w:sz w:val="20"/>
          <w:szCs w:val="20"/>
        </w:rPr>
      </w:pPr>
    </w:p>
    <w:p w14:paraId="3796B064" w14:textId="77777777" w:rsidR="0059047E" w:rsidRPr="00A53400" w:rsidRDefault="0059047E" w:rsidP="00FA37FC">
      <w:pPr>
        <w:pStyle w:val="Heading4"/>
        <w:tabs>
          <w:tab w:val="left" w:pos="3240"/>
          <w:tab w:val="right" w:leader="dot" w:pos="10080"/>
        </w:tabs>
        <w:ind w:left="1440" w:right="1440"/>
        <w:jc w:val="both"/>
        <w:rPr>
          <w:rFonts w:cs="Arial"/>
          <w:sz w:val="20"/>
          <w:szCs w:val="20"/>
        </w:rPr>
      </w:pPr>
      <w:r w:rsidRPr="006C4E2B">
        <w:rPr>
          <w:rFonts w:ascii="Arial" w:hAnsi="Arial" w:cs="Arial"/>
          <w:b w:val="0"/>
          <w:i/>
          <w:caps/>
          <w:spacing w:val="-1"/>
          <w:sz w:val="20"/>
          <w:szCs w:val="20"/>
        </w:rPr>
        <w:t>s</w:t>
      </w:r>
      <w:r w:rsidRPr="006C4E2B">
        <w:rPr>
          <w:rFonts w:ascii="Arial" w:hAnsi="Arial" w:cs="Arial"/>
          <w:b w:val="0"/>
          <w:i/>
          <w:spacing w:val="-1"/>
          <w:sz w:val="20"/>
          <w:szCs w:val="20"/>
        </w:rPr>
        <w:t>ample Evaluation Team Written Instructions</w:t>
      </w:r>
      <w:r w:rsidRPr="006C4E2B">
        <w:rPr>
          <w:rFonts w:ascii="Arial" w:hAnsi="Arial" w:cs="Arial"/>
          <w:b w:val="0"/>
          <w:spacing w:val="-1"/>
          <w:sz w:val="20"/>
          <w:szCs w:val="20"/>
        </w:rPr>
        <w:t xml:space="preserve"> are attached as </w:t>
      </w:r>
      <w:hyperlink w:anchor="APPENDIX12" w:history="1">
        <w:r w:rsidRPr="004066D3">
          <w:rPr>
            <w:rStyle w:val="Hyperlink"/>
            <w:rFonts w:ascii="Arial" w:hAnsi="Arial" w:cs="Arial"/>
            <w:b w:val="0"/>
            <w:caps/>
            <w:spacing w:val="-1"/>
            <w:sz w:val="20"/>
            <w:szCs w:val="20"/>
          </w:rPr>
          <w:t xml:space="preserve">appendix </w:t>
        </w:r>
        <w:r w:rsidR="00700002" w:rsidRPr="004066D3">
          <w:rPr>
            <w:rStyle w:val="Hyperlink"/>
            <w:rFonts w:ascii="Arial" w:hAnsi="Arial" w:cs="Arial"/>
            <w:b w:val="0"/>
            <w:caps/>
            <w:spacing w:val="-1"/>
            <w:sz w:val="20"/>
            <w:szCs w:val="20"/>
          </w:rPr>
          <w:t>1</w:t>
        </w:r>
        <w:r w:rsidR="006D102E" w:rsidRPr="004066D3">
          <w:rPr>
            <w:rStyle w:val="Hyperlink"/>
            <w:rFonts w:ascii="Arial" w:hAnsi="Arial" w:cs="Arial"/>
            <w:b w:val="0"/>
            <w:caps/>
            <w:spacing w:val="-1"/>
            <w:sz w:val="20"/>
            <w:szCs w:val="20"/>
          </w:rPr>
          <w:t>2</w:t>
        </w:r>
      </w:hyperlink>
      <w:r w:rsidRPr="006C4E2B">
        <w:rPr>
          <w:rFonts w:ascii="Arial" w:hAnsi="Arial" w:cs="Arial"/>
          <w:b w:val="0"/>
          <w:caps/>
          <w:spacing w:val="-1"/>
          <w:sz w:val="20"/>
          <w:szCs w:val="20"/>
        </w:rPr>
        <w:t>.</w:t>
      </w:r>
      <w:r w:rsidRPr="00A53400">
        <w:rPr>
          <w:rFonts w:ascii="Arial" w:hAnsi="Arial" w:cs="Arial"/>
          <w:b w:val="0"/>
          <w:caps/>
          <w:spacing w:val="-1"/>
          <w:sz w:val="20"/>
          <w:szCs w:val="20"/>
        </w:rPr>
        <w:t xml:space="preserve"> </w:t>
      </w:r>
    </w:p>
    <w:p w14:paraId="4A3A1C8B" w14:textId="77777777" w:rsidR="00857E27" w:rsidRDefault="00857E27" w:rsidP="00857E27">
      <w:pPr>
        <w:pStyle w:val="BodyText"/>
        <w:ind w:left="1440" w:right="1440"/>
        <w:jc w:val="both"/>
        <w:rPr>
          <w:rFonts w:cs="Arial"/>
          <w:sz w:val="20"/>
          <w:szCs w:val="20"/>
        </w:rPr>
      </w:pPr>
    </w:p>
    <w:p w14:paraId="3265E726" w14:textId="77777777" w:rsidR="00857E27" w:rsidRPr="00E26250" w:rsidRDefault="00857E27" w:rsidP="00857E27">
      <w:pPr>
        <w:ind w:left="1440" w:right="1390"/>
        <w:rPr>
          <w:rFonts w:ascii="Arial" w:eastAsia="Verdana" w:hAnsi="Arial" w:cs="Arial"/>
          <w:b/>
          <w:color w:val="C0504D" w:themeColor="accent2"/>
          <w:sz w:val="20"/>
          <w:szCs w:val="20"/>
        </w:rPr>
      </w:pPr>
      <w:r w:rsidRPr="007E6DE8">
        <w:rPr>
          <w:rFonts w:ascii="Arial" w:eastAsia="Verdana" w:hAnsi="Arial" w:cs="Arial"/>
          <w:b/>
          <w:bCs/>
          <w:color w:val="C0504D" w:themeColor="accent2"/>
          <w:sz w:val="20"/>
          <w:szCs w:val="20"/>
        </w:rPr>
        <w:t>Where can I go for more information?</w:t>
      </w:r>
    </w:p>
    <w:p w14:paraId="0A6170CE" w14:textId="77777777" w:rsidR="00857E27" w:rsidRPr="00E26250" w:rsidRDefault="00857E27">
      <w:pPr>
        <w:ind w:left="1440" w:right="1440"/>
        <w:jc w:val="both"/>
        <w:rPr>
          <w:rFonts w:ascii="Arial" w:hAnsi="Arial" w:cs="Arial"/>
          <w:color w:val="C0504D" w:themeColor="accent2"/>
        </w:rPr>
      </w:pPr>
    </w:p>
    <w:p w14:paraId="573133B3" w14:textId="77777777" w:rsidR="00252BB3" w:rsidRPr="00E26250" w:rsidRDefault="00907C0B" w:rsidP="00252BB3">
      <w:pPr>
        <w:pStyle w:val="Heading4"/>
        <w:tabs>
          <w:tab w:val="left" w:pos="3240"/>
          <w:tab w:val="right" w:leader="dot" w:pos="10080"/>
        </w:tabs>
        <w:ind w:left="1440" w:right="720"/>
        <w:jc w:val="both"/>
        <w:rPr>
          <w:rStyle w:val="Hyperlink"/>
          <w:rFonts w:ascii="Arial" w:hAnsi="Arial" w:cs="Arial"/>
          <w:b w:val="0"/>
          <w:color w:val="C0504D" w:themeColor="accent2"/>
          <w:spacing w:val="-1"/>
          <w:sz w:val="20"/>
          <w:szCs w:val="20"/>
        </w:rPr>
      </w:pPr>
      <w:hyperlink w:anchor="APPENDIX6" w:history="1">
        <w:r w:rsidR="00252BB3" w:rsidRPr="00E26250">
          <w:rPr>
            <w:rStyle w:val="Hyperlink"/>
            <w:rFonts w:ascii="Arial" w:hAnsi="Arial" w:cs="Arial"/>
            <w:caps/>
            <w:color w:val="C0504D" w:themeColor="accent2"/>
            <w:spacing w:val="-1"/>
            <w:sz w:val="20"/>
            <w:szCs w:val="20"/>
          </w:rPr>
          <w:t xml:space="preserve">appendix </w:t>
        </w:r>
        <w:r w:rsidR="00DE5FB8" w:rsidRPr="00E26250">
          <w:rPr>
            <w:rStyle w:val="Hyperlink"/>
            <w:rFonts w:ascii="Arial" w:hAnsi="Arial" w:cs="Arial"/>
            <w:caps/>
            <w:color w:val="C0504D" w:themeColor="accent2"/>
            <w:spacing w:val="-1"/>
            <w:sz w:val="20"/>
            <w:szCs w:val="20"/>
          </w:rPr>
          <w:t>6</w:t>
        </w:r>
        <w:r w:rsidR="00252BB3" w:rsidRPr="007E6DE8">
          <w:rPr>
            <w:rStyle w:val="Hyperlink"/>
            <w:rFonts w:ascii="Arial" w:hAnsi="Arial" w:cs="Arial"/>
            <w:b w:val="0"/>
            <w:caps/>
            <w:color w:val="C0504D" w:themeColor="accent2"/>
            <w:spacing w:val="-1"/>
            <w:sz w:val="20"/>
            <w:szCs w:val="20"/>
          </w:rPr>
          <w:t>–</w:t>
        </w:r>
        <w:r w:rsidR="00252BB3" w:rsidRPr="007E6DE8">
          <w:rPr>
            <w:rStyle w:val="Hyperlink"/>
            <w:rFonts w:ascii="Arial" w:hAnsi="Arial" w:cs="Arial"/>
            <w:b w:val="0"/>
            <w:color w:val="C0504D" w:themeColor="accent2"/>
            <w:spacing w:val="-1"/>
            <w:sz w:val="20"/>
            <w:szCs w:val="20"/>
          </w:rPr>
          <w:t>Sample Non-Disclosure Statement</w:t>
        </w:r>
      </w:hyperlink>
    </w:p>
    <w:p w14:paraId="159941F5" w14:textId="77777777" w:rsidR="00856CD6" w:rsidRPr="007E6DE8" w:rsidRDefault="00907C0B" w:rsidP="00252BB3">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1" w:history="1">
        <w:r w:rsidR="00856CD6" w:rsidRPr="00E26250">
          <w:rPr>
            <w:rStyle w:val="Hyperlink"/>
            <w:rFonts w:ascii="Arial" w:hAnsi="Arial" w:cs="Arial"/>
            <w:color w:val="C0504D" w:themeColor="accent2"/>
            <w:spacing w:val="-1"/>
            <w:sz w:val="20"/>
            <w:szCs w:val="20"/>
          </w:rPr>
          <w:t>APPENDIX 11</w:t>
        </w:r>
        <w:r w:rsidR="00856CD6" w:rsidRPr="007E6DE8">
          <w:rPr>
            <w:rStyle w:val="Hyperlink"/>
            <w:rFonts w:ascii="Arial" w:hAnsi="Arial" w:cs="Arial"/>
            <w:b w:val="0"/>
            <w:color w:val="C0504D" w:themeColor="accent2"/>
            <w:spacing w:val="-1"/>
            <w:sz w:val="20"/>
            <w:szCs w:val="20"/>
          </w:rPr>
          <w:t xml:space="preserve"> – Evaluation Team Guidelines and Purchasing Office Responsibilities</w:t>
        </w:r>
      </w:hyperlink>
    </w:p>
    <w:p w14:paraId="33840502" w14:textId="77777777" w:rsidR="008544C9" w:rsidRPr="007E6DE8" w:rsidRDefault="00907C0B" w:rsidP="008544C9">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12" w:history="1">
        <w:r w:rsidR="008544C9" w:rsidRPr="00E26250">
          <w:rPr>
            <w:rStyle w:val="Hyperlink"/>
            <w:rFonts w:ascii="Arial" w:hAnsi="Arial" w:cs="Arial"/>
            <w:caps/>
            <w:color w:val="C0504D" w:themeColor="accent2"/>
            <w:spacing w:val="-1"/>
            <w:sz w:val="20"/>
            <w:szCs w:val="20"/>
          </w:rPr>
          <w:t xml:space="preserve">appendix </w:t>
        </w:r>
        <w:r w:rsidR="004B2D8C" w:rsidRPr="00E26250">
          <w:rPr>
            <w:rStyle w:val="Hyperlink"/>
            <w:rFonts w:ascii="Arial" w:hAnsi="Arial" w:cs="Arial"/>
            <w:caps/>
            <w:color w:val="C0504D" w:themeColor="accent2"/>
            <w:spacing w:val="-1"/>
            <w:sz w:val="20"/>
            <w:szCs w:val="20"/>
          </w:rPr>
          <w:t>1</w:t>
        </w:r>
        <w:r w:rsidR="00F92820" w:rsidRPr="00E26250">
          <w:rPr>
            <w:rStyle w:val="Hyperlink"/>
            <w:rFonts w:ascii="Arial" w:hAnsi="Arial" w:cs="Arial"/>
            <w:caps/>
            <w:color w:val="C0504D" w:themeColor="accent2"/>
            <w:spacing w:val="-1"/>
            <w:sz w:val="20"/>
            <w:szCs w:val="20"/>
          </w:rPr>
          <w:t>2</w:t>
        </w:r>
        <w:r w:rsidR="008544C9" w:rsidRPr="007E6DE8">
          <w:rPr>
            <w:rStyle w:val="Hyperlink"/>
            <w:rFonts w:ascii="Arial" w:hAnsi="Arial" w:cs="Arial"/>
            <w:b w:val="0"/>
            <w:caps/>
            <w:color w:val="C0504D" w:themeColor="accent2"/>
            <w:spacing w:val="-1"/>
            <w:sz w:val="20"/>
            <w:szCs w:val="20"/>
          </w:rPr>
          <w:t xml:space="preserve"> – s</w:t>
        </w:r>
        <w:r w:rsidR="008544C9" w:rsidRPr="007E6DE8">
          <w:rPr>
            <w:rStyle w:val="Hyperlink"/>
            <w:rFonts w:ascii="Arial" w:hAnsi="Arial" w:cs="Arial"/>
            <w:b w:val="0"/>
            <w:color w:val="C0504D" w:themeColor="accent2"/>
            <w:spacing w:val="-1"/>
            <w:sz w:val="20"/>
            <w:szCs w:val="20"/>
          </w:rPr>
          <w:t>ample Evaluation Team Written Instructions</w:t>
        </w:r>
      </w:hyperlink>
    </w:p>
    <w:p w14:paraId="6AC0EF9F" w14:textId="77777777" w:rsidR="008544C9" w:rsidRPr="00DD29B3" w:rsidRDefault="008544C9" w:rsidP="008544C9">
      <w:pPr>
        <w:pStyle w:val="Heading4"/>
        <w:tabs>
          <w:tab w:val="left" w:pos="3240"/>
          <w:tab w:val="right" w:leader="dot" w:pos="10080"/>
        </w:tabs>
        <w:ind w:left="1440" w:right="720"/>
        <w:jc w:val="both"/>
        <w:rPr>
          <w:rFonts w:ascii="Arial" w:hAnsi="Arial" w:cs="Arial"/>
          <w:b w:val="0"/>
          <w:color w:val="C0504D" w:themeColor="accent2"/>
          <w:spacing w:val="-1"/>
          <w:sz w:val="20"/>
          <w:szCs w:val="20"/>
        </w:rPr>
      </w:pPr>
    </w:p>
    <w:p w14:paraId="06B5950F" w14:textId="77777777" w:rsidR="008544C9" w:rsidRPr="008544C9" w:rsidRDefault="008544C9" w:rsidP="00252BB3">
      <w:pPr>
        <w:pStyle w:val="Heading4"/>
        <w:tabs>
          <w:tab w:val="left" w:pos="3240"/>
          <w:tab w:val="right" w:leader="dot" w:pos="10080"/>
        </w:tabs>
        <w:ind w:left="1440" w:right="720"/>
        <w:jc w:val="both"/>
        <w:rPr>
          <w:rFonts w:ascii="Arial" w:hAnsi="Arial" w:cs="Arial"/>
          <w:color w:val="C0504D" w:themeColor="accent2"/>
          <w:spacing w:val="-1"/>
          <w:sz w:val="20"/>
          <w:szCs w:val="20"/>
        </w:rPr>
      </w:pPr>
    </w:p>
    <w:p w14:paraId="7F24224F" w14:textId="77777777" w:rsidR="00857E27" w:rsidRDefault="00857E27">
      <w:pPr>
        <w:ind w:left="1440" w:right="1440"/>
        <w:jc w:val="both"/>
        <w:rPr>
          <w:rFonts w:ascii="Arial" w:hAnsi="Arial" w:cs="Arial"/>
        </w:rPr>
      </w:pPr>
    </w:p>
    <w:p w14:paraId="284523F1" w14:textId="77777777" w:rsidR="0011714F" w:rsidRDefault="0011714F">
      <w:pPr>
        <w:rPr>
          <w:rFonts w:ascii="Arial" w:hAnsi="Arial" w:cs="Arial"/>
        </w:rPr>
      </w:pPr>
      <w:r>
        <w:rPr>
          <w:rFonts w:ascii="Arial" w:hAnsi="Arial" w:cs="Arial"/>
        </w:rPr>
        <w:br w:type="page"/>
      </w:r>
    </w:p>
    <w:p w14:paraId="7F80961C" w14:textId="77777777" w:rsidR="006B3B09" w:rsidRPr="0071050B" w:rsidRDefault="0011714F" w:rsidP="00BF6AA2">
      <w:pPr>
        <w:pStyle w:val="Heading3"/>
        <w:ind w:left="1440" w:right="1440"/>
        <w:jc w:val="both"/>
        <w:rPr>
          <w:rFonts w:ascii="Arial" w:hAnsi="Arial" w:cs="Arial"/>
          <w:sz w:val="20"/>
          <w:szCs w:val="20"/>
          <w:u w:val="single"/>
        </w:rPr>
      </w:pPr>
      <w:r w:rsidRPr="0011714F">
        <w:rPr>
          <w:rFonts w:ascii="Arial" w:hAnsi="Arial" w:cs="Arial"/>
          <w:spacing w:val="-1"/>
          <w:sz w:val="28"/>
          <w:szCs w:val="28"/>
        </w:rPr>
        <w:lastRenderedPageBreak/>
        <w:t>5.6</w:t>
      </w:r>
      <w:r w:rsidRPr="0011714F">
        <w:rPr>
          <w:rFonts w:ascii="Arial" w:hAnsi="Arial" w:cs="Arial"/>
          <w:spacing w:val="-1"/>
          <w:sz w:val="28"/>
          <w:szCs w:val="28"/>
        </w:rPr>
        <w:tab/>
      </w:r>
      <w:r w:rsidR="00496E02" w:rsidRPr="0071050B">
        <w:rPr>
          <w:rFonts w:ascii="Arial" w:hAnsi="Arial" w:cs="Arial"/>
          <w:spacing w:val="-1"/>
          <w:sz w:val="28"/>
          <w:szCs w:val="28"/>
          <w:u w:val="single"/>
        </w:rPr>
        <w:t>Single</w:t>
      </w:r>
      <w:r w:rsidR="00496E02" w:rsidRPr="0071050B">
        <w:rPr>
          <w:rFonts w:ascii="Arial" w:hAnsi="Arial" w:cs="Arial"/>
          <w:sz w:val="28"/>
          <w:szCs w:val="28"/>
          <w:u w:val="single"/>
        </w:rPr>
        <w:t xml:space="preserve"> </w:t>
      </w:r>
      <w:r w:rsidR="00496E02" w:rsidRPr="0071050B">
        <w:rPr>
          <w:rFonts w:ascii="Arial" w:hAnsi="Arial" w:cs="Arial"/>
          <w:spacing w:val="-1"/>
          <w:sz w:val="28"/>
          <w:szCs w:val="28"/>
          <w:u w:val="single"/>
        </w:rPr>
        <w:t>Responses</w:t>
      </w:r>
    </w:p>
    <w:p w14:paraId="030BADE8" w14:textId="77777777" w:rsidR="00B10CB1" w:rsidRPr="00DF195E" w:rsidRDefault="00B10CB1" w:rsidP="00BF6AA2">
      <w:pPr>
        <w:pStyle w:val="Heading3"/>
        <w:ind w:left="1440" w:right="1440"/>
        <w:jc w:val="both"/>
        <w:rPr>
          <w:rFonts w:ascii="Arial" w:hAnsi="Arial" w:cs="Arial"/>
          <w:b w:val="0"/>
          <w:bCs w:val="0"/>
          <w:sz w:val="20"/>
          <w:szCs w:val="20"/>
        </w:rPr>
      </w:pPr>
    </w:p>
    <w:p w14:paraId="721B48F6"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To determine why a</w:t>
      </w:r>
      <w:r w:rsidR="004A021F">
        <w:rPr>
          <w:rFonts w:cs="Arial"/>
          <w:sz w:val="20"/>
          <w:szCs w:val="20"/>
        </w:rPr>
        <w:t>n</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receives only one response to a competitive solicitation, the </w:t>
      </w:r>
      <w:r w:rsidR="00292612">
        <w:rPr>
          <w:rFonts w:cs="Arial"/>
          <w:sz w:val="20"/>
          <w:szCs w:val="20"/>
        </w:rPr>
        <w:t>purchasing office</w:t>
      </w:r>
      <w:r w:rsidRPr="00DF195E">
        <w:rPr>
          <w:rFonts w:cs="Arial"/>
          <w:sz w:val="20"/>
          <w:szCs w:val="20"/>
        </w:rPr>
        <w:t xml:space="preserve"> or other appropriate employee of the </w:t>
      </w:r>
      <w:r w:rsidR="00D652AF">
        <w:rPr>
          <w:rFonts w:cs="Arial"/>
          <w:sz w:val="20"/>
          <w:szCs w:val="20"/>
        </w:rPr>
        <w:t>Institution</w:t>
      </w:r>
      <w:r w:rsidRPr="00DF195E">
        <w:rPr>
          <w:rFonts w:cs="Arial"/>
          <w:sz w:val="20"/>
          <w:szCs w:val="20"/>
        </w:rPr>
        <w:t xml:space="preserve"> should do the following:</w:t>
      </w:r>
    </w:p>
    <w:p w14:paraId="1BCB019A" w14:textId="77777777" w:rsidR="006B3B09" w:rsidRPr="00DF195E" w:rsidRDefault="006B3B09" w:rsidP="00BF6AA2">
      <w:pPr>
        <w:ind w:left="1440" w:right="1440"/>
        <w:jc w:val="both"/>
        <w:rPr>
          <w:rFonts w:ascii="Arial" w:eastAsia="Arial" w:hAnsi="Arial" w:cs="Arial"/>
          <w:sz w:val="20"/>
          <w:szCs w:val="20"/>
        </w:rPr>
      </w:pPr>
    </w:p>
    <w:p w14:paraId="560941A4" w14:textId="77777777" w:rsidR="006B3B09" w:rsidRPr="00DF195E" w:rsidRDefault="00496E02" w:rsidP="007C5ECD">
      <w:pPr>
        <w:pStyle w:val="BodyText"/>
        <w:numPr>
          <w:ilvl w:val="0"/>
          <w:numId w:val="111"/>
        </w:numPr>
        <w:ind w:left="1800" w:right="1440"/>
        <w:jc w:val="both"/>
        <w:rPr>
          <w:rFonts w:cs="Arial"/>
          <w:sz w:val="20"/>
          <w:szCs w:val="20"/>
        </w:rPr>
      </w:pPr>
      <w:r w:rsidRPr="00DF195E">
        <w:rPr>
          <w:rFonts w:cs="Arial"/>
          <w:sz w:val="20"/>
          <w:szCs w:val="20"/>
        </w:rPr>
        <w:t>Re-review the solicitation for any unduly restrictive requirements</w:t>
      </w:r>
      <w:r w:rsidR="004826C8" w:rsidRPr="00DF195E">
        <w:rPr>
          <w:rFonts w:cs="Arial"/>
          <w:sz w:val="20"/>
          <w:szCs w:val="20"/>
        </w:rPr>
        <w:t>; and</w:t>
      </w:r>
    </w:p>
    <w:p w14:paraId="3C282278" w14:textId="77777777" w:rsidR="006B3B09" w:rsidRPr="00DF195E" w:rsidRDefault="00496E02" w:rsidP="007C5ECD">
      <w:pPr>
        <w:pStyle w:val="BodyText"/>
        <w:numPr>
          <w:ilvl w:val="0"/>
          <w:numId w:val="111"/>
        </w:numPr>
        <w:ind w:left="1800" w:right="1440"/>
        <w:jc w:val="both"/>
        <w:rPr>
          <w:rFonts w:cs="Arial"/>
          <w:sz w:val="20"/>
          <w:szCs w:val="20"/>
        </w:rPr>
      </w:pPr>
      <w:r w:rsidRPr="00DF195E">
        <w:rPr>
          <w:rFonts w:cs="Arial"/>
          <w:sz w:val="20"/>
          <w:szCs w:val="20"/>
        </w:rPr>
        <w:t>Contact some potential respondents to determine why they did not submit a response.</w:t>
      </w:r>
    </w:p>
    <w:p w14:paraId="6ABF3307" w14:textId="77777777" w:rsidR="006B3B09" w:rsidRPr="00DF195E" w:rsidRDefault="006B3B09" w:rsidP="00BF6AA2">
      <w:pPr>
        <w:ind w:left="1800" w:right="1440" w:hanging="360"/>
        <w:jc w:val="both"/>
        <w:rPr>
          <w:rFonts w:ascii="Arial" w:eastAsia="Arial" w:hAnsi="Arial" w:cs="Arial"/>
          <w:sz w:val="20"/>
          <w:szCs w:val="20"/>
        </w:rPr>
      </w:pPr>
    </w:p>
    <w:p w14:paraId="441580CA" w14:textId="77777777" w:rsidR="00EC188F" w:rsidRDefault="00496E02" w:rsidP="00BF6AA2">
      <w:pPr>
        <w:pStyle w:val="BodyText"/>
        <w:ind w:left="1440" w:right="1440"/>
        <w:jc w:val="both"/>
        <w:rPr>
          <w:rFonts w:cs="Arial"/>
          <w:sz w:val="20"/>
          <w:szCs w:val="20"/>
        </w:rPr>
      </w:pPr>
      <w:r w:rsidRPr="00DF195E">
        <w:rPr>
          <w:rFonts w:cs="Arial"/>
          <w:sz w:val="20"/>
          <w:szCs w:val="20"/>
        </w:rPr>
        <w:t xml:space="preserve">If it is determined that there were unduly restrictive requirements in the </w:t>
      </w:r>
      <w:r w:rsidR="00777D99" w:rsidRPr="00DF195E">
        <w:rPr>
          <w:rFonts w:cs="Arial"/>
          <w:sz w:val="20"/>
          <w:szCs w:val="20"/>
        </w:rPr>
        <w:t>solicitation</w:t>
      </w:r>
      <w:r w:rsidRPr="00DF195E">
        <w:rPr>
          <w:rFonts w:cs="Arial"/>
          <w:sz w:val="20"/>
          <w:szCs w:val="20"/>
        </w:rPr>
        <w:t xml:space="preserve">, the </w:t>
      </w:r>
      <w:r w:rsidR="00D652AF">
        <w:rPr>
          <w:rFonts w:cs="Arial"/>
          <w:sz w:val="20"/>
          <w:szCs w:val="20"/>
        </w:rPr>
        <w:t>Institution</w:t>
      </w:r>
      <w:r w:rsidRPr="00DF195E">
        <w:rPr>
          <w:rFonts w:cs="Arial"/>
          <w:sz w:val="20"/>
          <w:szCs w:val="20"/>
        </w:rPr>
        <w:t xml:space="preserve"> may</w:t>
      </w:r>
      <w:r w:rsidRPr="00DF195E">
        <w:rPr>
          <w:rFonts w:cs="Arial"/>
          <w:w w:val="99"/>
          <w:sz w:val="20"/>
          <w:szCs w:val="20"/>
        </w:rPr>
        <w:t xml:space="preserve"> </w:t>
      </w:r>
      <w:r w:rsidRPr="00DF195E">
        <w:rPr>
          <w:rFonts w:cs="Arial"/>
          <w:sz w:val="20"/>
          <w:szCs w:val="20"/>
        </w:rPr>
        <w:t xml:space="preserve">decide to re-advertise the solicitation. </w:t>
      </w:r>
    </w:p>
    <w:p w14:paraId="07FA98C8" w14:textId="77777777" w:rsidR="00EC188F" w:rsidRDefault="00EC188F" w:rsidP="00BF6AA2">
      <w:pPr>
        <w:pStyle w:val="BodyText"/>
        <w:ind w:left="1440" w:right="1440"/>
        <w:jc w:val="both"/>
        <w:rPr>
          <w:rFonts w:cs="Arial"/>
          <w:sz w:val="20"/>
          <w:szCs w:val="20"/>
        </w:rPr>
      </w:pPr>
    </w:p>
    <w:p w14:paraId="33C3EA81"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Otherwise, the </w:t>
      </w:r>
      <w:r w:rsidR="00D652AF">
        <w:rPr>
          <w:rFonts w:cs="Arial"/>
          <w:sz w:val="20"/>
          <w:szCs w:val="20"/>
        </w:rPr>
        <w:t>Institution</w:t>
      </w:r>
      <w:r w:rsidRPr="00DF195E">
        <w:rPr>
          <w:rFonts w:cs="Arial"/>
          <w:sz w:val="20"/>
          <w:szCs w:val="20"/>
        </w:rPr>
        <w:t xml:space="preserve"> should consider the reasons that other responses</w:t>
      </w:r>
      <w:r w:rsidRPr="00DF195E">
        <w:rPr>
          <w:rFonts w:cs="Arial"/>
          <w:w w:val="99"/>
          <w:sz w:val="20"/>
          <w:szCs w:val="20"/>
        </w:rPr>
        <w:t xml:space="preserve"> </w:t>
      </w:r>
      <w:r w:rsidRPr="00DF195E">
        <w:rPr>
          <w:rFonts w:cs="Arial"/>
          <w:sz w:val="20"/>
          <w:szCs w:val="20"/>
        </w:rPr>
        <w:t xml:space="preserve">were not received and determine if it is in the best interest of the </w:t>
      </w:r>
      <w:r w:rsidR="00D652AF">
        <w:rPr>
          <w:rFonts w:cs="Arial"/>
          <w:sz w:val="20"/>
          <w:szCs w:val="20"/>
        </w:rPr>
        <w:t>Institution</w:t>
      </w:r>
      <w:r w:rsidRPr="00DF195E">
        <w:rPr>
          <w:rFonts w:cs="Arial"/>
          <w:sz w:val="20"/>
          <w:szCs w:val="20"/>
        </w:rPr>
        <w:t xml:space="preserve"> to make an award, to re-advertise with a</w:t>
      </w:r>
      <w:r w:rsidRPr="00DF195E">
        <w:rPr>
          <w:rFonts w:cs="Arial"/>
          <w:w w:val="99"/>
          <w:sz w:val="20"/>
          <w:szCs w:val="20"/>
        </w:rPr>
        <w:t xml:space="preserve"> </w:t>
      </w:r>
      <w:r w:rsidRPr="00DF195E">
        <w:rPr>
          <w:rFonts w:cs="Arial"/>
          <w:sz w:val="20"/>
          <w:szCs w:val="20"/>
        </w:rPr>
        <w:t>revised solicitation, or to determine if a</w:t>
      </w:r>
      <w:r w:rsidR="00EB0589">
        <w:rPr>
          <w:rFonts w:cs="Arial"/>
          <w:sz w:val="20"/>
          <w:szCs w:val="20"/>
        </w:rPr>
        <w:t>n exclusive acquisition justification</w:t>
      </w:r>
      <w:r w:rsidRPr="00DF195E">
        <w:rPr>
          <w:rFonts w:cs="Arial"/>
          <w:sz w:val="20"/>
          <w:szCs w:val="20"/>
        </w:rPr>
        <w:t xml:space="preserve"> is required.</w:t>
      </w:r>
    </w:p>
    <w:p w14:paraId="7E081307" w14:textId="77777777" w:rsidR="0011714F" w:rsidRDefault="0011714F">
      <w:pPr>
        <w:rPr>
          <w:rFonts w:ascii="Arial" w:eastAsia="Arial" w:hAnsi="Arial" w:cs="Arial"/>
          <w:sz w:val="20"/>
          <w:szCs w:val="20"/>
        </w:rPr>
      </w:pPr>
      <w:r>
        <w:rPr>
          <w:rFonts w:ascii="Arial" w:eastAsia="Arial" w:hAnsi="Arial" w:cs="Arial"/>
          <w:sz w:val="20"/>
          <w:szCs w:val="20"/>
        </w:rPr>
        <w:br w:type="page"/>
      </w:r>
    </w:p>
    <w:p w14:paraId="16CEEE47" w14:textId="77777777" w:rsidR="006B3B09" w:rsidRPr="00C2192E" w:rsidRDefault="0011714F">
      <w:pPr>
        <w:pStyle w:val="Heading3"/>
        <w:ind w:left="1440" w:right="1440"/>
        <w:jc w:val="both"/>
        <w:rPr>
          <w:rFonts w:ascii="Arial" w:hAnsi="Arial" w:cs="Arial"/>
          <w:b w:val="0"/>
          <w:bCs w:val="0"/>
          <w:sz w:val="20"/>
          <w:szCs w:val="20"/>
          <w:u w:val="single"/>
        </w:rPr>
      </w:pPr>
      <w:r w:rsidRPr="0011714F">
        <w:rPr>
          <w:rFonts w:ascii="Arial" w:hAnsi="Arial" w:cs="Arial"/>
          <w:spacing w:val="-1"/>
          <w:sz w:val="28"/>
          <w:szCs w:val="28"/>
        </w:rPr>
        <w:lastRenderedPageBreak/>
        <w:t>5.7</w:t>
      </w:r>
      <w:r w:rsidRPr="0011714F">
        <w:rPr>
          <w:rFonts w:ascii="Arial" w:hAnsi="Arial" w:cs="Arial"/>
          <w:spacing w:val="-1"/>
          <w:sz w:val="28"/>
          <w:szCs w:val="28"/>
        </w:rPr>
        <w:tab/>
      </w:r>
      <w:r w:rsidR="00496E02" w:rsidRPr="00C2192E">
        <w:rPr>
          <w:rFonts w:ascii="Arial" w:hAnsi="Arial" w:cs="Arial"/>
          <w:spacing w:val="-1"/>
          <w:sz w:val="28"/>
          <w:szCs w:val="28"/>
          <w:u w:val="single"/>
        </w:rPr>
        <w:t>Proposal Evaluation</w:t>
      </w:r>
    </w:p>
    <w:p w14:paraId="1B97E1A7" w14:textId="77777777" w:rsidR="00B10CB1" w:rsidRPr="00DF195E" w:rsidRDefault="00B10CB1" w:rsidP="00BF6AA2">
      <w:pPr>
        <w:pStyle w:val="BodyText"/>
        <w:ind w:left="1440" w:right="1440"/>
        <w:jc w:val="both"/>
        <w:rPr>
          <w:rFonts w:cs="Arial"/>
          <w:sz w:val="20"/>
          <w:szCs w:val="20"/>
        </w:rPr>
      </w:pPr>
    </w:p>
    <w:p w14:paraId="2CB87E90" w14:textId="77777777" w:rsidR="002A7713" w:rsidRDefault="00496E02" w:rsidP="00BF6AA2">
      <w:pPr>
        <w:pStyle w:val="BodyText"/>
        <w:ind w:left="1440" w:right="1440"/>
        <w:jc w:val="both"/>
        <w:rPr>
          <w:rFonts w:cs="Arial"/>
          <w:sz w:val="20"/>
          <w:szCs w:val="20"/>
        </w:rPr>
      </w:pPr>
      <w:r w:rsidRPr="00DF195E">
        <w:rPr>
          <w:rFonts w:cs="Arial"/>
          <w:sz w:val="20"/>
          <w:szCs w:val="20"/>
        </w:rPr>
        <w:t xml:space="preserve">Once </w:t>
      </w:r>
      <w:r w:rsidR="00A64F17">
        <w:rPr>
          <w:rFonts w:cs="Arial"/>
          <w:sz w:val="20"/>
          <w:szCs w:val="20"/>
        </w:rPr>
        <w:t>response</w:t>
      </w:r>
      <w:r w:rsidRPr="00DF195E">
        <w:rPr>
          <w:rFonts w:cs="Arial"/>
          <w:sz w:val="20"/>
          <w:szCs w:val="20"/>
        </w:rPr>
        <w:t xml:space="preserve">s have been reviewed and </w:t>
      </w:r>
      <w:r w:rsidR="00BC676D">
        <w:rPr>
          <w:rFonts w:cs="Arial"/>
          <w:sz w:val="20"/>
          <w:szCs w:val="20"/>
        </w:rPr>
        <w:t>found to be</w:t>
      </w:r>
      <w:r w:rsidRPr="00DF195E">
        <w:rPr>
          <w:rFonts w:cs="Arial"/>
          <w:sz w:val="20"/>
          <w:szCs w:val="20"/>
        </w:rPr>
        <w:t xml:space="preserve"> </w:t>
      </w:r>
      <w:r w:rsidR="006F6971">
        <w:rPr>
          <w:rFonts w:cs="Arial"/>
          <w:sz w:val="20"/>
          <w:szCs w:val="20"/>
        </w:rPr>
        <w:t>r</w:t>
      </w:r>
      <w:r w:rsidRPr="00DF195E">
        <w:rPr>
          <w:rFonts w:cs="Arial"/>
          <w:sz w:val="20"/>
          <w:szCs w:val="20"/>
        </w:rPr>
        <w:t xml:space="preserve">esponsive by the </w:t>
      </w:r>
      <w:r w:rsidR="00292612">
        <w:rPr>
          <w:rFonts w:cs="Arial"/>
          <w:sz w:val="20"/>
          <w:szCs w:val="20"/>
        </w:rPr>
        <w:t>purchasing office</w:t>
      </w:r>
      <w:r w:rsidRPr="00DF195E">
        <w:rPr>
          <w:rFonts w:cs="Arial"/>
          <w:sz w:val="20"/>
          <w:szCs w:val="20"/>
        </w:rPr>
        <w:t>, the</w:t>
      </w:r>
      <w:r w:rsidR="00BC676D">
        <w:rPr>
          <w:rFonts w:cs="Arial"/>
          <w:sz w:val="20"/>
          <w:szCs w:val="20"/>
        </w:rPr>
        <w:t xml:space="preserve"> evaluation team leader will provide members of the</w:t>
      </w:r>
      <w:r w:rsidRPr="00DF195E">
        <w:rPr>
          <w:rFonts w:cs="Arial"/>
          <w:w w:val="99"/>
          <w:sz w:val="20"/>
          <w:szCs w:val="20"/>
        </w:rPr>
        <w:t xml:space="preserve"> </w:t>
      </w:r>
      <w:r w:rsidR="004D0561">
        <w:rPr>
          <w:rFonts w:cs="Arial"/>
          <w:sz w:val="20"/>
          <w:szCs w:val="20"/>
        </w:rPr>
        <w:t xml:space="preserve">evaluation team </w:t>
      </w:r>
      <w:r w:rsidR="00BC676D">
        <w:rPr>
          <w:rFonts w:cs="Arial"/>
          <w:sz w:val="20"/>
          <w:szCs w:val="20"/>
        </w:rPr>
        <w:t>copies of</w:t>
      </w:r>
      <w:r w:rsidRPr="00DF195E">
        <w:rPr>
          <w:rFonts w:cs="Arial"/>
          <w:sz w:val="20"/>
          <w:szCs w:val="20"/>
        </w:rPr>
        <w:t xml:space="preserve"> the qualified responses. </w:t>
      </w:r>
      <w:r w:rsidR="004D0561">
        <w:rPr>
          <w:rFonts w:cs="Arial"/>
          <w:sz w:val="20"/>
          <w:szCs w:val="20"/>
        </w:rPr>
        <w:t>Some</w:t>
      </w:r>
      <w:r w:rsidRPr="00DF195E">
        <w:rPr>
          <w:rFonts w:cs="Arial"/>
          <w:sz w:val="20"/>
          <w:szCs w:val="20"/>
        </w:rPr>
        <w:t xml:space="preserve"> evaluations are conducted </w:t>
      </w:r>
      <w:r w:rsidR="0019485B">
        <w:rPr>
          <w:rFonts w:cs="Arial"/>
          <w:sz w:val="20"/>
          <w:szCs w:val="20"/>
        </w:rPr>
        <w:t xml:space="preserve">with the evaluation team </w:t>
      </w:r>
      <w:r w:rsidRPr="00DF195E">
        <w:rPr>
          <w:rFonts w:cs="Arial"/>
          <w:sz w:val="20"/>
          <w:szCs w:val="20"/>
        </w:rPr>
        <w:t>in the same</w:t>
      </w:r>
      <w:r w:rsidRPr="00DF195E">
        <w:rPr>
          <w:rFonts w:cs="Arial"/>
          <w:w w:val="99"/>
          <w:sz w:val="20"/>
          <w:szCs w:val="20"/>
        </w:rPr>
        <w:t xml:space="preserve"> </w:t>
      </w:r>
      <w:r w:rsidRPr="00DF195E">
        <w:rPr>
          <w:rFonts w:cs="Arial"/>
          <w:sz w:val="20"/>
          <w:szCs w:val="20"/>
        </w:rPr>
        <w:t xml:space="preserve">room evaluating the </w:t>
      </w:r>
      <w:r w:rsidR="00A64F17">
        <w:rPr>
          <w:rFonts w:cs="Arial"/>
          <w:sz w:val="20"/>
          <w:szCs w:val="20"/>
        </w:rPr>
        <w:t>response</w:t>
      </w:r>
      <w:r w:rsidRPr="00DF195E">
        <w:rPr>
          <w:rFonts w:cs="Arial"/>
          <w:sz w:val="20"/>
          <w:szCs w:val="20"/>
        </w:rPr>
        <w:t xml:space="preserve">s at the same time. This </w:t>
      </w:r>
      <w:r w:rsidR="004D0561">
        <w:rPr>
          <w:rFonts w:cs="Arial"/>
          <w:sz w:val="20"/>
          <w:szCs w:val="20"/>
        </w:rPr>
        <w:t>may</w:t>
      </w:r>
      <w:r w:rsidRPr="00DF195E">
        <w:rPr>
          <w:rFonts w:cs="Arial"/>
          <w:sz w:val="20"/>
          <w:szCs w:val="20"/>
        </w:rPr>
        <w:t xml:space="preserve"> facilitate questions by team members to purchasing staff or technical experts. </w:t>
      </w:r>
    </w:p>
    <w:p w14:paraId="3CDC2B4F" w14:textId="77777777" w:rsidR="002A7713" w:rsidRDefault="002A7713" w:rsidP="00BF6AA2">
      <w:pPr>
        <w:pStyle w:val="BodyText"/>
        <w:ind w:left="1440" w:right="1440"/>
        <w:jc w:val="both"/>
        <w:rPr>
          <w:rFonts w:cs="Arial"/>
          <w:sz w:val="20"/>
          <w:szCs w:val="20"/>
        </w:rPr>
      </w:pPr>
    </w:p>
    <w:p w14:paraId="65765D19" w14:textId="77777777" w:rsidR="006B3B09" w:rsidRPr="00DF195E" w:rsidRDefault="00BC676D" w:rsidP="00BF6AA2">
      <w:pPr>
        <w:pStyle w:val="BodyText"/>
        <w:ind w:left="1440" w:right="1440"/>
        <w:jc w:val="both"/>
        <w:rPr>
          <w:rFonts w:cs="Arial"/>
          <w:sz w:val="20"/>
          <w:szCs w:val="20"/>
        </w:rPr>
      </w:pPr>
      <w:r>
        <w:rPr>
          <w:rFonts w:cs="Arial"/>
          <w:sz w:val="20"/>
          <w:szCs w:val="20"/>
        </w:rPr>
        <w:t>Alternatively, e</w:t>
      </w:r>
      <w:r w:rsidR="00496E02" w:rsidRPr="00DF195E">
        <w:rPr>
          <w:rFonts w:cs="Arial"/>
          <w:sz w:val="20"/>
          <w:szCs w:val="20"/>
        </w:rPr>
        <w:t>valuation</w:t>
      </w:r>
      <w:r w:rsidR="00BD4B1C">
        <w:rPr>
          <w:rFonts w:cs="Arial"/>
          <w:sz w:val="20"/>
          <w:szCs w:val="20"/>
        </w:rPr>
        <w:t xml:space="preserve"> team</w:t>
      </w:r>
      <w:r w:rsidR="00496E02" w:rsidRPr="00DF195E">
        <w:rPr>
          <w:rFonts w:cs="Arial"/>
          <w:sz w:val="20"/>
          <w:szCs w:val="20"/>
        </w:rPr>
        <w:t xml:space="preserve"> members </w:t>
      </w:r>
      <w:r>
        <w:rPr>
          <w:rFonts w:cs="Arial"/>
          <w:sz w:val="20"/>
          <w:szCs w:val="20"/>
        </w:rPr>
        <w:t xml:space="preserve">may </w:t>
      </w:r>
      <w:r w:rsidR="00496E02" w:rsidRPr="00DF195E">
        <w:rPr>
          <w:rFonts w:cs="Arial"/>
          <w:sz w:val="20"/>
          <w:szCs w:val="20"/>
        </w:rPr>
        <w:t>work from</w:t>
      </w:r>
      <w:r w:rsidR="00496E02" w:rsidRPr="00DF195E">
        <w:rPr>
          <w:rFonts w:cs="Arial"/>
          <w:w w:val="99"/>
          <w:sz w:val="20"/>
          <w:szCs w:val="20"/>
        </w:rPr>
        <w:t xml:space="preserve"> </w:t>
      </w:r>
      <w:r w:rsidR="00496E02" w:rsidRPr="00DF195E">
        <w:rPr>
          <w:rFonts w:cs="Arial"/>
          <w:sz w:val="20"/>
          <w:szCs w:val="20"/>
        </w:rPr>
        <w:t xml:space="preserve">their respective workspaces. </w:t>
      </w:r>
      <w:r>
        <w:rPr>
          <w:rFonts w:cs="Arial"/>
          <w:sz w:val="20"/>
          <w:szCs w:val="20"/>
        </w:rPr>
        <w:t>In that case, p</w:t>
      </w:r>
      <w:r w:rsidR="00496E02" w:rsidRPr="00DF195E">
        <w:rPr>
          <w:rFonts w:cs="Arial"/>
          <w:sz w:val="20"/>
          <w:szCs w:val="20"/>
        </w:rPr>
        <w:t>urchasing staff and technical experts need to be available to answer technical</w:t>
      </w:r>
      <w:r w:rsidR="00496E02" w:rsidRPr="00DF195E">
        <w:rPr>
          <w:rFonts w:cs="Arial"/>
          <w:w w:val="99"/>
          <w:sz w:val="20"/>
          <w:szCs w:val="20"/>
        </w:rPr>
        <w:t xml:space="preserve"> </w:t>
      </w:r>
      <w:r w:rsidR="00496E02" w:rsidRPr="00DF195E">
        <w:rPr>
          <w:rFonts w:cs="Arial"/>
          <w:sz w:val="20"/>
          <w:szCs w:val="20"/>
        </w:rPr>
        <w:t xml:space="preserve">questions regarding responses. For example, if a </w:t>
      </w:r>
      <w:r w:rsidR="00A64F17">
        <w:rPr>
          <w:rFonts w:cs="Arial"/>
          <w:sz w:val="20"/>
          <w:szCs w:val="20"/>
        </w:rPr>
        <w:t>response</w:t>
      </w:r>
      <w:r w:rsidR="00496E02" w:rsidRPr="00DF195E">
        <w:rPr>
          <w:rFonts w:cs="Arial"/>
          <w:sz w:val="20"/>
          <w:szCs w:val="20"/>
        </w:rPr>
        <w:t xml:space="preserve"> recommends the use of a software product one of</w:t>
      </w:r>
      <w:r w:rsidR="00496E02" w:rsidRPr="00DF195E">
        <w:rPr>
          <w:rFonts w:cs="Arial"/>
          <w:w w:val="99"/>
          <w:sz w:val="20"/>
          <w:szCs w:val="20"/>
        </w:rPr>
        <w:t xml:space="preserve"> </w:t>
      </w:r>
      <w:r w:rsidR="00496E02" w:rsidRPr="00DF195E">
        <w:rPr>
          <w:rFonts w:cs="Arial"/>
          <w:sz w:val="20"/>
          <w:szCs w:val="20"/>
        </w:rPr>
        <w:t>the team members is not familiar with, the member should discuss the pros/cons of this software with a</w:t>
      </w:r>
      <w:r w:rsidR="00496E02" w:rsidRPr="00DF195E">
        <w:rPr>
          <w:rFonts w:cs="Arial"/>
          <w:w w:val="99"/>
          <w:sz w:val="20"/>
          <w:szCs w:val="20"/>
        </w:rPr>
        <w:t xml:space="preserve"> </w:t>
      </w:r>
      <w:r w:rsidR="00496E02" w:rsidRPr="00DF195E">
        <w:rPr>
          <w:rFonts w:cs="Arial"/>
          <w:sz w:val="20"/>
          <w:szCs w:val="20"/>
        </w:rPr>
        <w:t>technical expert if the member is allowed to do so by the evaluation guide; otherwise, if not allowed</w:t>
      </w:r>
      <w:r w:rsidR="00496E02" w:rsidRPr="00DF195E">
        <w:rPr>
          <w:rFonts w:cs="Arial"/>
          <w:w w:val="99"/>
          <w:sz w:val="20"/>
          <w:szCs w:val="20"/>
        </w:rPr>
        <w:t xml:space="preserve"> </w:t>
      </w:r>
      <w:r w:rsidR="00496E02" w:rsidRPr="00DF195E">
        <w:rPr>
          <w:rFonts w:cs="Arial"/>
          <w:sz w:val="20"/>
          <w:szCs w:val="20"/>
        </w:rPr>
        <w:t>to conduct independent conversations, all questions must be presented to the team leader, who may seek out</w:t>
      </w:r>
      <w:r w:rsidR="00496E02" w:rsidRPr="00DF195E">
        <w:rPr>
          <w:rFonts w:cs="Arial"/>
          <w:w w:val="99"/>
          <w:sz w:val="20"/>
          <w:szCs w:val="20"/>
        </w:rPr>
        <w:t xml:space="preserve"> </w:t>
      </w:r>
      <w:r w:rsidR="00496E02" w:rsidRPr="00DF195E">
        <w:rPr>
          <w:rFonts w:cs="Arial"/>
          <w:sz w:val="20"/>
          <w:szCs w:val="20"/>
        </w:rPr>
        <w:t>the answers to questions. Evaluation team members should only ask questions in the areas related to the</w:t>
      </w:r>
      <w:r w:rsidR="00496E02" w:rsidRPr="00DF195E">
        <w:rPr>
          <w:rFonts w:cs="Arial"/>
          <w:w w:val="99"/>
          <w:sz w:val="20"/>
          <w:szCs w:val="20"/>
        </w:rPr>
        <w:t xml:space="preserve"> </w:t>
      </w:r>
      <w:r w:rsidR="00496E02" w:rsidRPr="00DF195E">
        <w:rPr>
          <w:rFonts w:cs="Arial"/>
          <w:sz w:val="20"/>
          <w:szCs w:val="20"/>
        </w:rPr>
        <w:t xml:space="preserve">evaluation criteria presented in the </w:t>
      </w:r>
      <w:r w:rsidR="00777D99" w:rsidRPr="00DF195E">
        <w:rPr>
          <w:rFonts w:cs="Arial"/>
          <w:sz w:val="20"/>
          <w:szCs w:val="20"/>
        </w:rPr>
        <w:t>solicitation</w:t>
      </w:r>
      <w:r w:rsidR="00496E02" w:rsidRPr="00DF195E">
        <w:rPr>
          <w:rFonts w:cs="Arial"/>
          <w:sz w:val="20"/>
          <w:szCs w:val="20"/>
        </w:rPr>
        <w:t xml:space="preserve"> </w:t>
      </w:r>
      <w:r w:rsidR="00BD4B1C">
        <w:rPr>
          <w:rFonts w:cs="Arial"/>
          <w:sz w:val="20"/>
          <w:szCs w:val="20"/>
        </w:rPr>
        <w:t xml:space="preserve">in accordance with </w:t>
      </w:r>
      <w:r w:rsidR="00496E02" w:rsidRPr="00DF195E">
        <w:rPr>
          <w:rFonts w:cs="Arial"/>
          <w:sz w:val="20"/>
          <w:szCs w:val="20"/>
        </w:rPr>
        <w:t>the evaluation guide.</w:t>
      </w:r>
    </w:p>
    <w:p w14:paraId="08DE7B66" w14:textId="77777777" w:rsidR="006B3B09" w:rsidRPr="00DF195E" w:rsidRDefault="006B3B09" w:rsidP="00BF6AA2">
      <w:pPr>
        <w:ind w:left="1440" w:right="1440"/>
        <w:jc w:val="both"/>
        <w:rPr>
          <w:rFonts w:ascii="Arial" w:eastAsia="Arial" w:hAnsi="Arial" w:cs="Arial"/>
          <w:sz w:val="20"/>
          <w:szCs w:val="20"/>
        </w:rPr>
      </w:pPr>
    </w:p>
    <w:p w14:paraId="5A30C06F"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Once the evaluations are complete, the team leader will collect all of the evaluation score sheets and</w:t>
      </w:r>
      <w:r w:rsidRPr="00DF195E">
        <w:rPr>
          <w:rFonts w:cs="Arial"/>
          <w:w w:val="99"/>
          <w:sz w:val="20"/>
          <w:szCs w:val="20"/>
        </w:rPr>
        <w:t xml:space="preserve"> </w:t>
      </w:r>
      <w:r w:rsidR="000F0F0E">
        <w:rPr>
          <w:rFonts w:cs="Arial"/>
          <w:w w:val="99"/>
          <w:sz w:val="20"/>
          <w:szCs w:val="20"/>
        </w:rPr>
        <w:t xml:space="preserve">the </w:t>
      </w:r>
      <w:r w:rsidRPr="00DF195E">
        <w:rPr>
          <w:rFonts w:cs="Arial"/>
          <w:sz w:val="20"/>
          <w:szCs w:val="20"/>
        </w:rPr>
        <w:t>responses. The team leader totals the score sheets and verifies the accuracy of calculations for input into the</w:t>
      </w:r>
      <w:r w:rsidRPr="00DF195E">
        <w:rPr>
          <w:rFonts w:cs="Arial"/>
          <w:w w:val="99"/>
          <w:sz w:val="20"/>
          <w:szCs w:val="20"/>
        </w:rPr>
        <w:t xml:space="preserve"> </w:t>
      </w:r>
      <w:r w:rsidRPr="00DF195E">
        <w:rPr>
          <w:rFonts w:cs="Arial"/>
          <w:sz w:val="20"/>
          <w:szCs w:val="20"/>
        </w:rPr>
        <w:t>final evaluation formula.</w:t>
      </w:r>
    </w:p>
    <w:p w14:paraId="1B534E00" w14:textId="77777777" w:rsidR="006B3B09" w:rsidRPr="00DF195E" w:rsidRDefault="006B3B09" w:rsidP="00BF6AA2">
      <w:pPr>
        <w:ind w:left="1440" w:right="1440"/>
        <w:jc w:val="both"/>
        <w:rPr>
          <w:rFonts w:ascii="Arial" w:eastAsia="Arial" w:hAnsi="Arial" w:cs="Arial"/>
          <w:sz w:val="20"/>
          <w:szCs w:val="20"/>
        </w:rPr>
      </w:pPr>
    </w:p>
    <w:p w14:paraId="65E40A26" w14:textId="77777777" w:rsidR="006B3B09" w:rsidRPr="006C4E2B" w:rsidRDefault="00496E02" w:rsidP="00BF6AA2">
      <w:pPr>
        <w:pStyle w:val="BodyText"/>
        <w:ind w:left="1440" w:right="1440"/>
        <w:jc w:val="both"/>
        <w:rPr>
          <w:rFonts w:cs="Arial"/>
          <w:sz w:val="20"/>
          <w:szCs w:val="20"/>
        </w:rPr>
      </w:pPr>
      <w:r w:rsidRPr="00DF195E">
        <w:rPr>
          <w:rFonts w:cs="Arial"/>
          <w:sz w:val="20"/>
          <w:szCs w:val="20"/>
        </w:rPr>
        <w:t>If it is apparent that one or more team members’ evaluations differ significantly from the majority, the team</w:t>
      </w:r>
      <w:r w:rsidRPr="00DF195E">
        <w:rPr>
          <w:rFonts w:cs="Arial"/>
          <w:w w:val="99"/>
          <w:sz w:val="20"/>
          <w:szCs w:val="20"/>
        </w:rPr>
        <w:t xml:space="preserve"> </w:t>
      </w:r>
      <w:r w:rsidRPr="00DF195E">
        <w:rPr>
          <w:rFonts w:cs="Arial"/>
          <w:sz w:val="20"/>
          <w:szCs w:val="20"/>
        </w:rPr>
        <w:t>leader should conduct a meeting with all team members to discuss the situation to ensure the criteria was</w:t>
      </w:r>
      <w:r w:rsidRPr="00DF195E">
        <w:rPr>
          <w:rFonts w:cs="Arial"/>
          <w:w w:val="99"/>
          <w:sz w:val="20"/>
          <w:szCs w:val="20"/>
        </w:rPr>
        <w:t xml:space="preserve"> </w:t>
      </w:r>
      <w:r w:rsidRPr="00DF195E">
        <w:rPr>
          <w:rFonts w:cs="Arial"/>
          <w:sz w:val="20"/>
          <w:szCs w:val="20"/>
        </w:rPr>
        <w:t>clear to all team members and that information was not overlooked or misunderstood. If after this discussion, a</w:t>
      </w:r>
      <w:r w:rsidRPr="00DF195E">
        <w:rPr>
          <w:rFonts w:cs="Arial"/>
          <w:w w:val="99"/>
          <w:sz w:val="20"/>
          <w:szCs w:val="20"/>
        </w:rPr>
        <w:t xml:space="preserve"> </w:t>
      </w:r>
      <w:r w:rsidRPr="00DF195E">
        <w:rPr>
          <w:rFonts w:cs="Arial"/>
          <w:sz w:val="20"/>
          <w:szCs w:val="20"/>
        </w:rPr>
        <w:t>team member feels that he/she did not understand the criteria, the requirement, or missed information that was</w:t>
      </w:r>
      <w:r w:rsidRPr="00DF195E">
        <w:rPr>
          <w:rFonts w:cs="Arial"/>
          <w:w w:val="99"/>
          <w:sz w:val="20"/>
          <w:szCs w:val="20"/>
        </w:rPr>
        <w:t xml:space="preserve"> </w:t>
      </w:r>
      <w:r w:rsidRPr="00DF195E">
        <w:rPr>
          <w:rFonts w:cs="Arial"/>
          <w:sz w:val="20"/>
          <w:szCs w:val="20"/>
        </w:rPr>
        <w:t xml:space="preserve">included in the response, the </w:t>
      </w:r>
      <w:r w:rsidR="000F0F0E">
        <w:rPr>
          <w:rFonts w:cs="Arial"/>
          <w:sz w:val="20"/>
          <w:szCs w:val="20"/>
        </w:rPr>
        <w:t>member</w:t>
      </w:r>
      <w:r w:rsidRPr="00DF195E">
        <w:rPr>
          <w:rFonts w:cs="Arial"/>
          <w:sz w:val="20"/>
          <w:szCs w:val="20"/>
        </w:rPr>
        <w:t>, at his own discretion, may revise his evaluation score. Under no</w:t>
      </w:r>
      <w:r w:rsidRPr="00DF195E">
        <w:rPr>
          <w:rFonts w:cs="Arial"/>
          <w:w w:val="99"/>
          <w:sz w:val="20"/>
          <w:szCs w:val="20"/>
        </w:rPr>
        <w:t xml:space="preserve"> </w:t>
      </w:r>
      <w:r w:rsidRPr="006C4E2B">
        <w:rPr>
          <w:rFonts w:cs="Arial"/>
          <w:sz w:val="20"/>
          <w:szCs w:val="20"/>
        </w:rPr>
        <w:t>circumstances should any team member attempt to pressure other members to change evaluation scores.</w:t>
      </w:r>
    </w:p>
    <w:p w14:paraId="78663DD3" w14:textId="77777777" w:rsidR="006B3B09" w:rsidRPr="006C4E2B" w:rsidRDefault="006B3B09" w:rsidP="00BF6AA2">
      <w:pPr>
        <w:ind w:left="1440" w:right="1440"/>
        <w:jc w:val="both"/>
        <w:rPr>
          <w:rFonts w:ascii="Arial" w:eastAsia="Arial" w:hAnsi="Arial" w:cs="Arial"/>
          <w:sz w:val="20"/>
          <w:szCs w:val="20"/>
        </w:rPr>
      </w:pPr>
    </w:p>
    <w:p w14:paraId="055EC8AF" w14:textId="77777777" w:rsidR="002A7713" w:rsidRPr="006C4E2B" w:rsidRDefault="00496E02" w:rsidP="00BF6AA2">
      <w:pPr>
        <w:pStyle w:val="BodyText"/>
        <w:ind w:left="1440" w:right="1440"/>
        <w:jc w:val="both"/>
        <w:rPr>
          <w:rFonts w:cs="Arial"/>
          <w:sz w:val="20"/>
          <w:szCs w:val="20"/>
        </w:rPr>
      </w:pPr>
      <w:r w:rsidRPr="006C4E2B">
        <w:rPr>
          <w:rFonts w:cs="Arial"/>
          <w:sz w:val="20"/>
          <w:szCs w:val="20"/>
        </w:rPr>
        <w:t xml:space="preserve">It is recommended that the cost or price information be scored by the </w:t>
      </w:r>
      <w:r w:rsidR="00292612" w:rsidRPr="006C4E2B">
        <w:rPr>
          <w:rFonts w:cs="Arial"/>
          <w:sz w:val="20"/>
          <w:szCs w:val="20"/>
        </w:rPr>
        <w:t>purchasing office</w:t>
      </w:r>
      <w:r w:rsidRPr="006C4E2B">
        <w:rPr>
          <w:rFonts w:cs="Arial"/>
          <w:sz w:val="20"/>
          <w:szCs w:val="20"/>
        </w:rPr>
        <w:t xml:space="preserve"> as cost/price is</w:t>
      </w:r>
      <w:r w:rsidRPr="006C4E2B">
        <w:rPr>
          <w:rFonts w:cs="Arial"/>
          <w:w w:val="99"/>
          <w:sz w:val="20"/>
          <w:szCs w:val="20"/>
        </w:rPr>
        <w:t xml:space="preserve"> </w:t>
      </w:r>
      <w:r w:rsidRPr="006C4E2B">
        <w:rPr>
          <w:rFonts w:cs="Arial"/>
          <w:sz w:val="20"/>
          <w:szCs w:val="20"/>
        </w:rPr>
        <w:t xml:space="preserve">an objective </w:t>
      </w:r>
      <w:r w:rsidR="004D1188">
        <w:rPr>
          <w:rFonts w:cs="Arial"/>
          <w:sz w:val="20"/>
          <w:szCs w:val="20"/>
        </w:rPr>
        <w:t>criterion</w:t>
      </w:r>
      <w:r w:rsidRPr="006C4E2B">
        <w:rPr>
          <w:rFonts w:cs="Arial"/>
          <w:sz w:val="20"/>
          <w:szCs w:val="20"/>
        </w:rPr>
        <w:t xml:space="preserve"> that should be calculated through predetermined formulas outlined in a spreadsheet. </w:t>
      </w:r>
    </w:p>
    <w:p w14:paraId="20458CF6" w14:textId="77777777" w:rsidR="002A7713" w:rsidRPr="006C4E2B" w:rsidRDefault="002A7713" w:rsidP="00BF6AA2">
      <w:pPr>
        <w:pStyle w:val="BodyText"/>
        <w:ind w:left="1440" w:right="1440"/>
        <w:jc w:val="both"/>
        <w:rPr>
          <w:rFonts w:cs="Arial"/>
          <w:sz w:val="20"/>
          <w:szCs w:val="20"/>
        </w:rPr>
      </w:pPr>
    </w:p>
    <w:p w14:paraId="273D735D" w14:textId="77777777" w:rsidR="004C4555" w:rsidRPr="006C4E2B" w:rsidRDefault="004C4555" w:rsidP="004C4555">
      <w:pPr>
        <w:pStyle w:val="BodyText"/>
        <w:keepNext/>
        <w:keepLines/>
        <w:widowControl/>
        <w:ind w:left="1440" w:right="1440"/>
        <w:jc w:val="both"/>
        <w:rPr>
          <w:rFonts w:cs="Arial"/>
          <w:sz w:val="20"/>
          <w:szCs w:val="20"/>
        </w:rPr>
      </w:pPr>
      <w:r w:rsidRPr="006C4E2B">
        <w:rPr>
          <w:rFonts w:cs="Arial"/>
          <w:sz w:val="20"/>
          <w:szCs w:val="20"/>
        </w:rPr>
        <w:t xml:space="preserve">A </w:t>
      </w:r>
      <w:r w:rsidRPr="006C4E2B">
        <w:rPr>
          <w:rFonts w:cs="Arial"/>
          <w:i/>
          <w:sz w:val="20"/>
          <w:szCs w:val="20"/>
        </w:rPr>
        <w:t>Sample Proposal Score Sheet</w:t>
      </w:r>
      <w:r w:rsidRPr="006C4E2B">
        <w:rPr>
          <w:rFonts w:cs="Arial"/>
          <w:sz w:val="20"/>
          <w:szCs w:val="20"/>
        </w:rPr>
        <w:t xml:space="preserve"> is attached as </w:t>
      </w:r>
      <w:hyperlink w:anchor="APPENDIX9" w:history="1">
        <w:r w:rsidRPr="004066D3">
          <w:rPr>
            <w:rStyle w:val="Hyperlink"/>
            <w:sz w:val="20"/>
            <w:szCs w:val="20"/>
          </w:rPr>
          <w:t xml:space="preserve">APPENDIX </w:t>
        </w:r>
        <w:r w:rsidR="000C2676" w:rsidRPr="004066D3">
          <w:rPr>
            <w:rStyle w:val="Hyperlink"/>
            <w:sz w:val="20"/>
            <w:szCs w:val="20"/>
          </w:rPr>
          <w:t>9</w:t>
        </w:r>
      </w:hyperlink>
      <w:r w:rsidR="00E909BD" w:rsidRPr="006C4E2B">
        <w:rPr>
          <w:rFonts w:cs="Arial"/>
          <w:b/>
          <w:sz w:val="20"/>
          <w:szCs w:val="20"/>
        </w:rPr>
        <w:t>.</w:t>
      </w:r>
    </w:p>
    <w:p w14:paraId="658076F4" w14:textId="77777777" w:rsidR="004A0B27" w:rsidRPr="006C4E2B" w:rsidRDefault="004A0B27" w:rsidP="004A0B27">
      <w:pPr>
        <w:pStyle w:val="BodyText"/>
        <w:ind w:left="1440" w:right="1440"/>
        <w:jc w:val="both"/>
        <w:rPr>
          <w:rFonts w:cs="Arial"/>
          <w:sz w:val="20"/>
          <w:szCs w:val="20"/>
        </w:rPr>
      </w:pPr>
    </w:p>
    <w:p w14:paraId="0C605D77" w14:textId="77777777" w:rsidR="004A0B27" w:rsidRPr="006C4E2B" w:rsidRDefault="004A0B27" w:rsidP="004A0B27">
      <w:pPr>
        <w:ind w:left="1440" w:right="1390"/>
        <w:rPr>
          <w:rFonts w:ascii="Arial" w:eastAsia="Verdana" w:hAnsi="Arial" w:cs="Arial"/>
          <w:b/>
          <w:sz w:val="20"/>
          <w:szCs w:val="20"/>
        </w:rPr>
      </w:pPr>
      <w:r w:rsidRPr="006C4E2B">
        <w:rPr>
          <w:rFonts w:ascii="Arial" w:eastAsia="Verdana" w:hAnsi="Arial" w:cs="Arial"/>
          <w:b/>
          <w:bCs/>
          <w:color w:val="C0504D" w:themeColor="accent2"/>
          <w:sz w:val="20"/>
          <w:szCs w:val="20"/>
        </w:rPr>
        <w:t>Where</w:t>
      </w:r>
      <w:r w:rsidR="00604C79" w:rsidRPr="006C4E2B">
        <w:rPr>
          <w:rFonts w:ascii="Arial" w:eastAsia="Verdana" w:hAnsi="Arial" w:cs="Arial"/>
          <w:b/>
          <w:bCs/>
          <w:color w:val="C0504D" w:themeColor="accent2"/>
          <w:sz w:val="20"/>
          <w:szCs w:val="20"/>
        </w:rPr>
        <w:t xml:space="preserve"> can I go for more information?</w:t>
      </w:r>
    </w:p>
    <w:p w14:paraId="67EE4424" w14:textId="77777777" w:rsidR="004A0B27" w:rsidRPr="006C4E2B" w:rsidRDefault="004A0B27" w:rsidP="004C4555">
      <w:pPr>
        <w:pStyle w:val="BodyText"/>
        <w:ind w:left="1440" w:right="1440"/>
        <w:jc w:val="both"/>
        <w:rPr>
          <w:rFonts w:cs="Arial"/>
          <w:color w:val="C0504D" w:themeColor="accent2"/>
          <w:sz w:val="20"/>
          <w:szCs w:val="20"/>
        </w:rPr>
      </w:pPr>
    </w:p>
    <w:p w14:paraId="3AB915D6" w14:textId="77777777" w:rsidR="004C4555" w:rsidRPr="000940CF" w:rsidRDefault="00907C0B" w:rsidP="004C4555">
      <w:pPr>
        <w:ind w:left="1440"/>
        <w:rPr>
          <w:rFonts w:ascii="Arial" w:hAnsi="Arial" w:cs="Arial"/>
          <w:color w:val="C0504D" w:themeColor="accent2"/>
          <w:sz w:val="20"/>
          <w:szCs w:val="20"/>
        </w:rPr>
      </w:pPr>
      <w:hyperlink w:anchor="APPENDIX9" w:history="1">
        <w:r w:rsidR="004C4555" w:rsidRPr="006C4E2B">
          <w:rPr>
            <w:rStyle w:val="Hyperlink"/>
            <w:rFonts w:ascii="Arial" w:hAnsi="Arial" w:cs="Arial"/>
            <w:b/>
            <w:color w:val="C0504D" w:themeColor="accent2"/>
            <w:sz w:val="20"/>
            <w:szCs w:val="20"/>
          </w:rPr>
          <w:t xml:space="preserve">APPENDIX </w:t>
        </w:r>
        <w:r w:rsidR="000C2676" w:rsidRPr="006C4E2B">
          <w:rPr>
            <w:rStyle w:val="Hyperlink"/>
            <w:rFonts w:ascii="Arial" w:hAnsi="Arial" w:cs="Arial"/>
            <w:b/>
            <w:color w:val="C0504D" w:themeColor="accent2"/>
            <w:sz w:val="20"/>
            <w:szCs w:val="20"/>
          </w:rPr>
          <w:t>9</w:t>
        </w:r>
        <w:r w:rsidR="004C4555" w:rsidRPr="006C4E2B">
          <w:rPr>
            <w:rStyle w:val="Hyperlink"/>
            <w:rFonts w:ascii="Arial" w:hAnsi="Arial" w:cs="Arial"/>
            <w:i/>
            <w:color w:val="C0504D" w:themeColor="accent2"/>
            <w:sz w:val="20"/>
            <w:szCs w:val="20"/>
          </w:rPr>
          <w:t xml:space="preserve"> </w:t>
        </w:r>
        <w:r w:rsidR="004C4555" w:rsidRPr="006C4E2B">
          <w:rPr>
            <w:rStyle w:val="Hyperlink"/>
            <w:rFonts w:ascii="Arial" w:hAnsi="Arial" w:cs="Arial"/>
            <w:color w:val="C0504D" w:themeColor="accent2"/>
            <w:sz w:val="20"/>
            <w:szCs w:val="20"/>
          </w:rPr>
          <w:t>- Sample Proposal Score Sheet</w:t>
        </w:r>
      </w:hyperlink>
    </w:p>
    <w:p w14:paraId="698776C6" w14:textId="77777777" w:rsidR="004C4555" w:rsidRDefault="004C4555" w:rsidP="004C4555">
      <w:pPr>
        <w:ind w:left="1440"/>
        <w:rPr>
          <w:rFonts w:ascii="Arial" w:hAnsi="Arial" w:cs="Arial"/>
          <w:color w:val="C0504D" w:themeColor="accent2"/>
          <w:sz w:val="20"/>
          <w:szCs w:val="20"/>
        </w:rPr>
      </w:pPr>
    </w:p>
    <w:p w14:paraId="0CE48770" w14:textId="77777777" w:rsidR="00886CFC" w:rsidRDefault="00886CFC" w:rsidP="004C4555">
      <w:pPr>
        <w:ind w:left="1440"/>
        <w:rPr>
          <w:rFonts w:ascii="Arial" w:hAnsi="Arial" w:cs="Arial"/>
          <w:color w:val="C0504D" w:themeColor="accent2"/>
          <w:sz w:val="20"/>
          <w:szCs w:val="20"/>
        </w:rPr>
      </w:pPr>
    </w:p>
    <w:p w14:paraId="362C90AE" w14:textId="77777777" w:rsidR="00886CFC" w:rsidRPr="00B65202" w:rsidRDefault="00886CFC" w:rsidP="004C4555">
      <w:pPr>
        <w:ind w:left="1440"/>
        <w:rPr>
          <w:rFonts w:ascii="Arial" w:hAnsi="Arial" w:cs="Arial"/>
          <w:color w:val="C0504D" w:themeColor="accent2"/>
          <w:sz w:val="20"/>
          <w:szCs w:val="20"/>
        </w:rPr>
      </w:pPr>
    </w:p>
    <w:p w14:paraId="66B73781" w14:textId="77777777" w:rsidR="0011714F" w:rsidRPr="00B65202" w:rsidRDefault="0011714F">
      <w:pPr>
        <w:rPr>
          <w:rFonts w:ascii="Arial" w:eastAsia="Arial" w:hAnsi="Arial" w:cs="Arial"/>
          <w:color w:val="C0504D" w:themeColor="accent2"/>
          <w:sz w:val="20"/>
          <w:szCs w:val="20"/>
        </w:rPr>
      </w:pPr>
      <w:r w:rsidRPr="00B65202">
        <w:rPr>
          <w:rFonts w:cs="Arial"/>
          <w:color w:val="C0504D" w:themeColor="accent2"/>
          <w:sz w:val="20"/>
          <w:szCs w:val="20"/>
        </w:rPr>
        <w:br w:type="page"/>
      </w:r>
    </w:p>
    <w:p w14:paraId="1DD936F8" w14:textId="77777777" w:rsidR="006B3B09" w:rsidRPr="00F77F7F" w:rsidRDefault="0011714F" w:rsidP="00BF6AA2">
      <w:pPr>
        <w:ind w:left="1440" w:right="1440"/>
        <w:jc w:val="both"/>
        <w:rPr>
          <w:rFonts w:ascii="Arial" w:eastAsia="Arial Black" w:hAnsi="Arial" w:cs="Arial"/>
          <w:sz w:val="28"/>
          <w:szCs w:val="28"/>
          <w:u w:val="single"/>
        </w:rPr>
      </w:pPr>
      <w:r w:rsidRPr="0011714F">
        <w:rPr>
          <w:rFonts w:ascii="Arial" w:hAnsi="Arial" w:cs="Arial"/>
          <w:b/>
          <w:spacing w:val="-1"/>
          <w:sz w:val="28"/>
          <w:szCs w:val="28"/>
        </w:rPr>
        <w:lastRenderedPageBreak/>
        <w:t>5.8</w:t>
      </w:r>
      <w:r w:rsidRPr="0011714F">
        <w:rPr>
          <w:rFonts w:ascii="Arial" w:hAnsi="Arial" w:cs="Arial"/>
          <w:b/>
          <w:spacing w:val="-1"/>
          <w:sz w:val="28"/>
          <w:szCs w:val="28"/>
        </w:rPr>
        <w:tab/>
      </w:r>
      <w:r w:rsidR="00496E02" w:rsidRPr="00F77F7F">
        <w:rPr>
          <w:rFonts w:ascii="Arial" w:hAnsi="Arial" w:cs="Arial"/>
          <w:b/>
          <w:spacing w:val="-1"/>
          <w:sz w:val="28"/>
          <w:szCs w:val="28"/>
          <w:u w:val="single"/>
        </w:rPr>
        <w:t>References</w:t>
      </w:r>
    </w:p>
    <w:p w14:paraId="311E792C" w14:textId="77777777" w:rsidR="006B3B09" w:rsidRPr="00DF195E" w:rsidRDefault="006B3B09" w:rsidP="00BF6AA2">
      <w:pPr>
        <w:ind w:left="1440" w:right="1440"/>
        <w:jc w:val="both"/>
        <w:rPr>
          <w:rFonts w:ascii="Arial" w:eastAsia="Arial Black" w:hAnsi="Arial" w:cs="Arial"/>
          <w:b/>
          <w:bCs/>
          <w:sz w:val="20"/>
          <w:szCs w:val="20"/>
        </w:rPr>
      </w:pPr>
    </w:p>
    <w:p w14:paraId="791B65D9" w14:textId="3838D01A" w:rsidR="00160D55" w:rsidRDefault="00496E02" w:rsidP="009E6CA6">
      <w:pPr>
        <w:pStyle w:val="BodyText"/>
        <w:ind w:left="1440" w:right="1440"/>
        <w:jc w:val="both"/>
        <w:rPr>
          <w:rFonts w:cs="Arial"/>
          <w:sz w:val="20"/>
          <w:szCs w:val="20"/>
        </w:rPr>
      </w:pPr>
      <w:r w:rsidRPr="00DF195E">
        <w:rPr>
          <w:rFonts w:cs="Arial"/>
          <w:sz w:val="20"/>
          <w:szCs w:val="20"/>
        </w:rPr>
        <w:t xml:space="preserve">The evaluation team may verify references included in the </w:t>
      </w:r>
      <w:r w:rsidR="00A64F17">
        <w:rPr>
          <w:rFonts w:cs="Arial"/>
          <w:sz w:val="20"/>
          <w:szCs w:val="20"/>
        </w:rPr>
        <w:t>response</w:t>
      </w:r>
      <w:r w:rsidRPr="00DF195E">
        <w:rPr>
          <w:rFonts w:cs="Arial"/>
          <w:sz w:val="20"/>
          <w:szCs w:val="20"/>
        </w:rPr>
        <w:t xml:space="preserve"> and conduct any other reference or</w:t>
      </w:r>
      <w:r w:rsidRPr="00DF195E">
        <w:rPr>
          <w:rFonts w:cs="Arial"/>
          <w:w w:val="99"/>
          <w:sz w:val="20"/>
          <w:szCs w:val="20"/>
        </w:rPr>
        <w:t xml:space="preserve"> </w:t>
      </w:r>
      <w:r w:rsidRPr="00DF195E">
        <w:rPr>
          <w:rFonts w:cs="Arial"/>
          <w:sz w:val="20"/>
          <w:szCs w:val="20"/>
        </w:rPr>
        <w:t xml:space="preserve">credit check deemed appropriate. </w:t>
      </w:r>
      <w:r w:rsidR="006C5229">
        <w:rPr>
          <w:rFonts w:cs="Arial"/>
          <w:sz w:val="20"/>
          <w:szCs w:val="20"/>
        </w:rPr>
        <w:t>Alternatively,</w:t>
      </w:r>
      <w:r w:rsidR="00140A7D">
        <w:rPr>
          <w:rFonts w:cs="Arial"/>
          <w:sz w:val="20"/>
          <w:szCs w:val="20"/>
        </w:rPr>
        <w:t xml:space="preserve"> reference verifications </w:t>
      </w:r>
      <w:r w:rsidRPr="00DF195E">
        <w:rPr>
          <w:rFonts w:cs="Arial"/>
          <w:sz w:val="20"/>
          <w:szCs w:val="20"/>
        </w:rPr>
        <w:t xml:space="preserve">may be </w:t>
      </w:r>
      <w:r w:rsidR="00140A7D">
        <w:rPr>
          <w:rFonts w:cs="Arial"/>
          <w:sz w:val="20"/>
          <w:szCs w:val="20"/>
        </w:rPr>
        <w:t xml:space="preserve">performed by </w:t>
      </w:r>
      <w:r w:rsidRPr="00DF195E">
        <w:rPr>
          <w:rFonts w:cs="Arial"/>
          <w:sz w:val="20"/>
          <w:szCs w:val="20"/>
        </w:rPr>
        <w:t xml:space="preserve">the </w:t>
      </w:r>
      <w:r w:rsidR="00292612">
        <w:rPr>
          <w:rFonts w:cs="Arial"/>
          <w:sz w:val="20"/>
          <w:szCs w:val="20"/>
        </w:rPr>
        <w:t>purchasing office</w:t>
      </w:r>
      <w:r w:rsidRPr="00455886">
        <w:rPr>
          <w:w w:val="99"/>
          <w:sz w:val="20"/>
        </w:rPr>
        <w:t xml:space="preserve"> </w:t>
      </w:r>
      <w:r w:rsidRPr="00DF195E">
        <w:rPr>
          <w:rFonts w:cs="Arial"/>
          <w:sz w:val="20"/>
          <w:szCs w:val="20"/>
        </w:rPr>
        <w:t xml:space="preserve">that would contact all references and attempt to </w:t>
      </w:r>
      <w:r w:rsidR="00915EDE">
        <w:rPr>
          <w:rFonts w:cs="Arial"/>
          <w:sz w:val="20"/>
          <w:szCs w:val="20"/>
        </w:rPr>
        <w:t xml:space="preserve">obtain </w:t>
      </w:r>
      <w:r w:rsidRPr="00DF195E">
        <w:rPr>
          <w:rFonts w:cs="Arial"/>
          <w:sz w:val="20"/>
          <w:szCs w:val="20"/>
        </w:rPr>
        <w:t>answers to questions developed by the evaluation</w:t>
      </w:r>
      <w:r w:rsidRPr="00DF195E">
        <w:rPr>
          <w:rFonts w:cs="Arial"/>
          <w:w w:val="99"/>
          <w:sz w:val="20"/>
          <w:szCs w:val="20"/>
        </w:rPr>
        <w:t xml:space="preserve"> </w:t>
      </w:r>
      <w:r w:rsidRPr="00DF195E">
        <w:rPr>
          <w:rFonts w:cs="Arial"/>
          <w:sz w:val="20"/>
          <w:szCs w:val="20"/>
        </w:rPr>
        <w:t>team.</w:t>
      </w:r>
    </w:p>
    <w:p w14:paraId="2B1F2002" w14:textId="77777777" w:rsidR="00160D55" w:rsidRDefault="00160D55" w:rsidP="009E6CA6">
      <w:pPr>
        <w:pStyle w:val="BodyText"/>
        <w:ind w:left="1440" w:right="1440"/>
        <w:jc w:val="both"/>
        <w:rPr>
          <w:rFonts w:cs="Arial"/>
          <w:sz w:val="20"/>
          <w:szCs w:val="20"/>
        </w:rPr>
      </w:pPr>
    </w:p>
    <w:p w14:paraId="641BAF09" w14:textId="77777777" w:rsidR="006B3B09" w:rsidRPr="006C4E2B" w:rsidRDefault="00496E02" w:rsidP="00BF6AA2">
      <w:pPr>
        <w:pStyle w:val="BodyText"/>
        <w:ind w:left="1440" w:right="1440"/>
        <w:jc w:val="both"/>
        <w:rPr>
          <w:rFonts w:cs="Arial"/>
          <w:sz w:val="20"/>
          <w:szCs w:val="20"/>
        </w:rPr>
      </w:pPr>
      <w:r w:rsidRPr="00DF195E">
        <w:rPr>
          <w:rFonts w:cs="Arial"/>
          <w:sz w:val="20"/>
          <w:szCs w:val="20"/>
        </w:rPr>
        <w:t xml:space="preserve">All reference checks </w:t>
      </w:r>
      <w:r w:rsidR="0036019F" w:rsidRPr="00DF195E">
        <w:rPr>
          <w:rFonts w:cs="Arial"/>
          <w:sz w:val="20"/>
          <w:szCs w:val="20"/>
        </w:rPr>
        <w:t>should</w:t>
      </w:r>
      <w:r w:rsidRPr="00DF195E">
        <w:rPr>
          <w:rFonts w:cs="Arial"/>
          <w:sz w:val="20"/>
          <w:szCs w:val="20"/>
        </w:rPr>
        <w:t xml:space="preserve"> be </w:t>
      </w:r>
      <w:r w:rsidRPr="006C4E2B">
        <w:rPr>
          <w:rFonts w:cs="Arial"/>
          <w:sz w:val="20"/>
          <w:szCs w:val="20"/>
        </w:rPr>
        <w:t xml:space="preserve">documented in writing. The same script or format of questions </w:t>
      </w:r>
      <w:r w:rsidR="0036019F" w:rsidRPr="006C4E2B">
        <w:rPr>
          <w:rFonts w:cs="Arial"/>
          <w:sz w:val="20"/>
          <w:szCs w:val="20"/>
        </w:rPr>
        <w:t>should</w:t>
      </w:r>
      <w:r w:rsidRPr="006C4E2B">
        <w:rPr>
          <w:rFonts w:cs="Arial"/>
          <w:sz w:val="20"/>
          <w:szCs w:val="20"/>
        </w:rPr>
        <w:t xml:space="preserve"> be used</w:t>
      </w:r>
      <w:r w:rsidRPr="006C4E2B">
        <w:rPr>
          <w:rFonts w:cs="Arial"/>
          <w:w w:val="99"/>
          <w:sz w:val="20"/>
          <w:szCs w:val="20"/>
        </w:rPr>
        <w:t xml:space="preserve"> </w:t>
      </w:r>
      <w:r w:rsidRPr="006C4E2B">
        <w:rPr>
          <w:rFonts w:cs="Arial"/>
          <w:sz w:val="20"/>
          <w:szCs w:val="20"/>
        </w:rPr>
        <w:t xml:space="preserve">when conducting reference checks so that the results are consistent and fair to all respondents. A </w:t>
      </w:r>
      <w:r w:rsidR="00AE0765" w:rsidRPr="006C4E2B">
        <w:rPr>
          <w:rFonts w:cs="Arial"/>
          <w:i/>
          <w:sz w:val="20"/>
          <w:szCs w:val="20"/>
        </w:rPr>
        <w:t xml:space="preserve">Sample Reference Check Form </w:t>
      </w:r>
      <w:r w:rsidR="00AE0765" w:rsidRPr="006C4E2B">
        <w:rPr>
          <w:rFonts w:cs="Arial"/>
          <w:sz w:val="20"/>
          <w:szCs w:val="20"/>
        </w:rPr>
        <w:t>is attached as</w:t>
      </w:r>
      <w:r w:rsidRPr="006C4E2B">
        <w:rPr>
          <w:rFonts w:cs="Arial"/>
          <w:sz w:val="20"/>
          <w:szCs w:val="20"/>
        </w:rPr>
        <w:t xml:space="preserve"> </w:t>
      </w:r>
      <w:hyperlink w:anchor="APPENDIX13" w:history="1">
        <w:r w:rsidR="00A34023" w:rsidRPr="004066D3">
          <w:rPr>
            <w:rStyle w:val="Hyperlink"/>
            <w:sz w:val="20"/>
            <w:szCs w:val="20"/>
          </w:rPr>
          <w:t>APPENDIX</w:t>
        </w:r>
        <w:r w:rsidRPr="004066D3">
          <w:rPr>
            <w:rStyle w:val="Hyperlink"/>
            <w:sz w:val="20"/>
            <w:szCs w:val="20"/>
          </w:rPr>
          <w:t xml:space="preserve"> </w:t>
        </w:r>
        <w:r w:rsidR="00AE0765" w:rsidRPr="004066D3">
          <w:rPr>
            <w:rStyle w:val="Hyperlink"/>
            <w:sz w:val="20"/>
            <w:szCs w:val="20"/>
          </w:rPr>
          <w:t>1</w:t>
        </w:r>
        <w:r w:rsidR="009464DA" w:rsidRPr="004066D3">
          <w:rPr>
            <w:rStyle w:val="Hyperlink"/>
            <w:sz w:val="20"/>
            <w:szCs w:val="20"/>
          </w:rPr>
          <w:t>3</w:t>
        </w:r>
      </w:hyperlink>
      <w:r w:rsidRPr="006C4E2B">
        <w:rPr>
          <w:rFonts w:cs="Arial"/>
          <w:sz w:val="20"/>
          <w:szCs w:val="20"/>
        </w:rPr>
        <w:t>.</w:t>
      </w:r>
    </w:p>
    <w:p w14:paraId="1516E2F5" w14:textId="77777777" w:rsidR="006B3B09" w:rsidRPr="006C4E2B" w:rsidRDefault="006B3B09" w:rsidP="00BF6AA2">
      <w:pPr>
        <w:ind w:left="1440" w:right="1440"/>
        <w:jc w:val="both"/>
        <w:rPr>
          <w:rFonts w:ascii="Arial" w:eastAsia="Arial" w:hAnsi="Arial" w:cs="Arial"/>
          <w:sz w:val="20"/>
          <w:szCs w:val="20"/>
        </w:rPr>
      </w:pPr>
    </w:p>
    <w:p w14:paraId="2A0DA00E" w14:textId="77777777" w:rsidR="00E11E85" w:rsidRPr="006C4E2B" w:rsidRDefault="00496E02" w:rsidP="00BF6AA2">
      <w:pPr>
        <w:pStyle w:val="BodyText"/>
        <w:ind w:left="1440" w:right="1440"/>
        <w:jc w:val="both"/>
        <w:rPr>
          <w:rFonts w:cs="Arial"/>
          <w:w w:val="99"/>
          <w:sz w:val="20"/>
          <w:szCs w:val="20"/>
        </w:rPr>
      </w:pPr>
      <w:r w:rsidRPr="006C4E2B">
        <w:rPr>
          <w:rFonts w:cs="Arial"/>
          <w:sz w:val="20"/>
          <w:szCs w:val="20"/>
        </w:rPr>
        <w:t>Sometimes it is difficult to obtain information from references, either because references have</w:t>
      </w:r>
      <w:r w:rsidRPr="006C4E2B">
        <w:rPr>
          <w:rFonts w:cs="Arial"/>
          <w:w w:val="99"/>
          <w:sz w:val="20"/>
          <w:szCs w:val="20"/>
        </w:rPr>
        <w:t xml:space="preserve"> </w:t>
      </w:r>
      <w:r w:rsidRPr="006C4E2B">
        <w:rPr>
          <w:rFonts w:cs="Arial"/>
          <w:sz w:val="20"/>
          <w:szCs w:val="20"/>
        </w:rPr>
        <w:t>a policy of not providing information or because they cannot be reached in a timely manner.</w:t>
      </w:r>
      <w:r w:rsidRPr="006C4E2B">
        <w:rPr>
          <w:rFonts w:cs="Arial"/>
          <w:w w:val="99"/>
          <w:sz w:val="20"/>
          <w:szCs w:val="20"/>
        </w:rPr>
        <w:t xml:space="preserve"> </w:t>
      </w:r>
    </w:p>
    <w:p w14:paraId="67C204C3" w14:textId="77777777" w:rsidR="00E11E85" w:rsidRPr="006C4E2B" w:rsidRDefault="00E11E85" w:rsidP="00BF6AA2">
      <w:pPr>
        <w:pStyle w:val="BodyText"/>
        <w:ind w:left="1440" w:right="1440"/>
        <w:jc w:val="both"/>
        <w:rPr>
          <w:rFonts w:cs="Arial"/>
          <w:w w:val="99"/>
          <w:sz w:val="20"/>
          <w:szCs w:val="20"/>
        </w:rPr>
      </w:pPr>
    </w:p>
    <w:p w14:paraId="193D9837" w14:textId="77777777" w:rsidR="006B3B09" w:rsidRPr="006C4E2B" w:rsidRDefault="00496E02" w:rsidP="00BF6AA2">
      <w:pPr>
        <w:pStyle w:val="BodyText"/>
        <w:ind w:left="1440" w:right="1440"/>
        <w:jc w:val="both"/>
        <w:rPr>
          <w:rFonts w:cs="Arial"/>
          <w:sz w:val="20"/>
          <w:szCs w:val="20"/>
        </w:rPr>
      </w:pPr>
      <w:r w:rsidRPr="006C4E2B">
        <w:rPr>
          <w:rFonts w:cs="Arial"/>
          <w:sz w:val="20"/>
          <w:szCs w:val="20"/>
        </w:rPr>
        <w:t xml:space="preserve">Depending on the importance of the procurement, </w:t>
      </w:r>
      <w:r w:rsidR="00D652AF" w:rsidRPr="006C4E2B">
        <w:rPr>
          <w:rFonts w:cs="Arial"/>
          <w:sz w:val="20"/>
          <w:szCs w:val="20"/>
        </w:rPr>
        <w:t>Institution</w:t>
      </w:r>
      <w:r w:rsidR="00E11E85" w:rsidRPr="006C4E2B">
        <w:rPr>
          <w:rFonts w:cs="Arial"/>
          <w:sz w:val="20"/>
          <w:szCs w:val="20"/>
        </w:rPr>
        <w:t>s</w:t>
      </w:r>
      <w:r w:rsidRPr="006C4E2B">
        <w:rPr>
          <w:rFonts w:cs="Arial"/>
          <w:sz w:val="20"/>
          <w:szCs w:val="20"/>
        </w:rPr>
        <w:t xml:space="preserve"> may want to consider using the following</w:t>
      </w:r>
      <w:r w:rsidRPr="006C4E2B">
        <w:rPr>
          <w:rFonts w:cs="Arial"/>
          <w:w w:val="99"/>
          <w:sz w:val="20"/>
          <w:szCs w:val="20"/>
        </w:rPr>
        <w:t xml:space="preserve"> </w:t>
      </w:r>
      <w:r w:rsidRPr="006C4E2B">
        <w:rPr>
          <w:rFonts w:cs="Arial"/>
          <w:sz w:val="20"/>
          <w:szCs w:val="20"/>
        </w:rPr>
        <w:t xml:space="preserve">statement in the </w:t>
      </w:r>
      <w:r w:rsidR="00777D99" w:rsidRPr="006C4E2B">
        <w:rPr>
          <w:rFonts w:cs="Arial"/>
          <w:sz w:val="20"/>
          <w:szCs w:val="20"/>
        </w:rPr>
        <w:t>solicitation</w:t>
      </w:r>
      <w:r w:rsidRPr="006C4E2B">
        <w:rPr>
          <w:rFonts w:cs="Arial"/>
          <w:sz w:val="20"/>
          <w:szCs w:val="20"/>
        </w:rPr>
        <w:t xml:space="preserve"> in lieu of checking references for all respondents</w:t>
      </w:r>
      <w:r w:rsidR="00B10CB1" w:rsidRPr="006C4E2B">
        <w:rPr>
          <w:rFonts w:cs="Arial"/>
          <w:sz w:val="20"/>
          <w:szCs w:val="20"/>
        </w:rPr>
        <w:t>:</w:t>
      </w:r>
    </w:p>
    <w:p w14:paraId="6B05349E" w14:textId="77777777" w:rsidR="006B3B09" w:rsidRPr="006C4E2B" w:rsidRDefault="006B3B09" w:rsidP="00BF6AA2">
      <w:pPr>
        <w:ind w:left="1440" w:right="1440"/>
        <w:jc w:val="both"/>
        <w:rPr>
          <w:rFonts w:ascii="Arial" w:eastAsia="Arial" w:hAnsi="Arial" w:cs="Arial"/>
          <w:sz w:val="20"/>
          <w:szCs w:val="20"/>
        </w:rPr>
      </w:pPr>
    </w:p>
    <w:p w14:paraId="41C08BE8" w14:textId="2FDE15C8" w:rsidR="006B3B09" w:rsidRPr="006C4E2B" w:rsidRDefault="00D652AF" w:rsidP="00BF6AA2">
      <w:pPr>
        <w:ind w:left="2160" w:right="2160"/>
        <w:jc w:val="both"/>
        <w:rPr>
          <w:rFonts w:ascii="Arial" w:eastAsia="Arial" w:hAnsi="Arial" w:cs="Arial"/>
          <w:b/>
          <w:sz w:val="20"/>
          <w:szCs w:val="20"/>
        </w:rPr>
      </w:pPr>
      <w:r w:rsidRPr="006C4E2B">
        <w:rPr>
          <w:rFonts w:ascii="Arial" w:hAnsi="Arial" w:cs="Arial"/>
          <w:b/>
          <w:i/>
          <w:sz w:val="20"/>
          <w:szCs w:val="20"/>
        </w:rPr>
        <w:t>Institution</w:t>
      </w:r>
      <w:r w:rsidR="00496E02" w:rsidRPr="006C4E2B">
        <w:rPr>
          <w:rFonts w:ascii="Arial" w:hAnsi="Arial" w:cs="Arial"/>
          <w:b/>
          <w:i/>
          <w:sz w:val="20"/>
          <w:szCs w:val="20"/>
        </w:rPr>
        <w:t xml:space="preserve"> reserves the right to check references prior to award. Any negative responses received</w:t>
      </w:r>
      <w:r w:rsidR="00496E02" w:rsidRPr="006C4E2B">
        <w:rPr>
          <w:rFonts w:ascii="Arial" w:hAnsi="Arial" w:cs="Arial"/>
          <w:b/>
          <w:i/>
          <w:w w:val="99"/>
          <w:sz w:val="20"/>
          <w:szCs w:val="20"/>
        </w:rPr>
        <w:t xml:space="preserve"> </w:t>
      </w:r>
      <w:r w:rsidR="00496E02" w:rsidRPr="006C4E2B">
        <w:rPr>
          <w:rFonts w:ascii="Arial" w:hAnsi="Arial" w:cs="Arial"/>
          <w:b/>
          <w:i/>
          <w:sz w:val="20"/>
          <w:szCs w:val="20"/>
        </w:rPr>
        <w:t>may be grounds for disqualification of the proposal.</w:t>
      </w:r>
      <w:r w:rsidR="00DB0120">
        <w:rPr>
          <w:rFonts w:ascii="Arial" w:hAnsi="Arial" w:cs="Arial"/>
          <w:b/>
          <w:i/>
          <w:sz w:val="20"/>
          <w:szCs w:val="20"/>
        </w:rPr>
        <w:t xml:space="preserve"> </w:t>
      </w:r>
    </w:p>
    <w:p w14:paraId="12C41C86" w14:textId="77777777" w:rsidR="006B3B09" w:rsidRPr="006C4E2B" w:rsidRDefault="006B3B09" w:rsidP="00BF6AA2">
      <w:pPr>
        <w:ind w:left="1440" w:right="1440"/>
        <w:jc w:val="both"/>
        <w:rPr>
          <w:rFonts w:ascii="Arial" w:eastAsia="Arial" w:hAnsi="Arial" w:cs="Arial"/>
          <w:i/>
          <w:sz w:val="20"/>
          <w:szCs w:val="20"/>
        </w:rPr>
      </w:pPr>
    </w:p>
    <w:p w14:paraId="088700F9" w14:textId="77777777" w:rsidR="006B3B09" w:rsidRPr="006C4E2B" w:rsidRDefault="00496E02" w:rsidP="00BF6AA2">
      <w:pPr>
        <w:pStyle w:val="BodyText"/>
        <w:ind w:left="1440" w:right="1440"/>
        <w:jc w:val="both"/>
        <w:rPr>
          <w:rFonts w:cs="Arial"/>
          <w:sz w:val="20"/>
          <w:szCs w:val="20"/>
        </w:rPr>
      </w:pPr>
      <w:r w:rsidRPr="006C4E2B">
        <w:rPr>
          <w:rFonts w:cs="Arial"/>
          <w:sz w:val="20"/>
          <w:szCs w:val="20"/>
        </w:rPr>
        <w:t xml:space="preserve">By </w:t>
      </w:r>
      <w:r w:rsidR="00E61658" w:rsidRPr="006C4E2B">
        <w:rPr>
          <w:rFonts w:cs="Arial"/>
          <w:sz w:val="20"/>
          <w:szCs w:val="20"/>
        </w:rPr>
        <w:t>including</w:t>
      </w:r>
      <w:r w:rsidRPr="006C4E2B">
        <w:rPr>
          <w:rFonts w:cs="Arial"/>
          <w:sz w:val="20"/>
          <w:szCs w:val="20"/>
        </w:rPr>
        <w:t xml:space="preserve"> this </w:t>
      </w:r>
      <w:r w:rsidR="00E61658" w:rsidRPr="006C4E2B">
        <w:rPr>
          <w:rFonts w:cs="Arial"/>
          <w:sz w:val="20"/>
          <w:szCs w:val="20"/>
        </w:rPr>
        <w:t>statement</w:t>
      </w:r>
      <w:r w:rsidRPr="006C4E2B">
        <w:rPr>
          <w:rFonts w:cs="Arial"/>
          <w:sz w:val="20"/>
          <w:szCs w:val="20"/>
        </w:rPr>
        <w:t xml:space="preserve">, </w:t>
      </w:r>
      <w:r w:rsidR="00D652AF" w:rsidRPr="006C4E2B">
        <w:rPr>
          <w:rFonts w:cs="Arial"/>
          <w:sz w:val="20"/>
          <w:szCs w:val="20"/>
        </w:rPr>
        <w:t>Institution</w:t>
      </w:r>
      <w:r w:rsidR="00E11E85" w:rsidRPr="006C4E2B">
        <w:rPr>
          <w:rFonts w:cs="Arial"/>
          <w:sz w:val="20"/>
          <w:szCs w:val="20"/>
        </w:rPr>
        <w:t xml:space="preserve">s </w:t>
      </w:r>
      <w:r w:rsidRPr="006C4E2B">
        <w:rPr>
          <w:rFonts w:cs="Arial"/>
          <w:sz w:val="20"/>
          <w:szCs w:val="20"/>
        </w:rPr>
        <w:t>are not required to check references but may choose to do so. Whether or not</w:t>
      </w:r>
      <w:r w:rsidRPr="006C4E2B">
        <w:rPr>
          <w:rFonts w:cs="Arial"/>
          <w:w w:val="99"/>
          <w:sz w:val="20"/>
          <w:szCs w:val="20"/>
        </w:rPr>
        <w:t xml:space="preserve"> </w:t>
      </w:r>
      <w:r w:rsidRPr="006C4E2B">
        <w:rPr>
          <w:rFonts w:cs="Arial"/>
          <w:sz w:val="20"/>
          <w:szCs w:val="20"/>
        </w:rPr>
        <w:t xml:space="preserve">to check references as part of the evaluation is at the discretion of the </w:t>
      </w:r>
      <w:r w:rsidR="00D652AF" w:rsidRPr="006C4E2B">
        <w:rPr>
          <w:rFonts w:cs="Arial"/>
          <w:sz w:val="20"/>
          <w:szCs w:val="20"/>
        </w:rPr>
        <w:t>Institution</w:t>
      </w:r>
      <w:r w:rsidRPr="006C4E2B">
        <w:rPr>
          <w:rFonts w:cs="Arial"/>
          <w:sz w:val="20"/>
          <w:szCs w:val="20"/>
        </w:rPr>
        <w:t xml:space="preserve"> based on the individual</w:t>
      </w:r>
      <w:r w:rsidRPr="006C4E2B">
        <w:rPr>
          <w:rFonts w:cs="Arial"/>
          <w:w w:val="99"/>
          <w:sz w:val="20"/>
          <w:szCs w:val="20"/>
        </w:rPr>
        <w:t xml:space="preserve"> </w:t>
      </w:r>
      <w:r w:rsidRPr="006C4E2B">
        <w:rPr>
          <w:rFonts w:cs="Arial"/>
          <w:sz w:val="20"/>
          <w:szCs w:val="20"/>
        </w:rPr>
        <w:t>procurement.</w:t>
      </w:r>
      <w:r w:rsidR="00E11E85" w:rsidRPr="006C4E2B">
        <w:rPr>
          <w:rFonts w:cs="Arial"/>
          <w:sz w:val="20"/>
          <w:szCs w:val="20"/>
        </w:rPr>
        <w:t xml:space="preserve"> Note that if references are verified for one respondent, then references should be verified for all respondents.</w:t>
      </w:r>
    </w:p>
    <w:p w14:paraId="3E3CFE17" w14:textId="77777777" w:rsidR="00E11E85" w:rsidRPr="006C4E2B" w:rsidRDefault="00E11E85" w:rsidP="00BF6AA2">
      <w:pPr>
        <w:pStyle w:val="BodyText"/>
        <w:ind w:left="1440" w:right="1440"/>
        <w:jc w:val="both"/>
        <w:rPr>
          <w:rFonts w:cs="Arial"/>
          <w:sz w:val="20"/>
          <w:szCs w:val="20"/>
        </w:rPr>
      </w:pPr>
    </w:p>
    <w:p w14:paraId="44EC8395" w14:textId="77777777" w:rsidR="00E11E85" w:rsidRPr="006C4E2B" w:rsidRDefault="00E11E85" w:rsidP="00E11E85">
      <w:pPr>
        <w:pStyle w:val="BodyText"/>
        <w:ind w:left="1440" w:right="1440"/>
        <w:jc w:val="both"/>
        <w:rPr>
          <w:rFonts w:cs="Arial"/>
          <w:w w:val="95"/>
          <w:sz w:val="20"/>
          <w:szCs w:val="20"/>
        </w:rPr>
      </w:pPr>
      <w:r w:rsidRPr="006C4E2B">
        <w:rPr>
          <w:rFonts w:cs="Arial"/>
          <w:sz w:val="20"/>
          <w:szCs w:val="20"/>
        </w:rPr>
        <w:t xml:space="preserve">Best practice indicates that the evaluation team should also use the CPA Vendor Performance </w:t>
      </w:r>
      <w:r w:rsidR="0011714F" w:rsidRPr="006C4E2B">
        <w:rPr>
          <w:rFonts w:cs="Arial"/>
          <w:sz w:val="20"/>
          <w:szCs w:val="20"/>
        </w:rPr>
        <w:t xml:space="preserve">Tracking </w:t>
      </w:r>
      <w:r w:rsidRPr="006C4E2B">
        <w:rPr>
          <w:rFonts w:cs="Arial"/>
          <w:sz w:val="20"/>
          <w:szCs w:val="20"/>
        </w:rPr>
        <w:t xml:space="preserve">System at </w:t>
      </w:r>
      <w:hyperlink r:id="rId198" w:history="1">
        <w:r w:rsidR="008A08C0" w:rsidRPr="006C4E2B">
          <w:rPr>
            <w:rStyle w:val="Hyperlink"/>
            <w:rFonts w:cs="Arial"/>
            <w:sz w:val="20"/>
            <w:szCs w:val="20"/>
          </w:rPr>
          <w:t>http://comptroller.texas.gov/procurement/prog/vendor_performance</w:t>
        </w:r>
      </w:hyperlink>
      <w:r w:rsidRPr="006C4E2B">
        <w:rPr>
          <w:rFonts w:cs="Arial"/>
          <w:sz w:val="20"/>
          <w:szCs w:val="20"/>
        </w:rPr>
        <w:t xml:space="preserve"> to evaluate past vendor</w:t>
      </w:r>
      <w:r w:rsidRPr="006C4E2B">
        <w:rPr>
          <w:rFonts w:cs="Arial"/>
          <w:w w:val="99"/>
          <w:sz w:val="20"/>
          <w:szCs w:val="20"/>
        </w:rPr>
        <w:t xml:space="preserve"> </w:t>
      </w:r>
      <w:r w:rsidRPr="006C4E2B">
        <w:rPr>
          <w:rFonts w:cs="Arial"/>
          <w:w w:val="95"/>
          <w:sz w:val="20"/>
          <w:szCs w:val="20"/>
        </w:rPr>
        <w:t>performance</w:t>
      </w:r>
      <w:r w:rsidR="00F3106B" w:rsidRPr="006C4E2B">
        <w:rPr>
          <w:rFonts w:cs="Arial"/>
          <w:w w:val="95"/>
          <w:sz w:val="20"/>
          <w:szCs w:val="20"/>
        </w:rPr>
        <w:t xml:space="preserve"> for the </w:t>
      </w:r>
      <w:r w:rsidR="00D00CF9" w:rsidRPr="006C4E2B">
        <w:rPr>
          <w:rFonts w:cs="Arial"/>
          <w:w w:val="95"/>
          <w:sz w:val="20"/>
          <w:szCs w:val="20"/>
        </w:rPr>
        <w:t>s</w:t>
      </w:r>
      <w:r w:rsidR="00F3106B" w:rsidRPr="006C4E2B">
        <w:rPr>
          <w:rFonts w:cs="Arial"/>
          <w:w w:val="95"/>
          <w:sz w:val="20"/>
          <w:szCs w:val="20"/>
        </w:rPr>
        <w:t>tate</w:t>
      </w:r>
      <w:r w:rsidRPr="006C4E2B">
        <w:rPr>
          <w:rFonts w:cs="Arial"/>
          <w:w w:val="95"/>
          <w:sz w:val="20"/>
          <w:szCs w:val="20"/>
        </w:rPr>
        <w:t>.</w:t>
      </w:r>
      <w:r w:rsidR="00666F9E" w:rsidRPr="006C4E2B">
        <w:rPr>
          <w:rFonts w:cs="Arial"/>
          <w:w w:val="95"/>
          <w:sz w:val="20"/>
          <w:szCs w:val="20"/>
        </w:rPr>
        <w:t xml:space="preserve"> </w:t>
      </w:r>
    </w:p>
    <w:p w14:paraId="292D9774" w14:textId="77777777" w:rsidR="000D1204" w:rsidRPr="006C4E2B" w:rsidRDefault="000D1204" w:rsidP="000D1204">
      <w:pPr>
        <w:pStyle w:val="BodyText"/>
        <w:ind w:left="1440" w:right="1440"/>
        <w:jc w:val="both"/>
        <w:rPr>
          <w:rFonts w:cs="Arial"/>
          <w:sz w:val="20"/>
          <w:szCs w:val="20"/>
        </w:rPr>
      </w:pPr>
    </w:p>
    <w:p w14:paraId="55180F09" w14:textId="77777777" w:rsidR="000D1204" w:rsidRDefault="000D1204" w:rsidP="000D1204">
      <w:pPr>
        <w:ind w:left="1440" w:right="1390"/>
        <w:rPr>
          <w:rFonts w:ascii="Arial" w:eastAsia="Verdana" w:hAnsi="Arial" w:cs="Arial"/>
          <w:b/>
          <w:bCs/>
          <w:color w:val="C0504D" w:themeColor="accent2"/>
          <w:sz w:val="20"/>
          <w:szCs w:val="20"/>
        </w:rPr>
      </w:pPr>
      <w:r w:rsidRPr="006C4E2B">
        <w:rPr>
          <w:rFonts w:ascii="Arial" w:eastAsia="Verdana" w:hAnsi="Arial" w:cs="Arial"/>
          <w:b/>
          <w:bCs/>
          <w:color w:val="C0504D" w:themeColor="accent2"/>
          <w:sz w:val="20"/>
          <w:szCs w:val="20"/>
        </w:rPr>
        <w:t>Where can I go for more information?</w:t>
      </w:r>
    </w:p>
    <w:p w14:paraId="1705BA91" w14:textId="77777777" w:rsidR="00F80EFE" w:rsidRPr="00E909BD" w:rsidRDefault="00F80EFE" w:rsidP="000D1204">
      <w:pPr>
        <w:ind w:left="1440" w:right="1390"/>
        <w:rPr>
          <w:rFonts w:ascii="Arial" w:eastAsia="Verdana" w:hAnsi="Arial" w:cs="Arial"/>
          <w:b/>
          <w:color w:val="C0504D" w:themeColor="accent2"/>
          <w:sz w:val="20"/>
          <w:szCs w:val="20"/>
        </w:rPr>
      </w:pPr>
    </w:p>
    <w:p w14:paraId="51D30E89" w14:textId="77777777" w:rsidR="00A970BA" w:rsidRPr="00702DF7" w:rsidRDefault="00A970BA" w:rsidP="00A970BA">
      <w:pPr>
        <w:ind w:left="1440" w:right="1440"/>
        <w:rPr>
          <w:rStyle w:val="Hyperlink"/>
          <w:rFonts w:ascii="Arial" w:eastAsia="Arial" w:hAnsi="Arial" w:cs="Arial"/>
          <w:color w:val="C0504D" w:themeColor="accent2"/>
          <w:sz w:val="20"/>
          <w:szCs w:val="20"/>
          <w:u w:val="none"/>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Texas Education Code, §51.9335 (higher education, generally [including UTMB])</w:t>
      </w:r>
    </w:p>
    <w:p w14:paraId="28E19103" w14:textId="77777777" w:rsidR="000D321A" w:rsidRPr="00DD29B3" w:rsidRDefault="00A970BA" w:rsidP="000D321A">
      <w:pPr>
        <w:widowControl/>
        <w:ind w:left="1440" w:right="1440"/>
        <w:jc w:val="both"/>
        <w:rPr>
          <w:rFonts w:ascii="Arial" w:eastAsia="Times" w:hAnsi="Arial" w:cs="Arial"/>
          <w:bCs/>
          <w:color w:val="C0504D" w:themeColor="accent2"/>
          <w:sz w:val="20"/>
          <w:szCs w:val="20"/>
        </w:rPr>
      </w:pPr>
      <w:r w:rsidRPr="00DD29B3">
        <w:rPr>
          <w:rFonts w:ascii="Arial" w:eastAsia="Arial" w:hAnsi="Arial" w:cs="Arial"/>
          <w:i/>
          <w:color w:val="C0504D" w:themeColor="accent2"/>
          <w:sz w:val="20"/>
          <w:szCs w:val="20"/>
          <w:u w:val="single"/>
        </w:rPr>
        <w:fldChar w:fldCharType="end"/>
      </w:r>
      <w:hyperlink r:id="rId199" w:anchor="51.9337" w:history="1">
        <w:r w:rsidR="000D321A" w:rsidRPr="000D321A">
          <w:rPr>
            <w:rStyle w:val="Hyperlink"/>
            <w:rFonts w:ascii="Arial" w:eastAsia="Verdana" w:hAnsi="Arial" w:cs="Arial"/>
            <w:i/>
            <w:color w:val="C0504D" w:themeColor="accent2"/>
            <w:sz w:val="20"/>
            <w:szCs w:val="20"/>
          </w:rPr>
          <w:t>Texas Education Code §51.9337</w:t>
        </w:r>
      </w:hyperlink>
    </w:p>
    <w:p w14:paraId="7084E180" w14:textId="77777777" w:rsidR="00A970BA" w:rsidRPr="00DD29B3" w:rsidRDefault="00A970BA" w:rsidP="00A970BA">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Texas Education Code, §73.115 (MD Anderson)</w:t>
      </w:r>
    </w:p>
    <w:p w14:paraId="34CBDB4B" w14:textId="77777777" w:rsidR="00A970BA" w:rsidRPr="00DD29B3" w:rsidRDefault="00A970BA" w:rsidP="00A970BA">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200" w:anchor="74.008" w:history="1">
        <w:r w:rsidRPr="00DD29B3">
          <w:rPr>
            <w:rStyle w:val="Hyperlink"/>
            <w:rFonts w:ascii="Arial" w:eastAsia="Arial" w:hAnsi="Arial" w:cs="Arial"/>
            <w:i/>
            <w:color w:val="C0504D" w:themeColor="accent2"/>
            <w:sz w:val="20"/>
            <w:szCs w:val="20"/>
          </w:rPr>
          <w:t>Texas Education Code, §74.008 (UTMB)</w:t>
        </w:r>
      </w:hyperlink>
    </w:p>
    <w:p w14:paraId="0BA8A663" w14:textId="77777777" w:rsidR="00A970BA" w:rsidRPr="00702DF7" w:rsidRDefault="00A970BA" w:rsidP="00A970BA">
      <w:pPr>
        <w:widowControl/>
        <w:ind w:left="1440" w:right="1440"/>
        <w:jc w:val="both"/>
        <w:rPr>
          <w:rFonts w:ascii="Arial" w:eastAsia="Times" w:hAnsi="Arial" w:cs="Arial"/>
          <w:bCs/>
          <w:i/>
          <w:color w:val="C0504D" w:themeColor="accent2"/>
          <w:sz w:val="20"/>
          <w:szCs w:val="20"/>
        </w:rPr>
      </w:pPr>
      <w:r w:rsidRPr="00702DF7">
        <w:rPr>
          <w:rFonts w:ascii="Arial" w:eastAsia="Times" w:hAnsi="Arial" w:cs="Arial"/>
          <w:bCs/>
          <w:i/>
          <w:color w:val="C0504D" w:themeColor="accent2"/>
          <w:sz w:val="20"/>
          <w:szCs w:val="20"/>
        </w:rPr>
        <w:t>Texas Government Code §§</w:t>
      </w:r>
      <w:hyperlink r:id="rId201" w:anchor="2155.070" w:history="1">
        <w:r w:rsidRPr="00702DF7">
          <w:rPr>
            <w:rStyle w:val="Hyperlink"/>
            <w:rFonts w:ascii="Arial" w:eastAsia="Times" w:hAnsi="Arial" w:cs="Arial"/>
            <w:bCs/>
            <w:i/>
            <w:color w:val="C0504D" w:themeColor="accent2"/>
            <w:sz w:val="20"/>
            <w:szCs w:val="20"/>
          </w:rPr>
          <w:t>2155.070</w:t>
        </w:r>
      </w:hyperlink>
      <w:r w:rsidRPr="00702DF7">
        <w:rPr>
          <w:rFonts w:ascii="Arial" w:eastAsia="Times" w:hAnsi="Arial" w:cs="Arial"/>
          <w:bCs/>
          <w:i/>
          <w:color w:val="C0504D" w:themeColor="accent2"/>
          <w:sz w:val="20"/>
          <w:szCs w:val="20"/>
        </w:rPr>
        <w:t xml:space="preserve">, </w:t>
      </w:r>
      <w:hyperlink r:id="rId202" w:anchor="2155.077" w:history="1">
        <w:r w:rsidRPr="00702DF7">
          <w:rPr>
            <w:rStyle w:val="Hyperlink"/>
            <w:rFonts w:ascii="Arial" w:eastAsia="Times" w:hAnsi="Arial" w:cs="Arial"/>
            <w:bCs/>
            <w:i/>
            <w:color w:val="C0504D" w:themeColor="accent2"/>
            <w:sz w:val="20"/>
            <w:szCs w:val="20"/>
          </w:rPr>
          <w:t>2155.077</w:t>
        </w:r>
      </w:hyperlink>
      <w:r w:rsidRPr="00702DF7">
        <w:rPr>
          <w:rFonts w:ascii="Arial" w:eastAsia="Times" w:hAnsi="Arial" w:cs="Arial"/>
          <w:bCs/>
          <w:i/>
          <w:color w:val="C0504D" w:themeColor="accent2"/>
          <w:sz w:val="20"/>
          <w:szCs w:val="20"/>
        </w:rPr>
        <w:t xml:space="preserve">, </w:t>
      </w:r>
      <w:hyperlink r:id="rId203" w:anchor="2155.089" w:history="1">
        <w:r w:rsidRPr="00702DF7">
          <w:rPr>
            <w:rStyle w:val="Hyperlink"/>
            <w:rFonts w:ascii="Arial" w:eastAsia="Times" w:hAnsi="Arial" w:cs="Arial"/>
            <w:bCs/>
            <w:i/>
            <w:color w:val="C0504D" w:themeColor="accent2"/>
            <w:sz w:val="20"/>
            <w:szCs w:val="20"/>
          </w:rPr>
          <w:t>2155.089</w:t>
        </w:r>
      </w:hyperlink>
      <w:r w:rsidRPr="00702DF7">
        <w:rPr>
          <w:rFonts w:ascii="Arial" w:eastAsia="Times" w:hAnsi="Arial" w:cs="Arial"/>
          <w:bCs/>
          <w:i/>
          <w:color w:val="C0504D" w:themeColor="accent2"/>
          <w:sz w:val="20"/>
          <w:szCs w:val="20"/>
        </w:rPr>
        <w:t xml:space="preserve">, </w:t>
      </w:r>
      <w:hyperlink r:id="rId204" w:anchor="2262.001" w:history="1">
        <w:r w:rsidRPr="00702DF7">
          <w:rPr>
            <w:rStyle w:val="Hyperlink"/>
            <w:rFonts w:ascii="Arial" w:eastAsia="Times" w:hAnsi="Arial" w:cs="Arial"/>
            <w:bCs/>
            <w:i/>
            <w:color w:val="C0504D" w:themeColor="accent2"/>
            <w:sz w:val="20"/>
            <w:szCs w:val="20"/>
          </w:rPr>
          <w:t>2262.001(5)</w:t>
        </w:r>
      </w:hyperlink>
      <w:r w:rsidRPr="00702DF7">
        <w:rPr>
          <w:rFonts w:ascii="Arial" w:eastAsia="Times" w:hAnsi="Arial" w:cs="Arial"/>
          <w:bCs/>
          <w:i/>
          <w:color w:val="C0504D" w:themeColor="accent2"/>
          <w:sz w:val="20"/>
          <w:szCs w:val="20"/>
        </w:rPr>
        <w:t xml:space="preserve">, </w:t>
      </w:r>
      <w:hyperlink r:id="rId205" w:anchor="2262.0015" w:history="1">
        <w:r w:rsidRPr="00702DF7">
          <w:rPr>
            <w:rStyle w:val="Hyperlink"/>
            <w:rFonts w:ascii="Arial" w:eastAsia="Times" w:hAnsi="Arial" w:cs="Arial"/>
            <w:bCs/>
            <w:i/>
            <w:color w:val="C0504D" w:themeColor="accent2"/>
            <w:sz w:val="20"/>
            <w:szCs w:val="20"/>
          </w:rPr>
          <w:t>2262.0015</w:t>
        </w:r>
      </w:hyperlink>
      <w:r w:rsidRPr="00702DF7">
        <w:rPr>
          <w:rFonts w:ascii="Arial" w:eastAsia="Times" w:hAnsi="Arial" w:cs="Arial"/>
          <w:bCs/>
          <w:i/>
          <w:color w:val="C0504D" w:themeColor="accent2"/>
          <w:sz w:val="20"/>
          <w:szCs w:val="20"/>
        </w:rPr>
        <w:t xml:space="preserve">, </w:t>
      </w:r>
      <w:hyperlink r:id="rId206" w:anchor="2262.002" w:history="1">
        <w:r w:rsidRPr="00702DF7">
          <w:rPr>
            <w:rStyle w:val="Hyperlink"/>
            <w:rFonts w:ascii="Arial" w:eastAsia="Times" w:hAnsi="Arial" w:cs="Arial"/>
            <w:bCs/>
            <w:i/>
            <w:color w:val="C0504D" w:themeColor="accent2"/>
            <w:sz w:val="20"/>
            <w:szCs w:val="20"/>
          </w:rPr>
          <w:t>2262.002(a)</w:t>
        </w:r>
      </w:hyperlink>
      <w:r w:rsidRPr="00702DF7">
        <w:rPr>
          <w:rFonts w:ascii="Arial" w:eastAsia="Times" w:hAnsi="Arial" w:cs="Arial"/>
          <w:bCs/>
          <w:i/>
          <w:color w:val="C0504D" w:themeColor="accent2"/>
          <w:sz w:val="20"/>
          <w:szCs w:val="20"/>
        </w:rPr>
        <w:t xml:space="preserve"> and </w:t>
      </w:r>
      <w:hyperlink r:id="rId207" w:anchor="2262.055" w:history="1">
        <w:r w:rsidRPr="00702DF7">
          <w:rPr>
            <w:rStyle w:val="Hyperlink"/>
            <w:rFonts w:ascii="Arial" w:eastAsia="Times" w:hAnsi="Arial" w:cs="Arial"/>
            <w:bCs/>
            <w:i/>
            <w:color w:val="C0504D" w:themeColor="accent2"/>
            <w:sz w:val="20"/>
            <w:szCs w:val="20"/>
          </w:rPr>
          <w:t>2262.055</w:t>
        </w:r>
      </w:hyperlink>
    </w:p>
    <w:p w14:paraId="6003EB25" w14:textId="77777777" w:rsidR="00A970BA" w:rsidRPr="00702DF7" w:rsidRDefault="00A970BA" w:rsidP="00A970BA">
      <w:pPr>
        <w:widowControl/>
        <w:ind w:left="1440" w:right="1440"/>
        <w:jc w:val="both"/>
        <w:rPr>
          <w:rFonts w:ascii="Arial" w:eastAsia="Times" w:hAnsi="Arial" w:cs="Arial"/>
          <w:bCs/>
          <w:i/>
          <w:color w:val="C0504D" w:themeColor="accent2"/>
          <w:sz w:val="20"/>
          <w:szCs w:val="20"/>
        </w:rPr>
      </w:pPr>
      <w:r w:rsidRPr="00702DF7">
        <w:rPr>
          <w:rFonts w:ascii="Arial" w:eastAsia="Times" w:hAnsi="Arial" w:cs="Arial"/>
          <w:bCs/>
          <w:i/>
          <w:color w:val="C0504D" w:themeColor="accent2"/>
          <w:sz w:val="20"/>
          <w:szCs w:val="20"/>
        </w:rPr>
        <w:t xml:space="preserve">34 </w:t>
      </w:r>
      <w:r w:rsidRPr="00702DF7">
        <w:rPr>
          <w:rFonts w:ascii="Arial" w:eastAsia="Times" w:hAnsi="Arial" w:cs="Arial"/>
          <w:bCs/>
          <w:i/>
          <w:iCs/>
          <w:color w:val="C0504D" w:themeColor="accent2"/>
          <w:sz w:val="20"/>
          <w:szCs w:val="20"/>
        </w:rPr>
        <w:t>Texas Administrative Code</w:t>
      </w:r>
      <w:r w:rsidRPr="00702DF7">
        <w:rPr>
          <w:rFonts w:ascii="Arial" w:eastAsia="Times" w:hAnsi="Arial" w:cs="Arial"/>
          <w:bCs/>
          <w:i/>
          <w:color w:val="C0504D" w:themeColor="accent2"/>
          <w:sz w:val="20"/>
          <w:szCs w:val="20"/>
        </w:rPr>
        <w:t xml:space="preserve"> §§</w:t>
      </w:r>
      <w:hyperlink r:id="rId208" w:history="1">
        <w:r w:rsidRPr="00702DF7">
          <w:rPr>
            <w:rStyle w:val="Hyperlink"/>
            <w:rFonts w:ascii="Arial" w:eastAsia="Times" w:hAnsi="Arial" w:cs="Arial"/>
            <w:bCs/>
            <w:i/>
            <w:color w:val="C0504D" w:themeColor="accent2"/>
            <w:sz w:val="20"/>
            <w:szCs w:val="20"/>
          </w:rPr>
          <w:t>20.115</w:t>
        </w:r>
      </w:hyperlink>
      <w:r w:rsidRPr="00702DF7">
        <w:rPr>
          <w:rFonts w:ascii="Arial" w:eastAsia="Times" w:hAnsi="Arial" w:cs="Arial"/>
          <w:bCs/>
          <w:i/>
          <w:color w:val="C0504D" w:themeColor="accent2"/>
          <w:sz w:val="20"/>
          <w:szCs w:val="20"/>
        </w:rPr>
        <w:t xml:space="preserve">, </w:t>
      </w:r>
      <w:hyperlink r:id="rId209" w:history="1">
        <w:r w:rsidRPr="00702DF7">
          <w:rPr>
            <w:rStyle w:val="Hyperlink"/>
            <w:rFonts w:ascii="Arial" w:eastAsia="Times" w:hAnsi="Arial" w:cs="Arial"/>
            <w:bCs/>
            <w:i/>
            <w:color w:val="C0504D" w:themeColor="accent2"/>
            <w:sz w:val="20"/>
            <w:szCs w:val="20"/>
          </w:rPr>
          <w:t>20.285(g)(5)</w:t>
        </w:r>
      </w:hyperlink>
      <w:r w:rsidRPr="00702DF7">
        <w:rPr>
          <w:rFonts w:ascii="Arial" w:eastAsia="Times" w:hAnsi="Arial" w:cs="Arial"/>
          <w:bCs/>
          <w:i/>
          <w:color w:val="C0504D" w:themeColor="accent2"/>
          <w:sz w:val="20"/>
          <w:szCs w:val="20"/>
        </w:rPr>
        <w:t xml:space="preserve">, </w:t>
      </w:r>
      <w:hyperlink r:id="rId210" w:history="1">
        <w:r w:rsidRPr="00702DF7">
          <w:rPr>
            <w:rStyle w:val="Hyperlink"/>
            <w:rFonts w:ascii="Arial" w:eastAsia="Times" w:hAnsi="Arial" w:cs="Arial"/>
            <w:bCs/>
            <w:i/>
            <w:color w:val="C0504D" w:themeColor="accent2"/>
            <w:sz w:val="20"/>
            <w:szCs w:val="20"/>
          </w:rPr>
          <w:t>20.509</w:t>
        </w:r>
      </w:hyperlink>
      <w:r w:rsidRPr="00702DF7">
        <w:rPr>
          <w:rFonts w:ascii="Arial" w:eastAsia="Times" w:hAnsi="Arial" w:cs="Arial"/>
          <w:bCs/>
          <w:i/>
          <w:color w:val="C0504D" w:themeColor="accent2"/>
          <w:sz w:val="20"/>
          <w:szCs w:val="20"/>
        </w:rPr>
        <w:t xml:space="preserve">, and </w:t>
      </w:r>
      <w:hyperlink r:id="rId211" w:history="1">
        <w:r w:rsidRPr="00702DF7">
          <w:rPr>
            <w:rStyle w:val="Hyperlink"/>
            <w:rFonts w:ascii="Arial" w:eastAsia="Times" w:hAnsi="Arial" w:cs="Arial"/>
            <w:bCs/>
            <w:i/>
            <w:color w:val="C0504D" w:themeColor="accent2"/>
            <w:sz w:val="20"/>
            <w:szCs w:val="20"/>
          </w:rPr>
          <w:t>20.581 - 20.587</w:t>
        </w:r>
      </w:hyperlink>
    </w:p>
    <w:p w14:paraId="1160D9B7" w14:textId="08321561" w:rsidR="00A970BA" w:rsidRPr="00702DF7" w:rsidRDefault="00A970BA" w:rsidP="00A970BA">
      <w:pPr>
        <w:widowControl/>
        <w:ind w:left="1440" w:right="1440"/>
        <w:jc w:val="both"/>
        <w:rPr>
          <w:rStyle w:val="Hyperlink"/>
          <w:rFonts w:ascii="Arial" w:eastAsia="Times" w:hAnsi="Arial" w:cs="Arial"/>
          <w:bCs/>
          <w:color w:val="C0504D" w:themeColor="accent2"/>
          <w:sz w:val="20"/>
          <w:szCs w:val="20"/>
        </w:rPr>
      </w:pPr>
      <w:r w:rsidRPr="00702DF7">
        <w:rPr>
          <w:rFonts w:ascii="Arial" w:eastAsia="Times" w:hAnsi="Arial" w:cs="Arial"/>
          <w:bCs/>
          <w:color w:val="C0504D" w:themeColor="accent2"/>
          <w:sz w:val="20"/>
          <w:szCs w:val="20"/>
        </w:rPr>
        <w:fldChar w:fldCharType="begin"/>
      </w:r>
      <w:r w:rsidRPr="00702DF7">
        <w:rPr>
          <w:rFonts w:ascii="Arial" w:eastAsia="Times" w:hAnsi="Arial" w:cs="Arial"/>
          <w:bCs/>
          <w:color w:val="C0504D" w:themeColor="accent2"/>
          <w:sz w:val="20"/>
          <w:szCs w:val="20"/>
        </w:rPr>
        <w:instrText xml:space="preserve"> HYPERLINK "https://comptroller.texas.gov/purchasing/programs/vendor-performance-tracking/" </w:instrText>
      </w:r>
      <w:r w:rsidRPr="00702DF7">
        <w:rPr>
          <w:rFonts w:ascii="Arial" w:eastAsia="Times" w:hAnsi="Arial" w:cs="Arial"/>
          <w:bCs/>
          <w:color w:val="C0504D" w:themeColor="accent2"/>
          <w:sz w:val="20"/>
          <w:szCs w:val="20"/>
        </w:rPr>
        <w:fldChar w:fldCharType="separate"/>
      </w:r>
      <w:r w:rsidRPr="00702DF7">
        <w:rPr>
          <w:rStyle w:val="Hyperlink"/>
          <w:rFonts w:ascii="Arial" w:eastAsia="Times" w:hAnsi="Arial" w:cs="Arial"/>
          <w:bCs/>
          <w:color w:val="C0504D" w:themeColor="accent2"/>
          <w:sz w:val="20"/>
          <w:szCs w:val="20"/>
        </w:rPr>
        <w:t xml:space="preserve">CPA Vendor Performance Tracking System web page at Texas Comptroller </w:t>
      </w:r>
      <w:r w:rsidR="00D51C72">
        <w:rPr>
          <w:rStyle w:val="Hyperlink"/>
          <w:rFonts w:ascii="Arial" w:eastAsia="Times" w:hAnsi="Arial" w:cs="Arial"/>
          <w:bCs/>
          <w:color w:val="C0504D" w:themeColor="accent2"/>
          <w:sz w:val="20"/>
          <w:szCs w:val="20"/>
        </w:rPr>
        <w:t>website</w:t>
      </w:r>
    </w:p>
    <w:p w14:paraId="4B8CEAD7" w14:textId="77777777" w:rsidR="00A661E6" w:rsidRPr="00E909BD" w:rsidRDefault="00A970BA" w:rsidP="00E11E85">
      <w:pPr>
        <w:pStyle w:val="BodyText"/>
        <w:ind w:left="1440" w:right="1440"/>
        <w:jc w:val="both"/>
        <w:rPr>
          <w:rFonts w:cs="Arial"/>
          <w:color w:val="C0504D" w:themeColor="accent2"/>
          <w:sz w:val="20"/>
          <w:szCs w:val="20"/>
        </w:rPr>
      </w:pPr>
      <w:r w:rsidRPr="00702DF7">
        <w:rPr>
          <w:rFonts w:eastAsia="Times" w:cs="Arial"/>
          <w:bCs/>
          <w:color w:val="C0504D" w:themeColor="accent2"/>
          <w:sz w:val="20"/>
          <w:szCs w:val="20"/>
        </w:rPr>
        <w:fldChar w:fldCharType="end"/>
      </w:r>
      <w:hyperlink w:anchor="APPENDIX13" w:history="1">
        <w:r w:rsidR="00006ED9" w:rsidRPr="00E909BD">
          <w:rPr>
            <w:rStyle w:val="Hyperlink"/>
            <w:rFonts w:cs="Arial"/>
            <w:b/>
            <w:color w:val="C0504D" w:themeColor="accent2"/>
            <w:sz w:val="20"/>
            <w:szCs w:val="20"/>
          </w:rPr>
          <w:t>APPENDIX 1</w:t>
        </w:r>
        <w:r w:rsidR="009464DA" w:rsidRPr="00E909BD">
          <w:rPr>
            <w:rStyle w:val="Hyperlink"/>
            <w:rFonts w:cs="Arial"/>
            <w:b/>
            <w:color w:val="C0504D" w:themeColor="accent2"/>
            <w:sz w:val="20"/>
            <w:szCs w:val="20"/>
          </w:rPr>
          <w:t>3</w:t>
        </w:r>
        <w:r w:rsidR="00006ED9" w:rsidRPr="00E909BD">
          <w:rPr>
            <w:rStyle w:val="Hyperlink"/>
            <w:rFonts w:cs="Arial"/>
            <w:b/>
            <w:color w:val="C0504D" w:themeColor="accent2"/>
            <w:sz w:val="20"/>
            <w:szCs w:val="20"/>
          </w:rPr>
          <w:t xml:space="preserve"> - </w:t>
        </w:r>
        <w:r w:rsidR="00006ED9" w:rsidRPr="00E909BD">
          <w:rPr>
            <w:rStyle w:val="Hyperlink"/>
            <w:rFonts w:cs="Arial"/>
            <w:color w:val="C0504D" w:themeColor="accent2"/>
            <w:sz w:val="20"/>
            <w:szCs w:val="20"/>
          </w:rPr>
          <w:t>Sample Reference Check Form</w:t>
        </w:r>
      </w:hyperlink>
    </w:p>
    <w:p w14:paraId="781A1E22" w14:textId="77777777" w:rsidR="008A08C0" w:rsidRPr="007C33CC" w:rsidRDefault="008A08C0">
      <w:pPr>
        <w:rPr>
          <w:rFonts w:ascii="Arial" w:eastAsia="Arial" w:hAnsi="Arial" w:cs="Arial"/>
          <w:color w:val="C0504D" w:themeColor="accent2"/>
          <w:sz w:val="20"/>
          <w:szCs w:val="20"/>
        </w:rPr>
      </w:pPr>
      <w:r w:rsidRPr="007C33CC">
        <w:rPr>
          <w:rFonts w:cs="Arial"/>
          <w:color w:val="C0504D" w:themeColor="accent2"/>
          <w:sz w:val="20"/>
          <w:szCs w:val="20"/>
        </w:rPr>
        <w:br w:type="page"/>
      </w:r>
    </w:p>
    <w:p w14:paraId="1D02EB00" w14:textId="77777777" w:rsidR="006B3B09" w:rsidRPr="00772E57" w:rsidRDefault="008A08C0">
      <w:pPr>
        <w:pStyle w:val="Heading3"/>
        <w:ind w:left="1440" w:right="1440"/>
        <w:jc w:val="both"/>
        <w:rPr>
          <w:rFonts w:ascii="Arial" w:hAnsi="Arial" w:cs="Arial"/>
          <w:spacing w:val="-1"/>
          <w:sz w:val="20"/>
          <w:szCs w:val="20"/>
          <w:u w:val="single"/>
        </w:rPr>
      </w:pPr>
      <w:r w:rsidRPr="008A08C0">
        <w:rPr>
          <w:rFonts w:ascii="Arial" w:hAnsi="Arial" w:cs="Arial"/>
          <w:spacing w:val="-1"/>
          <w:sz w:val="28"/>
          <w:szCs w:val="28"/>
        </w:rPr>
        <w:lastRenderedPageBreak/>
        <w:t>5.9</w:t>
      </w:r>
      <w:r w:rsidRPr="008A08C0">
        <w:rPr>
          <w:rFonts w:ascii="Arial" w:hAnsi="Arial" w:cs="Arial"/>
          <w:spacing w:val="-1"/>
          <w:sz w:val="28"/>
          <w:szCs w:val="28"/>
        </w:rPr>
        <w:tab/>
      </w:r>
      <w:r w:rsidR="00496E02" w:rsidRPr="00772E57">
        <w:rPr>
          <w:rFonts w:ascii="Arial" w:hAnsi="Arial" w:cs="Arial"/>
          <w:spacing w:val="-1"/>
          <w:sz w:val="28"/>
          <w:szCs w:val="28"/>
          <w:u w:val="single"/>
        </w:rPr>
        <w:t>Oral Presentations/Discussions</w:t>
      </w:r>
    </w:p>
    <w:p w14:paraId="13FE212A" w14:textId="77777777" w:rsidR="00B10CB1" w:rsidRPr="00DF195E" w:rsidRDefault="00B10CB1">
      <w:pPr>
        <w:pStyle w:val="Heading3"/>
        <w:ind w:left="1440" w:right="1440"/>
        <w:jc w:val="both"/>
        <w:rPr>
          <w:rFonts w:ascii="Arial" w:hAnsi="Arial" w:cs="Arial"/>
          <w:b w:val="0"/>
          <w:bCs w:val="0"/>
          <w:sz w:val="20"/>
          <w:szCs w:val="20"/>
        </w:rPr>
      </w:pPr>
    </w:p>
    <w:p w14:paraId="174B0AA6" w14:textId="77777777" w:rsidR="00340D9A" w:rsidRDefault="00496E02" w:rsidP="00BF6AA2">
      <w:pPr>
        <w:pStyle w:val="BodyText"/>
        <w:ind w:left="1440" w:right="1440"/>
        <w:jc w:val="both"/>
        <w:rPr>
          <w:rFonts w:cs="Arial"/>
          <w:spacing w:val="52"/>
          <w:sz w:val="20"/>
          <w:szCs w:val="20"/>
        </w:rPr>
      </w:pPr>
      <w:r w:rsidRPr="00DF195E">
        <w:rPr>
          <w:rFonts w:cs="Arial"/>
          <w:sz w:val="20"/>
          <w:szCs w:val="20"/>
        </w:rPr>
        <w:t>Oral</w:t>
      </w:r>
      <w:r w:rsidRPr="00DF195E">
        <w:rPr>
          <w:rFonts w:cs="Arial"/>
          <w:spacing w:val="33"/>
          <w:sz w:val="20"/>
          <w:szCs w:val="20"/>
        </w:rPr>
        <w:t xml:space="preserve"> </w:t>
      </w:r>
      <w:r w:rsidRPr="00DF195E">
        <w:rPr>
          <w:rFonts w:cs="Arial"/>
          <w:sz w:val="20"/>
          <w:szCs w:val="20"/>
        </w:rPr>
        <w:t>presentations</w:t>
      </w:r>
      <w:r w:rsidRPr="00DF195E">
        <w:rPr>
          <w:rFonts w:cs="Arial"/>
          <w:spacing w:val="34"/>
          <w:sz w:val="20"/>
          <w:szCs w:val="20"/>
        </w:rPr>
        <w:t xml:space="preserve"> </w:t>
      </w:r>
      <w:r w:rsidRPr="00DF195E">
        <w:rPr>
          <w:rFonts w:cs="Arial"/>
          <w:sz w:val="20"/>
          <w:szCs w:val="20"/>
        </w:rPr>
        <w:t>or</w:t>
      </w:r>
      <w:r w:rsidRPr="00DF195E">
        <w:rPr>
          <w:rFonts w:cs="Arial"/>
          <w:spacing w:val="34"/>
          <w:sz w:val="20"/>
          <w:szCs w:val="20"/>
        </w:rPr>
        <w:t xml:space="preserve"> </w:t>
      </w:r>
      <w:r w:rsidRPr="00DF195E">
        <w:rPr>
          <w:rFonts w:cs="Arial"/>
          <w:sz w:val="20"/>
          <w:szCs w:val="20"/>
        </w:rPr>
        <w:t>discussions</w:t>
      </w:r>
      <w:r w:rsidRPr="00DF195E">
        <w:rPr>
          <w:rFonts w:cs="Arial"/>
          <w:spacing w:val="34"/>
          <w:sz w:val="20"/>
          <w:szCs w:val="20"/>
        </w:rPr>
        <w:t xml:space="preserve"> </w:t>
      </w:r>
      <w:r w:rsidRPr="00DF195E">
        <w:rPr>
          <w:rFonts w:cs="Arial"/>
          <w:spacing w:val="-1"/>
          <w:sz w:val="20"/>
          <w:szCs w:val="20"/>
        </w:rPr>
        <w:t>are</w:t>
      </w:r>
      <w:r w:rsidRPr="00DF195E">
        <w:rPr>
          <w:rFonts w:cs="Arial"/>
          <w:spacing w:val="34"/>
          <w:sz w:val="20"/>
          <w:szCs w:val="20"/>
        </w:rPr>
        <w:t xml:space="preserve"> </w:t>
      </w:r>
      <w:r w:rsidRPr="00DF195E">
        <w:rPr>
          <w:rFonts w:cs="Arial"/>
          <w:spacing w:val="-1"/>
          <w:sz w:val="20"/>
          <w:szCs w:val="20"/>
        </w:rPr>
        <w:t>conducted</w:t>
      </w:r>
      <w:r w:rsidRPr="00DF195E">
        <w:rPr>
          <w:rFonts w:cs="Arial"/>
          <w:spacing w:val="33"/>
          <w:sz w:val="20"/>
          <w:szCs w:val="20"/>
        </w:rPr>
        <w:t xml:space="preserve"> </w:t>
      </w:r>
      <w:r w:rsidRPr="00DF195E">
        <w:rPr>
          <w:rFonts w:cs="Arial"/>
          <w:sz w:val="20"/>
          <w:szCs w:val="20"/>
        </w:rPr>
        <w:t>at</w:t>
      </w:r>
      <w:r w:rsidRPr="00DF195E">
        <w:rPr>
          <w:rFonts w:cs="Arial"/>
          <w:spacing w:val="34"/>
          <w:sz w:val="20"/>
          <w:szCs w:val="20"/>
        </w:rPr>
        <w:t xml:space="preserve"> </w:t>
      </w:r>
      <w:r w:rsidRPr="00DF195E">
        <w:rPr>
          <w:rFonts w:cs="Arial"/>
          <w:sz w:val="20"/>
          <w:szCs w:val="20"/>
        </w:rPr>
        <w:t>the</w:t>
      </w:r>
      <w:r w:rsidRPr="00DF195E">
        <w:rPr>
          <w:rFonts w:cs="Arial"/>
          <w:spacing w:val="33"/>
          <w:sz w:val="20"/>
          <w:szCs w:val="20"/>
        </w:rPr>
        <w:t xml:space="preserve"> </w:t>
      </w:r>
      <w:r w:rsidRPr="00DF195E">
        <w:rPr>
          <w:rFonts w:cs="Arial"/>
          <w:sz w:val="20"/>
          <w:szCs w:val="20"/>
        </w:rPr>
        <w:t>option</w:t>
      </w:r>
      <w:r w:rsidRPr="00DF195E">
        <w:rPr>
          <w:rFonts w:cs="Arial"/>
          <w:spacing w:val="35"/>
          <w:sz w:val="20"/>
          <w:szCs w:val="20"/>
        </w:rPr>
        <w:t xml:space="preserve"> </w:t>
      </w:r>
      <w:r w:rsidRPr="00DF195E">
        <w:rPr>
          <w:rFonts w:cs="Arial"/>
          <w:sz w:val="20"/>
          <w:szCs w:val="20"/>
        </w:rPr>
        <w:t>of</w:t>
      </w:r>
      <w:r w:rsidRPr="00DF195E">
        <w:rPr>
          <w:rFonts w:cs="Arial"/>
          <w:spacing w:val="33"/>
          <w:sz w:val="20"/>
          <w:szCs w:val="20"/>
        </w:rPr>
        <w:t xml:space="preserve"> </w:t>
      </w:r>
      <w:r w:rsidRPr="00DF195E">
        <w:rPr>
          <w:rFonts w:cs="Arial"/>
          <w:sz w:val="20"/>
          <w:szCs w:val="20"/>
        </w:rPr>
        <w:t>the</w:t>
      </w:r>
      <w:r w:rsidRPr="00DF195E">
        <w:rPr>
          <w:rFonts w:cs="Arial"/>
          <w:spacing w:val="33"/>
          <w:sz w:val="20"/>
          <w:szCs w:val="20"/>
        </w:rPr>
        <w:t xml:space="preserve"> </w:t>
      </w:r>
      <w:r w:rsidR="00D652AF">
        <w:rPr>
          <w:rFonts w:cs="Arial"/>
          <w:sz w:val="20"/>
          <w:szCs w:val="20"/>
        </w:rPr>
        <w:t>Institution</w:t>
      </w:r>
      <w:r w:rsidRPr="00DF195E">
        <w:rPr>
          <w:rFonts w:cs="Arial"/>
          <w:sz w:val="20"/>
          <w:szCs w:val="20"/>
        </w:rPr>
        <w:t>.</w:t>
      </w:r>
      <w:r w:rsidRPr="00DF195E">
        <w:rPr>
          <w:rFonts w:cs="Arial"/>
          <w:spacing w:val="35"/>
          <w:sz w:val="20"/>
          <w:szCs w:val="20"/>
        </w:rPr>
        <w:t xml:space="preserve"> </w:t>
      </w:r>
      <w:r w:rsidRPr="00DF195E">
        <w:rPr>
          <w:rFonts w:cs="Arial"/>
          <w:sz w:val="20"/>
          <w:szCs w:val="20"/>
        </w:rPr>
        <w:t>If</w:t>
      </w:r>
      <w:r w:rsidRPr="00DF195E">
        <w:rPr>
          <w:rFonts w:cs="Arial"/>
          <w:spacing w:val="33"/>
          <w:sz w:val="20"/>
          <w:szCs w:val="20"/>
        </w:rPr>
        <w:t xml:space="preserve"> </w:t>
      </w:r>
      <w:r w:rsidRPr="00DF195E">
        <w:rPr>
          <w:rFonts w:cs="Arial"/>
          <w:sz w:val="20"/>
          <w:szCs w:val="20"/>
        </w:rPr>
        <w:t>conducted,</w:t>
      </w:r>
      <w:r w:rsidRPr="00DF195E">
        <w:rPr>
          <w:rFonts w:cs="Arial"/>
          <w:spacing w:val="34"/>
          <w:sz w:val="20"/>
          <w:szCs w:val="20"/>
        </w:rPr>
        <w:t xml:space="preserve"> </w:t>
      </w:r>
      <w:r w:rsidRPr="00DF195E">
        <w:rPr>
          <w:rFonts w:cs="Arial"/>
          <w:sz w:val="20"/>
          <w:szCs w:val="20"/>
        </w:rPr>
        <w:t>the</w:t>
      </w:r>
      <w:r w:rsidRPr="00DF195E">
        <w:rPr>
          <w:rFonts w:cs="Arial"/>
          <w:spacing w:val="33"/>
          <w:sz w:val="20"/>
          <w:szCs w:val="20"/>
        </w:rPr>
        <w:t xml:space="preserve"> </w:t>
      </w:r>
      <w:r w:rsidR="00777D99" w:rsidRPr="00DF195E">
        <w:rPr>
          <w:rFonts w:cs="Arial"/>
          <w:spacing w:val="-1"/>
          <w:sz w:val="20"/>
          <w:szCs w:val="20"/>
        </w:rPr>
        <w:t>solicitation</w:t>
      </w:r>
      <w:r w:rsidRPr="00DF195E">
        <w:rPr>
          <w:rFonts w:cs="Arial"/>
          <w:spacing w:val="23"/>
          <w:sz w:val="20"/>
          <w:szCs w:val="20"/>
        </w:rPr>
        <w:t xml:space="preserve"> </w:t>
      </w:r>
      <w:r w:rsidR="00342365" w:rsidRPr="00DF195E">
        <w:rPr>
          <w:rFonts w:cs="Arial"/>
          <w:sz w:val="20"/>
          <w:szCs w:val="20"/>
        </w:rPr>
        <w:t xml:space="preserve">should </w:t>
      </w:r>
      <w:r w:rsidRPr="00DF195E">
        <w:rPr>
          <w:rFonts w:cs="Arial"/>
          <w:sz w:val="20"/>
          <w:szCs w:val="20"/>
        </w:rPr>
        <w:t>state</w:t>
      </w:r>
      <w:r w:rsidRPr="00340D9A">
        <w:rPr>
          <w:rFonts w:cs="Arial"/>
          <w:sz w:val="20"/>
          <w:szCs w:val="20"/>
        </w:rPr>
        <w:t xml:space="preserve"> </w:t>
      </w:r>
      <w:r w:rsidR="00340D9A" w:rsidRPr="00340D9A">
        <w:rPr>
          <w:rFonts w:cs="Arial"/>
          <w:sz w:val="20"/>
          <w:szCs w:val="20"/>
        </w:rPr>
        <w:t xml:space="preserve">approximately </w:t>
      </w:r>
      <w:r w:rsidRPr="00DF195E">
        <w:rPr>
          <w:rFonts w:cs="Arial"/>
          <w:sz w:val="20"/>
          <w:szCs w:val="20"/>
        </w:rPr>
        <w:t>when</w:t>
      </w:r>
      <w:r w:rsidRPr="00340D9A">
        <w:rPr>
          <w:rFonts w:cs="Arial"/>
          <w:sz w:val="20"/>
          <w:szCs w:val="20"/>
        </w:rPr>
        <w:t xml:space="preserve"> </w:t>
      </w:r>
      <w:r w:rsidRPr="00DF195E">
        <w:rPr>
          <w:rFonts w:cs="Arial"/>
          <w:sz w:val="20"/>
          <w:szCs w:val="20"/>
        </w:rPr>
        <w:t>oral</w:t>
      </w:r>
      <w:r w:rsidRPr="00340D9A">
        <w:rPr>
          <w:rFonts w:cs="Arial"/>
          <w:sz w:val="20"/>
          <w:szCs w:val="20"/>
        </w:rPr>
        <w:t xml:space="preserve"> </w:t>
      </w:r>
      <w:r w:rsidRPr="00DF195E">
        <w:rPr>
          <w:rFonts w:cs="Arial"/>
          <w:sz w:val="20"/>
          <w:szCs w:val="20"/>
        </w:rPr>
        <w:t>presentations</w:t>
      </w:r>
      <w:r w:rsidRPr="00DF195E">
        <w:rPr>
          <w:rFonts w:cs="Arial"/>
          <w:spacing w:val="24"/>
          <w:sz w:val="20"/>
          <w:szCs w:val="20"/>
        </w:rPr>
        <w:t xml:space="preserve"> </w:t>
      </w:r>
      <w:r w:rsidRPr="00DF195E">
        <w:rPr>
          <w:rFonts w:cs="Arial"/>
          <w:sz w:val="20"/>
          <w:szCs w:val="20"/>
        </w:rPr>
        <w:t>or</w:t>
      </w:r>
      <w:r w:rsidRPr="00DF195E">
        <w:rPr>
          <w:rFonts w:cs="Arial"/>
          <w:spacing w:val="23"/>
          <w:sz w:val="20"/>
          <w:szCs w:val="20"/>
        </w:rPr>
        <w:t xml:space="preserve"> </w:t>
      </w:r>
      <w:r w:rsidRPr="00DF195E">
        <w:rPr>
          <w:rFonts w:cs="Arial"/>
          <w:spacing w:val="-1"/>
          <w:sz w:val="20"/>
          <w:szCs w:val="20"/>
        </w:rPr>
        <w:t>discussions</w:t>
      </w:r>
      <w:r w:rsidRPr="00DF195E">
        <w:rPr>
          <w:rFonts w:cs="Arial"/>
          <w:spacing w:val="23"/>
          <w:sz w:val="20"/>
          <w:szCs w:val="20"/>
        </w:rPr>
        <w:t xml:space="preserve"> </w:t>
      </w:r>
      <w:r w:rsidRPr="00DF195E">
        <w:rPr>
          <w:rFonts w:cs="Arial"/>
          <w:sz w:val="20"/>
          <w:szCs w:val="20"/>
        </w:rPr>
        <w:t>will</w:t>
      </w:r>
      <w:r w:rsidRPr="00DF195E">
        <w:rPr>
          <w:rFonts w:cs="Arial"/>
          <w:spacing w:val="24"/>
          <w:sz w:val="20"/>
          <w:szCs w:val="20"/>
        </w:rPr>
        <w:t xml:space="preserve"> </w:t>
      </w:r>
      <w:r w:rsidRPr="00DF195E">
        <w:rPr>
          <w:rFonts w:cs="Arial"/>
          <w:sz w:val="20"/>
          <w:szCs w:val="20"/>
        </w:rPr>
        <w:t>occur.</w:t>
      </w:r>
      <w:r w:rsidRPr="00DF195E">
        <w:rPr>
          <w:rFonts w:cs="Arial"/>
          <w:spacing w:val="23"/>
          <w:sz w:val="20"/>
          <w:szCs w:val="20"/>
        </w:rPr>
        <w:t xml:space="preserve"> </w:t>
      </w:r>
      <w:r w:rsidRPr="00DF195E">
        <w:rPr>
          <w:rFonts w:cs="Arial"/>
          <w:sz w:val="20"/>
          <w:szCs w:val="20"/>
        </w:rPr>
        <w:t>Oral</w:t>
      </w:r>
      <w:r w:rsidRPr="00DF195E">
        <w:rPr>
          <w:rFonts w:cs="Arial"/>
          <w:spacing w:val="23"/>
          <w:sz w:val="20"/>
          <w:szCs w:val="20"/>
        </w:rPr>
        <w:t xml:space="preserve"> </w:t>
      </w:r>
      <w:r w:rsidRPr="00DF195E">
        <w:rPr>
          <w:rFonts w:cs="Arial"/>
          <w:sz w:val="20"/>
          <w:szCs w:val="20"/>
        </w:rPr>
        <w:t>presentations</w:t>
      </w:r>
      <w:r w:rsidRPr="00DF195E">
        <w:rPr>
          <w:rFonts w:cs="Arial"/>
          <w:spacing w:val="24"/>
          <w:sz w:val="20"/>
          <w:szCs w:val="20"/>
        </w:rPr>
        <w:t xml:space="preserve"> </w:t>
      </w:r>
      <w:r w:rsidRPr="00DF195E">
        <w:rPr>
          <w:rFonts w:cs="Arial"/>
          <w:spacing w:val="-1"/>
          <w:sz w:val="20"/>
          <w:szCs w:val="20"/>
        </w:rPr>
        <w:t>and</w:t>
      </w:r>
      <w:r w:rsidRPr="00DF195E">
        <w:rPr>
          <w:rFonts w:cs="Arial"/>
          <w:spacing w:val="23"/>
          <w:sz w:val="20"/>
          <w:szCs w:val="20"/>
        </w:rPr>
        <w:t xml:space="preserve"> </w:t>
      </w:r>
      <w:r w:rsidRPr="00DF195E">
        <w:rPr>
          <w:rFonts w:cs="Arial"/>
          <w:spacing w:val="-1"/>
          <w:sz w:val="20"/>
          <w:szCs w:val="20"/>
        </w:rPr>
        <w:t>discussions</w:t>
      </w:r>
      <w:r w:rsidRPr="00DF195E">
        <w:rPr>
          <w:rFonts w:cs="Arial"/>
          <w:spacing w:val="45"/>
          <w:w w:val="99"/>
          <w:sz w:val="20"/>
          <w:szCs w:val="20"/>
        </w:rPr>
        <w:t xml:space="preserve"> </w:t>
      </w:r>
      <w:r w:rsidRPr="00DF195E">
        <w:rPr>
          <w:rFonts w:cs="Arial"/>
          <w:sz w:val="20"/>
          <w:szCs w:val="20"/>
        </w:rPr>
        <w:t>provide</w:t>
      </w:r>
      <w:r w:rsidRPr="00DF195E">
        <w:rPr>
          <w:rFonts w:cs="Arial"/>
          <w:spacing w:val="8"/>
          <w:sz w:val="20"/>
          <w:szCs w:val="20"/>
        </w:rPr>
        <w:t xml:space="preserve"> </w:t>
      </w:r>
      <w:r w:rsidRPr="00DF195E">
        <w:rPr>
          <w:rFonts w:cs="Arial"/>
          <w:sz w:val="20"/>
          <w:szCs w:val="20"/>
        </w:rPr>
        <w:t>an</w:t>
      </w:r>
      <w:r w:rsidRPr="00DF195E">
        <w:rPr>
          <w:rFonts w:cs="Arial"/>
          <w:spacing w:val="9"/>
          <w:sz w:val="20"/>
          <w:szCs w:val="20"/>
        </w:rPr>
        <w:t xml:space="preserve"> </w:t>
      </w:r>
      <w:r w:rsidRPr="00DF195E">
        <w:rPr>
          <w:rFonts w:cs="Arial"/>
          <w:sz w:val="20"/>
          <w:szCs w:val="20"/>
        </w:rPr>
        <w:t>opportunity</w:t>
      </w:r>
      <w:r w:rsidRPr="00DF195E">
        <w:rPr>
          <w:rFonts w:cs="Arial"/>
          <w:spacing w:val="9"/>
          <w:sz w:val="20"/>
          <w:szCs w:val="20"/>
        </w:rPr>
        <w:t xml:space="preserve"> </w:t>
      </w:r>
      <w:r w:rsidRPr="00DF195E">
        <w:rPr>
          <w:rFonts w:cs="Arial"/>
          <w:sz w:val="20"/>
          <w:szCs w:val="20"/>
        </w:rPr>
        <w:t>for</w:t>
      </w:r>
      <w:r w:rsidRPr="00DF195E">
        <w:rPr>
          <w:rFonts w:cs="Arial"/>
          <w:spacing w:val="9"/>
          <w:sz w:val="20"/>
          <w:szCs w:val="20"/>
        </w:rPr>
        <w:t xml:space="preserve"> </w:t>
      </w:r>
      <w:r w:rsidRPr="00DF195E">
        <w:rPr>
          <w:rFonts w:cs="Arial"/>
          <w:sz w:val="20"/>
          <w:szCs w:val="20"/>
        </w:rPr>
        <w:t>respondents</w:t>
      </w:r>
      <w:r w:rsidRPr="00DF195E">
        <w:rPr>
          <w:rFonts w:cs="Arial"/>
          <w:spacing w:val="8"/>
          <w:sz w:val="20"/>
          <w:szCs w:val="20"/>
        </w:rPr>
        <w:t xml:space="preserve"> </w:t>
      </w:r>
      <w:r w:rsidRPr="00DF195E">
        <w:rPr>
          <w:rFonts w:cs="Arial"/>
          <w:sz w:val="20"/>
          <w:szCs w:val="20"/>
        </w:rPr>
        <w:t>to</w:t>
      </w:r>
      <w:r w:rsidRPr="00DF195E">
        <w:rPr>
          <w:rFonts w:cs="Arial"/>
          <w:spacing w:val="9"/>
          <w:sz w:val="20"/>
          <w:szCs w:val="20"/>
        </w:rPr>
        <w:t xml:space="preserve"> </w:t>
      </w:r>
      <w:r w:rsidRPr="00DF195E">
        <w:rPr>
          <w:rFonts w:cs="Arial"/>
          <w:sz w:val="20"/>
          <w:szCs w:val="20"/>
        </w:rPr>
        <w:t>highlight</w:t>
      </w:r>
      <w:r w:rsidRPr="00DF195E">
        <w:rPr>
          <w:rFonts w:cs="Arial"/>
          <w:spacing w:val="9"/>
          <w:sz w:val="20"/>
          <w:szCs w:val="20"/>
        </w:rPr>
        <w:t xml:space="preserve"> </w:t>
      </w:r>
      <w:r w:rsidRPr="00DF195E">
        <w:rPr>
          <w:rFonts w:cs="Arial"/>
          <w:sz w:val="20"/>
          <w:szCs w:val="20"/>
        </w:rPr>
        <w:t>the</w:t>
      </w:r>
      <w:r w:rsidRPr="00DF195E">
        <w:rPr>
          <w:rFonts w:cs="Arial"/>
          <w:spacing w:val="9"/>
          <w:sz w:val="20"/>
          <w:szCs w:val="20"/>
        </w:rPr>
        <w:t xml:space="preserve"> </w:t>
      </w:r>
      <w:r w:rsidRPr="00DF195E">
        <w:rPr>
          <w:rFonts w:cs="Arial"/>
          <w:spacing w:val="-1"/>
          <w:sz w:val="20"/>
          <w:szCs w:val="20"/>
        </w:rPr>
        <w:t>strengths</w:t>
      </w:r>
      <w:r w:rsidRPr="00DF195E">
        <w:rPr>
          <w:rFonts w:cs="Arial"/>
          <w:spacing w:val="9"/>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pacing w:val="-1"/>
          <w:sz w:val="20"/>
          <w:szCs w:val="20"/>
        </w:rPr>
        <w:t>unique</w:t>
      </w:r>
      <w:r w:rsidRPr="00DF195E">
        <w:rPr>
          <w:rFonts w:cs="Arial"/>
          <w:spacing w:val="9"/>
          <w:sz w:val="20"/>
          <w:szCs w:val="20"/>
        </w:rPr>
        <w:t xml:space="preserve"> </w:t>
      </w:r>
      <w:r w:rsidRPr="00DF195E">
        <w:rPr>
          <w:rFonts w:cs="Arial"/>
          <w:sz w:val="20"/>
          <w:szCs w:val="20"/>
        </w:rPr>
        <w:t>aspects</w:t>
      </w:r>
      <w:r w:rsidRPr="00DF195E">
        <w:rPr>
          <w:rFonts w:cs="Arial"/>
          <w:spacing w:val="9"/>
          <w:sz w:val="20"/>
          <w:szCs w:val="20"/>
        </w:rPr>
        <w:t xml:space="preserve"> </w:t>
      </w:r>
      <w:r w:rsidRPr="00DF195E">
        <w:rPr>
          <w:rFonts w:cs="Arial"/>
          <w:sz w:val="20"/>
          <w:szCs w:val="20"/>
        </w:rPr>
        <w:t>of</w:t>
      </w:r>
      <w:r w:rsidRPr="00DF195E">
        <w:rPr>
          <w:rFonts w:cs="Arial"/>
          <w:spacing w:val="9"/>
          <w:sz w:val="20"/>
          <w:szCs w:val="20"/>
        </w:rPr>
        <w:t xml:space="preserve"> </w:t>
      </w:r>
      <w:r w:rsidRPr="00DF195E">
        <w:rPr>
          <w:rFonts w:cs="Arial"/>
          <w:sz w:val="20"/>
          <w:szCs w:val="20"/>
        </w:rPr>
        <w:t>their</w:t>
      </w:r>
      <w:r w:rsidRPr="00DF195E">
        <w:rPr>
          <w:rFonts w:cs="Arial"/>
          <w:spacing w:val="9"/>
          <w:sz w:val="20"/>
          <w:szCs w:val="20"/>
        </w:rPr>
        <w:t xml:space="preserve"> </w:t>
      </w:r>
      <w:r w:rsidRPr="00DF195E">
        <w:rPr>
          <w:rFonts w:cs="Arial"/>
          <w:spacing w:val="-1"/>
          <w:sz w:val="20"/>
          <w:szCs w:val="20"/>
        </w:rPr>
        <w:t>response</w:t>
      </w:r>
      <w:r w:rsidRPr="00DF195E">
        <w:rPr>
          <w:rFonts w:cs="Arial"/>
          <w:spacing w:val="8"/>
          <w:sz w:val="20"/>
          <w:szCs w:val="20"/>
        </w:rPr>
        <w:t xml:space="preserve"> </w:t>
      </w:r>
      <w:r w:rsidRPr="00DF195E">
        <w:rPr>
          <w:rFonts w:cs="Arial"/>
          <w:sz w:val="20"/>
          <w:szCs w:val="20"/>
        </w:rPr>
        <w:t>and</w:t>
      </w:r>
      <w:r w:rsidRPr="00DF195E">
        <w:rPr>
          <w:rFonts w:cs="Arial"/>
          <w:spacing w:val="8"/>
          <w:sz w:val="20"/>
          <w:szCs w:val="20"/>
        </w:rPr>
        <w:t xml:space="preserve"> </w:t>
      </w:r>
      <w:r w:rsidRPr="00DF195E">
        <w:rPr>
          <w:rFonts w:cs="Arial"/>
          <w:sz w:val="20"/>
          <w:szCs w:val="20"/>
        </w:rPr>
        <w:t>to</w:t>
      </w:r>
      <w:r w:rsidRPr="00DF195E">
        <w:rPr>
          <w:rFonts w:cs="Arial"/>
          <w:spacing w:val="41"/>
          <w:w w:val="99"/>
          <w:sz w:val="20"/>
          <w:szCs w:val="20"/>
        </w:rPr>
        <w:t xml:space="preserve"> </w:t>
      </w:r>
      <w:r w:rsidRPr="00DF195E">
        <w:rPr>
          <w:rFonts w:cs="Arial"/>
          <w:sz w:val="20"/>
          <w:szCs w:val="20"/>
        </w:rPr>
        <w:t>provide</w:t>
      </w:r>
      <w:r w:rsidRPr="00DF195E">
        <w:rPr>
          <w:rFonts w:cs="Arial"/>
          <w:spacing w:val="52"/>
          <w:sz w:val="20"/>
          <w:szCs w:val="20"/>
        </w:rPr>
        <w:t xml:space="preserve"> </w:t>
      </w:r>
      <w:r w:rsidRPr="00DF195E">
        <w:rPr>
          <w:rFonts w:cs="Arial"/>
          <w:sz w:val="20"/>
          <w:szCs w:val="20"/>
        </w:rPr>
        <w:t>answers</w:t>
      </w:r>
      <w:r w:rsidRPr="00DF195E">
        <w:rPr>
          <w:rFonts w:cs="Arial"/>
          <w:spacing w:val="52"/>
          <w:sz w:val="20"/>
          <w:szCs w:val="20"/>
        </w:rPr>
        <w:t xml:space="preserve"> </w:t>
      </w:r>
      <w:r w:rsidRPr="00DF195E">
        <w:rPr>
          <w:rFonts w:cs="Arial"/>
          <w:sz w:val="20"/>
          <w:szCs w:val="20"/>
        </w:rPr>
        <w:t>to</w:t>
      </w:r>
      <w:r w:rsidRPr="00DF195E">
        <w:rPr>
          <w:rFonts w:cs="Arial"/>
          <w:spacing w:val="52"/>
          <w:sz w:val="20"/>
          <w:szCs w:val="20"/>
        </w:rPr>
        <w:t xml:space="preserve"> </w:t>
      </w:r>
      <w:r w:rsidRPr="00DF195E">
        <w:rPr>
          <w:rFonts w:cs="Arial"/>
          <w:sz w:val="20"/>
          <w:szCs w:val="20"/>
        </w:rPr>
        <w:t>questions</w:t>
      </w:r>
      <w:r w:rsidRPr="00455886">
        <w:rPr>
          <w:spacing w:val="52"/>
          <w:sz w:val="20"/>
        </w:rPr>
        <w:t xml:space="preserve"> </w:t>
      </w:r>
      <w:r w:rsidRPr="00DF195E">
        <w:rPr>
          <w:rFonts w:cs="Arial"/>
          <w:sz w:val="20"/>
          <w:szCs w:val="20"/>
        </w:rPr>
        <w:t>the</w:t>
      </w:r>
      <w:r w:rsidRPr="00DF195E">
        <w:rPr>
          <w:rFonts w:cs="Arial"/>
          <w:spacing w:val="51"/>
          <w:sz w:val="20"/>
          <w:szCs w:val="20"/>
        </w:rPr>
        <w:t xml:space="preserve"> </w:t>
      </w:r>
      <w:r w:rsidR="00D652AF">
        <w:rPr>
          <w:rFonts w:cs="Arial"/>
          <w:sz w:val="20"/>
          <w:szCs w:val="20"/>
        </w:rPr>
        <w:t>Institution</w:t>
      </w:r>
      <w:r w:rsidRPr="00DF195E">
        <w:rPr>
          <w:rFonts w:cs="Arial"/>
          <w:spacing w:val="53"/>
          <w:sz w:val="20"/>
          <w:szCs w:val="20"/>
        </w:rPr>
        <w:t xml:space="preserve"> </w:t>
      </w:r>
      <w:r w:rsidRPr="00DF195E">
        <w:rPr>
          <w:rFonts w:cs="Arial"/>
          <w:sz w:val="20"/>
          <w:szCs w:val="20"/>
        </w:rPr>
        <w:t>may</w:t>
      </w:r>
      <w:r w:rsidRPr="00DF195E">
        <w:rPr>
          <w:rFonts w:cs="Arial"/>
          <w:spacing w:val="52"/>
          <w:sz w:val="20"/>
          <w:szCs w:val="20"/>
        </w:rPr>
        <w:t xml:space="preserve"> </w:t>
      </w:r>
      <w:r w:rsidRPr="00DF195E">
        <w:rPr>
          <w:rFonts w:cs="Arial"/>
          <w:sz w:val="20"/>
          <w:szCs w:val="20"/>
        </w:rPr>
        <w:t>have</w:t>
      </w:r>
      <w:r w:rsidRPr="00DF195E">
        <w:rPr>
          <w:rFonts w:cs="Arial"/>
          <w:spacing w:val="53"/>
          <w:sz w:val="20"/>
          <w:szCs w:val="20"/>
        </w:rPr>
        <w:t xml:space="preserve"> </w:t>
      </w:r>
      <w:r w:rsidRPr="00DF195E">
        <w:rPr>
          <w:rFonts w:cs="Arial"/>
          <w:sz w:val="20"/>
          <w:szCs w:val="20"/>
        </w:rPr>
        <w:t>regarding</w:t>
      </w:r>
      <w:r w:rsidRPr="00DF195E">
        <w:rPr>
          <w:rFonts w:cs="Arial"/>
          <w:spacing w:val="53"/>
          <w:sz w:val="20"/>
          <w:szCs w:val="20"/>
        </w:rPr>
        <w:t xml:space="preserve"> </w:t>
      </w:r>
      <w:r w:rsidRPr="00DF195E">
        <w:rPr>
          <w:rFonts w:cs="Arial"/>
          <w:sz w:val="20"/>
          <w:szCs w:val="20"/>
        </w:rPr>
        <w:t>the</w:t>
      </w:r>
      <w:r w:rsidRPr="00DF195E">
        <w:rPr>
          <w:rFonts w:cs="Arial"/>
          <w:spacing w:val="51"/>
          <w:sz w:val="20"/>
          <w:szCs w:val="20"/>
        </w:rPr>
        <w:t xml:space="preserve"> </w:t>
      </w:r>
      <w:r w:rsidRPr="00DF195E">
        <w:rPr>
          <w:rFonts w:cs="Arial"/>
          <w:sz w:val="20"/>
          <w:szCs w:val="20"/>
        </w:rPr>
        <w:t>response.</w:t>
      </w:r>
      <w:r w:rsidRPr="00DF195E">
        <w:rPr>
          <w:rFonts w:cs="Arial"/>
          <w:spacing w:val="52"/>
          <w:sz w:val="20"/>
          <w:szCs w:val="20"/>
        </w:rPr>
        <w:t xml:space="preserve"> </w:t>
      </w:r>
    </w:p>
    <w:p w14:paraId="34E4333C" w14:textId="77777777" w:rsidR="00340D9A" w:rsidRDefault="00340D9A" w:rsidP="00BF6AA2">
      <w:pPr>
        <w:pStyle w:val="BodyText"/>
        <w:ind w:left="1440" w:right="1440"/>
        <w:jc w:val="both"/>
        <w:rPr>
          <w:rFonts w:cs="Arial"/>
          <w:spacing w:val="52"/>
          <w:sz w:val="20"/>
          <w:szCs w:val="20"/>
        </w:rPr>
      </w:pPr>
    </w:p>
    <w:p w14:paraId="318E4FBA" w14:textId="77777777" w:rsidR="006B3B09" w:rsidRDefault="00496E02" w:rsidP="00BF6AA2">
      <w:pPr>
        <w:pStyle w:val="BodyText"/>
        <w:ind w:left="1440" w:right="1440"/>
        <w:jc w:val="both"/>
        <w:rPr>
          <w:rFonts w:cs="Arial"/>
          <w:spacing w:val="-1"/>
          <w:sz w:val="20"/>
          <w:szCs w:val="20"/>
        </w:rPr>
      </w:pPr>
      <w:r w:rsidRPr="00DF195E">
        <w:rPr>
          <w:rFonts w:cs="Arial"/>
          <w:sz w:val="20"/>
          <w:szCs w:val="20"/>
        </w:rPr>
        <w:t>Demonstrations</w:t>
      </w:r>
      <w:r w:rsidRPr="00DF195E">
        <w:rPr>
          <w:rFonts w:cs="Arial"/>
          <w:spacing w:val="52"/>
          <w:sz w:val="20"/>
          <w:szCs w:val="20"/>
        </w:rPr>
        <w:t xml:space="preserve"> </w:t>
      </w:r>
      <w:r w:rsidRPr="00DF195E">
        <w:rPr>
          <w:rFonts w:cs="Arial"/>
          <w:sz w:val="20"/>
          <w:szCs w:val="20"/>
        </w:rPr>
        <w:t>of</w:t>
      </w:r>
      <w:r w:rsidRPr="00DF195E">
        <w:rPr>
          <w:rFonts w:cs="Arial"/>
          <w:spacing w:val="53"/>
          <w:sz w:val="20"/>
          <w:szCs w:val="20"/>
        </w:rPr>
        <w:t xml:space="preserve"> </w:t>
      </w:r>
      <w:r w:rsidRPr="00DF195E">
        <w:rPr>
          <w:rFonts w:cs="Arial"/>
          <w:sz w:val="20"/>
          <w:szCs w:val="20"/>
        </w:rPr>
        <w:t>product</w:t>
      </w:r>
      <w:r w:rsidRPr="00DF195E">
        <w:rPr>
          <w:rFonts w:cs="Arial"/>
          <w:spacing w:val="23"/>
          <w:w w:val="99"/>
          <w:sz w:val="20"/>
          <w:szCs w:val="20"/>
        </w:rPr>
        <w:t xml:space="preserve"> </w:t>
      </w:r>
      <w:r w:rsidRPr="00DF195E">
        <w:rPr>
          <w:rFonts w:cs="Arial"/>
          <w:sz w:val="20"/>
          <w:szCs w:val="20"/>
        </w:rPr>
        <w:t>functionality</w:t>
      </w:r>
      <w:r w:rsidRPr="00DF195E">
        <w:rPr>
          <w:rFonts w:cs="Arial"/>
          <w:spacing w:val="27"/>
          <w:sz w:val="20"/>
          <w:szCs w:val="20"/>
        </w:rPr>
        <w:t xml:space="preserve"> </w:t>
      </w:r>
      <w:r w:rsidRPr="00DF195E">
        <w:rPr>
          <w:rFonts w:cs="Arial"/>
          <w:sz w:val="20"/>
          <w:szCs w:val="20"/>
        </w:rPr>
        <w:t>a</w:t>
      </w:r>
      <w:r w:rsidRPr="00340D9A">
        <w:rPr>
          <w:rFonts w:cs="Arial"/>
          <w:sz w:val="20"/>
          <w:szCs w:val="20"/>
        </w:rPr>
        <w:t>re</w:t>
      </w:r>
      <w:r w:rsidRPr="00340D9A">
        <w:rPr>
          <w:rFonts w:cs="Arial"/>
          <w:spacing w:val="28"/>
          <w:sz w:val="20"/>
          <w:szCs w:val="20"/>
        </w:rPr>
        <w:t xml:space="preserve"> </w:t>
      </w:r>
      <w:r w:rsidRPr="00340D9A">
        <w:rPr>
          <w:rFonts w:cs="Arial"/>
          <w:sz w:val="20"/>
          <w:szCs w:val="20"/>
        </w:rPr>
        <w:t>recommended</w:t>
      </w:r>
      <w:r w:rsidR="00342365" w:rsidRPr="00340D9A">
        <w:rPr>
          <w:rFonts w:cs="Arial"/>
          <w:sz w:val="20"/>
          <w:szCs w:val="20"/>
        </w:rPr>
        <w:t>,</w:t>
      </w:r>
      <w:r w:rsidRPr="00340D9A">
        <w:rPr>
          <w:rFonts w:cs="Arial"/>
          <w:spacing w:val="27"/>
          <w:sz w:val="20"/>
          <w:szCs w:val="20"/>
        </w:rPr>
        <w:t xml:space="preserve"> </w:t>
      </w:r>
      <w:r w:rsidRPr="00340D9A">
        <w:rPr>
          <w:rFonts w:cs="Arial"/>
          <w:sz w:val="20"/>
          <w:szCs w:val="20"/>
        </w:rPr>
        <w:t>when</w:t>
      </w:r>
      <w:r w:rsidRPr="00340D9A">
        <w:rPr>
          <w:rFonts w:cs="Arial"/>
          <w:spacing w:val="29"/>
          <w:sz w:val="20"/>
          <w:szCs w:val="20"/>
        </w:rPr>
        <w:t xml:space="preserve"> </w:t>
      </w:r>
      <w:r w:rsidRPr="00340D9A">
        <w:rPr>
          <w:rFonts w:cs="Arial"/>
          <w:sz w:val="20"/>
          <w:szCs w:val="20"/>
        </w:rPr>
        <w:t>appropriate</w:t>
      </w:r>
      <w:r w:rsidR="00342365" w:rsidRPr="00340D9A">
        <w:rPr>
          <w:rFonts w:cs="Arial"/>
          <w:sz w:val="20"/>
          <w:szCs w:val="20"/>
        </w:rPr>
        <w:t>. Demonstrations may be useful for i</w:t>
      </w:r>
      <w:r w:rsidRPr="00340D9A">
        <w:rPr>
          <w:rFonts w:cs="Arial"/>
          <w:spacing w:val="-1"/>
          <w:sz w:val="20"/>
          <w:szCs w:val="20"/>
        </w:rPr>
        <w:t>nformation</w:t>
      </w:r>
      <w:r w:rsidRPr="00340D9A">
        <w:rPr>
          <w:rFonts w:cs="Arial"/>
          <w:spacing w:val="28"/>
          <w:sz w:val="20"/>
          <w:szCs w:val="20"/>
        </w:rPr>
        <w:t xml:space="preserve"> </w:t>
      </w:r>
      <w:r w:rsidRPr="00340D9A">
        <w:rPr>
          <w:rFonts w:cs="Arial"/>
          <w:spacing w:val="-1"/>
          <w:sz w:val="20"/>
          <w:szCs w:val="20"/>
        </w:rPr>
        <w:t>technology</w:t>
      </w:r>
      <w:r w:rsidRPr="00340D9A">
        <w:rPr>
          <w:rFonts w:cs="Arial"/>
          <w:spacing w:val="28"/>
          <w:sz w:val="20"/>
          <w:szCs w:val="20"/>
        </w:rPr>
        <w:t xml:space="preserve"> </w:t>
      </w:r>
      <w:r w:rsidRPr="00340D9A">
        <w:rPr>
          <w:rFonts w:cs="Arial"/>
          <w:sz w:val="20"/>
          <w:szCs w:val="20"/>
        </w:rPr>
        <w:t>procurements</w:t>
      </w:r>
      <w:r w:rsidRPr="003C2B55">
        <w:rPr>
          <w:rFonts w:cs="Arial"/>
          <w:spacing w:val="-1"/>
          <w:sz w:val="20"/>
          <w:szCs w:val="20"/>
        </w:rPr>
        <w:t>.</w:t>
      </w:r>
    </w:p>
    <w:p w14:paraId="3B955EA0" w14:textId="77777777" w:rsidR="00C112B3" w:rsidRDefault="00C112B3" w:rsidP="00BF6AA2">
      <w:pPr>
        <w:pStyle w:val="BodyText"/>
        <w:ind w:left="1440" w:right="1440"/>
        <w:jc w:val="both"/>
        <w:rPr>
          <w:rFonts w:cs="Arial"/>
          <w:spacing w:val="-1"/>
          <w:sz w:val="20"/>
          <w:szCs w:val="20"/>
        </w:rPr>
      </w:pPr>
    </w:p>
    <w:p w14:paraId="6C5BE19C" w14:textId="77777777" w:rsidR="00C112B3" w:rsidRDefault="00C112B3" w:rsidP="00C112B3">
      <w:pPr>
        <w:pStyle w:val="BodyText"/>
        <w:ind w:left="1440" w:right="1440"/>
        <w:jc w:val="both"/>
        <w:rPr>
          <w:rFonts w:cs="Arial"/>
          <w:sz w:val="20"/>
          <w:szCs w:val="20"/>
        </w:rPr>
      </w:pPr>
      <w:r w:rsidRPr="00DF195E">
        <w:rPr>
          <w:rFonts w:cs="Arial"/>
          <w:sz w:val="20"/>
          <w:szCs w:val="20"/>
        </w:rPr>
        <w:t>Oral presentations and demonstrations should be fair to all parties. The time allowed</w:t>
      </w:r>
      <w:r w:rsidR="00455886">
        <w:rPr>
          <w:rFonts w:cs="Arial"/>
          <w:sz w:val="20"/>
          <w:szCs w:val="20"/>
        </w:rPr>
        <w:t xml:space="preserve">, </w:t>
      </w:r>
      <w:r w:rsidRPr="00DF195E">
        <w:rPr>
          <w:rFonts w:cs="Arial"/>
          <w:sz w:val="20"/>
          <w:szCs w:val="20"/>
        </w:rPr>
        <w:t>format</w:t>
      </w:r>
      <w:r w:rsidR="00455886">
        <w:rPr>
          <w:rFonts w:cs="Arial"/>
          <w:sz w:val="20"/>
          <w:szCs w:val="20"/>
        </w:rPr>
        <w:t xml:space="preserve">, </w:t>
      </w:r>
      <w:r w:rsidR="00B07309">
        <w:rPr>
          <w:rFonts w:cs="Arial"/>
          <w:sz w:val="20"/>
          <w:szCs w:val="20"/>
        </w:rPr>
        <w:t>and audienc</w:t>
      </w:r>
      <w:r w:rsidR="002E505C">
        <w:rPr>
          <w:rFonts w:cs="Arial"/>
          <w:sz w:val="20"/>
          <w:szCs w:val="20"/>
        </w:rPr>
        <w:t>e</w:t>
      </w:r>
      <w:r w:rsidR="00B07309">
        <w:rPr>
          <w:rFonts w:cs="Arial"/>
          <w:sz w:val="20"/>
          <w:szCs w:val="20"/>
        </w:rPr>
        <w:t>, including evaluation team members,</w:t>
      </w:r>
      <w:r w:rsidRPr="00DF195E">
        <w:rPr>
          <w:rFonts w:cs="Arial"/>
          <w:sz w:val="20"/>
          <w:szCs w:val="20"/>
        </w:rPr>
        <w:t xml:space="preserve"> should be</w:t>
      </w:r>
      <w:r w:rsidRPr="00DF195E">
        <w:rPr>
          <w:rFonts w:cs="Arial"/>
          <w:w w:val="99"/>
          <w:sz w:val="20"/>
          <w:szCs w:val="20"/>
        </w:rPr>
        <w:t xml:space="preserve"> </w:t>
      </w:r>
      <w:r w:rsidRPr="00DF195E">
        <w:rPr>
          <w:rFonts w:cs="Arial"/>
          <w:sz w:val="20"/>
          <w:szCs w:val="20"/>
        </w:rPr>
        <w:t xml:space="preserve">the same for all presenters. A prepared script will ensure consistency. Since some </w:t>
      </w:r>
      <w:r w:rsidR="008F3C3A">
        <w:rPr>
          <w:rFonts w:cs="Arial"/>
          <w:sz w:val="20"/>
          <w:szCs w:val="20"/>
        </w:rPr>
        <w:t xml:space="preserve">respondents </w:t>
      </w:r>
      <w:r w:rsidRPr="00DF195E">
        <w:rPr>
          <w:rFonts w:cs="Arial"/>
          <w:sz w:val="20"/>
          <w:szCs w:val="20"/>
        </w:rPr>
        <w:t>believe there is</w:t>
      </w:r>
      <w:r w:rsidRPr="00DF195E">
        <w:rPr>
          <w:rFonts w:cs="Arial"/>
          <w:w w:val="99"/>
          <w:sz w:val="20"/>
          <w:szCs w:val="20"/>
        </w:rPr>
        <w:t xml:space="preserve"> </w:t>
      </w:r>
      <w:r w:rsidRPr="00DF195E">
        <w:rPr>
          <w:rFonts w:cs="Arial"/>
          <w:sz w:val="20"/>
          <w:szCs w:val="20"/>
        </w:rPr>
        <w:t>an advantage to the order in which they present, it is best to draw names for the presentation order. This will</w:t>
      </w:r>
      <w:r w:rsidRPr="00DF195E">
        <w:rPr>
          <w:rFonts w:cs="Arial"/>
          <w:w w:val="99"/>
          <w:sz w:val="20"/>
          <w:szCs w:val="20"/>
        </w:rPr>
        <w:t xml:space="preserve"> </w:t>
      </w:r>
      <w:r w:rsidRPr="00DF195E">
        <w:rPr>
          <w:rFonts w:cs="Arial"/>
          <w:sz w:val="20"/>
          <w:szCs w:val="20"/>
        </w:rPr>
        <w:t>ensure impartiality of the process.</w:t>
      </w:r>
    </w:p>
    <w:p w14:paraId="1BEB1470" w14:textId="77777777" w:rsidR="008A08C0" w:rsidRPr="00DF195E" w:rsidRDefault="008A08C0" w:rsidP="00C112B3">
      <w:pPr>
        <w:pStyle w:val="BodyText"/>
        <w:ind w:left="1440" w:right="1440"/>
        <w:jc w:val="both"/>
        <w:rPr>
          <w:rFonts w:cs="Arial"/>
          <w:sz w:val="20"/>
          <w:szCs w:val="20"/>
        </w:rPr>
      </w:pPr>
    </w:p>
    <w:p w14:paraId="247BBC6B" w14:textId="77777777" w:rsidR="00C112B3" w:rsidRPr="00C112B3" w:rsidRDefault="008A08C0" w:rsidP="00C112B3">
      <w:pPr>
        <w:pStyle w:val="BodyText"/>
        <w:keepNext/>
        <w:keepLines/>
        <w:widowControl/>
        <w:ind w:left="1440" w:right="1440"/>
        <w:jc w:val="both"/>
        <w:rPr>
          <w:rFonts w:cs="Arial"/>
          <w:b/>
          <w:sz w:val="28"/>
          <w:szCs w:val="28"/>
        </w:rPr>
      </w:pPr>
      <w:r>
        <w:rPr>
          <w:rFonts w:cs="Arial"/>
          <w:b/>
          <w:sz w:val="28"/>
          <w:szCs w:val="28"/>
        </w:rPr>
        <w:t>5.9.1</w:t>
      </w:r>
      <w:r>
        <w:rPr>
          <w:rFonts w:cs="Arial"/>
          <w:b/>
          <w:sz w:val="28"/>
          <w:szCs w:val="28"/>
        </w:rPr>
        <w:tab/>
      </w:r>
      <w:r w:rsidR="00C112B3" w:rsidRPr="00C112B3">
        <w:rPr>
          <w:rFonts w:cs="Arial"/>
          <w:b/>
          <w:sz w:val="28"/>
          <w:szCs w:val="28"/>
        </w:rPr>
        <w:t>Determining Competitive Range</w:t>
      </w:r>
    </w:p>
    <w:p w14:paraId="39F82366" w14:textId="77777777" w:rsidR="00E00D70" w:rsidRDefault="00496E02" w:rsidP="00240752">
      <w:pPr>
        <w:pStyle w:val="BodyText"/>
        <w:ind w:left="1440" w:right="1260"/>
        <w:jc w:val="both"/>
        <w:rPr>
          <w:rFonts w:cs="Arial"/>
          <w:sz w:val="20"/>
          <w:szCs w:val="20"/>
        </w:rPr>
      </w:pPr>
      <w:r w:rsidRPr="00DF195E">
        <w:rPr>
          <w:rFonts w:cs="Arial"/>
          <w:sz w:val="20"/>
          <w:szCs w:val="20"/>
        </w:rPr>
        <w:t>Oral</w:t>
      </w:r>
      <w:r w:rsidRPr="00DF195E">
        <w:rPr>
          <w:rFonts w:cs="Arial"/>
          <w:spacing w:val="39"/>
          <w:sz w:val="20"/>
          <w:szCs w:val="20"/>
        </w:rPr>
        <w:t xml:space="preserve"> </w:t>
      </w:r>
      <w:r w:rsidRPr="00DF195E">
        <w:rPr>
          <w:rFonts w:cs="Arial"/>
          <w:sz w:val="20"/>
          <w:szCs w:val="20"/>
        </w:rPr>
        <w:t>presentations</w:t>
      </w:r>
      <w:r w:rsidRPr="00DF195E">
        <w:rPr>
          <w:rFonts w:cs="Arial"/>
          <w:spacing w:val="40"/>
          <w:sz w:val="20"/>
          <w:szCs w:val="20"/>
        </w:rPr>
        <w:t xml:space="preserve"> </w:t>
      </w:r>
      <w:r w:rsidRPr="00DF195E">
        <w:rPr>
          <w:rFonts w:cs="Arial"/>
          <w:sz w:val="20"/>
          <w:szCs w:val="20"/>
        </w:rPr>
        <w:t>and</w:t>
      </w:r>
      <w:r w:rsidRPr="00DF195E">
        <w:rPr>
          <w:rFonts w:cs="Arial"/>
          <w:spacing w:val="39"/>
          <w:sz w:val="20"/>
          <w:szCs w:val="20"/>
        </w:rPr>
        <w:t xml:space="preserve"> </w:t>
      </w:r>
      <w:r w:rsidRPr="00DF195E">
        <w:rPr>
          <w:rFonts w:cs="Arial"/>
          <w:sz w:val="20"/>
          <w:szCs w:val="20"/>
        </w:rPr>
        <w:t>demonstrations</w:t>
      </w:r>
      <w:r w:rsidRPr="003A2C32">
        <w:rPr>
          <w:rFonts w:cs="Arial"/>
          <w:sz w:val="20"/>
          <w:szCs w:val="20"/>
        </w:rPr>
        <w:t xml:space="preserve"> </w:t>
      </w:r>
      <w:r w:rsidR="00A33D2D" w:rsidRPr="003A2C32">
        <w:rPr>
          <w:rFonts w:cs="Arial"/>
          <w:sz w:val="20"/>
          <w:szCs w:val="20"/>
        </w:rPr>
        <w:t>may</w:t>
      </w:r>
      <w:r w:rsidRPr="003A2C32">
        <w:rPr>
          <w:rFonts w:cs="Arial"/>
          <w:sz w:val="20"/>
          <w:szCs w:val="20"/>
        </w:rPr>
        <w:t xml:space="preserve"> </w:t>
      </w:r>
      <w:r w:rsidRPr="00DF195E">
        <w:rPr>
          <w:rFonts w:cs="Arial"/>
          <w:sz w:val="20"/>
          <w:szCs w:val="20"/>
        </w:rPr>
        <w:t>be</w:t>
      </w:r>
      <w:r w:rsidRPr="003A2C32">
        <w:rPr>
          <w:rFonts w:cs="Arial"/>
          <w:sz w:val="20"/>
          <w:szCs w:val="20"/>
        </w:rPr>
        <w:t xml:space="preserve"> </w:t>
      </w:r>
      <w:r w:rsidRPr="00DF195E">
        <w:rPr>
          <w:rFonts w:cs="Arial"/>
          <w:sz w:val="20"/>
          <w:szCs w:val="20"/>
        </w:rPr>
        <w:t>scheduled</w:t>
      </w:r>
      <w:r w:rsidRPr="00DF195E">
        <w:rPr>
          <w:rFonts w:cs="Arial"/>
          <w:spacing w:val="39"/>
          <w:sz w:val="20"/>
          <w:szCs w:val="20"/>
        </w:rPr>
        <w:t xml:space="preserve"> </w:t>
      </w:r>
      <w:r w:rsidRPr="00DF195E">
        <w:rPr>
          <w:rFonts w:cs="Arial"/>
          <w:sz w:val="20"/>
          <w:szCs w:val="20"/>
        </w:rPr>
        <w:t>for</w:t>
      </w:r>
      <w:r w:rsidRPr="00DF195E">
        <w:rPr>
          <w:rFonts w:cs="Arial"/>
          <w:spacing w:val="39"/>
          <w:sz w:val="20"/>
          <w:szCs w:val="20"/>
        </w:rPr>
        <w:t xml:space="preserve"> </w:t>
      </w:r>
      <w:r w:rsidRPr="00DF195E">
        <w:rPr>
          <w:rFonts w:cs="Arial"/>
          <w:sz w:val="20"/>
          <w:szCs w:val="20"/>
        </w:rPr>
        <w:t>all</w:t>
      </w:r>
      <w:r w:rsidRPr="00DF195E">
        <w:rPr>
          <w:rFonts w:cs="Arial"/>
          <w:spacing w:val="40"/>
          <w:sz w:val="20"/>
          <w:szCs w:val="20"/>
        </w:rPr>
        <w:t xml:space="preserve"> </w:t>
      </w:r>
      <w:r w:rsidRPr="00DF195E">
        <w:rPr>
          <w:rFonts w:cs="Arial"/>
          <w:spacing w:val="-1"/>
          <w:sz w:val="20"/>
          <w:szCs w:val="20"/>
        </w:rPr>
        <w:t>respondents</w:t>
      </w:r>
      <w:r w:rsidRPr="00DF195E">
        <w:rPr>
          <w:rFonts w:cs="Arial"/>
          <w:spacing w:val="40"/>
          <w:sz w:val="20"/>
          <w:szCs w:val="20"/>
        </w:rPr>
        <w:t xml:space="preserve"> </w:t>
      </w:r>
      <w:r w:rsidRPr="00DF195E">
        <w:rPr>
          <w:rFonts w:cs="Arial"/>
          <w:sz w:val="20"/>
          <w:szCs w:val="20"/>
        </w:rPr>
        <w:t>or</w:t>
      </w:r>
      <w:r w:rsidRPr="00DF195E">
        <w:rPr>
          <w:rFonts w:cs="Arial"/>
          <w:spacing w:val="38"/>
          <w:sz w:val="20"/>
          <w:szCs w:val="20"/>
        </w:rPr>
        <w:t xml:space="preserve"> </w:t>
      </w:r>
      <w:r w:rsidRPr="00DF195E">
        <w:rPr>
          <w:rFonts w:cs="Arial"/>
          <w:sz w:val="20"/>
          <w:szCs w:val="20"/>
        </w:rPr>
        <w:t>limited</w:t>
      </w:r>
      <w:r w:rsidRPr="00DF195E">
        <w:rPr>
          <w:rFonts w:cs="Arial"/>
          <w:spacing w:val="41"/>
          <w:sz w:val="20"/>
          <w:szCs w:val="20"/>
        </w:rPr>
        <w:t xml:space="preserve"> </w:t>
      </w:r>
      <w:r w:rsidRPr="00DF195E">
        <w:rPr>
          <w:rFonts w:cs="Arial"/>
          <w:sz w:val="20"/>
          <w:szCs w:val="20"/>
        </w:rPr>
        <w:t>to</w:t>
      </w:r>
      <w:r w:rsidRPr="00DF195E">
        <w:rPr>
          <w:rFonts w:cs="Arial"/>
          <w:spacing w:val="39"/>
          <w:sz w:val="20"/>
          <w:szCs w:val="20"/>
        </w:rPr>
        <w:t xml:space="preserve"> </w:t>
      </w:r>
      <w:r w:rsidR="00A33D2D" w:rsidRPr="003A2C32">
        <w:rPr>
          <w:rFonts w:cs="Arial"/>
          <w:spacing w:val="-1"/>
          <w:sz w:val="20"/>
          <w:szCs w:val="20"/>
        </w:rPr>
        <w:t xml:space="preserve">only </w:t>
      </w:r>
      <w:r w:rsidRPr="00DF195E">
        <w:rPr>
          <w:rFonts w:cs="Arial"/>
          <w:sz w:val="20"/>
          <w:szCs w:val="20"/>
        </w:rPr>
        <w:t>the</w:t>
      </w:r>
      <w:r w:rsidRPr="00DF195E">
        <w:rPr>
          <w:rFonts w:cs="Arial"/>
          <w:spacing w:val="40"/>
          <w:sz w:val="20"/>
          <w:szCs w:val="20"/>
        </w:rPr>
        <w:t xml:space="preserve"> </w:t>
      </w:r>
      <w:r w:rsidRPr="00DF195E">
        <w:rPr>
          <w:rFonts w:cs="Arial"/>
          <w:sz w:val="20"/>
          <w:szCs w:val="20"/>
        </w:rPr>
        <w:t>top</w:t>
      </w:r>
      <w:r w:rsidRPr="00DF195E">
        <w:rPr>
          <w:rFonts w:cs="Arial"/>
          <w:spacing w:val="39"/>
          <w:sz w:val="20"/>
          <w:szCs w:val="20"/>
        </w:rPr>
        <w:t xml:space="preserve"> </w:t>
      </w:r>
      <w:r w:rsidRPr="00DF195E">
        <w:rPr>
          <w:rFonts w:cs="Arial"/>
          <w:spacing w:val="-1"/>
          <w:sz w:val="20"/>
          <w:szCs w:val="20"/>
        </w:rPr>
        <w:t>ranked</w:t>
      </w:r>
      <w:r w:rsidRPr="00DF195E">
        <w:rPr>
          <w:rFonts w:cs="Arial"/>
          <w:spacing w:val="30"/>
          <w:w w:val="99"/>
          <w:sz w:val="20"/>
          <w:szCs w:val="20"/>
        </w:rPr>
        <w:t xml:space="preserve"> </w:t>
      </w:r>
      <w:r w:rsidRPr="00DF195E">
        <w:rPr>
          <w:rFonts w:cs="Arial"/>
          <w:sz w:val="20"/>
          <w:szCs w:val="20"/>
        </w:rPr>
        <w:t>vendors</w:t>
      </w:r>
      <w:r w:rsidRPr="00DF195E">
        <w:rPr>
          <w:rFonts w:cs="Arial"/>
          <w:spacing w:val="-7"/>
          <w:sz w:val="20"/>
          <w:szCs w:val="20"/>
        </w:rPr>
        <w:t xml:space="preserve"> </w:t>
      </w:r>
      <w:r w:rsidRPr="00DF195E">
        <w:rPr>
          <w:rFonts w:cs="Arial"/>
          <w:sz w:val="20"/>
          <w:szCs w:val="20"/>
        </w:rPr>
        <w:t>in</w:t>
      </w:r>
      <w:r w:rsidRPr="00DF195E">
        <w:rPr>
          <w:rFonts w:cs="Arial"/>
          <w:spacing w:val="-6"/>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competitive</w:t>
      </w:r>
      <w:r w:rsidRPr="00DF195E">
        <w:rPr>
          <w:rFonts w:cs="Arial"/>
          <w:spacing w:val="-6"/>
          <w:sz w:val="20"/>
          <w:szCs w:val="20"/>
        </w:rPr>
        <w:t xml:space="preserve"> </w:t>
      </w:r>
      <w:r w:rsidRPr="00DF195E">
        <w:rPr>
          <w:rFonts w:cs="Arial"/>
          <w:sz w:val="20"/>
          <w:szCs w:val="20"/>
        </w:rPr>
        <w:t>range.</w:t>
      </w:r>
      <w:r w:rsidRPr="00DF195E">
        <w:rPr>
          <w:rFonts w:cs="Arial"/>
          <w:spacing w:val="-7"/>
          <w:sz w:val="20"/>
          <w:szCs w:val="20"/>
        </w:rPr>
        <w:t xml:space="preserve"> </w:t>
      </w:r>
      <w:r w:rsidR="00A33D2D" w:rsidRPr="003A2C32">
        <w:rPr>
          <w:rFonts w:cs="Arial"/>
          <w:sz w:val="20"/>
          <w:szCs w:val="20"/>
        </w:rPr>
        <w:t xml:space="preserve">The </w:t>
      </w:r>
      <w:r w:rsidR="00A33D2D">
        <w:rPr>
          <w:rFonts w:cs="Arial"/>
          <w:sz w:val="20"/>
          <w:szCs w:val="20"/>
        </w:rPr>
        <w:t>Institution</w:t>
      </w:r>
      <w:r w:rsidR="00A33D2D" w:rsidRPr="00DF195E">
        <w:rPr>
          <w:rFonts w:cs="Arial"/>
          <w:sz w:val="20"/>
          <w:szCs w:val="20"/>
        </w:rPr>
        <w:t xml:space="preserve"> should look for a “natural break” in the scores that will determine the</w:t>
      </w:r>
      <w:r w:rsidR="00A33D2D" w:rsidRPr="003A2C32">
        <w:rPr>
          <w:rFonts w:cs="Arial"/>
          <w:sz w:val="20"/>
          <w:szCs w:val="20"/>
        </w:rPr>
        <w:t xml:space="preserve"> </w:t>
      </w:r>
      <w:r w:rsidR="00A33D2D" w:rsidRPr="00DF195E">
        <w:rPr>
          <w:rFonts w:cs="Arial"/>
          <w:sz w:val="20"/>
          <w:szCs w:val="20"/>
        </w:rPr>
        <w:t>competitive range. The competitive range should consist of those responses determined to be reasonably</w:t>
      </w:r>
      <w:r w:rsidR="00A33D2D" w:rsidRPr="003A2C32">
        <w:rPr>
          <w:rFonts w:cs="Arial"/>
          <w:sz w:val="20"/>
          <w:szCs w:val="20"/>
        </w:rPr>
        <w:t xml:space="preserve"> </w:t>
      </w:r>
      <w:r w:rsidR="00A33D2D" w:rsidRPr="00DF195E">
        <w:rPr>
          <w:rFonts w:cs="Arial"/>
          <w:sz w:val="20"/>
          <w:szCs w:val="20"/>
        </w:rPr>
        <w:t>considered for award.</w:t>
      </w:r>
    </w:p>
    <w:p w14:paraId="7F72C150" w14:textId="77777777" w:rsidR="00240752" w:rsidRDefault="00240752" w:rsidP="00240752">
      <w:pPr>
        <w:pStyle w:val="BodyText"/>
        <w:ind w:left="1440" w:right="1260"/>
        <w:jc w:val="both"/>
        <w:rPr>
          <w:rFonts w:cs="Arial"/>
          <w:sz w:val="20"/>
          <w:szCs w:val="20"/>
        </w:rPr>
      </w:pPr>
    </w:p>
    <w:p w14:paraId="706F2248" w14:textId="77777777" w:rsidR="00C112B3" w:rsidRPr="00DF195E" w:rsidRDefault="00496E02" w:rsidP="00240752">
      <w:pPr>
        <w:pStyle w:val="BodyText"/>
        <w:ind w:left="1440" w:right="1260"/>
        <w:jc w:val="both"/>
        <w:rPr>
          <w:rFonts w:eastAsia="Arial Black" w:cs="Arial"/>
          <w:b/>
          <w:bCs/>
          <w:sz w:val="24"/>
          <w:szCs w:val="24"/>
        </w:rPr>
      </w:pPr>
      <w:r w:rsidRPr="00DF195E">
        <w:rPr>
          <w:rFonts w:cs="Arial"/>
          <w:sz w:val="20"/>
          <w:szCs w:val="20"/>
        </w:rPr>
        <w:t>An</w:t>
      </w:r>
      <w:r w:rsidRPr="00DF195E">
        <w:rPr>
          <w:rFonts w:cs="Arial"/>
          <w:spacing w:val="-6"/>
          <w:sz w:val="20"/>
          <w:szCs w:val="20"/>
        </w:rPr>
        <w:t xml:space="preserve"> </w:t>
      </w:r>
      <w:r w:rsidRPr="00DF195E">
        <w:rPr>
          <w:rFonts w:cs="Arial"/>
          <w:sz w:val="20"/>
          <w:szCs w:val="20"/>
        </w:rPr>
        <w:t>example</w:t>
      </w:r>
      <w:r w:rsidRPr="00DF195E">
        <w:rPr>
          <w:rFonts w:cs="Arial"/>
          <w:spacing w:val="-7"/>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how</w:t>
      </w:r>
      <w:r w:rsidRPr="00DF195E">
        <w:rPr>
          <w:rFonts w:cs="Arial"/>
          <w:spacing w:val="-7"/>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determine</w:t>
      </w:r>
      <w:r w:rsidRPr="00DF195E">
        <w:rPr>
          <w:rFonts w:cs="Arial"/>
          <w:spacing w:val="-6"/>
          <w:sz w:val="20"/>
          <w:szCs w:val="20"/>
        </w:rPr>
        <w:t xml:space="preserve"> </w:t>
      </w:r>
      <w:r w:rsidRPr="00DF195E">
        <w:rPr>
          <w:rFonts w:cs="Arial"/>
          <w:sz w:val="20"/>
          <w:szCs w:val="20"/>
        </w:rPr>
        <w:t>competitive</w:t>
      </w:r>
      <w:r w:rsidRPr="00DF195E">
        <w:rPr>
          <w:rFonts w:cs="Arial"/>
          <w:spacing w:val="-7"/>
          <w:sz w:val="20"/>
          <w:szCs w:val="20"/>
        </w:rPr>
        <w:t xml:space="preserve"> </w:t>
      </w:r>
      <w:r w:rsidRPr="00DF195E">
        <w:rPr>
          <w:rFonts w:cs="Arial"/>
          <w:sz w:val="20"/>
          <w:szCs w:val="20"/>
        </w:rPr>
        <w:t>range</w:t>
      </w:r>
      <w:r w:rsidRPr="00DF195E">
        <w:rPr>
          <w:rFonts w:cs="Arial"/>
          <w:spacing w:val="-6"/>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demonstrated</w:t>
      </w:r>
      <w:r w:rsidRPr="00DF195E">
        <w:rPr>
          <w:rFonts w:cs="Arial"/>
          <w:spacing w:val="-6"/>
          <w:sz w:val="20"/>
          <w:szCs w:val="20"/>
        </w:rPr>
        <w:t xml:space="preserve"> </w:t>
      </w:r>
      <w:r w:rsidRPr="00DF195E">
        <w:rPr>
          <w:rFonts w:cs="Arial"/>
          <w:sz w:val="20"/>
          <w:szCs w:val="20"/>
        </w:rPr>
        <w:t>below:</w:t>
      </w:r>
    </w:p>
    <w:p w14:paraId="728306AF" w14:textId="77777777" w:rsidR="006B3B09" w:rsidRPr="00DF195E" w:rsidRDefault="006B3B09" w:rsidP="00C112B3">
      <w:pPr>
        <w:keepNext/>
        <w:keepLines/>
        <w:widowControl/>
        <w:rPr>
          <w:rFonts w:ascii="Arial" w:eastAsia="Arial Black" w:hAnsi="Arial" w:cs="Arial"/>
          <w:b/>
          <w:bCs/>
          <w:sz w:val="28"/>
          <w:szCs w:val="28"/>
        </w:rPr>
      </w:pPr>
    </w:p>
    <w:tbl>
      <w:tblPr>
        <w:tblW w:w="0" w:type="auto"/>
        <w:tblInd w:w="3345" w:type="dxa"/>
        <w:tblLayout w:type="fixed"/>
        <w:tblCellMar>
          <w:left w:w="0" w:type="dxa"/>
          <w:right w:w="0" w:type="dxa"/>
        </w:tblCellMar>
        <w:tblLook w:val="01E0" w:firstRow="1" w:lastRow="1" w:firstColumn="1" w:lastColumn="1" w:noHBand="0" w:noVBand="0"/>
      </w:tblPr>
      <w:tblGrid>
        <w:gridCol w:w="1868"/>
        <w:gridCol w:w="1890"/>
        <w:gridCol w:w="1780"/>
      </w:tblGrid>
      <w:tr w:rsidR="006B3B09" w:rsidRPr="00DF195E" w14:paraId="4DBDD6CC" w14:textId="77777777" w:rsidTr="002C4D24">
        <w:trPr>
          <w:cantSplit/>
        </w:trPr>
        <w:tc>
          <w:tcPr>
            <w:tcW w:w="1868"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7A46262" w14:textId="77777777" w:rsidR="006B3B09" w:rsidRPr="00DF195E" w:rsidRDefault="00496E02" w:rsidP="00C112B3">
            <w:pPr>
              <w:pStyle w:val="TableParagraph"/>
              <w:keepNext/>
              <w:keepLines/>
              <w:widowControl/>
              <w:ind w:left="319" w:right="321" w:firstLine="1"/>
              <w:jc w:val="center"/>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r w:rsidRPr="00DF195E">
              <w:rPr>
                <w:rFonts w:ascii="Arial" w:hAnsi="Arial" w:cs="Arial"/>
                <w:b/>
                <w:sz w:val="24"/>
              </w:rPr>
              <w:t xml:space="preserve"> -</w:t>
            </w:r>
            <w:r w:rsidRPr="00DF195E">
              <w:rPr>
                <w:rFonts w:ascii="Arial" w:hAnsi="Arial" w:cs="Arial"/>
                <w:b/>
                <w:spacing w:val="21"/>
                <w:sz w:val="24"/>
              </w:rPr>
              <w:t xml:space="preserve"> </w:t>
            </w:r>
            <w:r w:rsidRPr="00DF195E">
              <w:rPr>
                <w:rFonts w:ascii="Arial" w:hAnsi="Arial" w:cs="Arial"/>
                <w:b/>
                <w:spacing w:val="-1"/>
                <w:sz w:val="24"/>
              </w:rPr>
              <w:t>Scenario</w:t>
            </w:r>
            <w:r w:rsidRPr="00DF195E">
              <w:rPr>
                <w:rFonts w:ascii="Arial" w:hAnsi="Arial" w:cs="Arial"/>
                <w:b/>
                <w:sz w:val="24"/>
              </w:rPr>
              <w:t xml:space="preserve"> 1</w:t>
            </w:r>
          </w:p>
        </w:tc>
        <w:tc>
          <w:tcPr>
            <w:tcW w:w="18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85F1859" w14:textId="77777777" w:rsidR="006B3B09" w:rsidRPr="00DF195E" w:rsidRDefault="00496E02" w:rsidP="00C112B3">
            <w:pPr>
              <w:pStyle w:val="TableParagraph"/>
              <w:keepNext/>
              <w:keepLines/>
              <w:widowControl/>
              <w:ind w:left="539" w:right="330" w:hanging="207"/>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p>
          <w:p w14:paraId="23360ADD" w14:textId="77777777" w:rsidR="006B3B09" w:rsidRPr="00DF195E" w:rsidRDefault="00496E02" w:rsidP="00C112B3">
            <w:pPr>
              <w:pStyle w:val="TableParagraph"/>
              <w:keepNext/>
              <w:keepLines/>
              <w:widowControl/>
              <w:ind w:left="258"/>
              <w:rPr>
                <w:rFonts w:ascii="Arial" w:eastAsia="Arial" w:hAnsi="Arial" w:cs="Arial"/>
                <w:sz w:val="24"/>
                <w:szCs w:val="24"/>
              </w:rPr>
            </w:pPr>
            <w:r w:rsidRPr="00DF195E">
              <w:rPr>
                <w:rFonts w:ascii="Arial" w:hAnsi="Arial" w:cs="Arial"/>
                <w:b/>
                <w:sz w:val="24"/>
              </w:rPr>
              <w:t>- Scenario 2</w:t>
            </w:r>
          </w:p>
        </w:tc>
        <w:tc>
          <w:tcPr>
            <w:tcW w:w="17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6B4B95C7" w14:textId="77777777" w:rsidR="006B3B09" w:rsidRPr="00DF195E" w:rsidRDefault="00496E02" w:rsidP="00C112B3">
            <w:pPr>
              <w:pStyle w:val="TableParagraph"/>
              <w:keepNext/>
              <w:keepLines/>
              <w:widowControl/>
              <w:ind w:left="276" w:right="275" w:hanging="1"/>
              <w:jc w:val="center"/>
              <w:rPr>
                <w:rFonts w:ascii="Arial" w:eastAsia="Arial" w:hAnsi="Arial" w:cs="Arial"/>
                <w:sz w:val="24"/>
                <w:szCs w:val="24"/>
              </w:rPr>
            </w:pPr>
            <w:r w:rsidRPr="00DF195E">
              <w:rPr>
                <w:rFonts w:ascii="Arial" w:hAnsi="Arial" w:cs="Arial"/>
                <w:b/>
                <w:spacing w:val="-1"/>
                <w:sz w:val="24"/>
              </w:rPr>
              <w:t>Evaluation</w:t>
            </w:r>
            <w:r w:rsidRPr="00DF195E">
              <w:rPr>
                <w:rFonts w:ascii="Arial" w:hAnsi="Arial" w:cs="Arial"/>
                <w:b/>
                <w:spacing w:val="20"/>
                <w:sz w:val="24"/>
              </w:rPr>
              <w:t xml:space="preserve"> </w:t>
            </w:r>
            <w:r w:rsidRPr="00DF195E">
              <w:rPr>
                <w:rFonts w:ascii="Arial" w:hAnsi="Arial" w:cs="Arial"/>
                <w:b/>
                <w:spacing w:val="-1"/>
                <w:sz w:val="24"/>
              </w:rPr>
              <w:t>Scores</w:t>
            </w:r>
            <w:r w:rsidRPr="00DF195E">
              <w:rPr>
                <w:rFonts w:ascii="Arial" w:hAnsi="Arial" w:cs="Arial"/>
                <w:b/>
                <w:sz w:val="24"/>
              </w:rPr>
              <w:t xml:space="preserve"> -</w:t>
            </w:r>
            <w:r w:rsidRPr="00DF195E">
              <w:rPr>
                <w:rFonts w:ascii="Arial" w:hAnsi="Arial" w:cs="Arial"/>
                <w:b/>
                <w:spacing w:val="21"/>
                <w:sz w:val="24"/>
              </w:rPr>
              <w:t xml:space="preserve"> </w:t>
            </w:r>
            <w:r w:rsidRPr="00DF195E">
              <w:rPr>
                <w:rFonts w:ascii="Arial" w:hAnsi="Arial" w:cs="Arial"/>
                <w:b/>
                <w:spacing w:val="-1"/>
                <w:sz w:val="24"/>
              </w:rPr>
              <w:t>Scenario</w:t>
            </w:r>
            <w:r w:rsidRPr="00DF195E">
              <w:rPr>
                <w:rFonts w:ascii="Arial" w:hAnsi="Arial" w:cs="Arial"/>
                <w:b/>
                <w:sz w:val="24"/>
              </w:rPr>
              <w:t xml:space="preserve"> 3</w:t>
            </w:r>
          </w:p>
        </w:tc>
      </w:tr>
      <w:tr w:rsidR="006B3B09" w:rsidRPr="00DF195E" w14:paraId="321DFC0F" w14:textId="77777777" w:rsidTr="002C4D24">
        <w:trPr>
          <w:cantSplit/>
        </w:trPr>
        <w:tc>
          <w:tcPr>
            <w:tcW w:w="1868" w:type="dxa"/>
            <w:tcBorders>
              <w:top w:val="single" w:sz="6" w:space="0" w:color="000000"/>
              <w:left w:val="single" w:sz="5" w:space="0" w:color="000000"/>
              <w:bottom w:val="single" w:sz="5" w:space="0" w:color="000000"/>
              <w:right w:val="single" w:sz="5" w:space="0" w:color="000000"/>
            </w:tcBorders>
          </w:tcPr>
          <w:p w14:paraId="06E63258"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97</w:t>
            </w:r>
          </w:p>
        </w:tc>
        <w:tc>
          <w:tcPr>
            <w:tcW w:w="1890" w:type="dxa"/>
            <w:tcBorders>
              <w:top w:val="single" w:sz="6" w:space="0" w:color="000000"/>
              <w:left w:val="single" w:sz="5" w:space="0" w:color="000000"/>
              <w:bottom w:val="single" w:sz="5" w:space="0" w:color="000000"/>
              <w:right w:val="single" w:sz="5" w:space="0" w:color="000000"/>
            </w:tcBorders>
          </w:tcPr>
          <w:p w14:paraId="48261277"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97</w:t>
            </w:r>
          </w:p>
        </w:tc>
        <w:tc>
          <w:tcPr>
            <w:tcW w:w="1780" w:type="dxa"/>
            <w:tcBorders>
              <w:top w:val="single" w:sz="6" w:space="0" w:color="000000"/>
              <w:left w:val="single" w:sz="5" w:space="0" w:color="000000"/>
              <w:bottom w:val="single" w:sz="5" w:space="0" w:color="000000"/>
              <w:right w:val="single" w:sz="5" w:space="0" w:color="000000"/>
            </w:tcBorders>
          </w:tcPr>
          <w:p w14:paraId="779F376B"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97</w:t>
            </w:r>
          </w:p>
        </w:tc>
      </w:tr>
      <w:tr w:rsidR="006B3B09" w:rsidRPr="00DF195E" w14:paraId="2D1F42BA" w14:textId="77777777" w:rsidTr="008A08C0">
        <w:trPr>
          <w:cantSplit/>
        </w:trPr>
        <w:tc>
          <w:tcPr>
            <w:tcW w:w="1868" w:type="dxa"/>
            <w:tcBorders>
              <w:top w:val="single" w:sz="5" w:space="0" w:color="000000"/>
              <w:left w:val="single" w:sz="5" w:space="0" w:color="000000"/>
              <w:bottom w:val="single" w:sz="5" w:space="0" w:color="000000"/>
              <w:right w:val="single" w:sz="5" w:space="0" w:color="000000"/>
            </w:tcBorders>
          </w:tcPr>
          <w:p w14:paraId="435B8C6A" w14:textId="77777777" w:rsidR="006B3B09" w:rsidRPr="00DF195E" w:rsidRDefault="00496E02" w:rsidP="00C112B3">
            <w:pPr>
              <w:pStyle w:val="TableParagraph"/>
              <w:keepNext/>
              <w:keepLines/>
              <w:widowControl/>
              <w:spacing w:line="270" w:lineRule="exact"/>
              <w:jc w:val="center"/>
              <w:rPr>
                <w:rFonts w:ascii="Arial" w:eastAsia="Garamond" w:hAnsi="Arial" w:cs="Arial"/>
                <w:sz w:val="24"/>
                <w:szCs w:val="24"/>
              </w:rPr>
            </w:pPr>
            <w:r w:rsidRPr="00DF195E">
              <w:rPr>
                <w:rFonts w:ascii="Arial" w:hAnsi="Arial" w:cs="Arial"/>
                <w:spacing w:val="-1"/>
                <w:sz w:val="24"/>
              </w:rPr>
              <w:t>93</w:t>
            </w:r>
          </w:p>
        </w:tc>
        <w:tc>
          <w:tcPr>
            <w:tcW w:w="1890" w:type="dxa"/>
            <w:tcBorders>
              <w:top w:val="single" w:sz="5" w:space="0" w:color="000000"/>
              <w:left w:val="single" w:sz="5" w:space="0" w:color="000000"/>
              <w:bottom w:val="single" w:sz="5" w:space="0" w:color="000000"/>
              <w:right w:val="single" w:sz="5" w:space="0" w:color="000000"/>
            </w:tcBorders>
          </w:tcPr>
          <w:p w14:paraId="2A26847E" w14:textId="77777777" w:rsidR="006B3B09" w:rsidRPr="00DF195E" w:rsidRDefault="00496E02" w:rsidP="00C112B3">
            <w:pPr>
              <w:pStyle w:val="TableParagraph"/>
              <w:keepNext/>
              <w:keepLines/>
              <w:widowControl/>
              <w:spacing w:line="270" w:lineRule="exact"/>
              <w:ind w:left="1"/>
              <w:jc w:val="center"/>
              <w:rPr>
                <w:rFonts w:ascii="Arial" w:eastAsia="Garamond" w:hAnsi="Arial" w:cs="Arial"/>
                <w:sz w:val="24"/>
                <w:szCs w:val="24"/>
              </w:rPr>
            </w:pPr>
            <w:r w:rsidRPr="00DF195E">
              <w:rPr>
                <w:rFonts w:ascii="Arial" w:hAnsi="Arial" w:cs="Arial"/>
                <w:sz w:val="24"/>
              </w:rPr>
              <w:t>93</w:t>
            </w:r>
          </w:p>
        </w:tc>
        <w:tc>
          <w:tcPr>
            <w:tcW w:w="1780" w:type="dxa"/>
            <w:tcBorders>
              <w:top w:val="single" w:sz="5" w:space="0" w:color="000000"/>
              <w:left w:val="single" w:sz="5" w:space="0" w:color="000000"/>
              <w:bottom w:val="single" w:sz="5" w:space="0" w:color="000000"/>
              <w:right w:val="single" w:sz="5" w:space="0" w:color="000000"/>
            </w:tcBorders>
          </w:tcPr>
          <w:p w14:paraId="22B5A247" w14:textId="77777777" w:rsidR="006B3B09" w:rsidRPr="00DF195E" w:rsidRDefault="00496E02" w:rsidP="00C112B3">
            <w:pPr>
              <w:pStyle w:val="TableParagraph"/>
              <w:keepNext/>
              <w:keepLines/>
              <w:widowControl/>
              <w:spacing w:line="270" w:lineRule="exact"/>
              <w:ind w:right="1"/>
              <w:jc w:val="center"/>
              <w:rPr>
                <w:rFonts w:ascii="Arial" w:eastAsia="Garamond" w:hAnsi="Arial" w:cs="Arial"/>
                <w:sz w:val="24"/>
                <w:szCs w:val="24"/>
              </w:rPr>
            </w:pPr>
            <w:r w:rsidRPr="00DF195E">
              <w:rPr>
                <w:rFonts w:ascii="Arial" w:hAnsi="Arial" w:cs="Arial"/>
                <w:sz w:val="24"/>
              </w:rPr>
              <w:t>96</w:t>
            </w:r>
          </w:p>
        </w:tc>
      </w:tr>
      <w:tr w:rsidR="006B3B09" w:rsidRPr="00DF195E" w14:paraId="4F225001" w14:textId="77777777" w:rsidTr="008A08C0">
        <w:trPr>
          <w:cantSplit/>
        </w:trPr>
        <w:tc>
          <w:tcPr>
            <w:tcW w:w="1868" w:type="dxa"/>
            <w:tcBorders>
              <w:top w:val="single" w:sz="5" w:space="0" w:color="000000"/>
              <w:left w:val="single" w:sz="5" w:space="0" w:color="000000"/>
              <w:bottom w:val="single" w:sz="5" w:space="0" w:color="000000"/>
              <w:right w:val="single" w:sz="5" w:space="0" w:color="000000"/>
            </w:tcBorders>
          </w:tcPr>
          <w:p w14:paraId="234FB79B"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90</w:t>
            </w:r>
          </w:p>
        </w:tc>
        <w:tc>
          <w:tcPr>
            <w:tcW w:w="1890" w:type="dxa"/>
            <w:tcBorders>
              <w:top w:val="single" w:sz="5" w:space="0" w:color="000000"/>
              <w:left w:val="single" w:sz="5" w:space="0" w:color="000000"/>
              <w:bottom w:val="single" w:sz="5" w:space="0" w:color="000000"/>
              <w:right w:val="single" w:sz="5" w:space="0" w:color="000000"/>
            </w:tcBorders>
          </w:tcPr>
          <w:p w14:paraId="44438D93"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82</w:t>
            </w:r>
          </w:p>
        </w:tc>
        <w:tc>
          <w:tcPr>
            <w:tcW w:w="1780" w:type="dxa"/>
            <w:tcBorders>
              <w:top w:val="single" w:sz="5" w:space="0" w:color="000000"/>
              <w:left w:val="single" w:sz="5" w:space="0" w:color="000000"/>
              <w:bottom w:val="single" w:sz="5" w:space="0" w:color="000000"/>
              <w:right w:val="single" w:sz="5" w:space="0" w:color="000000"/>
            </w:tcBorders>
          </w:tcPr>
          <w:p w14:paraId="6E9B1931"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90</w:t>
            </w:r>
          </w:p>
        </w:tc>
      </w:tr>
      <w:tr w:rsidR="006B3B09" w:rsidRPr="00DF195E" w14:paraId="48CADF74" w14:textId="77777777" w:rsidTr="008A08C0">
        <w:trPr>
          <w:cantSplit/>
        </w:trPr>
        <w:tc>
          <w:tcPr>
            <w:tcW w:w="1868" w:type="dxa"/>
            <w:tcBorders>
              <w:top w:val="single" w:sz="5" w:space="0" w:color="000000"/>
              <w:left w:val="single" w:sz="5" w:space="0" w:color="000000"/>
              <w:bottom w:val="single" w:sz="5" w:space="0" w:color="000000"/>
              <w:right w:val="single" w:sz="5" w:space="0" w:color="000000"/>
            </w:tcBorders>
          </w:tcPr>
          <w:p w14:paraId="72642315"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89</w:t>
            </w:r>
          </w:p>
        </w:tc>
        <w:tc>
          <w:tcPr>
            <w:tcW w:w="1890" w:type="dxa"/>
            <w:tcBorders>
              <w:top w:val="single" w:sz="5" w:space="0" w:color="000000"/>
              <w:left w:val="single" w:sz="5" w:space="0" w:color="000000"/>
              <w:bottom w:val="single" w:sz="5" w:space="0" w:color="000000"/>
              <w:right w:val="single" w:sz="5" w:space="0" w:color="000000"/>
            </w:tcBorders>
          </w:tcPr>
          <w:p w14:paraId="06A2CBFA"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81</w:t>
            </w:r>
          </w:p>
        </w:tc>
        <w:tc>
          <w:tcPr>
            <w:tcW w:w="1780" w:type="dxa"/>
            <w:tcBorders>
              <w:top w:val="single" w:sz="5" w:space="0" w:color="000000"/>
              <w:left w:val="single" w:sz="5" w:space="0" w:color="000000"/>
              <w:bottom w:val="single" w:sz="5" w:space="0" w:color="000000"/>
              <w:right w:val="single" w:sz="5" w:space="0" w:color="000000"/>
            </w:tcBorders>
          </w:tcPr>
          <w:p w14:paraId="2E77E64D"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89</w:t>
            </w:r>
          </w:p>
        </w:tc>
      </w:tr>
      <w:tr w:rsidR="006B3B09" w:rsidRPr="00DF195E" w14:paraId="7F604C1A" w14:textId="77777777" w:rsidTr="008A08C0">
        <w:trPr>
          <w:cantSplit/>
        </w:trPr>
        <w:tc>
          <w:tcPr>
            <w:tcW w:w="1868" w:type="dxa"/>
            <w:tcBorders>
              <w:top w:val="single" w:sz="5" w:space="0" w:color="000000"/>
              <w:left w:val="single" w:sz="5" w:space="0" w:color="000000"/>
              <w:bottom w:val="single" w:sz="5" w:space="0" w:color="000000"/>
              <w:right w:val="single" w:sz="5" w:space="0" w:color="000000"/>
            </w:tcBorders>
          </w:tcPr>
          <w:p w14:paraId="29EB49EC" w14:textId="77777777" w:rsidR="006B3B09" w:rsidRPr="00DF195E" w:rsidRDefault="00496E02" w:rsidP="00C112B3">
            <w:pPr>
              <w:pStyle w:val="TableParagraph"/>
              <w:keepNext/>
              <w:keepLines/>
              <w:widowControl/>
              <w:spacing w:line="270" w:lineRule="exact"/>
              <w:jc w:val="center"/>
              <w:rPr>
                <w:rFonts w:ascii="Arial" w:eastAsia="Garamond" w:hAnsi="Arial" w:cs="Arial"/>
                <w:sz w:val="24"/>
                <w:szCs w:val="24"/>
              </w:rPr>
            </w:pPr>
            <w:r w:rsidRPr="00DF195E">
              <w:rPr>
                <w:rFonts w:ascii="Arial" w:hAnsi="Arial" w:cs="Arial"/>
                <w:spacing w:val="-1"/>
                <w:sz w:val="24"/>
              </w:rPr>
              <w:t>88</w:t>
            </w:r>
          </w:p>
        </w:tc>
        <w:tc>
          <w:tcPr>
            <w:tcW w:w="1890" w:type="dxa"/>
            <w:tcBorders>
              <w:top w:val="single" w:sz="5" w:space="0" w:color="000000"/>
              <w:left w:val="single" w:sz="5" w:space="0" w:color="000000"/>
              <w:bottom w:val="single" w:sz="5" w:space="0" w:color="000000"/>
              <w:right w:val="single" w:sz="5" w:space="0" w:color="000000"/>
            </w:tcBorders>
          </w:tcPr>
          <w:p w14:paraId="427FA1F9" w14:textId="77777777" w:rsidR="006B3B09" w:rsidRPr="00DF195E" w:rsidRDefault="00496E02" w:rsidP="00C112B3">
            <w:pPr>
              <w:pStyle w:val="TableParagraph"/>
              <w:keepNext/>
              <w:keepLines/>
              <w:widowControl/>
              <w:spacing w:line="270" w:lineRule="exact"/>
              <w:ind w:left="1"/>
              <w:jc w:val="center"/>
              <w:rPr>
                <w:rFonts w:ascii="Arial" w:eastAsia="Garamond" w:hAnsi="Arial" w:cs="Arial"/>
                <w:sz w:val="24"/>
                <w:szCs w:val="24"/>
              </w:rPr>
            </w:pPr>
            <w:r w:rsidRPr="00DF195E">
              <w:rPr>
                <w:rFonts w:ascii="Arial" w:hAnsi="Arial" w:cs="Arial"/>
                <w:sz w:val="24"/>
              </w:rPr>
              <w:t>79</w:t>
            </w:r>
          </w:p>
        </w:tc>
        <w:tc>
          <w:tcPr>
            <w:tcW w:w="1780" w:type="dxa"/>
            <w:tcBorders>
              <w:top w:val="single" w:sz="5" w:space="0" w:color="000000"/>
              <w:left w:val="single" w:sz="5" w:space="0" w:color="000000"/>
              <w:bottom w:val="single" w:sz="5" w:space="0" w:color="000000"/>
              <w:right w:val="single" w:sz="5" w:space="0" w:color="000000"/>
            </w:tcBorders>
          </w:tcPr>
          <w:p w14:paraId="3575B2FC" w14:textId="77777777" w:rsidR="006B3B09" w:rsidRPr="00DF195E" w:rsidRDefault="00496E02" w:rsidP="00C112B3">
            <w:pPr>
              <w:pStyle w:val="TableParagraph"/>
              <w:keepNext/>
              <w:keepLines/>
              <w:widowControl/>
              <w:spacing w:line="270" w:lineRule="exact"/>
              <w:ind w:right="1"/>
              <w:jc w:val="center"/>
              <w:rPr>
                <w:rFonts w:ascii="Arial" w:eastAsia="Garamond" w:hAnsi="Arial" w:cs="Arial"/>
                <w:sz w:val="24"/>
                <w:szCs w:val="24"/>
              </w:rPr>
            </w:pPr>
            <w:r w:rsidRPr="00DF195E">
              <w:rPr>
                <w:rFonts w:ascii="Arial" w:hAnsi="Arial" w:cs="Arial"/>
                <w:sz w:val="24"/>
              </w:rPr>
              <w:t>88</w:t>
            </w:r>
          </w:p>
        </w:tc>
      </w:tr>
      <w:tr w:rsidR="006B3B09" w:rsidRPr="00DF195E" w14:paraId="5062D5A9" w14:textId="77777777" w:rsidTr="008A08C0">
        <w:trPr>
          <w:cantSplit/>
        </w:trPr>
        <w:tc>
          <w:tcPr>
            <w:tcW w:w="1868" w:type="dxa"/>
            <w:tcBorders>
              <w:top w:val="single" w:sz="5" w:space="0" w:color="000000"/>
              <w:left w:val="single" w:sz="5" w:space="0" w:color="000000"/>
              <w:bottom w:val="single" w:sz="5" w:space="0" w:color="000000"/>
              <w:right w:val="single" w:sz="5" w:space="0" w:color="000000"/>
            </w:tcBorders>
          </w:tcPr>
          <w:p w14:paraId="2C548A7E" w14:textId="77777777" w:rsidR="006B3B09" w:rsidRPr="00DF195E" w:rsidRDefault="00496E02" w:rsidP="00C112B3">
            <w:pPr>
              <w:pStyle w:val="TableParagraph"/>
              <w:keepNext/>
              <w:keepLines/>
              <w:widowControl/>
              <w:spacing w:line="269" w:lineRule="exact"/>
              <w:jc w:val="center"/>
              <w:rPr>
                <w:rFonts w:ascii="Arial" w:eastAsia="Garamond" w:hAnsi="Arial" w:cs="Arial"/>
                <w:sz w:val="24"/>
                <w:szCs w:val="24"/>
              </w:rPr>
            </w:pPr>
            <w:r w:rsidRPr="00DF195E">
              <w:rPr>
                <w:rFonts w:ascii="Arial" w:hAnsi="Arial" w:cs="Arial"/>
                <w:spacing w:val="-1"/>
                <w:sz w:val="24"/>
              </w:rPr>
              <w:t>65</w:t>
            </w:r>
          </w:p>
        </w:tc>
        <w:tc>
          <w:tcPr>
            <w:tcW w:w="1890" w:type="dxa"/>
            <w:tcBorders>
              <w:top w:val="single" w:sz="5" w:space="0" w:color="000000"/>
              <w:left w:val="single" w:sz="5" w:space="0" w:color="000000"/>
              <w:bottom w:val="single" w:sz="5" w:space="0" w:color="000000"/>
              <w:right w:val="single" w:sz="5" w:space="0" w:color="000000"/>
            </w:tcBorders>
          </w:tcPr>
          <w:p w14:paraId="4251BFCB" w14:textId="77777777" w:rsidR="006B3B09" w:rsidRPr="00DF195E" w:rsidRDefault="00496E02" w:rsidP="00C112B3">
            <w:pPr>
              <w:pStyle w:val="TableParagraph"/>
              <w:keepNext/>
              <w:keepLines/>
              <w:widowControl/>
              <w:spacing w:line="269" w:lineRule="exact"/>
              <w:ind w:left="1"/>
              <w:jc w:val="center"/>
              <w:rPr>
                <w:rFonts w:ascii="Arial" w:eastAsia="Garamond" w:hAnsi="Arial" w:cs="Arial"/>
                <w:sz w:val="24"/>
                <w:szCs w:val="24"/>
              </w:rPr>
            </w:pPr>
            <w:r w:rsidRPr="00DF195E">
              <w:rPr>
                <w:rFonts w:ascii="Arial" w:hAnsi="Arial" w:cs="Arial"/>
                <w:sz w:val="24"/>
              </w:rPr>
              <w:t>68</w:t>
            </w:r>
          </w:p>
        </w:tc>
        <w:tc>
          <w:tcPr>
            <w:tcW w:w="1780" w:type="dxa"/>
            <w:tcBorders>
              <w:top w:val="single" w:sz="5" w:space="0" w:color="000000"/>
              <w:left w:val="single" w:sz="5" w:space="0" w:color="000000"/>
              <w:bottom w:val="single" w:sz="5" w:space="0" w:color="000000"/>
              <w:right w:val="single" w:sz="5" w:space="0" w:color="000000"/>
            </w:tcBorders>
          </w:tcPr>
          <w:p w14:paraId="5537952D" w14:textId="77777777" w:rsidR="006B3B09" w:rsidRPr="00DF195E" w:rsidRDefault="00496E02" w:rsidP="00C112B3">
            <w:pPr>
              <w:pStyle w:val="TableParagraph"/>
              <w:keepNext/>
              <w:keepLines/>
              <w:widowControl/>
              <w:spacing w:line="269" w:lineRule="exact"/>
              <w:ind w:right="1"/>
              <w:jc w:val="center"/>
              <w:rPr>
                <w:rFonts w:ascii="Arial" w:eastAsia="Garamond" w:hAnsi="Arial" w:cs="Arial"/>
                <w:sz w:val="24"/>
                <w:szCs w:val="24"/>
              </w:rPr>
            </w:pPr>
            <w:r w:rsidRPr="00DF195E">
              <w:rPr>
                <w:rFonts w:ascii="Arial" w:hAnsi="Arial" w:cs="Arial"/>
                <w:sz w:val="24"/>
              </w:rPr>
              <w:t>85</w:t>
            </w:r>
          </w:p>
        </w:tc>
      </w:tr>
    </w:tbl>
    <w:p w14:paraId="7AAB86F6" w14:textId="77777777" w:rsidR="006B3B09" w:rsidRPr="00DF195E" w:rsidRDefault="006B3B09" w:rsidP="00C112B3">
      <w:pPr>
        <w:keepNext/>
        <w:keepLines/>
        <w:widowControl/>
        <w:jc w:val="both"/>
        <w:rPr>
          <w:rFonts w:ascii="Arial" w:eastAsia="Arial Black" w:hAnsi="Arial" w:cs="Arial"/>
          <w:b/>
          <w:bCs/>
          <w:sz w:val="20"/>
          <w:szCs w:val="20"/>
        </w:rPr>
      </w:pPr>
    </w:p>
    <w:p w14:paraId="21659204" w14:textId="77777777" w:rsidR="006B3B09" w:rsidRPr="00DF195E" w:rsidRDefault="006B3B09" w:rsidP="00C112B3">
      <w:pPr>
        <w:keepNext/>
        <w:keepLines/>
        <w:widowControl/>
        <w:ind w:left="1440" w:right="1440"/>
        <w:jc w:val="both"/>
        <w:rPr>
          <w:rFonts w:ascii="Arial" w:eastAsia="Arial Black" w:hAnsi="Arial" w:cs="Arial"/>
          <w:b/>
          <w:bCs/>
          <w:sz w:val="20"/>
          <w:szCs w:val="20"/>
        </w:rPr>
      </w:pPr>
    </w:p>
    <w:p w14:paraId="509F66AA" w14:textId="77777777" w:rsidR="00443A8E" w:rsidRDefault="001567E6" w:rsidP="001567E6">
      <w:pPr>
        <w:pStyle w:val="BodyText"/>
        <w:keepNext/>
        <w:keepLines/>
        <w:widowControl/>
        <w:ind w:left="2160" w:right="2160"/>
        <w:jc w:val="both"/>
        <w:rPr>
          <w:rFonts w:cs="Arial"/>
          <w:sz w:val="20"/>
          <w:szCs w:val="20"/>
        </w:rPr>
      </w:pPr>
      <w:r w:rsidRPr="001567E6">
        <w:rPr>
          <w:rFonts w:cs="Arial"/>
          <w:sz w:val="20"/>
          <w:szCs w:val="20"/>
          <w:u w:val="single"/>
        </w:rPr>
        <w:t>NOTE</w:t>
      </w:r>
      <w:r>
        <w:rPr>
          <w:rFonts w:cs="Arial"/>
          <w:sz w:val="20"/>
          <w:szCs w:val="20"/>
        </w:rPr>
        <w:t xml:space="preserve">: </w:t>
      </w:r>
      <w:r w:rsidR="00496E02" w:rsidRPr="00DF195E">
        <w:rPr>
          <w:rFonts w:cs="Arial"/>
          <w:sz w:val="20"/>
          <w:szCs w:val="20"/>
        </w:rPr>
        <w:t xml:space="preserve">In </w:t>
      </w:r>
      <w:r w:rsidR="00C112B3">
        <w:rPr>
          <w:rFonts w:cs="Arial"/>
          <w:sz w:val="20"/>
          <w:szCs w:val="20"/>
        </w:rPr>
        <w:t>Sc</w:t>
      </w:r>
      <w:r w:rsidR="00496E02" w:rsidRPr="00DF195E">
        <w:rPr>
          <w:rFonts w:cs="Arial"/>
          <w:sz w:val="20"/>
          <w:szCs w:val="20"/>
        </w:rPr>
        <w:t>enario</w:t>
      </w:r>
      <w:r w:rsidR="00C112B3">
        <w:rPr>
          <w:rFonts w:cs="Arial"/>
          <w:sz w:val="20"/>
          <w:szCs w:val="20"/>
        </w:rPr>
        <w:t xml:space="preserve"> 1</w:t>
      </w:r>
      <w:r w:rsidR="00496E02" w:rsidRPr="00DF195E">
        <w:rPr>
          <w:rFonts w:cs="Arial"/>
          <w:sz w:val="20"/>
          <w:szCs w:val="20"/>
        </w:rPr>
        <w:t xml:space="preserve">, the top five respondents are in the competitive range. </w:t>
      </w:r>
    </w:p>
    <w:p w14:paraId="0E325EFA" w14:textId="77777777" w:rsidR="00443A8E" w:rsidRDefault="00443A8E" w:rsidP="001567E6">
      <w:pPr>
        <w:pStyle w:val="BodyText"/>
        <w:keepNext/>
        <w:keepLines/>
        <w:widowControl/>
        <w:ind w:left="2160" w:right="2160"/>
        <w:jc w:val="both"/>
        <w:rPr>
          <w:rFonts w:cs="Arial"/>
          <w:sz w:val="20"/>
          <w:szCs w:val="20"/>
        </w:rPr>
      </w:pPr>
    </w:p>
    <w:p w14:paraId="3D7260C8" w14:textId="77777777" w:rsidR="00443A8E" w:rsidRDefault="00496E02" w:rsidP="001567E6">
      <w:pPr>
        <w:pStyle w:val="BodyText"/>
        <w:keepNext/>
        <w:keepLines/>
        <w:widowControl/>
        <w:ind w:left="2160" w:right="2160"/>
        <w:jc w:val="both"/>
        <w:rPr>
          <w:rFonts w:cs="Arial"/>
          <w:sz w:val="20"/>
          <w:szCs w:val="20"/>
        </w:rPr>
      </w:pPr>
      <w:r w:rsidRPr="00DF195E">
        <w:rPr>
          <w:rFonts w:cs="Arial"/>
          <w:sz w:val="20"/>
          <w:szCs w:val="20"/>
        </w:rPr>
        <w:t xml:space="preserve">In </w:t>
      </w:r>
      <w:r w:rsidR="00C112B3">
        <w:rPr>
          <w:rFonts w:cs="Arial"/>
          <w:sz w:val="20"/>
          <w:szCs w:val="20"/>
        </w:rPr>
        <w:t>S</w:t>
      </w:r>
      <w:r w:rsidRPr="00DF195E">
        <w:rPr>
          <w:rFonts w:cs="Arial"/>
          <w:sz w:val="20"/>
          <w:szCs w:val="20"/>
        </w:rPr>
        <w:t>cenario 2, the competitive range</w:t>
      </w:r>
      <w:r w:rsidRPr="00DF195E">
        <w:rPr>
          <w:rFonts w:cs="Arial"/>
          <w:w w:val="99"/>
          <w:sz w:val="20"/>
          <w:szCs w:val="20"/>
        </w:rPr>
        <w:t xml:space="preserve"> </w:t>
      </w:r>
      <w:r w:rsidRPr="00DF195E">
        <w:rPr>
          <w:rFonts w:cs="Arial"/>
          <w:sz w:val="20"/>
          <w:szCs w:val="20"/>
        </w:rPr>
        <w:t xml:space="preserve">could include the top two respondents or the top five respondents. </w:t>
      </w:r>
    </w:p>
    <w:p w14:paraId="67F7A8D4" w14:textId="77777777" w:rsidR="00443A8E" w:rsidRDefault="00443A8E" w:rsidP="001567E6">
      <w:pPr>
        <w:pStyle w:val="BodyText"/>
        <w:keepNext/>
        <w:keepLines/>
        <w:widowControl/>
        <w:ind w:left="2160" w:right="2160"/>
        <w:jc w:val="both"/>
        <w:rPr>
          <w:rFonts w:cs="Arial"/>
          <w:sz w:val="20"/>
          <w:szCs w:val="20"/>
        </w:rPr>
      </w:pPr>
    </w:p>
    <w:p w14:paraId="2314B47E" w14:textId="77777777" w:rsidR="00C112B3" w:rsidRDefault="00496E02" w:rsidP="001567E6">
      <w:pPr>
        <w:pStyle w:val="BodyText"/>
        <w:keepNext/>
        <w:keepLines/>
        <w:widowControl/>
        <w:ind w:left="2160" w:right="2160"/>
        <w:jc w:val="both"/>
        <w:rPr>
          <w:rFonts w:cs="Arial"/>
          <w:sz w:val="20"/>
          <w:szCs w:val="20"/>
        </w:rPr>
      </w:pPr>
      <w:r w:rsidRPr="00DF195E">
        <w:rPr>
          <w:rFonts w:cs="Arial"/>
          <w:sz w:val="20"/>
          <w:szCs w:val="20"/>
        </w:rPr>
        <w:t xml:space="preserve">In </w:t>
      </w:r>
      <w:r w:rsidR="00C112B3">
        <w:rPr>
          <w:rFonts w:cs="Arial"/>
          <w:sz w:val="20"/>
          <w:szCs w:val="20"/>
        </w:rPr>
        <w:t>S</w:t>
      </w:r>
      <w:r w:rsidRPr="00DF195E">
        <w:rPr>
          <w:rFonts w:cs="Arial"/>
          <w:sz w:val="20"/>
          <w:szCs w:val="20"/>
        </w:rPr>
        <w:t>cenario 3, there is a six</w:t>
      </w:r>
      <w:r w:rsidR="00455886">
        <w:rPr>
          <w:rFonts w:cs="Arial"/>
          <w:sz w:val="20"/>
          <w:szCs w:val="20"/>
        </w:rPr>
        <w:t>-</w:t>
      </w:r>
      <w:r w:rsidRPr="00DF195E">
        <w:rPr>
          <w:rFonts w:cs="Arial"/>
          <w:sz w:val="20"/>
          <w:szCs w:val="20"/>
        </w:rPr>
        <w:t>point difference</w:t>
      </w:r>
      <w:r w:rsidRPr="00DF195E">
        <w:rPr>
          <w:rFonts w:cs="Arial"/>
          <w:w w:val="99"/>
          <w:sz w:val="20"/>
          <w:szCs w:val="20"/>
        </w:rPr>
        <w:t xml:space="preserve"> </w:t>
      </w:r>
      <w:r w:rsidRPr="00DF195E">
        <w:rPr>
          <w:rFonts w:cs="Arial"/>
          <w:sz w:val="20"/>
          <w:szCs w:val="20"/>
        </w:rPr>
        <w:t>between the 2nd and 3rd score, with the remaining scores close behind. Therefore, the best option is to</w:t>
      </w:r>
      <w:r w:rsidRPr="00DF195E">
        <w:rPr>
          <w:rFonts w:cs="Arial"/>
          <w:w w:val="99"/>
          <w:sz w:val="20"/>
          <w:szCs w:val="20"/>
        </w:rPr>
        <w:t xml:space="preserve"> </w:t>
      </w:r>
      <w:r w:rsidRPr="00DF195E">
        <w:rPr>
          <w:rFonts w:cs="Arial"/>
          <w:sz w:val="20"/>
          <w:szCs w:val="20"/>
        </w:rPr>
        <w:t xml:space="preserve">include all six respondents. </w:t>
      </w:r>
    </w:p>
    <w:p w14:paraId="6C5D19B1" w14:textId="77777777" w:rsidR="00C112B3" w:rsidRDefault="00C112B3" w:rsidP="001567E6">
      <w:pPr>
        <w:pStyle w:val="BodyText"/>
        <w:ind w:left="2160" w:right="2160"/>
        <w:jc w:val="both"/>
        <w:rPr>
          <w:rFonts w:cs="Arial"/>
          <w:sz w:val="20"/>
          <w:szCs w:val="20"/>
        </w:rPr>
      </w:pPr>
    </w:p>
    <w:p w14:paraId="4AAF85EC" w14:textId="77777777" w:rsidR="008A08C0" w:rsidRPr="002C4D24" w:rsidRDefault="008A08C0">
      <w:pPr>
        <w:rPr>
          <w:rFonts w:ascii="Arial" w:eastAsia="Arial" w:hAnsi="Arial" w:cs="Arial"/>
          <w:sz w:val="20"/>
          <w:szCs w:val="20"/>
        </w:rPr>
      </w:pPr>
      <w:r w:rsidRPr="002C4D24">
        <w:rPr>
          <w:rFonts w:ascii="Arial" w:eastAsia="Arial" w:hAnsi="Arial" w:cs="Arial"/>
          <w:sz w:val="20"/>
          <w:szCs w:val="20"/>
        </w:rPr>
        <w:br w:type="page"/>
      </w:r>
    </w:p>
    <w:p w14:paraId="4AB19ADB" w14:textId="77777777" w:rsidR="006B3B09" w:rsidRPr="00443A8E" w:rsidRDefault="008A08C0">
      <w:pPr>
        <w:pStyle w:val="Heading3"/>
        <w:ind w:left="1440" w:right="1440"/>
        <w:jc w:val="both"/>
        <w:rPr>
          <w:rFonts w:ascii="Arial" w:hAnsi="Arial" w:cs="Arial"/>
          <w:spacing w:val="-1"/>
          <w:sz w:val="28"/>
          <w:szCs w:val="28"/>
          <w:u w:val="single"/>
        </w:rPr>
      </w:pPr>
      <w:r w:rsidRPr="008A08C0">
        <w:rPr>
          <w:rFonts w:ascii="Arial" w:hAnsi="Arial" w:cs="Arial"/>
          <w:spacing w:val="-1"/>
          <w:sz w:val="28"/>
          <w:szCs w:val="28"/>
        </w:rPr>
        <w:lastRenderedPageBreak/>
        <w:t>5.10</w:t>
      </w:r>
      <w:r w:rsidRPr="008A08C0">
        <w:rPr>
          <w:rFonts w:ascii="Arial" w:hAnsi="Arial" w:cs="Arial"/>
          <w:spacing w:val="-1"/>
          <w:sz w:val="28"/>
          <w:szCs w:val="28"/>
        </w:rPr>
        <w:tab/>
      </w:r>
      <w:r w:rsidR="00496E02" w:rsidRPr="00443A8E">
        <w:rPr>
          <w:rFonts w:ascii="Arial" w:hAnsi="Arial" w:cs="Arial"/>
          <w:spacing w:val="-1"/>
          <w:sz w:val="28"/>
          <w:szCs w:val="28"/>
          <w:u w:val="single"/>
        </w:rPr>
        <w:t>Best and Final Offers</w:t>
      </w:r>
      <w:r w:rsidR="00B07309">
        <w:rPr>
          <w:rFonts w:ascii="Arial" w:hAnsi="Arial" w:cs="Arial"/>
          <w:spacing w:val="-1"/>
          <w:sz w:val="28"/>
          <w:szCs w:val="28"/>
          <w:u w:val="single"/>
        </w:rPr>
        <w:t xml:space="preserve"> </w:t>
      </w:r>
      <w:r w:rsidR="00B07309" w:rsidRPr="00285755">
        <w:rPr>
          <w:rFonts w:ascii="Arial" w:hAnsi="Arial" w:cs="Arial"/>
          <w:spacing w:val="-1"/>
          <w:sz w:val="28"/>
          <w:szCs w:val="28"/>
          <w:u w:val="single"/>
        </w:rPr>
        <w:t>(Applies to Proposal</w:t>
      </w:r>
      <w:r w:rsidR="001E0CC8" w:rsidRPr="00285755">
        <w:rPr>
          <w:rFonts w:ascii="Arial" w:hAnsi="Arial" w:cs="Arial"/>
          <w:spacing w:val="-1"/>
          <w:sz w:val="28"/>
          <w:szCs w:val="28"/>
          <w:u w:val="single"/>
        </w:rPr>
        <w:t>s</w:t>
      </w:r>
      <w:r w:rsidR="00B07309" w:rsidRPr="00285755">
        <w:rPr>
          <w:rFonts w:ascii="Arial" w:hAnsi="Arial" w:cs="Arial"/>
          <w:spacing w:val="-1"/>
          <w:sz w:val="28"/>
          <w:szCs w:val="28"/>
          <w:u w:val="single"/>
        </w:rPr>
        <w:t xml:space="preserve"> Only)</w:t>
      </w:r>
    </w:p>
    <w:p w14:paraId="1A8EA185" w14:textId="77777777" w:rsidR="00AE7991" w:rsidRPr="00DF195E" w:rsidRDefault="00AE7991">
      <w:pPr>
        <w:pStyle w:val="Heading3"/>
        <w:ind w:left="1440" w:right="1440"/>
        <w:jc w:val="both"/>
        <w:rPr>
          <w:rFonts w:ascii="Arial" w:hAnsi="Arial" w:cs="Arial"/>
          <w:b w:val="0"/>
          <w:bCs w:val="0"/>
          <w:sz w:val="20"/>
          <w:szCs w:val="20"/>
        </w:rPr>
      </w:pPr>
    </w:p>
    <w:p w14:paraId="6CD73C9C" w14:textId="77777777" w:rsidR="006057CD" w:rsidRDefault="00496E02" w:rsidP="00BF6AA2">
      <w:pPr>
        <w:pStyle w:val="BodyText"/>
        <w:ind w:left="1440" w:right="1440"/>
        <w:jc w:val="both"/>
        <w:rPr>
          <w:rFonts w:cs="Arial"/>
          <w:sz w:val="20"/>
          <w:szCs w:val="20"/>
        </w:rPr>
      </w:pPr>
      <w:r w:rsidRPr="00DF195E">
        <w:rPr>
          <w:rFonts w:cs="Arial"/>
          <w:sz w:val="20"/>
          <w:szCs w:val="20"/>
        </w:rPr>
        <w:t xml:space="preserve">After oral presentations or demonstrations are completed, discussions </w:t>
      </w:r>
      <w:r w:rsidR="006503D3" w:rsidRPr="00DF195E">
        <w:rPr>
          <w:rFonts w:cs="Arial"/>
          <w:sz w:val="20"/>
          <w:szCs w:val="20"/>
        </w:rPr>
        <w:t xml:space="preserve">between the </w:t>
      </w:r>
      <w:r w:rsidR="00D652AF">
        <w:rPr>
          <w:rFonts w:cs="Arial"/>
          <w:sz w:val="20"/>
          <w:szCs w:val="20"/>
        </w:rPr>
        <w:t>Institution</w:t>
      </w:r>
      <w:r w:rsidR="006503D3" w:rsidRPr="00DF195E">
        <w:rPr>
          <w:rFonts w:cs="Arial"/>
          <w:sz w:val="20"/>
          <w:szCs w:val="20"/>
        </w:rPr>
        <w:t xml:space="preserve"> and </w:t>
      </w:r>
      <w:r w:rsidR="006F6971">
        <w:rPr>
          <w:rFonts w:cs="Arial"/>
          <w:sz w:val="20"/>
          <w:szCs w:val="20"/>
        </w:rPr>
        <w:t>r</w:t>
      </w:r>
      <w:r w:rsidR="000A3949">
        <w:rPr>
          <w:rFonts w:cs="Arial"/>
          <w:sz w:val="20"/>
          <w:szCs w:val="20"/>
        </w:rPr>
        <w:t>espondent</w:t>
      </w:r>
      <w:r w:rsidR="006503D3" w:rsidRPr="00DF195E">
        <w:rPr>
          <w:rFonts w:cs="Arial"/>
          <w:sz w:val="20"/>
          <w:szCs w:val="20"/>
        </w:rPr>
        <w:t xml:space="preserve"> may be held.</w:t>
      </w:r>
      <w:r w:rsidRPr="00DF195E">
        <w:rPr>
          <w:rFonts w:cs="Arial"/>
          <w:sz w:val="20"/>
          <w:szCs w:val="20"/>
        </w:rPr>
        <w:t xml:space="preserve"> </w:t>
      </w:r>
      <w:r w:rsidR="006503D3" w:rsidRPr="00DF195E">
        <w:rPr>
          <w:rFonts w:cs="Arial"/>
          <w:sz w:val="20"/>
          <w:szCs w:val="20"/>
        </w:rPr>
        <w:t>I</w:t>
      </w:r>
      <w:r w:rsidRPr="00DF195E">
        <w:rPr>
          <w:rFonts w:cs="Arial"/>
          <w:sz w:val="20"/>
          <w:szCs w:val="20"/>
        </w:rPr>
        <w:t>f discussions are</w:t>
      </w:r>
      <w:r w:rsidRPr="00DF195E">
        <w:rPr>
          <w:rFonts w:cs="Arial"/>
          <w:w w:val="99"/>
          <w:sz w:val="20"/>
          <w:szCs w:val="20"/>
        </w:rPr>
        <w:t xml:space="preserve"> </w:t>
      </w:r>
      <w:r w:rsidRPr="00DF195E">
        <w:rPr>
          <w:rFonts w:cs="Arial"/>
          <w:sz w:val="20"/>
          <w:szCs w:val="20"/>
        </w:rPr>
        <w:t>held</w:t>
      </w:r>
      <w:r w:rsidR="006503D3" w:rsidRPr="00DF195E">
        <w:rPr>
          <w:rFonts w:cs="Arial"/>
          <w:sz w:val="20"/>
          <w:szCs w:val="20"/>
        </w:rPr>
        <w:t xml:space="preserve"> and </w:t>
      </w:r>
      <w:r w:rsidR="006057CD">
        <w:rPr>
          <w:rFonts w:cs="Arial"/>
          <w:sz w:val="20"/>
          <w:szCs w:val="20"/>
        </w:rPr>
        <w:t xml:space="preserve">the </w:t>
      </w:r>
      <w:r w:rsidR="00D652AF">
        <w:rPr>
          <w:rFonts w:cs="Arial"/>
          <w:sz w:val="20"/>
          <w:szCs w:val="20"/>
        </w:rPr>
        <w:t>Institution</w:t>
      </w:r>
      <w:r w:rsidR="006503D3" w:rsidRPr="00DF195E">
        <w:rPr>
          <w:rFonts w:cs="Arial"/>
          <w:sz w:val="20"/>
          <w:szCs w:val="20"/>
        </w:rPr>
        <w:t xml:space="preserve"> intend</w:t>
      </w:r>
      <w:r w:rsidR="006057CD">
        <w:rPr>
          <w:rFonts w:cs="Arial"/>
          <w:sz w:val="20"/>
          <w:szCs w:val="20"/>
        </w:rPr>
        <w:t>s</w:t>
      </w:r>
      <w:r w:rsidR="006503D3" w:rsidRPr="00DF195E">
        <w:rPr>
          <w:rFonts w:cs="Arial"/>
          <w:sz w:val="20"/>
          <w:szCs w:val="20"/>
        </w:rPr>
        <w:t xml:space="preserve"> to permit </w:t>
      </w:r>
      <w:r w:rsidR="006F6971">
        <w:rPr>
          <w:rFonts w:cs="Arial"/>
          <w:sz w:val="20"/>
          <w:szCs w:val="20"/>
        </w:rPr>
        <w:t>respondent</w:t>
      </w:r>
      <w:r w:rsidR="006503D3" w:rsidRPr="00DF195E">
        <w:rPr>
          <w:rFonts w:cs="Arial"/>
          <w:sz w:val="20"/>
          <w:szCs w:val="20"/>
        </w:rPr>
        <w:t xml:space="preserve">s to revise their </w:t>
      </w:r>
      <w:r w:rsidR="00A64F17">
        <w:rPr>
          <w:rFonts w:cs="Arial"/>
          <w:sz w:val="20"/>
          <w:szCs w:val="20"/>
        </w:rPr>
        <w:t>response</w:t>
      </w:r>
      <w:r w:rsidR="006503D3" w:rsidRPr="00DF195E">
        <w:rPr>
          <w:rFonts w:cs="Arial"/>
          <w:sz w:val="20"/>
          <w:szCs w:val="20"/>
        </w:rPr>
        <w:t>s</w:t>
      </w:r>
      <w:r w:rsidRPr="00DF195E">
        <w:rPr>
          <w:rFonts w:cs="Arial"/>
          <w:sz w:val="20"/>
          <w:szCs w:val="20"/>
        </w:rPr>
        <w:t>,</w:t>
      </w:r>
      <w:r w:rsidR="006503D3" w:rsidRPr="00DF195E">
        <w:rPr>
          <w:rFonts w:cs="Arial"/>
          <w:sz w:val="20"/>
          <w:szCs w:val="20"/>
        </w:rPr>
        <w:t xml:space="preserve"> all</w:t>
      </w:r>
      <w:r w:rsidRPr="00DF195E">
        <w:rPr>
          <w:rFonts w:cs="Arial"/>
          <w:sz w:val="20"/>
          <w:szCs w:val="20"/>
        </w:rPr>
        <w:t xml:space="preserve"> </w:t>
      </w:r>
      <w:r w:rsidR="006F6971">
        <w:rPr>
          <w:rFonts w:cs="Arial"/>
          <w:sz w:val="20"/>
          <w:szCs w:val="20"/>
        </w:rPr>
        <w:t>respondent</w:t>
      </w:r>
      <w:r w:rsidRPr="00DF195E">
        <w:rPr>
          <w:rFonts w:cs="Arial"/>
          <w:sz w:val="20"/>
          <w:szCs w:val="20"/>
        </w:rPr>
        <w:t xml:space="preserve">s </w:t>
      </w:r>
      <w:r w:rsidR="00282216">
        <w:rPr>
          <w:rFonts w:cs="Arial"/>
          <w:sz w:val="20"/>
          <w:szCs w:val="20"/>
        </w:rPr>
        <w:t xml:space="preserve">within the competitive range and that participated in oral presentations or demonstrations will </w:t>
      </w:r>
      <w:r w:rsidRPr="00DF195E">
        <w:rPr>
          <w:rFonts w:cs="Arial"/>
          <w:sz w:val="20"/>
          <w:szCs w:val="20"/>
        </w:rPr>
        <w:t xml:space="preserve">be given equal opportunity to discuss and submit revisions to </w:t>
      </w:r>
      <w:r w:rsidR="006503D3" w:rsidRPr="00DF195E">
        <w:rPr>
          <w:rFonts w:cs="Arial"/>
          <w:sz w:val="20"/>
          <w:szCs w:val="20"/>
        </w:rPr>
        <w:t xml:space="preserve">their </w:t>
      </w:r>
      <w:r w:rsidR="00A64F17">
        <w:rPr>
          <w:rFonts w:cs="Arial"/>
          <w:sz w:val="20"/>
          <w:szCs w:val="20"/>
        </w:rPr>
        <w:t>response</w:t>
      </w:r>
      <w:r w:rsidRPr="00DF195E">
        <w:rPr>
          <w:rFonts w:cs="Arial"/>
          <w:sz w:val="20"/>
          <w:szCs w:val="20"/>
        </w:rPr>
        <w:t xml:space="preserve">s. </w:t>
      </w:r>
    </w:p>
    <w:p w14:paraId="183D2FF3" w14:textId="77777777" w:rsidR="006057CD" w:rsidRDefault="006057CD" w:rsidP="00BF6AA2">
      <w:pPr>
        <w:pStyle w:val="BodyText"/>
        <w:ind w:left="1440" w:right="1440"/>
        <w:jc w:val="both"/>
        <w:rPr>
          <w:rFonts w:cs="Arial"/>
          <w:sz w:val="20"/>
          <w:szCs w:val="20"/>
        </w:rPr>
      </w:pPr>
    </w:p>
    <w:p w14:paraId="7E6539BE" w14:textId="77777777" w:rsidR="006B3B09" w:rsidRPr="002C4D24" w:rsidRDefault="00496E02" w:rsidP="00BF6AA2">
      <w:pPr>
        <w:pStyle w:val="BodyText"/>
        <w:ind w:left="1440" w:right="1440"/>
        <w:jc w:val="both"/>
        <w:rPr>
          <w:rFonts w:cs="Arial"/>
          <w:sz w:val="20"/>
          <w:szCs w:val="20"/>
        </w:rPr>
      </w:pPr>
      <w:r w:rsidRPr="00DF195E">
        <w:rPr>
          <w:rFonts w:cs="Arial"/>
          <w:sz w:val="20"/>
          <w:szCs w:val="20"/>
        </w:rPr>
        <w:t>Revisions of</w:t>
      </w:r>
      <w:r w:rsidRPr="00DF195E">
        <w:rPr>
          <w:rFonts w:cs="Arial"/>
          <w:w w:val="99"/>
          <w:sz w:val="20"/>
          <w:szCs w:val="20"/>
        </w:rPr>
        <w:t xml:space="preserve"> </w:t>
      </w:r>
      <w:r w:rsidRPr="00DF195E">
        <w:rPr>
          <w:rFonts w:cs="Arial"/>
          <w:sz w:val="20"/>
          <w:szCs w:val="20"/>
        </w:rPr>
        <w:t xml:space="preserve">proposals are normally accomplished by formally requesting </w:t>
      </w:r>
      <w:r w:rsidR="00BB5A03">
        <w:rPr>
          <w:rFonts w:cs="Arial"/>
          <w:sz w:val="20"/>
          <w:szCs w:val="20"/>
        </w:rPr>
        <w:t>b</w:t>
      </w:r>
      <w:r w:rsidRPr="00DF195E">
        <w:rPr>
          <w:rFonts w:cs="Arial"/>
          <w:sz w:val="20"/>
          <w:szCs w:val="20"/>
        </w:rPr>
        <w:t xml:space="preserve">est and </w:t>
      </w:r>
      <w:r w:rsidR="00BB5A03">
        <w:rPr>
          <w:rFonts w:cs="Arial"/>
          <w:sz w:val="20"/>
          <w:szCs w:val="20"/>
        </w:rPr>
        <w:t>f</w:t>
      </w:r>
      <w:r w:rsidRPr="00DF195E">
        <w:rPr>
          <w:rFonts w:cs="Arial"/>
          <w:sz w:val="20"/>
          <w:szCs w:val="20"/>
        </w:rPr>
        <w:t xml:space="preserve">inal </w:t>
      </w:r>
      <w:r w:rsidR="00BB5A03">
        <w:rPr>
          <w:rFonts w:cs="Arial"/>
          <w:sz w:val="20"/>
          <w:szCs w:val="20"/>
        </w:rPr>
        <w:t>o</w:t>
      </w:r>
      <w:r w:rsidRPr="00DF195E">
        <w:rPr>
          <w:rFonts w:cs="Arial"/>
          <w:sz w:val="20"/>
          <w:szCs w:val="20"/>
        </w:rPr>
        <w:t>ffers</w:t>
      </w:r>
      <w:r w:rsidR="00A603AC">
        <w:rPr>
          <w:rFonts w:cs="Arial"/>
          <w:sz w:val="20"/>
          <w:szCs w:val="20"/>
        </w:rPr>
        <w:t>.</w:t>
      </w:r>
      <w:r w:rsidRPr="00DF195E">
        <w:rPr>
          <w:rFonts w:cs="Arial"/>
          <w:sz w:val="20"/>
          <w:szCs w:val="20"/>
        </w:rPr>
        <w:t xml:space="preserve"> </w:t>
      </w:r>
      <w:r w:rsidR="00A603AC">
        <w:rPr>
          <w:rFonts w:cs="Arial"/>
          <w:sz w:val="20"/>
          <w:szCs w:val="20"/>
        </w:rPr>
        <w:t xml:space="preserve">The </w:t>
      </w:r>
      <w:r w:rsidR="00BB5A03">
        <w:rPr>
          <w:rFonts w:cs="Arial"/>
          <w:sz w:val="20"/>
          <w:szCs w:val="20"/>
        </w:rPr>
        <w:t xml:space="preserve">request </w:t>
      </w:r>
      <w:r w:rsidR="00A603AC">
        <w:rPr>
          <w:rFonts w:cs="Arial"/>
          <w:sz w:val="20"/>
          <w:szCs w:val="20"/>
        </w:rPr>
        <w:t xml:space="preserve">sets </w:t>
      </w:r>
      <w:r w:rsidRPr="00DF195E">
        <w:rPr>
          <w:rFonts w:cs="Arial"/>
          <w:sz w:val="20"/>
          <w:szCs w:val="20"/>
        </w:rPr>
        <w:t>a deadline for receipt of BAFO</w:t>
      </w:r>
      <w:r w:rsidR="00A603AC">
        <w:rPr>
          <w:rFonts w:cs="Arial"/>
          <w:sz w:val="20"/>
          <w:szCs w:val="20"/>
        </w:rPr>
        <w:t xml:space="preserve"> responses</w:t>
      </w:r>
      <w:r w:rsidRPr="00DF195E">
        <w:rPr>
          <w:rFonts w:cs="Arial"/>
          <w:sz w:val="20"/>
          <w:szCs w:val="20"/>
        </w:rPr>
        <w:t xml:space="preserve"> and </w:t>
      </w:r>
      <w:r w:rsidR="00A603AC">
        <w:rPr>
          <w:rFonts w:cs="Arial"/>
          <w:sz w:val="20"/>
          <w:szCs w:val="20"/>
        </w:rPr>
        <w:t>provide</w:t>
      </w:r>
      <w:r w:rsidR="00BB5A03">
        <w:rPr>
          <w:rFonts w:cs="Arial"/>
          <w:sz w:val="20"/>
          <w:szCs w:val="20"/>
        </w:rPr>
        <w:t>s</w:t>
      </w:r>
      <w:r w:rsidR="00A603AC">
        <w:rPr>
          <w:rFonts w:cs="Arial"/>
          <w:sz w:val="20"/>
          <w:szCs w:val="20"/>
        </w:rPr>
        <w:t xml:space="preserve"> </w:t>
      </w:r>
      <w:r w:rsidRPr="00DF195E">
        <w:rPr>
          <w:rFonts w:cs="Arial"/>
          <w:sz w:val="20"/>
          <w:szCs w:val="20"/>
        </w:rPr>
        <w:t xml:space="preserve">instructions </w:t>
      </w:r>
      <w:r w:rsidR="006503D3" w:rsidRPr="00DF195E">
        <w:rPr>
          <w:rFonts w:cs="Arial"/>
          <w:sz w:val="20"/>
          <w:szCs w:val="20"/>
        </w:rPr>
        <w:t xml:space="preserve">regarding </w:t>
      </w:r>
      <w:r w:rsidR="00A603AC">
        <w:rPr>
          <w:rFonts w:cs="Arial"/>
          <w:sz w:val="20"/>
          <w:szCs w:val="20"/>
        </w:rPr>
        <w:t xml:space="preserve">information and </w:t>
      </w:r>
      <w:r w:rsidR="006503D3" w:rsidRPr="00DF195E">
        <w:rPr>
          <w:rFonts w:cs="Arial"/>
          <w:sz w:val="20"/>
          <w:szCs w:val="20"/>
        </w:rPr>
        <w:t>document</w:t>
      </w:r>
      <w:r w:rsidR="00A603AC">
        <w:rPr>
          <w:rFonts w:cs="Arial"/>
          <w:sz w:val="20"/>
          <w:szCs w:val="20"/>
        </w:rPr>
        <w:t>ation</w:t>
      </w:r>
      <w:r w:rsidRPr="00DF195E">
        <w:rPr>
          <w:rFonts w:cs="Arial"/>
          <w:sz w:val="20"/>
          <w:szCs w:val="20"/>
        </w:rPr>
        <w:t xml:space="preserve"> </w:t>
      </w:r>
      <w:r w:rsidR="00BB5A03">
        <w:rPr>
          <w:rFonts w:cs="Arial"/>
          <w:sz w:val="20"/>
          <w:szCs w:val="20"/>
        </w:rPr>
        <w:t xml:space="preserve">that </w:t>
      </w:r>
      <w:r w:rsidRPr="00DF195E">
        <w:rPr>
          <w:rFonts w:cs="Arial"/>
          <w:sz w:val="20"/>
          <w:szCs w:val="20"/>
        </w:rPr>
        <w:t>should be</w:t>
      </w:r>
      <w:r w:rsidRPr="00DF195E">
        <w:rPr>
          <w:rFonts w:cs="Arial"/>
          <w:w w:val="99"/>
          <w:sz w:val="20"/>
          <w:szCs w:val="20"/>
        </w:rPr>
        <w:t xml:space="preserve"> </w:t>
      </w:r>
      <w:r w:rsidRPr="00DF195E">
        <w:rPr>
          <w:rFonts w:cs="Arial"/>
          <w:sz w:val="20"/>
          <w:szCs w:val="20"/>
        </w:rPr>
        <w:t xml:space="preserve">submitted. After consideration of all BAFO responses, </w:t>
      </w:r>
      <w:r w:rsidR="00A603AC">
        <w:rPr>
          <w:rFonts w:cs="Arial"/>
          <w:sz w:val="20"/>
          <w:szCs w:val="20"/>
        </w:rPr>
        <w:t xml:space="preserve">the </w:t>
      </w:r>
      <w:r w:rsidR="00D652AF">
        <w:rPr>
          <w:rFonts w:cs="Arial"/>
          <w:sz w:val="20"/>
          <w:szCs w:val="20"/>
        </w:rPr>
        <w:t>Institution</w:t>
      </w:r>
      <w:r w:rsidRPr="00DF195E">
        <w:rPr>
          <w:rFonts w:cs="Arial"/>
          <w:sz w:val="20"/>
          <w:szCs w:val="20"/>
        </w:rPr>
        <w:t xml:space="preserve"> may choose to</w:t>
      </w:r>
      <w:r w:rsidRPr="00DF195E">
        <w:rPr>
          <w:rFonts w:cs="Arial"/>
          <w:w w:val="99"/>
          <w:sz w:val="20"/>
          <w:szCs w:val="20"/>
        </w:rPr>
        <w:t xml:space="preserve"> </w:t>
      </w:r>
      <w:r w:rsidR="006503D3" w:rsidRPr="00DF195E">
        <w:rPr>
          <w:rFonts w:cs="Arial"/>
          <w:w w:val="99"/>
          <w:sz w:val="20"/>
          <w:szCs w:val="20"/>
        </w:rPr>
        <w:t xml:space="preserve">reduce the </w:t>
      </w:r>
      <w:r w:rsidRPr="00DF195E">
        <w:rPr>
          <w:rFonts w:cs="Arial"/>
          <w:sz w:val="20"/>
          <w:szCs w:val="20"/>
        </w:rPr>
        <w:t>number of respondents with which to negotiat</w:t>
      </w:r>
      <w:r w:rsidR="006503D3" w:rsidRPr="00DF195E">
        <w:rPr>
          <w:rFonts w:cs="Arial"/>
          <w:sz w:val="20"/>
          <w:szCs w:val="20"/>
        </w:rPr>
        <w:t>e</w:t>
      </w:r>
      <w:r w:rsidR="000A740D">
        <w:rPr>
          <w:rFonts w:cs="Arial"/>
          <w:sz w:val="20"/>
          <w:szCs w:val="20"/>
        </w:rPr>
        <w:t xml:space="preserve"> to the competitive range</w:t>
      </w:r>
      <w:r w:rsidRPr="00DF195E">
        <w:rPr>
          <w:rFonts w:cs="Arial"/>
          <w:sz w:val="20"/>
          <w:szCs w:val="20"/>
        </w:rPr>
        <w:t>.</w:t>
      </w:r>
    </w:p>
    <w:p w14:paraId="0C651E45" w14:textId="77777777" w:rsidR="00BA5717" w:rsidRPr="002C4D24" w:rsidRDefault="00BA5717">
      <w:pPr>
        <w:rPr>
          <w:rFonts w:ascii="Arial" w:eastAsia="Arial Black" w:hAnsi="Arial" w:cs="Arial"/>
          <w:b/>
          <w:bCs/>
          <w:sz w:val="28"/>
          <w:szCs w:val="28"/>
        </w:rPr>
      </w:pPr>
      <w:r w:rsidRPr="002C4D24">
        <w:rPr>
          <w:rFonts w:ascii="Arial" w:hAnsi="Arial" w:cs="Arial"/>
          <w:sz w:val="28"/>
          <w:szCs w:val="28"/>
        </w:rPr>
        <w:br w:type="page"/>
      </w:r>
    </w:p>
    <w:p w14:paraId="1E46F471" w14:textId="77777777" w:rsidR="006B3B09" w:rsidRPr="00443A8E" w:rsidRDefault="00BA5717" w:rsidP="00BF6AA2">
      <w:pPr>
        <w:pStyle w:val="Heading3"/>
        <w:ind w:left="1440" w:right="1440"/>
        <w:jc w:val="both"/>
        <w:rPr>
          <w:rFonts w:ascii="Arial" w:hAnsi="Arial" w:cs="Arial"/>
          <w:sz w:val="28"/>
          <w:szCs w:val="28"/>
          <w:u w:val="single"/>
        </w:rPr>
      </w:pPr>
      <w:r w:rsidRPr="00BA5717">
        <w:rPr>
          <w:rFonts w:ascii="Arial" w:hAnsi="Arial" w:cs="Arial"/>
          <w:sz w:val="28"/>
          <w:szCs w:val="28"/>
        </w:rPr>
        <w:lastRenderedPageBreak/>
        <w:t>5.11</w:t>
      </w:r>
      <w:r w:rsidRPr="00BA5717">
        <w:rPr>
          <w:rFonts w:ascii="Arial" w:hAnsi="Arial" w:cs="Arial"/>
          <w:sz w:val="28"/>
          <w:szCs w:val="28"/>
        </w:rPr>
        <w:tab/>
      </w:r>
      <w:r w:rsidR="00496E02" w:rsidRPr="00443A8E">
        <w:rPr>
          <w:rFonts w:ascii="Arial" w:hAnsi="Arial" w:cs="Arial"/>
          <w:sz w:val="28"/>
          <w:szCs w:val="28"/>
          <w:u w:val="single"/>
        </w:rPr>
        <w:t>Negotiations</w:t>
      </w:r>
    </w:p>
    <w:p w14:paraId="231C4F72" w14:textId="77777777" w:rsidR="00AE7991" w:rsidRPr="00DF195E" w:rsidRDefault="00AE7991" w:rsidP="00BF6AA2">
      <w:pPr>
        <w:pStyle w:val="Heading3"/>
        <w:ind w:left="1440" w:right="1440"/>
        <w:jc w:val="both"/>
        <w:rPr>
          <w:rFonts w:ascii="Arial" w:hAnsi="Arial" w:cs="Arial"/>
          <w:b w:val="0"/>
          <w:bCs w:val="0"/>
          <w:sz w:val="20"/>
          <w:szCs w:val="20"/>
        </w:rPr>
      </w:pPr>
    </w:p>
    <w:p w14:paraId="10208B54" w14:textId="77777777" w:rsidR="006B3B09" w:rsidRPr="00061C99" w:rsidRDefault="0013777D" w:rsidP="00BF6AA2">
      <w:pPr>
        <w:pStyle w:val="BodyText"/>
        <w:ind w:left="1440" w:right="1440"/>
        <w:jc w:val="both"/>
        <w:rPr>
          <w:rFonts w:cs="Arial"/>
          <w:sz w:val="20"/>
          <w:szCs w:val="20"/>
        </w:rPr>
      </w:pPr>
      <w:r w:rsidRPr="00DF195E">
        <w:rPr>
          <w:rFonts w:cs="Arial"/>
          <w:sz w:val="20"/>
          <w:szCs w:val="20"/>
        </w:rPr>
        <w:t xml:space="preserve">Before negotiating with respondents, </w:t>
      </w:r>
      <w:r w:rsidR="00D652AF" w:rsidRPr="00061C99">
        <w:rPr>
          <w:rFonts w:cs="Arial"/>
          <w:sz w:val="20"/>
          <w:szCs w:val="20"/>
        </w:rPr>
        <w:t>Institution</w:t>
      </w:r>
      <w:r w:rsidRPr="00061C99">
        <w:rPr>
          <w:rFonts w:cs="Arial"/>
          <w:sz w:val="20"/>
          <w:szCs w:val="20"/>
        </w:rPr>
        <w:t xml:space="preserve">s should closely review the terms of the solicitation to confirm that negotiation is permitted. </w:t>
      </w:r>
      <w:r w:rsidR="00AE6C30" w:rsidRPr="00061C99">
        <w:rPr>
          <w:rFonts w:cs="Arial"/>
          <w:sz w:val="20"/>
          <w:szCs w:val="20"/>
        </w:rPr>
        <w:t>T</w:t>
      </w:r>
      <w:r w:rsidR="00496E02" w:rsidRPr="00061C99">
        <w:rPr>
          <w:rFonts w:cs="Arial"/>
          <w:sz w:val="20"/>
          <w:szCs w:val="20"/>
        </w:rPr>
        <w:t xml:space="preserve">he </w:t>
      </w:r>
      <w:r w:rsidR="00180936" w:rsidRPr="00061C99">
        <w:rPr>
          <w:rFonts w:cs="Arial"/>
          <w:sz w:val="20"/>
          <w:szCs w:val="20"/>
        </w:rPr>
        <w:t xml:space="preserve">IFB </w:t>
      </w:r>
      <w:r w:rsidR="00C06E83" w:rsidRPr="00061C99">
        <w:rPr>
          <w:rFonts w:cs="Arial"/>
          <w:sz w:val="20"/>
          <w:szCs w:val="20"/>
        </w:rPr>
        <w:t xml:space="preserve">procurement </w:t>
      </w:r>
      <w:r w:rsidR="001400DC" w:rsidRPr="00061C99">
        <w:rPr>
          <w:rFonts w:cs="Arial"/>
          <w:sz w:val="20"/>
          <w:szCs w:val="20"/>
        </w:rPr>
        <w:t>method</w:t>
      </w:r>
      <w:r w:rsidR="00B07309">
        <w:rPr>
          <w:rFonts w:cs="Arial"/>
          <w:sz w:val="20"/>
          <w:szCs w:val="20"/>
        </w:rPr>
        <w:t>, including</w:t>
      </w:r>
      <w:r w:rsidR="00B07309" w:rsidRPr="00CA2D58">
        <w:rPr>
          <w:sz w:val="20"/>
        </w:rPr>
        <w:t xml:space="preserve"> best value bids</w:t>
      </w:r>
      <w:r w:rsidR="00B07309">
        <w:rPr>
          <w:rFonts w:cs="Arial"/>
          <w:sz w:val="20"/>
          <w:szCs w:val="20"/>
        </w:rPr>
        <w:t>,</w:t>
      </w:r>
      <w:r w:rsidR="001400DC" w:rsidRPr="00061C99">
        <w:rPr>
          <w:rFonts w:cs="Arial"/>
          <w:sz w:val="20"/>
          <w:szCs w:val="20"/>
        </w:rPr>
        <w:t xml:space="preserve"> </w:t>
      </w:r>
      <w:r w:rsidR="00496E02" w:rsidRPr="00061C99">
        <w:rPr>
          <w:rFonts w:cs="Arial"/>
          <w:sz w:val="20"/>
          <w:szCs w:val="20"/>
        </w:rPr>
        <w:t>does not</w:t>
      </w:r>
      <w:r w:rsidR="00AE6C30" w:rsidRPr="00061C99">
        <w:rPr>
          <w:rFonts w:cs="Arial"/>
          <w:sz w:val="20"/>
          <w:szCs w:val="20"/>
        </w:rPr>
        <w:t xml:space="preserve"> </w:t>
      </w:r>
      <w:r w:rsidR="00496E02" w:rsidRPr="00061C99">
        <w:rPr>
          <w:rFonts w:cs="Arial"/>
          <w:sz w:val="20"/>
          <w:szCs w:val="20"/>
        </w:rPr>
        <w:t>allow negotiations</w:t>
      </w:r>
      <w:r w:rsidR="00AE6C30" w:rsidRPr="00061C99">
        <w:rPr>
          <w:rFonts w:cs="Arial"/>
          <w:sz w:val="20"/>
          <w:szCs w:val="20"/>
        </w:rPr>
        <w:t>. However</w:t>
      </w:r>
      <w:r w:rsidR="00496E02" w:rsidRPr="00061C99">
        <w:rPr>
          <w:rFonts w:cs="Arial"/>
          <w:sz w:val="20"/>
          <w:szCs w:val="20"/>
        </w:rPr>
        <w:t xml:space="preserve">, </w:t>
      </w:r>
      <w:r w:rsidR="001400DC" w:rsidRPr="00061C99">
        <w:rPr>
          <w:rFonts w:cs="Arial"/>
          <w:sz w:val="20"/>
          <w:szCs w:val="20"/>
        </w:rPr>
        <w:t>the RFP</w:t>
      </w:r>
      <w:r w:rsidR="00E12976" w:rsidRPr="00061C99">
        <w:rPr>
          <w:rFonts w:cs="Arial"/>
          <w:sz w:val="20"/>
          <w:szCs w:val="20"/>
        </w:rPr>
        <w:t xml:space="preserve"> and</w:t>
      </w:r>
      <w:r w:rsidR="001400DC" w:rsidRPr="00061C99">
        <w:rPr>
          <w:rFonts w:cs="Arial"/>
          <w:sz w:val="20"/>
          <w:szCs w:val="20"/>
        </w:rPr>
        <w:t xml:space="preserve"> RFQ</w:t>
      </w:r>
      <w:r w:rsidR="00496E02" w:rsidRPr="00061C99">
        <w:rPr>
          <w:rFonts w:cs="Arial"/>
          <w:sz w:val="20"/>
          <w:szCs w:val="20"/>
        </w:rPr>
        <w:t xml:space="preserve"> methods </w:t>
      </w:r>
      <w:r w:rsidR="00402F71" w:rsidRPr="00061C99">
        <w:rPr>
          <w:rFonts w:cs="Arial"/>
          <w:sz w:val="20"/>
          <w:szCs w:val="20"/>
        </w:rPr>
        <w:t xml:space="preserve">generally </w:t>
      </w:r>
      <w:r w:rsidR="00496E02" w:rsidRPr="00061C99">
        <w:rPr>
          <w:rFonts w:cs="Arial"/>
          <w:sz w:val="20"/>
          <w:szCs w:val="20"/>
        </w:rPr>
        <w:t>do allow negotiations.</w:t>
      </w:r>
    </w:p>
    <w:p w14:paraId="4B8DD0DC" w14:textId="77777777" w:rsidR="006B3B09" w:rsidRPr="00DF195E" w:rsidRDefault="006B3B09" w:rsidP="00BF6AA2">
      <w:pPr>
        <w:ind w:left="1440" w:right="1440"/>
        <w:jc w:val="both"/>
        <w:rPr>
          <w:rFonts w:ascii="Arial" w:eastAsia="Arial" w:hAnsi="Arial" w:cs="Arial"/>
          <w:sz w:val="20"/>
          <w:szCs w:val="20"/>
        </w:rPr>
      </w:pPr>
    </w:p>
    <w:p w14:paraId="1A925C5E" w14:textId="77777777" w:rsidR="006B3B09" w:rsidRPr="00DF195E" w:rsidRDefault="00C06E83" w:rsidP="00BF6AA2">
      <w:pPr>
        <w:pStyle w:val="BodyText"/>
        <w:ind w:left="1440" w:right="1440"/>
        <w:jc w:val="both"/>
        <w:rPr>
          <w:rFonts w:cs="Arial"/>
          <w:sz w:val="20"/>
          <w:szCs w:val="20"/>
        </w:rPr>
      </w:pPr>
      <w:r>
        <w:rPr>
          <w:rFonts w:cs="Arial"/>
          <w:sz w:val="20"/>
          <w:szCs w:val="20"/>
        </w:rPr>
        <w:t>During n</w:t>
      </w:r>
      <w:r w:rsidR="00496E02" w:rsidRPr="00DF195E">
        <w:rPr>
          <w:rFonts w:cs="Arial"/>
          <w:sz w:val="20"/>
          <w:szCs w:val="20"/>
        </w:rPr>
        <w:t xml:space="preserve">egotiations </w:t>
      </w:r>
      <w:r w:rsidR="00D652AF">
        <w:rPr>
          <w:rFonts w:cs="Arial"/>
          <w:sz w:val="20"/>
          <w:szCs w:val="20"/>
        </w:rPr>
        <w:t>Institution</w:t>
      </w:r>
      <w:r>
        <w:rPr>
          <w:rFonts w:cs="Arial"/>
          <w:sz w:val="20"/>
          <w:szCs w:val="20"/>
        </w:rPr>
        <w:t>s may not</w:t>
      </w:r>
      <w:r w:rsidR="00496E02" w:rsidRPr="00DF195E">
        <w:rPr>
          <w:rFonts w:cs="Arial"/>
          <w:sz w:val="20"/>
          <w:szCs w:val="20"/>
        </w:rPr>
        <w:t xml:space="preserve"> use </w:t>
      </w:r>
      <w:r w:rsidR="00557510" w:rsidRPr="00DF195E">
        <w:rPr>
          <w:rFonts w:cs="Arial"/>
          <w:sz w:val="20"/>
          <w:szCs w:val="20"/>
        </w:rPr>
        <w:t>“</w:t>
      </w:r>
      <w:r w:rsidR="00496E02" w:rsidRPr="00DF195E">
        <w:rPr>
          <w:rFonts w:cs="Arial"/>
          <w:sz w:val="20"/>
          <w:szCs w:val="20"/>
        </w:rPr>
        <w:t>technical leveling</w:t>
      </w:r>
      <w:r w:rsidR="00557510" w:rsidRPr="00DF195E">
        <w:rPr>
          <w:rFonts w:cs="Arial"/>
          <w:sz w:val="20"/>
          <w:szCs w:val="20"/>
        </w:rPr>
        <w:t>”</w:t>
      </w:r>
      <w:r w:rsidR="00496E02" w:rsidRPr="00DF195E">
        <w:rPr>
          <w:rFonts w:cs="Arial"/>
          <w:sz w:val="20"/>
          <w:szCs w:val="20"/>
        </w:rPr>
        <w:t xml:space="preserve"> and/or </w:t>
      </w:r>
      <w:r w:rsidR="00557510" w:rsidRPr="00DF195E">
        <w:rPr>
          <w:rFonts w:cs="Arial"/>
          <w:sz w:val="20"/>
          <w:szCs w:val="20"/>
        </w:rPr>
        <w:t>“</w:t>
      </w:r>
      <w:r w:rsidR="00496E02" w:rsidRPr="00DF195E">
        <w:rPr>
          <w:rFonts w:cs="Arial"/>
          <w:sz w:val="20"/>
          <w:szCs w:val="20"/>
        </w:rPr>
        <w:t>technical transfusion</w:t>
      </w:r>
      <w:r w:rsidR="00557510" w:rsidRPr="00DF195E">
        <w:rPr>
          <w:rFonts w:cs="Arial"/>
          <w:sz w:val="20"/>
          <w:szCs w:val="20"/>
        </w:rPr>
        <w:t>”</w:t>
      </w:r>
      <w:r w:rsidR="00496E02" w:rsidRPr="00DF195E">
        <w:rPr>
          <w:rFonts w:cs="Arial"/>
          <w:sz w:val="20"/>
          <w:szCs w:val="20"/>
        </w:rPr>
        <w:t xml:space="preserve"> techniques. </w:t>
      </w:r>
      <w:r w:rsidR="00557510" w:rsidRPr="00DF195E">
        <w:rPr>
          <w:rFonts w:cs="Arial"/>
          <w:sz w:val="20"/>
          <w:szCs w:val="20"/>
        </w:rPr>
        <w:t>“</w:t>
      </w:r>
      <w:r w:rsidR="00496E02" w:rsidRPr="00DF195E">
        <w:rPr>
          <w:rFonts w:cs="Arial"/>
          <w:sz w:val="20"/>
          <w:szCs w:val="20"/>
        </w:rPr>
        <w:t>Technical</w:t>
      </w:r>
      <w:r w:rsidR="00496E02" w:rsidRPr="00DF195E">
        <w:rPr>
          <w:rFonts w:cs="Arial"/>
          <w:w w:val="99"/>
          <w:sz w:val="20"/>
          <w:szCs w:val="20"/>
        </w:rPr>
        <w:t xml:space="preserve"> </w:t>
      </w:r>
      <w:r w:rsidR="00496E02" w:rsidRPr="00DF195E">
        <w:rPr>
          <w:rFonts w:cs="Arial"/>
          <w:sz w:val="20"/>
          <w:szCs w:val="20"/>
        </w:rPr>
        <w:t>leveling</w:t>
      </w:r>
      <w:r w:rsidR="00557510" w:rsidRPr="00DF195E">
        <w:rPr>
          <w:rFonts w:cs="Arial"/>
          <w:sz w:val="20"/>
          <w:szCs w:val="20"/>
        </w:rPr>
        <w:t>”</w:t>
      </w:r>
      <w:r w:rsidR="00496E02" w:rsidRPr="00DF195E">
        <w:rPr>
          <w:rFonts w:cs="Arial"/>
          <w:sz w:val="20"/>
          <w:szCs w:val="20"/>
        </w:rPr>
        <w:t xml:space="preserve"> </w:t>
      </w:r>
      <w:r w:rsidR="00557510" w:rsidRPr="00DF195E">
        <w:rPr>
          <w:rFonts w:cs="Arial"/>
          <w:sz w:val="20"/>
          <w:szCs w:val="20"/>
        </w:rPr>
        <w:t>means</w:t>
      </w:r>
      <w:r w:rsidR="00496E02" w:rsidRPr="00DF195E">
        <w:rPr>
          <w:rFonts w:cs="Arial"/>
          <w:sz w:val="20"/>
          <w:szCs w:val="20"/>
        </w:rPr>
        <w:t xml:space="preserve"> helping a respondent bring their proposal up to the level of other proposals through successive</w:t>
      </w:r>
      <w:r w:rsidR="00496E02" w:rsidRPr="00DF195E">
        <w:rPr>
          <w:rFonts w:cs="Arial"/>
          <w:w w:val="99"/>
          <w:sz w:val="20"/>
          <w:szCs w:val="20"/>
        </w:rPr>
        <w:t xml:space="preserve"> </w:t>
      </w:r>
      <w:r w:rsidR="00496E02" w:rsidRPr="00DF195E">
        <w:rPr>
          <w:rFonts w:cs="Arial"/>
          <w:sz w:val="20"/>
          <w:szCs w:val="20"/>
        </w:rPr>
        <w:t xml:space="preserve">rounds of discussion, usually by pointing out proposal weaknesses. </w:t>
      </w:r>
      <w:r w:rsidR="00557510" w:rsidRPr="00DF195E">
        <w:rPr>
          <w:rFonts w:cs="Arial"/>
          <w:sz w:val="20"/>
          <w:szCs w:val="20"/>
        </w:rPr>
        <w:t>“</w:t>
      </w:r>
      <w:r w:rsidR="00496E02" w:rsidRPr="00DF195E">
        <w:rPr>
          <w:rFonts w:cs="Arial"/>
          <w:sz w:val="20"/>
          <w:szCs w:val="20"/>
        </w:rPr>
        <w:t>Technical transfusion</w:t>
      </w:r>
      <w:r w:rsidR="00557510" w:rsidRPr="00DF195E">
        <w:rPr>
          <w:rFonts w:cs="Arial"/>
          <w:sz w:val="20"/>
          <w:szCs w:val="20"/>
        </w:rPr>
        <w:t>”</w:t>
      </w:r>
      <w:r w:rsidR="00496E02" w:rsidRPr="00DF195E">
        <w:rPr>
          <w:rFonts w:cs="Arial"/>
          <w:sz w:val="20"/>
          <w:szCs w:val="20"/>
        </w:rPr>
        <w:t xml:space="preserve"> </w:t>
      </w:r>
      <w:r w:rsidR="00557510" w:rsidRPr="00DF195E">
        <w:rPr>
          <w:rFonts w:cs="Arial"/>
          <w:sz w:val="20"/>
          <w:szCs w:val="20"/>
        </w:rPr>
        <w:t>means</w:t>
      </w:r>
      <w:r w:rsidR="00496E02" w:rsidRPr="00DF195E">
        <w:rPr>
          <w:rFonts w:cs="Arial"/>
          <w:sz w:val="20"/>
          <w:szCs w:val="20"/>
        </w:rPr>
        <w:t xml:space="preserve"> disclosing technical information or approaches from one </w:t>
      </w:r>
      <w:r w:rsidR="00557510" w:rsidRPr="00DF195E">
        <w:rPr>
          <w:rFonts w:cs="Arial"/>
          <w:sz w:val="20"/>
          <w:szCs w:val="20"/>
        </w:rPr>
        <w:t>respondent’s proposal</w:t>
      </w:r>
      <w:r w:rsidR="00496E02" w:rsidRPr="00DF195E">
        <w:rPr>
          <w:rFonts w:cs="Arial"/>
          <w:sz w:val="20"/>
          <w:szCs w:val="20"/>
        </w:rPr>
        <w:t xml:space="preserve"> to other competito</w:t>
      </w:r>
      <w:r w:rsidR="00557510" w:rsidRPr="00DF195E">
        <w:rPr>
          <w:rFonts w:cs="Arial"/>
          <w:sz w:val="20"/>
          <w:szCs w:val="20"/>
        </w:rPr>
        <w:t>rs in the course of discussion.</w:t>
      </w:r>
    </w:p>
    <w:p w14:paraId="7BEE50D2" w14:textId="77777777" w:rsidR="006B3B09" w:rsidRPr="00DF195E" w:rsidRDefault="006B3B09" w:rsidP="00BF6AA2">
      <w:pPr>
        <w:ind w:left="1440" w:right="1440"/>
        <w:jc w:val="both"/>
        <w:rPr>
          <w:rFonts w:ascii="Arial" w:eastAsia="Arial" w:hAnsi="Arial" w:cs="Arial"/>
          <w:sz w:val="20"/>
          <w:szCs w:val="20"/>
        </w:rPr>
      </w:pPr>
    </w:p>
    <w:p w14:paraId="009F7DDB" w14:textId="77777777" w:rsidR="006B3B09" w:rsidRPr="00DF195E" w:rsidRDefault="00C06E83" w:rsidP="00BF6AA2">
      <w:pPr>
        <w:pStyle w:val="BodyText"/>
        <w:ind w:left="1440" w:right="1440"/>
        <w:jc w:val="both"/>
        <w:rPr>
          <w:rFonts w:cs="Arial"/>
          <w:sz w:val="20"/>
          <w:szCs w:val="20"/>
        </w:rPr>
      </w:pPr>
      <w:r>
        <w:rPr>
          <w:rFonts w:cs="Arial"/>
          <w:sz w:val="20"/>
          <w:szCs w:val="20"/>
        </w:rPr>
        <w:t>In addition, the following disclosures are p</w:t>
      </w:r>
      <w:r w:rsidR="00496E02" w:rsidRPr="00DF195E">
        <w:rPr>
          <w:rFonts w:cs="Arial"/>
          <w:sz w:val="20"/>
          <w:szCs w:val="20"/>
        </w:rPr>
        <w:t>rohibited:</w:t>
      </w:r>
    </w:p>
    <w:p w14:paraId="01ABEDE3" w14:textId="77777777" w:rsidR="006B3B09" w:rsidRPr="00DF195E" w:rsidRDefault="006B3B09" w:rsidP="00BF6AA2">
      <w:pPr>
        <w:ind w:left="1440" w:right="1440"/>
        <w:jc w:val="both"/>
        <w:rPr>
          <w:rFonts w:ascii="Arial" w:eastAsia="Arial" w:hAnsi="Arial" w:cs="Arial"/>
          <w:sz w:val="20"/>
          <w:szCs w:val="20"/>
        </w:rPr>
      </w:pPr>
    </w:p>
    <w:p w14:paraId="3BD1E134" w14:textId="77777777" w:rsidR="00AE7991" w:rsidRPr="00DF195E" w:rsidRDefault="00496E02" w:rsidP="002C4D24">
      <w:pPr>
        <w:pStyle w:val="BodyText"/>
        <w:numPr>
          <w:ilvl w:val="0"/>
          <w:numId w:val="112"/>
        </w:numPr>
        <w:ind w:left="1800" w:right="1440"/>
        <w:jc w:val="both"/>
        <w:rPr>
          <w:rFonts w:cs="Arial"/>
          <w:sz w:val="20"/>
          <w:szCs w:val="20"/>
        </w:rPr>
      </w:pPr>
      <w:r w:rsidRPr="00DF195E">
        <w:rPr>
          <w:rFonts w:cs="Arial"/>
          <w:sz w:val="20"/>
          <w:szCs w:val="20"/>
        </w:rPr>
        <w:t>disclosing competing respondents’ cost/prices (even if the disclosure is made without identifying the</w:t>
      </w:r>
      <w:r w:rsidRPr="00DF195E">
        <w:rPr>
          <w:rFonts w:cs="Arial"/>
          <w:w w:val="99"/>
          <w:sz w:val="20"/>
          <w:szCs w:val="20"/>
        </w:rPr>
        <w:t xml:space="preserve"> </w:t>
      </w:r>
      <w:r w:rsidRPr="00DF195E">
        <w:rPr>
          <w:rFonts w:cs="Arial"/>
          <w:sz w:val="20"/>
          <w:szCs w:val="20"/>
        </w:rPr>
        <w:t>vendor by name); and</w:t>
      </w:r>
    </w:p>
    <w:p w14:paraId="7DB94EA8" w14:textId="77777777" w:rsidR="006B3B09" w:rsidRPr="00DF195E" w:rsidRDefault="00496E02" w:rsidP="002C4D24">
      <w:pPr>
        <w:pStyle w:val="BodyText"/>
        <w:numPr>
          <w:ilvl w:val="0"/>
          <w:numId w:val="112"/>
        </w:numPr>
        <w:ind w:left="1800" w:right="1440"/>
        <w:jc w:val="both"/>
        <w:rPr>
          <w:rFonts w:cs="Arial"/>
          <w:sz w:val="20"/>
          <w:szCs w:val="20"/>
        </w:rPr>
      </w:pPr>
      <w:r w:rsidRPr="00DF195E">
        <w:rPr>
          <w:rFonts w:cs="Arial"/>
          <w:sz w:val="20"/>
          <w:szCs w:val="20"/>
        </w:rPr>
        <w:t>advising a respondent of its price standing relative to other respondents.</w:t>
      </w:r>
    </w:p>
    <w:p w14:paraId="490B6E8E" w14:textId="77777777" w:rsidR="006B3B09" w:rsidRPr="00DF195E" w:rsidRDefault="006B3B09" w:rsidP="00BF6AA2">
      <w:pPr>
        <w:ind w:left="1440" w:right="1440"/>
        <w:jc w:val="both"/>
        <w:rPr>
          <w:rFonts w:ascii="Arial" w:eastAsia="Arial" w:hAnsi="Arial" w:cs="Arial"/>
          <w:sz w:val="20"/>
          <w:szCs w:val="20"/>
        </w:rPr>
      </w:pPr>
    </w:p>
    <w:p w14:paraId="569D0A3D" w14:textId="39845504" w:rsidR="006B3B09" w:rsidRDefault="00125CB9" w:rsidP="00BF6AA2">
      <w:pPr>
        <w:pStyle w:val="BodyText"/>
        <w:ind w:left="1440" w:right="1440"/>
        <w:jc w:val="both"/>
        <w:rPr>
          <w:rFonts w:cs="Arial"/>
          <w:i/>
          <w:sz w:val="20"/>
          <w:szCs w:val="20"/>
        </w:rPr>
      </w:pPr>
      <w:r>
        <w:rPr>
          <w:rFonts w:cs="Arial"/>
          <w:sz w:val="20"/>
          <w:szCs w:val="20"/>
        </w:rPr>
        <w:t>Care must</w:t>
      </w:r>
      <w:r w:rsidR="00496E02" w:rsidRPr="00DF195E">
        <w:rPr>
          <w:rFonts w:cs="Arial"/>
          <w:sz w:val="20"/>
          <w:szCs w:val="20"/>
        </w:rPr>
        <w:t xml:space="preserve"> be taken to avoid</w:t>
      </w:r>
      <w:r w:rsidR="006F6237" w:rsidRPr="00DF195E">
        <w:rPr>
          <w:rFonts w:cs="Arial"/>
          <w:sz w:val="20"/>
          <w:szCs w:val="20"/>
        </w:rPr>
        <w:t xml:space="preserve"> making substantial </w:t>
      </w:r>
      <w:r w:rsidR="00496E02" w:rsidRPr="00DF195E">
        <w:rPr>
          <w:rFonts w:cs="Arial"/>
          <w:sz w:val="20"/>
          <w:szCs w:val="20"/>
        </w:rPr>
        <w:t>chang</w:t>
      </w:r>
      <w:r w:rsidR="006F6237" w:rsidRPr="00DF195E">
        <w:rPr>
          <w:rFonts w:cs="Arial"/>
          <w:sz w:val="20"/>
          <w:szCs w:val="20"/>
        </w:rPr>
        <w:t xml:space="preserve">es to the </w:t>
      </w:r>
      <w:r w:rsidR="00D652AF">
        <w:rPr>
          <w:rFonts w:cs="Arial"/>
          <w:sz w:val="20"/>
          <w:szCs w:val="20"/>
        </w:rPr>
        <w:t>Institution</w:t>
      </w:r>
      <w:r w:rsidR="00423A15">
        <w:rPr>
          <w:rFonts w:cs="Arial"/>
          <w:sz w:val="20"/>
          <w:szCs w:val="20"/>
        </w:rPr>
        <w:t>’</w:t>
      </w:r>
      <w:r w:rsidR="006F6237" w:rsidRPr="00DF195E">
        <w:rPr>
          <w:rFonts w:cs="Arial"/>
          <w:sz w:val="20"/>
          <w:szCs w:val="20"/>
        </w:rPr>
        <w:t>s</w:t>
      </w:r>
      <w:r w:rsidR="00496E02" w:rsidRPr="00DF195E">
        <w:rPr>
          <w:rFonts w:cs="Arial"/>
          <w:sz w:val="20"/>
          <w:szCs w:val="20"/>
        </w:rPr>
        <w:t xml:space="preserve"> contracting objectives</w:t>
      </w:r>
      <w:r>
        <w:rPr>
          <w:rFonts w:cs="Arial"/>
          <w:sz w:val="20"/>
          <w:szCs w:val="20"/>
        </w:rPr>
        <w:t>, requirements</w:t>
      </w:r>
      <w:r w:rsidR="006F6237" w:rsidRPr="00DF195E">
        <w:rPr>
          <w:rFonts w:cs="Arial"/>
          <w:sz w:val="20"/>
          <w:szCs w:val="20"/>
        </w:rPr>
        <w:t xml:space="preserve"> and specifications set out in the solicitation</w:t>
      </w:r>
      <w:r w:rsidR="00496E02" w:rsidRPr="00DF195E">
        <w:rPr>
          <w:rFonts w:cs="Arial"/>
          <w:sz w:val="20"/>
          <w:szCs w:val="20"/>
        </w:rPr>
        <w:t>. If the contracting objectives</w:t>
      </w:r>
      <w:r>
        <w:rPr>
          <w:rFonts w:cs="Arial"/>
          <w:sz w:val="20"/>
          <w:szCs w:val="20"/>
        </w:rPr>
        <w:t>, requirements</w:t>
      </w:r>
      <w:r w:rsidR="00496E02" w:rsidRPr="00DF195E">
        <w:rPr>
          <w:rFonts w:cs="Arial"/>
          <w:sz w:val="20"/>
          <w:szCs w:val="20"/>
        </w:rPr>
        <w:t xml:space="preserve"> </w:t>
      </w:r>
      <w:r w:rsidR="006B5AFF" w:rsidRPr="00DF195E">
        <w:rPr>
          <w:rFonts w:cs="Arial"/>
          <w:sz w:val="20"/>
          <w:szCs w:val="20"/>
        </w:rPr>
        <w:t xml:space="preserve">or specifications </w:t>
      </w:r>
      <w:r w:rsidR="00496E02" w:rsidRPr="00DF195E">
        <w:rPr>
          <w:rFonts w:cs="Arial"/>
          <w:sz w:val="20"/>
          <w:szCs w:val="20"/>
        </w:rPr>
        <w:t xml:space="preserve">are </w:t>
      </w:r>
      <w:r w:rsidR="006B5AFF" w:rsidRPr="00DF195E">
        <w:rPr>
          <w:rFonts w:cs="Arial"/>
          <w:sz w:val="20"/>
          <w:szCs w:val="20"/>
        </w:rPr>
        <w:t xml:space="preserve">substantially </w:t>
      </w:r>
      <w:r w:rsidR="00496E02" w:rsidRPr="00DF195E">
        <w:rPr>
          <w:rFonts w:cs="Arial"/>
          <w:sz w:val="20"/>
          <w:szCs w:val="20"/>
        </w:rPr>
        <w:t>changed through the negotiation process,</w:t>
      </w:r>
      <w:r w:rsidR="00496E02" w:rsidRPr="00DF195E">
        <w:rPr>
          <w:rFonts w:cs="Arial"/>
          <w:w w:val="99"/>
          <w:sz w:val="20"/>
          <w:szCs w:val="20"/>
        </w:rPr>
        <w:t xml:space="preserve"> </w:t>
      </w:r>
      <w:r w:rsidR="00496E02" w:rsidRPr="00DF195E">
        <w:rPr>
          <w:rFonts w:cs="Arial"/>
          <w:sz w:val="20"/>
          <w:szCs w:val="20"/>
        </w:rPr>
        <w:t xml:space="preserve">the pool of contractors who may have been interested in submitting a </w:t>
      </w:r>
      <w:r w:rsidR="00423A15">
        <w:rPr>
          <w:rFonts w:cs="Arial"/>
          <w:sz w:val="20"/>
          <w:szCs w:val="20"/>
        </w:rPr>
        <w:t>response</w:t>
      </w:r>
      <w:r w:rsidR="00423A15" w:rsidRPr="00DF195E">
        <w:rPr>
          <w:rFonts w:cs="Arial"/>
          <w:sz w:val="20"/>
          <w:szCs w:val="20"/>
        </w:rPr>
        <w:t xml:space="preserve"> </w:t>
      </w:r>
      <w:r w:rsidR="006B5AFF" w:rsidRPr="00DF195E">
        <w:rPr>
          <w:rFonts w:cs="Arial"/>
          <w:sz w:val="20"/>
          <w:szCs w:val="20"/>
        </w:rPr>
        <w:t>may change</w:t>
      </w:r>
      <w:r w:rsidR="00496E02" w:rsidRPr="00DF195E">
        <w:rPr>
          <w:rFonts w:cs="Arial"/>
          <w:sz w:val="20"/>
          <w:szCs w:val="20"/>
        </w:rPr>
        <w:t xml:space="preserve">. Additional </w:t>
      </w:r>
      <w:r w:rsidR="006B5AFF" w:rsidRPr="00DF195E">
        <w:rPr>
          <w:rFonts w:cs="Arial"/>
          <w:sz w:val="20"/>
          <w:szCs w:val="20"/>
        </w:rPr>
        <w:t>contractors may have competed, if</w:t>
      </w:r>
      <w:r w:rsidR="00496E02" w:rsidRPr="00DF195E">
        <w:rPr>
          <w:rFonts w:cs="Arial"/>
          <w:sz w:val="20"/>
          <w:szCs w:val="20"/>
        </w:rPr>
        <w:t xml:space="preserve"> the changed objectives</w:t>
      </w:r>
      <w:r>
        <w:rPr>
          <w:rFonts w:cs="Arial"/>
          <w:sz w:val="20"/>
          <w:szCs w:val="20"/>
        </w:rPr>
        <w:t>, requirements</w:t>
      </w:r>
      <w:r w:rsidR="00EF599A">
        <w:rPr>
          <w:rFonts w:cs="Arial"/>
          <w:sz w:val="20"/>
          <w:szCs w:val="20"/>
        </w:rPr>
        <w:t>,</w:t>
      </w:r>
      <w:r w:rsidR="006B5AFF" w:rsidRPr="00DF195E">
        <w:rPr>
          <w:rFonts w:cs="Arial"/>
          <w:sz w:val="20"/>
          <w:szCs w:val="20"/>
        </w:rPr>
        <w:t xml:space="preserve"> and specifications were</w:t>
      </w:r>
      <w:r w:rsidR="00496E02" w:rsidRPr="00DF195E">
        <w:rPr>
          <w:rFonts w:cs="Arial"/>
          <w:sz w:val="20"/>
          <w:szCs w:val="20"/>
        </w:rPr>
        <w:t xml:space="preserve"> in</w:t>
      </w:r>
      <w:r>
        <w:rPr>
          <w:rFonts w:cs="Arial"/>
          <w:sz w:val="20"/>
          <w:szCs w:val="20"/>
        </w:rPr>
        <w:t>cluded in</w:t>
      </w:r>
      <w:r w:rsidR="00496E02" w:rsidRPr="00DF195E">
        <w:rPr>
          <w:rFonts w:cs="Arial"/>
          <w:sz w:val="20"/>
          <w:szCs w:val="20"/>
        </w:rPr>
        <w:t xml:space="preserve"> the</w:t>
      </w:r>
      <w:r w:rsidR="00496E02" w:rsidRPr="00DF195E">
        <w:rPr>
          <w:rFonts w:cs="Arial"/>
          <w:w w:val="99"/>
          <w:sz w:val="20"/>
          <w:szCs w:val="20"/>
        </w:rPr>
        <w:t xml:space="preserve"> </w:t>
      </w:r>
      <w:r w:rsidR="00496E02" w:rsidRPr="00DF195E">
        <w:rPr>
          <w:rFonts w:cs="Arial"/>
          <w:sz w:val="20"/>
          <w:szCs w:val="20"/>
        </w:rPr>
        <w:t xml:space="preserve">original solicitation. </w:t>
      </w:r>
      <w:r w:rsidR="00496E02" w:rsidRPr="00125CB9">
        <w:rPr>
          <w:rFonts w:cs="Arial"/>
          <w:i/>
          <w:sz w:val="20"/>
          <w:szCs w:val="20"/>
        </w:rPr>
        <w:t>Whenever it appears that contracting objectives</w:t>
      </w:r>
      <w:r w:rsidRPr="00125CB9">
        <w:rPr>
          <w:rFonts w:cs="Arial"/>
          <w:i/>
          <w:sz w:val="20"/>
          <w:szCs w:val="20"/>
        </w:rPr>
        <w:t>, requirements</w:t>
      </w:r>
      <w:r w:rsidR="006B5AFF" w:rsidRPr="00125CB9">
        <w:rPr>
          <w:rFonts w:cs="Arial"/>
          <w:i/>
          <w:sz w:val="20"/>
          <w:szCs w:val="20"/>
        </w:rPr>
        <w:t xml:space="preserve"> or specifications</w:t>
      </w:r>
      <w:r w:rsidR="00496E02" w:rsidRPr="00125CB9">
        <w:rPr>
          <w:rFonts w:cs="Arial"/>
          <w:i/>
          <w:sz w:val="20"/>
          <w:szCs w:val="20"/>
        </w:rPr>
        <w:t xml:space="preserve"> may have been changed, legal counsel</w:t>
      </w:r>
      <w:r w:rsidR="00496E02" w:rsidRPr="00125CB9">
        <w:rPr>
          <w:rFonts w:cs="Arial"/>
          <w:i/>
          <w:w w:val="99"/>
          <w:sz w:val="20"/>
          <w:szCs w:val="20"/>
        </w:rPr>
        <w:t xml:space="preserve"> </w:t>
      </w:r>
      <w:r w:rsidR="002D1280" w:rsidRPr="00125CB9">
        <w:rPr>
          <w:rFonts w:cs="Arial"/>
          <w:i/>
          <w:w w:val="99"/>
          <w:sz w:val="20"/>
          <w:szCs w:val="20"/>
        </w:rPr>
        <w:t>should</w:t>
      </w:r>
      <w:r w:rsidR="00496E02" w:rsidRPr="00125CB9">
        <w:rPr>
          <w:rFonts w:cs="Arial"/>
          <w:i/>
          <w:sz w:val="20"/>
          <w:szCs w:val="20"/>
        </w:rPr>
        <w:t xml:space="preserve"> be consulted before proceeding further.</w:t>
      </w:r>
    </w:p>
    <w:p w14:paraId="619E9907" w14:textId="77777777" w:rsidR="00E6444A" w:rsidRDefault="00E6444A" w:rsidP="00BF6AA2">
      <w:pPr>
        <w:pStyle w:val="BodyText"/>
        <w:ind w:left="1440" w:right="1440"/>
        <w:jc w:val="both"/>
        <w:rPr>
          <w:rFonts w:cs="Arial"/>
          <w:i/>
          <w:sz w:val="20"/>
          <w:szCs w:val="20"/>
        </w:rPr>
      </w:pPr>
    </w:p>
    <w:p w14:paraId="1C619DB4" w14:textId="77777777" w:rsidR="00E6444A" w:rsidRDefault="00D652AF" w:rsidP="00E6444A">
      <w:pPr>
        <w:pStyle w:val="BodyText"/>
        <w:ind w:left="1440" w:right="1440"/>
        <w:jc w:val="both"/>
        <w:rPr>
          <w:rFonts w:cs="Arial"/>
          <w:sz w:val="20"/>
          <w:szCs w:val="20"/>
        </w:rPr>
      </w:pPr>
      <w:r>
        <w:rPr>
          <w:rFonts w:cs="Arial"/>
          <w:sz w:val="20"/>
          <w:szCs w:val="20"/>
        </w:rPr>
        <w:t>Institution</w:t>
      </w:r>
      <w:r w:rsidR="00E6444A" w:rsidRPr="00DF195E">
        <w:rPr>
          <w:rFonts w:cs="Arial"/>
          <w:sz w:val="20"/>
          <w:szCs w:val="20"/>
        </w:rPr>
        <w:t>s may continue with</w:t>
      </w:r>
      <w:r w:rsidR="00E6444A" w:rsidRPr="00DF195E">
        <w:rPr>
          <w:rFonts w:cs="Arial"/>
          <w:w w:val="99"/>
          <w:sz w:val="20"/>
          <w:szCs w:val="20"/>
        </w:rPr>
        <w:t xml:space="preserve"> </w:t>
      </w:r>
      <w:r w:rsidR="00E6444A" w:rsidRPr="00DF195E">
        <w:rPr>
          <w:rFonts w:cs="Arial"/>
          <w:sz w:val="20"/>
          <w:szCs w:val="20"/>
        </w:rPr>
        <w:t xml:space="preserve">negotiations until the best </w:t>
      </w:r>
      <w:r w:rsidR="009705D9">
        <w:rPr>
          <w:rFonts w:cs="Arial"/>
          <w:sz w:val="20"/>
          <w:szCs w:val="20"/>
        </w:rPr>
        <w:t xml:space="preserve">value </w:t>
      </w:r>
      <w:r w:rsidR="00E6444A" w:rsidRPr="00DF195E">
        <w:rPr>
          <w:rFonts w:cs="Arial"/>
          <w:sz w:val="20"/>
          <w:szCs w:val="20"/>
        </w:rPr>
        <w:t>f</w:t>
      </w:r>
      <w:r w:rsidR="009705D9">
        <w:rPr>
          <w:rFonts w:cs="Arial"/>
          <w:sz w:val="20"/>
          <w:szCs w:val="20"/>
        </w:rPr>
        <w:t>or</w:t>
      </w:r>
      <w:r w:rsidR="00E6444A" w:rsidRPr="00DF195E">
        <w:rPr>
          <w:rFonts w:cs="Arial"/>
          <w:sz w:val="20"/>
          <w:szCs w:val="20"/>
        </w:rPr>
        <w:t xml:space="preserve"> the </w:t>
      </w:r>
      <w:r>
        <w:rPr>
          <w:rFonts w:cs="Arial"/>
          <w:sz w:val="20"/>
          <w:szCs w:val="20"/>
        </w:rPr>
        <w:t>Institution</w:t>
      </w:r>
      <w:r w:rsidR="00E6444A" w:rsidRPr="00DF195E">
        <w:rPr>
          <w:rFonts w:cs="Arial"/>
          <w:sz w:val="20"/>
          <w:szCs w:val="20"/>
        </w:rPr>
        <w:t xml:space="preserve"> is achieved and an award to one or more respondents is made.</w:t>
      </w:r>
    </w:p>
    <w:p w14:paraId="67EBB50A" w14:textId="77777777" w:rsidR="006B3B09" w:rsidRPr="00DF195E" w:rsidRDefault="006B3B09" w:rsidP="00BF6AA2">
      <w:pPr>
        <w:ind w:left="1440" w:right="1440"/>
        <w:jc w:val="both"/>
        <w:rPr>
          <w:rFonts w:ascii="Arial" w:eastAsia="Arial" w:hAnsi="Arial" w:cs="Arial"/>
          <w:sz w:val="20"/>
          <w:szCs w:val="20"/>
        </w:rPr>
      </w:pPr>
    </w:p>
    <w:p w14:paraId="588D38BE" w14:textId="77777777" w:rsidR="00EB700A" w:rsidRPr="00DF195E" w:rsidRDefault="00EB700A" w:rsidP="00EB700A">
      <w:pPr>
        <w:pStyle w:val="BodyText"/>
        <w:ind w:left="1440" w:right="1440"/>
        <w:jc w:val="both"/>
        <w:rPr>
          <w:rFonts w:cs="Arial"/>
          <w:sz w:val="20"/>
          <w:szCs w:val="20"/>
        </w:rPr>
      </w:pPr>
      <w:r w:rsidRPr="001F0FF2">
        <w:rPr>
          <w:rFonts w:cs="Arial"/>
          <w:sz w:val="20"/>
          <w:szCs w:val="20"/>
          <w:u w:val="single"/>
        </w:rPr>
        <w:t>N</w:t>
      </w:r>
      <w:r w:rsidR="001F0FF2">
        <w:rPr>
          <w:rFonts w:cs="Arial"/>
          <w:sz w:val="20"/>
          <w:szCs w:val="20"/>
          <w:u w:val="single"/>
        </w:rPr>
        <w:t>OTE</w:t>
      </w:r>
      <w:r w:rsidRPr="001F0FF2">
        <w:rPr>
          <w:rFonts w:cs="Arial"/>
          <w:sz w:val="20"/>
          <w:szCs w:val="20"/>
        </w:rPr>
        <w:t>:</w:t>
      </w:r>
      <w:r w:rsidRPr="00DF195E">
        <w:rPr>
          <w:rFonts w:cs="Arial"/>
          <w:sz w:val="20"/>
          <w:szCs w:val="20"/>
        </w:rPr>
        <w:t xml:space="preserve"> A request for a </w:t>
      </w:r>
      <w:r w:rsidR="006F6971">
        <w:rPr>
          <w:rFonts w:cs="Arial"/>
          <w:sz w:val="20"/>
          <w:szCs w:val="20"/>
        </w:rPr>
        <w:t>respondent</w:t>
      </w:r>
      <w:r w:rsidRPr="00DF195E">
        <w:rPr>
          <w:rFonts w:cs="Arial"/>
          <w:sz w:val="20"/>
          <w:szCs w:val="20"/>
        </w:rPr>
        <w:t xml:space="preserve"> to clarify its proposal is not the same as negotiation of the terms of </w:t>
      </w:r>
      <w:r w:rsidR="006F6971">
        <w:rPr>
          <w:rFonts w:cs="Arial"/>
          <w:sz w:val="20"/>
          <w:szCs w:val="20"/>
        </w:rPr>
        <w:t>respondent</w:t>
      </w:r>
      <w:r w:rsidRPr="00DF195E">
        <w:rPr>
          <w:rFonts w:cs="Arial"/>
          <w:sz w:val="20"/>
          <w:szCs w:val="20"/>
        </w:rPr>
        <w:t xml:space="preserve">’s proposal. However, when seeking clarifications, </w:t>
      </w:r>
      <w:r w:rsidR="00D652AF">
        <w:rPr>
          <w:rFonts w:cs="Arial"/>
          <w:sz w:val="20"/>
          <w:szCs w:val="20"/>
        </w:rPr>
        <w:t>Institution</w:t>
      </w:r>
      <w:r w:rsidRPr="00DF195E">
        <w:rPr>
          <w:rFonts w:cs="Arial"/>
          <w:sz w:val="20"/>
          <w:szCs w:val="20"/>
        </w:rPr>
        <w:t xml:space="preserve">s should </w:t>
      </w:r>
      <w:r w:rsidR="00CF52D8">
        <w:rPr>
          <w:rFonts w:cs="Arial"/>
          <w:sz w:val="20"/>
          <w:szCs w:val="20"/>
        </w:rPr>
        <w:t>not give</w:t>
      </w:r>
      <w:r w:rsidRPr="00DF195E">
        <w:rPr>
          <w:rFonts w:cs="Arial"/>
          <w:sz w:val="20"/>
          <w:szCs w:val="20"/>
        </w:rPr>
        <w:t xml:space="preserve"> one respondent an advantage over another</w:t>
      </w:r>
      <w:r w:rsidR="00990F3A">
        <w:rPr>
          <w:rFonts w:cs="Arial"/>
          <w:sz w:val="20"/>
          <w:szCs w:val="20"/>
        </w:rPr>
        <w:t xml:space="preserve"> and should extend the same opportunity to each respondent</w:t>
      </w:r>
      <w:r w:rsidRPr="00DF195E">
        <w:rPr>
          <w:rFonts w:cs="Arial"/>
          <w:sz w:val="20"/>
          <w:szCs w:val="20"/>
        </w:rPr>
        <w:t>.</w:t>
      </w:r>
    </w:p>
    <w:p w14:paraId="3CC6B162" w14:textId="77777777" w:rsidR="00C22725" w:rsidRPr="00DF195E" w:rsidRDefault="00C22725" w:rsidP="00BF6AA2">
      <w:pPr>
        <w:pStyle w:val="BodyText"/>
        <w:ind w:left="1440" w:right="1440"/>
        <w:jc w:val="both"/>
        <w:rPr>
          <w:rFonts w:cs="Arial"/>
          <w:sz w:val="20"/>
          <w:szCs w:val="20"/>
        </w:rPr>
      </w:pPr>
    </w:p>
    <w:p w14:paraId="2D8FC6B5" w14:textId="77777777" w:rsidR="006B3B09" w:rsidRPr="00DF195E" w:rsidRDefault="00BA5717" w:rsidP="00EA6316">
      <w:pPr>
        <w:pStyle w:val="Heading6"/>
        <w:tabs>
          <w:tab w:val="left" w:pos="2520"/>
        </w:tabs>
        <w:ind w:left="1440" w:right="1440"/>
        <w:jc w:val="both"/>
        <w:rPr>
          <w:rFonts w:ascii="Arial" w:hAnsi="Arial" w:cs="Arial"/>
          <w:b w:val="0"/>
          <w:bCs w:val="0"/>
          <w:sz w:val="20"/>
          <w:szCs w:val="20"/>
        </w:rPr>
      </w:pPr>
      <w:r>
        <w:rPr>
          <w:rFonts w:ascii="Arial" w:hAnsi="Arial" w:cs="Arial"/>
          <w:spacing w:val="-1"/>
          <w:sz w:val="28"/>
          <w:szCs w:val="28"/>
        </w:rPr>
        <w:t>5.11.1</w:t>
      </w:r>
      <w:r w:rsidR="00EA6316">
        <w:rPr>
          <w:rFonts w:ascii="Arial" w:hAnsi="Arial" w:cs="Arial"/>
          <w:spacing w:val="-1"/>
          <w:sz w:val="28"/>
          <w:szCs w:val="28"/>
        </w:rPr>
        <w:tab/>
      </w:r>
      <w:r w:rsidR="00496E02" w:rsidRPr="001F1558">
        <w:rPr>
          <w:rFonts w:ascii="Arial" w:hAnsi="Arial" w:cs="Arial"/>
          <w:spacing w:val="-1"/>
          <w:sz w:val="28"/>
          <w:szCs w:val="28"/>
        </w:rPr>
        <w:t>Negotiation</w:t>
      </w:r>
      <w:r w:rsidR="00496E02" w:rsidRPr="001F1558">
        <w:rPr>
          <w:rFonts w:ascii="Arial" w:hAnsi="Arial" w:cs="Arial"/>
          <w:sz w:val="28"/>
          <w:szCs w:val="28"/>
        </w:rPr>
        <w:t xml:space="preserve"> </w:t>
      </w:r>
      <w:r w:rsidR="00496E02" w:rsidRPr="001F1558">
        <w:rPr>
          <w:rFonts w:ascii="Arial" w:hAnsi="Arial" w:cs="Arial"/>
          <w:spacing w:val="-1"/>
          <w:sz w:val="28"/>
          <w:szCs w:val="28"/>
        </w:rPr>
        <w:t>Strategies</w:t>
      </w:r>
    </w:p>
    <w:p w14:paraId="7FC6D9E1" w14:textId="77777777" w:rsidR="00125CB9" w:rsidRPr="00DF195E" w:rsidRDefault="00125CB9" w:rsidP="00125CB9">
      <w:pPr>
        <w:pStyle w:val="BodyText"/>
        <w:ind w:left="1440" w:right="1440"/>
        <w:jc w:val="both"/>
        <w:rPr>
          <w:rFonts w:cs="Arial"/>
          <w:sz w:val="20"/>
          <w:szCs w:val="20"/>
        </w:rPr>
      </w:pPr>
      <w:r w:rsidRPr="00DF195E">
        <w:rPr>
          <w:rFonts w:cs="Arial"/>
          <w:sz w:val="20"/>
          <w:szCs w:val="20"/>
        </w:rPr>
        <w:t>Negotiation strategy should be tailored to suit the</w:t>
      </w:r>
      <w:r w:rsidRPr="00DF195E">
        <w:rPr>
          <w:rFonts w:cs="Arial"/>
          <w:w w:val="99"/>
          <w:sz w:val="20"/>
          <w:szCs w:val="20"/>
        </w:rPr>
        <w:t xml:space="preserve"> </w:t>
      </w:r>
      <w:r w:rsidRPr="00DF195E">
        <w:rPr>
          <w:rFonts w:cs="Arial"/>
          <w:sz w:val="20"/>
          <w:szCs w:val="20"/>
        </w:rPr>
        <w:t>particular facts and circumstances of the specific procurement. When establishing negotiation strategy, care should</w:t>
      </w:r>
      <w:r w:rsidR="00C468B9">
        <w:rPr>
          <w:rFonts w:cs="Arial"/>
          <w:sz w:val="20"/>
          <w:szCs w:val="20"/>
        </w:rPr>
        <w:t xml:space="preserve"> be taken to</w:t>
      </w:r>
      <w:r w:rsidRPr="00DF195E">
        <w:rPr>
          <w:rFonts w:cs="Arial"/>
          <w:sz w:val="20"/>
          <w:szCs w:val="20"/>
        </w:rPr>
        <w:t xml:space="preserve"> </w:t>
      </w:r>
      <w:r w:rsidR="00E6444A">
        <w:rPr>
          <w:rFonts w:cs="Arial"/>
          <w:sz w:val="20"/>
          <w:szCs w:val="20"/>
        </w:rPr>
        <w:t>avoid</w:t>
      </w:r>
      <w:r w:rsidRPr="00DF195E">
        <w:rPr>
          <w:rFonts w:cs="Arial"/>
          <w:sz w:val="20"/>
          <w:szCs w:val="20"/>
        </w:rPr>
        <w:t xml:space="preserve"> giv</w:t>
      </w:r>
      <w:r w:rsidR="00E6444A">
        <w:rPr>
          <w:rFonts w:cs="Arial"/>
          <w:sz w:val="20"/>
          <w:szCs w:val="20"/>
        </w:rPr>
        <w:t>ing</w:t>
      </w:r>
      <w:r w:rsidRPr="00DF195E">
        <w:rPr>
          <w:rFonts w:cs="Arial"/>
          <w:sz w:val="20"/>
          <w:szCs w:val="20"/>
        </w:rPr>
        <w:t xml:space="preserve"> the </w:t>
      </w:r>
      <w:r w:rsidR="00E6444A">
        <w:rPr>
          <w:rFonts w:cs="Arial"/>
          <w:sz w:val="20"/>
          <w:szCs w:val="20"/>
        </w:rPr>
        <w:t>respondents</w:t>
      </w:r>
      <w:r w:rsidRPr="00DF195E">
        <w:rPr>
          <w:rFonts w:cs="Arial"/>
          <w:sz w:val="20"/>
          <w:szCs w:val="20"/>
        </w:rPr>
        <w:t xml:space="preserve"> a cost or price that must be met to proceed in the selection process. Suggesting a cost</w:t>
      </w:r>
      <w:r w:rsidRPr="00DF195E">
        <w:rPr>
          <w:rFonts w:cs="Arial"/>
          <w:w w:val="99"/>
          <w:sz w:val="20"/>
          <w:szCs w:val="20"/>
        </w:rPr>
        <w:t xml:space="preserve"> </w:t>
      </w:r>
      <w:r w:rsidRPr="00DF195E">
        <w:rPr>
          <w:rFonts w:cs="Arial"/>
          <w:sz w:val="20"/>
          <w:szCs w:val="20"/>
        </w:rPr>
        <w:t>or price could keep the competitive process from generating the cost or price that is the best value to</w:t>
      </w:r>
      <w:r w:rsidRPr="00B172C3">
        <w:rPr>
          <w:sz w:val="20"/>
        </w:rPr>
        <w:t xml:space="preserve"> </w:t>
      </w:r>
      <w:r w:rsidRPr="00DF195E">
        <w:rPr>
          <w:rFonts w:cs="Arial"/>
          <w:sz w:val="20"/>
          <w:szCs w:val="20"/>
        </w:rPr>
        <w:t>the</w:t>
      </w:r>
      <w:r w:rsidRPr="00DF195E">
        <w:rPr>
          <w:rFonts w:cs="Arial"/>
          <w:w w:val="99"/>
          <w:sz w:val="20"/>
          <w:szCs w:val="20"/>
        </w:rPr>
        <w:t xml:space="preserve"> </w:t>
      </w:r>
      <w:r w:rsidR="00D652AF">
        <w:rPr>
          <w:rFonts w:cs="Arial"/>
          <w:sz w:val="20"/>
          <w:szCs w:val="20"/>
        </w:rPr>
        <w:t>Institution</w:t>
      </w:r>
      <w:r w:rsidRPr="00DF195E">
        <w:rPr>
          <w:rFonts w:cs="Arial"/>
          <w:sz w:val="20"/>
          <w:szCs w:val="20"/>
        </w:rPr>
        <w:t>. Also, be mindful that disclosing competitor costs or</w:t>
      </w:r>
      <w:r w:rsidRPr="00DF195E">
        <w:rPr>
          <w:rFonts w:cs="Arial"/>
          <w:w w:val="99"/>
          <w:sz w:val="20"/>
          <w:szCs w:val="20"/>
        </w:rPr>
        <w:t xml:space="preserve"> </w:t>
      </w:r>
      <w:r w:rsidRPr="00DF195E">
        <w:rPr>
          <w:rFonts w:cs="Arial"/>
          <w:sz w:val="20"/>
          <w:szCs w:val="20"/>
        </w:rPr>
        <w:t>prices is not allowed, even if done without tying the cost or price to the specific vendor. In addition</w:t>
      </w:r>
      <w:r w:rsidR="00FB45CF">
        <w:rPr>
          <w:rFonts w:cs="Arial"/>
          <w:sz w:val="20"/>
          <w:szCs w:val="20"/>
        </w:rPr>
        <w:t>,</w:t>
      </w:r>
      <w:r w:rsidRPr="00DF195E">
        <w:rPr>
          <w:rFonts w:cs="Arial"/>
          <w:sz w:val="20"/>
          <w:szCs w:val="20"/>
        </w:rPr>
        <w:t xml:space="preserve"> a respondent cannot</w:t>
      </w:r>
      <w:r w:rsidRPr="00DF195E">
        <w:rPr>
          <w:rFonts w:cs="Arial"/>
          <w:w w:val="99"/>
          <w:sz w:val="20"/>
          <w:szCs w:val="20"/>
        </w:rPr>
        <w:t xml:space="preserve"> </w:t>
      </w:r>
      <w:r w:rsidRPr="00DF195E">
        <w:rPr>
          <w:rFonts w:cs="Arial"/>
          <w:sz w:val="20"/>
          <w:szCs w:val="20"/>
        </w:rPr>
        <w:t xml:space="preserve">be told its price standing relative to other competitors. </w:t>
      </w:r>
    </w:p>
    <w:p w14:paraId="0AA17B90" w14:textId="77777777" w:rsidR="00125CB9" w:rsidRPr="00DF195E" w:rsidRDefault="00125CB9" w:rsidP="00125CB9">
      <w:pPr>
        <w:pStyle w:val="BodyText"/>
        <w:ind w:left="1440" w:right="1440"/>
        <w:jc w:val="both"/>
        <w:rPr>
          <w:rFonts w:cs="Arial"/>
          <w:sz w:val="20"/>
          <w:szCs w:val="20"/>
        </w:rPr>
      </w:pPr>
    </w:p>
    <w:p w14:paraId="700DE94C" w14:textId="77777777" w:rsidR="00C22725" w:rsidRPr="00DF195E" w:rsidRDefault="00496E02" w:rsidP="00C22725">
      <w:pPr>
        <w:pStyle w:val="BodyText"/>
        <w:ind w:left="1440" w:right="1440"/>
        <w:jc w:val="both"/>
        <w:rPr>
          <w:rFonts w:cs="Arial"/>
          <w:sz w:val="20"/>
          <w:szCs w:val="20"/>
        </w:rPr>
      </w:pPr>
      <w:r w:rsidRPr="00DF195E">
        <w:rPr>
          <w:rFonts w:cs="Arial"/>
          <w:sz w:val="20"/>
          <w:szCs w:val="20"/>
        </w:rPr>
        <w:t>Negotiation</w:t>
      </w:r>
      <w:r w:rsidRPr="00DF195E">
        <w:rPr>
          <w:rFonts w:cs="Arial"/>
          <w:spacing w:val="30"/>
          <w:sz w:val="20"/>
          <w:szCs w:val="20"/>
        </w:rPr>
        <w:t xml:space="preserve"> </w:t>
      </w:r>
      <w:r w:rsidRPr="00DF195E">
        <w:rPr>
          <w:rFonts w:cs="Arial"/>
          <w:sz w:val="20"/>
          <w:szCs w:val="20"/>
        </w:rPr>
        <w:t>is</w:t>
      </w:r>
      <w:r w:rsidRPr="00DF195E">
        <w:rPr>
          <w:rFonts w:cs="Arial"/>
          <w:spacing w:val="32"/>
          <w:sz w:val="20"/>
          <w:szCs w:val="20"/>
        </w:rPr>
        <w:t xml:space="preserve"> </w:t>
      </w:r>
      <w:r w:rsidRPr="00DF195E">
        <w:rPr>
          <w:rFonts w:cs="Arial"/>
          <w:spacing w:val="-1"/>
          <w:sz w:val="20"/>
          <w:szCs w:val="20"/>
        </w:rPr>
        <w:t>based</w:t>
      </w:r>
      <w:r w:rsidRPr="00DF195E">
        <w:rPr>
          <w:rFonts w:cs="Arial"/>
          <w:spacing w:val="32"/>
          <w:sz w:val="20"/>
          <w:szCs w:val="20"/>
        </w:rPr>
        <w:t xml:space="preserve"> </w:t>
      </w:r>
      <w:r w:rsidRPr="00DF195E">
        <w:rPr>
          <w:rFonts w:cs="Arial"/>
          <w:sz w:val="20"/>
          <w:szCs w:val="20"/>
        </w:rPr>
        <w:t>on</w:t>
      </w:r>
      <w:r w:rsidRPr="00DF195E">
        <w:rPr>
          <w:rFonts w:cs="Arial"/>
          <w:spacing w:val="31"/>
          <w:sz w:val="20"/>
          <w:szCs w:val="20"/>
        </w:rPr>
        <w:t xml:space="preserve"> </w:t>
      </w:r>
      <w:r w:rsidRPr="00DF195E">
        <w:rPr>
          <w:rFonts w:cs="Arial"/>
          <w:sz w:val="20"/>
          <w:szCs w:val="20"/>
        </w:rPr>
        <w:t>the</w:t>
      </w:r>
      <w:r w:rsidRPr="00DF195E">
        <w:rPr>
          <w:rFonts w:cs="Arial"/>
          <w:spacing w:val="32"/>
          <w:sz w:val="20"/>
          <w:szCs w:val="20"/>
        </w:rPr>
        <w:t xml:space="preserve"> </w:t>
      </w:r>
      <w:r w:rsidRPr="00DF195E">
        <w:rPr>
          <w:rFonts w:cs="Arial"/>
          <w:spacing w:val="-1"/>
          <w:sz w:val="20"/>
          <w:szCs w:val="20"/>
        </w:rPr>
        <w:t>willingness</w:t>
      </w:r>
      <w:r w:rsidRPr="00DF195E">
        <w:rPr>
          <w:rFonts w:cs="Arial"/>
          <w:spacing w:val="31"/>
          <w:sz w:val="20"/>
          <w:szCs w:val="20"/>
        </w:rPr>
        <w:t xml:space="preserve"> </w:t>
      </w:r>
      <w:r w:rsidRPr="00DF195E">
        <w:rPr>
          <w:rFonts w:cs="Arial"/>
          <w:sz w:val="20"/>
          <w:szCs w:val="20"/>
        </w:rPr>
        <w:t>of</w:t>
      </w:r>
      <w:r w:rsidRPr="00DF195E">
        <w:rPr>
          <w:rFonts w:cs="Arial"/>
          <w:spacing w:val="31"/>
          <w:sz w:val="20"/>
          <w:szCs w:val="20"/>
        </w:rPr>
        <w:t xml:space="preserve"> </w:t>
      </w:r>
      <w:r w:rsidRPr="00DF195E">
        <w:rPr>
          <w:rFonts w:cs="Arial"/>
          <w:sz w:val="20"/>
          <w:szCs w:val="20"/>
        </w:rPr>
        <w:t>each</w:t>
      </w:r>
      <w:r w:rsidRPr="00DF195E">
        <w:rPr>
          <w:rFonts w:cs="Arial"/>
          <w:spacing w:val="31"/>
          <w:sz w:val="20"/>
          <w:szCs w:val="20"/>
        </w:rPr>
        <w:t xml:space="preserve"> </w:t>
      </w:r>
      <w:r w:rsidRPr="00DF195E">
        <w:rPr>
          <w:rFonts w:cs="Arial"/>
          <w:sz w:val="20"/>
          <w:szCs w:val="20"/>
        </w:rPr>
        <w:t>party</w:t>
      </w:r>
      <w:r w:rsidRPr="00DF195E">
        <w:rPr>
          <w:rFonts w:cs="Arial"/>
          <w:spacing w:val="32"/>
          <w:sz w:val="20"/>
          <w:szCs w:val="20"/>
        </w:rPr>
        <w:t xml:space="preserve"> </w:t>
      </w:r>
      <w:r w:rsidRPr="00DF195E">
        <w:rPr>
          <w:rFonts w:cs="Arial"/>
          <w:sz w:val="20"/>
          <w:szCs w:val="20"/>
        </w:rPr>
        <w:t>to</w:t>
      </w:r>
      <w:r w:rsidRPr="00DF195E">
        <w:rPr>
          <w:rFonts w:cs="Arial"/>
          <w:spacing w:val="32"/>
          <w:sz w:val="20"/>
          <w:szCs w:val="20"/>
        </w:rPr>
        <w:t xml:space="preserve"> </w:t>
      </w:r>
      <w:r w:rsidRPr="00DF195E">
        <w:rPr>
          <w:rFonts w:cs="Arial"/>
          <w:spacing w:val="-1"/>
          <w:sz w:val="20"/>
          <w:szCs w:val="20"/>
        </w:rPr>
        <w:t>compromise.</w:t>
      </w:r>
      <w:r w:rsidRPr="00DF195E">
        <w:rPr>
          <w:rFonts w:cs="Arial"/>
          <w:spacing w:val="32"/>
          <w:sz w:val="20"/>
          <w:szCs w:val="20"/>
        </w:rPr>
        <w:t xml:space="preserve"> </w:t>
      </w:r>
      <w:r w:rsidRPr="00DF195E">
        <w:rPr>
          <w:rFonts w:cs="Arial"/>
          <w:sz w:val="20"/>
          <w:szCs w:val="20"/>
        </w:rPr>
        <w:t>In</w:t>
      </w:r>
      <w:r w:rsidRPr="00DF195E">
        <w:rPr>
          <w:rFonts w:cs="Arial"/>
          <w:spacing w:val="31"/>
          <w:sz w:val="20"/>
          <w:szCs w:val="20"/>
        </w:rPr>
        <w:t xml:space="preserve"> </w:t>
      </w:r>
      <w:r w:rsidRPr="00DF195E">
        <w:rPr>
          <w:rFonts w:cs="Arial"/>
          <w:sz w:val="20"/>
          <w:szCs w:val="20"/>
        </w:rPr>
        <w:t>any</w:t>
      </w:r>
      <w:r w:rsidRPr="00DF195E">
        <w:rPr>
          <w:rFonts w:cs="Arial"/>
          <w:spacing w:val="32"/>
          <w:sz w:val="20"/>
          <w:szCs w:val="20"/>
        </w:rPr>
        <w:t xml:space="preserve"> </w:t>
      </w:r>
      <w:r w:rsidR="005C1DF6">
        <w:rPr>
          <w:rFonts w:cs="Arial"/>
          <w:sz w:val="20"/>
          <w:szCs w:val="20"/>
        </w:rPr>
        <w:t>contract</w:t>
      </w:r>
      <w:r w:rsidRPr="00DF195E">
        <w:rPr>
          <w:rFonts w:cs="Arial"/>
          <w:sz w:val="20"/>
          <w:szCs w:val="20"/>
        </w:rPr>
        <w:t>,</w:t>
      </w:r>
      <w:r w:rsidRPr="00DF195E">
        <w:rPr>
          <w:rFonts w:cs="Arial"/>
          <w:spacing w:val="32"/>
          <w:sz w:val="20"/>
          <w:szCs w:val="20"/>
        </w:rPr>
        <w:t xml:space="preserve"> </w:t>
      </w:r>
      <w:r w:rsidRPr="00DF195E">
        <w:rPr>
          <w:rFonts w:cs="Arial"/>
          <w:sz w:val="20"/>
          <w:szCs w:val="20"/>
        </w:rPr>
        <w:t>there</w:t>
      </w:r>
      <w:r w:rsidRPr="00DF195E">
        <w:rPr>
          <w:rFonts w:cs="Arial"/>
          <w:spacing w:val="31"/>
          <w:sz w:val="20"/>
          <w:szCs w:val="20"/>
        </w:rPr>
        <w:t xml:space="preserve"> </w:t>
      </w:r>
      <w:r w:rsidRPr="00DF195E">
        <w:rPr>
          <w:rFonts w:cs="Arial"/>
          <w:sz w:val="20"/>
          <w:szCs w:val="20"/>
        </w:rPr>
        <w:t>are</w:t>
      </w:r>
      <w:r w:rsidRPr="00DF195E">
        <w:rPr>
          <w:rFonts w:cs="Arial"/>
          <w:spacing w:val="32"/>
          <w:sz w:val="20"/>
          <w:szCs w:val="20"/>
        </w:rPr>
        <w:t xml:space="preserve"> </w:t>
      </w:r>
      <w:r w:rsidRPr="00686948">
        <w:rPr>
          <w:rFonts w:cs="Arial"/>
          <w:sz w:val="20"/>
          <w:szCs w:val="20"/>
        </w:rPr>
        <w:t xml:space="preserve">usually </w:t>
      </w:r>
      <w:r w:rsidRPr="00DF195E">
        <w:rPr>
          <w:rFonts w:cs="Arial"/>
          <w:sz w:val="20"/>
          <w:szCs w:val="20"/>
        </w:rPr>
        <w:t>terms</w:t>
      </w:r>
      <w:r w:rsidRPr="00686948">
        <w:rPr>
          <w:rFonts w:cs="Arial"/>
          <w:sz w:val="20"/>
          <w:szCs w:val="20"/>
        </w:rPr>
        <w:t xml:space="preserve"> </w:t>
      </w:r>
      <w:r w:rsidRPr="00DF195E">
        <w:rPr>
          <w:rFonts w:cs="Arial"/>
          <w:sz w:val="20"/>
          <w:szCs w:val="20"/>
        </w:rPr>
        <w:t>or</w:t>
      </w:r>
      <w:r w:rsidRPr="00686948">
        <w:rPr>
          <w:rFonts w:cs="Arial"/>
          <w:sz w:val="20"/>
          <w:szCs w:val="20"/>
        </w:rPr>
        <w:t xml:space="preserve"> </w:t>
      </w:r>
      <w:r w:rsidRPr="00DF195E">
        <w:rPr>
          <w:rFonts w:cs="Arial"/>
          <w:sz w:val="20"/>
          <w:szCs w:val="20"/>
        </w:rPr>
        <w:t>conditions</w:t>
      </w:r>
      <w:r w:rsidRPr="00686948">
        <w:rPr>
          <w:rFonts w:cs="Arial"/>
          <w:sz w:val="20"/>
          <w:szCs w:val="20"/>
        </w:rPr>
        <w:t xml:space="preserve"> that </w:t>
      </w:r>
      <w:r w:rsidRPr="00DF195E">
        <w:rPr>
          <w:rFonts w:cs="Arial"/>
          <w:sz w:val="20"/>
          <w:szCs w:val="20"/>
        </w:rPr>
        <w:t>each</w:t>
      </w:r>
      <w:r w:rsidRPr="00686948">
        <w:rPr>
          <w:rFonts w:cs="Arial"/>
          <w:sz w:val="20"/>
          <w:szCs w:val="20"/>
        </w:rPr>
        <w:t xml:space="preserve"> </w:t>
      </w:r>
      <w:r w:rsidRPr="00DF195E">
        <w:rPr>
          <w:rFonts w:cs="Arial"/>
          <w:sz w:val="20"/>
          <w:szCs w:val="20"/>
        </w:rPr>
        <w:t>party</w:t>
      </w:r>
      <w:r w:rsidRPr="00686948">
        <w:rPr>
          <w:rFonts w:cs="Arial"/>
          <w:sz w:val="20"/>
          <w:szCs w:val="20"/>
        </w:rPr>
        <w:t xml:space="preserve"> </w:t>
      </w:r>
      <w:r w:rsidRPr="00DF195E">
        <w:rPr>
          <w:rFonts w:cs="Arial"/>
          <w:sz w:val="20"/>
          <w:szCs w:val="20"/>
        </w:rPr>
        <w:t>may</w:t>
      </w:r>
      <w:r w:rsidRPr="00686948">
        <w:rPr>
          <w:rFonts w:cs="Arial"/>
          <w:sz w:val="20"/>
          <w:szCs w:val="20"/>
        </w:rPr>
        <w:t xml:space="preserve"> </w:t>
      </w:r>
      <w:r w:rsidRPr="00DF195E">
        <w:rPr>
          <w:rFonts w:cs="Arial"/>
          <w:sz w:val="20"/>
          <w:szCs w:val="20"/>
        </w:rPr>
        <w:t>be</w:t>
      </w:r>
      <w:r w:rsidRPr="00686948">
        <w:rPr>
          <w:rFonts w:cs="Arial"/>
          <w:sz w:val="20"/>
          <w:szCs w:val="20"/>
        </w:rPr>
        <w:t xml:space="preserve"> </w:t>
      </w:r>
      <w:r w:rsidRPr="00DF195E">
        <w:rPr>
          <w:rFonts w:cs="Arial"/>
          <w:sz w:val="20"/>
          <w:szCs w:val="20"/>
        </w:rPr>
        <w:t>willing</w:t>
      </w:r>
      <w:r w:rsidRPr="00686948">
        <w:rPr>
          <w:rFonts w:cs="Arial"/>
          <w:sz w:val="20"/>
          <w:szCs w:val="20"/>
        </w:rPr>
        <w:t xml:space="preserve"> </w:t>
      </w:r>
      <w:r w:rsidRPr="00DF195E">
        <w:rPr>
          <w:rFonts w:cs="Arial"/>
          <w:sz w:val="20"/>
          <w:szCs w:val="20"/>
        </w:rPr>
        <w:t>to</w:t>
      </w:r>
      <w:r w:rsidRPr="00686948">
        <w:rPr>
          <w:rFonts w:cs="Arial"/>
          <w:sz w:val="20"/>
          <w:szCs w:val="20"/>
        </w:rPr>
        <w:t xml:space="preserve"> relinquish. </w:t>
      </w:r>
      <w:r w:rsidR="00202839">
        <w:rPr>
          <w:rFonts w:cs="Arial"/>
          <w:sz w:val="20"/>
          <w:szCs w:val="20"/>
        </w:rPr>
        <w:t>Before conducting negotiations, t</w:t>
      </w:r>
      <w:r w:rsidR="00686948" w:rsidRPr="00686948">
        <w:rPr>
          <w:rFonts w:cs="Arial"/>
          <w:sz w:val="20"/>
          <w:szCs w:val="20"/>
        </w:rPr>
        <w:t xml:space="preserve">he </w:t>
      </w:r>
      <w:r w:rsidR="00D652AF">
        <w:rPr>
          <w:rFonts w:cs="Arial"/>
          <w:sz w:val="20"/>
          <w:szCs w:val="20"/>
        </w:rPr>
        <w:t>Institution</w:t>
      </w:r>
      <w:r w:rsidR="00686948" w:rsidRPr="00686948">
        <w:rPr>
          <w:rFonts w:cs="Arial"/>
          <w:sz w:val="20"/>
          <w:szCs w:val="20"/>
        </w:rPr>
        <w:t xml:space="preserve"> should </w:t>
      </w:r>
      <w:r w:rsidRPr="00DF195E">
        <w:rPr>
          <w:rFonts w:cs="Arial"/>
          <w:sz w:val="20"/>
          <w:szCs w:val="20"/>
        </w:rPr>
        <w:t>identify</w:t>
      </w:r>
      <w:r w:rsidRPr="00686948">
        <w:rPr>
          <w:rFonts w:cs="Arial"/>
          <w:sz w:val="20"/>
          <w:szCs w:val="20"/>
        </w:rPr>
        <w:t xml:space="preserve"> </w:t>
      </w:r>
      <w:r w:rsidRPr="00DF195E">
        <w:rPr>
          <w:rFonts w:cs="Arial"/>
          <w:sz w:val="20"/>
          <w:szCs w:val="20"/>
        </w:rPr>
        <w:t>those</w:t>
      </w:r>
      <w:r w:rsidRPr="00686948">
        <w:rPr>
          <w:rFonts w:cs="Arial"/>
          <w:sz w:val="20"/>
          <w:szCs w:val="20"/>
        </w:rPr>
        <w:t xml:space="preserve"> </w:t>
      </w:r>
      <w:r w:rsidRPr="00DF195E">
        <w:rPr>
          <w:rFonts w:cs="Arial"/>
          <w:sz w:val="20"/>
          <w:szCs w:val="20"/>
        </w:rPr>
        <w:t>terms</w:t>
      </w:r>
      <w:r w:rsidRPr="00686948">
        <w:rPr>
          <w:rFonts w:cs="Arial"/>
          <w:sz w:val="20"/>
          <w:szCs w:val="20"/>
        </w:rPr>
        <w:t xml:space="preserve"> </w:t>
      </w:r>
      <w:r w:rsidRPr="00DF195E">
        <w:rPr>
          <w:rFonts w:cs="Arial"/>
          <w:sz w:val="20"/>
          <w:szCs w:val="20"/>
        </w:rPr>
        <w:t>or</w:t>
      </w:r>
      <w:r w:rsidRPr="00686948">
        <w:rPr>
          <w:rFonts w:cs="Arial"/>
          <w:sz w:val="20"/>
          <w:szCs w:val="20"/>
        </w:rPr>
        <w:t xml:space="preserve"> </w:t>
      </w:r>
      <w:r w:rsidRPr="00DF195E">
        <w:rPr>
          <w:rFonts w:cs="Arial"/>
          <w:sz w:val="20"/>
          <w:szCs w:val="20"/>
        </w:rPr>
        <w:t>conditions</w:t>
      </w:r>
      <w:r w:rsidRPr="00686948">
        <w:rPr>
          <w:rFonts w:cs="Arial"/>
          <w:sz w:val="20"/>
          <w:szCs w:val="20"/>
        </w:rPr>
        <w:t xml:space="preserve"> that </w:t>
      </w:r>
      <w:r w:rsidRPr="00DF195E">
        <w:rPr>
          <w:rFonts w:cs="Arial"/>
          <w:sz w:val="20"/>
          <w:szCs w:val="20"/>
        </w:rPr>
        <w:t>are</w:t>
      </w:r>
      <w:r w:rsidRPr="00686948">
        <w:rPr>
          <w:rFonts w:cs="Arial"/>
          <w:sz w:val="20"/>
          <w:szCs w:val="20"/>
        </w:rPr>
        <w:t xml:space="preserve"> essential</w:t>
      </w:r>
      <w:r w:rsidR="00DD43AB" w:rsidRPr="00686948">
        <w:rPr>
          <w:rFonts w:cs="Arial"/>
          <w:sz w:val="20"/>
          <w:szCs w:val="20"/>
        </w:rPr>
        <w:t xml:space="preserve"> and </w:t>
      </w:r>
      <w:r w:rsidR="00202839">
        <w:rPr>
          <w:rFonts w:cs="Arial"/>
          <w:sz w:val="20"/>
          <w:szCs w:val="20"/>
        </w:rPr>
        <w:t xml:space="preserve">those that </w:t>
      </w:r>
      <w:r w:rsidR="00DD43AB" w:rsidRPr="00686948">
        <w:rPr>
          <w:rFonts w:cs="Arial"/>
          <w:sz w:val="20"/>
          <w:szCs w:val="20"/>
        </w:rPr>
        <w:t>are</w:t>
      </w:r>
      <w:r w:rsidRPr="00686948">
        <w:rPr>
          <w:rFonts w:cs="Arial"/>
          <w:sz w:val="20"/>
          <w:szCs w:val="20"/>
        </w:rPr>
        <w:t xml:space="preserve"> desirable</w:t>
      </w:r>
      <w:r w:rsidR="00DD43AB" w:rsidRPr="00686948">
        <w:rPr>
          <w:rFonts w:cs="Arial"/>
          <w:sz w:val="20"/>
          <w:szCs w:val="20"/>
        </w:rPr>
        <w:t xml:space="preserve"> but</w:t>
      </w:r>
      <w:r w:rsidR="00B335C3" w:rsidRPr="00686948">
        <w:rPr>
          <w:rFonts w:cs="Arial"/>
          <w:sz w:val="20"/>
          <w:szCs w:val="20"/>
        </w:rPr>
        <w:t xml:space="preserve"> </w:t>
      </w:r>
      <w:r w:rsidRPr="00686948">
        <w:rPr>
          <w:rFonts w:cs="Arial"/>
          <w:sz w:val="20"/>
          <w:szCs w:val="20"/>
        </w:rPr>
        <w:t>negotia</w:t>
      </w:r>
      <w:r w:rsidR="00B335C3" w:rsidRPr="00686948">
        <w:rPr>
          <w:rFonts w:cs="Arial"/>
          <w:sz w:val="20"/>
          <w:szCs w:val="20"/>
        </w:rPr>
        <w:t>ble</w:t>
      </w:r>
      <w:r w:rsidRPr="00DF195E">
        <w:rPr>
          <w:rFonts w:cs="Arial"/>
          <w:sz w:val="20"/>
          <w:szCs w:val="20"/>
        </w:rPr>
        <w:t>.</w:t>
      </w:r>
      <w:r w:rsidR="00202839">
        <w:rPr>
          <w:rFonts w:cs="Arial"/>
          <w:sz w:val="20"/>
          <w:szCs w:val="20"/>
        </w:rPr>
        <w:t xml:space="preserve"> </w:t>
      </w:r>
      <w:r w:rsidRPr="00DF195E">
        <w:rPr>
          <w:rFonts w:cs="Arial"/>
          <w:sz w:val="20"/>
          <w:szCs w:val="20"/>
        </w:rPr>
        <w:t>Like</w:t>
      </w:r>
      <w:r w:rsidRPr="00DF195E">
        <w:rPr>
          <w:rFonts w:cs="Arial"/>
          <w:spacing w:val="59"/>
          <w:sz w:val="20"/>
          <w:szCs w:val="20"/>
        </w:rPr>
        <w:t xml:space="preserve"> </w:t>
      </w:r>
      <w:r w:rsidRPr="00DF195E">
        <w:rPr>
          <w:rFonts w:cs="Arial"/>
          <w:sz w:val="20"/>
          <w:szCs w:val="20"/>
        </w:rPr>
        <w:t>other</w:t>
      </w:r>
      <w:r w:rsidRPr="00DF195E">
        <w:rPr>
          <w:rFonts w:cs="Arial"/>
          <w:spacing w:val="58"/>
          <w:sz w:val="20"/>
          <w:szCs w:val="20"/>
        </w:rPr>
        <w:t xml:space="preserve"> </w:t>
      </w:r>
      <w:r w:rsidRPr="00DF195E">
        <w:rPr>
          <w:rFonts w:cs="Arial"/>
          <w:sz w:val="20"/>
          <w:szCs w:val="20"/>
        </w:rPr>
        <w:t>parts</w:t>
      </w:r>
      <w:r w:rsidRPr="00DF195E">
        <w:rPr>
          <w:rFonts w:cs="Arial"/>
          <w:spacing w:val="59"/>
          <w:sz w:val="20"/>
          <w:szCs w:val="20"/>
        </w:rPr>
        <w:t xml:space="preserve"> </w:t>
      </w:r>
      <w:r w:rsidRPr="00DF195E">
        <w:rPr>
          <w:rFonts w:cs="Arial"/>
          <w:sz w:val="20"/>
          <w:szCs w:val="20"/>
        </w:rPr>
        <w:t>of</w:t>
      </w:r>
      <w:r w:rsidRPr="00DF195E">
        <w:rPr>
          <w:rFonts w:cs="Arial"/>
          <w:spacing w:val="59"/>
          <w:sz w:val="20"/>
          <w:szCs w:val="20"/>
        </w:rPr>
        <w:t xml:space="preserve"> </w:t>
      </w:r>
      <w:r w:rsidRPr="00DF195E">
        <w:rPr>
          <w:rFonts w:cs="Arial"/>
          <w:spacing w:val="-1"/>
          <w:sz w:val="20"/>
          <w:szCs w:val="20"/>
        </w:rPr>
        <w:t>the</w:t>
      </w:r>
      <w:r w:rsidRPr="00DF195E">
        <w:rPr>
          <w:rFonts w:cs="Arial"/>
          <w:spacing w:val="58"/>
          <w:sz w:val="20"/>
          <w:szCs w:val="20"/>
        </w:rPr>
        <w:t xml:space="preserve"> </w:t>
      </w:r>
      <w:r w:rsidRPr="00DF195E">
        <w:rPr>
          <w:rFonts w:cs="Arial"/>
          <w:sz w:val="20"/>
          <w:szCs w:val="20"/>
        </w:rPr>
        <w:t>contract</w:t>
      </w:r>
      <w:r w:rsidRPr="00DF195E">
        <w:rPr>
          <w:rFonts w:cs="Arial"/>
          <w:spacing w:val="57"/>
          <w:sz w:val="20"/>
          <w:szCs w:val="20"/>
        </w:rPr>
        <w:t xml:space="preserve"> </w:t>
      </w:r>
      <w:r w:rsidRPr="00DF195E">
        <w:rPr>
          <w:rFonts w:cs="Arial"/>
          <w:sz w:val="20"/>
          <w:szCs w:val="20"/>
        </w:rPr>
        <w:t>management</w:t>
      </w:r>
      <w:r w:rsidRPr="00DF195E">
        <w:rPr>
          <w:rFonts w:cs="Arial"/>
          <w:spacing w:val="60"/>
          <w:sz w:val="20"/>
          <w:szCs w:val="20"/>
        </w:rPr>
        <w:t xml:space="preserve"> </w:t>
      </w:r>
      <w:r w:rsidRPr="00DF195E">
        <w:rPr>
          <w:rFonts w:cs="Arial"/>
          <w:sz w:val="20"/>
          <w:szCs w:val="20"/>
        </w:rPr>
        <w:t>process,</w:t>
      </w:r>
      <w:r w:rsidRPr="00DF195E">
        <w:rPr>
          <w:rFonts w:cs="Arial"/>
          <w:spacing w:val="58"/>
          <w:sz w:val="20"/>
          <w:szCs w:val="20"/>
        </w:rPr>
        <w:t xml:space="preserve"> </w:t>
      </w:r>
      <w:r w:rsidRPr="00DF195E">
        <w:rPr>
          <w:rFonts w:cs="Arial"/>
          <w:sz w:val="20"/>
          <w:szCs w:val="20"/>
        </w:rPr>
        <w:t>planning</w:t>
      </w:r>
      <w:r w:rsidRPr="00DF195E">
        <w:rPr>
          <w:rFonts w:cs="Arial"/>
          <w:spacing w:val="59"/>
          <w:sz w:val="20"/>
          <w:szCs w:val="20"/>
        </w:rPr>
        <w:t xml:space="preserve"> </w:t>
      </w:r>
      <w:r w:rsidRPr="00DF195E">
        <w:rPr>
          <w:rFonts w:cs="Arial"/>
          <w:sz w:val="20"/>
          <w:szCs w:val="20"/>
        </w:rPr>
        <w:t>is</w:t>
      </w:r>
      <w:r w:rsidRPr="00DF195E">
        <w:rPr>
          <w:rFonts w:cs="Arial"/>
          <w:spacing w:val="59"/>
          <w:sz w:val="20"/>
          <w:szCs w:val="20"/>
        </w:rPr>
        <w:t xml:space="preserve"> </w:t>
      </w:r>
      <w:r w:rsidRPr="00DF195E">
        <w:rPr>
          <w:rFonts w:cs="Arial"/>
          <w:spacing w:val="-1"/>
          <w:sz w:val="20"/>
          <w:szCs w:val="20"/>
        </w:rPr>
        <w:t>essential</w:t>
      </w:r>
      <w:r w:rsidRPr="00DF195E">
        <w:rPr>
          <w:rFonts w:cs="Arial"/>
          <w:spacing w:val="58"/>
          <w:sz w:val="20"/>
          <w:szCs w:val="20"/>
        </w:rPr>
        <w:t xml:space="preserve"> </w:t>
      </w:r>
      <w:r w:rsidRPr="00DF195E">
        <w:rPr>
          <w:rFonts w:cs="Arial"/>
          <w:spacing w:val="-1"/>
          <w:sz w:val="20"/>
          <w:szCs w:val="20"/>
        </w:rPr>
        <w:t>to</w:t>
      </w:r>
      <w:r w:rsidRPr="00DF195E">
        <w:rPr>
          <w:rFonts w:cs="Arial"/>
          <w:spacing w:val="58"/>
          <w:sz w:val="20"/>
          <w:szCs w:val="20"/>
        </w:rPr>
        <w:t xml:space="preserve"> </w:t>
      </w:r>
      <w:r w:rsidRPr="00DF195E">
        <w:rPr>
          <w:rFonts w:cs="Arial"/>
          <w:spacing w:val="-1"/>
          <w:sz w:val="20"/>
          <w:szCs w:val="20"/>
        </w:rPr>
        <w:t>conducting</w:t>
      </w:r>
      <w:r w:rsidRPr="00DF195E">
        <w:rPr>
          <w:rFonts w:cs="Arial"/>
          <w:spacing w:val="58"/>
          <w:sz w:val="20"/>
          <w:szCs w:val="20"/>
        </w:rPr>
        <w:t xml:space="preserve"> </w:t>
      </w:r>
      <w:r w:rsidRPr="00DF195E">
        <w:rPr>
          <w:rFonts w:cs="Arial"/>
          <w:sz w:val="20"/>
          <w:szCs w:val="20"/>
        </w:rPr>
        <w:t>a</w:t>
      </w:r>
      <w:r w:rsidRPr="00DF195E">
        <w:rPr>
          <w:rFonts w:cs="Arial"/>
          <w:spacing w:val="59"/>
          <w:sz w:val="20"/>
          <w:szCs w:val="20"/>
        </w:rPr>
        <w:t xml:space="preserve"> </w:t>
      </w:r>
      <w:r w:rsidRPr="00DF195E">
        <w:rPr>
          <w:rFonts w:cs="Arial"/>
          <w:spacing w:val="-1"/>
          <w:sz w:val="20"/>
          <w:szCs w:val="20"/>
        </w:rPr>
        <w:t>successful</w:t>
      </w:r>
      <w:r w:rsidRPr="00DF195E">
        <w:rPr>
          <w:rFonts w:cs="Arial"/>
          <w:spacing w:val="59"/>
          <w:w w:val="99"/>
          <w:sz w:val="20"/>
          <w:szCs w:val="20"/>
        </w:rPr>
        <w:t xml:space="preserve"> </w:t>
      </w:r>
      <w:r w:rsidRPr="00DF195E">
        <w:rPr>
          <w:rFonts w:cs="Arial"/>
          <w:sz w:val="20"/>
          <w:szCs w:val="20"/>
        </w:rPr>
        <w:t>negotiation.</w:t>
      </w:r>
      <w:r w:rsidRPr="00DF195E">
        <w:rPr>
          <w:rFonts w:cs="Arial"/>
          <w:spacing w:val="37"/>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best</w:t>
      </w:r>
      <w:r w:rsidRPr="00DF195E">
        <w:rPr>
          <w:rFonts w:cs="Arial"/>
          <w:spacing w:val="39"/>
          <w:sz w:val="20"/>
          <w:szCs w:val="20"/>
        </w:rPr>
        <w:t xml:space="preserve"> </w:t>
      </w:r>
      <w:r w:rsidRPr="00DF195E">
        <w:rPr>
          <w:rFonts w:cs="Arial"/>
          <w:sz w:val="20"/>
          <w:szCs w:val="20"/>
        </w:rPr>
        <w:t>practice</w:t>
      </w:r>
      <w:r w:rsidRPr="00DF195E">
        <w:rPr>
          <w:rFonts w:cs="Arial"/>
          <w:spacing w:val="39"/>
          <w:sz w:val="20"/>
          <w:szCs w:val="20"/>
        </w:rPr>
        <w:t xml:space="preserve"> </w:t>
      </w:r>
      <w:r w:rsidRPr="00DF195E">
        <w:rPr>
          <w:rFonts w:cs="Arial"/>
          <w:sz w:val="20"/>
          <w:szCs w:val="20"/>
        </w:rPr>
        <w:t>is</w:t>
      </w:r>
      <w:r w:rsidRPr="00DF195E">
        <w:rPr>
          <w:rFonts w:cs="Arial"/>
          <w:spacing w:val="39"/>
          <w:sz w:val="20"/>
          <w:szCs w:val="20"/>
        </w:rPr>
        <w:t xml:space="preserve"> </w:t>
      </w:r>
      <w:r w:rsidRPr="00DF195E">
        <w:rPr>
          <w:rFonts w:cs="Arial"/>
          <w:sz w:val="20"/>
          <w:szCs w:val="20"/>
        </w:rPr>
        <w:t>to</w:t>
      </w:r>
      <w:r w:rsidRPr="00DF195E">
        <w:rPr>
          <w:rFonts w:cs="Arial"/>
          <w:spacing w:val="39"/>
          <w:sz w:val="20"/>
          <w:szCs w:val="20"/>
        </w:rPr>
        <w:t xml:space="preserve"> </w:t>
      </w:r>
      <w:r w:rsidRPr="00DF195E">
        <w:rPr>
          <w:rFonts w:cs="Arial"/>
          <w:sz w:val="20"/>
          <w:szCs w:val="20"/>
        </w:rPr>
        <w:t>meet</w:t>
      </w:r>
      <w:r w:rsidRPr="00DF195E">
        <w:rPr>
          <w:rFonts w:cs="Arial"/>
          <w:spacing w:val="39"/>
          <w:sz w:val="20"/>
          <w:szCs w:val="20"/>
        </w:rPr>
        <w:t xml:space="preserve"> </w:t>
      </w:r>
      <w:r w:rsidRPr="00DF195E">
        <w:rPr>
          <w:rFonts w:cs="Arial"/>
          <w:sz w:val="20"/>
          <w:szCs w:val="20"/>
        </w:rPr>
        <w:t>with</w:t>
      </w:r>
      <w:r w:rsidRPr="00DF195E">
        <w:rPr>
          <w:rFonts w:cs="Arial"/>
          <w:spacing w:val="40"/>
          <w:sz w:val="20"/>
          <w:szCs w:val="20"/>
        </w:rPr>
        <w:t xml:space="preserve"> </w:t>
      </w:r>
      <w:r w:rsidRPr="00DF195E">
        <w:rPr>
          <w:rFonts w:cs="Arial"/>
          <w:sz w:val="20"/>
          <w:szCs w:val="20"/>
        </w:rPr>
        <w:t>members</w:t>
      </w:r>
      <w:r w:rsidRPr="00DF195E">
        <w:rPr>
          <w:rFonts w:cs="Arial"/>
          <w:spacing w:val="39"/>
          <w:sz w:val="20"/>
          <w:szCs w:val="20"/>
        </w:rPr>
        <w:t xml:space="preserve"> </w:t>
      </w:r>
      <w:r w:rsidRPr="00DF195E">
        <w:rPr>
          <w:rFonts w:cs="Arial"/>
          <w:sz w:val="20"/>
          <w:szCs w:val="20"/>
        </w:rPr>
        <w:t>of</w:t>
      </w:r>
      <w:r w:rsidRPr="00DF195E">
        <w:rPr>
          <w:rFonts w:cs="Arial"/>
          <w:spacing w:val="40"/>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contract</w:t>
      </w:r>
      <w:r w:rsidR="0062043D">
        <w:rPr>
          <w:rFonts w:cs="Arial"/>
          <w:sz w:val="20"/>
          <w:szCs w:val="20"/>
        </w:rPr>
        <w:t xml:space="preserve"> manageme</w:t>
      </w:r>
      <w:r w:rsidRPr="00DF195E">
        <w:rPr>
          <w:rFonts w:cs="Arial"/>
          <w:sz w:val="20"/>
          <w:szCs w:val="20"/>
        </w:rPr>
        <w:t>n</w:t>
      </w:r>
      <w:r w:rsidR="0062043D">
        <w:rPr>
          <w:rFonts w:cs="Arial"/>
          <w:sz w:val="20"/>
          <w:szCs w:val="20"/>
        </w:rPr>
        <w:t>t</w:t>
      </w:r>
      <w:r w:rsidRPr="00DF195E">
        <w:rPr>
          <w:rFonts w:cs="Arial"/>
          <w:spacing w:val="39"/>
          <w:sz w:val="20"/>
          <w:szCs w:val="20"/>
        </w:rPr>
        <w:t xml:space="preserve"> </w:t>
      </w:r>
      <w:r w:rsidRPr="00DF195E">
        <w:rPr>
          <w:rFonts w:cs="Arial"/>
          <w:sz w:val="20"/>
          <w:szCs w:val="20"/>
        </w:rPr>
        <w:t>team</w:t>
      </w:r>
      <w:r w:rsidRPr="00DF195E">
        <w:rPr>
          <w:rFonts w:cs="Arial"/>
          <w:spacing w:val="39"/>
          <w:sz w:val="20"/>
          <w:szCs w:val="20"/>
        </w:rPr>
        <w:t xml:space="preserve"> </w:t>
      </w:r>
      <w:r w:rsidRPr="00DF195E">
        <w:rPr>
          <w:rFonts w:cs="Arial"/>
          <w:sz w:val="20"/>
          <w:szCs w:val="20"/>
        </w:rPr>
        <w:t>and</w:t>
      </w:r>
      <w:r w:rsidRPr="00DF195E">
        <w:rPr>
          <w:rFonts w:cs="Arial"/>
          <w:spacing w:val="40"/>
          <w:sz w:val="20"/>
          <w:szCs w:val="20"/>
        </w:rPr>
        <w:t xml:space="preserve"> </w:t>
      </w:r>
      <w:r w:rsidRPr="00DF195E">
        <w:rPr>
          <w:rFonts w:cs="Arial"/>
          <w:sz w:val="20"/>
          <w:szCs w:val="20"/>
        </w:rPr>
        <w:t>divide</w:t>
      </w:r>
      <w:r w:rsidRPr="00DF195E">
        <w:rPr>
          <w:rFonts w:cs="Arial"/>
          <w:spacing w:val="39"/>
          <w:sz w:val="20"/>
          <w:szCs w:val="20"/>
        </w:rPr>
        <w:t xml:space="preserve"> </w:t>
      </w:r>
      <w:r w:rsidRPr="00DF195E">
        <w:rPr>
          <w:rFonts w:cs="Arial"/>
          <w:sz w:val="20"/>
          <w:szCs w:val="20"/>
        </w:rPr>
        <w:t>the</w:t>
      </w:r>
      <w:r w:rsidRPr="00DF195E">
        <w:rPr>
          <w:rFonts w:cs="Arial"/>
          <w:spacing w:val="39"/>
          <w:sz w:val="20"/>
          <w:szCs w:val="20"/>
        </w:rPr>
        <w:t xml:space="preserve"> </w:t>
      </w:r>
      <w:r w:rsidRPr="00DF195E">
        <w:rPr>
          <w:rFonts w:cs="Arial"/>
          <w:sz w:val="20"/>
          <w:szCs w:val="20"/>
        </w:rPr>
        <w:t>terms</w:t>
      </w:r>
      <w:r w:rsidRPr="00DF195E">
        <w:rPr>
          <w:rFonts w:cs="Arial"/>
          <w:spacing w:val="39"/>
          <w:sz w:val="20"/>
          <w:szCs w:val="20"/>
        </w:rPr>
        <w:t xml:space="preserve"> </w:t>
      </w:r>
      <w:r w:rsidRPr="00DF195E">
        <w:rPr>
          <w:rFonts w:cs="Arial"/>
          <w:sz w:val="20"/>
          <w:szCs w:val="20"/>
        </w:rPr>
        <w:t>and</w:t>
      </w:r>
      <w:r w:rsidRPr="00DF195E">
        <w:rPr>
          <w:rFonts w:cs="Arial"/>
          <w:spacing w:val="21"/>
          <w:w w:val="99"/>
          <w:sz w:val="20"/>
          <w:szCs w:val="20"/>
        </w:rPr>
        <w:t xml:space="preserve"> </w:t>
      </w:r>
      <w:r w:rsidRPr="00DF195E">
        <w:rPr>
          <w:rFonts w:cs="Arial"/>
          <w:sz w:val="20"/>
          <w:szCs w:val="20"/>
        </w:rPr>
        <w:t>conditions</w:t>
      </w:r>
      <w:r w:rsidRPr="00DF195E">
        <w:rPr>
          <w:rFonts w:cs="Arial"/>
          <w:spacing w:val="20"/>
          <w:sz w:val="20"/>
          <w:szCs w:val="20"/>
        </w:rPr>
        <w:t xml:space="preserve"> </w:t>
      </w:r>
      <w:r w:rsidRPr="00DF195E">
        <w:rPr>
          <w:rFonts w:cs="Arial"/>
          <w:sz w:val="20"/>
          <w:szCs w:val="20"/>
        </w:rPr>
        <w:t>into</w:t>
      </w:r>
      <w:r w:rsidRPr="00DF195E">
        <w:rPr>
          <w:rFonts w:cs="Arial"/>
          <w:spacing w:val="21"/>
          <w:sz w:val="20"/>
          <w:szCs w:val="20"/>
        </w:rPr>
        <w:t xml:space="preserve"> </w:t>
      </w:r>
      <w:r w:rsidRPr="00DF195E">
        <w:rPr>
          <w:rFonts w:cs="Arial"/>
          <w:sz w:val="20"/>
          <w:szCs w:val="20"/>
        </w:rPr>
        <w:t>groups.</w:t>
      </w:r>
      <w:r w:rsidR="00666F9E">
        <w:rPr>
          <w:rFonts w:cs="Arial"/>
          <w:b/>
          <w:sz w:val="20"/>
          <w:szCs w:val="20"/>
        </w:rPr>
        <w:t xml:space="preserve"> </w:t>
      </w:r>
      <w:r w:rsidRPr="00DF195E">
        <w:rPr>
          <w:rFonts w:cs="Arial"/>
          <w:sz w:val="20"/>
          <w:szCs w:val="20"/>
        </w:rPr>
        <w:t>Identify</w:t>
      </w:r>
      <w:r w:rsidRPr="00DF195E">
        <w:rPr>
          <w:rFonts w:cs="Arial"/>
          <w:spacing w:val="21"/>
          <w:sz w:val="20"/>
          <w:szCs w:val="20"/>
        </w:rPr>
        <w:t xml:space="preserve"> </w:t>
      </w:r>
      <w:r w:rsidRPr="00DF195E">
        <w:rPr>
          <w:rFonts w:cs="Arial"/>
          <w:sz w:val="20"/>
          <w:szCs w:val="20"/>
        </w:rPr>
        <w:t>the</w:t>
      </w:r>
      <w:r w:rsidRPr="00DF195E">
        <w:rPr>
          <w:rFonts w:cs="Arial"/>
          <w:spacing w:val="21"/>
          <w:sz w:val="20"/>
          <w:szCs w:val="20"/>
        </w:rPr>
        <w:t xml:space="preserve"> </w:t>
      </w:r>
      <w:r w:rsidRPr="00DF195E">
        <w:rPr>
          <w:rFonts w:cs="Arial"/>
          <w:sz w:val="20"/>
          <w:szCs w:val="20"/>
        </w:rPr>
        <w:t>terms</w:t>
      </w:r>
      <w:r w:rsidRPr="00DF195E">
        <w:rPr>
          <w:rFonts w:cs="Arial"/>
          <w:spacing w:val="21"/>
          <w:sz w:val="20"/>
          <w:szCs w:val="20"/>
        </w:rPr>
        <w:t xml:space="preserve"> </w:t>
      </w:r>
      <w:r w:rsidRPr="00DF195E">
        <w:rPr>
          <w:rFonts w:cs="Arial"/>
          <w:sz w:val="20"/>
          <w:szCs w:val="20"/>
        </w:rPr>
        <w:t>and</w:t>
      </w:r>
      <w:r w:rsidRPr="00DF195E">
        <w:rPr>
          <w:rFonts w:cs="Arial"/>
          <w:spacing w:val="20"/>
          <w:sz w:val="20"/>
          <w:szCs w:val="20"/>
        </w:rPr>
        <w:t xml:space="preserve"> </w:t>
      </w:r>
      <w:r w:rsidRPr="00DF195E">
        <w:rPr>
          <w:rFonts w:cs="Arial"/>
          <w:sz w:val="20"/>
          <w:szCs w:val="20"/>
        </w:rPr>
        <w:t>conditions</w:t>
      </w:r>
      <w:r w:rsidRPr="00DF195E">
        <w:rPr>
          <w:rFonts w:cs="Arial"/>
          <w:spacing w:val="21"/>
          <w:sz w:val="20"/>
          <w:szCs w:val="20"/>
        </w:rPr>
        <w:t xml:space="preserve"> </w:t>
      </w:r>
      <w:r w:rsidRPr="00DF195E">
        <w:rPr>
          <w:rFonts w:cs="Arial"/>
          <w:spacing w:val="-1"/>
          <w:sz w:val="20"/>
          <w:szCs w:val="20"/>
        </w:rPr>
        <w:t>that</w:t>
      </w:r>
      <w:r w:rsidRPr="00DF195E">
        <w:rPr>
          <w:rFonts w:cs="Arial"/>
          <w:spacing w:val="21"/>
          <w:sz w:val="20"/>
          <w:szCs w:val="20"/>
        </w:rPr>
        <w:t xml:space="preserve"> </w:t>
      </w:r>
      <w:r w:rsidRPr="00DF195E">
        <w:rPr>
          <w:rFonts w:cs="Arial"/>
          <w:sz w:val="20"/>
          <w:szCs w:val="20"/>
        </w:rPr>
        <w:t>are</w:t>
      </w:r>
      <w:r w:rsidRPr="00DF195E">
        <w:rPr>
          <w:rFonts w:cs="Arial"/>
          <w:spacing w:val="20"/>
          <w:sz w:val="20"/>
          <w:szCs w:val="20"/>
        </w:rPr>
        <w:t xml:space="preserve"> </w:t>
      </w:r>
      <w:r w:rsidRPr="00DF195E">
        <w:rPr>
          <w:rFonts w:cs="Arial"/>
          <w:sz w:val="20"/>
          <w:szCs w:val="20"/>
        </w:rPr>
        <w:t>essential</w:t>
      </w:r>
      <w:r w:rsidRPr="00DF195E">
        <w:rPr>
          <w:rFonts w:cs="Arial"/>
          <w:spacing w:val="22"/>
          <w:sz w:val="20"/>
          <w:szCs w:val="20"/>
        </w:rPr>
        <w:t xml:space="preserve"> </w:t>
      </w:r>
      <w:r w:rsidRPr="00DF195E">
        <w:rPr>
          <w:rFonts w:cs="Arial"/>
          <w:sz w:val="20"/>
          <w:szCs w:val="20"/>
        </w:rPr>
        <w:t>to</w:t>
      </w:r>
      <w:r w:rsidRPr="00DF195E">
        <w:rPr>
          <w:rFonts w:cs="Arial"/>
          <w:spacing w:val="20"/>
          <w:sz w:val="20"/>
          <w:szCs w:val="20"/>
        </w:rPr>
        <w:t xml:space="preserve"> </w:t>
      </w:r>
      <w:r w:rsidRPr="00DF195E">
        <w:rPr>
          <w:rFonts w:cs="Arial"/>
          <w:sz w:val="20"/>
          <w:szCs w:val="20"/>
        </w:rPr>
        <w:t>the</w:t>
      </w:r>
      <w:r w:rsidRPr="00DF195E">
        <w:rPr>
          <w:rFonts w:cs="Arial"/>
          <w:spacing w:val="21"/>
          <w:sz w:val="20"/>
          <w:szCs w:val="20"/>
        </w:rPr>
        <w:t xml:space="preserve"> </w:t>
      </w:r>
      <w:r w:rsidR="0062043D">
        <w:rPr>
          <w:rFonts w:cs="Arial"/>
          <w:sz w:val="20"/>
          <w:szCs w:val="20"/>
        </w:rPr>
        <w:t>contrac</w:t>
      </w:r>
      <w:r w:rsidR="0062043D" w:rsidRPr="00DF195E">
        <w:rPr>
          <w:rFonts w:cs="Arial"/>
          <w:sz w:val="20"/>
          <w:szCs w:val="20"/>
        </w:rPr>
        <w:t>t</w:t>
      </w:r>
      <w:r w:rsidRPr="00DF195E">
        <w:rPr>
          <w:rFonts w:cs="Arial"/>
          <w:sz w:val="20"/>
          <w:szCs w:val="20"/>
        </w:rPr>
        <w:t>.</w:t>
      </w:r>
      <w:r w:rsidRPr="00DF195E">
        <w:rPr>
          <w:rFonts w:cs="Arial"/>
          <w:spacing w:val="22"/>
          <w:sz w:val="20"/>
          <w:szCs w:val="20"/>
        </w:rPr>
        <w:t xml:space="preserve"> </w:t>
      </w:r>
      <w:r w:rsidRPr="00DF195E">
        <w:rPr>
          <w:rFonts w:cs="Arial"/>
          <w:sz w:val="20"/>
          <w:szCs w:val="20"/>
        </w:rPr>
        <w:t>These</w:t>
      </w:r>
      <w:r w:rsidRPr="00DF195E">
        <w:rPr>
          <w:rFonts w:cs="Arial"/>
          <w:spacing w:val="21"/>
          <w:sz w:val="20"/>
          <w:szCs w:val="20"/>
        </w:rPr>
        <w:t xml:space="preserve"> </w:t>
      </w:r>
      <w:r w:rsidRPr="00DF195E">
        <w:rPr>
          <w:rFonts w:cs="Arial"/>
          <w:sz w:val="20"/>
          <w:szCs w:val="20"/>
        </w:rPr>
        <w:t>are</w:t>
      </w:r>
      <w:r w:rsidRPr="00DF195E">
        <w:rPr>
          <w:rFonts w:cs="Arial"/>
          <w:spacing w:val="20"/>
          <w:sz w:val="20"/>
          <w:szCs w:val="20"/>
        </w:rPr>
        <w:t xml:space="preserve"> </w:t>
      </w:r>
      <w:r w:rsidRPr="00DF195E">
        <w:rPr>
          <w:rFonts w:cs="Arial"/>
          <w:sz w:val="20"/>
          <w:szCs w:val="20"/>
        </w:rPr>
        <w:t>the</w:t>
      </w:r>
      <w:r w:rsidRPr="00DF195E">
        <w:rPr>
          <w:rFonts w:cs="Arial"/>
          <w:spacing w:val="23"/>
          <w:w w:val="99"/>
          <w:sz w:val="20"/>
          <w:szCs w:val="20"/>
        </w:rPr>
        <w:t xml:space="preserve"> </w:t>
      </w:r>
      <w:r w:rsidRPr="00DF195E">
        <w:rPr>
          <w:rFonts w:cs="Arial"/>
          <w:sz w:val="20"/>
          <w:szCs w:val="20"/>
        </w:rPr>
        <w:t>terms</w:t>
      </w:r>
      <w:r w:rsidRPr="00DF195E">
        <w:rPr>
          <w:rFonts w:cs="Arial"/>
          <w:spacing w:val="31"/>
          <w:sz w:val="20"/>
          <w:szCs w:val="20"/>
        </w:rPr>
        <w:t xml:space="preserve"> </w:t>
      </w:r>
      <w:r w:rsidRPr="00DF195E">
        <w:rPr>
          <w:rFonts w:cs="Arial"/>
          <w:sz w:val="20"/>
          <w:szCs w:val="20"/>
        </w:rPr>
        <w:t>or</w:t>
      </w:r>
      <w:r w:rsidRPr="00DF195E">
        <w:rPr>
          <w:rFonts w:cs="Arial"/>
          <w:spacing w:val="32"/>
          <w:sz w:val="20"/>
          <w:szCs w:val="20"/>
        </w:rPr>
        <w:t xml:space="preserve"> </w:t>
      </w:r>
      <w:r w:rsidRPr="00DF195E">
        <w:rPr>
          <w:rFonts w:cs="Arial"/>
          <w:sz w:val="20"/>
          <w:szCs w:val="20"/>
        </w:rPr>
        <w:t>conditions</w:t>
      </w:r>
      <w:r w:rsidRPr="00DF195E">
        <w:rPr>
          <w:rFonts w:cs="Arial"/>
          <w:spacing w:val="32"/>
          <w:sz w:val="20"/>
          <w:szCs w:val="20"/>
        </w:rPr>
        <w:t xml:space="preserve"> </w:t>
      </w:r>
      <w:r w:rsidRPr="00DF195E">
        <w:rPr>
          <w:rFonts w:cs="Arial"/>
          <w:spacing w:val="-1"/>
          <w:sz w:val="20"/>
          <w:szCs w:val="20"/>
        </w:rPr>
        <w:t>upon</w:t>
      </w:r>
      <w:r w:rsidRPr="00DF195E">
        <w:rPr>
          <w:rFonts w:cs="Arial"/>
          <w:spacing w:val="32"/>
          <w:sz w:val="20"/>
          <w:szCs w:val="20"/>
        </w:rPr>
        <w:t xml:space="preserve"> </w:t>
      </w:r>
      <w:r w:rsidRPr="00DF195E">
        <w:rPr>
          <w:rFonts w:cs="Arial"/>
          <w:sz w:val="20"/>
          <w:szCs w:val="20"/>
        </w:rPr>
        <w:t>which</w:t>
      </w:r>
      <w:r w:rsidRPr="00B172C3">
        <w:rPr>
          <w:spacing w:val="31"/>
          <w:sz w:val="20"/>
        </w:rPr>
        <w:t xml:space="preserve"> </w:t>
      </w:r>
      <w:r w:rsidRPr="00DF195E">
        <w:rPr>
          <w:rFonts w:cs="Arial"/>
          <w:sz w:val="20"/>
          <w:szCs w:val="20"/>
        </w:rPr>
        <w:t>the</w:t>
      </w:r>
      <w:r w:rsidRPr="00DF195E">
        <w:rPr>
          <w:rFonts w:cs="Arial"/>
          <w:spacing w:val="32"/>
          <w:sz w:val="20"/>
          <w:szCs w:val="20"/>
        </w:rPr>
        <w:t xml:space="preserve"> </w:t>
      </w:r>
      <w:r w:rsidR="00D652AF">
        <w:rPr>
          <w:rFonts w:cs="Arial"/>
          <w:sz w:val="20"/>
          <w:szCs w:val="20"/>
        </w:rPr>
        <w:t>Institution</w:t>
      </w:r>
      <w:r w:rsidRPr="00DF195E">
        <w:rPr>
          <w:rFonts w:cs="Arial"/>
          <w:spacing w:val="32"/>
          <w:sz w:val="20"/>
          <w:szCs w:val="20"/>
        </w:rPr>
        <w:t xml:space="preserve"> </w:t>
      </w:r>
      <w:r w:rsidRPr="00DF195E">
        <w:rPr>
          <w:rFonts w:cs="Arial"/>
          <w:sz w:val="20"/>
          <w:szCs w:val="20"/>
        </w:rPr>
        <w:t>is</w:t>
      </w:r>
      <w:r w:rsidRPr="00DF195E">
        <w:rPr>
          <w:rFonts w:cs="Arial"/>
          <w:spacing w:val="32"/>
          <w:sz w:val="20"/>
          <w:szCs w:val="20"/>
        </w:rPr>
        <w:t xml:space="preserve"> </w:t>
      </w:r>
      <w:r w:rsidRPr="00DF195E">
        <w:rPr>
          <w:rFonts w:cs="Arial"/>
          <w:sz w:val="20"/>
          <w:szCs w:val="20"/>
        </w:rPr>
        <w:t>either</w:t>
      </w:r>
      <w:r w:rsidRPr="00DF195E">
        <w:rPr>
          <w:rFonts w:cs="Arial"/>
          <w:spacing w:val="32"/>
          <w:sz w:val="20"/>
          <w:szCs w:val="20"/>
        </w:rPr>
        <w:t xml:space="preserve"> </w:t>
      </w:r>
      <w:r w:rsidRPr="00DF195E">
        <w:rPr>
          <w:rFonts w:cs="Arial"/>
          <w:spacing w:val="-1"/>
          <w:sz w:val="20"/>
          <w:szCs w:val="20"/>
        </w:rPr>
        <w:t>unable</w:t>
      </w:r>
      <w:r w:rsidRPr="00DF195E">
        <w:rPr>
          <w:rFonts w:cs="Arial"/>
          <w:spacing w:val="31"/>
          <w:sz w:val="20"/>
          <w:szCs w:val="20"/>
        </w:rPr>
        <w:t xml:space="preserve"> </w:t>
      </w:r>
      <w:r w:rsidRPr="00DF195E">
        <w:rPr>
          <w:rFonts w:cs="Arial"/>
          <w:sz w:val="20"/>
          <w:szCs w:val="20"/>
        </w:rPr>
        <w:t>or</w:t>
      </w:r>
      <w:r w:rsidRPr="00DF195E">
        <w:rPr>
          <w:rFonts w:cs="Arial"/>
          <w:spacing w:val="32"/>
          <w:sz w:val="20"/>
          <w:szCs w:val="20"/>
        </w:rPr>
        <w:t xml:space="preserve"> </w:t>
      </w:r>
      <w:r w:rsidRPr="00DF195E">
        <w:rPr>
          <w:rFonts w:cs="Arial"/>
          <w:sz w:val="20"/>
          <w:szCs w:val="20"/>
        </w:rPr>
        <w:t>unwilling</w:t>
      </w:r>
      <w:r w:rsidRPr="00DF195E">
        <w:rPr>
          <w:rFonts w:cs="Arial"/>
          <w:spacing w:val="32"/>
          <w:sz w:val="20"/>
          <w:szCs w:val="20"/>
        </w:rPr>
        <w:t xml:space="preserve"> </w:t>
      </w:r>
      <w:r w:rsidRPr="00DF195E">
        <w:rPr>
          <w:rFonts w:cs="Arial"/>
          <w:sz w:val="20"/>
          <w:szCs w:val="20"/>
        </w:rPr>
        <w:t>to</w:t>
      </w:r>
      <w:r w:rsidRPr="00DF195E">
        <w:rPr>
          <w:rFonts w:cs="Arial"/>
          <w:spacing w:val="32"/>
          <w:sz w:val="20"/>
          <w:szCs w:val="20"/>
        </w:rPr>
        <w:t xml:space="preserve"> </w:t>
      </w:r>
      <w:r w:rsidRPr="00DF195E">
        <w:rPr>
          <w:rFonts w:cs="Arial"/>
          <w:sz w:val="20"/>
          <w:szCs w:val="20"/>
        </w:rPr>
        <w:t>compromise.</w:t>
      </w:r>
      <w:r w:rsidRPr="00DF195E">
        <w:rPr>
          <w:rFonts w:cs="Arial"/>
          <w:spacing w:val="31"/>
          <w:sz w:val="20"/>
          <w:szCs w:val="20"/>
        </w:rPr>
        <w:t xml:space="preserve"> </w:t>
      </w:r>
      <w:r w:rsidRPr="00DF195E">
        <w:rPr>
          <w:rFonts w:cs="Arial"/>
          <w:sz w:val="20"/>
          <w:szCs w:val="20"/>
        </w:rPr>
        <w:t>Then</w:t>
      </w:r>
      <w:r w:rsidRPr="00DF195E">
        <w:rPr>
          <w:rFonts w:cs="Arial"/>
          <w:spacing w:val="32"/>
          <w:sz w:val="20"/>
          <w:szCs w:val="20"/>
        </w:rPr>
        <w:t xml:space="preserve"> </w:t>
      </w:r>
      <w:r w:rsidRPr="00DF195E">
        <w:rPr>
          <w:rFonts w:cs="Arial"/>
          <w:sz w:val="20"/>
          <w:szCs w:val="20"/>
        </w:rPr>
        <w:t>identify</w:t>
      </w:r>
      <w:r w:rsidRPr="00DF195E">
        <w:rPr>
          <w:rFonts w:cs="Arial"/>
          <w:spacing w:val="32"/>
          <w:sz w:val="20"/>
          <w:szCs w:val="20"/>
        </w:rPr>
        <w:t xml:space="preserve"> </w:t>
      </w:r>
      <w:r w:rsidRPr="00DF195E">
        <w:rPr>
          <w:rFonts w:cs="Arial"/>
          <w:sz w:val="20"/>
          <w:szCs w:val="20"/>
        </w:rPr>
        <w:t>and</w:t>
      </w:r>
      <w:r w:rsidRPr="00DF195E">
        <w:rPr>
          <w:rFonts w:cs="Arial"/>
          <w:spacing w:val="29"/>
          <w:w w:val="99"/>
          <w:sz w:val="20"/>
          <w:szCs w:val="20"/>
        </w:rPr>
        <w:t xml:space="preserve"> </w:t>
      </w:r>
      <w:r w:rsidRPr="00DF195E">
        <w:rPr>
          <w:rFonts w:cs="Arial"/>
          <w:sz w:val="20"/>
          <w:szCs w:val="20"/>
        </w:rPr>
        <w:t>prioritize the terms</w:t>
      </w:r>
      <w:r w:rsidRPr="00DF195E">
        <w:rPr>
          <w:rFonts w:cs="Arial"/>
          <w:spacing w:val="1"/>
          <w:sz w:val="20"/>
          <w:szCs w:val="20"/>
        </w:rPr>
        <w:t xml:space="preserve"> </w:t>
      </w:r>
      <w:r w:rsidRPr="00DF195E">
        <w:rPr>
          <w:rFonts w:cs="Arial"/>
          <w:sz w:val="20"/>
          <w:szCs w:val="20"/>
        </w:rPr>
        <w:t>and</w:t>
      </w:r>
      <w:r w:rsidRPr="00DF195E">
        <w:rPr>
          <w:rFonts w:cs="Arial"/>
          <w:spacing w:val="2"/>
          <w:sz w:val="20"/>
          <w:szCs w:val="20"/>
        </w:rPr>
        <w:t xml:space="preserve"> </w:t>
      </w:r>
      <w:r w:rsidRPr="00DF195E">
        <w:rPr>
          <w:rFonts w:cs="Arial"/>
          <w:sz w:val="20"/>
          <w:szCs w:val="20"/>
        </w:rPr>
        <w:t>conditions</w:t>
      </w:r>
      <w:r w:rsidRPr="00DF195E">
        <w:rPr>
          <w:rFonts w:cs="Arial"/>
          <w:spacing w:val="1"/>
          <w:sz w:val="20"/>
          <w:szCs w:val="20"/>
        </w:rPr>
        <w:t xml:space="preserve"> </w:t>
      </w:r>
      <w:r w:rsidRPr="00DF195E">
        <w:rPr>
          <w:rFonts w:cs="Arial"/>
          <w:spacing w:val="-1"/>
          <w:sz w:val="20"/>
          <w:szCs w:val="20"/>
        </w:rPr>
        <w:t>that</w:t>
      </w:r>
      <w:r w:rsidRPr="00DF195E">
        <w:rPr>
          <w:rFonts w:cs="Arial"/>
          <w:spacing w:val="1"/>
          <w:sz w:val="20"/>
          <w:szCs w:val="20"/>
        </w:rPr>
        <w:t xml:space="preserve"> </w:t>
      </w:r>
      <w:r w:rsidRPr="00DF195E">
        <w:rPr>
          <w:rFonts w:cs="Arial"/>
          <w:sz w:val="20"/>
          <w:szCs w:val="20"/>
        </w:rPr>
        <w:t>are desirable,</w:t>
      </w:r>
      <w:r w:rsidRPr="00DF195E">
        <w:rPr>
          <w:rFonts w:cs="Arial"/>
          <w:spacing w:val="1"/>
          <w:sz w:val="20"/>
          <w:szCs w:val="20"/>
        </w:rPr>
        <w:t xml:space="preserve"> </w:t>
      </w:r>
      <w:r w:rsidRPr="00DF195E">
        <w:rPr>
          <w:rFonts w:cs="Arial"/>
          <w:sz w:val="20"/>
          <w:szCs w:val="20"/>
        </w:rPr>
        <w:t>but</w:t>
      </w:r>
      <w:r w:rsidRPr="00DF195E">
        <w:rPr>
          <w:rFonts w:cs="Arial"/>
          <w:spacing w:val="1"/>
          <w:sz w:val="20"/>
          <w:szCs w:val="20"/>
        </w:rPr>
        <w:t xml:space="preserve"> </w:t>
      </w:r>
      <w:r w:rsidRPr="00DF195E">
        <w:rPr>
          <w:rFonts w:cs="Arial"/>
          <w:sz w:val="20"/>
          <w:szCs w:val="20"/>
        </w:rPr>
        <w:t>not</w:t>
      </w:r>
      <w:r w:rsidRPr="00DF195E">
        <w:rPr>
          <w:rFonts w:cs="Arial"/>
          <w:spacing w:val="1"/>
          <w:sz w:val="20"/>
          <w:szCs w:val="20"/>
        </w:rPr>
        <w:t xml:space="preserve"> </w:t>
      </w:r>
      <w:r w:rsidRPr="00DF195E">
        <w:rPr>
          <w:rFonts w:cs="Arial"/>
          <w:sz w:val="20"/>
          <w:szCs w:val="20"/>
        </w:rPr>
        <w:t>essential to</w:t>
      </w:r>
      <w:r w:rsidRPr="00DF195E">
        <w:rPr>
          <w:rFonts w:cs="Arial"/>
          <w:spacing w:val="1"/>
          <w:sz w:val="20"/>
          <w:szCs w:val="20"/>
        </w:rPr>
        <w:t xml:space="preserve"> </w:t>
      </w:r>
      <w:r w:rsidRPr="00DF195E">
        <w:rPr>
          <w:rFonts w:cs="Arial"/>
          <w:sz w:val="20"/>
          <w:szCs w:val="20"/>
        </w:rPr>
        <w:t xml:space="preserve">the </w:t>
      </w:r>
      <w:r w:rsidR="0062043D">
        <w:rPr>
          <w:rFonts w:cs="Arial"/>
          <w:sz w:val="20"/>
          <w:szCs w:val="20"/>
        </w:rPr>
        <w:t>contrac</w:t>
      </w:r>
      <w:r w:rsidR="0062043D" w:rsidRPr="00DF195E">
        <w:rPr>
          <w:rFonts w:cs="Arial"/>
          <w:sz w:val="20"/>
          <w:szCs w:val="20"/>
        </w:rPr>
        <w:t>t</w:t>
      </w:r>
      <w:r w:rsidR="0062043D" w:rsidRPr="00DF195E">
        <w:rPr>
          <w:rFonts w:cs="Arial"/>
          <w:spacing w:val="1"/>
          <w:sz w:val="20"/>
          <w:szCs w:val="20"/>
        </w:rPr>
        <w:t xml:space="preserve"> </w:t>
      </w:r>
      <w:r w:rsidRPr="00DF195E">
        <w:rPr>
          <w:rFonts w:cs="Arial"/>
          <w:sz w:val="20"/>
          <w:szCs w:val="20"/>
        </w:rPr>
        <w:t>and</w:t>
      </w:r>
      <w:r w:rsidRPr="00DF195E">
        <w:rPr>
          <w:rFonts w:cs="Arial"/>
          <w:spacing w:val="2"/>
          <w:sz w:val="20"/>
          <w:szCs w:val="20"/>
        </w:rPr>
        <w:t xml:space="preserve"> </w:t>
      </w:r>
      <w:r w:rsidRPr="00DF195E">
        <w:rPr>
          <w:rFonts w:cs="Arial"/>
          <w:sz w:val="20"/>
          <w:szCs w:val="20"/>
        </w:rPr>
        <w:t>which</w:t>
      </w:r>
      <w:r w:rsidRPr="00B172C3">
        <w:rPr>
          <w:spacing w:val="1"/>
          <w:sz w:val="20"/>
        </w:rPr>
        <w:t xml:space="preserve"> </w:t>
      </w:r>
      <w:r w:rsidRPr="00DF195E">
        <w:rPr>
          <w:rFonts w:cs="Arial"/>
          <w:sz w:val="20"/>
          <w:szCs w:val="20"/>
        </w:rPr>
        <w:t>the</w:t>
      </w:r>
      <w:r w:rsidRPr="00DF195E">
        <w:rPr>
          <w:rFonts w:cs="Arial"/>
          <w:spacing w:val="1"/>
          <w:sz w:val="20"/>
          <w:szCs w:val="20"/>
        </w:rPr>
        <w:t xml:space="preserve"> </w:t>
      </w:r>
      <w:r w:rsidR="00D652AF">
        <w:rPr>
          <w:rFonts w:cs="Arial"/>
          <w:sz w:val="20"/>
          <w:szCs w:val="20"/>
        </w:rPr>
        <w:t>Institution</w:t>
      </w:r>
      <w:r w:rsidRPr="00DF195E">
        <w:rPr>
          <w:rFonts w:cs="Arial"/>
          <w:spacing w:val="23"/>
          <w:w w:val="99"/>
          <w:sz w:val="20"/>
          <w:szCs w:val="20"/>
        </w:rPr>
        <w:t xml:space="preserve"> </w:t>
      </w:r>
      <w:r w:rsidRPr="00DF195E">
        <w:rPr>
          <w:rFonts w:cs="Arial"/>
          <w:sz w:val="20"/>
          <w:szCs w:val="20"/>
        </w:rPr>
        <w:t>is</w:t>
      </w:r>
      <w:r w:rsidRPr="00DF195E">
        <w:rPr>
          <w:rFonts w:cs="Arial"/>
          <w:spacing w:val="-7"/>
          <w:sz w:val="20"/>
          <w:szCs w:val="20"/>
        </w:rPr>
        <w:t xml:space="preserve"> </w:t>
      </w:r>
      <w:r w:rsidRPr="00DF195E">
        <w:rPr>
          <w:rFonts w:cs="Arial"/>
          <w:sz w:val="20"/>
          <w:szCs w:val="20"/>
        </w:rPr>
        <w:t>willing</w:t>
      </w:r>
      <w:r w:rsidRPr="00DF195E">
        <w:rPr>
          <w:rFonts w:cs="Arial"/>
          <w:spacing w:val="-8"/>
          <w:sz w:val="20"/>
          <w:szCs w:val="20"/>
        </w:rPr>
        <w:t xml:space="preserve"> </w:t>
      </w:r>
      <w:r w:rsidRPr="00DF195E">
        <w:rPr>
          <w:rFonts w:cs="Arial"/>
          <w:sz w:val="20"/>
          <w:szCs w:val="20"/>
        </w:rPr>
        <w:t>to</w:t>
      </w:r>
      <w:r w:rsidRPr="00DF195E">
        <w:rPr>
          <w:rFonts w:cs="Arial"/>
          <w:spacing w:val="-7"/>
          <w:sz w:val="20"/>
          <w:szCs w:val="20"/>
        </w:rPr>
        <w:t xml:space="preserve"> </w:t>
      </w:r>
      <w:r w:rsidRPr="00DF195E">
        <w:rPr>
          <w:rFonts w:cs="Arial"/>
          <w:sz w:val="20"/>
          <w:szCs w:val="20"/>
        </w:rPr>
        <w:t>compromise</w:t>
      </w:r>
      <w:r w:rsidRPr="00DF195E">
        <w:rPr>
          <w:rFonts w:cs="Arial"/>
          <w:spacing w:val="-7"/>
          <w:sz w:val="20"/>
          <w:szCs w:val="20"/>
        </w:rPr>
        <w:t xml:space="preserve"> </w:t>
      </w:r>
      <w:r w:rsidRPr="00DF195E">
        <w:rPr>
          <w:rFonts w:cs="Arial"/>
          <w:sz w:val="20"/>
          <w:szCs w:val="20"/>
        </w:rPr>
        <w:t>or</w:t>
      </w:r>
      <w:r w:rsidRPr="00DF195E">
        <w:rPr>
          <w:rFonts w:cs="Arial"/>
          <w:spacing w:val="-7"/>
          <w:sz w:val="20"/>
          <w:szCs w:val="20"/>
        </w:rPr>
        <w:t xml:space="preserve"> </w:t>
      </w:r>
      <w:r w:rsidRPr="00DF195E">
        <w:rPr>
          <w:rFonts w:cs="Arial"/>
          <w:sz w:val="20"/>
          <w:szCs w:val="20"/>
        </w:rPr>
        <w:t>relinquish.</w:t>
      </w:r>
    </w:p>
    <w:p w14:paraId="60BC0C55" w14:textId="77777777" w:rsidR="00C22725" w:rsidRPr="00DF195E" w:rsidRDefault="00C22725">
      <w:pPr>
        <w:rPr>
          <w:rFonts w:ascii="Arial" w:eastAsia="Arial" w:hAnsi="Arial" w:cs="Arial"/>
          <w:sz w:val="20"/>
          <w:szCs w:val="20"/>
        </w:rPr>
      </w:pPr>
      <w:r w:rsidRPr="00DF195E">
        <w:rPr>
          <w:rFonts w:ascii="Arial" w:hAnsi="Arial" w:cs="Arial"/>
          <w:sz w:val="20"/>
          <w:szCs w:val="20"/>
        </w:rPr>
        <w:br w:type="page"/>
      </w:r>
    </w:p>
    <w:p w14:paraId="2931FF4F" w14:textId="77777777" w:rsidR="006B3B09" w:rsidRPr="00AB7E82" w:rsidRDefault="00BA5717" w:rsidP="00EA6316">
      <w:pPr>
        <w:pStyle w:val="Heading6"/>
        <w:tabs>
          <w:tab w:val="left" w:pos="2520"/>
        </w:tabs>
        <w:ind w:left="1440" w:right="1440"/>
        <w:jc w:val="both"/>
        <w:rPr>
          <w:rFonts w:ascii="Arial" w:hAnsi="Arial" w:cs="Arial"/>
          <w:b w:val="0"/>
          <w:bCs w:val="0"/>
          <w:sz w:val="28"/>
          <w:szCs w:val="28"/>
        </w:rPr>
      </w:pPr>
      <w:r>
        <w:rPr>
          <w:rFonts w:ascii="Arial" w:hAnsi="Arial" w:cs="Arial"/>
          <w:spacing w:val="-1"/>
          <w:sz w:val="28"/>
          <w:szCs w:val="28"/>
        </w:rPr>
        <w:lastRenderedPageBreak/>
        <w:t>5.11.2</w:t>
      </w:r>
      <w:r w:rsidR="00EA6316">
        <w:rPr>
          <w:rFonts w:ascii="Arial" w:hAnsi="Arial" w:cs="Arial"/>
          <w:spacing w:val="-1"/>
          <w:sz w:val="28"/>
          <w:szCs w:val="28"/>
        </w:rPr>
        <w:tab/>
      </w:r>
      <w:r w:rsidR="00496E02" w:rsidRPr="00AB7E82">
        <w:rPr>
          <w:rFonts w:ascii="Arial" w:hAnsi="Arial" w:cs="Arial"/>
          <w:spacing w:val="-1"/>
          <w:sz w:val="28"/>
          <w:szCs w:val="28"/>
        </w:rPr>
        <w:t>Negotiation</w:t>
      </w:r>
      <w:r w:rsidR="00496E02" w:rsidRPr="00AB7E82">
        <w:rPr>
          <w:rFonts w:ascii="Arial" w:hAnsi="Arial" w:cs="Arial"/>
          <w:sz w:val="28"/>
          <w:szCs w:val="28"/>
        </w:rPr>
        <w:t xml:space="preserve"> </w:t>
      </w:r>
      <w:r w:rsidR="00496E02" w:rsidRPr="00AB7E82">
        <w:rPr>
          <w:rFonts w:ascii="Arial" w:hAnsi="Arial" w:cs="Arial"/>
          <w:spacing w:val="-1"/>
          <w:sz w:val="28"/>
          <w:szCs w:val="28"/>
        </w:rPr>
        <w:t>Techniques</w:t>
      </w:r>
    </w:p>
    <w:p w14:paraId="7E1C38C9"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There is not a single approach to negotiation</w:t>
      </w:r>
      <w:r w:rsidR="00604C45">
        <w:rPr>
          <w:rFonts w:cs="Arial"/>
          <w:sz w:val="20"/>
          <w:szCs w:val="20"/>
        </w:rPr>
        <w:t xml:space="preserve">. A discussion of </w:t>
      </w:r>
      <w:r w:rsidRPr="00DF195E">
        <w:rPr>
          <w:rFonts w:cs="Arial"/>
          <w:sz w:val="20"/>
          <w:szCs w:val="20"/>
        </w:rPr>
        <w:t>one method to facilitate a</w:t>
      </w:r>
      <w:r w:rsidRPr="00DF195E">
        <w:rPr>
          <w:rFonts w:cs="Arial"/>
          <w:w w:val="99"/>
          <w:sz w:val="20"/>
          <w:szCs w:val="20"/>
        </w:rPr>
        <w:t xml:space="preserve"> </w:t>
      </w:r>
      <w:r w:rsidRPr="00DF195E">
        <w:rPr>
          <w:rFonts w:cs="Arial"/>
          <w:sz w:val="20"/>
          <w:szCs w:val="20"/>
        </w:rPr>
        <w:t>successful negotiation effort</w:t>
      </w:r>
      <w:r w:rsidR="00604C45">
        <w:rPr>
          <w:rFonts w:cs="Arial"/>
          <w:sz w:val="20"/>
          <w:szCs w:val="20"/>
        </w:rPr>
        <w:t xml:space="preserve"> follows:</w:t>
      </w:r>
    </w:p>
    <w:p w14:paraId="1BBB74FA" w14:textId="77777777" w:rsidR="006B3B09" w:rsidRPr="00DF195E" w:rsidRDefault="006B3B09" w:rsidP="00BF6AA2">
      <w:pPr>
        <w:ind w:left="1440" w:right="1440"/>
        <w:jc w:val="both"/>
        <w:rPr>
          <w:rFonts w:ascii="Arial" w:eastAsia="Arial" w:hAnsi="Arial" w:cs="Arial"/>
          <w:sz w:val="20"/>
          <w:szCs w:val="20"/>
        </w:rPr>
      </w:pPr>
    </w:p>
    <w:p w14:paraId="01835B56" w14:textId="5038F4C3" w:rsidR="006B3B09" w:rsidRPr="00DF195E" w:rsidRDefault="00496E02" w:rsidP="00BF6AA2">
      <w:pPr>
        <w:pStyle w:val="BodyText"/>
        <w:ind w:left="1440" w:right="1440"/>
        <w:jc w:val="both"/>
        <w:rPr>
          <w:rFonts w:cs="Arial"/>
          <w:sz w:val="20"/>
          <w:szCs w:val="20"/>
        </w:rPr>
      </w:pPr>
      <w:r w:rsidRPr="00DF195E">
        <w:rPr>
          <w:rFonts w:cs="Arial"/>
          <w:sz w:val="20"/>
          <w:szCs w:val="20"/>
        </w:rPr>
        <w:t>Designate a lead negotiator to establish an organized and controlled negotiating environment that ensures the</w:t>
      </w:r>
      <w:r w:rsidRPr="003A2C32">
        <w:rPr>
          <w:rFonts w:cs="Arial"/>
          <w:sz w:val="20"/>
          <w:szCs w:val="20"/>
        </w:rPr>
        <w:t xml:space="preserve"> </w:t>
      </w:r>
      <w:r w:rsidR="00D652AF" w:rsidRPr="003A2C32">
        <w:rPr>
          <w:rFonts w:cs="Arial"/>
          <w:sz w:val="20"/>
          <w:szCs w:val="20"/>
        </w:rPr>
        <w:t>Institution</w:t>
      </w:r>
      <w:r w:rsidR="00604C45" w:rsidRPr="003A2C32">
        <w:rPr>
          <w:rFonts w:cs="Arial"/>
          <w:sz w:val="20"/>
          <w:szCs w:val="20"/>
        </w:rPr>
        <w:t>’s ef</w:t>
      </w:r>
      <w:r w:rsidRPr="00DF195E">
        <w:rPr>
          <w:rFonts w:cs="Arial"/>
          <w:sz w:val="20"/>
          <w:szCs w:val="20"/>
        </w:rPr>
        <w:t>fort</w:t>
      </w:r>
      <w:r w:rsidR="00862E7F">
        <w:rPr>
          <w:rFonts w:cs="Arial"/>
          <w:sz w:val="20"/>
          <w:szCs w:val="20"/>
        </w:rPr>
        <w:t>s are</w:t>
      </w:r>
      <w:r w:rsidRPr="00DF195E">
        <w:rPr>
          <w:rFonts w:cs="Arial"/>
          <w:sz w:val="20"/>
          <w:szCs w:val="20"/>
        </w:rPr>
        <w:t xml:space="preserve"> efficient, coordinated</w:t>
      </w:r>
      <w:r w:rsidR="00504C5D">
        <w:rPr>
          <w:rFonts w:cs="Arial"/>
          <w:sz w:val="20"/>
          <w:szCs w:val="20"/>
        </w:rPr>
        <w:t>,</w:t>
      </w:r>
      <w:r w:rsidRPr="00DF195E">
        <w:rPr>
          <w:rFonts w:cs="Arial"/>
          <w:sz w:val="20"/>
          <w:szCs w:val="20"/>
        </w:rPr>
        <w:t xml:space="preserve"> and unified. The lead negotiator should control the</w:t>
      </w:r>
      <w:r w:rsidRPr="00DF195E">
        <w:rPr>
          <w:rFonts w:cs="Arial"/>
          <w:w w:val="99"/>
          <w:sz w:val="20"/>
          <w:szCs w:val="20"/>
        </w:rPr>
        <w:t xml:space="preserve"> </w:t>
      </w:r>
      <w:r w:rsidRPr="00DF195E">
        <w:rPr>
          <w:rFonts w:cs="Arial"/>
          <w:sz w:val="20"/>
          <w:szCs w:val="20"/>
        </w:rPr>
        <w:t>meeting and ensure everyone is hearing and discussing the same issue. Side discussions are distracting and</w:t>
      </w:r>
      <w:r w:rsidRPr="00DF195E">
        <w:rPr>
          <w:rFonts w:cs="Arial"/>
          <w:w w:val="99"/>
          <w:sz w:val="20"/>
          <w:szCs w:val="20"/>
        </w:rPr>
        <w:t xml:space="preserve"> </w:t>
      </w:r>
      <w:r w:rsidRPr="00DF195E">
        <w:rPr>
          <w:rFonts w:cs="Arial"/>
          <w:sz w:val="20"/>
          <w:szCs w:val="20"/>
        </w:rPr>
        <w:t xml:space="preserve">may inadvertently provide information to </w:t>
      </w:r>
      <w:r w:rsidR="002B06C3">
        <w:rPr>
          <w:rFonts w:cs="Arial"/>
          <w:sz w:val="20"/>
          <w:szCs w:val="20"/>
        </w:rPr>
        <w:t>the respondent</w:t>
      </w:r>
      <w:r w:rsidRPr="00DF195E">
        <w:rPr>
          <w:rFonts w:cs="Arial"/>
          <w:sz w:val="20"/>
          <w:szCs w:val="20"/>
        </w:rPr>
        <w:t xml:space="preserve"> to the disadvantage of the </w:t>
      </w:r>
      <w:r w:rsidR="00D652AF">
        <w:rPr>
          <w:rFonts w:cs="Arial"/>
          <w:sz w:val="20"/>
          <w:szCs w:val="20"/>
        </w:rPr>
        <w:t>Institution</w:t>
      </w:r>
      <w:r w:rsidRPr="00DF195E">
        <w:rPr>
          <w:rFonts w:cs="Arial"/>
          <w:sz w:val="20"/>
          <w:szCs w:val="20"/>
        </w:rPr>
        <w:t>. If available, provide a private side room for the negotiation team to use for private conversations or to</w:t>
      </w:r>
      <w:r w:rsidRPr="00DF195E">
        <w:rPr>
          <w:rFonts w:cs="Arial"/>
          <w:w w:val="99"/>
          <w:sz w:val="20"/>
          <w:szCs w:val="20"/>
        </w:rPr>
        <w:t xml:space="preserve"> </w:t>
      </w:r>
      <w:r w:rsidRPr="00DF195E">
        <w:rPr>
          <w:rFonts w:cs="Arial"/>
          <w:sz w:val="20"/>
          <w:szCs w:val="20"/>
        </w:rPr>
        <w:t>“caucus” during negotiations.</w:t>
      </w:r>
    </w:p>
    <w:p w14:paraId="2753B4C8" w14:textId="77777777" w:rsidR="006B3B09" w:rsidRPr="00DF195E" w:rsidRDefault="006B3B09" w:rsidP="00BF6AA2">
      <w:pPr>
        <w:ind w:left="1440" w:right="1440"/>
        <w:jc w:val="both"/>
        <w:rPr>
          <w:rFonts w:ascii="Arial" w:eastAsia="Arial" w:hAnsi="Arial" w:cs="Arial"/>
          <w:sz w:val="20"/>
          <w:szCs w:val="20"/>
        </w:rPr>
      </w:pPr>
    </w:p>
    <w:p w14:paraId="514B1B86"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Do not provide the list of essential or other prioritized issues to</w:t>
      </w:r>
      <w:r w:rsidR="00EC3DBD">
        <w:rPr>
          <w:rFonts w:cs="Arial"/>
          <w:sz w:val="20"/>
          <w:szCs w:val="20"/>
        </w:rPr>
        <w:t xml:space="preserve"> the</w:t>
      </w:r>
      <w:r w:rsidRPr="00DF195E">
        <w:rPr>
          <w:rFonts w:cs="Arial"/>
          <w:sz w:val="20"/>
          <w:szCs w:val="20"/>
        </w:rPr>
        <w:t xml:space="preserve"> </w:t>
      </w:r>
      <w:r w:rsidR="000A3949">
        <w:rPr>
          <w:rFonts w:cs="Arial"/>
          <w:sz w:val="20"/>
          <w:szCs w:val="20"/>
        </w:rPr>
        <w:t>respondent</w:t>
      </w:r>
      <w:r w:rsidRPr="00DF195E">
        <w:rPr>
          <w:rFonts w:cs="Arial"/>
          <w:sz w:val="20"/>
          <w:szCs w:val="20"/>
        </w:rPr>
        <w:t xml:space="preserve"> because the list will offer a</w:t>
      </w:r>
      <w:r w:rsidRPr="00DF195E">
        <w:rPr>
          <w:rFonts w:cs="Arial"/>
          <w:w w:val="99"/>
          <w:sz w:val="20"/>
          <w:szCs w:val="20"/>
        </w:rPr>
        <w:t xml:space="preserve"> </w:t>
      </w:r>
      <w:r w:rsidRPr="00DF195E">
        <w:rPr>
          <w:rFonts w:cs="Arial"/>
          <w:sz w:val="20"/>
          <w:szCs w:val="20"/>
        </w:rPr>
        <w:t xml:space="preserve">negotiating advantage. On the other hand, before meeting with </w:t>
      </w:r>
      <w:r w:rsidR="00EC3DBD">
        <w:rPr>
          <w:rFonts w:cs="Arial"/>
          <w:sz w:val="20"/>
          <w:szCs w:val="20"/>
        </w:rPr>
        <w:t xml:space="preserve">the </w:t>
      </w:r>
      <w:r w:rsidR="000A3949">
        <w:rPr>
          <w:rFonts w:cs="Arial"/>
          <w:sz w:val="20"/>
          <w:szCs w:val="20"/>
        </w:rPr>
        <w:t>respondent</w:t>
      </w:r>
      <w:r w:rsidRPr="00DF195E">
        <w:rPr>
          <w:rFonts w:cs="Arial"/>
          <w:sz w:val="20"/>
          <w:szCs w:val="20"/>
        </w:rPr>
        <w:t>, if objections to terms and</w:t>
      </w:r>
      <w:r w:rsidRPr="00DF195E">
        <w:rPr>
          <w:rFonts w:cs="Arial"/>
          <w:w w:val="99"/>
          <w:sz w:val="20"/>
          <w:szCs w:val="20"/>
        </w:rPr>
        <w:t xml:space="preserve"> </w:t>
      </w:r>
      <w:r w:rsidRPr="00DF195E">
        <w:rPr>
          <w:rFonts w:cs="Arial"/>
          <w:sz w:val="20"/>
          <w:szCs w:val="20"/>
        </w:rPr>
        <w:t xml:space="preserve">conditions were not a part of a complete response, </w:t>
      </w:r>
      <w:r w:rsidR="00EC3DBD">
        <w:rPr>
          <w:rFonts w:cs="Arial"/>
          <w:sz w:val="20"/>
          <w:szCs w:val="20"/>
        </w:rPr>
        <w:t xml:space="preserve">the Institution should </w:t>
      </w:r>
      <w:r w:rsidRPr="00DF195E">
        <w:rPr>
          <w:rFonts w:cs="Arial"/>
          <w:sz w:val="20"/>
          <w:szCs w:val="20"/>
        </w:rPr>
        <w:t xml:space="preserve">request a list of </w:t>
      </w:r>
      <w:r w:rsidR="000A3949">
        <w:rPr>
          <w:rFonts w:cs="Arial"/>
          <w:sz w:val="20"/>
          <w:szCs w:val="20"/>
        </w:rPr>
        <w:t>respondent</w:t>
      </w:r>
      <w:r w:rsidRPr="00DF195E">
        <w:rPr>
          <w:rFonts w:cs="Arial"/>
          <w:sz w:val="20"/>
          <w:szCs w:val="20"/>
        </w:rPr>
        <w:t>’s objections to any contract</w:t>
      </w:r>
      <w:r w:rsidRPr="00DF195E">
        <w:rPr>
          <w:rFonts w:cs="Arial"/>
          <w:w w:val="99"/>
          <w:sz w:val="20"/>
          <w:szCs w:val="20"/>
        </w:rPr>
        <w:t xml:space="preserve"> </w:t>
      </w:r>
      <w:r w:rsidRPr="00DF195E">
        <w:rPr>
          <w:rFonts w:cs="Arial"/>
          <w:sz w:val="20"/>
          <w:szCs w:val="20"/>
        </w:rPr>
        <w:t xml:space="preserve">terms and conditions </w:t>
      </w:r>
      <w:r w:rsidR="002B06C3">
        <w:rPr>
          <w:rFonts w:cs="Arial"/>
          <w:sz w:val="20"/>
          <w:szCs w:val="20"/>
        </w:rPr>
        <w:t xml:space="preserve">and an explanation regarding </w:t>
      </w:r>
      <w:r w:rsidRPr="00DF195E">
        <w:rPr>
          <w:rFonts w:cs="Arial"/>
          <w:sz w:val="20"/>
          <w:szCs w:val="20"/>
        </w:rPr>
        <w:t xml:space="preserve">why </w:t>
      </w:r>
      <w:r w:rsidR="000A3949">
        <w:rPr>
          <w:rFonts w:cs="Arial"/>
          <w:sz w:val="20"/>
          <w:szCs w:val="20"/>
        </w:rPr>
        <w:t>respondent</w:t>
      </w:r>
      <w:r w:rsidRPr="00DF195E">
        <w:rPr>
          <w:rFonts w:cs="Arial"/>
          <w:sz w:val="20"/>
          <w:szCs w:val="20"/>
        </w:rPr>
        <w:t xml:space="preserve"> is objecting to each term or condition.</w:t>
      </w:r>
    </w:p>
    <w:p w14:paraId="496BB1DE" w14:textId="77777777" w:rsidR="006B3B09" w:rsidRPr="00DF195E" w:rsidRDefault="006B3B09" w:rsidP="00BF6AA2">
      <w:pPr>
        <w:ind w:left="1440" w:right="1440"/>
        <w:jc w:val="both"/>
        <w:rPr>
          <w:rFonts w:ascii="Arial" w:eastAsia="Arial" w:hAnsi="Arial" w:cs="Arial"/>
          <w:sz w:val="20"/>
          <w:szCs w:val="20"/>
        </w:rPr>
      </w:pPr>
    </w:p>
    <w:p w14:paraId="43936D10"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Be prepared to explain why a particular term or condition is essential or objectionable and place the burden on</w:t>
      </w:r>
      <w:r w:rsidRPr="00DF195E">
        <w:rPr>
          <w:rFonts w:cs="Arial"/>
          <w:w w:val="99"/>
          <w:sz w:val="20"/>
          <w:szCs w:val="20"/>
        </w:rPr>
        <w:t xml:space="preserve"> </w:t>
      </w:r>
      <w:r w:rsidR="000A3949">
        <w:rPr>
          <w:rFonts w:cs="Arial"/>
          <w:sz w:val="20"/>
          <w:szCs w:val="20"/>
        </w:rPr>
        <w:t>respondent</w:t>
      </w:r>
      <w:r w:rsidRPr="00DF195E">
        <w:rPr>
          <w:rFonts w:cs="Arial"/>
          <w:sz w:val="20"/>
          <w:szCs w:val="20"/>
        </w:rPr>
        <w:t xml:space="preserve"> to identify an alternative solution that meets </w:t>
      </w:r>
      <w:r w:rsidR="00D652AF">
        <w:rPr>
          <w:rFonts w:cs="Arial"/>
          <w:sz w:val="20"/>
          <w:szCs w:val="20"/>
        </w:rPr>
        <w:t>Institution</w:t>
      </w:r>
      <w:r w:rsidRPr="00DF195E">
        <w:rPr>
          <w:rFonts w:cs="Arial"/>
          <w:sz w:val="20"/>
          <w:szCs w:val="20"/>
        </w:rPr>
        <w:t xml:space="preserve"> needs. Do not feel pressured to agree or</w:t>
      </w:r>
      <w:r w:rsidRPr="00DF195E">
        <w:rPr>
          <w:rFonts w:cs="Arial"/>
          <w:w w:val="99"/>
          <w:sz w:val="20"/>
          <w:szCs w:val="20"/>
        </w:rPr>
        <w:t xml:space="preserve"> </w:t>
      </w:r>
      <w:r w:rsidRPr="00DF195E">
        <w:rPr>
          <w:rFonts w:cs="Arial"/>
          <w:sz w:val="20"/>
          <w:szCs w:val="20"/>
        </w:rPr>
        <w:t>disagree to a single term or condition without considering the impact of the entire group of negotiated terms</w:t>
      </w:r>
      <w:r w:rsidRPr="00DF195E">
        <w:rPr>
          <w:rFonts w:cs="Arial"/>
          <w:w w:val="99"/>
          <w:sz w:val="20"/>
          <w:szCs w:val="20"/>
        </w:rPr>
        <w:t xml:space="preserve"> </w:t>
      </w:r>
      <w:r w:rsidRPr="00DF195E">
        <w:rPr>
          <w:rFonts w:cs="Arial"/>
          <w:sz w:val="20"/>
          <w:szCs w:val="20"/>
        </w:rPr>
        <w:t xml:space="preserve">and conditions within the context of a final </w:t>
      </w:r>
      <w:r w:rsidR="005C1DF6">
        <w:rPr>
          <w:rFonts w:cs="Arial"/>
          <w:sz w:val="20"/>
          <w:szCs w:val="20"/>
        </w:rPr>
        <w:t>contract</w:t>
      </w:r>
      <w:r w:rsidRPr="00DF195E">
        <w:rPr>
          <w:rFonts w:cs="Arial"/>
          <w:sz w:val="20"/>
          <w:szCs w:val="20"/>
        </w:rPr>
        <w:t>. When the entire group of negotiated terms and</w:t>
      </w:r>
      <w:r w:rsidRPr="00DF195E">
        <w:rPr>
          <w:rFonts w:cs="Arial"/>
          <w:w w:val="99"/>
          <w:sz w:val="20"/>
          <w:szCs w:val="20"/>
        </w:rPr>
        <w:t xml:space="preserve"> </w:t>
      </w:r>
      <w:r w:rsidRPr="00DF195E">
        <w:rPr>
          <w:rFonts w:cs="Arial"/>
          <w:sz w:val="20"/>
          <w:szCs w:val="20"/>
        </w:rPr>
        <w:t>conditions is completed, consider any new risks, costs or benefits. Take frequent breaks to discuss</w:t>
      </w:r>
      <w:r w:rsidRPr="00DF195E">
        <w:rPr>
          <w:rFonts w:cs="Arial"/>
          <w:w w:val="99"/>
          <w:sz w:val="20"/>
          <w:szCs w:val="20"/>
        </w:rPr>
        <w:t xml:space="preserve"> </w:t>
      </w:r>
      <w:r w:rsidRPr="00DF195E">
        <w:rPr>
          <w:rFonts w:cs="Arial"/>
          <w:sz w:val="20"/>
          <w:szCs w:val="20"/>
        </w:rPr>
        <w:t>suggestions, options or alternatives</w:t>
      </w:r>
      <w:r w:rsidR="00DD43AB" w:rsidRPr="00DF195E">
        <w:rPr>
          <w:rFonts w:cs="Arial"/>
          <w:sz w:val="20"/>
          <w:szCs w:val="20"/>
        </w:rPr>
        <w:t>,</w:t>
      </w:r>
      <w:r w:rsidRPr="00DF195E">
        <w:rPr>
          <w:rFonts w:cs="Arial"/>
          <w:sz w:val="20"/>
          <w:szCs w:val="20"/>
        </w:rPr>
        <w:t xml:space="preserve"> outside of the presence of </w:t>
      </w:r>
      <w:r w:rsidR="000A3949">
        <w:rPr>
          <w:rFonts w:cs="Arial"/>
          <w:sz w:val="20"/>
          <w:szCs w:val="20"/>
        </w:rPr>
        <w:t>respondent</w:t>
      </w:r>
      <w:r w:rsidRPr="00DF195E">
        <w:rPr>
          <w:rFonts w:cs="Arial"/>
          <w:sz w:val="20"/>
          <w:szCs w:val="20"/>
        </w:rPr>
        <w:t>. Write down or use a laptop to</w:t>
      </w:r>
      <w:r w:rsidRPr="00DF195E">
        <w:rPr>
          <w:rFonts w:cs="Arial"/>
          <w:w w:val="99"/>
          <w:sz w:val="20"/>
          <w:szCs w:val="20"/>
        </w:rPr>
        <w:t xml:space="preserve"> </w:t>
      </w:r>
      <w:r w:rsidRPr="00DF195E">
        <w:rPr>
          <w:rFonts w:cs="Arial"/>
          <w:sz w:val="20"/>
          <w:szCs w:val="20"/>
        </w:rPr>
        <w:t>record the exact language of any proposed or alternative terms and conditions, so that the team evaluates the</w:t>
      </w:r>
      <w:r w:rsidRPr="00DF195E">
        <w:rPr>
          <w:rFonts w:cs="Arial"/>
          <w:w w:val="99"/>
          <w:sz w:val="20"/>
          <w:szCs w:val="20"/>
        </w:rPr>
        <w:t xml:space="preserve"> </w:t>
      </w:r>
      <w:r w:rsidRPr="00DF195E">
        <w:rPr>
          <w:rFonts w:cs="Arial"/>
          <w:sz w:val="20"/>
          <w:szCs w:val="20"/>
        </w:rPr>
        <w:t>exact language that will be included in the contract.</w:t>
      </w:r>
    </w:p>
    <w:p w14:paraId="09CBC95F" w14:textId="77777777" w:rsidR="006B3B09" w:rsidRPr="00DF195E" w:rsidRDefault="006B3B09" w:rsidP="00BF6AA2">
      <w:pPr>
        <w:ind w:left="1440" w:right="1440"/>
        <w:jc w:val="both"/>
        <w:rPr>
          <w:rFonts w:ascii="Arial" w:eastAsia="Arial" w:hAnsi="Arial" w:cs="Arial"/>
          <w:sz w:val="20"/>
          <w:szCs w:val="20"/>
        </w:rPr>
      </w:pPr>
    </w:p>
    <w:p w14:paraId="69F8EAB8"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Negotiations can reach an impasse over conflicting terms thought to be essential to each party. The</w:t>
      </w:r>
      <w:r w:rsidR="00DD43AB" w:rsidRPr="00DF195E">
        <w:rPr>
          <w:rFonts w:cs="Arial"/>
          <w:sz w:val="20"/>
          <w:szCs w:val="20"/>
        </w:rPr>
        <w:t xml:space="preserve"> following</w:t>
      </w:r>
      <w:r w:rsidRPr="00DF195E">
        <w:rPr>
          <w:rFonts w:cs="Arial"/>
          <w:sz w:val="20"/>
          <w:szCs w:val="20"/>
        </w:rPr>
        <w:t xml:space="preserve"> three</w:t>
      </w:r>
      <w:r w:rsidR="00C468B9">
        <w:rPr>
          <w:rFonts w:cs="Arial"/>
          <w:w w:val="99"/>
          <w:sz w:val="20"/>
          <w:szCs w:val="20"/>
        </w:rPr>
        <w:t>-</w:t>
      </w:r>
      <w:r w:rsidRPr="00DF195E">
        <w:rPr>
          <w:rFonts w:cs="Arial"/>
          <w:sz w:val="20"/>
          <w:szCs w:val="20"/>
        </w:rPr>
        <w:t>question approach used to assist in identifying the contracting objectives may be useful to assist the</w:t>
      </w:r>
      <w:r w:rsidRPr="00DF195E">
        <w:rPr>
          <w:rFonts w:cs="Arial"/>
          <w:w w:val="99"/>
          <w:sz w:val="20"/>
          <w:szCs w:val="20"/>
        </w:rPr>
        <w:t xml:space="preserve"> </w:t>
      </w:r>
      <w:r w:rsidRPr="00DF195E">
        <w:rPr>
          <w:rFonts w:cs="Arial"/>
          <w:sz w:val="20"/>
          <w:szCs w:val="20"/>
        </w:rPr>
        <w:t>parties in clarifying and harmonizing potentially divergent objectives and interests. The three questions are:</w:t>
      </w:r>
    </w:p>
    <w:p w14:paraId="0D51914E" w14:textId="77777777" w:rsidR="006B3B09" w:rsidRPr="00DF195E" w:rsidRDefault="006B3B09" w:rsidP="00BF6AA2">
      <w:pPr>
        <w:ind w:left="1440" w:right="1440"/>
        <w:jc w:val="both"/>
        <w:rPr>
          <w:rFonts w:ascii="Arial" w:eastAsia="Arial" w:hAnsi="Arial" w:cs="Arial"/>
          <w:sz w:val="20"/>
          <w:szCs w:val="20"/>
        </w:rPr>
      </w:pPr>
    </w:p>
    <w:p w14:paraId="0D400580" w14:textId="77777777" w:rsidR="006B3B09" w:rsidRPr="00DF195E" w:rsidRDefault="00496E02" w:rsidP="00090710">
      <w:pPr>
        <w:numPr>
          <w:ilvl w:val="1"/>
          <w:numId w:val="47"/>
        </w:numPr>
        <w:ind w:left="1800" w:right="1440" w:hanging="360"/>
        <w:jc w:val="both"/>
        <w:rPr>
          <w:rFonts w:ascii="Arial" w:eastAsia="Arial" w:hAnsi="Arial" w:cs="Arial"/>
          <w:sz w:val="20"/>
          <w:szCs w:val="20"/>
        </w:rPr>
      </w:pPr>
      <w:r w:rsidRPr="00DF195E">
        <w:rPr>
          <w:rFonts w:ascii="Arial" w:hAnsi="Arial" w:cs="Arial"/>
          <w:sz w:val="20"/>
          <w:szCs w:val="20"/>
        </w:rPr>
        <w:t xml:space="preserve">What does </w:t>
      </w:r>
      <w:r w:rsidR="00151B87" w:rsidRPr="00DF195E">
        <w:rPr>
          <w:rFonts w:ascii="Arial" w:hAnsi="Arial" w:cs="Arial"/>
          <w:sz w:val="20"/>
          <w:szCs w:val="20"/>
        </w:rPr>
        <w:t xml:space="preserve">the </w:t>
      </w:r>
      <w:r w:rsidR="00DC7D81">
        <w:rPr>
          <w:rFonts w:ascii="Arial" w:hAnsi="Arial" w:cs="Arial"/>
          <w:sz w:val="20"/>
          <w:szCs w:val="20"/>
        </w:rPr>
        <w:t>party</w:t>
      </w:r>
      <w:r w:rsidRPr="00DF195E">
        <w:rPr>
          <w:rFonts w:ascii="Arial" w:hAnsi="Arial" w:cs="Arial"/>
          <w:sz w:val="20"/>
          <w:szCs w:val="20"/>
        </w:rPr>
        <w:t xml:space="preserve"> want, </w:t>
      </w:r>
      <w:r w:rsidRPr="00DF195E">
        <w:rPr>
          <w:rFonts w:ascii="Arial" w:hAnsi="Arial" w:cs="Arial"/>
          <w:i/>
          <w:sz w:val="20"/>
          <w:szCs w:val="20"/>
        </w:rPr>
        <w:t>specifically</w:t>
      </w:r>
      <w:r w:rsidRPr="00DF195E">
        <w:rPr>
          <w:rFonts w:ascii="Arial" w:hAnsi="Arial" w:cs="Arial"/>
          <w:sz w:val="20"/>
          <w:szCs w:val="20"/>
        </w:rPr>
        <w:t>?</w:t>
      </w:r>
    </w:p>
    <w:p w14:paraId="6C1FC0C3" w14:textId="77777777" w:rsidR="00C22725" w:rsidRPr="00DF195E" w:rsidRDefault="00C22725" w:rsidP="00BF6AA2">
      <w:pPr>
        <w:pStyle w:val="BodyText"/>
        <w:ind w:left="1800" w:right="1440"/>
        <w:jc w:val="both"/>
        <w:rPr>
          <w:rFonts w:cs="Arial"/>
          <w:sz w:val="20"/>
          <w:szCs w:val="20"/>
        </w:rPr>
      </w:pPr>
    </w:p>
    <w:p w14:paraId="1932DAB3" w14:textId="77777777" w:rsidR="006B3B09" w:rsidRPr="00DF195E" w:rsidRDefault="00C22725" w:rsidP="00090710">
      <w:pPr>
        <w:pStyle w:val="BodyText"/>
        <w:numPr>
          <w:ilvl w:val="1"/>
          <w:numId w:val="47"/>
        </w:numPr>
        <w:ind w:left="1800" w:right="1440" w:hanging="360"/>
        <w:jc w:val="both"/>
        <w:rPr>
          <w:rFonts w:cs="Arial"/>
          <w:sz w:val="20"/>
          <w:szCs w:val="20"/>
        </w:rPr>
      </w:pPr>
      <w:r w:rsidRPr="00DF195E">
        <w:rPr>
          <w:rFonts w:cs="Arial"/>
          <w:sz w:val="20"/>
          <w:szCs w:val="20"/>
        </w:rPr>
        <w:t>W</w:t>
      </w:r>
      <w:r w:rsidR="00496E02" w:rsidRPr="00DF195E">
        <w:rPr>
          <w:rFonts w:cs="Arial"/>
          <w:sz w:val="20"/>
          <w:szCs w:val="20"/>
        </w:rPr>
        <w:t xml:space="preserve">hat will having what </w:t>
      </w:r>
      <w:r w:rsidR="00151B87" w:rsidRPr="00DF195E">
        <w:rPr>
          <w:rFonts w:cs="Arial"/>
          <w:sz w:val="20"/>
          <w:szCs w:val="20"/>
        </w:rPr>
        <w:t xml:space="preserve">the </w:t>
      </w:r>
      <w:r w:rsidR="00DC7D81">
        <w:rPr>
          <w:rFonts w:cs="Arial"/>
          <w:sz w:val="20"/>
          <w:szCs w:val="20"/>
        </w:rPr>
        <w:t>party</w:t>
      </w:r>
      <w:r w:rsidR="00496E02" w:rsidRPr="00DF195E">
        <w:rPr>
          <w:rFonts w:cs="Arial"/>
          <w:sz w:val="20"/>
          <w:szCs w:val="20"/>
        </w:rPr>
        <w:t xml:space="preserve"> wants, </w:t>
      </w:r>
      <w:r w:rsidR="00496E02" w:rsidRPr="00DF195E">
        <w:rPr>
          <w:rFonts w:cs="Arial"/>
          <w:i/>
          <w:sz w:val="20"/>
          <w:szCs w:val="20"/>
        </w:rPr>
        <w:t xml:space="preserve">specifically, </w:t>
      </w:r>
      <w:r w:rsidR="00496E02" w:rsidRPr="00DF195E">
        <w:rPr>
          <w:rFonts w:cs="Arial"/>
          <w:sz w:val="20"/>
          <w:szCs w:val="20"/>
        </w:rPr>
        <w:t xml:space="preserve">do for </w:t>
      </w:r>
      <w:r w:rsidR="00151B87" w:rsidRPr="00DF195E">
        <w:rPr>
          <w:rFonts w:cs="Arial"/>
          <w:sz w:val="20"/>
          <w:szCs w:val="20"/>
        </w:rPr>
        <w:t xml:space="preserve">the </w:t>
      </w:r>
      <w:r w:rsidR="00DC7D81">
        <w:rPr>
          <w:rFonts w:cs="Arial"/>
          <w:sz w:val="20"/>
          <w:szCs w:val="20"/>
        </w:rPr>
        <w:t>party</w:t>
      </w:r>
      <w:r w:rsidR="00496E02" w:rsidRPr="00DF195E">
        <w:rPr>
          <w:rFonts w:cs="Arial"/>
          <w:sz w:val="20"/>
          <w:szCs w:val="20"/>
        </w:rPr>
        <w:t>?</w:t>
      </w:r>
    </w:p>
    <w:p w14:paraId="4EFCC132" w14:textId="77777777" w:rsidR="006B3B09" w:rsidRPr="00DF195E" w:rsidRDefault="006B3B09" w:rsidP="00BF6AA2">
      <w:pPr>
        <w:ind w:left="1800" w:right="1440" w:hanging="360"/>
        <w:jc w:val="both"/>
        <w:rPr>
          <w:rFonts w:ascii="Arial" w:eastAsia="Arial" w:hAnsi="Arial" w:cs="Arial"/>
          <w:sz w:val="20"/>
          <w:szCs w:val="20"/>
        </w:rPr>
      </w:pPr>
    </w:p>
    <w:p w14:paraId="518C6F88" w14:textId="77777777" w:rsidR="006B3B09" w:rsidRPr="00DF195E" w:rsidRDefault="00496E02" w:rsidP="00090710">
      <w:pPr>
        <w:pStyle w:val="BodyText"/>
        <w:numPr>
          <w:ilvl w:val="1"/>
          <w:numId w:val="47"/>
        </w:numPr>
        <w:ind w:left="1800" w:right="1440" w:hanging="360"/>
        <w:jc w:val="both"/>
        <w:rPr>
          <w:rFonts w:cs="Arial"/>
          <w:sz w:val="20"/>
          <w:szCs w:val="20"/>
        </w:rPr>
      </w:pPr>
      <w:r w:rsidRPr="00DF195E">
        <w:rPr>
          <w:rFonts w:cs="Arial"/>
          <w:sz w:val="20"/>
          <w:szCs w:val="20"/>
        </w:rPr>
        <w:t xml:space="preserve">How will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know, </w:t>
      </w:r>
      <w:r w:rsidRPr="00DF195E">
        <w:rPr>
          <w:rFonts w:cs="Arial"/>
          <w:i/>
          <w:sz w:val="20"/>
          <w:szCs w:val="20"/>
        </w:rPr>
        <w:t>specifically</w:t>
      </w:r>
      <w:r w:rsidRPr="00DF195E">
        <w:rPr>
          <w:rFonts w:cs="Arial"/>
          <w:sz w:val="20"/>
          <w:szCs w:val="20"/>
        </w:rPr>
        <w:t xml:space="preserve">, when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has received what it wants?</w:t>
      </w:r>
    </w:p>
    <w:p w14:paraId="139FA27B" w14:textId="77777777" w:rsidR="006B3B09" w:rsidRPr="00DF195E" w:rsidRDefault="006B3B09" w:rsidP="00BF6AA2">
      <w:pPr>
        <w:ind w:left="1440" w:right="1440"/>
        <w:jc w:val="both"/>
        <w:rPr>
          <w:rFonts w:ascii="Arial" w:eastAsia="Arial" w:hAnsi="Arial" w:cs="Arial"/>
          <w:sz w:val="20"/>
          <w:szCs w:val="20"/>
        </w:rPr>
      </w:pPr>
    </w:p>
    <w:p w14:paraId="6E28F5A3" w14:textId="77777777" w:rsidR="006B3B09" w:rsidRDefault="00496E02" w:rsidP="00BF6AA2">
      <w:pPr>
        <w:pStyle w:val="BodyText"/>
        <w:ind w:left="1440" w:right="1440"/>
        <w:jc w:val="both"/>
        <w:rPr>
          <w:rFonts w:cs="Arial"/>
          <w:sz w:val="20"/>
          <w:szCs w:val="20"/>
        </w:rPr>
      </w:pPr>
      <w:r w:rsidRPr="00DF195E">
        <w:rPr>
          <w:rFonts w:cs="Arial"/>
          <w:sz w:val="20"/>
          <w:szCs w:val="20"/>
        </w:rPr>
        <w:t xml:space="preserve">The second question, “What will </w:t>
      </w:r>
      <w:r w:rsidR="00ED5679">
        <w:rPr>
          <w:rFonts w:cs="Arial"/>
          <w:sz w:val="20"/>
          <w:szCs w:val="20"/>
        </w:rPr>
        <w:t xml:space="preserve">having </w:t>
      </w:r>
      <w:r w:rsidRPr="00DF195E">
        <w:rPr>
          <w:rFonts w:cs="Arial"/>
          <w:sz w:val="20"/>
          <w:szCs w:val="20"/>
        </w:rPr>
        <w:t xml:space="preserve">what </w:t>
      </w:r>
      <w:r w:rsidR="00151B87" w:rsidRPr="00DF195E">
        <w:rPr>
          <w:rFonts w:cs="Arial"/>
          <w:sz w:val="20"/>
          <w:szCs w:val="20"/>
        </w:rPr>
        <w:t xml:space="preserve">the </w:t>
      </w:r>
      <w:r w:rsidR="00DC7D81">
        <w:rPr>
          <w:rFonts w:cs="Arial"/>
          <w:sz w:val="20"/>
          <w:szCs w:val="20"/>
        </w:rPr>
        <w:t>party</w:t>
      </w:r>
      <w:r w:rsidRPr="00DF195E">
        <w:rPr>
          <w:rFonts w:cs="Arial"/>
          <w:sz w:val="20"/>
          <w:szCs w:val="20"/>
        </w:rPr>
        <w:t xml:space="preserve"> wants, </w:t>
      </w:r>
      <w:r w:rsidRPr="00DF195E">
        <w:rPr>
          <w:rFonts w:cs="Arial"/>
          <w:i/>
          <w:sz w:val="20"/>
          <w:szCs w:val="20"/>
        </w:rPr>
        <w:t xml:space="preserve">specifically, </w:t>
      </w:r>
      <w:r w:rsidRPr="00DF195E">
        <w:rPr>
          <w:rFonts w:cs="Arial"/>
          <w:sz w:val="20"/>
          <w:szCs w:val="20"/>
        </w:rPr>
        <w:t xml:space="preserve">do for </w:t>
      </w:r>
      <w:r w:rsidR="00151B87" w:rsidRPr="00DF195E">
        <w:rPr>
          <w:rFonts w:cs="Arial"/>
          <w:sz w:val="20"/>
          <w:szCs w:val="20"/>
        </w:rPr>
        <w:t xml:space="preserve">the </w:t>
      </w:r>
      <w:r w:rsidR="00DC7D81">
        <w:rPr>
          <w:rFonts w:cs="Arial"/>
          <w:sz w:val="20"/>
          <w:szCs w:val="20"/>
        </w:rPr>
        <w:t>party</w:t>
      </w:r>
      <w:r w:rsidRPr="00DF195E">
        <w:rPr>
          <w:rFonts w:cs="Arial"/>
          <w:sz w:val="20"/>
          <w:szCs w:val="20"/>
        </w:rPr>
        <w:t>?” may provide</w:t>
      </w:r>
      <w:r w:rsidRPr="00DF195E">
        <w:rPr>
          <w:rFonts w:cs="Arial"/>
          <w:w w:val="99"/>
          <w:sz w:val="20"/>
          <w:szCs w:val="20"/>
        </w:rPr>
        <w:t xml:space="preserve"> </w:t>
      </w:r>
      <w:r w:rsidRPr="00DF195E">
        <w:rPr>
          <w:rFonts w:cs="Arial"/>
          <w:sz w:val="20"/>
          <w:szCs w:val="20"/>
        </w:rPr>
        <w:t xml:space="preserve">common ground to explore options to meet the needs of both parties. If an agreement is not </w:t>
      </w:r>
      <w:r w:rsidR="00DE6DDA" w:rsidRPr="00DF195E">
        <w:rPr>
          <w:rFonts w:cs="Arial"/>
          <w:sz w:val="20"/>
          <w:szCs w:val="20"/>
        </w:rPr>
        <w:t>reached,</w:t>
      </w:r>
      <w:r w:rsidRPr="00DF195E">
        <w:rPr>
          <w:rFonts w:cs="Arial"/>
          <w:sz w:val="20"/>
          <w:szCs w:val="20"/>
        </w:rPr>
        <w:t xml:space="preserve"> consider</w:t>
      </w:r>
      <w:r w:rsidRPr="00DF195E">
        <w:rPr>
          <w:rFonts w:cs="Arial"/>
          <w:w w:val="99"/>
          <w:sz w:val="20"/>
          <w:szCs w:val="20"/>
        </w:rPr>
        <w:t xml:space="preserve"> </w:t>
      </w:r>
      <w:r w:rsidRPr="00DF195E">
        <w:rPr>
          <w:rFonts w:cs="Arial"/>
          <w:sz w:val="20"/>
          <w:szCs w:val="20"/>
        </w:rPr>
        <w:t>beginning negotiations with the next</w:t>
      </w:r>
      <w:r w:rsidR="00DC7D81">
        <w:rPr>
          <w:rFonts w:cs="Arial"/>
          <w:sz w:val="20"/>
          <w:szCs w:val="20"/>
        </w:rPr>
        <w:t xml:space="preserve"> ranked</w:t>
      </w:r>
      <w:r w:rsidRPr="00DF195E">
        <w:rPr>
          <w:rFonts w:cs="Arial"/>
          <w:sz w:val="20"/>
          <w:szCs w:val="20"/>
        </w:rPr>
        <w:t xml:space="preserve"> respondent or re-soliciting.</w:t>
      </w:r>
    </w:p>
    <w:p w14:paraId="0BD5D1A8" w14:textId="77777777" w:rsidR="008E099E" w:rsidRDefault="008E099E" w:rsidP="00BF6AA2">
      <w:pPr>
        <w:pStyle w:val="BodyText"/>
        <w:ind w:left="1440" w:right="1440"/>
        <w:jc w:val="both"/>
        <w:rPr>
          <w:rFonts w:cs="Arial"/>
          <w:sz w:val="20"/>
          <w:szCs w:val="20"/>
        </w:rPr>
      </w:pPr>
    </w:p>
    <w:p w14:paraId="24D8CEA2" w14:textId="77777777" w:rsidR="009D4117" w:rsidRDefault="009D4117" w:rsidP="002F2B93">
      <w:pPr>
        <w:ind w:left="1620" w:right="1390" w:hanging="180"/>
        <w:rPr>
          <w:rFonts w:ascii="Arial" w:eastAsia="Verdana" w:hAnsi="Arial" w:cs="Arial"/>
          <w:b/>
          <w:bCs/>
          <w:color w:val="C0504D" w:themeColor="accent2"/>
          <w:sz w:val="20"/>
          <w:szCs w:val="20"/>
        </w:rPr>
      </w:pPr>
      <w:r w:rsidRPr="00743807">
        <w:rPr>
          <w:rFonts w:ascii="Arial" w:eastAsia="Verdana" w:hAnsi="Arial" w:cs="Arial"/>
          <w:b/>
          <w:bCs/>
          <w:color w:val="C0504D" w:themeColor="accent2"/>
          <w:sz w:val="20"/>
          <w:szCs w:val="20"/>
        </w:rPr>
        <w:t>Where can I go for more information?</w:t>
      </w:r>
    </w:p>
    <w:p w14:paraId="2C7BE3F6" w14:textId="77777777" w:rsidR="002F2B93" w:rsidRPr="00743807" w:rsidRDefault="002F2B93" w:rsidP="002F2B93">
      <w:pPr>
        <w:ind w:left="1620" w:right="1390" w:hanging="180"/>
        <w:rPr>
          <w:rFonts w:ascii="Arial" w:eastAsia="Verdana" w:hAnsi="Arial" w:cs="Arial"/>
          <w:b/>
          <w:color w:val="C0504D" w:themeColor="accent2"/>
          <w:sz w:val="20"/>
          <w:szCs w:val="20"/>
        </w:rPr>
      </w:pPr>
    </w:p>
    <w:p w14:paraId="27E5164E" w14:textId="13B9FC4B" w:rsidR="00743807" w:rsidRPr="004D7AB6" w:rsidRDefault="00907C0B">
      <w:pPr>
        <w:pStyle w:val="BodyText"/>
        <w:ind w:left="1620" w:right="1440" w:hanging="180"/>
        <w:jc w:val="both"/>
        <w:rPr>
          <w:color w:val="C0504D" w:themeColor="accent2"/>
          <w:sz w:val="20"/>
          <w:szCs w:val="20"/>
        </w:rPr>
      </w:pPr>
      <w:hyperlink r:id="rId212" w:history="1">
        <w:r w:rsidR="00743807" w:rsidRPr="00285755">
          <w:rPr>
            <w:rStyle w:val="Hyperlink"/>
            <w:rFonts w:cs="Arial"/>
            <w:color w:val="C0504D" w:themeColor="accent2"/>
            <w:sz w:val="20"/>
            <w:szCs w:val="20"/>
          </w:rPr>
          <w:t xml:space="preserve">“Training” web page on OGC Contracting &amp; Procurement Practice Group </w:t>
        </w:r>
        <w:r w:rsidR="00D51C72">
          <w:rPr>
            <w:rStyle w:val="Hyperlink"/>
            <w:rFonts w:cs="Arial"/>
            <w:color w:val="C0504D" w:themeColor="accent2"/>
            <w:sz w:val="20"/>
            <w:szCs w:val="20"/>
          </w:rPr>
          <w:t>website</w:t>
        </w:r>
        <w:r w:rsidR="00743807" w:rsidRPr="00285755">
          <w:rPr>
            <w:rStyle w:val="Hyperlink"/>
            <w:rFonts w:cs="Arial"/>
            <w:color w:val="C0504D" w:themeColor="accent2"/>
            <w:sz w:val="20"/>
            <w:szCs w:val="20"/>
          </w:rPr>
          <w:t xml:space="preserve"> (UT Authentication required)</w:t>
        </w:r>
      </w:hyperlink>
    </w:p>
    <w:p w14:paraId="1A95822F" w14:textId="5059D935" w:rsidR="009D4117" w:rsidRPr="00285755" w:rsidRDefault="00743807" w:rsidP="00743807">
      <w:pPr>
        <w:pStyle w:val="BodyText"/>
        <w:ind w:left="1620" w:right="1440" w:hanging="180"/>
        <w:jc w:val="both"/>
        <w:rPr>
          <w:rStyle w:val="Hyperlink"/>
          <w:color w:val="C0504D" w:themeColor="accent2"/>
        </w:rPr>
      </w:pPr>
      <w:r w:rsidRPr="00285755">
        <w:rPr>
          <w:color w:val="C0504D" w:themeColor="accent2"/>
          <w:sz w:val="20"/>
          <w:szCs w:val="20"/>
        </w:rPr>
        <w:fldChar w:fldCharType="begin"/>
      </w:r>
      <w:r w:rsidRPr="00743807">
        <w:rPr>
          <w:color w:val="C0504D" w:themeColor="accent2"/>
          <w:sz w:val="20"/>
          <w:szCs w:val="20"/>
        </w:rPr>
        <w:instrText xml:space="preserve"> HYPERLINK "https://www.utsystem.edu/offices/general-counsel/ogc-contracting-and-procurement-practice-group-resource-pages" </w:instrText>
      </w:r>
      <w:r w:rsidRPr="00285755">
        <w:rPr>
          <w:color w:val="C0504D" w:themeColor="accent2"/>
          <w:sz w:val="20"/>
          <w:szCs w:val="20"/>
        </w:rPr>
        <w:fldChar w:fldCharType="separate"/>
      </w:r>
      <w:r w:rsidR="0008654F" w:rsidRPr="00285755">
        <w:rPr>
          <w:rStyle w:val="Hyperlink"/>
          <w:color w:val="C0504D" w:themeColor="accent2"/>
          <w:sz w:val="20"/>
          <w:szCs w:val="20"/>
        </w:rPr>
        <w:t>OGC Contracting &amp; Procurement Practice Group</w:t>
      </w:r>
      <w:r w:rsidR="0008654F" w:rsidRPr="00285755">
        <w:rPr>
          <w:rStyle w:val="Hyperlink"/>
          <w:color w:val="C0504D" w:themeColor="accent2"/>
        </w:rPr>
        <w:t xml:space="preserve"> </w:t>
      </w:r>
      <w:r w:rsidR="00D51C72">
        <w:rPr>
          <w:rStyle w:val="Hyperlink"/>
          <w:color w:val="C0504D" w:themeColor="accent2"/>
        </w:rPr>
        <w:t>website</w:t>
      </w:r>
    </w:p>
    <w:p w14:paraId="74B0025D" w14:textId="77777777" w:rsidR="00BA5717" w:rsidRPr="002F2B93" w:rsidRDefault="00743807">
      <w:pPr>
        <w:rPr>
          <w:rFonts w:ascii="Arial" w:hAnsi="Arial"/>
          <w:color w:val="C0504D" w:themeColor="accent2"/>
          <w:sz w:val="20"/>
        </w:rPr>
      </w:pPr>
      <w:r w:rsidRPr="00285755">
        <w:rPr>
          <w:rFonts w:ascii="Arial" w:eastAsia="Arial" w:hAnsi="Arial"/>
          <w:color w:val="C0504D" w:themeColor="accent2"/>
          <w:sz w:val="20"/>
          <w:szCs w:val="20"/>
        </w:rPr>
        <w:fldChar w:fldCharType="end"/>
      </w:r>
      <w:r w:rsidR="00BA5717" w:rsidRPr="002F2B93">
        <w:rPr>
          <w:rFonts w:ascii="Arial" w:hAnsi="Arial"/>
          <w:color w:val="C0504D" w:themeColor="accent2"/>
          <w:sz w:val="20"/>
        </w:rPr>
        <w:br w:type="page"/>
      </w:r>
    </w:p>
    <w:p w14:paraId="1F5799F5" w14:textId="77777777" w:rsidR="006B3B09" w:rsidRPr="00AB7E82" w:rsidRDefault="00BA5717">
      <w:pPr>
        <w:pStyle w:val="Heading3"/>
        <w:ind w:left="1440" w:right="1440"/>
        <w:jc w:val="both"/>
        <w:rPr>
          <w:rFonts w:ascii="Arial" w:hAnsi="Arial" w:cs="Arial"/>
          <w:b w:val="0"/>
          <w:bCs w:val="0"/>
          <w:sz w:val="20"/>
          <w:szCs w:val="20"/>
          <w:u w:val="single"/>
        </w:rPr>
      </w:pPr>
      <w:r w:rsidRPr="00BA5717">
        <w:rPr>
          <w:rFonts w:ascii="Arial" w:hAnsi="Arial" w:cs="Arial"/>
          <w:spacing w:val="-1"/>
          <w:sz w:val="28"/>
          <w:szCs w:val="28"/>
        </w:rPr>
        <w:lastRenderedPageBreak/>
        <w:t>5.12</w:t>
      </w:r>
      <w:r w:rsidRPr="00BA5717">
        <w:rPr>
          <w:rFonts w:ascii="Arial" w:hAnsi="Arial" w:cs="Arial"/>
          <w:spacing w:val="-1"/>
          <w:sz w:val="28"/>
          <w:szCs w:val="28"/>
        </w:rPr>
        <w:tab/>
      </w:r>
      <w:r w:rsidR="00496E02" w:rsidRPr="00AB7E82">
        <w:rPr>
          <w:rFonts w:ascii="Arial" w:hAnsi="Arial" w:cs="Arial"/>
          <w:spacing w:val="-1"/>
          <w:sz w:val="28"/>
          <w:szCs w:val="28"/>
          <w:u w:val="single"/>
        </w:rPr>
        <w:t>Award</w:t>
      </w:r>
    </w:p>
    <w:p w14:paraId="7EB9FC54" w14:textId="77777777" w:rsidR="00B34E34" w:rsidRPr="00DF195E" w:rsidRDefault="00B34E34" w:rsidP="00BF6AA2">
      <w:pPr>
        <w:pStyle w:val="BodyText"/>
        <w:ind w:left="1440" w:right="1440"/>
        <w:jc w:val="both"/>
        <w:rPr>
          <w:rFonts w:cs="Arial"/>
          <w:sz w:val="20"/>
          <w:szCs w:val="20"/>
        </w:rPr>
      </w:pPr>
    </w:p>
    <w:p w14:paraId="401228CA" w14:textId="77777777" w:rsidR="00A8198D" w:rsidRDefault="00496E02" w:rsidP="00BF6AA2">
      <w:pPr>
        <w:pStyle w:val="BodyText"/>
        <w:ind w:left="1440" w:right="1440"/>
        <w:jc w:val="both"/>
        <w:rPr>
          <w:rFonts w:cs="Arial"/>
          <w:sz w:val="20"/>
          <w:szCs w:val="20"/>
        </w:rPr>
      </w:pPr>
      <w:r w:rsidRPr="00DF195E">
        <w:rPr>
          <w:rFonts w:cs="Arial"/>
          <w:sz w:val="20"/>
          <w:szCs w:val="20"/>
        </w:rPr>
        <w:t>A</w:t>
      </w:r>
      <w:r w:rsidR="004A021F">
        <w:rPr>
          <w:rFonts w:cs="Arial"/>
          <w:sz w:val="20"/>
          <w:szCs w:val="20"/>
        </w:rPr>
        <w:t>n</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w:t>
      </w:r>
      <w:r w:rsidR="00282216">
        <w:rPr>
          <w:rFonts w:cs="Arial"/>
          <w:sz w:val="20"/>
          <w:szCs w:val="20"/>
        </w:rPr>
        <w:t>will</w:t>
      </w:r>
      <w:r w:rsidRPr="00DF195E">
        <w:rPr>
          <w:rFonts w:cs="Arial"/>
          <w:sz w:val="20"/>
          <w:szCs w:val="20"/>
        </w:rPr>
        <w:t xml:space="preserve"> award a contract for the purchase of </w:t>
      </w:r>
      <w:r w:rsidR="00793CA3" w:rsidRPr="00DF195E">
        <w:rPr>
          <w:rFonts w:cs="Arial"/>
          <w:sz w:val="20"/>
          <w:szCs w:val="20"/>
        </w:rPr>
        <w:t>goods/services</w:t>
      </w:r>
      <w:r w:rsidRPr="00DF195E">
        <w:rPr>
          <w:rFonts w:cs="Arial"/>
          <w:sz w:val="20"/>
          <w:szCs w:val="20"/>
        </w:rPr>
        <w:t xml:space="preserve"> that provide</w:t>
      </w:r>
      <w:r w:rsidR="00A8198D">
        <w:rPr>
          <w:rFonts w:cs="Arial"/>
          <w:sz w:val="20"/>
          <w:szCs w:val="20"/>
        </w:rPr>
        <w:t>s</w:t>
      </w:r>
      <w:r w:rsidRPr="00DF195E">
        <w:rPr>
          <w:rFonts w:cs="Arial"/>
          <w:sz w:val="20"/>
          <w:szCs w:val="20"/>
        </w:rPr>
        <w:t xml:space="preserve"> the </w:t>
      </w:r>
      <w:r w:rsidR="00DD008F">
        <w:rPr>
          <w:rFonts w:cs="Arial"/>
          <w:sz w:val="20"/>
          <w:szCs w:val="20"/>
        </w:rPr>
        <w:t>b</w:t>
      </w:r>
      <w:r w:rsidRPr="00DF195E">
        <w:rPr>
          <w:rFonts w:cs="Arial"/>
          <w:sz w:val="20"/>
          <w:szCs w:val="20"/>
        </w:rPr>
        <w:t xml:space="preserve">est </w:t>
      </w:r>
      <w:r w:rsidR="00DD008F">
        <w:rPr>
          <w:rFonts w:cs="Arial"/>
          <w:sz w:val="20"/>
          <w:szCs w:val="20"/>
        </w:rPr>
        <w:t>v</w:t>
      </w:r>
      <w:r w:rsidRPr="00DF195E">
        <w:rPr>
          <w:rFonts w:cs="Arial"/>
          <w:sz w:val="20"/>
          <w:szCs w:val="20"/>
        </w:rPr>
        <w:t>alue for</w:t>
      </w:r>
      <w:r w:rsidRPr="00DF195E">
        <w:rPr>
          <w:rFonts w:cs="Arial"/>
          <w:w w:val="99"/>
          <w:sz w:val="20"/>
          <w:szCs w:val="20"/>
        </w:rPr>
        <w:t xml:space="preserve"> </w:t>
      </w:r>
      <w:r w:rsidRPr="00DF195E">
        <w:rPr>
          <w:rFonts w:cs="Arial"/>
          <w:sz w:val="20"/>
          <w:szCs w:val="20"/>
        </w:rPr>
        <w:t xml:space="preserve">the </w:t>
      </w:r>
      <w:r w:rsidR="00D652AF">
        <w:rPr>
          <w:rFonts w:cs="Arial"/>
          <w:sz w:val="20"/>
          <w:szCs w:val="20"/>
        </w:rPr>
        <w:t>Institution</w:t>
      </w:r>
      <w:r w:rsidR="00A8198D">
        <w:rPr>
          <w:rFonts w:cs="Arial"/>
          <w:sz w:val="20"/>
          <w:szCs w:val="20"/>
        </w:rPr>
        <w:t xml:space="preserve"> pursuant to the </w:t>
      </w:r>
      <w:r w:rsidR="00DC7D81">
        <w:rPr>
          <w:rFonts w:cs="Arial"/>
          <w:sz w:val="20"/>
          <w:szCs w:val="20"/>
        </w:rPr>
        <w:t xml:space="preserve">mandatory </w:t>
      </w:r>
      <w:r w:rsidR="00A8198D">
        <w:rPr>
          <w:rFonts w:cs="Arial"/>
          <w:sz w:val="20"/>
          <w:szCs w:val="20"/>
        </w:rPr>
        <w:t>evaluation criteria required by the Best Value Statutes</w:t>
      </w:r>
      <w:r w:rsidR="00AC11E6">
        <w:rPr>
          <w:rFonts w:cs="Arial"/>
          <w:sz w:val="20"/>
          <w:szCs w:val="20"/>
        </w:rPr>
        <w:t xml:space="preserve"> and specified in the solicitation</w:t>
      </w:r>
      <w:r w:rsidR="00A8198D">
        <w:rPr>
          <w:rFonts w:cs="Arial"/>
          <w:sz w:val="20"/>
          <w:szCs w:val="20"/>
        </w:rPr>
        <w:t>.</w:t>
      </w:r>
      <w:r w:rsidRPr="00DF195E">
        <w:rPr>
          <w:rFonts w:cs="Arial"/>
          <w:sz w:val="20"/>
          <w:szCs w:val="20"/>
        </w:rPr>
        <w:t xml:space="preserve"> </w:t>
      </w:r>
    </w:p>
    <w:p w14:paraId="13B3940B" w14:textId="77777777" w:rsidR="00AC11E6" w:rsidRDefault="00AC11E6" w:rsidP="00BF6AA2">
      <w:pPr>
        <w:pStyle w:val="BodyText"/>
        <w:ind w:left="1440" w:right="1440"/>
        <w:jc w:val="both"/>
        <w:rPr>
          <w:rFonts w:cs="Arial"/>
          <w:sz w:val="20"/>
          <w:szCs w:val="20"/>
        </w:rPr>
      </w:pPr>
    </w:p>
    <w:p w14:paraId="6B43287C" w14:textId="77777777" w:rsidR="00AC11E6" w:rsidRPr="006C4E2B" w:rsidRDefault="00AC11E6" w:rsidP="00BF6AA2">
      <w:pPr>
        <w:pStyle w:val="BodyText"/>
        <w:ind w:left="1440" w:right="1440"/>
        <w:jc w:val="both"/>
        <w:rPr>
          <w:rFonts w:cs="Arial"/>
          <w:sz w:val="20"/>
          <w:szCs w:val="20"/>
        </w:rPr>
      </w:pPr>
      <w:r w:rsidRPr="006C4E2B">
        <w:rPr>
          <w:rFonts w:cs="Arial"/>
          <w:sz w:val="20"/>
          <w:szCs w:val="20"/>
        </w:rPr>
        <w:t xml:space="preserve">The </w:t>
      </w:r>
      <w:r w:rsidR="00D652AF" w:rsidRPr="006C4E2B">
        <w:rPr>
          <w:rFonts w:cs="Arial"/>
          <w:sz w:val="20"/>
          <w:szCs w:val="20"/>
        </w:rPr>
        <w:t>Institution</w:t>
      </w:r>
      <w:r w:rsidRPr="006C4E2B">
        <w:rPr>
          <w:rFonts w:cs="Arial"/>
          <w:sz w:val="20"/>
          <w:szCs w:val="20"/>
        </w:rPr>
        <w:t xml:space="preserve"> </w:t>
      </w:r>
      <w:r w:rsidR="00A37815" w:rsidRPr="006C4E2B">
        <w:rPr>
          <w:rFonts w:cs="Arial"/>
          <w:sz w:val="20"/>
          <w:szCs w:val="20"/>
        </w:rPr>
        <w:t>will</w:t>
      </w:r>
      <w:r w:rsidR="00381D57" w:rsidRPr="006C4E2B">
        <w:rPr>
          <w:rFonts w:cs="Arial"/>
          <w:sz w:val="20"/>
          <w:szCs w:val="20"/>
        </w:rPr>
        <w:t xml:space="preserve"> </w:t>
      </w:r>
      <w:r w:rsidRPr="006C4E2B">
        <w:rPr>
          <w:rFonts w:cs="Arial"/>
          <w:sz w:val="20"/>
          <w:szCs w:val="20"/>
        </w:rPr>
        <w:t xml:space="preserve">complete a </w:t>
      </w:r>
      <w:r w:rsidR="004D2D09" w:rsidRPr="006C4E2B">
        <w:rPr>
          <w:rFonts w:cs="Arial"/>
          <w:sz w:val="20"/>
          <w:szCs w:val="20"/>
        </w:rPr>
        <w:t>best value</w:t>
      </w:r>
      <w:r w:rsidRPr="006C4E2B">
        <w:rPr>
          <w:rFonts w:cs="Arial"/>
          <w:sz w:val="20"/>
          <w:szCs w:val="20"/>
        </w:rPr>
        <w:t xml:space="preserve"> award justification </w:t>
      </w:r>
      <w:r w:rsidR="00B8570A" w:rsidRPr="006C4E2B">
        <w:rPr>
          <w:rFonts w:cs="Arial"/>
          <w:sz w:val="20"/>
          <w:szCs w:val="20"/>
        </w:rPr>
        <w:t xml:space="preserve">that addresses each evaluation criteria </w:t>
      </w:r>
      <w:r w:rsidRPr="006C4E2B">
        <w:rPr>
          <w:rFonts w:cs="Arial"/>
          <w:sz w:val="20"/>
          <w:szCs w:val="20"/>
        </w:rPr>
        <w:t>and retain the justification in the contract file.</w:t>
      </w:r>
      <w:r w:rsidR="00930DA2" w:rsidRPr="006C4E2B">
        <w:rPr>
          <w:rFonts w:cs="Arial"/>
          <w:sz w:val="20"/>
          <w:szCs w:val="20"/>
        </w:rPr>
        <w:t xml:space="preserve"> </w:t>
      </w:r>
      <w:r w:rsidR="008B4222" w:rsidRPr="006C4E2B">
        <w:rPr>
          <w:rFonts w:cs="Arial"/>
          <w:sz w:val="20"/>
          <w:szCs w:val="20"/>
        </w:rPr>
        <w:t>A</w:t>
      </w:r>
      <w:r w:rsidR="008B4222" w:rsidRPr="006C4E2B">
        <w:rPr>
          <w:rFonts w:cs="Arial"/>
          <w:i/>
          <w:sz w:val="20"/>
          <w:szCs w:val="20"/>
        </w:rPr>
        <w:t xml:space="preserve"> </w:t>
      </w:r>
      <w:r w:rsidR="00930DA2" w:rsidRPr="006C4E2B">
        <w:rPr>
          <w:rFonts w:cs="Arial"/>
          <w:i/>
          <w:sz w:val="20"/>
          <w:szCs w:val="20"/>
        </w:rPr>
        <w:t>Sample Best Value Award Justification</w:t>
      </w:r>
      <w:r w:rsidR="00930DA2" w:rsidRPr="006C4E2B">
        <w:rPr>
          <w:rFonts w:cs="Arial"/>
          <w:sz w:val="20"/>
          <w:szCs w:val="20"/>
        </w:rPr>
        <w:t xml:space="preserve"> is attached as </w:t>
      </w:r>
      <w:hyperlink w:anchor="APPENDIX14" w:history="1">
        <w:r w:rsidR="00930DA2" w:rsidRPr="004066D3">
          <w:rPr>
            <w:rStyle w:val="Hyperlink"/>
            <w:sz w:val="20"/>
            <w:szCs w:val="20"/>
          </w:rPr>
          <w:t xml:space="preserve">APPENDIX </w:t>
        </w:r>
        <w:r w:rsidR="007D6F1B" w:rsidRPr="004066D3">
          <w:rPr>
            <w:rStyle w:val="Hyperlink"/>
            <w:sz w:val="20"/>
            <w:szCs w:val="20"/>
          </w:rPr>
          <w:t>1</w:t>
        </w:r>
        <w:r w:rsidR="009464DA" w:rsidRPr="004066D3">
          <w:rPr>
            <w:rStyle w:val="Hyperlink"/>
            <w:rFonts w:cs="Arial"/>
            <w:bCs/>
            <w:sz w:val="20"/>
            <w:szCs w:val="20"/>
          </w:rPr>
          <w:t>4</w:t>
        </w:r>
      </w:hyperlink>
      <w:r w:rsidR="00930DA2" w:rsidRPr="006C4E2B">
        <w:rPr>
          <w:rFonts w:cs="Arial"/>
          <w:sz w:val="20"/>
          <w:szCs w:val="20"/>
        </w:rPr>
        <w:t>.</w:t>
      </w:r>
    </w:p>
    <w:p w14:paraId="0A75099F" w14:textId="77777777" w:rsidR="00A8198D" w:rsidRPr="006C4E2B" w:rsidRDefault="00A8198D" w:rsidP="00BF6AA2">
      <w:pPr>
        <w:pStyle w:val="BodyText"/>
        <w:ind w:left="1440" w:right="1440"/>
        <w:jc w:val="both"/>
        <w:rPr>
          <w:rFonts w:cs="Arial"/>
          <w:sz w:val="20"/>
          <w:szCs w:val="20"/>
        </w:rPr>
      </w:pPr>
    </w:p>
    <w:p w14:paraId="46FED3E1" w14:textId="77777777" w:rsidR="006B3B09" w:rsidRPr="006C4E2B" w:rsidRDefault="00496E02" w:rsidP="00BA5717">
      <w:pPr>
        <w:pStyle w:val="BodyText"/>
        <w:ind w:left="1440" w:right="1440"/>
        <w:jc w:val="both"/>
        <w:rPr>
          <w:rFonts w:cs="Arial"/>
          <w:sz w:val="20"/>
          <w:szCs w:val="20"/>
        </w:rPr>
      </w:pPr>
      <w:r w:rsidRPr="006C4E2B">
        <w:rPr>
          <w:rFonts w:cs="Arial"/>
          <w:sz w:val="20"/>
          <w:szCs w:val="20"/>
        </w:rPr>
        <w:t>Upon award of a contract</w:t>
      </w:r>
      <w:r w:rsidR="00E50615" w:rsidRPr="006C4E2B">
        <w:rPr>
          <w:rFonts w:cs="Arial"/>
          <w:sz w:val="20"/>
          <w:szCs w:val="20"/>
        </w:rPr>
        <w:t>,</w:t>
      </w:r>
      <w:r w:rsidRPr="006C4E2B">
        <w:rPr>
          <w:rFonts w:cs="Arial"/>
          <w:sz w:val="20"/>
          <w:szCs w:val="20"/>
        </w:rPr>
        <w:t xml:space="preserve"> the </w:t>
      </w:r>
      <w:r w:rsidR="00282216" w:rsidRPr="006C4E2B">
        <w:rPr>
          <w:rFonts w:cs="Arial"/>
          <w:sz w:val="20"/>
          <w:szCs w:val="20"/>
        </w:rPr>
        <w:t xml:space="preserve">contract manager is responsible for assuring that </w:t>
      </w:r>
      <w:r w:rsidRPr="006C4E2B">
        <w:rPr>
          <w:rFonts w:cs="Arial"/>
          <w:sz w:val="20"/>
          <w:szCs w:val="20"/>
        </w:rPr>
        <w:t xml:space="preserve">any notifications required by </w:t>
      </w:r>
      <w:r w:rsidR="00B35593" w:rsidRPr="006C4E2B">
        <w:rPr>
          <w:rFonts w:cs="Arial"/>
          <w:sz w:val="20"/>
          <w:szCs w:val="20"/>
        </w:rPr>
        <w:t xml:space="preserve">Applicable Laws or </w:t>
      </w:r>
      <w:r w:rsidR="00E50615" w:rsidRPr="006C4E2B">
        <w:rPr>
          <w:rFonts w:cs="Arial"/>
          <w:sz w:val="20"/>
          <w:szCs w:val="20"/>
        </w:rPr>
        <w:t>University Rules</w:t>
      </w:r>
      <w:r w:rsidR="00B34E34" w:rsidRPr="006C4E2B">
        <w:rPr>
          <w:rFonts w:cs="Arial"/>
          <w:sz w:val="20"/>
          <w:szCs w:val="20"/>
        </w:rPr>
        <w:t xml:space="preserve"> </w:t>
      </w:r>
      <w:r w:rsidR="00282216" w:rsidRPr="006C4E2B">
        <w:rPr>
          <w:rFonts w:cs="Arial"/>
          <w:sz w:val="20"/>
          <w:szCs w:val="20"/>
        </w:rPr>
        <w:t xml:space="preserve">are made </w:t>
      </w:r>
      <w:r w:rsidRPr="006C4E2B">
        <w:rPr>
          <w:rFonts w:cs="Arial"/>
          <w:sz w:val="20"/>
          <w:szCs w:val="20"/>
        </w:rPr>
        <w:t>to announce the award</w:t>
      </w:r>
      <w:r w:rsidR="0055441F" w:rsidRPr="006C4E2B">
        <w:rPr>
          <w:rFonts w:cs="Arial"/>
          <w:sz w:val="20"/>
          <w:szCs w:val="20"/>
        </w:rPr>
        <w:t xml:space="preserve"> of the contract</w:t>
      </w:r>
      <w:r w:rsidRPr="006C4E2B">
        <w:rPr>
          <w:rFonts w:cs="Arial"/>
          <w:sz w:val="20"/>
          <w:szCs w:val="20"/>
        </w:rPr>
        <w:t>.</w:t>
      </w:r>
    </w:p>
    <w:p w14:paraId="391344A4" w14:textId="77777777" w:rsidR="00027958" w:rsidRPr="006C4E2B" w:rsidRDefault="00027958" w:rsidP="00BA5717">
      <w:pPr>
        <w:pStyle w:val="BodyText"/>
        <w:ind w:left="1440" w:right="1440"/>
        <w:jc w:val="both"/>
        <w:rPr>
          <w:rFonts w:cs="Arial"/>
          <w:sz w:val="20"/>
          <w:szCs w:val="20"/>
        </w:rPr>
      </w:pPr>
    </w:p>
    <w:p w14:paraId="333D229E" w14:textId="77777777" w:rsidR="00027958" w:rsidRDefault="00027958" w:rsidP="00BA5717">
      <w:pPr>
        <w:pStyle w:val="BodyText"/>
        <w:ind w:left="1440" w:right="1440"/>
        <w:jc w:val="both"/>
        <w:rPr>
          <w:rFonts w:cs="Arial"/>
          <w:sz w:val="20"/>
          <w:szCs w:val="20"/>
        </w:rPr>
      </w:pPr>
      <w:r w:rsidRPr="006C4E2B">
        <w:rPr>
          <w:rFonts w:cs="Arial"/>
          <w:sz w:val="20"/>
          <w:szCs w:val="20"/>
        </w:rPr>
        <w:t>In addition, the HUB</w:t>
      </w:r>
      <w:r>
        <w:rPr>
          <w:rFonts w:cs="Arial"/>
          <w:sz w:val="20"/>
          <w:szCs w:val="20"/>
        </w:rPr>
        <w:t xml:space="preserve"> office should be informed of the contract award in order to track all subcontracting associated with the contract.</w:t>
      </w:r>
    </w:p>
    <w:p w14:paraId="1CBB6723" w14:textId="77777777" w:rsidR="00E15F9C" w:rsidRDefault="00E15F9C" w:rsidP="00BA5717">
      <w:pPr>
        <w:pStyle w:val="BodyText"/>
        <w:ind w:left="1440" w:right="1440"/>
        <w:jc w:val="both"/>
        <w:rPr>
          <w:rFonts w:cs="Arial"/>
          <w:sz w:val="20"/>
          <w:szCs w:val="20"/>
        </w:rPr>
      </w:pPr>
    </w:p>
    <w:p w14:paraId="5C707DEF" w14:textId="77777777" w:rsidR="00E15F9C" w:rsidRDefault="00E15F9C" w:rsidP="00E15F9C">
      <w:pPr>
        <w:ind w:left="1440" w:right="1390"/>
        <w:rPr>
          <w:rFonts w:ascii="Arial" w:eastAsia="Verdana" w:hAnsi="Arial" w:cs="Arial"/>
          <w:b/>
          <w:sz w:val="20"/>
          <w:szCs w:val="20"/>
        </w:rPr>
      </w:pPr>
      <w:r w:rsidRPr="008229A7">
        <w:rPr>
          <w:rFonts w:ascii="Arial" w:eastAsia="Verdana" w:hAnsi="Arial" w:cs="Arial"/>
          <w:b/>
          <w:bCs/>
          <w:color w:val="C0504D" w:themeColor="accent2"/>
          <w:sz w:val="20"/>
          <w:szCs w:val="20"/>
        </w:rPr>
        <w:t>Where can I go for more information?</w:t>
      </w:r>
    </w:p>
    <w:p w14:paraId="629C19F5" w14:textId="77777777" w:rsidR="00E15F9C" w:rsidRDefault="00E15F9C" w:rsidP="00E15F9C">
      <w:pPr>
        <w:pStyle w:val="BodyText"/>
        <w:ind w:left="1440" w:right="1440"/>
        <w:jc w:val="both"/>
        <w:rPr>
          <w:rFonts w:cs="Arial"/>
          <w:sz w:val="20"/>
          <w:szCs w:val="20"/>
        </w:rPr>
      </w:pPr>
    </w:p>
    <w:p w14:paraId="199CA792" w14:textId="77777777" w:rsidR="00E15F9C" w:rsidRPr="007C33CC" w:rsidRDefault="00907C0B" w:rsidP="00E15F9C">
      <w:pPr>
        <w:pStyle w:val="BodyText"/>
        <w:ind w:left="1440" w:right="1440"/>
        <w:jc w:val="both"/>
        <w:rPr>
          <w:rFonts w:cs="Arial"/>
          <w:color w:val="C0504D" w:themeColor="accent2"/>
          <w:sz w:val="20"/>
          <w:szCs w:val="20"/>
        </w:rPr>
      </w:pPr>
      <w:hyperlink w:anchor="APPENDIX14" w:history="1">
        <w:r w:rsidR="00E15F9C" w:rsidRPr="007C33CC">
          <w:rPr>
            <w:rStyle w:val="Hyperlink"/>
            <w:rFonts w:cs="Arial"/>
            <w:b/>
            <w:color w:val="C0504D" w:themeColor="accent2"/>
            <w:sz w:val="20"/>
            <w:szCs w:val="20"/>
          </w:rPr>
          <w:t>APPENDIX 1</w:t>
        </w:r>
        <w:r w:rsidR="009464DA">
          <w:rPr>
            <w:rStyle w:val="Hyperlink"/>
            <w:rFonts w:cs="Arial"/>
            <w:b/>
            <w:color w:val="C0504D" w:themeColor="accent2"/>
            <w:sz w:val="20"/>
            <w:szCs w:val="20"/>
          </w:rPr>
          <w:t>4</w:t>
        </w:r>
        <w:r w:rsidR="00E15F9C" w:rsidRPr="007C33CC">
          <w:rPr>
            <w:rStyle w:val="Hyperlink"/>
            <w:rFonts w:cs="Arial"/>
            <w:b/>
            <w:color w:val="C0504D" w:themeColor="accent2"/>
            <w:sz w:val="20"/>
            <w:szCs w:val="20"/>
          </w:rPr>
          <w:t xml:space="preserve"> - </w:t>
        </w:r>
        <w:r w:rsidR="00E15F9C" w:rsidRPr="007C33CC">
          <w:rPr>
            <w:rStyle w:val="Hyperlink"/>
            <w:rFonts w:cs="Arial"/>
            <w:color w:val="C0504D" w:themeColor="accent2"/>
            <w:sz w:val="20"/>
            <w:szCs w:val="20"/>
          </w:rPr>
          <w:t>Sample Best Value Award Justification</w:t>
        </w:r>
      </w:hyperlink>
    </w:p>
    <w:p w14:paraId="29D53E2B" w14:textId="77777777" w:rsidR="00E15F9C" w:rsidRDefault="00E15F9C" w:rsidP="00BA5717">
      <w:pPr>
        <w:pStyle w:val="BodyText"/>
        <w:ind w:left="1440" w:right="1440"/>
        <w:jc w:val="both"/>
        <w:rPr>
          <w:rFonts w:cs="Arial"/>
          <w:sz w:val="20"/>
          <w:szCs w:val="20"/>
        </w:rPr>
      </w:pPr>
    </w:p>
    <w:p w14:paraId="74BEBEF3" w14:textId="77777777" w:rsidR="00FA63BB" w:rsidRDefault="00FA63BB" w:rsidP="00BA5717">
      <w:pPr>
        <w:pStyle w:val="BodyText"/>
        <w:ind w:left="1440" w:right="1440"/>
        <w:jc w:val="both"/>
        <w:rPr>
          <w:rFonts w:cs="Arial"/>
          <w:sz w:val="20"/>
          <w:szCs w:val="20"/>
        </w:rPr>
      </w:pPr>
    </w:p>
    <w:p w14:paraId="54B06D7B" w14:textId="77777777" w:rsidR="00BA5717" w:rsidRDefault="00BA5717">
      <w:pPr>
        <w:rPr>
          <w:rFonts w:ascii="Arial" w:eastAsia="Arial" w:hAnsi="Arial" w:cs="Arial"/>
          <w:sz w:val="20"/>
          <w:szCs w:val="20"/>
        </w:rPr>
      </w:pPr>
      <w:r>
        <w:rPr>
          <w:rFonts w:cs="Arial"/>
          <w:sz w:val="20"/>
          <w:szCs w:val="20"/>
        </w:rPr>
        <w:br w:type="page"/>
      </w:r>
    </w:p>
    <w:p w14:paraId="0F64F59B" w14:textId="77777777" w:rsidR="009315A4" w:rsidRPr="00DF195E" w:rsidRDefault="004E010F" w:rsidP="00BA5717">
      <w:pPr>
        <w:pStyle w:val="Heading1"/>
        <w:spacing w:line="580" w:lineRule="exact"/>
        <w:ind w:left="1440" w:right="1440"/>
        <w:jc w:val="center"/>
        <w:rPr>
          <w:rFonts w:ascii="Arial" w:hAnsi="Arial" w:cs="Arial"/>
          <w:sz w:val="32"/>
          <w:szCs w:val="32"/>
        </w:rPr>
      </w:pPr>
      <w:bookmarkStart w:id="18" w:name="_CHAPTER_6"/>
      <w:bookmarkStart w:id="19" w:name="CHAPTER6"/>
      <w:bookmarkEnd w:id="18"/>
      <w:bookmarkEnd w:id="19"/>
      <w:r>
        <w:rPr>
          <w:rFonts w:ascii="Arial" w:hAnsi="Arial" w:cs="Arial"/>
          <w:sz w:val="32"/>
          <w:szCs w:val="32"/>
        </w:rPr>
        <w:lastRenderedPageBreak/>
        <w:t>C</w:t>
      </w:r>
      <w:r w:rsidR="00BA5717">
        <w:rPr>
          <w:rFonts w:ascii="Arial" w:hAnsi="Arial" w:cs="Arial"/>
          <w:sz w:val="32"/>
          <w:szCs w:val="32"/>
        </w:rPr>
        <w:t>HAPTER 6</w:t>
      </w:r>
    </w:p>
    <w:p w14:paraId="2F2F00B2" w14:textId="77777777" w:rsidR="006B3B09" w:rsidRPr="00DF195E" w:rsidRDefault="00496E02" w:rsidP="00BA5717">
      <w:pPr>
        <w:pStyle w:val="Heading1"/>
        <w:spacing w:line="580" w:lineRule="exact"/>
        <w:ind w:left="1440" w:right="1440"/>
        <w:jc w:val="center"/>
        <w:rPr>
          <w:rFonts w:ascii="Arial" w:hAnsi="Arial" w:cs="Arial"/>
          <w:b w:val="0"/>
          <w:bCs w:val="0"/>
          <w:sz w:val="32"/>
          <w:szCs w:val="32"/>
        </w:rPr>
      </w:pPr>
      <w:r w:rsidRPr="00DF195E">
        <w:rPr>
          <w:rFonts w:ascii="Arial" w:hAnsi="Arial" w:cs="Arial"/>
          <w:sz w:val="32"/>
          <w:szCs w:val="32"/>
        </w:rPr>
        <w:t>C</w:t>
      </w:r>
      <w:r w:rsidR="009315A4" w:rsidRPr="00DF195E">
        <w:rPr>
          <w:rFonts w:ascii="Arial" w:hAnsi="Arial" w:cs="Arial"/>
          <w:sz w:val="32"/>
          <w:szCs w:val="32"/>
        </w:rPr>
        <w:t>ONTRACT FORMATION</w:t>
      </w:r>
    </w:p>
    <w:p w14:paraId="393A67C9" w14:textId="77777777" w:rsidR="009315A4" w:rsidRPr="00DF195E" w:rsidRDefault="009315A4" w:rsidP="00BF6AA2">
      <w:pPr>
        <w:pStyle w:val="BodyText"/>
        <w:ind w:left="1440" w:right="1440"/>
        <w:jc w:val="both"/>
        <w:rPr>
          <w:rFonts w:cs="Arial"/>
          <w:sz w:val="20"/>
          <w:szCs w:val="20"/>
        </w:rPr>
      </w:pPr>
    </w:p>
    <w:p w14:paraId="10AC4990" w14:textId="77777777" w:rsidR="009315A4" w:rsidRPr="00DF195E" w:rsidRDefault="009315A4" w:rsidP="00BF6AA2">
      <w:pPr>
        <w:pStyle w:val="BodyText"/>
        <w:ind w:left="1440" w:right="1440"/>
        <w:jc w:val="both"/>
        <w:rPr>
          <w:rFonts w:cs="Arial"/>
          <w:sz w:val="20"/>
          <w:szCs w:val="20"/>
        </w:rPr>
      </w:pPr>
    </w:p>
    <w:p w14:paraId="3C8ECDFD" w14:textId="77777777" w:rsidR="006B3B09" w:rsidRPr="00DF195E" w:rsidRDefault="009315A4" w:rsidP="00BF6AA2">
      <w:pPr>
        <w:pStyle w:val="BodyText"/>
        <w:ind w:left="1440" w:right="1440"/>
        <w:jc w:val="both"/>
        <w:rPr>
          <w:rFonts w:cs="Arial"/>
          <w:sz w:val="20"/>
          <w:szCs w:val="20"/>
        </w:rPr>
      </w:pPr>
      <w:r w:rsidRPr="00DF195E">
        <w:rPr>
          <w:rFonts w:cs="Arial"/>
          <w:sz w:val="20"/>
          <w:szCs w:val="20"/>
        </w:rPr>
        <w:t>T</w:t>
      </w:r>
      <w:r w:rsidR="00496E02" w:rsidRPr="00DF195E">
        <w:rPr>
          <w:rFonts w:cs="Arial"/>
          <w:sz w:val="20"/>
          <w:szCs w:val="20"/>
        </w:rPr>
        <w:t>he</w:t>
      </w:r>
      <w:r w:rsidR="00496E02" w:rsidRPr="002E0ABE">
        <w:rPr>
          <w:rFonts w:cs="Arial"/>
          <w:sz w:val="20"/>
          <w:szCs w:val="20"/>
        </w:rPr>
        <w:t xml:space="preserve"> </w:t>
      </w:r>
      <w:r w:rsidR="00496E02" w:rsidRPr="00DF195E">
        <w:rPr>
          <w:rFonts w:cs="Arial"/>
          <w:sz w:val="20"/>
          <w:szCs w:val="20"/>
        </w:rPr>
        <w:t>information</w:t>
      </w:r>
      <w:r w:rsidR="00496E02" w:rsidRPr="002E0ABE">
        <w:rPr>
          <w:rFonts w:cs="Arial"/>
          <w:sz w:val="20"/>
          <w:szCs w:val="20"/>
        </w:rPr>
        <w:t xml:space="preserve"> </w:t>
      </w:r>
      <w:r w:rsidR="00496E02" w:rsidRPr="00DF195E">
        <w:rPr>
          <w:rFonts w:cs="Arial"/>
          <w:sz w:val="20"/>
          <w:szCs w:val="20"/>
        </w:rPr>
        <w:t>in</w:t>
      </w:r>
      <w:r w:rsidR="00496E02" w:rsidRPr="002E0ABE">
        <w:rPr>
          <w:rFonts w:cs="Arial"/>
          <w:sz w:val="20"/>
          <w:szCs w:val="20"/>
        </w:rPr>
        <w:t xml:space="preserve"> this chapter </w:t>
      </w:r>
      <w:r w:rsidR="00496E02" w:rsidRPr="00DF195E">
        <w:rPr>
          <w:rFonts w:cs="Arial"/>
          <w:sz w:val="20"/>
          <w:szCs w:val="20"/>
        </w:rPr>
        <w:t>is</w:t>
      </w:r>
      <w:r w:rsidR="00496E02" w:rsidRPr="002E0ABE">
        <w:rPr>
          <w:rFonts w:cs="Arial"/>
          <w:sz w:val="20"/>
          <w:szCs w:val="20"/>
        </w:rPr>
        <w:t xml:space="preserve"> </w:t>
      </w:r>
      <w:r w:rsidR="00496E02" w:rsidRPr="00DF195E">
        <w:rPr>
          <w:rFonts w:cs="Arial"/>
          <w:sz w:val="20"/>
          <w:szCs w:val="20"/>
        </w:rPr>
        <w:t>not</w:t>
      </w:r>
      <w:r w:rsidR="00496E02" w:rsidRPr="002E0ABE">
        <w:rPr>
          <w:rFonts w:cs="Arial"/>
          <w:sz w:val="20"/>
          <w:szCs w:val="20"/>
        </w:rPr>
        <w:t xml:space="preserve"> </w:t>
      </w:r>
      <w:r w:rsidR="00496E02" w:rsidRPr="00DF195E">
        <w:rPr>
          <w:rFonts w:cs="Arial"/>
          <w:sz w:val="20"/>
          <w:szCs w:val="20"/>
        </w:rPr>
        <w:t>intended</w:t>
      </w:r>
      <w:r w:rsidR="00496E02" w:rsidRPr="002E0ABE">
        <w:rPr>
          <w:rFonts w:cs="Arial"/>
          <w:sz w:val="20"/>
          <w:szCs w:val="20"/>
        </w:rPr>
        <w:t xml:space="preserve"> </w:t>
      </w:r>
      <w:r w:rsidR="00496E02" w:rsidRPr="00DF195E">
        <w:rPr>
          <w:rFonts w:cs="Arial"/>
          <w:sz w:val="20"/>
          <w:szCs w:val="20"/>
        </w:rPr>
        <w:t>to</w:t>
      </w:r>
      <w:r w:rsidR="00496E02" w:rsidRPr="002E0ABE">
        <w:rPr>
          <w:rFonts w:cs="Arial"/>
          <w:sz w:val="20"/>
          <w:szCs w:val="20"/>
        </w:rPr>
        <w:t xml:space="preserve"> </w:t>
      </w:r>
      <w:r w:rsidR="00496E02" w:rsidRPr="00DF195E">
        <w:rPr>
          <w:rFonts w:cs="Arial"/>
          <w:sz w:val="20"/>
          <w:szCs w:val="20"/>
        </w:rPr>
        <w:t>provide</w:t>
      </w:r>
      <w:r w:rsidR="00496E02" w:rsidRPr="002E0ABE">
        <w:rPr>
          <w:rFonts w:cs="Arial"/>
          <w:sz w:val="20"/>
          <w:szCs w:val="20"/>
        </w:rPr>
        <w:t xml:space="preserve"> legal </w:t>
      </w:r>
      <w:r w:rsidR="00496E02" w:rsidRPr="00DF195E">
        <w:rPr>
          <w:rFonts w:cs="Arial"/>
          <w:sz w:val="20"/>
          <w:szCs w:val="20"/>
        </w:rPr>
        <w:t>advice</w:t>
      </w:r>
      <w:r w:rsidR="00496E02" w:rsidRPr="002E0ABE">
        <w:rPr>
          <w:rFonts w:cs="Arial"/>
          <w:sz w:val="20"/>
          <w:szCs w:val="20"/>
        </w:rPr>
        <w:t xml:space="preserve">. </w:t>
      </w:r>
      <w:r w:rsidR="00496E02" w:rsidRPr="00DF195E">
        <w:rPr>
          <w:rFonts w:cs="Arial"/>
          <w:sz w:val="20"/>
          <w:szCs w:val="20"/>
        </w:rPr>
        <w:t>This</w:t>
      </w:r>
      <w:r w:rsidR="00496E02" w:rsidRPr="002E0ABE">
        <w:rPr>
          <w:rFonts w:cs="Arial"/>
          <w:sz w:val="20"/>
          <w:szCs w:val="20"/>
        </w:rPr>
        <w:t xml:space="preserve"> </w:t>
      </w:r>
      <w:r w:rsidR="00496E02" w:rsidRPr="00DF195E">
        <w:rPr>
          <w:rFonts w:cs="Arial"/>
          <w:sz w:val="20"/>
          <w:szCs w:val="20"/>
        </w:rPr>
        <w:t>chapter</w:t>
      </w:r>
      <w:r w:rsidR="00496E02" w:rsidRPr="002E0ABE">
        <w:rPr>
          <w:rFonts w:cs="Arial"/>
          <w:sz w:val="20"/>
          <w:szCs w:val="20"/>
        </w:rPr>
        <w:t xml:space="preserve"> includes </w:t>
      </w:r>
      <w:r w:rsidR="00496E02" w:rsidRPr="00DF195E">
        <w:rPr>
          <w:rFonts w:cs="Arial"/>
          <w:sz w:val="20"/>
          <w:szCs w:val="20"/>
        </w:rPr>
        <w:t>general</w:t>
      </w:r>
      <w:r w:rsidR="00496E02" w:rsidRPr="002E0ABE">
        <w:rPr>
          <w:rFonts w:cs="Arial"/>
          <w:sz w:val="20"/>
          <w:szCs w:val="20"/>
        </w:rPr>
        <w:t xml:space="preserve"> rules </w:t>
      </w:r>
      <w:r w:rsidR="00496E02" w:rsidRPr="00DF195E">
        <w:rPr>
          <w:rFonts w:cs="Arial"/>
          <w:sz w:val="20"/>
          <w:szCs w:val="20"/>
        </w:rPr>
        <w:t>regarding</w:t>
      </w:r>
      <w:r w:rsidR="00496E02" w:rsidRPr="002E0ABE">
        <w:rPr>
          <w:rFonts w:cs="Arial"/>
          <w:sz w:val="20"/>
          <w:szCs w:val="20"/>
        </w:rPr>
        <w:t xml:space="preserve"> </w:t>
      </w:r>
      <w:r w:rsidR="00496E02" w:rsidRPr="00DF195E">
        <w:rPr>
          <w:rFonts w:cs="Arial"/>
          <w:sz w:val="20"/>
          <w:szCs w:val="20"/>
        </w:rPr>
        <w:t>contract</w:t>
      </w:r>
      <w:r w:rsidR="00496E02" w:rsidRPr="002E0ABE">
        <w:rPr>
          <w:rFonts w:cs="Arial"/>
          <w:sz w:val="20"/>
          <w:szCs w:val="20"/>
        </w:rPr>
        <w:t xml:space="preserve"> formation. </w:t>
      </w:r>
    </w:p>
    <w:p w14:paraId="4D8130FC" w14:textId="77777777" w:rsidR="006B3B09" w:rsidRPr="00DF195E" w:rsidRDefault="006B3B09" w:rsidP="00BF6AA2">
      <w:pPr>
        <w:ind w:left="1440" w:right="1440"/>
        <w:jc w:val="both"/>
        <w:rPr>
          <w:rFonts w:ascii="Arial" w:eastAsia="Arial" w:hAnsi="Arial" w:cs="Arial"/>
          <w:sz w:val="20"/>
          <w:szCs w:val="20"/>
        </w:rPr>
      </w:pPr>
    </w:p>
    <w:p w14:paraId="704117B9" w14:textId="77777777" w:rsidR="00B9738F" w:rsidRDefault="00496E02" w:rsidP="00D33B8D">
      <w:pPr>
        <w:pStyle w:val="BodyText"/>
        <w:ind w:left="1440" w:right="1440"/>
        <w:jc w:val="both"/>
        <w:rPr>
          <w:rFonts w:cs="Arial"/>
          <w:sz w:val="20"/>
          <w:szCs w:val="20"/>
        </w:rPr>
      </w:pPr>
      <w:r w:rsidRPr="00DF195E">
        <w:rPr>
          <w:rFonts w:cs="Arial"/>
          <w:sz w:val="20"/>
          <w:szCs w:val="20"/>
        </w:rPr>
        <w:t>Texas</w:t>
      </w:r>
      <w:r w:rsidRPr="002E0ABE">
        <w:rPr>
          <w:rFonts w:cs="Arial"/>
          <w:sz w:val="20"/>
          <w:szCs w:val="20"/>
        </w:rPr>
        <w:t xml:space="preserve"> courts </w:t>
      </w:r>
      <w:r w:rsidRPr="00DF195E">
        <w:rPr>
          <w:rFonts w:cs="Arial"/>
          <w:sz w:val="20"/>
          <w:szCs w:val="20"/>
        </w:rPr>
        <w:t>define</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contract</w:t>
      </w:r>
      <w:r w:rsidRPr="002E0ABE">
        <w:rPr>
          <w:rFonts w:cs="Arial"/>
          <w:sz w:val="20"/>
          <w:szCs w:val="20"/>
        </w:rPr>
        <w:t xml:space="preserve"> </w:t>
      </w:r>
      <w:r w:rsidRPr="00DF195E">
        <w:rPr>
          <w:rFonts w:cs="Arial"/>
          <w:sz w:val="20"/>
          <w:szCs w:val="20"/>
        </w:rPr>
        <w:t>as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promise</w:t>
      </w:r>
      <w:r w:rsidRPr="002E0ABE">
        <w:rPr>
          <w:rFonts w:cs="Arial"/>
          <w:sz w:val="20"/>
          <w:szCs w:val="20"/>
        </w:rPr>
        <w:t xml:space="preserve"> </w:t>
      </w:r>
      <w:r w:rsidRPr="00DF195E">
        <w:rPr>
          <w:rFonts w:cs="Arial"/>
          <w:sz w:val="20"/>
          <w:szCs w:val="20"/>
        </w:rPr>
        <w:t>or</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set</w:t>
      </w:r>
      <w:r w:rsidRPr="002E0ABE">
        <w:rPr>
          <w:rFonts w:cs="Arial"/>
          <w:sz w:val="20"/>
          <w:szCs w:val="20"/>
        </w:rPr>
        <w:t xml:space="preserve"> </w:t>
      </w:r>
      <w:r w:rsidRPr="00DF195E">
        <w:rPr>
          <w:rFonts w:cs="Arial"/>
          <w:sz w:val="20"/>
          <w:szCs w:val="20"/>
        </w:rPr>
        <w:t>of</w:t>
      </w:r>
      <w:r w:rsidRPr="002E0ABE">
        <w:rPr>
          <w:rFonts w:cs="Arial"/>
          <w:sz w:val="20"/>
          <w:szCs w:val="20"/>
        </w:rPr>
        <w:t xml:space="preserve"> promises </w:t>
      </w:r>
      <w:r w:rsidRPr="00DF195E">
        <w:rPr>
          <w:rFonts w:cs="Arial"/>
          <w:sz w:val="20"/>
          <w:szCs w:val="20"/>
        </w:rPr>
        <w:t>to</w:t>
      </w:r>
      <w:r w:rsidRPr="002E0ABE">
        <w:rPr>
          <w:rFonts w:cs="Arial"/>
          <w:sz w:val="20"/>
          <w:szCs w:val="20"/>
        </w:rPr>
        <w:t xml:space="preserve"> </w:t>
      </w:r>
      <w:r w:rsidRPr="00DF195E">
        <w:rPr>
          <w:rFonts w:cs="Arial"/>
          <w:sz w:val="20"/>
          <w:szCs w:val="20"/>
        </w:rPr>
        <w:t>which</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law</w:t>
      </w:r>
      <w:r w:rsidRPr="002E0ABE">
        <w:rPr>
          <w:rFonts w:cs="Arial"/>
          <w:sz w:val="20"/>
          <w:szCs w:val="20"/>
        </w:rPr>
        <w:t xml:space="preserve"> attaches legal obligation. </w:t>
      </w:r>
      <w:r w:rsidRPr="00DF195E">
        <w:rPr>
          <w:rFonts w:cs="Arial"/>
          <w:sz w:val="20"/>
          <w:szCs w:val="20"/>
        </w:rPr>
        <w:t>The</w:t>
      </w:r>
      <w:r w:rsidRPr="002E0ABE">
        <w:rPr>
          <w:rFonts w:cs="Arial"/>
          <w:sz w:val="20"/>
          <w:szCs w:val="20"/>
        </w:rPr>
        <w:t xml:space="preserve"> </w:t>
      </w:r>
      <w:r w:rsidRPr="00DF195E">
        <w:rPr>
          <w:rFonts w:cs="Arial"/>
          <w:sz w:val="20"/>
          <w:szCs w:val="20"/>
        </w:rPr>
        <w:t>law</w:t>
      </w:r>
      <w:r w:rsidRPr="002E0ABE">
        <w:rPr>
          <w:rFonts w:cs="Arial"/>
          <w:sz w:val="20"/>
          <w:szCs w:val="20"/>
        </w:rPr>
        <w:t xml:space="preserve"> </w:t>
      </w:r>
      <w:r w:rsidRPr="00DF195E">
        <w:rPr>
          <w:rFonts w:cs="Arial"/>
          <w:sz w:val="20"/>
          <w:szCs w:val="20"/>
        </w:rPr>
        <w:t>regards</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performance</w:t>
      </w:r>
      <w:r w:rsidRPr="002E0ABE">
        <w:rPr>
          <w:rFonts w:cs="Arial"/>
          <w:sz w:val="20"/>
          <w:szCs w:val="20"/>
        </w:rPr>
        <w:t xml:space="preserve"> </w:t>
      </w:r>
      <w:r w:rsidRPr="00DF195E">
        <w:rPr>
          <w:rFonts w:cs="Arial"/>
          <w:sz w:val="20"/>
          <w:szCs w:val="20"/>
        </w:rPr>
        <w:t>of</w:t>
      </w:r>
      <w:r w:rsidRPr="002E0ABE">
        <w:rPr>
          <w:rFonts w:cs="Arial"/>
          <w:sz w:val="20"/>
          <w:szCs w:val="20"/>
        </w:rPr>
        <w:t xml:space="preserve"> </w:t>
      </w:r>
      <w:r w:rsidRPr="00DF195E">
        <w:rPr>
          <w:rFonts w:cs="Arial"/>
          <w:sz w:val="20"/>
          <w:szCs w:val="20"/>
        </w:rPr>
        <w:t>these</w:t>
      </w:r>
      <w:r w:rsidRPr="002E0ABE">
        <w:rPr>
          <w:rFonts w:cs="Arial"/>
          <w:sz w:val="20"/>
          <w:szCs w:val="20"/>
        </w:rPr>
        <w:t xml:space="preserve"> </w:t>
      </w:r>
      <w:r w:rsidRPr="00DF195E">
        <w:rPr>
          <w:rFonts w:cs="Arial"/>
          <w:sz w:val="20"/>
          <w:szCs w:val="20"/>
        </w:rPr>
        <w:t>promises</w:t>
      </w:r>
      <w:r w:rsidRPr="002E0ABE">
        <w:rPr>
          <w:rFonts w:cs="Arial"/>
          <w:sz w:val="20"/>
          <w:szCs w:val="20"/>
        </w:rPr>
        <w:t xml:space="preserve"> </w:t>
      </w:r>
      <w:r w:rsidRPr="00DF195E">
        <w:rPr>
          <w:rFonts w:cs="Arial"/>
          <w:sz w:val="20"/>
          <w:szCs w:val="20"/>
        </w:rPr>
        <w:t>as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duty</w:t>
      </w:r>
      <w:r w:rsidRPr="002E0ABE">
        <w:rPr>
          <w:rFonts w:cs="Arial"/>
          <w:sz w:val="20"/>
          <w:szCs w:val="20"/>
        </w:rPr>
        <w:t xml:space="preserve"> </w:t>
      </w:r>
      <w:r w:rsidRPr="00DF195E">
        <w:rPr>
          <w:rFonts w:cs="Arial"/>
          <w:sz w:val="20"/>
          <w:szCs w:val="20"/>
        </w:rPr>
        <w:t>and</w:t>
      </w:r>
      <w:r w:rsidRPr="002E0ABE">
        <w:rPr>
          <w:rFonts w:cs="Arial"/>
          <w:sz w:val="20"/>
          <w:szCs w:val="20"/>
        </w:rPr>
        <w:t xml:space="preserve"> </w:t>
      </w:r>
      <w:r w:rsidRPr="00DF195E">
        <w:rPr>
          <w:rFonts w:cs="Arial"/>
          <w:sz w:val="20"/>
          <w:szCs w:val="20"/>
        </w:rPr>
        <w:t>provides</w:t>
      </w:r>
      <w:r w:rsidRPr="002E0ABE">
        <w:rPr>
          <w:rFonts w:cs="Arial"/>
          <w:sz w:val="20"/>
          <w:szCs w:val="20"/>
        </w:rPr>
        <w:t xml:space="preserve"> </w:t>
      </w:r>
      <w:r w:rsidRPr="00DF195E">
        <w:rPr>
          <w:rFonts w:cs="Arial"/>
          <w:sz w:val="20"/>
          <w:szCs w:val="20"/>
        </w:rPr>
        <w:t>a</w:t>
      </w:r>
      <w:r w:rsidRPr="002E0ABE">
        <w:rPr>
          <w:rFonts w:cs="Arial"/>
          <w:sz w:val="20"/>
          <w:szCs w:val="20"/>
        </w:rPr>
        <w:t xml:space="preserve"> </w:t>
      </w:r>
      <w:r w:rsidRPr="00DF195E">
        <w:rPr>
          <w:rFonts w:cs="Arial"/>
          <w:sz w:val="20"/>
          <w:szCs w:val="20"/>
        </w:rPr>
        <w:t>remedy</w:t>
      </w:r>
      <w:r w:rsidRPr="002E0ABE">
        <w:rPr>
          <w:rFonts w:cs="Arial"/>
          <w:sz w:val="20"/>
          <w:szCs w:val="20"/>
        </w:rPr>
        <w:t xml:space="preserve"> </w:t>
      </w:r>
      <w:r w:rsidRPr="00DF195E">
        <w:rPr>
          <w:rFonts w:cs="Arial"/>
          <w:sz w:val="20"/>
          <w:szCs w:val="20"/>
        </w:rPr>
        <w:t>for</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Pr="00DF195E">
        <w:rPr>
          <w:rFonts w:cs="Arial"/>
          <w:sz w:val="20"/>
          <w:szCs w:val="20"/>
        </w:rPr>
        <w:t>breach</w:t>
      </w:r>
      <w:r w:rsidRPr="002E0ABE">
        <w:rPr>
          <w:rFonts w:cs="Arial"/>
          <w:sz w:val="20"/>
          <w:szCs w:val="20"/>
        </w:rPr>
        <w:t xml:space="preserve"> </w:t>
      </w:r>
      <w:r w:rsidRPr="00DF195E">
        <w:rPr>
          <w:rFonts w:cs="Arial"/>
          <w:sz w:val="20"/>
          <w:szCs w:val="20"/>
        </w:rPr>
        <w:t>of</w:t>
      </w:r>
      <w:r w:rsidRPr="002E0ABE">
        <w:rPr>
          <w:rFonts w:cs="Arial"/>
          <w:sz w:val="20"/>
          <w:szCs w:val="20"/>
        </w:rPr>
        <w:t xml:space="preserve"> </w:t>
      </w:r>
      <w:r w:rsidRPr="00DF195E">
        <w:rPr>
          <w:rFonts w:cs="Arial"/>
          <w:sz w:val="20"/>
          <w:szCs w:val="20"/>
        </w:rPr>
        <w:t>th</w:t>
      </w:r>
      <w:r w:rsidR="00FB5337">
        <w:rPr>
          <w:rFonts w:cs="Arial"/>
          <w:sz w:val="20"/>
          <w:szCs w:val="20"/>
        </w:rPr>
        <w:t>at</w:t>
      </w:r>
      <w:r w:rsidR="007414DF">
        <w:rPr>
          <w:rFonts w:cs="Arial"/>
          <w:sz w:val="20"/>
          <w:szCs w:val="20"/>
        </w:rPr>
        <w:t xml:space="preserve"> </w:t>
      </w:r>
      <w:r w:rsidRPr="002E0ABE">
        <w:rPr>
          <w:rFonts w:cs="Arial"/>
          <w:sz w:val="20"/>
          <w:szCs w:val="20"/>
        </w:rPr>
        <w:t xml:space="preserve">duty. </w:t>
      </w:r>
    </w:p>
    <w:p w14:paraId="0C380ECB" w14:textId="77777777" w:rsidR="00B9738F" w:rsidRDefault="00B9738F" w:rsidP="00D33B8D">
      <w:pPr>
        <w:pStyle w:val="BodyText"/>
        <w:ind w:left="1440" w:right="1440"/>
        <w:jc w:val="both"/>
        <w:rPr>
          <w:rFonts w:cs="Arial"/>
          <w:sz w:val="20"/>
          <w:szCs w:val="20"/>
        </w:rPr>
      </w:pPr>
    </w:p>
    <w:p w14:paraId="5D9C3B84" w14:textId="77777777" w:rsidR="00BA5717" w:rsidRDefault="00496E02" w:rsidP="00D33B8D">
      <w:pPr>
        <w:pStyle w:val="BodyText"/>
        <w:ind w:left="1440" w:right="1440"/>
        <w:jc w:val="both"/>
        <w:rPr>
          <w:rFonts w:cs="Arial"/>
          <w:sz w:val="20"/>
          <w:szCs w:val="20"/>
        </w:rPr>
      </w:pPr>
      <w:r w:rsidRPr="00DF195E">
        <w:rPr>
          <w:rFonts w:cs="Arial"/>
          <w:sz w:val="20"/>
          <w:szCs w:val="20"/>
        </w:rPr>
        <w:t>Contracts</w:t>
      </w:r>
      <w:r w:rsidRPr="002E0ABE">
        <w:rPr>
          <w:rFonts w:cs="Arial"/>
          <w:sz w:val="20"/>
          <w:szCs w:val="20"/>
        </w:rPr>
        <w:t xml:space="preserve"> </w:t>
      </w:r>
      <w:r w:rsidRPr="00DF195E">
        <w:rPr>
          <w:rFonts w:cs="Arial"/>
          <w:sz w:val="20"/>
          <w:szCs w:val="20"/>
        </w:rPr>
        <w:t>that</w:t>
      </w:r>
      <w:r w:rsidRPr="002E0ABE">
        <w:rPr>
          <w:rFonts w:cs="Arial"/>
          <w:sz w:val="20"/>
          <w:szCs w:val="20"/>
        </w:rPr>
        <w:t xml:space="preserve"> deviate substantially </w:t>
      </w:r>
      <w:r w:rsidRPr="00DF195E">
        <w:rPr>
          <w:rFonts w:cs="Arial"/>
          <w:sz w:val="20"/>
          <w:szCs w:val="20"/>
        </w:rPr>
        <w:t>from</w:t>
      </w:r>
      <w:r w:rsidRPr="002E0ABE">
        <w:rPr>
          <w:rFonts w:cs="Arial"/>
          <w:sz w:val="20"/>
          <w:szCs w:val="20"/>
        </w:rPr>
        <w:t xml:space="preserve"> </w:t>
      </w:r>
      <w:r w:rsidR="00B9738F">
        <w:rPr>
          <w:rFonts w:cs="Arial"/>
          <w:sz w:val="20"/>
          <w:szCs w:val="20"/>
        </w:rPr>
        <w:t xml:space="preserve">the Institution’s </w:t>
      </w:r>
      <w:r w:rsidRPr="00DF195E">
        <w:rPr>
          <w:rFonts w:cs="Arial"/>
          <w:sz w:val="20"/>
          <w:szCs w:val="20"/>
        </w:rPr>
        <w:t>requirements</w:t>
      </w:r>
      <w:r w:rsidRPr="002E0ABE">
        <w:rPr>
          <w:rFonts w:cs="Arial"/>
          <w:sz w:val="20"/>
          <w:szCs w:val="20"/>
        </w:rPr>
        <w:t xml:space="preserve"> </w:t>
      </w:r>
      <w:r w:rsidR="00452D73" w:rsidRPr="002E0ABE">
        <w:rPr>
          <w:rFonts w:cs="Arial"/>
          <w:sz w:val="20"/>
          <w:szCs w:val="20"/>
        </w:rPr>
        <w:t xml:space="preserve">and specifications </w:t>
      </w:r>
      <w:r w:rsidRPr="00DF195E">
        <w:rPr>
          <w:rFonts w:cs="Arial"/>
          <w:sz w:val="20"/>
          <w:szCs w:val="20"/>
        </w:rPr>
        <w:t>defined</w:t>
      </w:r>
      <w:r w:rsidRPr="002E0ABE">
        <w:rPr>
          <w:rFonts w:cs="Arial"/>
          <w:sz w:val="20"/>
          <w:szCs w:val="20"/>
        </w:rPr>
        <w:t xml:space="preserve"> </w:t>
      </w:r>
      <w:r w:rsidRPr="00DF195E">
        <w:rPr>
          <w:rFonts w:cs="Arial"/>
          <w:sz w:val="20"/>
          <w:szCs w:val="20"/>
        </w:rPr>
        <w:t>in</w:t>
      </w:r>
      <w:r w:rsidRPr="002E0ABE">
        <w:rPr>
          <w:rFonts w:cs="Arial"/>
          <w:sz w:val="20"/>
          <w:szCs w:val="20"/>
        </w:rPr>
        <w:t xml:space="preserve"> </w:t>
      </w:r>
      <w:r w:rsidRPr="00DF195E">
        <w:rPr>
          <w:rFonts w:cs="Arial"/>
          <w:sz w:val="20"/>
          <w:szCs w:val="20"/>
        </w:rPr>
        <w:t>the</w:t>
      </w:r>
      <w:r w:rsidRPr="002E0ABE">
        <w:rPr>
          <w:rFonts w:cs="Arial"/>
          <w:sz w:val="20"/>
          <w:szCs w:val="20"/>
        </w:rPr>
        <w:t xml:space="preserve"> </w:t>
      </w:r>
      <w:r w:rsidR="00777D99" w:rsidRPr="002E0ABE">
        <w:rPr>
          <w:rFonts w:cs="Arial"/>
          <w:sz w:val="20"/>
          <w:szCs w:val="20"/>
        </w:rPr>
        <w:t>solicitation</w:t>
      </w:r>
      <w:r w:rsidRPr="00DF195E">
        <w:rPr>
          <w:rFonts w:cs="Arial"/>
          <w:sz w:val="20"/>
          <w:szCs w:val="20"/>
        </w:rPr>
        <w:t xml:space="preserve"> are</w:t>
      </w:r>
      <w:r w:rsidRPr="002E0ABE">
        <w:rPr>
          <w:rFonts w:cs="Arial"/>
          <w:sz w:val="20"/>
          <w:szCs w:val="20"/>
        </w:rPr>
        <w:t xml:space="preserve"> </w:t>
      </w:r>
      <w:r w:rsidR="00C77949" w:rsidRPr="002E0ABE">
        <w:rPr>
          <w:rFonts w:cs="Arial"/>
          <w:sz w:val="20"/>
          <w:szCs w:val="20"/>
        </w:rPr>
        <w:t>subject to protest by</w:t>
      </w:r>
      <w:r w:rsidRPr="002E0ABE">
        <w:rPr>
          <w:rFonts w:cs="Arial"/>
          <w:sz w:val="20"/>
          <w:szCs w:val="20"/>
        </w:rPr>
        <w:t xml:space="preserve"> unsuccessful respondents.</w:t>
      </w:r>
    </w:p>
    <w:p w14:paraId="4DA41284" w14:textId="77777777" w:rsidR="00D33B8D" w:rsidRDefault="00D33B8D" w:rsidP="00D33B8D">
      <w:pPr>
        <w:pStyle w:val="BodyText"/>
        <w:ind w:left="1440" w:right="1440"/>
        <w:jc w:val="both"/>
        <w:rPr>
          <w:rFonts w:cs="Arial"/>
          <w:sz w:val="20"/>
          <w:szCs w:val="20"/>
        </w:rPr>
      </w:pPr>
    </w:p>
    <w:p w14:paraId="2A672A72" w14:textId="77777777" w:rsidR="009F518C" w:rsidRDefault="009F518C">
      <w:pPr>
        <w:rPr>
          <w:rFonts w:ascii="Arial" w:eastAsia="Arial Black" w:hAnsi="Arial" w:cs="Arial"/>
          <w:b/>
          <w:bCs/>
          <w:spacing w:val="-1"/>
          <w:sz w:val="28"/>
          <w:szCs w:val="28"/>
        </w:rPr>
      </w:pPr>
      <w:r>
        <w:rPr>
          <w:rFonts w:ascii="Arial" w:hAnsi="Arial" w:cs="Arial"/>
          <w:spacing w:val="-1"/>
          <w:sz w:val="28"/>
          <w:szCs w:val="28"/>
        </w:rPr>
        <w:br w:type="page"/>
      </w:r>
    </w:p>
    <w:p w14:paraId="52D41EBF" w14:textId="77777777" w:rsidR="006B3B09" w:rsidRPr="00C82160" w:rsidRDefault="00BA5717">
      <w:pPr>
        <w:pStyle w:val="Heading3"/>
        <w:ind w:left="1440" w:right="1440"/>
        <w:jc w:val="both"/>
        <w:rPr>
          <w:rFonts w:ascii="Arial" w:hAnsi="Arial" w:cs="Arial"/>
          <w:b w:val="0"/>
          <w:bCs w:val="0"/>
          <w:sz w:val="20"/>
          <w:szCs w:val="20"/>
          <w:u w:val="single"/>
        </w:rPr>
      </w:pPr>
      <w:r w:rsidRPr="00BA5717">
        <w:rPr>
          <w:rFonts w:ascii="Arial" w:hAnsi="Arial" w:cs="Arial"/>
          <w:spacing w:val="-1"/>
          <w:sz w:val="28"/>
          <w:szCs w:val="28"/>
        </w:rPr>
        <w:lastRenderedPageBreak/>
        <w:t>6.1</w:t>
      </w:r>
      <w:r w:rsidRPr="00BA5717">
        <w:rPr>
          <w:rFonts w:ascii="Arial" w:hAnsi="Arial" w:cs="Arial"/>
          <w:spacing w:val="-1"/>
          <w:sz w:val="28"/>
          <w:szCs w:val="28"/>
        </w:rPr>
        <w:tab/>
      </w:r>
      <w:r w:rsidR="00496E02" w:rsidRPr="00C82160">
        <w:rPr>
          <w:rFonts w:ascii="Arial" w:hAnsi="Arial" w:cs="Arial"/>
          <w:spacing w:val="-1"/>
          <w:sz w:val="28"/>
          <w:szCs w:val="28"/>
          <w:u w:val="single"/>
        </w:rPr>
        <w:t>Approach to Contract Formation</w:t>
      </w:r>
    </w:p>
    <w:p w14:paraId="2EAC5C3B" w14:textId="77777777" w:rsidR="009315A4" w:rsidRPr="00DF195E" w:rsidRDefault="009315A4" w:rsidP="00BF6AA2">
      <w:pPr>
        <w:pStyle w:val="BodyText"/>
        <w:ind w:left="1440" w:right="1440"/>
        <w:jc w:val="both"/>
        <w:rPr>
          <w:rFonts w:cs="Arial"/>
          <w:sz w:val="20"/>
          <w:szCs w:val="20"/>
        </w:rPr>
      </w:pPr>
    </w:p>
    <w:p w14:paraId="255B0AEB" w14:textId="025C6B63"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Fundamentally, the purpose of any written contract </w:t>
      </w:r>
      <w:r w:rsidR="00110B2D" w:rsidRPr="00DF195E">
        <w:rPr>
          <w:rFonts w:cs="Arial"/>
          <w:sz w:val="20"/>
          <w:szCs w:val="20"/>
        </w:rPr>
        <w:t xml:space="preserve">is </w:t>
      </w:r>
      <w:r w:rsidRPr="00DF195E">
        <w:rPr>
          <w:rFonts w:cs="Arial"/>
          <w:sz w:val="20"/>
          <w:szCs w:val="20"/>
        </w:rPr>
        <w:t xml:space="preserve">to </w:t>
      </w:r>
      <w:r w:rsidR="00110B2D" w:rsidRPr="00DF195E">
        <w:rPr>
          <w:rFonts w:cs="Arial"/>
          <w:sz w:val="20"/>
          <w:szCs w:val="20"/>
        </w:rPr>
        <w:t>(1) create a legal,</w:t>
      </w:r>
      <w:r w:rsidR="00110B2D" w:rsidRPr="00DF195E">
        <w:rPr>
          <w:rFonts w:cs="Arial"/>
          <w:w w:val="99"/>
          <w:sz w:val="20"/>
          <w:szCs w:val="20"/>
        </w:rPr>
        <w:t xml:space="preserve"> </w:t>
      </w:r>
      <w:r w:rsidR="00110B2D" w:rsidRPr="00DF195E">
        <w:rPr>
          <w:rFonts w:cs="Arial"/>
          <w:sz w:val="20"/>
          <w:szCs w:val="20"/>
        </w:rPr>
        <w:t>binding</w:t>
      </w:r>
      <w:r w:rsidR="00B00361">
        <w:rPr>
          <w:rFonts w:cs="Arial"/>
          <w:sz w:val="20"/>
          <w:szCs w:val="20"/>
        </w:rPr>
        <w:t>,</w:t>
      </w:r>
      <w:r w:rsidR="00110B2D" w:rsidRPr="00DF195E">
        <w:rPr>
          <w:rFonts w:cs="Arial"/>
          <w:sz w:val="20"/>
          <w:szCs w:val="20"/>
        </w:rPr>
        <w:t xml:space="preserve"> and enforceable obligation, and (2) </w:t>
      </w:r>
      <w:r w:rsidRPr="00DF195E">
        <w:rPr>
          <w:rFonts w:cs="Arial"/>
          <w:sz w:val="20"/>
          <w:szCs w:val="20"/>
        </w:rPr>
        <w:t>serve as a reference document that records the terms of</w:t>
      </w:r>
      <w:r w:rsidRPr="00DF195E">
        <w:rPr>
          <w:rFonts w:cs="Arial"/>
          <w:w w:val="99"/>
          <w:sz w:val="20"/>
          <w:szCs w:val="20"/>
        </w:rPr>
        <w:t xml:space="preserve"> </w:t>
      </w:r>
      <w:r w:rsidRPr="00DF195E">
        <w:rPr>
          <w:rFonts w:cs="Arial"/>
          <w:sz w:val="20"/>
          <w:szCs w:val="20"/>
        </w:rPr>
        <w:t>an agreement to prevent misunderstanding and conflict as to those terms at a later date. Most often, conflicts over contracts arise well into a contract period – when</w:t>
      </w:r>
      <w:r w:rsidRPr="00DF195E">
        <w:rPr>
          <w:rFonts w:cs="Arial"/>
          <w:w w:val="99"/>
          <w:sz w:val="20"/>
          <w:szCs w:val="20"/>
        </w:rPr>
        <w:t xml:space="preserve"> </w:t>
      </w:r>
      <w:r w:rsidRPr="00DF195E">
        <w:rPr>
          <w:rFonts w:cs="Arial"/>
          <w:sz w:val="20"/>
          <w:szCs w:val="20"/>
        </w:rPr>
        <w:t>memories</w:t>
      </w:r>
      <w:r w:rsidR="005C06D9" w:rsidRPr="00DF195E">
        <w:rPr>
          <w:rFonts w:cs="Arial"/>
          <w:sz w:val="20"/>
          <w:szCs w:val="20"/>
        </w:rPr>
        <w:t xml:space="preserve"> fade and</w:t>
      </w:r>
      <w:r w:rsidRPr="00DF195E">
        <w:rPr>
          <w:rFonts w:cs="Arial"/>
          <w:sz w:val="20"/>
          <w:szCs w:val="20"/>
        </w:rPr>
        <w:t xml:space="preserve"> prove to be unreliable. With this in mind, clarity of the terms and completeness of the issues</w:t>
      </w:r>
      <w:r w:rsidRPr="00DF195E">
        <w:rPr>
          <w:rFonts w:cs="Arial"/>
          <w:w w:val="99"/>
          <w:sz w:val="20"/>
          <w:szCs w:val="20"/>
        </w:rPr>
        <w:t xml:space="preserve"> </w:t>
      </w:r>
      <w:r w:rsidRPr="00DF195E">
        <w:rPr>
          <w:rFonts w:cs="Arial"/>
          <w:sz w:val="20"/>
          <w:szCs w:val="20"/>
        </w:rPr>
        <w:t xml:space="preserve">addressed are of primary importance. The person who drafts the contract must </w:t>
      </w:r>
      <w:r w:rsidR="005C06D9" w:rsidRPr="00DF195E">
        <w:rPr>
          <w:rFonts w:cs="Arial"/>
          <w:sz w:val="20"/>
          <w:szCs w:val="20"/>
        </w:rPr>
        <w:t xml:space="preserve">(1) </w:t>
      </w:r>
      <w:r w:rsidRPr="00DF195E">
        <w:rPr>
          <w:rFonts w:cs="Arial"/>
          <w:sz w:val="20"/>
          <w:szCs w:val="20"/>
        </w:rPr>
        <w:t>know the subject matter and</w:t>
      </w:r>
      <w:r w:rsidRPr="00DF195E">
        <w:rPr>
          <w:rFonts w:cs="Arial"/>
          <w:w w:val="99"/>
          <w:sz w:val="20"/>
          <w:szCs w:val="20"/>
        </w:rPr>
        <w:t xml:space="preserve"> </w:t>
      </w:r>
      <w:r w:rsidR="005C06D9" w:rsidRPr="00DF195E">
        <w:rPr>
          <w:rFonts w:cs="Arial"/>
          <w:w w:val="99"/>
          <w:sz w:val="20"/>
          <w:szCs w:val="20"/>
        </w:rPr>
        <w:t xml:space="preserve">the </w:t>
      </w:r>
      <w:r w:rsidRPr="00DF195E">
        <w:rPr>
          <w:rFonts w:cs="Arial"/>
          <w:sz w:val="20"/>
          <w:szCs w:val="20"/>
        </w:rPr>
        <w:t>concerns of the parties thoroughly enough to anticipate potential areas of disagreement</w:t>
      </w:r>
      <w:r w:rsidR="005C06D9" w:rsidRPr="00DF195E">
        <w:rPr>
          <w:rFonts w:cs="Arial"/>
          <w:sz w:val="20"/>
          <w:szCs w:val="20"/>
        </w:rPr>
        <w:t xml:space="preserve"> and confusion,</w:t>
      </w:r>
      <w:r w:rsidRPr="00DF195E">
        <w:rPr>
          <w:rFonts w:cs="Arial"/>
          <w:sz w:val="20"/>
          <w:szCs w:val="20"/>
        </w:rPr>
        <w:t xml:space="preserve"> and </w:t>
      </w:r>
      <w:r w:rsidR="005C06D9" w:rsidRPr="00DF195E">
        <w:rPr>
          <w:rFonts w:cs="Arial"/>
          <w:sz w:val="20"/>
          <w:szCs w:val="20"/>
        </w:rPr>
        <w:t xml:space="preserve">(2) </w:t>
      </w:r>
      <w:r w:rsidRPr="00DF195E">
        <w:rPr>
          <w:rFonts w:cs="Arial"/>
          <w:sz w:val="20"/>
          <w:szCs w:val="20"/>
        </w:rPr>
        <w:t>specifically</w:t>
      </w:r>
      <w:r w:rsidRPr="00DF195E">
        <w:rPr>
          <w:rFonts w:cs="Arial"/>
          <w:w w:val="99"/>
          <w:sz w:val="20"/>
          <w:szCs w:val="20"/>
        </w:rPr>
        <w:t xml:space="preserve"> </w:t>
      </w:r>
      <w:r w:rsidRPr="00DF195E">
        <w:rPr>
          <w:rFonts w:cs="Arial"/>
          <w:sz w:val="20"/>
          <w:szCs w:val="20"/>
        </w:rPr>
        <w:t>address th</w:t>
      </w:r>
      <w:r w:rsidR="005C06D9" w:rsidRPr="00DF195E">
        <w:rPr>
          <w:rFonts w:cs="Arial"/>
          <w:sz w:val="20"/>
          <w:szCs w:val="20"/>
        </w:rPr>
        <w:t>ose areas</w:t>
      </w:r>
      <w:r w:rsidRPr="00DF195E">
        <w:rPr>
          <w:rFonts w:cs="Arial"/>
          <w:sz w:val="20"/>
          <w:szCs w:val="20"/>
        </w:rPr>
        <w:t xml:space="preserve"> in the contract.</w:t>
      </w:r>
    </w:p>
    <w:p w14:paraId="30BE97CA" w14:textId="77777777" w:rsidR="006B3B09" w:rsidRPr="00DF195E" w:rsidRDefault="006B3B09" w:rsidP="00BF6AA2">
      <w:pPr>
        <w:ind w:left="1440" w:right="1440"/>
        <w:jc w:val="both"/>
        <w:rPr>
          <w:rFonts w:ascii="Arial" w:eastAsia="Arial" w:hAnsi="Arial" w:cs="Arial"/>
          <w:sz w:val="20"/>
          <w:szCs w:val="20"/>
        </w:rPr>
      </w:pPr>
    </w:p>
    <w:p w14:paraId="1AD1DFA0"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Thoroughness and precision are necessary in determining the scope of a contract because contract law does</w:t>
      </w:r>
      <w:r w:rsidRPr="00DF195E">
        <w:rPr>
          <w:rFonts w:cs="Arial"/>
          <w:w w:val="99"/>
          <w:sz w:val="20"/>
          <w:szCs w:val="20"/>
        </w:rPr>
        <w:t xml:space="preserve"> </w:t>
      </w:r>
      <w:r w:rsidRPr="00DF195E">
        <w:rPr>
          <w:rFonts w:cs="Arial"/>
          <w:sz w:val="20"/>
          <w:szCs w:val="20"/>
        </w:rPr>
        <w:t>not allow parties to add terms not part of the original contract without the consent of both parties. This rigidity in</w:t>
      </w:r>
      <w:r w:rsidRPr="00DF195E">
        <w:rPr>
          <w:rFonts w:cs="Arial"/>
          <w:w w:val="99"/>
          <w:sz w:val="20"/>
          <w:szCs w:val="20"/>
        </w:rPr>
        <w:t xml:space="preserve"> </w:t>
      </w:r>
      <w:r w:rsidRPr="00DF195E">
        <w:rPr>
          <w:rFonts w:cs="Arial"/>
          <w:sz w:val="20"/>
          <w:szCs w:val="20"/>
        </w:rPr>
        <w:t>contract law is mostly seen as an advantage to both parties. However, this advantage may become a liability if</w:t>
      </w:r>
      <w:r w:rsidRPr="00DF195E">
        <w:rPr>
          <w:rFonts w:cs="Arial"/>
          <w:w w:val="99"/>
          <w:sz w:val="20"/>
          <w:szCs w:val="20"/>
        </w:rPr>
        <w:t xml:space="preserve"> </w:t>
      </w: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does not include all necessary </w:t>
      </w:r>
      <w:r w:rsidR="002963BA" w:rsidRPr="00DF195E">
        <w:rPr>
          <w:rFonts w:cs="Arial"/>
          <w:sz w:val="20"/>
          <w:szCs w:val="20"/>
        </w:rPr>
        <w:t>terms and conditions</w:t>
      </w:r>
      <w:r w:rsidR="00642BAB">
        <w:rPr>
          <w:rFonts w:cs="Arial"/>
          <w:sz w:val="20"/>
          <w:szCs w:val="20"/>
        </w:rPr>
        <w:t xml:space="preserve"> in the contract</w:t>
      </w:r>
      <w:r w:rsidRPr="00DF195E">
        <w:rPr>
          <w:rFonts w:cs="Arial"/>
          <w:sz w:val="20"/>
          <w:szCs w:val="20"/>
        </w:rPr>
        <w:t>.</w:t>
      </w:r>
    </w:p>
    <w:p w14:paraId="007CBC4B" w14:textId="77777777" w:rsidR="006B3B09" w:rsidRPr="00DF195E" w:rsidRDefault="006B3B09" w:rsidP="00BF6AA2">
      <w:pPr>
        <w:ind w:left="1440" w:right="1440"/>
        <w:jc w:val="both"/>
        <w:rPr>
          <w:rFonts w:ascii="Arial" w:eastAsia="Arial" w:hAnsi="Arial" w:cs="Arial"/>
          <w:sz w:val="20"/>
          <w:szCs w:val="20"/>
        </w:rPr>
      </w:pPr>
    </w:p>
    <w:p w14:paraId="4C504171" w14:textId="0B159CAC"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Creating contracts for the </w:t>
      </w:r>
      <w:r w:rsidR="00067209">
        <w:rPr>
          <w:rFonts w:cs="Arial"/>
          <w:sz w:val="20"/>
          <w:szCs w:val="20"/>
        </w:rPr>
        <w:t>s</w:t>
      </w:r>
      <w:r w:rsidRPr="00DF195E">
        <w:rPr>
          <w:rFonts w:cs="Arial"/>
          <w:sz w:val="20"/>
          <w:szCs w:val="20"/>
        </w:rPr>
        <w:t xml:space="preserve">tate is an </w:t>
      </w:r>
      <w:r w:rsidRPr="006C7BD1">
        <w:rPr>
          <w:rFonts w:cs="Arial"/>
          <w:sz w:val="20"/>
          <w:szCs w:val="20"/>
        </w:rPr>
        <w:t>exercise in balancing potential</w:t>
      </w:r>
      <w:r w:rsidR="00C53EE1" w:rsidRPr="006C7BD1">
        <w:rPr>
          <w:rFonts w:cs="Arial"/>
          <w:sz w:val="20"/>
          <w:szCs w:val="20"/>
        </w:rPr>
        <w:t>ly</w:t>
      </w:r>
      <w:r w:rsidRPr="006C7BD1">
        <w:rPr>
          <w:rFonts w:cs="Arial"/>
          <w:sz w:val="20"/>
          <w:szCs w:val="20"/>
        </w:rPr>
        <w:t xml:space="preserve"> conflicting interests. These interests</w:t>
      </w:r>
      <w:r w:rsidRPr="006C7BD1">
        <w:rPr>
          <w:rFonts w:cs="Arial"/>
          <w:w w:val="99"/>
          <w:sz w:val="20"/>
          <w:szCs w:val="20"/>
        </w:rPr>
        <w:t xml:space="preserve"> </w:t>
      </w:r>
      <w:r w:rsidR="00C53EE1" w:rsidRPr="006C7BD1">
        <w:rPr>
          <w:rFonts w:cs="Arial"/>
          <w:sz w:val="20"/>
          <w:szCs w:val="20"/>
        </w:rPr>
        <w:t xml:space="preserve">include </w:t>
      </w:r>
      <w:r w:rsidR="00392A63" w:rsidRPr="006C7BD1">
        <w:rPr>
          <w:rFonts w:cs="Arial"/>
          <w:sz w:val="20"/>
          <w:szCs w:val="20"/>
        </w:rPr>
        <w:t xml:space="preserve">(1) </w:t>
      </w:r>
      <w:r w:rsidR="00C53EE1" w:rsidRPr="006C7BD1">
        <w:rPr>
          <w:rFonts w:cs="Arial"/>
          <w:sz w:val="20"/>
          <w:szCs w:val="20"/>
        </w:rPr>
        <w:t xml:space="preserve">the </w:t>
      </w:r>
      <w:r w:rsidR="00D00CF9" w:rsidRPr="006C7BD1">
        <w:rPr>
          <w:rFonts w:cs="Arial"/>
          <w:sz w:val="20"/>
          <w:szCs w:val="20"/>
        </w:rPr>
        <w:t>state</w:t>
      </w:r>
      <w:r w:rsidRPr="006C7BD1">
        <w:rPr>
          <w:rFonts w:cs="Arial"/>
          <w:sz w:val="20"/>
          <w:szCs w:val="20"/>
        </w:rPr>
        <w:t xml:space="preserve">’s requirements, fiscal constraints, </w:t>
      </w:r>
      <w:r w:rsidR="00C53EE1" w:rsidRPr="006C7BD1">
        <w:rPr>
          <w:rFonts w:cs="Arial"/>
          <w:sz w:val="20"/>
          <w:szCs w:val="20"/>
        </w:rPr>
        <w:t xml:space="preserve">and </w:t>
      </w:r>
      <w:r w:rsidRPr="006C7BD1">
        <w:rPr>
          <w:rFonts w:cs="Arial"/>
          <w:sz w:val="20"/>
          <w:szCs w:val="20"/>
        </w:rPr>
        <w:t>statutory requirements</w:t>
      </w:r>
      <w:r w:rsidR="00392A63" w:rsidRPr="006C7BD1">
        <w:rPr>
          <w:rFonts w:cs="Arial"/>
          <w:sz w:val="20"/>
          <w:szCs w:val="20"/>
        </w:rPr>
        <w:t>,</w:t>
      </w:r>
      <w:r w:rsidRPr="006C7BD1">
        <w:rPr>
          <w:rFonts w:cs="Arial"/>
          <w:sz w:val="20"/>
          <w:szCs w:val="20"/>
        </w:rPr>
        <w:t xml:space="preserve"> and </w:t>
      </w:r>
      <w:r w:rsidR="00392A63" w:rsidRPr="006C7BD1">
        <w:rPr>
          <w:rFonts w:cs="Arial"/>
          <w:sz w:val="20"/>
          <w:szCs w:val="20"/>
        </w:rPr>
        <w:t xml:space="preserve">(2) </w:t>
      </w:r>
      <w:r w:rsidR="00F63977" w:rsidRPr="006C7BD1">
        <w:rPr>
          <w:rFonts w:cs="Arial"/>
          <w:sz w:val="20"/>
          <w:szCs w:val="20"/>
        </w:rPr>
        <w:t xml:space="preserve">the </w:t>
      </w:r>
      <w:r w:rsidR="00310211" w:rsidRPr="006C7BD1">
        <w:rPr>
          <w:rFonts w:cs="Arial"/>
          <w:sz w:val="20"/>
          <w:szCs w:val="20"/>
        </w:rPr>
        <w:t>contractor</w:t>
      </w:r>
      <w:r w:rsidRPr="006C7BD1">
        <w:rPr>
          <w:rFonts w:cs="Arial"/>
          <w:sz w:val="20"/>
          <w:szCs w:val="20"/>
        </w:rPr>
        <w:t>’s requirements.</w:t>
      </w:r>
      <w:r w:rsidR="00DB0120">
        <w:rPr>
          <w:rFonts w:cs="Arial"/>
          <w:w w:val="99"/>
          <w:sz w:val="20"/>
          <w:szCs w:val="20"/>
        </w:rPr>
        <w:t xml:space="preserve"> </w:t>
      </w:r>
      <w:r w:rsidRPr="006C7BD1">
        <w:rPr>
          <w:rFonts w:cs="Arial"/>
          <w:sz w:val="20"/>
          <w:szCs w:val="20"/>
        </w:rPr>
        <w:t>The primary concern</w:t>
      </w:r>
      <w:r w:rsidRPr="00DF195E">
        <w:rPr>
          <w:rFonts w:cs="Arial"/>
          <w:sz w:val="20"/>
          <w:szCs w:val="20"/>
        </w:rPr>
        <w:t xml:space="preserve"> should always be the benefit of the contract to the </w:t>
      </w:r>
      <w:r w:rsidR="00D00CF9">
        <w:rPr>
          <w:rFonts w:cs="Arial"/>
          <w:sz w:val="20"/>
          <w:szCs w:val="20"/>
        </w:rPr>
        <w:t>state</w:t>
      </w:r>
      <w:r w:rsidRPr="00DF195E">
        <w:rPr>
          <w:rFonts w:cs="Arial"/>
          <w:sz w:val="20"/>
          <w:szCs w:val="20"/>
        </w:rPr>
        <w:t xml:space="preserve"> as a whole, or more specifically,</w:t>
      </w:r>
      <w:r w:rsidRPr="00DF195E">
        <w:rPr>
          <w:rFonts w:cs="Arial"/>
          <w:w w:val="99"/>
          <w:sz w:val="20"/>
          <w:szCs w:val="20"/>
        </w:rPr>
        <w:t xml:space="preserve"> </w:t>
      </w:r>
      <w:r w:rsidR="006E6A93" w:rsidRPr="00DF195E">
        <w:rPr>
          <w:rFonts w:cs="Arial"/>
          <w:sz w:val="20"/>
          <w:szCs w:val="20"/>
        </w:rPr>
        <w:t xml:space="preserve">the taxpayers of the </w:t>
      </w:r>
      <w:r w:rsidR="00D00CF9">
        <w:rPr>
          <w:rFonts w:cs="Arial"/>
          <w:sz w:val="20"/>
          <w:szCs w:val="20"/>
        </w:rPr>
        <w:t>state</w:t>
      </w:r>
      <w:r w:rsidRPr="00DF195E">
        <w:rPr>
          <w:rFonts w:cs="Arial"/>
          <w:sz w:val="20"/>
          <w:szCs w:val="20"/>
        </w:rPr>
        <w:t>.</w:t>
      </w:r>
    </w:p>
    <w:p w14:paraId="3DEB6EBC" w14:textId="77777777" w:rsidR="006B3B09" w:rsidRPr="00DF195E" w:rsidRDefault="006B3B09" w:rsidP="00BF6AA2">
      <w:pPr>
        <w:ind w:left="1440" w:right="1440"/>
        <w:jc w:val="both"/>
        <w:rPr>
          <w:rFonts w:ascii="Arial" w:eastAsia="Arial" w:hAnsi="Arial" w:cs="Arial"/>
          <w:sz w:val="20"/>
          <w:szCs w:val="20"/>
        </w:rPr>
      </w:pPr>
    </w:p>
    <w:p w14:paraId="0C03E9B5" w14:textId="77777777" w:rsidR="006B3B09" w:rsidRPr="00DF195E" w:rsidRDefault="00C468B9" w:rsidP="006E6A93">
      <w:pPr>
        <w:pStyle w:val="BodyText"/>
        <w:ind w:left="1440" w:right="1440"/>
        <w:jc w:val="both"/>
        <w:rPr>
          <w:rFonts w:cs="Arial"/>
          <w:sz w:val="20"/>
          <w:szCs w:val="20"/>
        </w:rPr>
      </w:pPr>
      <w:r>
        <w:rPr>
          <w:rFonts w:cs="Arial"/>
          <w:sz w:val="20"/>
          <w:szCs w:val="20"/>
        </w:rPr>
        <w:t xml:space="preserve">Negotiating </w:t>
      </w:r>
      <w:r w:rsidR="001010AC">
        <w:rPr>
          <w:rFonts w:cs="Arial"/>
          <w:sz w:val="20"/>
          <w:szCs w:val="20"/>
        </w:rPr>
        <w:t>t</w:t>
      </w:r>
      <w:r w:rsidR="00496E02" w:rsidRPr="00DF195E">
        <w:rPr>
          <w:rFonts w:cs="Arial"/>
          <w:sz w:val="20"/>
          <w:szCs w:val="20"/>
        </w:rPr>
        <w:t xml:space="preserve">he best contract for the </w:t>
      </w:r>
      <w:r w:rsidR="00D00CF9">
        <w:rPr>
          <w:rFonts w:cs="Arial"/>
          <w:sz w:val="20"/>
          <w:szCs w:val="20"/>
        </w:rPr>
        <w:t>state</w:t>
      </w:r>
      <w:r w:rsidR="00496E02" w:rsidRPr="00DF195E">
        <w:rPr>
          <w:rFonts w:cs="Arial"/>
          <w:sz w:val="20"/>
          <w:szCs w:val="20"/>
        </w:rPr>
        <w:t xml:space="preserve"> does not necessarily mean taking advantage of </w:t>
      </w:r>
      <w:r w:rsidR="007F3E87">
        <w:rPr>
          <w:rFonts w:cs="Arial"/>
          <w:sz w:val="20"/>
          <w:szCs w:val="20"/>
        </w:rPr>
        <w:t xml:space="preserve">the </w:t>
      </w:r>
      <w:r w:rsidR="008A6834" w:rsidRPr="00DF195E">
        <w:rPr>
          <w:rFonts w:cs="Arial"/>
          <w:sz w:val="20"/>
          <w:szCs w:val="20"/>
        </w:rPr>
        <w:t>contractor</w:t>
      </w:r>
      <w:r w:rsidR="00496E02" w:rsidRPr="00DF195E">
        <w:rPr>
          <w:rFonts w:cs="Arial"/>
          <w:sz w:val="20"/>
          <w:szCs w:val="20"/>
        </w:rPr>
        <w:t>. While</w:t>
      </w:r>
      <w:r w:rsidR="00496E02" w:rsidRPr="00DF195E">
        <w:rPr>
          <w:rFonts w:cs="Arial"/>
          <w:w w:val="99"/>
          <w:sz w:val="20"/>
          <w:szCs w:val="20"/>
        </w:rPr>
        <w:t xml:space="preserve"> </w:t>
      </w:r>
      <w:r w:rsidR="00496E02" w:rsidRPr="00DF195E">
        <w:rPr>
          <w:rFonts w:cs="Arial"/>
          <w:sz w:val="20"/>
          <w:szCs w:val="20"/>
        </w:rPr>
        <w:t>onerous and unnecessarily harsh provisions may be legal, they usually have negative future consequences</w:t>
      </w:r>
      <w:r w:rsidR="00496E02" w:rsidRPr="00DF195E">
        <w:rPr>
          <w:rFonts w:cs="Arial"/>
          <w:w w:val="99"/>
          <w:sz w:val="20"/>
          <w:szCs w:val="20"/>
        </w:rPr>
        <w:t xml:space="preserve"> </w:t>
      </w:r>
      <w:r w:rsidR="00496E02" w:rsidRPr="00DF195E">
        <w:rPr>
          <w:rFonts w:cs="Arial"/>
          <w:sz w:val="20"/>
          <w:szCs w:val="20"/>
        </w:rPr>
        <w:t xml:space="preserve">that outweigh the initial gains. Contractors who feel they have been aggrieved by the </w:t>
      </w:r>
      <w:r w:rsidR="00D00CF9">
        <w:rPr>
          <w:rFonts w:cs="Arial"/>
          <w:sz w:val="20"/>
          <w:szCs w:val="20"/>
        </w:rPr>
        <w:t>state</w:t>
      </w:r>
      <w:r w:rsidR="00496E02" w:rsidRPr="00DF195E">
        <w:rPr>
          <w:rFonts w:cs="Arial"/>
          <w:sz w:val="20"/>
          <w:szCs w:val="20"/>
        </w:rPr>
        <w:t xml:space="preserve"> are less likely to</w:t>
      </w:r>
      <w:r w:rsidR="00496E02" w:rsidRPr="00DF195E">
        <w:rPr>
          <w:rFonts w:cs="Arial"/>
          <w:w w:val="99"/>
          <w:sz w:val="20"/>
          <w:szCs w:val="20"/>
        </w:rPr>
        <w:t xml:space="preserve"> </w:t>
      </w:r>
      <w:r w:rsidR="00496E02" w:rsidRPr="00DF195E">
        <w:rPr>
          <w:rFonts w:cs="Arial"/>
          <w:sz w:val="20"/>
          <w:szCs w:val="20"/>
        </w:rPr>
        <w:t>provide good service and are more apt to engage in legal action. Or</w:t>
      </w:r>
      <w:r w:rsidR="007F3E87">
        <w:rPr>
          <w:rFonts w:cs="Arial"/>
          <w:sz w:val="20"/>
          <w:szCs w:val="20"/>
        </w:rPr>
        <w:t>,</w:t>
      </w:r>
      <w:r w:rsidR="00496E02" w:rsidRPr="00DF195E">
        <w:rPr>
          <w:rFonts w:cs="Arial"/>
          <w:sz w:val="20"/>
          <w:szCs w:val="20"/>
        </w:rPr>
        <w:t xml:space="preserve"> these contractors may decide to never</w:t>
      </w:r>
      <w:r w:rsidR="006E6A93" w:rsidRPr="00DF195E">
        <w:rPr>
          <w:rFonts w:cs="Arial"/>
          <w:sz w:val="20"/>
          <w:szCs w:val="20"/>
        </w:rPr>
        <w:t xml:space="preserve"> </w:t>
      </w:r>
      <w:r w:rsidR="00496E02" w:rsidRPr="00DF195E">
        <w:rPr>
          <w:rFonts w:cs="Arial"/>
          <w:sz w:val="20"/>
          <w:szCs w:val="20"/>
        </w:rPr>
        <w:t xml:space="preserve">contract with the </w:t>
      </w:r>
      <w:r w:rsidR="00D00CF9">
        <w:rPr>
          <w:rFonts w:cs="Arial"/>
          <w:sz w:val="20"/>
          <w:szCs w:val="20"/>
        </w:rPr>
        <w:t>state</w:t>
      </w:r>
      <w:r w:rsidR="00496E02" w:rsidRPr="00DF195E">
        <w:rPr>
          <w:rFonts w:cs="Arial"/>
          <w:sz w:val="20"/>
          <w:szCs w:val="20"/>
        </w:rPr>
        <w:t xml:space="preserve"> again</w:t>
      </w:r>
      <w:r w:rsidR="00EA63A4">
        <w:rPr>
          <w:rFonts w:cs="Arial"/>
          <w:sz w:val="20"/>
          <w:szCs w:val="20"/>
        </w:rPr>
        <w:t>,</w:t>
      </w:r>
      <w:r w:rsidR="00496E02" w:rsidRPr="00DF195E">
        <w:rPr>
          <w:rFonts w:cs="Arial"/>
          <w:sz w:val="20"/>
          <w:szCs w:val="20"/>
        </w:rPr>
        <w:t xml:space="preserve"> thus limiting future competition on </w:t>
      </w:r>
      <w:r w:rsidR="00D00CF9">
        <w:rPr>
          <w:rFonts w:cs="Arial"/>
          <w:sz w:val="20"/>
          <w:szCs w:val="20"/>
        </w:rPr>
        <w:t>state</w:t>
      </w:r>
      <w:r w:rsidR="00496E02" w:rsidRPr="00DF195E">
        <w:rPr>
          <w:rFonts w:cs="Arial"/>
          <w:sz w:val="20"/>
          <w:szCs w:val="20"/>
        </w:rPr>
        <w:t xml:space="preserve"> contracts. In addition, contractors who </w:t>
      </w:r>
      <w:r w:rsidR="007F3E87">
        <w:rPr>
          <w:rFonts w:cs="Arial"/>
          <w:sz w:val="20"/>
          <w:szCs w:val="20"/>
        </w:rPr>
        <w:t>have been</w:t>
      </w:r>
      <w:r w:rsidR="00496E02" w:rsidRPr="00DF195E">
        <w:rPr>
          <w:rFonts w:cs="Arial"/>
          <w:sz w:val="20"/>
          <w:szCs w:val="20"/>
        </w:rPr>
        <w:t xml:space="preserve"> informed by other contractors of bad experiences with the </w:t>
      </w:r>
      <w:r w:rsidR="00D00CF9">
        <w:rPr>
          <w:rFonts w:cs="Arial"/>
          <w:sz w:val="20"/>
          <w:szCs w:val="20"/>
        </w:rPr>
        <w:t>state</w:t>
      </w:r>
      <w:r w:rsidR="007F3E87">
        <w:rPr>
          <w:rFonts w:cs="Arial"/>
          <w:sz w:val="20"/>
          <w:szCs w:val="20"/>
        </w:rPr>
        <w:t>,</w:t>
      </w:r>
      <w:r w:rsidR="00496E02" w:rsidRPr="00DF195E">
        <w:rPr>
          <w:rFonts w:cs="Arial"/>
          <w:sz w:val="20"/>
          <w:szCs w:val="20"/>
        </w:rPr>
        <w:t xml:space="preserve"> may demand more money on future contracts</w:t>
      </w:r>
      <w:r w:rsidR="00496E02" w:rsidRPr="00DF195E">
        <w:rPr>
          <w:rFonts w:cs="Arial"/>
          <w:w w:val="99"/>
          <w:sz w:val="20"/>
          <w:szCs w:val="20"/>
        </w:rPr>
        <w:t xml:space="preserve"> </w:t>
      </w:r>
      <w:r w:rsidR="00496E02" w:rsidRPr="00DF195E">
        <w:rPr>
          <w:rFonts w:cs="Arial"/>
          <w:sz w:val="20"/>
          <w:szCs w:val="20"/>
        </w:rPr>
        <w:t>to do the same work to offset th</w:t>
      </w:r>
      <w:r w:rsidR="006E6A93" w:rsidRPr="00DF195E">
        <w:rPr>
          <w:rFonts w:cs="Arial"/>
          <w:sz w:val="20"/>
          <w:szCs w:val="20"/>
        </w:rPr>
        <w:t>at</w:t>
      </w:r>
      <w:r w:rsidR="00496E02" w:rsidRPr="00DF195E">
        <w:rPr>
          <w:rFonts w:cs="Arial"/>
          <w:sz w:val="20"/>
          <w:szCs w:val="20"/>
        </w:rPr>
        <w:t xml:space="preserve"> perceived risk.</w:t>
      </w:r>
    </w:p>
    <w:p w14:paraId="0D297C34" w14:textId="77777777" w:rsidR="00BA5717" w:rsidRDefault="00BA5717">
      <w:pPr>
        <w:rPr>
          <w:rFonts w:ascii="Arial" w:eastAsia="Arial" w:hAnsi="Arial" w:cs="Arial"/>
          <w:sz w:val="28"/>
          <w:szCs w:val="28"/>
        </w:rPr>
      </w:pPr>
      <w:r>
        <w:rPr>
          <w:rFonts w:ascii="Arial" w:eastAsia="Arial" w:hAnsi="Arial" w:cs="Arial"/>
          <w:sz w:val="28"/>
          <w:szCs w:val="28"/>
        </w:rPr>
        <w:br w:type="page"/>
      </w:r>
    </w:p>
    <w:p w14:paraId="0B8E9A41" w14:textId="77777777" w:rsidR="006B3B09" w:rsidRPr="00B067C2" w:rsidRDefault="00BA5717" w:rsidP="004C2100">
      <w:pPr>
        <w:pStyle w:val="Heading3"/>
        <w:keepNext/>
        <w:keepLines/>
        <w:widowControl/>
        <w:spacing w:before="129"/>
        <w:ind w:left="1440" w:right="1440"/>
        <w:jc w:val="both"/>
        <w:rPr>
          <w:rFonts w:ascii="Arial" w:hAnsi="Arial" w:cs="Arial"/>
          <w:b w:val="0"/>
          <w:bCs w:val="0"/>
          <w:sz w:val="28"/>
          <w:szCs w:val="28"/>
          <w:u w:val="single"/>
        </w:rPr>
      </w:pPr>
      <w:r w:rsidRPr="00BA5717">
        <w:rPr>
          <w:rFonts w:ascii="Arial" w:hAnsi="Arial" w:cs="Arial"/>
          <w:spacing w:val="-1"/>
          <w:sz w:val="28"/>
          <w:szCs w:val="28"/>
        </w:rPr>
        <w:lastRenderedPageBreak/>
        <w:t>6.2</w:t>
      </w:r>
      <w:r w:rsidRPr="00BA5717">
        <w:rPr>
          <w:rFonts w:ascii="Arial" w:hAnsi="Arial" w:cs="Arial"/>
          <w:spacing w:val="-1"/>
          <w:sz w:val="28"/>
          <w:szCs w:val="28"/>
        </w:rPr>
        <w:tab/>
      </w:r>
      <w:r w:rsidR="00496E02" w:rsidRPr="00B067C2">
        <w:rPr>
          <w:rFonts w:ascii="Arial" w:hAnsi="Arial" w:cs="Arial"/>
          <w:spacing w:val="-1"/>
          <w:sz w:val="28"/>
          <w:szCs w:val="28"/>
          <w:u w:val="single"/>
        </w:rPr>
        <w:t xml:space="preserve">Legal Elements of </w:t>
      </w:r>
      <w:r w:rsidR="00496E02" w:rsidRPr="00B067C2">
        <w:rPr>
          <w:rFonts w:ascii="Arial" w:hAnsi="Arial" w:cs="Arial"/>
          <w:sz w:val="28"/>
          <w:szCs w:val="28"/>
          <w:u w:val="single"/>
        </w:rPr>
        <w:t>a</w:t>
      </w:r>
      <w:r w:rsidR="00496E02" w:rsidRPr="00B067C2">
        <w:rPr>
          <w:rFonts w:ascii="Arial" w:hAnsi="Arial" w:cs="Arial"/>
          <w:spacing w:val="-1"/>
          <w:sz w:val="28"/>
          <w:szCs w:val="28"/>
          <w:u w:val="single"/>
        </w:rPr>
        <w:t xml:space="preserve"> Contract</w:t>
      </w:r>
    </w:p>
    <w:p w14:paraId="78C06E66" w14:textId="77777777" w:rsidR="00BA5717" w:rsidRDefault="00BA5717" w:rsidP="004C2100">
      <w:pPr>
        <w:pStyle w:val="BodyText"/>
        <w:keepNext/>
        <w:keepLines/>
        <w:widowControl/>
        <w:ind w:left="1440" w:right="1440"/>
        <w:jc w:val="both"/>
        <w:rPr>
          <w:rFonts w:cs="Arial"/>
          <w:sz w:val="20"/>
          <w:szCs w:val="20"/>
        </w:rPr>
      </w:pPr>
    </w:p>
    <w:p w14:paraId="09584781" w14:textId="77777777" w:rsidR="006B3B09" w:rsidRPr="002E0ABE" w:rsidRDefault="00496E02" w:rsidP="004C2100">
      <w:pPr>
        <w:pStyle w:val="BodyText"/>
        <w:keepNext/>
        <w:keepLines/>
        <w:widowControl/>
        <w:ind w:left="1440" w:right="1440"/>
        <w:jc w:val="both"/>
        <w:rPr>
          <w:rFonts w:cs="Arial"/>
          <w:sz w:val="20"/>
          <w:szCs w:val="20"/>
        </w:rPr>
      </w:pPr>
      <w:r w:rsidRPr="002E0ABE">
        <w:rPr>
          <w:rFonts w:cs="Arial"/>
          <w:sz w:val="20"/>
          <w:szCs w:val="20"/>
        </w:rPr>
        <w:t>The essential elements necessary to form a binding co</w:t>
      </w:r>
      <w:r w:rsidR="00696DC2">
        <w:rPr>
          <w:rFonts w:cs="Arial"/>
          <w:sz w:val="20"/>
          <w:szCs w:val="20"/>
        </w:rPr>
        <w:t>ntract are usually described as:</w:t>
      </w:r>
    </w:p>
    <w:p w14:paraId="1ABBCA80" w14:textId="77777777" w:rsidR="006B3B09" w:rsidRPr="002E0ABE" w:rsidRDefault="006B3B09" w:rsidP="004C2100">
      <w:pPr>
        <w:keepNext/>
        <w:keepLines/>
        <w:widowControl/>
        <w:ind w:left="1440" w:right="1440"/>
        <w:jc w:val="both"/>
        <w:rPr>
          <w:rFonts w:ascii="Arial" w:eastAsia="Arial" w:hAnsi="Arial" w:cs="Arial"/>
          <w:sz w:val="20"/>
          <w:szCs w:val="20"/>
        </w:rPr>
      </w:pPr>
    </w:p>
    <w:p w14:paraId="3154518A" w14:textId="77777777" w:rsidR="009315A4" w:rsidRPr="002E0ABE" w:rsidRDefault="00496E02" w:rsidP="002C4D24">
      <w:pPr>
        <w:pStyle w:val="BodyText"/>
        <w:keepNext/>
        <w:keepLines/>
        <w:widowControl/>
        <w:numPr>
          <w:ilvl w:val="0"/>
          <w:numId w:val="4"/>
        </w:numPr>
        <w:tabs>
          <w:tab w:val="left" w:pos="1296"/>
        </w:tabs>
        <w:ind w:left="1800" w:right="1440" w:hanging="360"/>
        <w:jc w:val="both"/>
        <w:rPr>
          <w:rFonts w:cs="Arial"/>
          <w:sz w:val="20"/>
          <w:szCs w:val="20"/>
        </w:rPr>
      </w:pPr>
      <w:r w:rsidRPr="002E0ABE">
        <w:rPr>
          <w:rFonts w:cs="Arial"/>
          <w:sz w:val="20"/>
          <w:szCs w:val="20"/>
        </w:rPr>
        <w:t>An Offer;</w:t>
      </w:r>
    </w:p>
    <w:p w14:paraId="0AC8E816" w14:textId="77777777" w:rsidR="006B3B09" w:rsidRPr="002E0ABE" w:rsidRDefault="00496E02" w:rsidP="002C4D24">
      <w:pPr>
        <w:pStyle w:val="BodyText"/>
        <w:keepNext/>
        <w:keepLines/>
        <w:widowControl/>
        <w:numPr>
          <w:ilvl w:val="0"/>
          <w:numId w:val="4"/>
        </w:numPr>
        <w:tabs>
          <w:tab w:val="left" w:pos="1296"/>
        </w:tabs>
        <w:ind w:left="1800" w:right="1440" w:hanging="360"/>
        <w:jc w:val="both"/>
        <w:rPr>
          <w:rFonts w:cs="Arial"/>
          <w:sz w:val="20"/>
          <w:szCs w:val="20"/>
        </w:rPr>
      </w:pPr>
      <w:r w:rsidRPr="002E0ABE">
        <w:rPr>
          <w:rFonts w:cs="Arial"/>
          <w:sz w:val="20"/>
          <w:szCs w:val="20"/>
        </w:rPr>
        <w:t>An Acceptance</w:t>
      </w:r>
      <w:r w:rsidR="00783DEA">
        <w:rPr>
          <w:rFonts w:cs="Arial"/>
          <w:sz w:val="20"/>
          <w:szCs w:val="20"/>
        </w:rPr>
        <w:t xml:space="preserve"> (</w:t>
      </w:r>
      <w:r w:rsidRPr="002E0ABE">
        <w:rPr>
          <w:rFonts w:cs="Arial"/>
          <w:sz w:val="20"/>
          <w:szCs w:val="20"/>
        </w:rPr>
        <w:t>in strict compliance with the terms of the offer</w:t>
      </w:r>
      <w:r w:rsidR="00783DEA">
        <w:rPr>
          <w:rFonts w:cs="Arial"/>
          <w:sz w:val="20"/>
          <w:szCs w:val="20"/>
        </w:rPr>
        <w:t>)</w:t>
      </w:r>
      <w:r w:rsidRPr="002E0ABE">
        <w:rPr>
          <w:rFonts w:cs="Arial"/>
          <w:sz w:val="20"/>
          <w:szCs w:val="20"/>
        </w:rPr>
        <w:t>;</w:t>
      </w:r>
    </w:p>
    <w:p w14:paraId="587C5C5F" w14:textId="77777777" w:rsidR="006B3B09" w:rsidRPr="002E0ABE" w:rsidRDefault="00496E02" w:rsidP="002C4D24">
      <w:pPr>
        <w:pStyle w:val="BodyText"/>
        <w:keepNext/>
        <w:keepLines/>
        <w:widowControl/>
        <w:numPr>
          <w:ilvl w:val="0"/>
          <w:numId w:val="4"/>
        </w:numPr>
        <w:tabs>
          <w:tab w:val="left" w:pos="1296"/>
        </w:tabs>
        <w:ind w:left="1800" w:right="1440" w:hanging="360"/>
        <w:jc w:val="both"/>
        <w:rPr>
          <w:rFonts w:cs="Arial"/>
          <w:sz w:val="20"/>
          <w:szCs w:val="20"/>
        </w:rPr>
      </w:pPr>
      <w:r w:rsidRPr="002E0ABE">
        <w:rPr>
          <w:rFonts w:cs="Arial"/>
          <w:sz w:val="20"/>
          <w:szCs w:val="20"/>
        </w:rPr>
        <w:t>Legal Purpose/Objective;</w:t>
      </w:r>
    </w:p>
    <w:p w14:paraId="35F0942F" w14:textId="77777777" w:rsidR="006B3B09" w:rsidRPr="006F7D89" w:rsidRDefault="00496E02" w:rsidP="002C4D24">
      <w:pPr>
        <w:pStyle w:val="BodyText"/>
        <w:keepNext/>
        <w:keepLines/>
        <w:widowControl/>
        <w:numPr>
          <w:ilvl w:val="0"/>
          <w:numId w:val="4"/>
        </w:numPr>
        <w:tabs>
          <w:tab w:val="left" w:pos="1296"/>
        </w:tabs>
        <w:ind w:left="1800" w:right="1440" w:hanging="360"/>
        <w:jc w:val="both"/>
        <w:rPr>
          <w:rFonts w:cs="Arial"/>
          <w:sz w:val="20"/>
          <w:szCs w:val="20"/>
        </w:rPr>
      </w:pPr>
      <w:r w:rsidRPr="006F7D89">
        <w:rPr>
          <w:rFonts w:cs="Arial"/>
          <w:sz w:val="20"/>
          <w:szCs w:val="20"/>
        </w:rPr>
        <w:t xml:space="preserve">Mutuality of Obligation </w:t>
      </w:r>
      <w:r w:rsidR="00783DEA">
        <w:rPr>
          <w:rFonts w:cs="Arial"/>
          <w:sz w:val="20"/>
          <w:szCs w:val="20"/>
        </w:rPr>
        <w:t>(</w:t>
      </w:r>
      <w:r w:rsidRPr="006F7D89">
        <w:rPr>
          <w:rFonts w:cs="Arial"/>
          <w:sz w:val="20"/>
          <w:szCs w:val="20"/>
        </w:rPr>
        <w:t>also known as the “meeting of the minds”</w:t>
      </w:r>
      <w:r w:rsidR="00783DEA">
        <w:rPr>
          <w:rFonts w:cs="Arial"/>
          <w:sz w:val="20"/>
          <w:szCs w:val="20"/>
        </w:rPr>
        <w:t>)</w:t>
      </w:r>
      <w:r w:rsidRPr="006F7D89">
        <w:rPr>
          <w:rFonts w:cs="Arial"/>
          <w:sz w:val="20"/>
          <w:szCs w:val="20"/>
        </w:rPr>
        <w:t>;</w:t>
      </w:r>
    </w:p>
    <w:p w14:paraId="6971A996" w14:textId="77777777" w:rsidR="006B3B09" w:rsidRPr="006F7D89" w:rsidRDefault="00496E02" w:rsidP="002C4D24">
      <w:pPr>
        <w:pStyle w:val="BodyText"/>
        <w:keepNext/>
        <w:keepLines/>
        <w:widowControl/>
        <w:numPr>
          <w:ilvl w:val="0"/>
          <w:numId w:val="4"/>
        </w:numPr>
        <w:tabs>
          <w:tab w:val="left" w:pos="1296"/>
        </w:tabs>
        <w:ind w:left="1800" w:right="1440" w:hanging="360"/>
        <w:jc w:val="both"/>
        <w:rPr>
          <w:rFonts w:cs="Arial"/>
          <w:sz w:val="20"/>
          <w:szCs w:val="20"/>
        </w:rPr>
      </w:pPr>
      <w:r w:rsidRPr="006F7D89">
        <w:rPr>
          <w:rFonts w:cs="Arial"/>
          <w:sz w:val="20"/>
          <w:szCs w:val="20"/>
        </w:rPr>
        <w:t>Consideration;</w:t>
      </w:r>
      <w:r w:rsidR="00054C94">
        <w:rPr>
          <w:rFonts w:cs="Arial"/>
          <w:sz w:val="20"/>
          <w:szCs w:val="20"/>
        </w:rPr>
        <w:t xml:space="preserve"> and</w:t>
      </w:r>
    </w:p>
    <w:p w14:paraId="4883C984" w14:textId="77777777" w:rsidR="006B3B09" w:rsidRPr="006F7D89" w:rsidRDefault="009315A4" w:rsidP="002C4D24">
      <w:pPr>
        <w:pStyle w:val="BodyText"/>
        <w:keepNext/>
        <w:keepLines/>
        <w:widowControl/>
        <w:numPr>
          <w:ilvl w:val="0"/>
          <w:numId w:val="4"/>
        </w:numPr>
        <w:ind w:left="1800" w:hanging="360"/>
        <w:rPr>
          <w:rFonts w:cs="Arial"/>
          <w:sz w:val="20"/>
          <w:szCs w:val="20"/>
        </w:rPr>
      </w:pPr>
      <w:r w:rsidRPr="006F7D89">
        <w:rPr>
          <w:rFonts w:cs="Arial"/>
          <w:sz w:val="20"/>
          <w:szCs w:val="20"/>
        </w:rPr>
        <w:t>Competent Parties.</w:t>
      </w:r>
    </w:p>
    <w:p w14:paraId="02D6A79F" w14:textId="77777777" w:rsidR="009315A4" w:rsidRPr="00DF195E" w:rsidRDefault="009315A4" w:rsidP="00BF6AA2">
      <w:pPr>
        <w:pStyle w:val="Heading6"/>
        <w:ind w:left="1440" w:right="1440"/>
        <w:jc w:val="both"/>
        <w:rPr>
          <w:rFonts w:ascii="Arial" w:hAnsi="Arial" w:cs="Arial"/>
          <w:u w:val="single"/>
        </w:rPr>
      </w:pPr>
    </w:p>
    <w:p w14:paraId="7FE929FE" w14:textId="77777777" w:rsidR="006B3B09" w:rsidRPr="00E774AF" w:rsidRDefault="00BA5717" w:rsidP="00BF6AA2">
      <w:pPr>
        <w:pStyle w:val="Heading6"/>
        <w:ind w:left="1440" w:right="1440"/>
        <w:jc w:val="both"/>
        <w:rPr>
          <w:rFonts w:ascii="Arial" w:hAnsi="Arial" w:cs="Arial"/>
          <w:b w:val="0"/>
          <w:bCs w:val="0"/>
          <w:sz w:val="28"/>
          <w:szCs w:val="28"/>
        </w:rPr>
      </w:pPr>
      <w:r w:rsidRPr="00E774AF">
        <w:rPr>
          <w:rFonts w:ascii="Arial" w:hAnsi="Arial" w:cs="Arial"/>
          <w:sz w:val="28"/>
          <w:szCs w:val="28"/>
        </w:rPr>
        <w:t>6.2.1</w:t>
      </w:r>
      <w:r w:rsidRPr="00E774AF">
        <w:rPr>
          <w:rFonts w:ascii="Arial" w:hAnsi="Arial" w:cs="Arial"/>
          <w:sz w:val="28"/>
          <w:szCs w:val="28"/>
        </w:rPr>
        <w:tab/>
      </w:r>
      <w:r w:rsidR="00496E02" w:rsidRPr="00E774AF">
        <w:rPr>
          <w:rFonts w:ascii="Arial" w:hAnsi="Arial" w:cs="Arial"/>
          <w:sz w:val="28"/>
          <w:szCs w:val="28"/>
        </w:rPr>
        <w:t>Offer</w:t>
      </w:r>
    </w:p>
    <w:p w14:paraId="2EFCEE10" w14:textId="77777777" w:rsidR="006B3B09" w:rsidRPr="002E0ABE" w:rsidRDefault="00496E02" w:rsidP="00BF6AA2">
      <w:pPr>
        <w:pStyle w:val="BodyText"/>
        <w:ind w:left="1440" w:right="1440"/>
        <w:jc w:val="both"/>
        <w:rPr>
          <w:rFonts w:cs="Arial"/>
          <w:sz w:val="20"/>
          <w:szCs w:val="20"/>
        </w:rPr>
      </w:pPr>
      <w:r w:rsidRPr="00E774AF">
        <w:rPr>
          <w:rFonts w:cs="Arial"/>
          <w:sz w:val="20"/>
          <w:szCs w:val="20"/>
        </w:rPr>
        <w:t xml:space="preserve">An offer is </w:t>
      </w:r>
      <w:r w:rsidR="00B067C2" w:rsidRPr="00E774AF">
        <w:rPr>
          <w:rFonts w:cs="Arial"/>
          <w:sz w:val="20"/>
          <w:szCs w:val="20"/>
        </w:rPr>
        <w:t>considered</w:t>
      </w:r>
      <w:r w:rsidRPr="00E774AF">
        <w:rPr>
          <w:rFonts w:cs="Arial"/>
          <w:sz w:val="20"/>
          <w:szCs w:val="20"/>
        </w:rPr>
        <w:t xml:space="preserve"> the </w:t>
      </w:r>
      <w:r w:rsidR="00B067C2" w:rsidRPr="00E774AF">
        <w:rPr>
          <w:rFonts w:cs="Arial"/>
          <w:sz w:val="20"/>
          <w:szCs w:val="20"/>
        </w:rPr>
        <w:t>indication of one party</w:t>
      </w:r>
      <w:r w:rsidRPr="00E774AF">
        <w:rPr>
          <w:rFonts w:cs="Arial"/>
          <w:sz w:val="20"/>
          <w:szCs w:val="20"/>
        </w:rPr>
        <w:t xml:space="preserve"> of </w:t>
      </w:r>
      <w:r w:rsidR="00B067C2" w:rsidRPr="00E774AF">
        <w:rPr>
          <w:rFonts w:cs="Arial"/>
          <w:sz w:val="20"/>
          <w:szCs w:val="20"/>
        </w:rPr>
        <w:t xml:space="preserve">a </w:t>
      </w:r>
      <w:r w:rsidRPr="00E774AF">
        <w:rPr>
          <w:rFonts w:cs="Arial"/>
          <w:sz w:val="20"/>
          <w:szCs w:val="20"/>
        </w:rPr>
        <w:t xml:space="preserve">willingness to enter into a bargain </w:t>
      </w:r>
      <w:r w:rsidR="00B067C2" w:rsidRPr="00E774AF">
        <w:rPr>
          <w:rFonts w:cs="Arial"/>
          <w:sz w:val="20"/>
          <w:szCs w:val="20"/>
        </w:rPr>
        <w:t xml:space="preserve">made in a manner that </w:t>
      </w:r>
      <w:r w:rsidRPr="00E774AF">
        <w:rPr>
          <w:rFonts w:cs="Arial"/>
          <w:sz w:val="20"/>
          <w:szCs w:val="20"/>
        </w:rPr>
        <w:t>justif</w:t>
      </w:r>
      <w:r w:rsidR="00B067C2" w:rsidRPr="00E774AF">
        <w:rPr>
          <w:rFonts w:cs="Arial"/>
          <w:sz w:val="20"/>
          <w:szCs w:val="20"/>
        </w:rPr>
        <w:t xml:space="preserve">ies the other </w:t>
      </w:r>
      <w:r w:rsidR="00F04BD7" w:rsidRPr="00E774AF">
        <w:rPr>
          <w:rFonts w:cs="Arial"/>
          <w:sz w:val="20"/>
          <w:szCs w:val="20"/>
        </w:rPr>
        <w:t>parties’</w:t>
      </w:r>
      <w:r w:rsidR="00B067C2" w:rsidRPr="00E774AF">
        <w:rPr>
          <w:rFonts w:cs="Arial"/>
          <w:sz w:val="20"/>
          <w:szCs w:val="20"/>
        </w:rPr>
        <w:t xml:space="preserve"> belief t</w:t>
      </w:r>
      <w:r w:rsidRPr="00E774AF">
        <w:rPr>
          <w:rFonts w:cs="Arial"/>
          <w:sz w:val="20"/>
          <w:szCs w:val="20"/>
        </w:rPr>
        <w:t>hat assent to the bargain is invited and will c</w:t>
      </w:r>
      <w:r w:rsidR="00B067C2" w:rsidRPr="00E774AF">
        <w:rPr>
          <w:rFonts w:cs="Arial"/>
          <w:sz w:val="20"/>
          <w:szCs w:val="20"/>
        </w:rPr>
        <w:t>reate an obligation.</w:t>
      </w:r>
    </w:p>
    <w:p w14:paraId="38459EE0" w14:textId="77777777" w:rsidR="006B3B09" w:rsidRPr="00DF195E" w:rsidRDefault="006B3B09" w:rsidP="00BF6AA2">
      <w:pPr>
        <w:ind w:left="1440" w:right="1440"/>
        <w:jc w:val="both"/>
        <w:rPr>
          <w:rFonts w:ascii="Arial" w:eastAsia="Arial" w:hAnsi="Arial" w:cs="Arial"/>
          <w:sz w:val="25"/>
          <w:szCs w:val="25"/>
        </w:rPr>
      </w:pPr>
    </w:p>
    <w:p w14:paraId="61ECC0A7" w14:textId="77777777" w:rsidR="006B3B09" w:rsidRPr="004B590C" w:rsidRDefault="00BA5717">
      <w:pPr>
        <w:pStyle w:val="Heading6"/>
        <w:ind w:left="1440" w:right="1440"/>
        <w:jc w:val="both"/>
        <w:rPr>
          <w:rFonts w:ascii="Arial" w:hAnsi="Arial" w:cs="Arial"/>
          <w:b w:val="0"/>
          <w:bCs w:val="0"/>
          <w:sz w:val="28"/>
          <w:szCs w:val="28"/>
        </w:rPr>
      </w:pPr>
      <w:r>
        <w:rPr>
          <w:rFonts w:ascii="Arial" w:hAnsi="Arial" w:cs="Arial"/>
          <w:sz w:val="28"/>
          <w:szCs w:val="28"/>
        </w:rPr>
        <w:t>6.2.2</w:t>
      </w:r>
      <w:r>
        <w:rPr>
          <w:rFonts w:ascii="Arial" w:hAnsi="Arial" w:cs="Arial"/>
          <w:sz w:val="28"/>
          <w:szCs w:val="28"/>
        </w:rPr>
        <w:tab/>
      </w:r>
      <w:r w:rsidR="00496E02" w:rsidRPr="004B590C">
        <w:rPr>
          <w:rFonts w:ascii="Arial" w:hAnsi="Arial" w:cs="Arial"/>
          <w:sz w:val="28"/>
          <w:szCs w:val="28"/>
        </w:rPr>
        <w:t>Acceptance</w:t>
      </w:r>
    </w:p>
    <w:p w14:paraId="52A7B93C" w14:textId="77777777" w:rsidR="006B3B09" w:rsidRPr="002E0ABE" w:rsidRDefault="00496E02" w:rsidP="00BF6AA2">
      <w:pPr>
        <w:pStyle w:val="BodyText"/>
        <w:ind w:left="1440" w:right="1440"/>
        <w:jc w:val="both"/>
        <w:rPr>
          <w:rFonts w:cs="Arial"/>
          <w:sz w:val="20"/>
          <w:szCs w:val="20"/>
        </w:rPr>
      </w:pPr>
      <w:r w:rsidRPr="00DF195E">
        <w:rPr>
          <w:rFonts w:cs="Arial"/>
          <w:sz w:val="20"/>
          <w:szCs w:val="20"/>
        </w:rPr>
        <w:t>Acceptance of an offer can occur in several ways</w:t>
      </w:r>
      <w:r w:rsidR="00C82F06">
        <w:rPr>
          <w:rFonts w:cs="Arial"/>
          <w:sz w:val="20"/>
          <w:szCs w:val="20"/>
        </w:rPr>
        <w:t>.</w:t>
      </w:r>
      <w:r w:rsidRPr="00DF195E">
        <w:rPr>
          <w:rFonts w:cs="Arial"/>
          <w:sz w:val="20"/>
          <w:szCs w:val="20"/>
        </w:rPr>
        <w:t xml:space="preserve"> Acceptance of an offer is a manifestation of assent to the</w:t>
      </w:r>
      <w:r w:rsidRPr="002E0ABE">
        <w:rPr>
          <w:rFonts w:cs="Arial"/>
          <w:sz w:val="20"/>
          <w:szCs w:val="20"/>
        </w:rPr>
        <w:t xml:space="preserve"> </w:t>
      </w:r>
      <w:r w:rsidRPr="00DF195E">
        <w:rPr>
          <w:rFonts w:cs="Arial"/>
          <w:sz w:val="20"/>
          <w:szCs w:val="20"/>
        </w:rPr>
        <w:t>terms thereof made by the offeree in a manner invited or required by the offer.</w:t>
      </w:r>
      <w:r w:rsidRPr="002E0ABE">
        <w:rPr>
          <w:rFonts w:cs="Arial"/>
          <w:sz w:val="20"/>
          <w:szCs w:val="20"/>
        </w:rPr>
        <w:t xml:space="preserve"> </w:t>
      </w:r>
      <w:r w:rsidRPr="00DF195E">
        <w:rPr>
          <w:rFonts w:cs="Arial"/>
          <w:sz w:val="20"/>
          <w:szCs w:val="20"/>
        </w:rPr>
        <w:t xml:space="preserve">An acceptance </w:t>
      </w:r>
      <w:r w:rsidR="007349B5">
        <w:rPr>
          <w:rFonts w:cs="Arial"/>
          <w:sz w:val="20"/>
          <w:szCs w:val="20"/>
        </w:rPr>
        <w:t>may</w:t>
      </w:r>
      <w:r w:rsidRPr="00DF195E">
        <w:rPr>
          <w:rFonts w:cs="Arial"/>
          <w:sz w:val="20"/>
          <w:szCs w:val="20"/>
        </w:rPr>
        <w:t xml:space="preserve"> not</w:t>
      </w:r>
      <w:r w:rsidRPr="002E0ABE">
        <w:rPr>
          <w:rFonts w:cs="Arial"/>
          <w:sz w:val="20"/>
          <w:szCs w:val="20"/>
        </w:rPr>
        <w:t xml:space="preserve"> </w:t>
      </w:r>
      <w:r w:rsidRPr="00DF195E">
        <w:rPr>
          <w:rFonts w:cs="Arial"/>
          <w:sz w:val="20"/>
          <w:szCs w:val="20"/>
        </w:rPr>
        <w:t xml:space="preserve">change the terms of an offer. If it does, the offer </w:t>
      </w:r>
      <w:r w:rsidR="00C82F06">
        <w:rPr>
          <w:rFonts w:cs="Arial"/>
          <w:sz w:val="20"/>
          <w:szCs w:val="20"/>
        </w:rPr>
        <w:t>has not been accepted and ha</w:t>
      </w:r>
      <w:r w:rsidRPr="00DF195E">
        <w:rPr>
          <w:rFonts w:cs="Arial"/>
          <w:sz w:val="20"/>
          <w:szCs w:val="20"/>
        </w:rPr>
        <w:t xml:space="preserve">s </w:t>
      </w:r>
      <w:r w:rsidR="00CD7D61">
        <w:rPr>
          <w:rFonts w:cs="Arial"/>
          <w:sz w:val="20"/>
          <w:szCs w:val="20"/>
        </w:rPr>
        <w:t>been</w:t>
      </w:r>
      <w:r w:rsidRPr="00DF195E">
        <w:rPr>
          <w:rFonts w:cs="Arial"/>
          <w:sz w:val="20"/>
          <w:szCs w:val="20"/>
        </w:rPr>
        <w:t xml:space="preserve"> rejected.</w:t>
      </w:r>
      <w:r w:rsidR="00F04BD7">
        <w:rPr>
          <w:rFonts w:cs="Arial"/>
          <w:sz w:val="20"/>
          <w:szCs w:val="20"/>
        </w:rPr>
        <w:t xml:space="preserve"> </w:t>
      </w:r>
      <w:r w:rsidR="00C82F06">
        <w:rPr>
          <w:rFonts w:cs="Arial"/>
          <w:sz w:val="20"/>
          <w:szCs w:val="20"/>
        </w:rPr>
        <w:t>However,</w:t>
      </w:r>
      <w:r w:rsidRPr="00DF195E">
        <w:rPr>
          <w:rFonts w:cs="Arial"/>
          <w:sz w:val="20"/>
          <w:szCs w:val="20"/>
        </w:rPr>
        <w:t xml:space="preserve"> </w:t>
      </w:r>
      <w:r w:rsidR="00C82F06">
        <w:rPr>
          <w:rFonts w:cs="Arial"/>
          <w:sz w:val="20"/>
          <w:szCs w:val="20"/>
        </w:rPr>
        <w:t xml:space="preserve">an acceptance with a </w:t>
      </w:r>
      <w:r w:rsidRPr="00DF195E">
        <w:rPr>
          <w:rFonts w:cs="Arial"/>
          <w:sz w:val="20"/>
          <w:szCs w:val="20"/>
        </w:rPr>
        <w:t xml:space="preserve">material change in a proposed </w:t>
      </w:r>
      <w:r w:rsidR="00955B7D" w:rsidRPr="00DF195E">
        <w:rPr>
          <w:rFonts w:cs="Arial"/>
          <w:sz w:val="20"/>
          <w:szCs w:val="20"/>
        </w:rPr>
        <w:t>offer</w:t>
      </w:r>
      <w:r w:rsidRPr="002E0ABE">
        <w:rPr>
          <w:rFonts w:cs="Arial"/>
          <w:sz w:val="20"/>
          <w:szCs w:val="20"/>
        </w:rPr>
        <w:t xml:space="preserve"> </w:t>
      </w:r>
      <w:r w:rsidR="00C82F06" w:rsidRPr="002E0ABE">
        <w:rPr>
          <w:rFonts w:cs="Arial"/>
          <w:sz w:val="20"/>
          <w:szCs w:val="20"/>
        </w:rPr>
        <w:t>also creates</w:t>
      </w:r>
      <w:r w:rsidRPr="00DF195E">
        <w:rPr>
          <w:rFonts w:cs="Arial"/>
          <w:sz w:val="20"/>
          <w:szCs w:val="20"/>
        </w:rPr>
        <w:t xml:space="preserve"> a counteroffer, which</w:t>
      </w:r>
      <w:r w:rsidR="00716B83" w:rsidRPr="00DF195E">
        <w:rPr>
          <w:rFonts w:cs="Arial"/>
          <w:sz w:val="20"/>
          <w:szCs w:val="20"/>
        </w:rPr>
        <w:t>,</w:t>
      </w:r>
      <w:r w:rsidRPr="00DF195E">
        <w:rPr>
          <w:rFonts w:cs="Arial"/>
          <w:sz w:val="20"/>
          <w:szCs w:val="20"/>
        </w:rPr>
        <w:t xml:space="preserve"> </w:t>
      </w:r>
      <w:r w:rsidR="00716B83" w:rsidRPr="00DF195E">
        <w:rPr>
          <w:rFonts w:cs="Arial"/>
          <w:sz w:val="20"/>
          <w:szCs w:val="20"/>
        </w:rPr>
        <w:t xml:space="preserve">before a contract is formed, </w:t>
      </w:r>
      <w:r w:rsidRPr="00DF195E">
        <w:rPr>
          <w:rFonts w:cs="Arial"/>
          <w:sz w:val="20"/>
          <w:szCs w:val="20"/>
        </w:rPr>
        <w:t>must be accepted by the other party.</w:t>
      </w:r>
    </w:p>
    <w:p w14:paraId="077A023A" w14:textId="77777777" w:rsidR="006B3B09" w:rsidRPr="002E0ABE" w:rsidRDefault="006B3B09" w:rsidP="00BF6AA2">
      <w:pPr>
        <w:spacing w:before="11"/>
        <w:ind w:left="1440" w:right="1440"/>
        <w:jc w:val="both"/>
        <w:rPr>
          <w:rFonts w:ascii="Arial" w:eastAsia="Arial" w:hAnsi="Arial" w:cs="Arial"/>
          <w:sz w:val="20"/>
          <w:szCs w:val="20"/>
        </w:rPr>
      </w:pPr>
    </w:p>
    <w:p w14:paraId="6EB40CDC" w14:textId="77777777" w:rsidR="006B3B09" w:rsidRPr="00172D96" w:rsidRDefault="00BA5717">
      <w:pPr>
        <w:pStyle w:val="Heading6"/>
        <w:ind w:left="1440" w:right="1440"/>
        <w:jc w:val="both"/>
        <w:rPr>
          <w:rFonts w:ascii="Arial" w:hAnsi="Arial" w:cs="Arial"/>
          <w:b w:val="0"/>
          <w:bCs w:val="0"/>
          <w:sz w:val="28"/>
          <w:szCs w:val="28"/>
        </w:rPr>
      </w:pPr>
      <w:r>
        <w:rPr>
          <w:rFonts w:ascii="Arial" w:hAnsi="Arial" w:cs="Arial"/>
          <w:sz w:val="28"/>
          <w:szCs w:val="28"/>
        </w:rPr>
        <w:t>6.2.3</w:t>
      </w:r>
      <w:r>
        <w:rPr>
          <w:rFonts w:ascii="Arial" w:hAnsi="Arial" w:cs="Arial"/>
          <w:sz w:val="28"/>
          <w:szCs w:val="28"/>
        </w:rPr>
        <w:tab/>
      </w:r>
      <w:r w:rsidR="00496E02" w:rsidRPr="00172D96">
        <w:rPr>
          <w:rFonts w:ascii="Arial" w:hAnsi="Arial" w:cs="Arial"/>
          <w:sz w:val="28"/>
          <w:szCs w:val="28"/>
        </w:rPr>
        <w:t>Legal Purpose</w:t>
      </w:r>
    </w:p>
    <w:p w14:paraId="0C5E510E"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The</w:t>
      </w:r>
      <w:r w:rsidRPr="00C80B03">
        <w:rPr>
          <w:rFonts w:cs="Arial"/>
          <w:sz w:val="20"/>
          <w:szCs w:val="20"/>
        </w:rPr>
        <w:t xml:space="preserve"> </w:t>
      </w:r>
      <w:r w:rsidRPr="00DF195E">
        <w:rPr>
          <w:rFonts w:cs="Arial"/>
          <w:sz w:val="20"/>
          <w:szCs w:val="20"/>
        </w:rPr>
        <w:t>objective</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the</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must</w:t>
      </w:r>
      <w:r w:rsidRPr="00C80B03">
        <w:rPr>
          <w:rFonts w:cs="Arial"/>
          <w:sz w:val="20"/>
          <w:szCs w:val="20"/>
        </w:rPr>
        <w:t xml:space="preserve"> </w:t>
      </w:r>
      <w:r w:rsidRPr="00DF195E">
        <w:rPr>
          <w:rFonts w:cs="Arial"/>
          <w:sz w:val="20"/>
          <w:szCs w:val="20"/>
        </w:rPr>
        <w:t>be</w:t>
      </w:r>
      <w:r w:rsidRPr="00C80B03">
        <w:rPr>
          <w:rFonts w:cs="Arial"/>
          <w:sz w:val="20"/>
          <w:szCs w:val="20"/>
        </w:rPr>
        <w:t xml:space="preserve"> </w:t>
      </w:r>
      <w:r w:rsidRPr="00DF195E">
        <w:rPr>
          <w:rFonts w:cs="Arial"/>
          <w:sz w:val="20"/>
          <w:szCs w:val="20"/>
        </w:rPr>
        <w:t>for</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legal</w:t>
      </w:r>
      <w:r w:rsidRPr="00C80B03">
        <w:rPr>
          <w:rFonts w:cs="Arial"/>
          <w:sz w:val="20"/>
          <w:szCs w:val="20"/>
        </w:rPr>
        <w:t xml:space="preserve"> </w:t>
      </w:r>
      <w:r w:rsidRPr="00DF195E">
        <w:rPr>
          <w:rFonts w:cs="Arial"/>
          <w:sz w:val="20"/>
          <w:szCs w:val="20"/>
        </w:rPr>
        <w:t>purpose.</w:t>
      </w:r>
      <w:r w:rsidRPr="00C80B03">
        <w:rPr>
          <w:rFonts w:cs="Arial"/>
          <w:sz w:val="20"/>
          <w:szCs w:val="20"/>
        </w:rPr>
        <w:t xml:space="preserve"> </w:t>
      </w:r>
      <w:r w:rsidR="00172D96" w:rsidRPr="00C80B03">
        <w:rPr>
          <w:rFonts w:cs="Arial"/>
          <w:sz w:val="20"/>
          <w:szCs w:val="20"/>
        </w:rPr>
        <w:t>A</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for</w:t>
      </w:r>
      <w:r w:rsidRPr="00C80B03">
        <w:rPr>
          <w:rFonts w:cs="Arial"/>
          <w:sz w:val="20"/>
          <w:szCs w:val="20"/>
        </w:rPr>
        <w:t xml:space="preserve"> </w:t>
      </w:r>
      <w:r w:rsidR="00172D96" w:rsidRPr="00C80B03">
        <w:rPr>
          <w:rFonts w:cs="Arial"/>
          <w:sz w:val="20"/>
          <w:szCs w:val="20"/>
        </w:rPr>
        <w:t xml:space="preserve">an illegal purpose is not binding. For example, a contract for </w:t>
      </w:r>
      <w:r w:rsidRPr="00DF195E">
        <w:rPr>
          <w:rFonts w:cs="Arial"/>
          <w:sz w:val="20"/>
          <w:szCs w:val="20"/>
        </w:rPr>
        <w:t>illegal</w:t>
      </w:r>
      <w:r w:rsidRPr="00C80B03">
        <w:rPr>
          <w:rFonts w:cs="Arial"/>
          <w:sz w:val="20"/>
          <w:szCs w:val="20"/>
        </w:rPr>
        <w:t xml:space="preserve"> </w:t>
      </w:r>
      <w:r w:rsidRPr="00DF195E">
        <w:rPr>
          <w:rFonts w:cs="Arial"/>
          <w:sz w:val="20"/>
          <w:szCs w:val="20"/>
        </w:rPr>
        <w:t>distribution</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drugs</w:t>
      </w:r>
      <w:r w:rsidRPr="00C80B03">
        <w:rPr>
          <w:rFonts w:cs="Arial"/>
          <w:sz w:val="20"/>
          <w:szCs w:val="20"/>
        </w:rPr>
        <w:t xml:space="preserve"> </w:t>
      </w:r>
      <w:r w:rsidRPr="00DF195E">
        <w:rPr>
          <w:rFonts w:cs="Arial"/>
          <w:sz w:val="20"/>
          <w:szCs w:val="20"/>
        </w:rPr>
        <w:t>is</w:t>
      </w:r>
      <w:r w:rsidRPr="00C80B03">
        <w:rPr>
          <w:rFonts w:cs="Arial"/>
          <w:sz w:val="20"/>
          <w:szCs w:val="20"/>
        </w:rPr>
        <w:t xml:space="preserve"> </w:t>
      </w:r>
      <w:r w:rsidRPr="00DF195E">
        <w:rPr>
          <w:rFonts w:cs="Arial"/>
          <w:sz w:val="20"/>
          <w:szCs w:val="20"/>
        </w:rPr>
        <w:t>not</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binding</w:t>
      </w:r>
      <w:r w:rsidRPr="00C80B03">
        <w:rPr>
          <w:rFonts w:cs="Arial"/>
          <w:sz w:val="20"/>
          <w:szCs w:val="20"/>
        </w:rPr>
        <w:t xml:space="preserve"> contract because </w:t>
      </w:r>
      <w:r w:rsidRPr="00DF195E">
        <w:rPr>
          <w:rFonts w:cs="Arial"/>
          <w:sz w:val="20"/>
          <w:szCs w:val="20"/>
        </w:rPr>
        <w:t>the</w:t>
      </w:r>
      <w:r w:rsidRPr="00C80B03">
        <w:rPr>
          <w:rFonts w:cs="Arial"/>
          <w:sz w:val="20"/>
          <w:szCs w:val="20"/>
        </w:rPr>
        <w:t xml:space="preserve"> purpose </w:t>
      </w:r>
      <w:r w:rsidR="00C65328" w:rsidRPr="00DF195E">
        <w:rPr>
          <w:rFonts w:cs="Arial"/>
          <w:sz w:val="20"/>
          <w:szCs w:val="20"/>
        </w:rPr>
        <w:t xml:space="preserve">of the contract </w:t>
      </w:r>
      <w:r w:rsidRPr="00DF195E">
        <w:rPr>
          <w:rFonts w:cs="Arial"/>
          <w:sz w:val="20"/>
          <w:szCs w:val="20"/>
        </w:rPr>
        <w:t>is</w:t>
      </w:r>
      <w:r w:rsidRPr="00C80B03">
        <w:rPr>
          <w:rFonts w:cs="Arial"/>
          <w:sz w:val="20"/>
          <w:szCs w:val="20"/>
        </w:rPr>
        <w:t xml:space="preserve"> </w:t>
      </w:r>
      <w:r w:rsidR="00C65328" w:rsidRPr="00C80B03">
        <w:rPr>
          <w:rFonts w:cs="Arial"/>
          <w:sz w:val="20"/>
          <w:szCs w:val="20"/>
        </w:rPr>
        <w:t>il</w:t>
      </w:r>
      <w:r w:rsidRPr="00DF195E">
        <w:rPr>
          <w:rFonts w:cs="Arial"/>
          <w:sz w:val="20"/>
          <w:szCs w:val="20"/>
        </w:rPr>
        <w:t>legal.</w:t>
      </w:r>
    </w:p>
    <w:p w14:paraId="195846C0" w14:textId="77777777" w:rsidR="006B3B09" w:rsidRPr="002E0ABE" w:rsidRDefault="006B3B09" w:rsidP="00BF6AA2">
      <w:pPr>
        <w:spacing w:before="10"/>
        <w:ind w:left="1440" w:right="1440"/>
        <w:jc w:val="both"/>
        <w:rPr>
          <w:rFonts w:ascii="Arial" w:eastAsia="Arial" w:hAnsi="Arial" w:cs="Arial"/>
          <w:sz w:val="20"/>
          <w:szCs w:val="20"/>
        </w:rPr>
      </w:pPr>
    </w:p>
    <w:p w14:paraId="6A9F0439" w14:textId="77777777" w:rsidR="006B3B09" w:rsidRPr="00A66930" w:rsidRDefault="00BA5717">
      <w:pPr>
        <w:pStyle w:val="Heading6"/>
        <w:ind w:left="1440" w:right="1440"/>
        <w:jc w:val="both"/>
        <w:rPr>
          <w:rFonts w:ascii="Arial" w:hAnsi="Arial" w:cs="Arial"/>
          <w:b w:val="0"/>
          <w:bCs w:val="0"/>
          <w:sz w:val="28"/>
          <w:szCs w:val="28"/>
        </w:rPr>
      </w:pPr>
      <w:r>
        <w:rPr>
          <w:rFonts w:ascii="Arial" w:hAnsi="Arial" w:cs="Arial"/>
          <w:sz w:val="28"/>
          <w:szCs w:val="28"/>
        </w:rPr>
        <w:t>6.2.4</w:t>
      </w:r>
      <w:r>
        <w:rPr>
          <w:rFonts w:ascii="Arial" w:hAnsi="Arial" w:cs="Arial"/>
          <w:sz w:val="28"/>
          <w:szCs w:val="28"/>
        </w:rPr>
        <w:tab/>
      </w:r>
      <w:r w:rsidR="00496E02" w:rsidRPr="00A66930">
        <w:rPr>
          <w:rFonts w:ascii="Arial" w:hAnsi="Arial" w:cs="Arial"/>
          <w:sz w:val="28"/>
          <w:szCs w:val="28"/>
        </w:rPr>
        <w:t>Mutuality of Obligation</w:t>
      </w:r>
    </w:p>
    <w:p w14:paraId="7171DBB1" w14:textId="77777777" w:rsidR="006B7B03" w:rsidRDefault="00A66930" w:rsidP="005D1D5B">
      <w:pPr>
        <w:pStyle w:val="BodyText"/>
        <w:ind w:left="1440" w:right="1440"/>
        <w:jc w:val="both"/>
        <w:rPr>
          <w:rFonts w:cs="Arial"/>
          <w:sz w:val="20"/>
          <w:szCs w:val="20"/>
        </w:rPr>
      </w:pPr>
      <w:r>
        <w:rPr>
          <w:rFonts w:cs="Arial"/>
          <w:sz w:val="20"/>
          <w:szCs w:val="20"/>
        </w:rPr>
        <w:t>Mutuality of obligation</w:t>
      </w:r>
      <w:r w:rsidR="00496E02" w:rsidRPr="00DF195E">
        <w:rPr>
          <w:rFonts w:cs="Arial"/>
          <w:sz w:val="20"/>
          <w:szCs w:val="20"/>
        </w:rPr>
        <w:t xml:space="preserve"> is also known as </w:t>
      </w:r>
      <w:r>
        <w:rPr>
          <w:rFonts w:cs="Arial"/>
          <w:sz w:val="20"/>
          <w:szCs w:val="20"/>
        </w:rPr>
        <w:t>a</w:t>
      </w:r>
      <w:r w:rsidR="00496E02" w:rsidRPr="00DF195E">
        <w:rPr>
          <w:rFonts w:cs="Arial"/>
          <w:sz w:val="20"/>
          <w:szCs w:val="20"/>
        </w:rPr>
        <w:t xml:space="preserve"> “meeting of the minds</w:t>
      </w:r>
      <w:r>
        <w:rPr>
          <w:rFonts w:cs="Arial"/>
          <w:sz w:val="20"/>
          <w:szCs w:val="20"/>
        </w:rPr>
        <w:t>.</w:t>
      </w:r>
      <w:r w:rsidR="00496E02" w:rsidRPr="00DF195E">
        <w:rPr>
          <w:rFonts w:cs="Arial"/>
          <w:sz w:val="20"/>
          <w:szCs w:val="20"/>
        </w:rPr>
        <w:t>” Mutuality of obligation refers to the parties’ mutual</w:t>
      </w:r>
      <w:r w:rsidR="00496E02" w:rsidRPr="00C80B03">
        <w:rPr>
          <w:rFonts w:cs="Arial"/>
          <w:sz w:val="20"/>
          <w:szCs w:val="20"/>
        </w:rPr>
        <w:t xml:space="preserve"> </w:t>
      </w:r>
      <w:r w:rsidR="00496E02" w:rsidRPr="00DF195E">
        <w:rPr>
          <w:rFonts w:cs="Arial"/>
          <w:sz w:val="20"/>
          <w:szCs w:val="20"/>
        </w:rPr>
        <w:t xml:space="preserve">understanding </w:t>
      </w:r>
      <w:r>
        <w:rPr>
          <w:rFonts w:cs="Arial"/>
          <w:sz w:val="20"/>
          <w:szCs w:val="20"/>
        </w:rPr>
        <w:t xml:space="preserve">of </w:t>
      </w:r>
      <w:r w:rsidR="00496E02" w:rsidRPr="00DF195E">
        <w:rPr>
          <w:rFonts w:cs="Arial"/>
          <w:sz w:val="20"/>
          <w:szCs w:val="20"/>
        </w:rPr>
        <w:t xml:space="preserve">and assent to the </w:t>
      </w:r>
      <w:r w:rsidR="00ED24AF" w:rsidRPr="00DF195E">
        <w:rPr>
          <w:rFonts w:cs="Arial"/>
          <w:sz w:val="20"/>
          <w:szCs w:val="20"/>
        </w:rPr>
        <w:t>terms</w:t>
      </w:r>
      <w:r w:rsidR="00496E02" w:rsidRPr="00DF195E">
        <w:rPr>
          <w:rFonts w:cs="Arial"/>
          <w:sz w:val="20"/>
          <w:szCs w:val="20"/>
        </w:rPr>
        <w:t xml:space="preserve"> of their agreement.</w:t>
      </w:r>
      <w:r w:rsidR="00496E02" w:rsidRPr="00C80B03">
        <w:rPr>
          <w:rFonts w:cs="Arial"/>
          <w:sz w:val="20"/>
          <w:szCs w:val="20"/>
        </w:rPr>
        <w:t xml:space="preserve"> </w:t>
      </w:r>
      <w:r w:rsidR="00496E02" w:rsidRPr="00DF195E">
        <w:rPr>
          <w:rFonts w:cs="Arial"/>
          <w:sz w:val="20"/>
          <w:szCs w:val="20"/>
        </w:rPr>
        <w:t>The parties must agree to the same thing,</w:t>
      </w:r>
      <w:r w:rsidR="006B7B03" w:rsidRPr="00DF195E">
        <w:rPr>
          <w:rFonts w:cs="Arial"/>
          <w:sz w:val="20"/>
          <w:szCs w:val="20"/>
        </w:rPr>
        <w:t xml:space="preserve"> </w:t>
      </w:r>
      <w:r w:rsidR="00496E02" w:rsidRPr="00DF195E">
        <w:rPr>
          <w:rFonts w:cs="Arial"/>
          <w:sz w:val="20"/>
          <w:szCs w:val="20"/>
        </w:rPr>
        <w:t>in the same sense, at the same time. The determination of a meeting of their minds, and thus offer and</w:t>
      </w:r>
      <w:r w:rsidR="00496E02" w:rsidRPr="00C80B03">
        <w:rPr>
          <w:rFonts w:cs="Arial"/>
          <w:sz w:val="20"/>
          <w:szCs w:val="20"/>
        </w:rPr>
        <w:t xml:space="preserve"> </w:t>
      </w:r>
      <w:r w:rsidR="00496E02" w:rsidRPr="00DF195E">
        <w:rPr>
          <w:rFonts w:cs="Arial"/>
          <w:sz w:val="20"/>
          <w:szCs w:val="20"/>
        </w:rPr>
        <w:t>acceptance, is based on the objective standard of what the parties said and did and not their subjective state of</w:t>
      </w:r>
      <w:r w:rsidR="00496E02" w:rsidRPr="00C80B03">
        <w:rPr>
          <w:rFonts w:cs="Arial"/>
          <w:sz w:val="20"/>
          <w:szCs w:val="20"/>
        </w:rPr>
        <w:t xml:space="preserve"> </w:t>
      </w:r>
      <w:r w:rsidR="00496E02" w:rsidRPr="00DF195E">
        <w:rPr>
          <w:rFonts w:cs="Arial"/>
          <w:sz w:val="20"/>
          <w:szCs w:val="20"/>
        </w:rPr>
        <w:t xml:space="preserve">mind. Unexpressed subjective intent is irrelevant. In determining whether mutual assent is present, </w:t>
      </w:r>
      <w:r w:rsidR="00D64868" w:rsidRPr="00DF195E">
        <w:rPr>
          <w:rFonts w:cs="Arial"/>
          <w:sz w:val="20"/>
          <w:szCs w:val="20"/>
        </w:rPr>
        <w:t>a</w:t>
      </w:r>
      <w:r w:rsidR="00496E02" w:rsidRPr="00DF195E">
        <w:rPr>
          <w:rFonts w:cs="Arial"/>
          <w:sz w:val="20"/>
          <w:szCs w:val="20"/>
        </w:rPr>
        <w:t xml:space="preserve"> court</w:t>
      </w:r>
      <w:r w:rsidR="00496E02" w:rsidRPr="00C80B03">
        <w:rPr>
          <w:rFonts w:cs="Arial"/>
          <w:sz w:val="20"/>
          <w:szCs w:val="20"/>
        </w:rPr>
        <w:t xml:space="preserve"> </w:t>
      </w:r>
      <w:r w:rsidR="00496E02" w:rsidRPr="00DF195E">
        <w:rPr>
          <w:rFonts w:cs="Arial"/>
          <w:sz w:val="20"/>
          <w:szCs w:val="20"/>
        </w:rPr>
        <w:t>looks to the communications between the parties and to the facts and circumstances surrounding th</w:t>
      </w:r>
      <w:r w:rsidR="00D64868" w:rsidRPr="00DF195E">
        <w:rPr>
          <w:rFonts w:cs="Arial"/>
          <w:sz w:val="20"/>
          <w:szCs w:val="20"/>
        </w:rPr>
        <w:t>ose</w:t>
      </w:r>
      <w:r w:rsidR="00496E02" w:rsidRPr="00C80B03">
        <w:rPr>
          <w:rFonts w:cs="Arial"/>
          <w:sz w:val="20"/>
          <w:szCs w:val="20"/>
        </w:rPr>
        <w:t xml:space="preserve"> </w:t>
      </w:r>
      <w:r w:rsidR="00496E02" w:rsidRPr="00DF195E">
        <w:rPr>
          <w:rFonts w:cs="Arial"/>
          <w:sz w:val="20"/>
          <w:szCs w:val="20"/>
        </w:rPr>
        <w:t>communications.</w:t>
      </w:r>
      <w:r w:rsidR="00496E02" w:rsidRPr="00C80B03">
        <w:rPr>
          <w:rFonts w:cs="Arial"/>
          <w:sz w:val="20"/>
          <w:szCs w:val="20"/>
        </w:rPr>
        <w:t xml:space="preserve"> </w:t>
      </w:r>
      <w:r w:rsidR="00496E02" w:rsidRPr="00DF195E">
        <w:rPr>
          <w:rFonts w:cs="Arial"/>
          <w:sz w:val="20"/>
          <w:szCs w:val="20"/>
        </w:rPr>
        <w:t>The offer must be clear and definite</w:t>
      </w:r>
      <w:r w:rsidR="00EA63A4">
        <w:rPr>
          <w:rFonts w:cs="Arial"/>
          <w:sz w:val="20"/>
          <w:szCs w:val="20"/>
        </w:rPr>
        <w:t>,</w:t>
      </w:r>
      <w:r w:rsidR="00496E02" w:rsidRPr="00DF195E">
        <w:rPr>
          <w:rFonts w:cs="Arial"/>
          <w:sz w:val="20"/>
          <w:szCs w:val="20"/>
        </w:rPr>
        <w:t xml:space="preserve"> just as there must be a clear and definite acceptance</w:t>
      </w:r>
      <w:r w:rsidR="006B7B03" w:rsidRPr="00DF195E">
        <w:rPr>
          <w:rFonts w:cs="Arial"/>
          <w:sz w:val="20"/>
          <w:szCs w:val="20"/>
        </w:rPr>
        <w:t xml:space="preserve"> </w:t>
      </w:r>
      <w:r w:rsidR="00496E02" w:rsidRPr="00DF195E">
        <w:rPr>
          <w:rFonts w:cs="Arial"/>
          <w:sz w:val="20"/>
          <w:szCs w:val="20"/>
        </w:rPr>
        <w:t>of all terms contained in the offer</w:t>
      </w:r>
      <w:r w:rsidR="00BA5717">
        <w:rPr>
          <w:rFonts w:cs="Arial"/>
          <w:sz w:val="20"/>
          <w:szCs w:val="20"/>
        </w:rPr>
        <w:t>.</w:t>
      </w:r>
      <w:r w:rsidR="00496E02" w:rsidRPr="00C80B03">
        <w:rPr>
          <w:rFonts w:cs="Arial"/>
          <w:sz w:val="20"/>
          <w:szCs w:val="20"/>
        </w:rPr>
        <w:t xml:space="preserve"> </w:t>
      </w:r>
      <w:r w:rsidR="00496E02" w:rsidRPr="00DF195E">
        <w:rPr>
          <w:rFonts w:cs="Arial"/>
          <w:sz w:val="20"/>
          <w:szCs w:val="20"/>
        </w:rPr>
        <w:t>Where a meeting of the minds is contested, the determination of the</w:t>
      </w:r>
      <w:r w:rsidR="00496E02" w:rsidRPr="00C80B03">
        <w:rPr>
          <w:rFonts w:cs="Arial"/>
          <w:sz w:val="20"/>
          <w:szCs w:val="20"/>
        </w:rPr>
        <w:t xml:space="preserve"> </w:t>
      </w:r>
      <w:r w:rsidR="00496E02" w:rsidRPr="00DF195E">
        <w:rPr>
          <w:rFonts w:cs="Arial"/>
          <w:sz w:val="20"/>
          <w:szCs w:val="20"/>
        </w:rPr>
        <w:t>existence of a contract is a question of fact.</w:t>
      </w:r>
      <w:r w:rsidR="00496E02" w:rsidRPr="00C80B03">
        <w:rPr>
          <w:rFonts w:cs="Arial"/>
          <w:sz w:val="20"/>
          <w:szCs w:val="20"/>
        </w:rPr>
        <w:t xml:space="preserve"> </w:t>
      </w:r>
      <w:r w:rsidR="00496E02" w:rsidRPr="00DF195E">
        <w:rPr>
          <w:rFonts w:cs="Arial"/>
          <w:sz w:val="20"/>
          <w:szCs w:val="20"/>
        </w:rPr>
        <w:t xml:space="preserve">If </w:t>
      </w:r>
      <w:r w:rsidR="00D64868" w:rsidRPr="00DF195E">
        <w:rPr>
          <w:rFonts w:cs="Arial"/>
          <w:sz w:val="20"/>
          <w:szCs w:val="20"/>
        </w:rPr>
        <w:t>a court</w:t>
      </w:r>
      <w:r w:rsidR="00496E02" w:rsidRPr="00DF195E">
        <w:rPr>
          <w:rFonts w:cs="Arial"/>
          <w:sz w:val="20"/>
          <w:szCs w:val="20"/>
        </w:rPr>
        <w:t xml:space="preserve"> determines that one party reasonably drew the</w:t>
      </w:r>
      <w:r w:rsidR="00496E02" w:rsidRPr="00C80B03">
        <w:rPr>
          <w:rFonts w:cs="Arial"/>
          <w:sz w:val="20"/>
          <w:szCs w:val="20"/>
        </w:rPr>
        <w:t xml:space="preserve"> </w:t>
      </w:r>
      <w:r w:rsidR="00496E02" w:rsidRPr="00DF195E">
        <w:rPr>
          <w:rFonts w:cs="Arial"/>
          <w:sz w:val="20"/>
          <w:szCs w:val="20"/>
        </w:rPr>
        <w:t>inference of a promise from the other party’s conduct, that promise will be given effect in law.</w:t>
      </w:r>
    </w:p>
    <w:p w14:paraId="3805FF1A" w14:textId="77777777" w:rsidR="005D1D5B" w:rsidRPr="00DF195E" w:rsidRDefault="005D1D5B" w:rsidP="005D1D5B">
      <w:pPr>
        <w:pStyle w:val="BodyText"/>
        <w:ind w:left="1440" w:right="1440"/>
        <w:jc w:val="both"/>
        <w:rPr>
          <w:rFonts w:cs="Arial"/>
          <w:sz w:val="20"/>
          <w:szCs w:val="20"/>
        </w:rPr>
      </w:pPr>
    </w:p>
    <w:p w14:paraId="59184E34" w14:textId="77777777" w:rsidR="006B3B09" w:rsidRPr="00C80B03" w:rsidRDefault="00496E02" w:rsidP="00BF6AA2">
      <w:pPr>
        <w:pStyle w:val="BodyText"/>
        <w:ind w:left="1440" w:right="1440"/>
        <w:jc w:val="both"/>
        <w:rPr>
          <w:rFonts w:cs="Arial"/>
          <w:sz w:val="20"/>
          <w:szCs w:val="20"/>
        </w:rPr>
      </w:pPr>
      <w:r w:rsidRPr="00DF195E">
        <w:rPr>
          <w:rFonts w:cs="Arial"/>
          <w:sz w:val="20"/>
          <w:szCs w:val="20"/>
        </w:rPr>
        <w:t>To be enforceable, the parties must have agreed on the essential terms of the contract.</w:t>
      </w:r>
      <w:r w:rsidRPr="00C80B03">
        <w:rPr>
          <w:rFonts w:cs="Arial"/>
          <w:sz w:val="20"/>
          <w:szCs w:val="20"/>
        </w:rPr>
        <w:t xml:space="preserve"> </w:t>
      </w:r>
      <w:r w:rsidR="0082475F" w:rsidRPr="00DF195E">
        <w:rPr>
          <w:rFonts w:cs="Arial"/>
          <w:sz w:val="20"/>
          <w:szCs w:val="20"/>
        </w:rPr>
        <w:t>Full agreement on all contractual terms is the best practice and should be the norm.</w:t>
      </w:r>
      <w:r w:rsidR="0082475F">
        <w:rPr>
          <w:rFonts w:cs="Arial"/>
          <w:sz w:val="20"/>
          <w:szCs w:val="20"/>
        </w:rPr>
        <w:t xml:space="preserve"> </w:t>
      </w:r>
      <w:r w:rsidRPr="00DF195E">
        <w:rPr>
          <w:rFonts w:cs="Arial"/>
          <w:sz w:val="20"/>
          <w:szCs w:val="20"/>
        </w:rPr>
        <w:t>However, parties may</w:t>
      </w:r>
      <w:r w:rsidRPr="00C80B03">
        <w:rPr>
          <w:rFonts w:cs="Arial"/>
          <w:sz w:val="20"/>
          <w:szCs w:val="20"/>
        </w:rPr>
        <w:t xml:space="preserve"> </w:t>
      </w:r>
      <w:r w:rsidRPr="00DF195E">
        <w:rPr>
          <w:rFonts w:cs="Arial"/>
          <w:sz w:val="20"/>
          <w:szCs w:val="20"/>
        </w:rPr>
        <w:t xml:space="preserve">agree upon some contractual terms, understanding them to be an agreement and leave other </w:t>
      </w:r>
      <w:r w:rsidR="004D3DE4" w:rsidRPr="00C80B03">
        <w:rPr>
          <w:rFonts w:cs="Arial"/>
          <w:sz w:val="20"/>
          <w:szCs w:val="20"/>
        </w:rPr>
        <w:t>non-essential</w:t>
      </w:r>
      <w:r w:rsidR="004D3DE4">
        <w:rPr>
          <w:rFonts w:cs="Arial"/>
          <w:sz w:val="20"/>
          <w:szCs w:val="20"/>
        </w:rPr>
        <w:t xml:space="preserve"> </w:t>
      </w:r>
      <w:r w:rsidRPr="00DF195E">
        <w:rPr>
          <w:rFonts w:cs="Arial"/>
          <w:sz w:val="20"/>
          <w:szCs w:val="20"/>
        </w:rPr>
        <w:t>contract terms to</w:t>
      </w:r>
      <w:r w:rsidRPr="00C80B03">
        <w:rPr>
          <w:rFonts w:cs="Arial"/>
          <w:sz w:val="20"/>
          <w:szCs w:val="20"/>
        </w:rPr>
        <w:t xml:space="preserve"> </w:t>
      </w:r>
      <w:r w:rsidRPr="00DF195E">
        <w:rPr>
          <w:rFonts w:cs="Arial"/>
          <w:sz w:val="20"/>
          <w:szCs w:val="20"/>
        </w:rPr>
        <w:t xml:space="preserve">be </w:t>
      </w:r>
      <w:r w:rsidR="00072BF6">
        <w:rPr>
          <w:rFonts w:cs="Arial"/>
          <w:sz w:val="20"/>
          <w:szCs w:val="20"/>
        </w:rPr>
        <w:t>agreed upon</w:t>
      </w:r>
      <w:r w:rsidRPr="00DF195E">
        <w:rPr>
          <w:rFonts w:cs="Arial"/>
          <w:sz w:val="20"/>
          <w:szCs w:val="20"/>
        </w:rPr>
        <w:t xml:space="preserve"> later</w:t>
      </w:r>
      <w:r w:rsidR="00BA5717">
        <w:rPr>
          <w:rFonts w:cs="Arial"/>
          <w:sz w:val="20"/>
          <w:szCs w:val="20"/>
        </w:rPr>
        <w:t>.</w:t>
      </w:r>
      <w:r w:rsidRPr="00DF195E">
        <w:rPr>
          <w:rFonts w:cs="Arial"/>
          <w:sz w:val="20"/>
          <w:szCs w:val="20"/>
        </w:rPr>
        <w:t xml:space="preserve"> </w:t>
      </w:r>
      <w:r w:rsidR="0082475F" w:rsidRPr="00C80B03">
        <w:rPr>
          <w:rFonts w:cs="Arial"/>
          <w:sz w:val="20"/>
          <w:szCs w:val="20"/>
        </w:rPr>
        <w:t xml:space="preserve">Use caution when leaving </w:t>
      </w:r>
      <w:r w:rsidR="00072BF6" w:rsidRPr="00C80B03">
        <w:rPr>
          <w:rFonts w:cs="Arial"/>
          <w:sz w:val="20"/>
          <w:szCs w:val="20"/>
        </w:rPr>
        <w:t xml:space="preserve">contract </w:t>
      </w:r>
      <w:r w:rsidR="0082475F" w:rsidRPr="00C80B03">
        <w:rPr>
          <w:rFonts w:cs="Arial"/>
          <w:sz w:val="20"/>
          <w:szCs w:val="20"/>
        </w:rPr>
        <w:t xml:space="preserve">terms to be agreed upon in the future because </w:t>
      </w:r>
      <w:r w:rsidRPr="00C80B03">
        <w:rPr>
          <w:rFonts w:cs="Arial"/>
          <w:sz w:val="20"/>
          <w:szCs w:val="20"/>
        </w:rPr>
        <w:t>when an essential term is left open for future negotiation there is nothing more than an unenforceable agreement to agree</w:t>
      </w:r>
      <w:r w:rsidRPr="00DF195E">
        <w:rPr>
          <w:rFonts w:cs="Arial"/>
          <w:sz w:val="20"/>
          <w:szCs w:val="20"/>
        </w:rPr>
        <w:t>.</w:t>
      </w:r>
      <w:r w:rsidRPr="00C80B03">
        <w:rPr>
          <w:rFonts w:cs="Arial"/>
          <w:sz w:val="20"/>
          <w:szCs w:val="20"/>
        </w:rPr>
        <w:t xml:space="preserve"> </w:t>
      </w:r>
      <w:r w:rsidRPr="00DF195E">
        <w:rPr>
          <w:rFonts w:cs="Arial"/>
          <w:sz w:val="20"/>
          <w:szCs w:val="20"/>
        </w:rPr>
        <w:t>Such an agreement is void as a contract.</w:t>
      </w:r>
    </w:p>
    <w:p w14:paraId="147CFEDB" w14:textId="77777777" w:rsidR="000A354F" w:rsidRPr="00C80B03" w:rsidRDefault="000A354F">
      <w:pPr>
        <w:pStyle w:val="Heading6"/>
        <w:ind w:left="1440" w:right="1440"/>
        <w:jc w:val="both"/>
        <w:rPr>
          <w:rFonts w:ascii="Arial" w:eastAsia="Arial" w:hAnsi="Arial" w:cs="Arial"/>
          <w:b w:val="0"/>
          <w:bCs w:val="0"/>
          <w:sz w:val="20"/>
          <w:szCs w:val="20"/>
        </w:rPr>
      </w:pPr>
    </w:p>
    <w:p w14:paraId="1A49C27F" w14:textId="77777777" w:rsidR="006B3B09" w:rsidRPr="00D82A6F" w:rsidRDefault="005D1D5B">
      <w:pPr>
        <w:pStyle w:val="Heading6"/>
        <w:ind w:left="1440" w:right="1440"/>
        <w:jc w:val="both"/>
        <w:rPr>
          <w:rFonts w:ascii="Arial" w:hAnsi="Arial" w:cs="Arial"/>
          <w:b w:val="0"/>
          <w:bCs w:val="0"/>
          <w:sz w:val="28"/>
          <w:szCs w:val="28"/>
        </w:rPr>
      </w:pPr>
      <w:r>
        <w:rPr>
          <w:rFonts w:ascii="Arial" w:hAnsi="Arial" w:cs="Arial"/>
          <w:sz w:val="28"/>
          <w:szCs w:val="28"/>
        </w:rPr>
        <w:t>6.2.5</w:t>
      </w:r>
      <w:r>
        <w:rPr>
          <w:rFonts w:ascii="Arial" w:hAnsi="Arial" w:cs="Arial"/>
          <w:sz w:val="28"/>
          <w:szCs w:val="28"/>
        </w:rPr>
        <w:tab/>
      </w:r>
      <w:r w:rsidR="00496E02" w:rsidRPr="00D82A6F">
        <w:rPr>
          <w:rFonts w:ascii="Arial" w:hAnsi="Arial" w:cs="Arial"/>
          <w:sz w:val="28"/>
          <w:szCs w:val="28"/>
        </w:rPr>
        <w:t>Certainty of Subject Matter</w:t>
      </w:r>
    </w:p>
    <w:p w14:paraId="1AB738B0" w14:textId="77777777" w:rsidR="006B3B09" w:rsidRPr="00DF195E" w:rsidRDefault="00496E02" w:rsidP="00BF6AA2">
      <w:pPr>
        <w:pStyle w:val="BodyText"/>
        <w:ind w:left="1440" w:right="1440"/>
        <w:jc w:val="both"/>
        <w:rPr>
          <w:rFonts w:cs="Arial"/>
          <w:sz w:val="20"/>
          <w:szCs w:val="20"/>
        </w:rPr>
      </w:pPr>
      <w:r w:rsidRPr="00D82A6F">
        <w:rPr>
          <w:rFonts w:cs="Arial"/>
          <w:sz w:val="20"/>
          <w:szCs w:val="20"/>
        </w:rPr>
        <w:t>In</w:t>
      </w:r>
      <w:r w:rsidRPr="00C80B03">
        <w:rPr>
          <w:rFonts w:cs="Arial"/>
          <w:sz w:val="20"/>
          <w:szCs w:val="20"/>
        </w:rPr>
        <w:t xml:space="preserve"> </w:t>
      </w:r>
      <w:r w:rsidRPr="00D82A6F">
        <w:rPr>
          <w:rFonts w:cs="Arial"/>
          <w:sz w:val="20"/>
          <w:szCs w:val="20"/>
        </w:rPr>
        <w:t>general,</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contract</w:t>
      </w:r>
      <w:r w:rsidRPr="00C80B03">
        <w:rPr>
          <w:rFonts w:cs="Arial"/>
          <w:sz w:val="20"/>
          <w:szCs w:val="20"/>
        </w:rPr>
        <w:t xml:space="preserve"> </w:t>
      </w:r>
      <w:r w:rsidRPr="00D82A6F">
        <w:rPr>
          <w:rFonts w:cs="Arial"/>
          <w:sz w:val="20"/>
          <w:szCs w:val="20"/>
        </w:rPr>
        <w:t>is</w:t>
      </w:r>
      <w:r w:rsidRPr="00C80B03">
        <w:rPr>
          <w:rFonts w:cs="Arial"/>
          <w:sz w:val="20"/>
          <w:szCs w:val="20"/>
        </w:rPr>
        <w:t xml:space="preserve"> </w:t>
      </w:r>
      <w:r w:rsidRPr="00D82A6F">
        <w:rPr>
          <w:rFonts w:cs="Arial"/>
          <w:sz w:val="20"/>
          <w:szCs w:val="20"/>
        </w:rPr>
        <w:t>legally</w:t>
      </w:r>
      <w:r w:rsidRPr="00C80B03">
        <w:rPr>
          <w:rFonts w:cs="Arial"/>
          <w:sz w:val="20"/>
          <w:szCs w:val="20"/>
        </w:rPr>
        <w:t xml:space="preserve"> binding </w:t>
      </w:r>
      <w:r w:rsidRPr="00D82A6F">
        <w:rPr>
          <w:rFonts w:cs="Arial"/>
          <w:sz w:val="20"/>
          <w:szCs w:val="20"/>
        </w:rPr>
        <w:t>only</w:t>
      </w:r>
      <w:r w:rsidRPr="00C80B03">
        <w:rPr>
          <w:rFonts w:cs="Arial"/>
          <w:sz w:val="20"/>
          <w:szCs w:val="20"/>
        </w:rPr>
        <w:t xml:space="preserve"> </w:t>
      </w:r>
      <w:r w:rsidRPr="00D82A6F">
        <w:rPr>
          <w:rFonts w:cs="Arial"/>
          <w:sz w:val="20"/>
          <w:szCs w:val="20"/>
        </w:rPr>
        <w:t>if</w:t>
      </w:r>
      <w:r w:rsidRPr="00C80B03">
        <w:rPr>
          <w:rFonts w:cs="Arial"/>
          <w:sz w:val="20"/>
          <w:szCs w:val="20"/>
        </w:rPr>
        <w:t xml:space="preserve"> its </w:t>
      </w:r>
      <w:r w:rsidRPr="00D82A6F">
        <w:rPr>
          <w:rFonts w:cs="Arial"/>
          <w:sz w:val="20"/>
          <w:szCs w:val="20"/>
        </w:rPr>
        <w:t>terms</w:t>
      </w:r>
      <w:r w:rsidRPr="00C80B03">
        <w:rPr>
          <w:rFonts w:cs="Arial"/>
          <w:sz w:val="20"/>
          <w:szCs w:val="20"/>
        </w:rPr>
        <w:t xml:space="preserve"> </w:t>
      </w:r>
      <w:r w:rsidRPr="00D82A6F">
        <w:rPr>
          <w:rFonts w:cs="Arial"/>
          <w:sz w:val="20"/>
          <w:szCs w:val="20"/>
        </w:rPr>
        <w:t>are</w:t>
      </w:r>
      <w:r w:rsidR="00A12081">
        <w:rPr>
          <w:rFonts w:cs="Arial"/>
          <w:sz w:val="20"/>
          <w:szCs w:val="20"/>
        </w:rPr>
        <w:t xml:space="preserve"> sufficiently definite </w:t>
      </w:r>
      <w:r w:rsidRPr="00D82A6F">
        <w:rPr>
          <w:rFonts w:cs="Arial"/>
          <w:sz w:val="20"/>
          <w:szCs w:val="20"/>
        </w:rPr>
        <w:t>to</w:t>
      </w:r>
      <w:r w:rsidRPr="00C80B03">
        <w:rPr>
          <w:rFonts w:cs="Arial"/>
          <w:sz w:val="20"/>
          <w:szCs w:val="20"/>
        </w:rPr>
        <w:t xml:space="preserve"> </w:t>
      </w:r>
      <w:r w:rsidR="00A12081">
        <w:rPr>
          <w:rFonts w:cs="Arial"/>
          <w:sz w:val="20"/>
          <w:szCs w:val="20"/>
        </w:rPr>
        <w:t>permit</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court</w:t>
      </w:r>
      <w:r w:rsidRPr="00C80B03">
        <w:rPr>
          <w:rFonts w:cs="Arial"/>
          <w:sz w:val="20"/>
          <w:szCs w:val="20"/>
        </w:rPr>
        <w:t xml:space="preserve"> </w:t>
      </w:r>
      <w:r w:rsidRPr="00D82A6F">
        <w:rPr>
          <w:rFonts w:cs="Arial"/>
          <w:sz w:val="20"/>
          <w:szCs w:val="20"/>
        </w:rPr>
        <w:t>to</w:t>
      </w:r>
      <w:r w:rsidRPr="00C80B03">
        <w:rPr>
          <w:rFonts w:cs="Arial"/>
          <w:sz w:val="20"/>
          <w:szCs w:val="20"/>
        </w:rPr>
        <w:t xml:space="preserve"> understand</w:t>
      </w:r>
      <w:r w:rsidR="006B7B03" w:rsidRPr="00D82A6F">
        <w:rPr>
          <w:rFonts w:cs="Arial"/>
          <w:sz w:val="20"/>
          <w:szCs w:val="20"/>
        </w:rPr>
        <w:t xml:space="preserve"> </w:t>
      </w:r>
      <w:r w:rsidRPr="00D82A6F">
        <w:rPr>
          <w:rFonts w:cs="Arial"/>
          <w:sz w:val="20"/>
          <w:szCs w:val="20"/>
        </w:rPr>
        <w:t>the</w:t>
      </w:r>
      <w:r w:rsidRPr="00C80B03">
        <w:rPr>
          <w:rFonts w:cs="Arial"/>
          <w:sz w:val="20"/>
          <w:szCs w:val="20"/>
        </w:rPr>
        <w:t xml:space="preserve"> </w:t>
      </w:r>
      <w:r w:rsidRPr="00D82A6F">
        <w:rPr>
          <w:rFonts w:cs="Arial"/>
          <w:sz w:val="20"/>
          <w:szCs w:val="20"/>
        </w:rPr>
        <w:t>parties’</w:t>
      </w:r>
      <w:r w:rsidRPr="00C80B03">
        <w:rPr>
          <w:rFonts w:cs="Arial"/>
          <w:sz w:val="20"/>
          <w:szCs w:val="20"/>
        </w:rPr>
        <w:t xml:space="preserve"> obligations. </w:t>
      </w:r>
      <w:r w:rsidR="00A12081">
        <w:rPr>
          <w:rFonts w:cs="Arial"/>
          <w:sz w:val="20"/>
          <w:szCs w:val="20"/>
        </w:rPr>
        <w:t>Material terms of an offer</w:t>
      </w:r>
      <w:r w:rsidRPr="00C80B03">
        <w:rPr>
          <w:rFonts w:cs="Arial"/>
          <w:sz w:val="20"/>
          <w:szCs w:val="20"/>
        </w:rPr>
        <w:t xml:space="preserve"> </w:t>
      </w:r>
      <w:r w:rsidRPr="00D82A6F">
        <w:rPr>
          <w:rFonts w:cs="Arial"/>
          <w:sz w:val="20"/>
          <w:szCs w:val="20"/>
        </w:rPr>
        <w:t>cannot</w:t>
      </w:r>
      <w:r w:rsidRPr="00C80B03">
        <w:rPr>
          <w:rFonts w:cs="Arial"/>
          <w:sz w:val="20"/>
          <w:szCs w:val="20"/>
        </w:rPr>
        <w:t xml:space="preserve"> </w:t>
      </w:r>
      <w:r w:rsidR="00A12081">
        <w:rPr>
          <w:rFonts w:cs="Arial"/>
          <w:sz w:val="20"/>
          <w:szCs w:val="20"/>
        </w:rPr>
        <w:t xml:space="preserve">be </w:t>
      </w:r>
      <w:r w:rsidRPr="00D82A6F">
        <w:rPr>
          <w:rFonts w:cs="Arial"/>
          <w:sz w:val="20"/>
          <w:szCs w:val="20"/>
        </w:rPr>
        <w:t>accept</w:t>
      </w:r>
      <w:r w:rsidR="00A12081">
        <w:rPr>
          <w:rFonts w:cs="Arial"/>
          <w:sz w:val="20"/>
          <w:szCs w:val="20"/>
        </w:rPr>
        <w:t>ed</w:t>
      </w:r>
      <w:r w:rsidRPr="00C80B03">
        <w:rPr>
          <w:rFonts w:cs="Arial"/>
          <w:sz w:val="20"/>
          <w:szCs w:val="20"/>
        </w:rPr>
        <w:t xml:space="preserve"> </w:t>
      </w:r>
      <w:r w:rsidR="006B1F2E">
        <w:rPr>
          <w:rFonts w:cs="Arial"/>
          <w:sz w:val="20"/>
          <w:szCs w:val="20"/>
        </w:rPr>
        <w:t>to</w:t>
      </w:r>
      <w:r w:rsidR="00A12081">
        <w:rPr>
          <w:rFonts w:cs="Arial"/>
          <w:sz w:val="20"/>
          <w:szCs w:val="20"/>
        </w:rPr>
        <w:t xml:space="preserve"> </w:t>
      </w:r>
      <w:r w:rsidRPr="00D82A6F">
        <w:rPr>
          <w:rFonts w:cs="Arial"/>
          <w:sz w:val="20"/>
          <w:szCs w:val="20"/>
        </w:rPr>
        <w:t>form</w:t>
      </w:r>
      <w:r w:rsidRPr="00C80B03">
        <w:rPr>
          <w:rFonts w:cs="Arial"/>
          <w:sz w:val="20"/>
          <w:szCs w:val="20"/>
        </w:rPr>
        <w:t xml:space="preserve"> </w:t>
      </w:r>
      <w:r w:rsidRPr="00D82A6F">
        <w:rPr>
          <w:rFonts w:cs="Arial"/>
          <w:sz w:val="20"/>
          <w:szCs w:val="20"/>
        </w:rPr>
        <w:t>a</w:t>
      </w:r>
      <w:r w:rsidRPr="00C80B03">
        <w:rPr>
          <w:rFonts w:cs="Arial"/>
          <w:sz w:val="20"/>
          <w:szCs w:val="20"/>
        </w:rPr>
        <w:t xml:space="preserve"> </w:t>
      </w:r>
      <w:r w:rsidRPr="00D82A6F">
        <w:rPr>
          <w:rFonts w:cs="Arial"/>
          <w:sz w:val="20"/>
          <w:szCs w:val="20"/>
        </w:rPr>
        <w:t>contract</w:t>
      </w:r>
      <w:r w:rsidRPr="00C80B03">
        <w:rPr>
          <w:rFonts w:cs="Arial"/>
          <w:sz w:val="20"/>
          <w:szCs w:val="20"/>
        </w:rPr>
        <w:t xml:space="preserve"> </w:t>
      </w:r>
      <w:r w:rsidRPr="00D82A6F">
        <w:rPr>
          <w:rFonts w:cs="Arial"/>
          <w:sz w:val="20"/>
          <w:szCs w:val="20"/>
        </w:rPr>
        <w:t>unless</w:t>
      </w:r>
      <w:r w:rsidRPr="00C80B03">
        <w:rPr>
          <w:rFonts w:cs="Arial"/>
          <w:sz w:val="20"/>
          <w:szCs w:val="20"/>
        </w:rPr>
        <w:t xml:space="preserve"> </w:t>
      </w:r>
      <w:r w:rsidRPr="00D82A6F">
        <w:rPr>
          <w:rFonts w:cs="Arial"/>
          <w:sz w:val="20"/>
          <w:szCs w:val="20"/>
        </w:rPr>
        <w:t>the</w:t>
      </w:r>
      <w:r w:rsidRPr="00C80B03">
        <w:rPr>
          <w:rFonts w:cs="Arial"/>
          <w:sz w:val="20"/>
          <w:szCs w:val="20"/>
        </w:rPr>
        <w:t xml:space="preserve"> terms are</w:t>
      </w:r>
      <w:r w:rsidR="006B7B03" w:rsidRPr="00DF195E">
        <w:rPr>
          <w:rFonts w:cs="Arial"/>
          <w:sz w:val="20"/>
          <w:szCs w:val="20"/>
        </w:rPr>
        <w:t xml:space="preserve"> </w:t>
      </w:r>
      <w:r w:rsidRPr="00DF195E">
        <w:rPr>
          <w:rFonts w:cs="Arial"/>
          <w:sz w:val="20"/>
          <w:szCs w:val="20"/>
        </w:rPr>
        <w:t>reasonably</w:t>
      </w:r>
      <w:r w:rsidRPr="00C80B03">
        <w:rPr>
          <w:rFonts w:cs="Arial"/>
          <w:sz w:val="20"/>
          <w:szCs w:val="20"/>
        </w:rPr>
        <w:t xml:space="preserve"> </w:t>
      </w:r>
      <w:r w:rsidR="00A12081">
        <w:rPr>
          <w:rFonts w:cs="Arial"/>
          <w:sz w:val="20"/>
          <w:szCs w:val="20"/>
        </w:rPr>
        <w:t>definite</w:t>
      </w:r>
      <w:r w:rsidRPr="00C80B03">
        <w:rPr>
          <w:rFonts w:cs="Arial"/>
          <w:sz w:val="20"/>
          <w:szCs w:val="20"/>
        </w:rPr>
        <w:t xml:space="preserve">. </w:t>
      </w:r>
      <w:r w:rsidR="005C0BAE">
        <w:rPr>
          <w:rFonts w:cs="Arial"/>
          <w:sz w:val="20"/>
          <w:szCs w:val="20"/>
        </w:rPr>
        <w:t xml:space="preserve">Material contract terms are those that are essential to the understanding between the parties. </w:t>
      </w:r>
      <w:r w:rsidR="00330794" w:rsidRPr="00C80B03">
        <w:rPr>
          <w:rFonts w:cs="Arial"/>
          <w:sz w:val="20"/>
          <w:szCs w:val="20"/>
        </w:rPr>
        <w:t>T</w:t>
      </w:r>
      <w:r w:rsidRPr="00DF195E">
        <w:rPr>
          <w:rFonts w:cs="Arial"/>
          <w:sz w:val="20"/>
          <w:szCs w:val="20"/>
        </w:rPr>
        <w:t>he</w:t>
      </w:r>
      <w:r w:rsidRPr="00C80B03">
        <w:rPr>
          <w:rFonts w:cs="Arial"/>
          <w:sz w:val="20"/>
          <w:szCs w:val="20"/>
        </w:rPr>
        <w:t xml:space="preserve"> </w:t>
      </w:r>
      <w:r w:rsidRPr="00DF195E">
        <w:rPr>
          <w:rFonts w:cs="Arial"/>
          <w:sz w:val="20"/>
          <w:szCs w:val="20"/>
        </w:rPr>
        <w:t>material</w:t>
      </w:r>
      <w:r w:rsidR="005C0BAE">
        <w:rPr>
          <w:rFonts w:cs="Arial"/>
          <w:sz w:val="20"/>
          <w:szCs w:val="20"/>
        </w:rPr>
        <w:t xml:space="preserve"> </w:t>
      </w:r>
      <w:r w:rsidRPr="00DF195E">
        <w:rPr>
          <w:rFonts w:cs="Arial"/>
          <w:sz w:val="20"/>
          <w:szCs w:val="20"/>
        </w:rPr>
        <w:t>terms</w:t>
      </w:r>
      <w:r w:rsidRPr="00C80B03">
        <w:rPr>
          <w:rFonts w:cs="Arial"/>
          <w:sz w:val="20"/>
          <w:szCs w:val="20"/>
        </w:rPr>
        <w:t xml:space="preserve"> </w:t>
      </w:r>
      <w:r w:rsidRPr="00DF195E">
        <w:rPr>
          <w:rFonts w:cs="Arial"/>
          <w:sz w:val="20"/>
          <w:szCs w:val="20"/>
        </w:rPr>
        <w:t>of</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Pr="00DF195E">
        <w:rPr>
          <w:rFonts w:cs="Arial"/>
          <w:sz w:val="20"/>
          <w:szCs w:val="20"/>
        </w:rPr>
        <w:t>must</w:t>
      </w:r>
      <w:r w:rsidRPr="00C80B03">
        <w:rPr>
          <w:rFonts w:cs="Arial"/>
          <w:sz w:val="20"/>
          <w:szCs w:val="20"/>
        </w:rPr>
        <w:t xml:space="preserve"> </w:t>
      </w:r>
      <w:r w:rsidRPr="00DF195E">
        <w:rPr>
          <w:rFonts w:cs="Arial"/>
          <w:sz w:val="20"/>
          <w:szCs w:val="20"/>
        </w:rPr>
        <w:t>be</w:t>
      </w:r>
      <w:r w:rsidRPr="00C80B03">
        <w:rPr>
          <w:rFonts w:cs="Arial"/>
          <w:sz w:val="20"/>
          <w:szCs w:val="20"/>
        </w:rPr>
        <w:t xml:space="preserve"> </w:t>
      </w:r>
      <w:r w:rsidRPr="00DF195E">
        <w:rPr>
          <w:rFonts w:cs="Arial"/>
          <w:sz w:val="20"/>
          <w:szCs w:val="20"/>
        </w:rPr>
        <w:t>agreed</w:t>
      </w:r>
      <w:r w:rsidRPr="00C80B03">
        <w:rPr>
          <w:rFonts w:cs="Arial"/>
          <w:sz w:val="20"/>
          <w:szCs w:val="20"/>
        </w:rPr>
        <w:t xml:space="preserve"> </w:t>
      </w:r>
      <w:r w:rsidRPr="00DF195E">
        <w:rPr>
          <w:rFonts w:cs="Arial"/>
          <w:sz w:val="20"/>
          <w:szCs w:val="20"/>
        </w:rPr>
        <w:t>before</w:t>
      </w:r>
      <w:r w:rsidRPr="00C80B03">
        <w:rPr>
          <w:rFonts w:cs="Arial"/>
          <w:sz w:val="20"/>
          <w:szCs w:val="20"/>
        </w:rPr>
        <w:t xml:space="preserve"> </w:t>
      </w:r>
      <w:r w:rsidRPr="00DF195E">
        <w:rPr>
          <w:rFonts w:cs="Arial"/>
          <w:sz w:val="20"/>
          <w:szCs w:val="20"/>
        </w:rPr>
        <w:t>a</w:t>
      </w:r>
      <w:r w:rsidRPr="00C80B03">
        <w:rPr>
          <w:rFonts w:cs="Arial"/>
          <w:sz w:val="20"/>
          <w:szCs w:val="20"/>
        </w:rPr>
        <w:t xml:space="preserve"> </w:t>
      </w:r>
      <w:r w:rsidRPr="00DF195E">
        <w:rPr>
          <w:rFonts w:cs="Arial"/>
          <w:sz w:val="20"/>
          <w:szCs w:val="20"/>
        </w:rPr>
        <w:t>court</w:t>
      </w:r>
      <w:r w:rsidRPr="00C80B03">
        <w:rPr>
          <w:rFonts w:cs="Arial"/>
          <w:sz w:val="20"/>
          <w:szCs w:val="20"/>
        </w:rPr>
        <w:t xml:space="preserve"> </w:t>
      </w:r>
      <w:r w:rsidRPr="00DF195E">
        <w:rPr>
          <w:rFonts w:cs="Arial"/>
          <w:sz w:val="20"/>
          <w:szCs w:val="20"/>
        </w:rPr>
        <w:t>can</w:t>
      </w:r>
      <w:r w:rsidRPr="00C80B03">
        <w:rPr>
          <w:rFonts w:cs="Arial"/>
          <w:sz w:val="20"/>
          <w:szCs w:val="20"/>
        </w:rPr>
        <w:t xml:space="preserve"> </w:t>
      </w:r>
      <w:r w:rsidRPr="00DF195E">
        <w:rPr>
          <w:rFonts w:cs="Arial"/>
          <w:sz w:val="20"/>
          <w:szCs w:val="20"/>
        </w:rPr>
        <w:t>enforce</w:t>
      </w:r>
      <w:r w:rsidRPr="00C80B03">
        <w:rPr>
          <w:rFonts w:cs="Arial"/>
          <w:sz w:val="20"/>
          <w:szCs w:val="20"/>
        </w:rPr>
        <w:t xml:space="preserve"> </w:t>
      </w:r>
      <w:r w:rsidRPr="00DF195E">
        <w:rPr>
          <w:rFonts w:cs="Arial"/>
          <w:sz w:val="20"/>
          <w:szCs w:val="20"/>
        </w:rPr>
        <w:t>the</w:t>
      </w:r>
      <w:r w:rsidRPr="00C80B03">
        <w:rPr>
          <w:rFonts w:cs="Arial"/>
          <w:sz w:val="20"/>
          <w:szCs w:val="20"/>
        </w:rPr>
        <w:t xml:space="preserve"> contract. </w:t>
      </w:r>
      <w:r w:rsidR="006B1F2E">
        <w:rPr>
          <w:rFonts w:cs="Arial"/>
          <w:sz w:val="20"/>
          <w:szCs w:val="20"/>
        </w:rPr>
        <w:t>The unique facts and circumstances surrounding e</w:t>
      </w:r>
      <w:r w:rsidRPr="00DF195E">
        <w:rPr>
          <w:rFonts w:cs="Arial"/>
          <w:sz w:val="20"/>
          <w:szCs w:val="20"/>
        </w:rPr>
        <w:t>ach</w:t>
      </w:r>
      <w:r w:rsidRPr="00C80B03">
        <w:rPr>
          <w:rFonts w:cs="Arial"/>
          <w:sz w:val="20"/>
          <w:szCs w:val="20"/>
        </w:rPr>
        <w:t xml:space="preserve"> </w:t>
      </w:r>
      <w:r w:rsidRPr="00DF195E">
        <w:rPr>
          <w:rFonts w:cs="Arial"/>
          <w:sz w:val="20"/>
          <w:szCs w:val="20"/>
        </w:rPr>
        <w:t>contract</w:t>
      </w:r>
      <w:r w:rsidRPr="00C80B03">
        <w:rPr>
          <w:rFonts w:cs="Arial"/>
          <w:sz w:val="20"/>
          <w:szCs w:val="20"/>
        </w:rPr>
        <w:t xml:space="preserve"> </w:t>
      </w:r>
      <w:r w:rsidR="006B1F2E">
        <w:rPr>
          <w:rFonts w:cs="Arial"/>
          <w:sz w:val="20"/>
          <w:szCs w:val="20"/>
        </w:rPr>
        <w:t>are</w:t>
      </w:r>
      <w:r w:rsidR="00EC078D">
        <w:rPr>
          <w:rFonts w:cs="Arial"/>
          <w:sz w:val="20"/>
          <w:szCs w:val="20"/>
        </w:rPr>
        <w:t xml:space="preserve"> </w:t>
      </w:r>
      <w:r w:rsidRPr="00C80B03">
        <w:rPr>
          <w:rFonts w:cs="Arial"/>
          <w:sz w:val="20"/>
          <w:szCs w:val="20"/>
        </w:rPr>
        <w:t xml:space="preserve">considered </w:t>
      </w:r>
      <w:r w:rsidRPr="00DF195E">
        <w:rPr>
          <w:rFonts w:cs="Arial"/>
          <w:sz w:val="20"/>
          <w:szCs w:val="20"/>
        </w:rPr>
        <w:t>to</w:t>
      </w:r>
      <w:r w:rsidRPr="00C80B03">
        <w:rPr>
          <w:rFonts w:cs="Arial"/>
          <w:sz w:val="20"/>
          <w:szCs w:val="20"/>
        </w:rPr>
        <w:t xml:space="preserve"> </w:t>
      </w:r>
      <w:r w:rsidRPr="00DF195E">
        <w:rPr>
          <w:rFonts w:cs="Arial"/>
          <w:sz w:val="20"/>
          <w:szCs w:val="20"/>
        </w:rPr>
        <w:t>determine</w:t>
      </w:r>
      <w:r w:rsidRPr="00C80B03">
        <w:rPr>
          <w:rFonts w:cs="Arial"/>
          <w:sz w:val="20"/>
          <w:szCs w:val="20"/>
        </w:rPr>
        <w:t xml:space="preserve"> </w:t>
      </w:r>
      <w:r w:rsidR="006B1F2E">
        <w:rPr>
          <w:rFonts w:cs="Arial"/>
          <w:sz w:val="20"/>
          <w:szCs w:val="20"/>
        </w:rPr>
        <w:t>which contract terms are</w:t>
      </w:r>
      <w:r w:rsidRPr="00C80B03">
        <w:rPr>
          <w:rFonts w:cs="Arial"/>
          <w:sz w:val="20"/>
          <w:szCs w:val="20"/>
        </w:rPr>
        <w:t xml:space="preserve"> </w:t>
      </w:r>
      <w:r w:rsidRPr="00DF195E">
        <w:rPr>
          <w:rFonts w:cs="Arial"/>
          <w:sz w:val="20"/>
          <w:szCs w:val="20"/>
        </w:rPr>
        <w:t>material.</w:t>
      </w:r>
    </w:p>
    <w:p w14:paraId="02067469" w14:textId="77777777" w:rsidR="006B3B09" w:rsidRPr="00DF195E" w:rsidRDefault="006B3B09" w:rsidP="00BF6AA2">
      <w:pPr>
        <w:spacing w:before="5"/>
        <w:ind w:left="1440" w:right="1440"/>
        <w:jc w:val="both"/>
        <w:rPr>
          <w:rFonts w:ascii="Arial" w:eastAsia="Arial" w:hAnsi="Arial" w:cs="Arial"/>
          <w:sz w:val="20"/>
          <w:szCs w:val="20"/>
        </w:rPr>
      </w:pPr>
    </w:p>
    <w:p w14:paraId="4CAC83A9" w14:textId="57283B3D" w:rsidR="006B3B09" w:rsidRPr="004F0899" w:rsidRDefault="00496E02" w:rsidP="00BF6AA2">
      <w:pPr>
        <w:pStyle w:val="BodyText"/>
        <w:ind w:left="1440" w:right="1440"/>
        <w:jc w:val="both"/>
        <w:rPr>
          <w:rFonts w:cs="Arial"/>
          <w:sz w:val="20"/>
          <w:szCs w:val="20"/>
        </w:rPr>
      </w:pPr>
      <w:r w:rsidRPr="00DF195E">
        <w:rPr>
          <w:rFonts w:cs="Arial"/>
          <w:sz w:val="20"/>
          <w:szCs w:val="20"/>
        </w:rPr>
        <w:lastRenderedPageBreak/>
        <w:t>As</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general</w:t>
      </w:r>
      <w:r w:rsidRPr="004F0899">
        <w:rPr>
          <w:rFonts w:cs="Arial"/>
          <w:sz w:val="20"/>
          <w:szCs w:val="20"/>
        </w:rPr>
        <w:t xml:space="preserve"> </w:t>
      </w:r>
      <w:r w:rsidRPr="00DF195E">
        <w:rPr>
          <w:rFonts w:cs="Arial"/>
          <w:sz w:val="20"/>
          <w:szCs w:val="20"/>
        </w:rPr>
        <w:t>rule,</w:t>
      </w:r>
      <w:r w:rsidRPr="004F0899">
        <w:rPr>
          <w:rFonts w:cs="Arial"/>
          <w:sz w:val="20"/>
          <w:szCs w:val="20"/>
        </w:rPr>
        <w:t xml:space="preserve"> </w:t>
      </w:r>
      <w:r w:rsidRPr="00DF195E">
        <w:rPr>
          <w:rFonts w:cs="Arial"/>
          <w:sz w:val="20"/>
          <w:szCs w:val="20"/>
        </w:rPr>
        <w:t>an</w:t>
      </w:r>
      <w:r w:rsidRPr="004F0899">
        <w:rPr>
          <w:rFonts w:cs="Arial"/>
          <w:sz w:val="20"/>
          <w:szCs w:val="20"/>
        </w:rPr>
        <w:t xml:space="preserve"> agreement </w:t>
      </w:r>
      <w:r w:rsidRPr="00DF195E">
        <w:rPr>
          <w:rFonts w:cs="Arial"/>
          <w:sz w:val="20"/>
          <w:szCs w:val="20"/>
        </w:rPr>
        <w:t>to</w:t>
      </w:r>
      <w:r w:rsidRPr="004F0899">
        <w:rPr>
          <w:rFonts w:cs="Arial"/>
          <w:sz w:val="20"/>
          <w:szCs w:val="20"/>
        </w:rPr>
        <w:t xml:space="preserve"> </w:t>
      </w:r>
      <w:r w:rsidRPr="00DF195E">
        <w:rPr>
          <w:rFonts w:cs="Arial"/>
          <w:sz w:val="20"/>
          <w:szCs w:val="20"/>
        </w:rPr>
        <w:t>enter</w:t>
      </w:r>
      <w:r w:rsidRPr="004F0899">
        <w:rPr>
          <w:rFonts w:cs="Arial"/>
          <w:sz w:val="20"/>
          <w:szCs w:val="20"/>
        </w:rPr>
        <w:t xml:space="preserve"> </w:t>
      </w:r>
      <w:r w:rsidRPr="00DF195E">
        <w:rPr>
          <w:rFonts w:cs="Arial"/>
          <w:sz w:val="20"/>
          <w:szCs w:val="20"/>
        </w:rPr>
        <w:t>into</w:t>
      </w:r>
      <w:r w:rsidRPr="004F0899">
        <w:rPr>
          <w:rFonts w:cs="Arial"/>
          <w:sz w:val="20"/>
          <w:szCs w:val="20"/>
        </w:rPr>
        <w:t xml:space="preserve"> negotiations </w:t>
      </w:r>
      <w:r w:rsidRPr="00DF195E">
        <w:rPr>
          <w:rFonts w:cs="Arial"/>
          <w:sz w:val="20"/>
          <w:szCs w:val="20"/>
        </w:rPr>
        <w:t>for</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Pr="00DF195E">
        <w:rPr>
          <w:rFonts w:cs="Arial"/>
          <w:sz w:val="20"/>
          <w:szCs w:val="20"/>
        </w:rPr>
        <w:t>later</w:t>
      </w:r>
      <w:r w:rsidRPr="004F0899">
        <w:rPr>
          <w:rFonts w:cs="Arial"/>
          <w:sz w:val="20"/>
          <w:szCs w:val="20"/>
        </w:rPr>
        <w:t xml:space="preserve"> </w:t>
      </w:r>
      <w:r w:rsidRPr="00DF195E">
        <w:rPr>
          <w:rFonts w:cs="Arial"/>
          <w:sz w:val="20"/>
          <w:szCs w:val="20"/>
        </w:rPr>
        <w:t>does</w:t>
      </w:r>
      <w:r w:rsidRPr="004F0899">
        <w:rPr>
          <w:rFonts w:cs="Arial"/>
          <w:sz w:val="20"/>
          <w:szCs w:val="20"/>
        </w:rPr>
        <w:t xml:space="preserve"> </w:t>
      </w:r>
      <w:r w:rsidRPr="00DF195E">
        <w:rPr>
          <w:rFonts w:cs="Arial"/>
          <w:sz w:val="20"/>
          <w:szCs w:val="20"/>
        </w:rPr>
        <w:t>not</w:t>
      </w:r>
      <w:r w:rsidRPr="004F0899">
        <w:rPr>
          <w:rFonts w:cs="Arial"/>
          <w:sz w:val="20"/>
          <w:szCs w:val="20"/>
        </w:rPr>
        <w:t xml:space="preserve"> </w:t>
      </w:r>
      <w:r w:rsidRPr="00DF195E">
        <w:rPr>
          <w:rFonts w:cs="Arial"/>
          <w:sz w:val="20"/>
          <w:szCs w:val="20"/>
        </w:rPr>
        <w:t>create</w:t>
      </w:r>
      <w:r w:rsidRPr="004F0899">
        <w:rPr>
          <w:rFonts w:cs="Arial"/>
          <w:sz w:val="20"/>
          <w:szCs w:val="20"/>
        </w:rPr>
        <w:t xml:space="preserve"> an </w:t>
      </w:r>
      <w:r w:rsidRPr="00DF195E">
        <w:rPr>
          <w:rFonts w:cs="Arial"/>
          <w:sz w:val="20"/>
          <w:szCs w:val="20"/>
        </w:rPr>
        <w:t>enforceable</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00467B19">
        <w:rPr>
          <w:rFonts w:cs="Arial"/>
          <w:sz w:val="20"/>
          <w:szCs w:val="20"/>
        </w:rPr>
        <w:t>However, a</w:t>
      </w:r>
      <w:r w:rsidR="00F31D3C" w:rsidRPr="004F0899">
        <w:rPr>
          <w:rFonts w:cs="Arial"/>
          <w:sz w:val="20"/>
          <w:szCs w:val="20"/>
        </w:rPr>
        <w:t xml:space="preserve">s previously </w:t>
      </w:r>
      <w:r w:rsidR="00467B19">
        <w:rPr>
          <w:rFonts w:cs="Arial"/>
          <w:sz w:val="20"/>
          <w:szCs w:val="20"/>
        </w:rPr>
        <w:t>discuss</w:t>
      </w:r>
      <w:r w:rsidR="00F31D3C" w:rsidRPr="004F0899">
        <w:rPr>
          <w:rFonts w:cs="Arial"/>
          <w:sz w:val="20"/>
          <w:szCs w:val="20"/>
        </w:rPr>
        <w:t>ed, p</w:t>
      </w:r>
      <w:r w:rsidRPr="00DF195E">
        <w:rPr>
          <w:rFonts w:cs="Arial"/>
          <w:sz w:val="20"/>
          <w:szCs w:val="20"/>
        </w:rPr>
        <w:t>arties</w:t>
      </w:r>
      <w:r w:rsidRPr="004F0899">
        <w:rPr>
          <w:rFonts w:cs="Arial"/>
          <w:sz w:val="20"/>
          <w:szCs w:val="20"/>
        </w:rPr>
        <w:t xml:space="preserve"> </w:t>
      </w:r>
      <w:r w:rsidRPr="00DF195E">
        <w:rPr>
          <w:rFonts w:cs="Arial"/>
          <w:sz w:val="20"/>
          <w:szCs w:val="20"/>
        </w:rPr>
        <w:t>may</w:t>
      </w:r>
      <w:r w:rsidRPr="004F0899">
        <w:rPr>
          <w:rFonts w:cs="Arial"/>
          <w:sz w:val="20"/>
          <w:szCs w:val="20"/>
        </w:rPr>
        <w:t xml:space="preserve"> </w:t>
      </w:r>
      <w:r w:rsidRPr="00DF195E">
        <w:rPr>
          <w:rFonts w:cs="Arial"/>
          <w:sz w:val="20"/>
          <w:szCs w:val="20"/>
        </w:rPr>
        <w:t>agree</w:t>
      </w:r>
      <w:r w:rsidRPr="004F0899">
        <w:rPr>
          <w:rFonts w:cs="Arial"/>
          <w:sz w:val="20"/>
          <w:szCs w:val="20"/>
        </w:rPr>
        <w:t xml:space="preserve"> </w:t>
      </w:r>
      <w:r w:rsidRPr="00DF195E">
        <w:rPr>
          <w:rFonts w:cs="Arial"/>
          <w:sz w:val="20"/>
          <w:szCs w:val="20"/>
        </w:rPr>
        <w:t>on</w:t>
      </w:r>
      <w:r w:rsidRPr="004F0899">
        <w:rPr>
          <w:rFonts w:cs="Arial"/>
          <w:sz w:val="20"/>
          <w:szCs w:val="20"/>
        </w:rPr>
        <w:t xml:space="preserve"> </w:t>
      </w:r>
      <w:r w:rsidR="00892361">
        <w:rPr>
          <w:rFonts w:cs="Arial"/>
          <w:sz w:val="20"/>
          <w:szCs w:val="20"/>
        </w:rPr>
        <w:t>the material</w:t>
      </w:r>
      <w:r w:rsidRPr="004F0899">
        <w:rPr>
          <w:rFonts w:cs="Arial"/>
          <w:sz w:val="20"/>
          <w:szCs w:val="20"/>
        </w:rPr>
        <w:t xml:space="preserve"> </w:t>
      </w:r>
      <w:r w:rsidRPr="00DF195E">
        <w:rPr>
          <w:rFonts w:cs="Arial"/>
          <w:sz w:val="20"/>
          <w:szCs w:val="20"/>
        </w:rPr>
        <w:t>terms</w:t>
      </w:r>
      <w:r w:rsidRPr="004F0899">
        <w:rPr>
          <w:rFonts w:cs="Arial"/>
          <w:sz w:val="20"/>
          <w:szCs w:val="20"/>
        </w:rPr>
        <w:t xml:space="preserve"> </w:t>
      </w:r>
      <w:r w:rsidRPr="00DF195E">
        <w:rPr>
          <w:rFonts w:cs="Arial"/>
          <w:sz w:val="20"/>
          <w:szCs w:val="20"/>
        </w:rPr>
        <w:t>of</w:t>
      </w:r>
      <w:r w:rsidRPr="004F0899">
        <w:rPr>
          <w:rFonts w:cs="Arial"/>
          <w:sz w:val="20"/>
          <w:szCs w:val="20"/>
        </w:rPr>
        <w:t xml:space="preserve"> </w:t>
      </w:r>
      <w:r w:rsidRPr="00DF195E">
        <w:rPr>
          <w:rFonts w:cs="Arial"/>
          <w:sz w:val="20"/>
          <w:szCs w:val="20"/>
        </w:rPr>
        <w:t>a</w:t>
      </w:r>
      <w:r w:rsidRPr="004F0899">
        <w:rPr>
          <w:rFonts w:cs="Arial"/>
          <w:sz w:val="20"/>
          <w:szCs w:val="20"/>
        </w:rPr>
        <w:t xml:space="preserve"> </w:t>
      </w:r>
      <w:r w:rsidRPr="00DF195E">
        <w:rPr>
          <w:rFonts w:cs="Arial"/>
          <w:sz w:val="20"/>
          <w:szCs w:val="20"/>
        </w:rPr>
        <w:t>contract</w:t>
      </w:r>
      <w:r w:rsidRPr="004F0899">
        <w:rPr>
          <w:rFonts w:cs="Arial"/>
          <w:sz w:val="20"/>
          <w:szCs w:val="20"/>
        </w:rPr>
        <w:t xml:space="preserve"> </w:t>
      </w:r>
      <w:r w:rsidRPr="00DF195E">
        <w:rPr>
          <w:rFonts w:cs="Arial"/>
          <w:sz w:val="20"/>
          <w:szCs w:val="20"/>
        </w:rPr>
        <w:t>and</w:t>
      </w:r>
      <w:r w:rsidRPr="004F0899">
        <w:rPr>
          <w:rFonts w:cs="Arial"/>
          <w:sz w:val="20"/>
          <w:szCs w:val="20"/>
        </w:rPr>
        <w:t xml:space="preserve"> </w:t>
      </w:r>
      <w:r w:rsidRPr="00DF195E">
        <w:rPr>
          <w:rFonts w:cs="Arial"/>
          <w:sz w:val="20"/>
          <w:szCs w:val="20"/>
        </w:rPr>
        <w:t>understand</w:t>
      </w:r>
      <w:r w:rsidRPr="004F0899">
        <w:rPr>
          <w:rFonts w:cs="Arial"/>
          <w:sz w:val="20"/>
          <w:szCs w:val="20"/>
        </w:rPr>
        <w:t xml:space="preserve"> </w:t>
      </w:r>
      <w:r w:rsidRPr="00DF195E">
        <w:rPr>
          <w:rFonts w:cs="Arial"/>
          <w:sz w:val="20"/>
          <w:szCs w:val="20"/>
        </w:rPr>
        <w:t>them</w:t>
      </w:r>
      <w:r w:rsidRPr="004F0899">
        <w:rPr>
          <w:rFonts w:cs="Arial"/>
          <w:sz w:val="20"/>
          <w:szCs w:val="20"/>
        </w:rPr>
        <w:t xml:space="preserve"> </w:t>
      </w:r>
      <w:r w:rsidRPr="00DF195E">
        <w:rPr>
          <w:rFonts w:cs="Arial"/>
          <w:sz w:val="20"/>
          <w:szCs w:val="20"/>
        </w:rPr>
        <w:t>to</w:t>
      </w:r>
      <w:r w:rsidRPr="004F0899">
        <w:rPr>
          <w:rFonts w:cs="Arial"/>
          <w:sz w:val="20"/>
          <w:szCs w:val="20"/>
        </w:rPr>
        <w:t xml:space="preserve"> </w:t>
      </w:r>
      <w:r w:rsidRPr="00DF195E">
        <w:rPr>
          <w:rFonts w:cs="Arial"/>
          <w:sz w:val="20"/>
          <w:szCs w:val="20"/>
        </w:rPr>
        <w:t>be</w:t>
      </w:r>
      <w:r w:rsidRPr="004F0899">
        <w:rPr>
          <w:rFonts w:cs="Arial"/>
          <w:sz w:val="20"/>
          <w:szCs w:val="20"/>
        </w:rPr>
        <w:t xml:space="preserve"> </w:t>
      </w:r>
      <w:r w:rsidRPr="00DF195E">
        <w:rPr>
          <w:rFonts w:cs="Arial"/>
          <w:sz w:val="20"/>
          <w:szCs w:val="20"/>
        </w:rPr>
        <w:t>an</w:t>
      </w:r>
      <w:r w:rsidRPr="004F0899">
        <w:rPr>
          <w:rFonts w:cs="Arial"/>
          <w:sz w:val="20"/>
          <w:szCs w:val="20"/>
        </w:rPr>
        <w:t xml:space="preserve"> </w:t>
      </w:r>
      <w:r w:rsidRPr="00DF195E">
        <w:rPr>
          <w:rFonts w:cs="Arial"/>
          <w:sz w:val="20"/>
          <w:szCs w:val="20"/>
        </w:rPr>
        <w:t>agreement</w:t>
      </w:r>
      <w:r w:rsidRPr="004F0899">
        <w:rPr>
          <w:rFonts w:cs="Arial"/>
          <w:sz w:val="20"/>
          <w:szCs w:val="20"/>
        </w:rPr>
        <w:t xml:space="preserve"> </w:t>
      </w:r>
      <w:r w:rsidRPr="00DF195E">
        <w:rPr>
          <w:rFonts w:cs="Arial"/>
          <w:sz w:val="20"/>
          <w:szCs w:val="20"/>
        </w:rPr>
        <w:t>and</w:t>
      </w:r>
      <w:r w:rsidRPr="004F0899">
        <w:rPr>
          <w:rFonts w:cs="Arial"/>
          <w:sz w:val="20"/>
          <w:szCs w:val="20"/>
        </w:rPr>
        <w:t xml:space="preserve"> </w:t>
      </w:r>
      <w:r w:rsidRPr="00DF195E">
        <w:rPr>
          <w:rFonts w:cs="Arial"/>
          <w:sz w:val="20"/>
          <w:szCs w:val="20"/>
        </w:rPr>
        <w:t>leave</w:t>
      </w:r>
      <w:r w:rsidRPr="004F0899">
        <w:rPr>
          <w:rFonts w:cs="Arial"/>
          <w:sz w:val="20"/>
          <w:szCs w:val="20"/>
        </w:rPr>
        <w:t xml:space="preserve"> </w:t>
      </w:r>
      <w:r w:rsidRPr="00DF195E">
        <w:rPr>
          <w:rFonts w:cs="Arial"/>
          <w:sz w:val="20"/>
          <w:szCs w:val="20"/>
        </w:rPr>
        <w:t>other</w:t>
      </w:r>
      <w:r w:rsidRPr="004F0899">
        <w:rPr>
          <w:rFonts w:cs="Arial"/>
          <w:sz w:val="20"/>
          <w:szCs w:val="20"/>
        </w:rPr>
        <w:t xml:space="preserve"> </w:t>
      </w:r>
      <w:r w:rsidR="00892361">
        <w:rPr>
          <w:rFonts w:cs="Arial"/>
          <w:sz w:val="20"/>
          <w:szCs w:val="20"/>
        </w:rPr>
        <w:t>immaterial</w:t>
      </w:r>
      <w:r w:rsidR="00F31D3C" w:rsidRPr="004F0899">
        <w:rPr>
          <w:rFonts w:cs="Arial"/>
          <w:sz w:val="20"/>
          <w:szCs w:val="20"/>
        </w:rPr>
        <w:t xml:space="preserve"> </w:t>
      </w:r>
      <w:r w:rsidRPr="00DF195E">
        <w:rPr>
          <w:rFonts w:cs="Arial"/>
          <w:sz w:val="20"/>
          <w:szCs w:val="20"/>
        </w:rPr>
        <w:t>portions</w:t>
      </w:r>
      <w:r w:rsidRPr="004F0899">
        <w:rPr>
          <w:rFonts w:cs="Arial"/>
          <w:sz w:val="20"/>
          <w:szCs w:val="20"/>
        </w:rPr>
        <w:t xml:space="preserve"> </w:t>
      </w:r>
      <w:r w:rsidRPr="00DF195E">
        <w:rPr>
          <w:rFonts w:cs="Arial"/>
          <w:sz w:val="20"/>
          <w:szCs w:val="20"/>
        </w:rPr>
        <w:t>of</w:t>
      </w:r>
      <w:r w:rsidRPr="004F0899">
        <w:rPr>
          <w:rFonts w:cs="Arial"/>
          <w:sz w:val="20"/>
          <w:szCs w:val="20"/>
        </w:rPr>
        <w:t xml:space="preserve"> </w:t>
      </w:r>
      <w:r w:rsidRPr="00DF195E">
        <w:rPr>
          <w:rFonts w:cs="Arial"/>
          <w:sz w:val="20"/>
          <w:szCs w:val="20"/>
        </w:rPr>
        <w:t>the</w:t>
      </w:r>
      <w:r w:rsidRPr="004F0899">
        <w:rPr>
          <w:rFonts w:cs="Arial"/>
          <w:sz w:val="20"/>
          <w:szCs w:val="20"/>
        </w:rPr>
        <w:t xml:space="preserve"> agreement </w:t>
      </w:r>
      <w:r w:rsidRPr="00DF195E">
        <w:rPr>
          <w:rFonts w:cs="Arial"/>
          <w:sz w:val="20"/>
          <w:szCs w:val="20"/>
        </w:rPr>
        <w:t>to</w:t>
      </w:r>
      <w:r w:rsidRPr="004F0899">
        <w:rPr>
          <w:rFonts w:cs="Arial"/>
          <w:sz w:val="20"/>
          <w:szCs w:val="20"/>
        </w:rPr>
        <w:t xml:space="preserve"> </w:t>
      </w:r>
      <w:r w:rsidRPr="00DF195E">
        <w:rPr>
          <w:rFonts w:cs="Arial"/>
          <w:sz w:val="20"/>
          <w:szCs w:val="20"/>
        </w:rPr>
        <w:t>be</w:t>
      </w:r>
      <w:r w:rsidRPr="004F0899">
        <w:rPr>
          <w:rFonts w:cs="Arial"/>
          <w:sz w:val="20"/>
          <w:szCs w:val="20"/>
        </w:rPr>
        <w:t xml:space="preserve"> </w:t>
      </w:r>
      <w:r w:rsidR="00D049F6">
        <w:rPr>
          <w:rFonts w:cs="Arial"/>
          <w:sz w:val="20"/>
          <w:szCs w:val="20"/>
        </w:rPr>
        <w:t xml:space="preserve">established </w:t>
      </w:r>
      <w:r w:rsidRPr="004F0899">
        <w:rPr>
          <w:rFonts w:cs="Arial"/>
          <w:sz w:val="20"/>
          <w:szCs w:val="20"/>
        </w:rPr>
        <w:t>later.</w:t>
      </w:r>
    </w:p>
    <w:p w14:paraId="1143C7FC" w14:textId="77777777" w:rsidR="006B3B09" w:rsidRPr="00DF195E" w:rsidRDefault="006B3B09" w:rsidP="00BF6AA2">
      <w:pPr>
        <w:ind w:left="1440" w:right="1440"/>
        <w:jc w:val="both"/>
        <w:rPr>
          <w:rFonts w:ascii="Arial" w:eastAsia="Calibri" w:hAnsi="Arial" w:cs="Arial"/>
          <w:sz w:val="20"/>
          <w:szCs w:val="20"/>
        </w:rPr>
      </w:pPr>
    </w:p>
    <w:p w14:paraId="705BD401" w14:textId="77777777" w:rsidR="006B3B09" w:rsidRPr="00103F8F" w:rsidRDefault="00A52D65" w:rsidP="00BF6AA2">
      <w:pPr>
        <w:pStyle w:val="BodyText"/>
        <w:ind w:left="1440" w:right="1440"/>
        <w:jc w:val="both"/>
        <w:rPr>
          <w:rFonts w:cs="Arial"/>
          <w:sz w:val="20"/>
          <w:szCs w:val="20"/>
        </w:rPr>
      </w:pPr>
      <w:r>
        <w:rPr>
          <w:rFonts w:cs="Arial"/>
          <w:sz w:val="20"/>
          <w:szCs w:val="20"/>
        </w:rPr>
        <w:t>When immaterial</w:t>
      </w:r>
      <w:r w:rsidR="00496E02" w:rsidRPr="00DF195E">
        <w:rPr>
          <w:rFonts w:cs="Arial"/>
          <w:sz w:val="20"/>
          <w:szCs w:val="20"/>
        </w:rPr>
        <w:t xml:space="preserve"> terms are omitted from contracts</w:t>
      </w:r>
      <w:r>
        <w:rPr>
          <w:rFonts w:cs="Arial"/>
          <w:sz w:val="20"/>
          <w:szCs w:val="20"/>
        </w:rPr>
        <w:t>,</w:t>
      </w:r>
      <w:r w:rsidR="00496E02" w:rsidRPr="00DF195E">
        <w:rPr>
          <w:rFonts w:cs="Arial"/>
          <w:sz w:val="20"/>
          <w:szCs w:val="20"/>
        </w:rPr>
        <w:t xml:space="preserve"> </w:t>
      </w:r>
      <w:r w:rsidR="00330794" w:rsidRPr="00DF195E">
        <w:rPr>
          <w:rFonts w:cs="Arial"/>
          <w:sz w:val="20"/>
          <w:szCs w:val="20"/>
        </w:rPr>
        <w:t>a</w:t>
      </w:r>
      <w:r w:rsidR="00496E02" w:rsidRPr="00103F8F">
        <w:rPr>
          <w:rFonts w:cs="Arial"/>
          <w:sz w:val="20"/>
          <w:szCs w:val="20"/>
        </w:rPr>
        <w:t xml:space="preserve"> </w:t>
      </w:r>
      <w:r w:rsidR="00496E02" w:rsidRPr="00DF195E">
        <w:rPr>
          <w:rFonts w:cs="Arial"/>
          <w:sz w:val="20"/>
          <w:szCs w:val="20"/>
        </w:rPr>
        <w:t>court</w:t>
      </w:r>
      <w:r w:rsidR="00330794" w:rsidRPr="00DF195E">
        <w:rPr>
          <w:rFonts w:cs="Arial"/>
          <w:sz w:val="20"/>
          <w:szCs w:val="20"/>
        </w:rPr>
        <w:t xml:space="preserve"> may</w:t>
      </w:r>
      <w:r w:rsidR="00496E02" w:rsidRPr="00DF195E">
        <w:rPr>
          <w:rFonts w:cs="Arial"/>
          <w:sz w:val="20"/>
          <w:szCs w:val="20"/>
        </w:rPr>
        <w:t xml:space="preserve"> </w:t>
      </w:r>
      <w:r w:rsidR="00330794" w:rsidRPr="00DF195E">
        <w:rPr>
          <w:rFonts w:cs="Arial"/>
          <w:sz w:val="20"/>
          <w:szCs w:val="20"/>
        </w:rPr>
        <w:t xml:space="preserve">imply or supply the term </w:t>
      </w:r>
      <w:r w:rsidR="00496E02" w:rsidRPr="00DF195E">
        <w:rPr>
          <w:rFonts w:cs="Arial"/>
          <w:sz w:val="20"/>
          <w:szCs w:val="20"/>
        </w:rPr>
        <w:t>to preserve the enforceability of the contract. A court</w:t>
      </w:r>
      <w:r w:rsidR="00496E02" w:rsidRPr="00103F8F">
        <w:rPr>
          <w:rFonts w:cs="Arial"/>
          <w:sz w:val="20"/>
          <w:szCs w:val="20"/>
        </w:rPr>
        <w:t xml:space="preserve"> </w:t>
      </w:r>
      <w:r w:rsidR="00496E02" w:rsidRPr="00DF195E">
        <w:rPr>
          <w:rFonts w:cs="Arial"/>
          <w:sz w:val="20"/>
          <w:szCs w:val="20"/>
        </w:rPr>
        <w:t xml:space="preserve">may uphold an agreement by supplying missing </w:t>
      </w:r>
      <w:r>
        <w:rPr>
          <w:rFonts w:cs="Arial"/>
          <w:sz w:val="20"/>
          <w:szCs w:val="20"/>
        </w:rPr>
        <w:t xml:space="preserve">immaterial </w:t>
      </w:r>
      <w:r w:rsidR="00496E02" w:rsidRPr="00DF195E">
        <w:rPr>
          <w:rFonts w:cs="Arial"/>
          <w:sz w:val="20"/>
          <w:szCs w:val="20"/>
        </w:rPr>
        <w:t>terms.</w:t>
      </w:r>
      <w:r w:rsidR="00496E02" w:rsidRPr="00103F8F">
        <w:rPr>
          <w:rFonts w:cs="Arial"/>
          <w:sz w:val="20"/>
          <w:szCs w:val="20"/>
        </w:rPr>
        <w:t xml:space="preserve"> </w:t>
      </w:r>
      <w:r w:rsidR="00496E02" w:rsidRPr="00DF195E">
        <w:rPr>
          <w:rFonts w:cs="Arial"/>
          <w:sz w:val="20"/>
          <w:szCs w:val="20"/>
        </w:rPr>
        <w:t>Historically, Texas courts prefer to validate</w:t>
      </w:r>
      <w:r w:rsidR="00496E02" w:rsidRPr="00103F8F">
        <w:rPr>
          <w:rFonts w:cs="Arial"/>
          <w:sz w:val="20"/>
          <w:szCs w:val="20"/>
        </w:rPr>
        <w:t xml:space="preserve"> </w:t>
      </w:r>
      <w:r w:rsidR="00496E02" w:rsidRPr="00DF195E">
        <w:rPr>
          <w:rFonts w:cs="Arial"/>
          <w:sz w:val="20"/>
          <w:szCs w:val="20"/>
        </w:rPr>
        <w:t>transactions rather than void them</w:t>
      </w:r>
      <w:r w:rsidR="00330794" w:rsidRPr="00DF195E">
        <w:rPr>
          <w:rFonts w:cs="Arial"/>
          <w:sz w:val="20"/>
          <w:szCs w:val="20"/>
        </w:rPr>
        <w:t>. However</w:t>
      </w:r>
      <w:r w:rsidR="00496E02" w:rsidRPr="00DF195E">
        <w:rPr>
          <w:rFonts w:cs="Arial"/>
          <w:sz w:val="20"/>
          <w:szCs w:val="20"/>
        </w:rPr>
        <w:t>, courts may not create a contract where none exists</w:t>
      </w:r>
      <w:r w:rsidR="00A55CAA">
        <w:rPr>
          <w:rFonts w:cs="Arial"/>
          <w:sz w:val="20"/>
          <w:szCs w:val="20"/>
        </w:rPr>
        <w:t>. Therefore,</w:t>
      </w:r>
      <w:r w:rsidR="00496E02" w:rsidRPr="00DF195E">
        <w:rPr>
          <w:rFonts w:cs="Arial"/>
          <w:sz w:val="20"/>
          <w:szCs w:val="20"/>
        </w:rPr>
        <w:t xml:space="preserve"> </w:t>
      </w:r>
      <w:r w:rsidR="00A55CAA">
        <w:rPr>
          <w:rFonts w:cs="Arial"/>
          <w:sz w:val="20"/>
          <w:szCs w:val="20"/>
        </w:rPr>
        <w:t xml:space="preserve">courts will </w:t>
      </w:r>
      <w:r w:rsidR="00496E02" w:rsidRPr="00DF195E">
        <w:rPr>
          <w:rFonts w:cs="Arial"/>
          <w:sz w:val="20"/>
          <w:szCs w:val="20"/>
        </w:rPr>
        <w:t xml:space="preserve">not insert or eliminate </w:t>
      </w:r>
      <w:r w:rsidR="00A55CAA">
        <w:rPr>
          <w:rFonts w:cs="Arial"/>
          <w:sz w:val="20"/>
          <w:szCs w:val="20"/>
        </w:rPr>
        <w:t>material</w:t>
      </w:r>
      <w:r w:rsidR="00496E02" w:rsidRPr="00DF195E">
        <w:rPr>
          <w:rFonts w:cs="Arial"/>
          <w:sz w:val="20"/>
          <w:szCs w:val="20"/>
        </w:rPr>
        <w:t xml:space="preserve"> terms. Whether or not a court will imply or supply missing contract terms</w:t>
      </w:r>
      <w:r w:rsidR="00496E02" w:rsidRPr="00103F8F">
        <w:rPr>
          <w:rFonts w:cs="Arial"/>
          <w:sz w:val="20"/>
          <w:szCs w:val="20"/>
        </w:rPr>
        <w:t xml:space="preserve"> </w:t>
      </w:r>
      <w:r w:rsidR="00496E02" w:rsidRPr="00DF195E">
        <w:rPr>
          <w:rFonts w:cs="Arial"/>
          <w:sz w:val="20"/>
          <w:szCs w:val="20"/>
        </w:rPr>
        <w:t xml:space="preserve">will depend on the specific facts of the transaction. An example of terms that have been implied or supplied </w:t>
      </w:r>
      <w:r w:rsidR="00A55CAA">
        <w:rPr>
          <w:rFonts w:cs="Arial"/>
          <w:sz w:val="20"/>
          <w:szCs w:val="20"/>
        </w:rPr>
        <w:t xml:space="preserve">by a court </w:t>
      </w:r>
      <w:r w:rsidR="00496E02" w:rsidRPr="00DF195E">
        <w:rPr>
          <w:rFonts w:cs="Arial"/>
          <w:sz w:val="20"/>
          <w:szCs w:val="20"/>
        </w:rPr>
        <w:t>are</w:t>
      </w:r>
      <w:r w:rsidR="00496E02" w:rsidRPr="00103F8F">
        <w:rPr>
          <w:rFonts w:cs="Arial"/>
          <w:sz w:val="20"/>
          <w:szCs w:val="20"/>
        </w:rPr>
        <w:t xml:space="preserve"> </w:t>
      </w:r>
      <w:r w:rsidR="00496E02" w:rsidRPr="00DF195E">
        <w:rPr>
          <w:rFonts w:cs="Arial"/>
          <w:sz w:val="20"/>
          <w:szCs w:val="20"/>
        </w:rPr>
        <w:t>time and place of performance.</w:t>
      </w:r>
    </w:p>
    <w:p w14:paraId="0DE112D1" w14:textId="77777777" w:rsidR="006B7B03" w:rsidRPr="00DF195E" w:rsidRDefault="006B7B03" w:rsidP="00BF6AA2">
      <w:pPr>
        <w:spacing w:before="4"/>
        <w:ind w:left="1440" w:right="1440"/>
        <w:jc w:val="both"/>
        <w:rPr>
          <w:rFonts w:ascii="Arial" w:eastAsia="Arial" w:hAnsi="Arial" w:cs="Arial"/>
          <w:sz w:val="24"/>
          <w:szCs w:val="24"/>
        </w:rPr>
      </w:pPr>
    </w:p>
    <w:p w14:paraId="0E9B977F" w14:textId="77777777" w:rsidR="006B3B09" w:rsidRPr="005D2C78" w:rsidRDefault="00496E02" w:rsidP="00606891">
      <w:pPr>
        <w:pStyle w:val="Heading6"/>
        <w:ind w:left="1440" w:right="1440"/>
        <w:jc w:val="both"/>
        <w:rPr>
          <w:rFonts w:ascii="Arial" w:hAnsi="Arial" w:cs="Arial"/>
          <w:b w:val="0"/>
          <w:bCs w:val="0"/>
          <w:sz w:val="28"/>
          <w:szCs w:val="28"/>
        </w:rPr>
      </w:pPr>
      <w:r w:rsidRPr="005D2C78">
        <w:rPr>
          <w:rFonts w:ascii="Arial" w:hAnsi="Arial" w:cs="Arial"/>
          <w:sz w:val="28"/>
          <w:szCs w:val="28"/>
        </w:rPr>
        <w:t>Consideration</w:t>
      </w:r>
    </w:p>
    <w:p w14:paraId="020FA620" w14:textId="77777777" w:rsidR="006B3B09" w:rsidRPr="00DF195E" w:rsidRDefault="00496E02" w:rsidP="00606891">
      <w:pPr>
        <w:pStyle w:val="BodyText"/>
        <w:ind w:left="1440" w:right="1440"/>
        <w:jc w:val="both"/>
        <w:rPr>
          <w:rFonts w:cs="Arial"/>
          <w:sz w:val="20"/>
          <w:szCs w:val="20"/>
        </w:rPr>
      </w:pPr>
      <w:r w:rsidRPr="00DF195E">
        <w:rPr>
          <w:rFonts w:cs="Arial"/>
          <w:sz w:val="20"/>
          <w:szCs w:val="20"/>
        </w:rPr>
        <w:t>Consideration is an essential element of any valid contract.</w:t>
      </w:r>
      <w:r w:rsidR="00BA5717">
        <w:rPr>
          <w:rFonts w:cs="Arial"/>
          <w:sz w:val="20"/>
          <w:szCs w:val="20"/>
        </w:rPr>
        <w:t xml:space="preserve"> </w:t>
      </w:r>
      <w:r w:rsidR="00CD0C77" w:rsidRPr="00DF195E">
        <w:rPr>
          <w:rFonts w:cs="Arial"/>
          <w:sz w:val="20"/>
          <w:szCs w:val="20"/>
        </w:rPr>
        <w:t>Consideration is</w:t>
      </w:r>
      <w:r w:rsidRPr="00DF195E">
        <w:rPr>
          <w:rFonts w:cs="Arial"/>
          <w:sz w:val="20"/>
          <w:szCs w:val="20"/>
        </w:rPr>
        <w:t xml:space="preserve"> a present exchange bargained for in return for a promise. It may</w:t>
      </w:r>
      <w:r w:rsidRPr="00103F8F">
        <w:rPr>
          <w:rFonts w:cs="Arial"/>
          <w:sz w:val="20"/>
          <w:szCs w:val="20"/>
        </w:rPr>
        <w:t xml:space="preserve"> </w:t>
      </w:r>
      <w:r w:rsidRPr="00DF195E">
        <w:rPr>
          <w:rFonts w:cs="Arial"/>
          <w:sz w:val="20"/>
          <w:szCs w:val="20"/>
        </w:rPr>
        <w:t xml:space="preserve">consist of some right, interest, profit, or benefit that accrues to </w:t>
      </w:r>
      <w:r w:rsidR="00CD0C77" w:rsidRPr="00DF195E">
        <w:rPr>
          <w:rFonts w:cs="Arial"/>
          <w:sz w:val="20"/>
          <w:szCs w:val="20"/>
        </w:rPr>
        <w:t>a</w:t>
      </w:r>
      <w:r w:rsidRPr="00DF195E">
        <w:rPr>
          <w:rFonts w:cs="Arial"/>
          <w:sz w:val="20"/>
          <w:szCs w:val="20"/>
        </w:rPr>
        <w:t xml:space="preserve"> party, or alternatively, of some forbearance,</w:t>
      </w:r>
      <w:r w:rsidRPr="00103F8F">
        <w:rPr>
          <w:rFonts w:cs="Arial"/>
          <w:sz w:val="20"/>
          <w:szCs w:val="20"/>
        </w:rPr>
        <w:t xml:space="preserve"> </w:t>
      </w:r>
      <w:r w:rsidRPr="00DF195E">
        <w:rPr>
          <w:rFonts w:cs="Arial"/>
          <w:sz w:val="20"/>
          <w:szCs w:val="20"/>
        </w:rPr>
        <w:t xml:space="preserve">loss or responsibility that is undertaken or incurred </w:t>
      </w:r>
      <w:r w:rsidR="00CD0C77" w:rsidRPr="00DF195E">
        <w:rPr>
          <w:rFonts w:cs="Arial"/>
          <w:sz w:val="20"/>
          <w:szCs w:val="20"/>
        </w:rPr>
        <w:t>by a</w:t>
      </w:r>
      <w:r w:rsidRPr="00DF195E">
        <w:rPr>
          <w:rFonts w:cs="Arial"/>
          <w:sz w:val="20"/>
          <w:szCs w:val="20"/>
        </w:rPr>
        <w:t xml:space="preserve"> party.</w:t>
      </w:r>
      <w:r w:rsidRPr="00103F8F">
        <w:rPr>
          <w:rFonts w:cs="Arial"/>
          <w:sz w:val="20"/>
          <w:szCs w:val="20"/>
        </w:rPr>
        <w:t xml:space="preserve"> </w:t>
      </w:r>
      <w:r w:rsidR="00F878F7" w:rsidRPr="00DF195E">
        <w:rPr>
          <w:rFonts w:cs="Arial"/>
          <w:sz w:val="20"/>
          <w:szCs w:val="20"/>
        </w:rPr>
        <w:t>Consideration i</w:t>
      </w:r>
      <w:r w:rsidRPr="00DF195E">
        <w:rPr>
          <w:rFonts w:cs="Arial"/>
          <w:sz w:val="20"/>
          <w:szCs w:val="20"/>
        </w:rPr>
        <w:t xml:space="preserve">s not </w:t>
      </w:r>
      <w:r w:rsidR="00F878F7" w:rsidRPr="00DF195E">
        <w:rPr>
          <w:rFonts w:cs="Arial"/>
          <w:sz w:val="20"/>
          <w:szCs w:val="20"/>
        </w:rPr>
        <w:t xml:space="preserve">required to be </w:t>
      </w:r>
      <w:r w:rsidRPr="00DF195E">
        <w:rPr>
          <w:rFonts w:cs="Arial"/>
          <w:sz w:val="20"/>
          <w:szCs w:val="20"/>
        </w:rPr>
        <w:t>monetary</w:t>
      </w:r>
      <w:r w:rsidR="00404E4B">
        <w:rPr>
          <w:rFonts w:cs="Arial"/>
          <w:sz w:val="20"/>
          <w:szCs w:val="20"/>
        </w:rPr>
        <w:t>.</w:t>
      </w:r>
    </w:p>
    <w:p w14:paraId="2D64DBF0" w14:textId="77777777" w:rsidR="006B3B09" w:rsidRPr="00DF195E" w:rsidRDefault="006B3B09" w:rsidP="00BF6AA2">
      <w:pPr>
        <w:ind w:left="1440" w:right="1440"/>
        <w:jc w:val="both"/>
        <w:rPr>
          <w:rFonts w:ascii="Arial" w:eastAsia="Arial" w:hAnsi="Arial" w:cs="Arial"/>
          <w:sz w:val="20"/>
          <w:szCs w:val="20"/>
        </w:rPr>
      </w:pPr>
    </w:p>
    <w:p w14:paraId="11565684" w14:textId="77777777" w:rsidR="006B3B09" w:rsidRPr="005D2C78" w:rsidRDefault="005D1D5B">
      <w:pPr>
        <w:pStyle w:val="Heading6"/>
        <w:ind w:left="1440" w:right="1440"/>
        <w:jc w:val="both"/>
        <w:rPr>
          <w:rFonts w:ascii="Arial" w:hAnsi="Arial" w:cs="Arial"/>
          <w:b w:val="0"/>
          <w:bCs w:val="0"/>
          <w:sz w:val="28"/>
          <w:szCs w:val="28"/>
        </w:rPr>
      </w:pPr>
      <w:r>
        <w:rPr>
          <w:rFonts w:ascii="Arial" w:hAnsi="Arial" w:cs="Arial"/>
          <w:sz w:val="28"/>
          <w:szCs w:val="28"/>
        </w:rPr>
        <w:t>6.2.6</w:t>
      </w:r>
      <w:r>
        <w:rPr>
          <w:rFonts w:ascii="Arial" w:hAnsi="Arial" w:cs="Arial"/>
          <w:sz w:val="28"/>
          <w:szCs w:val="28"/>
        </w:rPr>
        <w:tab/>
      </w:r>
      <w:r w:rsidR="00496E02" w:rsidRPr="005D2C78">
        <w:rPr>
          <w:rFonts w:ascii="Arial" w:hAnsi="Arial" w:cs="Arial"/>
          <w:sz w:val="28"/>
          <w:szCs w:val="28"/>
        </w:rPr>
        <w:t>Competent Parties</w:t>
      </w:r>
    </w:p>
    <w:p w14:paraId="3841C5A5" w14:textId="77777777" w:rsidR="006B3B09" w:rsidRDefault="00496E02" w:rsidP="00D93899">
      <w:pPr>
        <w:pStyle w:val="BodyText"/>
        <w:ind w:left="1440" w:right="1440"/>
        <w:jc w:val="both"/>
        <w:rPr>
          <w:rFonts w:cs="Arial"/>
          <w:sz w:val="20"/>
          <w:szCs w:val="20"/>
        </w:rPr>
      </w:pPr>
      <w:r w:rsidRPr="00DF195E">
        <w:rPr>
          <w:rFonts w:cs="Arial"/>
          <w:sz w:val="20"/>
          <w:szCs w:val="20"/>
        </w:rPr>
        <w:t xml:space="preserve">Parties to a contract must be </w:t>
      </w:r>
      <w:r w:rsidRPr="00DF195E">
        <w:rPr>
          <w:rFonts w:cs="Arial"/>
          <w:i/>
          <w:sz w:val="20"/>
          <w:szCs w:val="20"/>
        </w:rPr>
        <w:t>competent</w:t>
      </w:r>
      <w:r w:rsidRPr="00DF195E">
        <w:rPr>
          <w:rFonts w:cs="Arial"/>
          <w:sz w:val="20"/>
          <w:szCs w:val="20"/>
        </w:rPr>
        <w:t xml:space="preserve"> to</w:t>
      </w:r>
      <w:r w:rsidR="00E8076D" w:rsidRPr="00DF195E">
        <w:rPr>
          <w:rFonts w:cs="Arial"/>
          <w:sz w:val="20"/>
          <w:szCs w:val="20"/>
        </w:rPr>
        <w:t xml:space="preserve"> </w:t>
      </w:r>
      <w:r w:rsidRPr="00DF195E">
        <w:rPr>
          <w:rFonts w:cs="Arial"/>
          <w:sz w:val="20"/>
          <w:szCs w:val="20"/>
        </w:rPr>
        <w:t xml:space="preserve">enter into a </w:t>
      </w:r>
      <w:r w:rsidR="00E8076D" w:rsidRPr="00DF195E">
        <w:rPr>
          <w:rFonts w:cs="Arial"/>
          <w:sz w:val="20"/>
          <w:szCs w:val="20"/>
        </w:rPr>
        <w:t xml:space="preserve">binding </w:t>
      </w:r>
      <w:r w:rsidRPr="00DF195E">
        <w:rPr>
          <w:rFonts w:cs="Arial"/>
          <w:sz w:val="20"/>
          <w:szCs w:val="20"/>
        </w:rPr>
        <w:t>contract.</w:t>
      </w:r>
      <w:r w:rsidR="00E8076D" w:rsidRPr="00DF195E">
        <w:rPr>
          <w:rFonts w:cs="Arial"/>
          <w:sz w:val="20"/>
          <w:szCs w:val="20"/>
        </w:rPr>
        <w:t xml:space="preserve"> In Texas, a person typically must be eighteen years of age and</w:t>
      </w:r>
      <w:r w:rsidR="00D93899">
        <w:rPr>
          <w:rFonts w:cs="Arial"/>
          <w:sz w:val="20"/>
          <w:szCs w:val="20"/>
        </w:rPr>
        <w:t xml:space="preserve"> of sound mind to be competent.</w:t>
      </w:r>
    </w:p>
    <w:p w14:paraId="4E480D8D" w14:textId="77777777" w:rsidR="005D1D5B" w:rsidRDefault="005D1D5B">
      <w:pPr>
        <w:rPr>
          <w:rFonts w:ascii="Arial" w:eastAsia="Arial" w:hAnsi="Arial" w:cs="Arial"/>
          <w:sz w:val="20"/>
          <w:szCs w:val="20"/>
        </w:rPr>
      </w:pPr>
      <w:r>
        <w:rPr>
          <w:rFonts w:cs="Arial"/>
          <w:sz w:val="20"/>
          <w:szCs w:val="20"/>
        </w:rPr>
        <w:br w:type="page"/>
      </w:r>
    </w:p>
    <w:p w14:paraId="3D3CC66B" w14:textId="77777777" w:rsidR="006B3B09" w:rsidRPr="005D2C78" w:rsidRDefault="005D1D5B" w:rsidP="00EE47B3">
      <w:pPr>
        <w:pStyle w:val="Heading3"/>
        <w:keepNext/>
        <w:keepLines/>
        <w:widowControl/>
        <w:ind w:left="1440" w:right="1440"/>
        <w:jc w:val="both"/>
        <w:rPr>
          <w:rFonts w:ascii="Arial" w:hAnsi="Arial" w:cs="Arial"/>
          <w:b w:val="0"/>
          <w:bCs w:val="0"/>
          <w:sz w:val="20"/>
          <w:szCs w:val="20"/>
          <w:u w:val="single"/>
        </w:rPr>
      </w:pPr>
      <w:r w:rsidRPr="005D1D5B">
        <w:rPr>
          <w:rFonts w:ascii="Arial" w:hAnsi="Arial" w:cs="Arial"/>
          <w:spacing w:val="-1"/>
          <w:sz w:val="28"/>
          <w:szCs w:val="28"/>
        </w:rPr>
        <w:lastRenderedPageBreak/>
        <w:t>6.3</w:t>
      </w:r>
      <w:r w:rsidRPr="005D1D5B">
        <w:rPr>
          <w:rFonts w:ascii="Arial" w:hAnsi="Arial" w:cs="Arial"/>
          <w:spacing w:val="-1"/>
          <w:sz w:val="28"/>
          <w:szCs w:val="28"/>
        </w:rPr>
        <w:tab/>
      </w:r>
      <w:r w:rsidR="00496E02" w:rsidRPr="005D2C78">
        <w:rPr>
          <w:rFonts w:ascii="Arial" w:hAnsi="Arial" w:cs="Arial"/>
          <w:spacing w:val="-1"/>
          <w:sz w:val="28"/>
          <w:szCs w:val="28"/>
          <w:u w:val="single"/>
        </w:rPr>
        <w:t>Drafting the Contract</w:t>
      </w:r>
    </w:p>
    <w:p w14:paraId="5F94DBCC" w14:textId="77777777" w:rsidR="00D85DC8" w:rsidRPr="00DF195E" w:rsidRDefault="00D85DC8" w:rsidP="00EE47B3">
      <w:pPr>
        <w:pStyle w:val="BodyText"/>
        <w:keepNext/>
        <w:keepLines/>
        <w:widowControl/>
        <w:ind w:left="1440" w:right="1440"/>
        <w:jc w:val="both"/>
        <w:rPr>
          <w:rFonts w:cs="Arial"/>
          <w:sz w:val="20"/>
          <w:szCs w:val="20"/>
        </w:rPr>
      </w:pPr>
    </w:p>
    <w:p w14:paraId="6CC114A5" w14:textId="77777777" w:rsidR="006B3B09" w:rsidRPr="00DF195E" w:rsidRDefault="00053047" w:rsidP="00EE47B3">
      <w:pPr>
        <w:keepNext/>
        <w:keepLines/>
        <w:widowControl/>
        <w:ind w:left="1440" w:right="1440"/>
        <w:jc w:val="both"/>
        <w:rPr>
          <w:rFonts w:ascii="Arial" w:eastAsia="Arial" w:hAnsi="Arial" w:cs="Arial"/>
          <w:sz w:val="20"/>
          <w:szCs w:val="20"/>
        </w:rPr>
      </w:pPr>
      <w:r>
        <w:rPr>
          <w:rFonts w:ascii="Arial" w:eastAsia="Arial" w:hAnsi="Arial" w:cs="Arial"/>
          <w:sz w:val="20"/>
          <w:szCs w:val="20"/>
        </w:rPr>
        <w:t>The</w:t>
      </w:r>
      <w:r w:rsidR="00692A3E" w:rsidRPr="00DF195E">
        <w:rPr>
          <w:rFonts w:ascii="Arial" w:eastAsia="Arial" w:hAnsi="Arial" w:cs="Arial"/>
          <w:sz w:val="20"/>
          <w:szCs w:val="20"/>
        </w:rPr>
        <w:t xml:space="preserve"> contract </w:t>
      </w:r>
      <w:r w:rsidR="00692A3E">
        <w:rPr>
          <w:rFonts w:ascii="Arial" w:eastAsia="Arial" w:hAnsi="Arial" w:cs="Arial"/>
          <w:sz w:val="20"/>
          <w:szCs w:val="20"/>
        </w:rPr>
        <w:t xml:space="preserve">should </w:t>
      </w:r>
      <w:r w:rsidR="00692A3E" w:rsidRPr="00DF195E">
        <w:rPr>
          <w:rFonts w:ascii="Arial" w:eastAsia="Arial" w:hAnsi="Arial" w:cs="Arial"/>
          <w:sz w:val="20"/>
          <w:szCs w:val="20"/>
        </w:rPr>
        <w:t>fully describe the actual agreement of</w:t>
      </w:r>
      <w:r w:rsidR="00692A3E" w:rsidRPr="00103F8F">
        <w:rPr>
          <w:rFonts w:ascii="Arial" w:eastAsia="Arial" w:hAnsi="Arial" w:cs="Arial"/>
          <w:sz w:val="20"/>
          <w:szCs w:val="20"/>
        </w:rPr>
        <w:t xml:space="preserve"> </w:t>
      </w:r>
      <w:r w:rsidR="00692A3E" w:rsidRPr="00DF195E">
        <w:rPr>
          <w:rFonts w:ascii="Arial" w:eastAsia="Arial" w:hAnsi="Arial" w:cs="Arial"/>
          <w:sz w:val="20"/>
          <w:szCs w:val="20"/>
        </w:rPr>
        <w:t>the parties.</w:t>
      </w:r>
      <w:r w:rsidR="00692A3E">
        <w:rPr>
          <w:rFonts w:ascii="Arial" w:eastAsia="Arial" w:hAnsi="Arial" w:cs="Arial"/>
          <w:sz w:val="20"/>
          <w:szCs w:val="20"/>
        </w:rPr>
        <w:t xml:space="preserve"> </w:t>
      </w:r>
      <w:r w:rsidR="00496E02" w:rsidRPr="00DF195E">
        <w:rPr>
          <w:rFonts w:ascii="Arial" w:eastAsia="Arial" w:hAnsi="Arial" w:cs="Arial"/>
          <w:sz w:val="20"/>
          <w:szCs w:val="20"/>
        </w:rPr>
        <w:t xml:space="preserve">Except for contract terms that are contrary to public policy </w:t>
      </w:r>
      <w:r w:rsidR="00692A3E">
        <w:rPr>
          <w:rFonts w:ascii="Arial" w:eastAsia="Arial" w:hAnsi="Arial" w:cs="Arial"/>
          <w:sz w:val="20"/>
          <w:szCs w:val="20"/>
        </w:rPr>
        <w:t>(</w:t>
      </w:r>
      <w:r w:rsidR="008F6231">
        <w:rPr>
          <w:rFonts w:ascii="Arial" w:eastAsia="Arial" w:hAnsi="Arial" w:cs="Arial"/>
          <w:sz w:val="20"/>
          <w:szCs w:val="20"/>
        </w:rPr>
        <w:t xml:space="preserve">that </w:t>
      </w:r>
      <w:r w:rsidR="00496E02" w:rsidRPr="00DF195E">
        <w:rPr>
          <w:rFonts w:ascii="Arial" w:eastAsia="Arial" w:hAnsi="Arial" w:cs="Arial"/>
          <w:sz w:val="20"/>
          <w:szCs w:val="20"/>
        </w:rPr>
        <w:t>may be void, voidable or severable from a</w:t>
      </w:r>
      <w:r w:rsidR="00496E02" w:rsidRPr="00103F8F">
        <w:rPr>
          <w:rFonts w:ascii="Arial" w:eastAsia="Arial" w:hAnsi="Arial" w:cs="Arial"/>
          <w:sz w:val="20"/>
          <w:szCs w:val="20"/>
        </w:rPr>
        <w:t xml:space="preserve"> </w:t>
      </w:r>
      <w:r w:rsidR="00496E02" w:rsidRPr="00DF195E">
        <w:rPr>
          <w:rFonts w:ascii="Arial" w:eastAsia="Arial" w:hAnsi="Arial" w:cs="Arial"/>
          <w:sz w:val="20"/>
          <w:szCs w:val="20"/>
        </w:rPr>
        <w:t>contract</w:t>
      </w:r>
      <w:r w:rsidR="00692A3E">
        <w:rPr>
          <w:rFonts w:ascii="Arial" w:eastAsia="Arial" w:hAnsi="Arial" w:cs="Arial"/>
          <w:sz w:val="20"/>
          <w:szCs w:val="20"/>
        </w:rPr>
        <w:t>)</w:t>
      </w:r>
      <w:r w:rsidR="00496E02" w:rsidRPr="00DF195E">
        <w:rPr>
          <w:rFonts w:ascii="Arial" w:eastAsia="Arial" w:hAnsi="Arial" w:cs="Arial"/>
          <w:sz w:val="20"/>
          <w:szCs w:val="20"/>
        </w:rPr>
        <w:t>, the type</w:t>
      </w:r>
      <w:r w:rsidR="00AE6E80">
        <w:rPr>
          <w:rFonts w:ascii="Arial" w:eastAsia="Arial" w:hAnsi="Arial" w:cs="Arial"/>
          <w:sz w:val="20"/>
          <w:szCs w:val="20"/>
        </w:rPr>
        <w:t>s</w:t>
      </w:r>
      <w:r w:rsidR="00496E02" w:rsidRPr="00DF195E">
        <w:rPr>
          <w:rFonts w:ascii="Arial" w:eastAsia="Arial" w:hAnsi="Arial" w:cs="Arial"/>
          <w:sz w:val="20"/>
          <w:szCs w:val="20"/>
        </w:rPr>
        <w:t xml:space="preserve"> of contract terms that may be included in a contract are only limited by the creativity of the</w:t>
      </w:r>
      <w:r w:rsidR="00496E02" w:rsidRPr="00103F8F">
        <w:rPr>
          <w:rFonts w:ascii="Arial" w:eastAsia="Arial" w:hAnsi="Arial" w:cs="Arial"/>
          <w:sz w:val="20"/>
          <w:szCs w:val="20"/>
        </w:rPr>
        <w:t xml:space="preserve"> </w:t>
      </w:r>
      <w:r w:rsidR="00496E02" w:rsidRPr="00DF195E">
        <w:rPr>
          <w:rFonts w:ascii="Arial" w:eastAsia="Arial" w:hAnsi="Arial" w:cs="Arial"/>
          <w:sz w:val="20"/>
          <w:szCs w:val="20"/>
        </w:rPr>
        <w:t xml:space="preserve">drafter. There are </w:t>
      </w:r>
      <w:r w:rsidR="00692A3E">
        <w:rPr>
          <w:rFonts w:ascii="Arial" w:eastAsia="Arial" w:hAnsi="Arial" w:cs="Arial"/>
          <w:sz w:val="20"/>
          <w:szCs w:val="20"/>
        </w:rPr>
        <w:t xml:space="preserve">several </w:t>
      </w:r>
      <w:r w:rsidR="00496E02" w:rsidRPr="00DF195E">
        <w:rPr>
          <w:rFonts w:ascii="Arial" w:eastAsia="Arial" w:hAnsi="Arial" w:cs="Arial"/>
          <w:sz w:val="20"/>
          <w:szCs w:val="20"/>
        </w:rPr>
        <w:t xml:space="preserve">types of provisions that are </w:t>
      </w:r>
      <w:r w:rsidR="00692A3E">
        <w:rPr>
          <w:rFonts w:ascii="Arial" w:eastAsia="Arial" w:hAnsi="Arial" w:cs="Arial"/>
          <w:sz w:val="20"/>
          <w:szCs w:val="20"/>
        </w:rPr>
        <w:t>usually</w:t>
      </w:r>
      <w:r w:rsidR="00496E02" w:rsidRPr="00DF195E">
        <w:rPr>
          <w:rFonts w:ascii="Arial" w:eastAsia="Arial" w:hAnsi="Arial" w:cs="Arial"/>
          <w:sz w:val="20"/>
          <w:szCs w:val="20"/>
        </w:rPr>
        <w:t xml:space="preserve"> included in contracts, including:</w:t>
      </w:r>
    </w:p>
    <w:p w14:paraId="46420197" w14:textId="77777777" w:rsidR="006B3B09" w:rsidRPr="00DF195E" w:rsidRDefault="006B3B09" w:rsidP="00EE47B3">
      <w:pPr>
        <w:keepNext/>
        <w:keepLines/>
        <w:widowControl/>
        <w:ind w:left="1440" w:right="1440"/>
        <w:jc w:val="both"/>
        <w:rPr>
          <w:rFonts w:ascii="Arial" w:eastAsia="Arial" w:hAnsi="Arial" w:cs="Arial"/>
          <w:sz w:val="20"/>
          <w:szCs w:val="20"/>
        </w:rPr>
      </w:pPr>
    </w:p>
    <w:p w14:paraId="6D43DD3D" w14:textId="77777777" w:rsidR="006B3B09" w:rsidRPr="00DF195E" w:rsidRDefault="00496E02" w:rsidP="00EE47B3">
      <w:pPr>
        <w:pStyle w:val="BodyText"/>
        <w:keepNext/>
        <w:keepLines/>
        <w:widowControl/>
        <w:numPr>
          <w:ilvl w:val="0"/>
          <w:numId w:val="113"/>
        </w:numPr>
        <w:ind w:left="1800" w:right="1440"/>
        <w:jc w:val="both"/>
        <w:rPr>
          <w:rFonts w:cs="Arial"/>
          <w:sz w:val="20"/>
          <w:szCs w:val="20"/>
        </w:rPr>
      </w:pPr>
      <w:r w:rsidRPr="00DF195E">
        <w:rPr>
          <w:rFonts w:cs="Arial"/>
          <w:sz w:val="20"/>
          <w:szCs w:val="20"/>
        </w:rPr>
        <w:t>Administrative provisions;</w:t>
      </w:r>
    </w:p>
    <w:p w14:paraId="5F8B4FC4" w14:textId="77777777" w:rsidR="006B3B09" w:rsidRPr="00DF195E" w:rsidRDefault="00496E02" w:rsidP="00EE47B3">
      <w:pPr>
        <w:pStyle w:val="BodyText"/>
        <w:keepNext/>
        <w:keepLines/>
        <w:widowControl/>
        <w:numPr>
          <w:ilvl w:val="0"/>
          <w:numId w:val="113"/>
        </w:numPr>
        <w:ind w:left="1800" w:right="1440"/>
        <w:jc w:val="both"/>
        <w:rPr>
          <w:rFonts w:cs="Arial"/>
          <w:sz w:val="20"/>
          <w:szCs w:val="20"/>
        </w:rPr>
      </w:pPr>
      <w:r w:rsidRPr="00DF195E">
        <w:rPr>
          <w:rFonts w:cs="Arial"/>
          <w:sz w:val="20"/>
          <w:szCs w:val="20"/>
        </w:rPr>
        <w:t>Financial provisions;</w:t>
      </w:r>
    </w:p>
    <w:p w14:paraId="7E7FED8A" w14:textId="77777777" w:rsidR="006B3B09" w:rsidRPr="00DF195E" w:rsidRDefault="00AE6E80" w:rsidP="00EE47B3">
      <w:pPr>
        <w:pStyle w:val="BodyText"/>
        <w:keepNext/>
        <w:keepLines/>
        <w:widowControl/>
        <w:numPr>
          <w:ilvl w:val="0"/>
          <w:numId w:val="113"/>
        </w:numPr>
        <w:ind w:left="1800" w:right="1440"/>
        <w:jc w:val="both"/>
        <w:rPr>
          <w:rFonts w:cs="Arial"/>
          <w:sz w:val="20"/>
          <w:szCs w:val="20"/>
        </w:rPr>
      </w:pPr>
      <w:r>
        <w:rPr>
          <w:rFonts w:cs="Arial"/>
          <w:sz w:val="20"/>
          <w:szCs w:val="20"/>
        </w:rPr>
        <w:t>Risk</w:t>
      </w:r>
      <w:r w:rsidR="00496E02" w:rsidRPr="00DF195E">
        <w:rPr>
          <w:rFonts w:cs="Arial"/>
          <w:sz w:val="20"/>
          <w:szCs w:val="20"/>
        </w:rPr>
        <w:t xml:space="preserve"> allocat</w:t>
      </w:r>
      <w:r>
        <w:rPr>
          <w:rFonts w:cs="Arial"/>
          <w:sz w:val="20"/>
          <w:szCs w:val="20"/>
        </w:rPr>
        <w:t>ion provisions</w:t>
      </w:r>
      <w:r w:rsidR="00496E02" w:rsidRPr="00DF195E">
        <w:rPr>
          <w:rFonts w:cs="Arial"/>
          <w:sz w:val="20"/>
          <w:szCs w:val="20"/>
        </w:rPr>
        <w:t>;</w:t>
      </w:r>
    </w:p>
    <w:p w14:paraId="0CC8B116" w14:textId="77777777" w:rsidR="006B3B09" w:rsidRPr="00DF195E" w:rsidRDefault="00AE6E80" w:rsidP="00EE47B3">
      <w:pPr>
        <w:pStyle w:val="BodyText"/>
        <w:keepNext/>
        <w:keepLines/>
        <w:widowControl/>
        <w:numPr>
          <w:ilvl w:val="0"/>
          <w:numId w:val="113"/>
        </w:numPr>
        <w:ind w:left="1800" w:right="1440"/>
        <w:jc w:val="both"/>
        <w:rPr>
          <w:rFonts w:cs="Arial"/>
          <w:sz w:val="20"/>
          <w:szCs w:val="20"/>
        </w:rPr>
      </w:pPr>
      <w:r>
        <w:rPr>
          <w:rFonts w:cs="Arial"/>
          <w:sz w:val="20"/>
          <w:szCs w:val="20"/>
        </w:rPr>
        <w:t xml:space="preserve">Scope </w:t>
      </w:r>
      <w:r w:rsidR="00496E02" w:rsidRPr="00DF195E">
        <w:rPr>
          <w:rFonts w:cs="Arial"/>
          <w:sz w:val="20"/>
          <w:szCs w:val="20"/>
        </w:rPr>
        <w:t>of work</w:t>
      </w:r>
      <w:r w:rsidR="006C33B7">
        <w:rPr>
          <w:rFonts w:cs="Arial"/>
          <w:sz w:val="20"/>
          <w:szCs w:val="20"/>
        </w:rPr>
        <w:t xml:space="preserve"> (including deliverables)</w:t>
      </w:r>
      <w:r w:rsidR="00496E02" w:rsidRPr="00DF195E">
        <w:rPr>
          <w:rFonts w:cs="Arial"/>
          <w:sz w:val="20"/>
          <w:szCs w:val="20"/>
        </w:rPr>
        <w:t>;</w:t>
      </w:r>
    </w:p>
    <w:p w14:paraId="0A3E467A" w14:textId="77777777" w:rsidR="006B3B09" w:rsidRPr="00DF195E" w:rsidRDefault="00AE6E80" w:rsidP="00EE47B3">
      <w:pPr>
        <w:pStyle w:val="BodyText"/>
        <w:keepNext/>
        <w:keepLines/>
        <w:widowControl/>
        <w:numPr>
          <w:ilvl w:val="0"/>
          <w:numId w:val="113"/>
        </w:numPr>
        <w:ind w:left="1800" w:right="1440"/>
        <w:jc w:val="both"/>
        <w:rPr>
          <w:rFonts w:cs="Arial"/>
          <w:sz w:val="20"/>
          <w:szCs w:val="20"/>
        </w:rPr>
      </w:pPr>
      <w:r>
        <w:rPr>
          <w:rFonts w:cs="Arial"/>
          <w:sz w:val="20"/>
          <w:szCs w:val="20"/>
        </w:rPr>
        <w:t>C</w:t>
      </w:r>
      <w:r w:rsidR="00496E02" w:rsidRPr="00DF195E">
        <w:rPr>
          <w:rFonts w:cs="Arial"/>
          <w:sz w:val="20"/>
          <w:szCs w:val="20"/>
        </w:rPr>
        <w:t>ontract term, termination and dispute resolution</w:t>
      </w:r>
      <w:r>
        <w:rPr>
          <w:rFonts w:cs="Arial"/>
          <w:sz w:val="20"/>
          <w:szCs w:val="20"/>
        </w:rPr>
        <w:t xml:space="preserve"> provisions</w:t>
      </w:r>
      <w:r w:rsidR="00496E02" w:rsidRPr="00DF195E">
        <w:rPr>
          <w:rFonts w:cs="Arial"/>
          <w:sz w:val="20"/>
          <w:szCs w:val="20"/>
        </w:rPr>
        <w:t>; and</w:t>
      </w:r>
    </w:p>
    <w:p w14:paraId="1222739D" w14:textId="77777777" w:rsidR="006B3B09" w:rsidRPr="00DF195E" w:rsidRDefault="00AE6E80" w:rsidP="00EE47B3">
      <w:pPr>
        <w:pStyle w:val="BodyText"/>
        <w:keepNext/>
        <w:keepLines/>
        <w:widowControl/>
        <w:numPr>
          <w:ilvl w:val="0"/>
          <w:numId w:val="113"/>
        </w:numPr>
        <w:ind w:left="1800" w:right="1440"/>
        <w:jc w:val="both"/>
        <w:rPr>
          <w:rFonts w:cs="Arial"/>
          <w:sz w:val="20"/>
          <w:szCs w:val="20"/>
        </w:rPr>
      </w:pPr>
      <w:r>
        <w:rPr>
          <w:rFonts w:cs="Arial"/>
          <w:sz w:val="20"/>
          <w:szCs w:val="20"/>
        </w:rPr>
        <w:t>W</w:t>
      </w:r>
      <w:r w:rsidR="00496E02" w:rsidRPr="00DF195E">
        <w:rPr>
          <w:rFonts w:cs="Arial"/>
          <w:sz w:val="20"/>
          <w:szCs w:val="20"/>
        </w:rPr>
        <w:t>ork product and intellectual property</w:t>
      </w:r>
      <w:r>
        <w:rPr>
          <w:rFonts w:cs="Arial"/>
          <w:sz w:val="20"/>
          <w:szCs w:val="20"/>
        </w:rPr>
        <w:t xml:space="preserve"> ownership and rights provisions</w:t>
      </w:r>
      <w:r w:rsidR="00C0722D">
        <w:rPr>
          <w:rFonts w:cs="Arial"/>
          <w:sz w:val="20"/>
          <w:szCs w:val="20"/>
        </w:rPr>
        <w:t>.</w:t>
      </w:r>
    </w:p>
    <w:p w14:paraId="4EBA17D7" w14:textId="77777777" w:rsidR="00EE47B3" w:rsidRDefault="00EE47B3" w:rsidP="00EE47B3">
      <w:pPr>
        <w:keepNext/>
        <w:keepLines/>
        <w:widowControl/>
        <w:ind w:left="1440" w:right="1440"/>
        <w:jc w:val="both"/>
        <w:rPr>
          <w:rFonts w:ascii="Arial" w:eastAsia="Arial" w:hAnsi="Arial" w:cs="Arial"/>
          <w:sz w:val="20"/>
          <w:szCs w:val="20"/>
        </w:rPr>
      </w:pPr>
    </w:p>
    <w:p w14:paraId="543169B9" w14:textId="65273B1E" w:rsidR="00EE47B3" w:rsidRDefault="00EE47B3" w:rsidP="00EE47B3">
      <w:pPr>
        <w:keepNext/>
        <w:keepLines/>
        <w:widowControl/>
        <w:ind w:left="1440" w:right="1440"/>
        <w:jc w:val="both"/>
        <w:rPr>
          <w:rFonts w:ascii="Arial" w:eastAsia="Arial" w:hAnsi="Arial" w:cs="Arial"/>
          <w:sz w:val="20"/>
          <w:szCs w:val="20"/>
        </w:rPr>
      </w:pPr>
      <w:r w:rsidRPr="00CC7E9B">
        <w:rPr>
          <w:rFonts w:ascii="Arial" w:eastAsia="Arial" w:hAnsi="Arial" w:cs="Arial"/>
          <w:sz w:val="20"/>
          <w:szCs w:val="20"/>
        </w:rPr>
        <w:t xml:space="preserve">When drafting a contract, </w:t>
      </w:r>
      <w:r>
        <w:rPr>
          <w:rFonts w:ascii="Arial" w:eastAsia="Arial" w:hAnsi="Arial" w:cs="Arial"/>
          <w:sz w:val="20"/>
          <w:szCs w:val="20"/>
        </w:rPr>
        <w:t xml:space="preserve">consider </w:t>
      </w:r>
      <w:r w:rsidRPr="00CC7E9B">
        <w:rPr>
          <w:rFonts w:ascii="Arial" w:eastAsia="Arial" w:hAnsi="Arial" w:cs="Arial"/>
          <w:sz w:val="20"/>
          <w:szCs w:val="20"/>
        </w:rPr>
        <w:t>us</w:t>
      </w:r>
      <w:r>
        <w:rPr>
          <w:rFonts w:ascii="Arial" w:eastAsia="Arial" w:hAnsi="Arial" w:cs="Arial"/>
          <w:sz w:val="20"/>
          <w:szCs w:val="20"/>
        </w:rPr>
        <w:t>ing</w:t>
      </w:r>
      <w:r w:rsidRPr="00CC7E9B">
        <w:rPr>
          <w:rFonts w:ascii="Arial" w:eastAsia="Arial" w:hAnsi="Arial" w:cs="Arial"/>
          <w:sz w:val="20"/>
          <w:szCs w:val="20"/>
        </w:rPr>
        <w:t xml:space="preserve"> an OGC Standard Contract</w:t>
      </w:r>
      <w:r>
        <w:rPr>
          <w:rFonts w:ascii="Arial" w:eastAsia="Arial" w:hAnsi="Arial" w:cs="Arial"/>
          <w:sz w:val="20"/>
          <w:szCs w:val="20"/>
        </w:rPr>
        <w:t xml:space="preserve"> (</w:t>
      </w:r>
      <w:r w:rsidRPr="002D115D">
        <w:rPr>
          <w:rFonts w:ascii="Arial" w:eastAsia="Arial" w:hAnsi="Arial" w:cs="Arial"/>
          <w:i/>
          <w:sz w:val="20"/>
          <w:szCs w:val="20"/>
        </w:rPr>
        <w:t>see link below</w:t>
      </w:r>
      <w:r>
        <w:rPr>
          <w:rFonts w:ascii="Arial" w:eastAsia="Arial" w:hAnsi="Arial" w:cs="Arial"/>
          <w:sz w:val="20"/>
          <w:szCs w:val="20"/>
        </w:rPr>
        <w:t>)</w:t>
      </w:r>
      <w:r w:rsidRPr="00CC7E9B">
        <w:rPr>
          <w:rFonts w:ascii="Arial" w:eastAsia="Arial" w:hAnsi="Arial" w:cs="Arial"/>
          <w:sz w:val="20"/>
          <w:szCs w:val="20"/>
        </w:rPr>
        <w:t xml:space="preserve"> </w:t>
      </w:r>
      <w:r>
        <w:rPr>
          <w:rFonts w:ascii="Arial" w:eastAsia="Arial" w:hAnsi="Arial" w:cs="Arial"/>
          <w:sz w:val="20"/>
          <w:szCs w:val="20"/>
        </w:rPr>
        <w:t>if available and appropriate. Using a suitable OGC Standard Contract will usually expedite legal review and reduce the number of legal changes to the contract because the Standard Contracts contain the</w:t>
      </w:r>
      <w:r w:rsidR="008E4AB8">
        <w:rPr>
          <w:rFonts w:ascii="Arial" w:eastAsia="Arial" w:hAnsi="Arial" w:cs="Arial"/>
          <w:sz w:val="20"/>
          <w:szCs w:val="20"/>
        </w:rPr>
        <w:t xml:space="preserve"> </w:t>
      </w:r>
      <w:r w:rsidR="004C6759">
        <w:rPr>
          <w:rFonts w:ascii="Arial" w:eastAsia="Arial" w:hAnsi="Arial" w:cs="Arial"/>
          <w:sz w:val="20"/>
          <w:szCs w:val="20"/>
        </w:rPr>
        <w:t>applicable Essential</w:t>
      </w:r>
      <w:r>
        <w:rPr>
          <w:rFonts w:ascii="Arial" w:eastAsia="Arial" w:hAnsi="Arial" w:cs="Arial"/>
          <w:sz w:val="20"/>
          <w:szCs w:val="20"/>
        </w:rPr>
        <w:t xml:space="preserve"> Provisions and</w:t>
      </w:r>
      <w:r w:rsidR="00DB0120">
        <w:rPr>
          <w:rFonts w:ascii="Arial" w:eastAsia="Arial" w:hAnsi="Arial" w:cs="Arial"/>
          <w:sz w:val="20"/>
          <w:szCs w:val="20"/>
        </w:rPr>
        <w:t xml:space="preserve"> </w:t>
      </w:r>
      <w:r>
        <w:rPr>
          <w:rFonts w:ascii="Arial" w:eastAsia="Arial" w:hAnsi="Arial" w:cs="Arial"/>
          <w:sz w:val="20"/>
          <w:szCs w:val="20"/>
        </w:rPr>
        <w:t>Recommended Provisions discussed in</w:t>
      </w:r>
      <w:r w:rsidR="00653584">
        <w:rPr>
          <w:rFonts w:ascii="Arial" w:eastAsia="Arial" w:hAnsi="Arial" w:cs="Arial"/>
          <w:sz w:val="20"/>
          <w:szCs w:val="20"/>
        </w:rPr>
        <w:t xml:space="preserve"> </w:t>
      </w:r>
      <w:hyperlink w:anchor="SECTION6P6" w:history="1">
        <w:r w:rsidR="00653584" w:rsidRPr="00A57A38">
          <w:rPr>
            <w:rStyle w:val="Hyperlink"/>
            <w:rFonts w:ascii="Arial" w:eastAsia="Arial" w:hAnsi="Arial" w:cs="Arial"/>
            <w:sz w:val="20"/>
            <w:szCs w:val="20"/>
          </w:rPr>
          <w:t>Section 6.6</w:t>
        </w:r>
      </w:hyperlink>
      <w:r w:rsidR="00653584">
        <w:rPr>
          <w:rFonts w:ascii="Arial" w:eastAsia="Arial" w:hAnsi="Arial" w:cs="Arial"/>
          <w:sz w:val="20"/>
          <w:szCs w:val="20"/>
        </w:rPr>
        <w:t xml:space="preserve"> </w:t>
      </w:r>
      <w:r>
        <w:rPr>
          <w:rFonts w:ascii="Arial" w:eastAsia="Arial" w:hAnsi="Arial" w:cs="Arial"/>
          <w:sz w:val="20"/>
          <w:szCs w:val="20"/>
        </w:rPr>
        <w:t>of this Handbook. I</w:t>
      </w:r>
      <w:r w:rsidRPr="00CC7E9B">
        <w:rPr>
          <w:rFonts w:ascii="Arial" w:eastAsia="Arial" w:hAnsi="Arial" w:cs="Arial"/>
          <w:sz w:val="20"/>
          <w:szCs w:val="20"/>
        </w:rPr>
        <w:t>f an OGC Standard Contract is not available</w:t>
      </w:r>
      <w:r>
        <w:rPr>
          <w:rFonts w:ascii="Arial" w:eastAsia="Arial" w:hAnsi="Arial" w:cs="Arial"/>
          <w:sz w:val="20"/>
          <w:szCs w:val="20"/>
        </w:rPr>
        <w:t xml:space="preserve"> or appropriate</w:t>
      </w:r>
      <w:r w:rsidRPr="00CC7E9B">
        <w:rPr>
          <w:rFonts w:ascii="Arial" w:eastAsia="Arial" w:hAnsi="Arial" w:cs="Arial"/>
          <w:sz w:val="20"/>
          <w:szCs w:val="20"/>
        </w:rPr>
        <w:t>,</w:t>
      </w:r>
      <w:r>
        <w:rPr>
          <w:rFonts w:ascii="Arial" w:eastAsia="Arial" w:hAnsi="Arial" w:cs="Arial"/>
          <w:sz w:val="20"/>
          <w:szCs w:val="20"/>
        </w:rPr>
        <w:t xml:space="preserve"> please consider using</w:t>
      </w:r>
      <w:r w:rsidRPr="00CC7E9B">
        <w:rPr>
          <w:rFonts w:ascii="Arial" w:eastAsia="Arial" w:hAnsi="Arial" w:cs="Arial"/>
          <w:sz w:val="20"/>
          <w:szCs w:val="20"/>
        </w:rPr>
        <w:t xml:space="preserve"> one of OGC’s Model Contracts</w:t>
      </w:r>
      <w:r>
        <w:rPr>
          <w:rFonts w:ascii="Arial" w:eastAsia="Arial" w:hAnsi="Arial" w:cs="Arial"/>
          <w:sz w:val="20"/>
          <w:szCs w:val="20"/>
        </w:rPr>
        <w:t xml:space="preserve"> and Agreements</w:t>
      </w:r>
      <w:r w:rsidRPr="00CC7E9B">
        <w:rPr>
          <w:rFonts w:ascii="Arial" w:eastAsia="Arial" w:hAnsi="Arial" w:cs="Arial"/>
          <w:sz w:val="20"/>
          <w:szCs w:val="20"/>
        </w:rPr>
        <w:t xml:space="preserve"> </w:t>
      </w:r>
      <w:r>
        <w:rPr>
          <w:rFonts w:ascii="Arial" w:eastAsia="Arial" w:hAnsi="Arial" w:cs="Arial"/>
          <w:sz w:val="20"/>
          <w:szCs w:val="20"/>
        </w:rPr>
        <w:t>(</w:t>
      </w:r>
      <w:r w:rsidRPr="002D115D">
        <w:rPr>
          <w:rFonts w:ascii="Arial" w:eastAsia="Arial" w:hAnsi="Arial" w:cs="Arial"/>
          <w:i/>
          <w:sz w:val="20"/>
          <w:szCs w:val="20"/>
        </w:rPr>
        <w:t>see link below</w:t>
      </w:r>
      <w:r>
        <w:rPr>
          <w:rFonts w:ascii="Arial" w:eastAsia="Arial" w:hAnsi="Arial" w:cs="Arial"/>
          <w:sz w:val="20"/>
          <w:szCs w:val="20"/>
        </w:rPr>
        <w:t>), if suitable. OGC’s Model Contracts and Agreements also include the applicable Essential Provisions and Recommended Provisions.</w:t>
      </w:r>
    </w:p>
    <w:p w14:paraId="06B1B727" w14:textId="77777777" w:rsidR="00EE47B3" w:rsidRDefault="00EE47B3" w:rsidP="00EE47B3">
      <w:pPr>
        <w:keepNext/>
        <w:keepLines/>
        <w:widowControl/>
        <w:ind w:left="1440" w:right="1440"/>
        <w:jc w:val="both"/>
        <w:rPr>
          <w:rFonts w:ascii="Arial" w:eastAsia="Arial" w:hAnsi="Arial" w:cs="Arial"/>
          <w:sz w:val="20"/>
          <w:szCs w:val="20"/>
        </w:rPr>
      </w:pPr>
    </w:p>
    <w:p w14:paraId="6ACBF795" w14:textId="77777777" w:rsidR="00EE47B3" w:rsidRDefault="00EE47B3" w:rsidP="00EE47B3">
      <w:pPr>
        <w:keepNext/>
        <w:keepLines/>
        <w:widowControl/>
        <w:ind w:left="1440" w:right="1390"/>
        <w:jc w:val="both"/>
        <w:rPr>
          <w:rFonts w:ascii="Arial" w:eastAsia="Verdana" w:hAnsi="Arial" w:cs="Arial"/>
          <w:sz w:val="20"/>
          <w:szCs w:val="20"/>
        </w:rPr>
      </w:pPr>
      <w:r>
        <w:rPr>
          <w:rFonts w:ascii="Arial" w:eastAsia="Verdana" w:hAnsi="Arial" w:cs="Arial"/>
          <w:sz w:val="20"/>
          <w:szCs w:val="20"/>
        </w:rPr>
        <w:t xml:space="preserve">When drafting a contract, also consider the OGC </w:t>
      </w:r>
      <w:r w:rsidR="006E677D">
        <w:rPr>
          <w:rFonts w:ascii="Arial" w:eastAsia="Verdana" w:hAnsi="Arial" w:cs="Arial"/>
          <w:sz w:val="20"/>
          <w:szCs w:val="20"/>
        </w:rPr>
        <w:t>General Procedure Contract</w:t>
      </w:r>
      <w:r>
        <w:rPr>
          <w:rFonts w:ascii="Arial" w:eastAsia="Verdana" w:hAnsi="Arial" w:cs="Arial"/>
          <w:sz w:val="20"/>
          <w:szCs w:val="20"/>
        </w:rPr>
        <w:t xml:space="preserve"> Checklist (</w:t>
      </w:r>
      <w:r w:rsidRPr="008E24B1">
        <w:rPr>
          <w:rFonts w:ascii="Arial" w:eastAsia="Verdana" w:hAnsi="Arial" w:cs="Arial"/>
          <w:i/>
          <w:sz w:val="20"/>
          <w:szCs w:val="20"/>
        </w:rPr>
        <w:t>see link below</w:t>
      </w:r>
      <w:r>
        <w:rPr>
          <w:rFonts w:ascii="Arial" w:eastAsia="Verdana" w:hAnsi="Arial" w:cs="Arial"/>
          <w:sz w:val="20"/>
          <w:szCs w:val="20"/>
        </w:rPr>
        <w:t>) that provides information regarding topics like compliance with purchasing laws, policies and procedures; form of the agreement; parties to the agreement; effective date, term and termination; consideration and payment terms; representations, warranties, duties and obligations; insurance; remedies; software and database licenses; compliance with privacy laws, policies and procedures; and statutory contract provisions.</w:t>
      </w:r>
    </w:p>
    <w:p w14:paraId="69BF7179" w14:textId="77777777" w:rsidR="00EE47B3" w:rsidRDefault="00EE47B3" w:rsidP="00EE47B3">
      <w:pPr>
        <w:pStyle w:val="BodyText"/>
        <w:keepNext/>
        <w:keepLines/>
        <w:widowControl/>
        <w:ind w:left="1440" w:right="1440"/>
        <w:jc w:val="both"/>
        <w:rPr>
          <w:rFonts w:cs="Arial"/>
          <w:sz w:val="20"/>
          <w:szCs w:val="20"/>
        </w:rPr>
      </w:pPr>
    </w:p>
    <w:p w14:paraId="70712BEF" w14:textId="77777777" w:rsidR="00EE47B3" w:rsidRPr="007C33CC" w:rsidRDefault="00EE47B3" w:rsidP="00EE47B3">
      <w:pPr>
        <w:keepNext/>
        <w:keepLines/>
        <w:widowControl/>
        <w:ind w:left="1440" w:right="1390"/>
        <w:rPr>
          <w:rFonts w:ascii="Arial" w:eastAsia="Verdana" w:hAnsi="Arial" w:cs="Arial"/>
          <w:b/>
          <w:color w:val="C0504D" w:themeColor="accent2"/>
          <w:sz w:val="20"/>
          <w:szCs w:val="20"/>
        </w:rPr>
      </w:pPr>
      <w:r w:rsidRPr="007C33CC">
        <w:rPr>
          <w:rFonts w:ascii="Arial" w:eastAsia="Verdana" w:hAnsi="Arial" w:cs="Arial"/>
          <w:b/>
          <w:bCs/>
          <w:color w:val="C0504D" w:themeColor="accent2"/>
          <w:sz w:val="20"/>
          <w:szCs w:val="20"/>
        </w:rPr>
        <w:t>Where can I go for more information?</w:t>
      </w:r>
    </w:p>
    <w:p w14:paraId="40AF6F21" w14:textId="77777777" w:rsidR="00EE47B3" w:rsidRDefault="00EE47B3" w:rsidP="00EE47B3">
      <w:pPr>
        <w:pStyle w:val="BodyText"/>
        <w:keepNext/>
        <w:keepLines/>
        <w:widowControl/>
        <w:ind w:left="1440" w:right="1440"/>
        <w:jc w:val="both"/>
        <w:rPr>
          <w:rFonts w:cs="Arial"/>
          <w:color w:val="C0504D" w:themeColor="accent2"/>
          <w:sz w:val="20"/>
          <w:szCs w:val="20"/>
        </w:rPr>
      </w:pPr>
    </w:p>
    <w:p w14:paraId="25470FD8" w14:textId="436E73EB" w:rsidR="00EE47B3" w:rsidRPr="00D81A1D" w:rsidRDefault="00907C0B" w:rsidP="00EE47B3">
      <w:pPr>
        <w:keepNext/>
        <w:keepLines/>
        <w:widowControl/>
        <w:ind w:left="1440" w:right="1390"/>
        <w:jc w:val="both"/>
        <w:rPr>
          <w:rStyle w:val="Hyperlink"/>
          <w:rFonts w:ascii="Arial" w:eastAsia="Verdana" w:hAnsi="Arial" w:cs="Arial"/>
          <w:iCs/>
          <w:color w:val="C0504D" w:themeColor="accent2"/>
          <w:sz w:val="20"/>
          <w:szCs w:val="20"/>
        </w:rPr>
      </w:pPr>
      <w:hyperlink r:id="rId213" w:history="1">
        <w:r w:rsidR="00EE47B3" w:rsidRPr="00D81A1D">
          <w:rPr>
            <w:rStyle w:val="Hyperlink"/>
            <w:rFonts w:ascii="Arial" w:eastAsia="Verdana" w:hAnsi="Arial" w:cs="Arial"/>
            <w:iCs/>
            <w:color w:val="C0504D" w:themeColor="accent2"/>
            <w:sz w:val="20"/>
            <w:szCs w:val="20"/>
          </w:rPr>
          <w:t>UTS145 Processing of Contracts</w:t>
        </w:r>
      </w:hyperlink>
    </w:p>
    <w:p w14:paraId="3237968E" w14:textId="77777777" w:rsidR="00EE47B3" w:rsidRPr="00D81A1D" w:rsidRDefault="00907C0B" w:rsidP="00EE47B3">
      <w:pPr>
        <w:pStyle w:val="BodyText"/>
        <w:keepNext/>
        <w:keepLines/>
        <w:widowControl/>
        <w:ind w:left="1440" w:right="1440"/>
        <w:jc w:val="both"/>
        <w:rPr>
          <w:rFonts w:cs="Arial"/>
          <w:color w:val="C0504D" w:themeColor="accent2"/>
          <w:sz w:val="20"/>
          <w:szCs w:val="20"/>
        </w:rPr>
      </w:pPr>
      <w:hyperlink r:id="rId214" w:history="1">
        <w:r w:rsidR="00EE47B3" w:rsidRPr="00D81A1D">
          <w:rPr>
            <w:rStyle w:val="Hyperlink"/>
            <w:rFonts w:eastAsia="Verdana" w:cs="Arial"/>
            <w:bCs/>
            <w:color w:val="C0504D" w:themeColor="accent2"/>
            <w:sz w:val="20"/>
            <w:szCs w:val="20"/>
          </w:rPr>
          <w:t>OGC Standard Contracts</w:t>
        </w:r>
      </w:hyperlink>
    </w:p>
    <w:p w14:paraId="19978B32" w14:textId="77777777" w:rsidR="00EE47B3" w:rsidRPr="00D81A1D" w:rsidRDefault="00907C0B" w:rsidP="00EE47B3">
      <w:pPr>
        <w:keepNext/>
        <w:keepLines/>
        <w:widowControl/>
        <w:ind w:left="1440"/>
        <w:rPr>
          <w:rFonts w:ascii="Arial" w:eastAsia="Arial" w:hAnsi="Arial" w:cs="Arial"/>
          <w:color w:val="C0504D" w:themeColor="accent2"/>
          <w:sz w:val="20"/>
          <w:szCs w:val="20"/>
        </w:rPr>
      </w:pPr>
      <w:hyperlink r:id="rId215" w:history="1">
        <w:r w:rsidR="00EE47B3" w:rsidRPr="00D81A1D">
          <w:rPr>
            <w:rStyle w:val="Hyperlink"/>
            <w:rFonts w:ascii="Arial" w:eastAsia="Verdana" w:hAnsi="Arial" w:cs="Arial"/>
            <w:bCs/>
            <w:color w:val="C0504D" w:themeColor="accent2"/>
            <w:sz w:val="20"/>
            <w:szCs w:val="20"/>
          </w:rPr>
          <w:t>OGC Model Contracts and Agreements</w:t>
        </w:r>
      </w:hyperlink>
    </w:p>
    <w:p w14:paraId="65C3CD2F" w14:textId="77777777" w:rsidR="00EE47B3" w:rsidRPr="00D81A1D" w:rsidRDefault="00907C0B" w:rsidP="00EE47B3">
      <w:pPr>
        <w:keepNext/>
        <w:keepLines/>
        <w:widowControl/>
        <w:ind w:left="1440" w:right="1390"/>
        <w:jc w:val="both"/>
        <w:rPr>
          <w:rFonts w:ascii="Arial" w:eastAsia="Verdana" w:hAnsi="Arial" w:cs="Arial"/>
          <w:bCs/>
          <w:color w:val="C0504D" w:themeColor="accent2"/>
          <w:sz w:val="20"/>
          <w:szCs w:val="20"/>
        </w:rPr>
      </w:pPr>
      <w:hyperlink r:id="rId216" w:history="1">
        <w:r w:rsidR="00EE47B3" w:rsidRPr="00D81A1D">
          <w:rPr>
            <w:rStyle w:val="Hyperlink"/>
            <w:rFonts w:ascii="Arial" w:eastAsia="Verdana" w:hAnsi="Arial" w:cs="Arial"/>
            <w:bCs/>
            <w:color w:val="C0504D" w:themeColor="accent2"/>
            <w:sz w:val="20"/>
            <w:szCs w:val="20"/>
          </w:rPr>
          <w:t>OGC General Procedure Contract Checklist</w:t>
        </w:r>
      </w:hyperlink>
    </w:p>
    <w:p w14:paraId="23A383FB" w14:textId="77777777" w:rsidR="004B287A" w:rsidRPr="00D61933" w:rsidRDefault="006C6B8B" w:rsidP="003A2461">
      <w:pPr>
        <w:pStyle w:val="BodyText"/>
        <w:keepNext/>
        <w:keepLines/>
        <w:widowControl/>
        <w:ind w:left="1620" w:right="1440" w:hanging="180"/>
        <w:rPr>
          <w:rStyle w:val="Hyperlink"/>
          <w:rFonts w:eastAsia="Verdana" w:cs="Arial"/>
          <w:iCs/>
          <w:color w:val="C0504D" w:themeColor="accent2"/>
          <w:sz w:val="20"/>
          <w:szCs w:val="20"/>
        </w:rPr>
      </w:pPr>
      <w:r w:rsidRPr="00D61933">
        <w:rPr>
          <w:rStyle w:val="Hyperlink"/>
          <w:rFonts w:eastAsia="Verdana" w:cs="Arial"/>
          <w:iCs/>
          <w:color w:val="C0504D" w:themeColor="accent2"/>
        </w:rPr>
        <w:fldChar w:fldCharType="begin"/>
      </w:r>
      <w:r w:rsidR="003A2461">
        <w:rPr>
          <w:rStyle w:val="Hyperlink"/>
          <w:rFonts w:eastAsia="Verdana" w:cs="Arial"/>
          <w:iCs/>
          <w:color w:val="C0504D" w:themeColor="accent2"/>
        </w:rPr>
        <w:instrText>HYPERLINK "https://apps.utsystem.edu/OGCProtected/sampledocs.htm"</w:instrText>
      </w:r>
      <w:r w:rsidRPr="00D61933">
        <w:rPr>
          <w:rStyle w:val="Hyperlink"/>
          <w:rFonts w:eastAsia="Verdana" w:cs="Arial"/>
          <w:iCs/>
          <w:color w:val="C0504D" w:themeColor="accent2"/>
        </w:rPr>
        <w:fldChar w:fldCharType="separate"/>
      </w:r>
      <w:r w:rsidR="00EE47B3" w:rsidRPr="00D61933">
        <w:rPr>
          <w:rStyle w:val="Hyperlink"/>
          <w:rFonts w:eastAsia="Verdana" w:cs="Arial"/>
          <w:iCs/>
          <w:color w:val="C0504D" w:themeColor="accent2"/>
          <w:sz w:val="20"/>
          <w:szCs w:val="20"/>
        </w:rPr>
        <w:t xml:space="preserve">Sample Solicitation Templates on “Sample Documents” web page of </w:t>
      </w:r>
      <w:r w:rsidR="0008654F" w:rsidRPr="00D61933">
        <w:rPr>
          <w:rStyle w:val="Hyperlink"/>
          <w:rFonts w:eastAsia="Verdana" w:cs="Arial"/>
          <w:iCs/>
          <w:color w:val="C0504D" w:themeColor="accent2"/>
          <w:sz w:val="20"/>
          <w:szCs w:val="20"/>
        </w:rPr>
        <w:t xml:space="preserve">OGC </w:t>
      </w:r>
      <w:r w:rsidR="007F6410" w:rsidRPr="00D61933">
        <w:rPr>
          <w:rStyle w:val="Hyperlink"/>
          <w:rFonts w:eastAsia="Verdana" w:cs="Arial"/>
          <w:iCs/>
          <w:color w:val="C0504D" w:themeColor="accent2"/>
          <w:sz w:val="20"/>
          <w:szCs w:val="20"/>
        </w:rPr>
        <w:t xml:space="preserve">Contracting &amp; Procurement Practice Group </w:t>
      </w:r>
      <w:r w:rsidR="0008654F" w:rsidRPr="00D61933">
        <w:rPr>
          <w:rStyle w:val="Hyperlink"/>
          <w:rFonts w:eastAsia="Verdana" w:cs="Arial"/>
          <w:iCs/>
          <w:color w:val="C0504D" w:themeColor="accent2"/>
          <w:sz w:val="20"/>
          <w:szCs w:val="20"/>
        </w:rPr>
        <w:t>website</w:t>
      </w:r>
      <w:r w:rsidR="00EE47B3" w:rsidRPr="00D61933">
        <w:rPr>
          <w:rStyle w:val="Hyperlink"/>
          <w:rFonts w:eastAsia="Verdana" w:cs="Arial"/>
          <w:iCs/>
          <w:color w:val="C0504D" w:themeColor="accent2"/>
          <w:sz w:val="20"/>
          <w:szCs w:val="20"/>
        </w:rPr>
        <w:t xml:space="preserve"> (UT Authentication required)</w:t>
      </w:r>
    </w:p>
    <w:p w14:paraId="530AE9FB" w14:textId="5A0D8F90" w:rsidR="00EE47B3" w:rsidRPr="00D61933" w:rsidRDefault="006C6B8B" w:rsidP="00EE47B3">
      <w:pPr>
        <w:pStyle w:val="BodyText"/>
        <w:keepNext/>
        <w:keepLines/>
        <w:widowControl/>
        <w:ind w:left="1440" w:right="1440"/>
        <w:rPr>
          <w:rStyle w:val="Hyperlink"/>
          <w:rFonts w:eastAsia="Verdana"/>
          <w:iCs/>
          <w:color w:val="C0504D" w:themeColor="accent2"/>
        </w:rPr>
      </w:pPr>
      <w:r w:rsidRPr="00D61933">
        <w:rPr>
          <w:rStyle w:val="Hyperlink"/>
          <w:rFonts w:eastAsia="Verdana" w:cs="Arial"/>
          <w:iCs/>
          <w:color w:val="C0504D" w:themeColor="accent2"/>
        </w:rPr>
        <w:fldChar w:fldCharType="end"/>
      </w:r>
      <w:hyperlink r:id="rId217" w:history="1">
        <w:r w:rsidR="004B287A" w:rsidRPr="00D61933">
          <w:rPr>
            <w:rStyle w:val="Hyperlink"/>
            <w:rFonts w:eastAsia="Verdana" w:cs="Arial"/>
            <w:iCs/>
            <w:color w:val="C0504D" w:themeColor="accent2"/>
            <w:sz w:val="20"/>
            <w:szCs w:val="20"/>
          </w:rPr>
          <w:t xml:space="preserve">OGC Contracting &amp; Procurement Practice Group </w:t>
        </w:r>
        <w:r w:rsidR="00D51C72">
          <w:rPr>
            <w:rStyle w:val="Hyperlink"/>
            <w:rFonts w:eastAsia="Verdana" w:cs="Arial"/>
            <w:iCs/>
            <w:color w:val="C0504D" w:themeColor="accent2"/>
            <w:sz w:val="20"/>
            <w:szCs w:val="20"/>
          </w:rPr>
          <w:t>website</w:t>
        </w:r>
      </w:hyperlink>
    </w:p>
    <w:p w14:paraId="64BF2C0E" w14:textId="77777777" w:rsidR="00EE47B3" w:rsidRPr="00EE6F7B" w:rsidRDefault="00EE47B3" w:rsidP="00EE47B3">
      <w:pPr>
        <w:keepNext/>
        <w:keepLines/>
        <w:widowControl/>
        <w:ind w:left="1440" w:right="1440"/>
        <w:rPr>
          <w:rStyle w:val="Hyperlink"/>
          <w:color w:val="C0504D" w:themeColor="accent2"/>
        </w:rPr>
      </w:pPr>
    </w:p>
    <w:p w14:paraId="150A082E" w14:textId="77777777" w:rsidR="00EE47B3" w:rsidRPr="007C33CC" w:rsidRDefault="00EE47B3" w:rsidP="00EE47B3">
      <w:pPr>
        <w:pStyle w:val="BodyText"/>
        <w:keepNext/>
        <w:keepLines/>
        <w:widowControl/>
        <w:ind w:left="1440" w:right="1440"/>
        <w:jc w:val="both"/>
        <w:rPr>
          <w:rFonts w:cs="Arial"/>
          <w:color w:val="C0504D" w:themeColor="accent2"/>
          <w:sz w:val="20"/>
          <w:szCs w:val="20"/>
        </w:rPr>
      </w:pPr>
    </w:p>
    <w:p w14:paraId="3CE88030" w14:textId="77777777" w:rsidR="005D1D5B" w:rsidRDefault="005D1D5B" w:rsidP="00EE47B3">
      <w:pPr>
        <w:keepNext/>
        <w:keepLines/>
        <w:widowControl/>
        <w:rPr>
          <w:rFonts w:ascii="Arial" w:eastAsia="Arial" w:hAnsi="Arial" w:cs="Arial"/>
          <w:sz w:val="20"/>
          <w:szCs w:val="20"/>
        </w:rPr>
      </w:pPr>
    </w:p>
    <w:p w14:paraId="3E8A831C" w14:textId="77777777" w:rsidR="00EE47B3" w:rsidRDefault="00EE47B3" w:rsidP="00EE47B3">
      <w:pPr>
        <w:rPr>
          <w:rFonts w:ascii="Arial" w:eastAsia="Arial" w:hAnsi="Arial" w:cs="Arial"/>
          <w:sz w:val="20"/>
          <w:szCs w:val="20"/>
        </w:rPr>
      </w:pPr>
    </w:p>
    <w:p w14:paraId="62D4A28F" w14:textId="77777777" w:rsidR="00EE47B3" w:rsidRDefault="00EE47B3">
      <w:pPr>
        <w:rPr>
          <w:rFonts w:ascii="Arial" w:eastAsia="Arial" w:hAnsi="Arial" w:cs="Arial"/>
          <w:sz w:val="20"/>
          <w:szCs w:val="20"/>
        </w:rPr>
      </w:pPr>
      <w:r>
        <w:rPr>
          <w:rFonts w:ascii="Arial" w:eastAsia="Arial" w:hAnsi="Arial" w:cs="Arial"/>
          <w:sz w:val="20"/>
          <w:szCs w:val="20"/>
        </w:rPr>
        <w:br w:type="page"/>
      </w:r>
    </w:p>
    <w:p w14:paraId="126D3C8A" w14:textId="77777777" w:rsidR="006B3B09" w:rsidRPr="000F5B8D" w:rsidRDefault="005D1D5B" w:rsidP="00EE47B3">
      <w:pPr>
        <w:pStyle w:val="Heading6"/>
        <w:ind w:left="1440" w:right="1440"/>
        <w:jc w:val="both"/>
        <w:rPr>
          <w:rFonts w:ascii="Arial" w:hAnsi="Arial" w:cs="Arial"/>
          <w:b w:val="0"/>
          <w:bCs w:val="0"/>
          <w:sz w:val="28"/>
          <w:szCs w:val="28"/>
          <w:u w:val="single"/>
        </w:rPr>
      </w:pPr>
      <w:r w:rsidRPr="005D1D5B">
        <w:rPr>
          <w:rFonts w:ascii="Arial" w:hAnsi="Arial" w:cs="Arial"/>
          <w:sz w:val="28"/>
          <w:szCs w:val="28"/>
        </w:rPr>
        <w:lastRenderedPageBreak/>
        <w:t>6.4</w:t>
      </w:r>
      <w:r w:rsidRPr="005D1D5B">
        <w:rPr>
          <w:rFonts w:ascii="Arial" w:hAnsi="Arial" w:cs="Arial"/>
          <w:sz w:val="28"/>
          <w:szCs w:val="28"/>
        </w:rPr>
        <w:tab/>
      </w:r>
      <w:r w:rsidR="00496E02" w:rsidRPr="000F5B8D">
        <w:rPr>
          <w:rFonts w:ascii="Arial" w:hAnsi="Arial" w:cs="Arial"/>
          <w:sz w:val="28"/>
          <w:szCs w:val="28"/>
          <w:u w:val="single"/>
        </w:rPr>
        <w:t>Planning for Contract</w:t>
      </w:r>
      <w:r w:rsidR="00A37815">
        <w:rPr>
          <w:rFonts w:ascii="Arial" w:hAnsi="Arial" w:cs="Arial"/>
          <w:sz w:val="28"/>
          <w:szCs w:val="28"/>
          <w:u w:val="single"/>
        </w:rPr>
        <w:t xml:space="preserve"> Preparation</w:t>
      </w:r>
    </w:p>
    <w:p w14:paraId="03B845E4" w14:textId="77777777" w:rsidR="006B3B09" w:rsidRPr="00DF195E" w:rsidRDefault="006B3B09" w:rsidP="00EE47B3">
      <w:pPr>
        <w:ind w:left="1440" w:right="1440"/>
        <w:jc w:val="both"/>
        <w:rPr>
          <w:rFonts w:ascii="Arial" w:eastAsia="Arial Black" w:hAnsi="Arial" w:cs="Arial"/>
          <w:b/>
          <w:bCs/>
          <w:sz w:val="20"/>
          <w:szCs w:val="20"/>
        </w:rPr>
      </w:pPr>
    </w:p>
    <w:p w14:paraId="4F5DE171" w14:textId="77777777" w:rsidR="005877A5" w:rsidRPr="00DF195E" w:rsidRDefault="00496E02" w:rsidP="00EE47B3">
      <w:pPr>
        <w:pStyle w:val="BodyText"/>
        <w:ind w:left="1440" w:right="1440"/>
        <w:jc w:val="both"/>
        <w:rPr>
          <w:rFonts w:cs="Arial"/>
          <w:sz w:val="20"/>
          <w:szCs w:val="20"/>
        </w:rPr>
      </w:pPr>
      <w:r w:rsidRPr="00DF195E">
        <w:rPr>
          <w:rFonts w:cs="Arial"/>
          <w:sz w:val="20"/>
          <w:szCs w:val="20"/>
        </w:rPr>
        <w:t xml:space="preserve">Just like other contract management processes, </w:t>
      </w:r>
      <w:r w:rsidR="00CD39D5">
        <w:rPr>
          <w:rFonts w:cs="Arial"/>
          <w:sz w:val="20"/>
          <w:szCs w:val="20"/>
        </w:rPr>
        <w:t>the</w:t>
      </w:r>
      <w:r w:rsidR="003538BE" w:rsidRPr="00DF195E">
        <w:rPr>
          <w:rFonts w:cs="Arial"/>
          <w:sz w:val="20"/>
          <w:szCs w:val="20"/>
        </w:rPr>
        <w:t xml:space="preserve"> </w:t>
      </w:r>
      <w:r w:rsidR="00D652AF">
        <w:rPr>
          <w:rFonts w:cs="Arial"/>
          <w:sz w:val="20"/>
          <w:szCs w:val="20"/>
        </w:rPr>
        <w:t>Institution</w:t>
      </w:r>
      <w:r w:rsidRPr="00DF195E">
        <w:rPr>
          <w:rFonts w:cs="Arial"/>
          <w:sz w:val="20"/>
          <w:szCs w:val="20"/>
        </w:rPr>
        <w:t xml:space="preserve"> should plan for drafting </w:t>
      </w:r>
      <w:r w:rsidR="00A6088A" w:rsidRPr="00DF195E">
        <w:rPr>
          <w:rFonts w:cs="Arial"/>
          <w:sz w:val="20"/>
          <w:szCs w:val="20"/>
        </w:rPr>
        <w:t xml:space="preserve">of </w:t>
      </w:r>
      <w:r w:rsidRPr="00DF195E">
        <w:rPr>
          <w:rFonts w:cs="Arial"/>
          <w:sz w:val="20"/>
          <w:szCs w:val="20"/>
        </w:rPr>
        <w:t>the contract. A common</w:t>
      </w:r>
      <w:r w:rsidRPr="00DF195E">
        <w:rPr>
          <w:rFonts w:cs="Arial"/>
          <w:w w:val="99"/>
          <w:sz w:val="20"/>
          <w:szCs w:val="20"/>
        </w:rPr>
        <w:t xml:space="preserve"> </w:t>
      </w:r>
      <w:r w:rsidRPr="00DF195E">
        <w:rPr>
          <w:rFonts w:cs="Arial"/>
          <w:sz w:val="20"/>
          <w:szCs w:val="20"/>
        </w:rPr>
        <w:t xml:space="preserve">practice is to include a draft of the </w:t>
      </w:r>
      <w:r w:rsidR="00C90D41" w:rsidRPr="00DF195E">
        <w:rPr>
          <w:rFonts w:cs="Arial"/>
          <w:sz w:val="20"/>
          <w:szCs w:val="20"/>
        </w:rPr>
        <w:t xml:space="preserve">applicable </w:t>
      </w:r>
      <w:r w:rsidR="00C90D41" w:rsidRPr="00CD39D5">
        <w:rPr>
          <w:rFonts w:cs="Arial"/>
          <w:sz w:val="20"/>
          <w:szCs w:val="20"/>
        </w:rPr>
        <w:t>OGC</w:t>
      </w:r>
      <w:r w:rsidR="00534563">
        <w:rPr>
          <w:rFonts w:cs="Arial"/>
          <w:sz w:val="20"/>
          <w:szCs w:val="20"/>
        </w:rPr>
        <w:t xml:space="preserve"> (or Institution)</w:t>
      </w:r>
      <w:r w:rsidR="00C90D41" w:rsidRPr="00CD39D5">
        <w:rPr>
          <w:rFonts w:cs="Arial"/>
          <w:sz w:val="20"/>
          <w:szCs w:val="20"/>
        </w:rPr>
        <w:t xml:space="preserve"> contract template</w:t>
      </w:r>
      <w:r w:rsidR="00C90D41" w:rsidRPr="00DF195E">
        <w:rPr>
          <w:rFonts w:cs="Arial"/>
          <w:sz w:val="20"/>
          <w:szCs w:val="20"/>
        </w:rPr>
        <w:t xml:space="preserve"> </w:t>
      </w:r>
      <w:r w:rsidRPr="00DF195E">
        <w:rPr>
          <w:rFonts w:cs="Arial"/>
          <w:sz w:val="20"/>
          <w:szCs w:val="20"/>
        </w:rPr>
        <w:t xml:space="preserve">in the </w:t>
      </w:r>
      <w:r w:rsidR="00777D99" w:rsidRPr="00DF195E">
        <w:rPr>
          <w:rFonts w:cs="Arial"/>
          <w:sz w:val="20"/>
          <w:szCs w:val="20"/>
        </w:rPr>
        <w:t>solicitation</w:t>
      </w:r>
      <w:r w:rsidR="00A6088A" w:rsidRPr="00DF195E">
        <w:rPr>
          <w:rFonts w:cs="Arial"/>
          <w:sz w:val="20"/>
          <w:szCs w:val="20"/>
        </w:rPr>
        <w:t xml:space="preserve"> or to use </w:t>
      </w:r>
      <w:r w:rsidR="00CD39D5">
        <w:rPr>
          <w:rFonts w:cs="Arial"/>
          <w:sz w:val="20"/>
          <w:szCs w:val="20"/>
        </w:rPr>
        <w:t>an</w:t>
      </w:r>
      <w:r w:rsidR="00A6088A" w:rsidRPr="00DF195E">
        <w:rPr>
          <w:rFonts w:cs="Arial"/>
          <w:sz w:val="20"/>
          <w:szCs w:val="20"/>
        </w:rPr>
        <w:t xml:space="preserve"> </w:t>
      </w:r>
      <w:r w:rsidR="00A6088A" w:rsidRPr="00CD39D5">
        <w:rPr>
          <w:rFonts w:cs="Arial"/>
          <w:sz w:val="20"/>
          <w:szCs w:val="20"/>
        </w:rPr>
        <w:t xml:space="preserve">OGC </w:t>
      </w:r>
      <w:r w:rsidR="00CD39D5">
        <w:rPr>
          <w:rFonts w:cs="Arial"/>
          <w:sz w:val="20"/>
          <w:szCs w:val="20"/>
        </w:rPr>
        <w:t>solicitation</w:t>
      </w:r>
      <w:r w:rsidR="00A6088A" w:rsidRPr="00CD39D5">
        <w:rPr>
          <w:rFonts w:cs="Arial"/>
          <w:sz w:val="20"/>
          <w:szCs w:val="20"/>
        </w:rPr>
        <w:t xml:space="preserve"> template that includes UT standard terms and conditions</w:t>
      </w:r>
      <w:r w:rsidRPr="00DF195E">
        <w:rPr>
          <w:rFonts w:cs="Arial"/>
          <w:sz w:val="20"/>
          <w:szCs w:val="20"/>
        </w:rPr>
        <w:t>. This allows a</w:t>
      </w:r>
      <w:r w:rsidRPr="00DF195E">
        <w:rPr>
          <w:rFonts w:cs="Arial"/>
          <w:w w:val="99"/>
          <w:sz w:val="20"/>
          <w:szCs w:val="20"/>
        </w:rPr>
        <w:t xml:space="preserve"> </w:t>
      </w:r>
      <w:r w:rsidR="008A2065" w:rsidRPr="00DF195E">
        <w:rPr>
          <w:rFonts w:cs="Arial"/>
          <w:sz w:val="20"/>
          <w:szCs w:val="20"/>
        </w:rPr>
        <w:t xml:space="preserve">respondent </w:t>
      </w:r>
      <w:r w:rsidRPr="00DF195E">
        <w:rPr>
          <w:rFonts w:cs="Arial"/>
          <w:sz w:val="20"/>
          <w:szCs w:val="20"/>
        </w:rPr>
        <w:t>to make an offer with knowledge of the proposed contractual terms and conditions.</w:t>
      </w:r>
    </w:p>
    <w:p w14:paraId="5F9E8CEE" w14:textId="77777777" w:rsidR="005877A5" w:rsidRPr="00DF195E" w:rsidRDefault="005877A5" w:rsidP="00BF6AA2">
      <w:pPr>
        <w:pStyle w:val="BodyText"/>
        <w:ind w:left="1440" w:right="1440"/>
        <w:jc w:val="both"/>
        <w:rPr>
          <w:rFonts w:cs="Arial"/>
          <w:sz w:val="20"/>
          <w:szCs w:val="20"/>
        </w:rPr>
      </w:pPr>
    </w:p>
    <w:p w14:paraId="60918157" w14:textId="77777777" w:rsidR="006B3B09" w:rsidRPr="00DF195E" w:rsidRDefault="00CD39D5" w:rsidP="00BF6AA2">
      <w:pPr>
        <w:pStyle w:val="BodyText"/>
        <w:ind w:left="1440" w:right="1440"/>
        <w:jc w:val="both"/>
        <w:rPr>
          <w:rFonts w:cs="Arial"/>
          <w:i/>
          <w:sz w:val="20"/>
          <w:szCs w:val="20"/>
        </w:rPr>
      </w:pPr>
      <w:r>
        <w:rPr>
          <w:rFonts w:cs="Arial"/>
          <w:i/>
          <w:sz w:val="20"/>
          <w:szCs w:val="20"/>
        </w:rPr>
        <w:t>During the procurement process a</w:t>
      </w:r>
      <w:r w:rsidR="005877A5" w:rsidRPr="00DF195E">
        <w:rPr>
          <w:rFonts w:cs="Arial"/>
          <w:i/>
          <w:sz w:val="20"/>
          <w:szCs w:val="20"/>
        </w:rPr>
        <w:t>lways</w:t>
      </w:r>
      <w:r w:rsidR="00496E02" w:rsidRPr="00DF195E">
        <w:rPr>
          <w:rFonts w:cs="Arial"/>
          <w:i/>
          <w:sz w:val="20"/>
          <w:szCs w:val="20"/>
        </w:rPr>
        <w:t xml:space="preserve"> </w:t>
      </w:r>
      <w:r w:rsidR="008A2065" w:rsidRPr="00DF195E">
        <w:rPr>
          <w:rFonts w:cs="Arial"/>
          <w:i/>
          <w:sz w:val="20"/>
          <w:szCs w:val="20"/>
        </w:rPr>
        <w:t>allow</w:t>
      </w:r>
      <w:r w:rsidR="00496E02" w:rsidRPr="00DF195E">
        <w:rPr>
          <w:rFonts w:cs="Arial"/>
          <w:i/>
          <w:sz w:val="20"/>
          <w:szCs w:val="20"/>
        </w:rPr>
        <w:t xml:space="preserve"> adequate time to </w:t>
      </w:r>
      <w:r w:rsidR="008A2065" w:rsidRPr="00DF195E">
        <w:rPr>
          <w:rFonts w:cs="Arial"/>
          <w:i/>
          <w:sz w:val="20"/>
          <w:szCs w:val="20"/>
        </w:rPr>
        <w:t>draft</w:t>
      </w:r>
      <w:r w:rsidR="00C04CD0" w:rsidRPr="00DF195E">
        <w:rPr>
          <w:rFonts w:cs="Arial"/>
          <w:i/>
          <w:sz w:val="20"/>
          <w:szCs w:val="20"/>
        </w:rPr>
        <w:t>, review</w:t>
      </w:r>
      <w:r w:rsidR="008A2065" w:rsidRPr="00DF195E">
        <w:rPr>
          <w:rFonts w:cs="Arial"/>
          <w:i/>
          <w:sz w:val="20"/>
          <w:szCs w:val="20"/>
        </w:rPr>
        <w:t xml:space="preserve"> and negotiate</w:t>
      </w:r>
      <w:r w:rsidR="00496E02" w:rsidRPr="00DF195E">
        <w:rPr>
          <w:rFonts w:cs="Arial"/>
          <w:i/>
          <w:sz w:val="20"/>
          <w:szCs w:val="20"/>
        </w:rPr>
        <w:t xml:space="preserve"> the final</w:t>
      </w:r>
      <w:r w:rsidR="00496E02" w:rsidRPr="00DF195E">
        <w:rPr>
          <w:rFonts w:cs="Arial"/>
          <w:i/>
          <w:w w:val="99"/>
          <w:sz w:val="20"/>
          <w:szCs w:val="20"/>
        </w:rPr>
        <w:t xml:space="preserve"> </w:t>
      </w:r>
      <w:r w:rsidR="00496E02" w:rsidRPr="00DF195E">
        <w:rPr>
          <w:rFonts w:cs="Arial"/>
          <w:i/>
          <w:sz w:val="20"/>
          <w:szCs w:val="20"/>
        </w:rPr>
        <w:t>contract.</w:t>
      </w:r>
      <w:r w:rsidR="005877A5" w:rsidRPr="00DF195E">
        <w:rPr>
          <w:rFonts w:cs="Arial"/>
          <w:i/>
          <w:sz w:val="20"/>
          <w:szCs w:val="20"/>
        </w:rPr>
        <w:t xml:space="preserve"> </w:t>
      </w:r>
      <w:r>
        <w:rPr>
          <w:rFonts w:cs="Arial"/>
          <w:i/>
          <w:sz w:val="20"/>
          <w:szCs w:val="20"/>
        </w:rPr>
        <w:t>In addition, b</w:t>
      </w:r>
      <w:r w:rsidR="005877A5" w:rsidRPr="00DF195E">
        <w:rPr>
          <w:rFonts w:cs="Arial"/>
          <w:i/>
          <w:sz w:val="20"/>
          <w:szCs w:val="20"/>
        </w:rPr>
        <w:t>e sure to include sufficient time for</w:t>
      </w:r>
      <w:r w:rsidR="006C33B7">
        <w:rPr>
          <w:rFonts w:cs="Arial"/>
          <w:i/>
          <w:sz w:val="20"/>
          <w:szCs w:val="20"/>
        </w:rPr>
        <w:t xml:space="preserve"> HUB compliance and</w:t>
      </w:r>
      <w:r w:rsidR="005877A5" w:rsidRPr="00DF195E">
        <w:rPr>
          <w:rFonts w:cs="Arial"/>
          <w:i/>
          <w:sz w:val="20"/>
          <w:szCs w:val="20"/>
        </w:rPr>
        <w:t xml:space="preserve"> legal review of the contract.</w:t>
      </w:r>
    </w:p>
    <w:p w14:paraId="491BE29D" w14:textId="77777777" w:rsidR="006B3B09" w:rsidRPr="00DF195E" w:rsidRDefault="006B3B09" w:rsidP="00BF6AA2">
      <w:pPr>
        <w:ind w:left="1440" w:right="1440"/>
        <w:jc w:val="both"/>
        <w:rPr>
          <w:rFonts w:ascii="Arial" w:eastAsia="Arial" w:hAnsi="Arial" w:cs="Arial"/>
          <w:sz w:val="20"/>
          <w:szCs w:val="20"/>
        </w:rPr>
      </w:pPr>
    </w:p>
    <w:p w14:paraId="4DD16C1D" w14:textId="77777777" w:rsidR="00C04CD0" w:rsidRDefault="00254124" w:rsidP="00BF6AA2">
      <w:pPr>
        <w:pStyle w:val="BodyText"/>
        <w:ind w:left="1440" w:right="1440"/>
        <w:jc w:val="both"/>
        <w:rPr>
          <w:rFonts w:cs="Arial"/>
          <w:sz w:val="20"/>
          <w:szCs w:val="20"/>
          <w:u w:val="single"/>
        </w:rPr>
      </w:pPr>
      <w:r>
        <w:rPr>
          <w:rFonts w:cs="Arial"/>
          <w:sz w:val="20"/>
          <w:szCs w:val="20"/>
        </w:rPr>
        <w:t>The</w:t>
      </w:r>
      <w:r w:rsidR="00257749" w:rsidRPr="00DF195E">
        <w:rPr>
          <w:rFonts w:cs="Arial"/>
          <w:sz w:val="20"/>
          <w:szCs w:val="20"/>
        </w:rPr>
        <w:t xml:space="preserve"> </w:t>
      </w:r>
      <w:r w:rsidR="00D652AF">
        <w:rPr>
          <w:rFonts w:cs="Arial"/>
          <w:sz w:val="20"/>
          <w:szCs w:val="20"/>
        </w:rPr>
        <w:t>Institution</w:t>
      </w:r>
      <w:r w:rsidR="00257749" w:rsidRPr="00DF195E">
        <w:rPr>
          <w:rFonts w:cs="Arial"/>
          <w:sz w:val="20"/>
          <w:szCs w:val="20"/>
        </w:rPr>
        <w:t xml:space="preserve"> should begin its contract</w:t>
      </w:r>
      <w:r w:rsidR="00496E02" w:rsidRPr="00DF195E">
        <w:rPr>
          <w:rFonts w:cs="Arial"/>
          <w:sz w:val="20"/>
          <w:szCs w:val="20"/>
        </w:rPr>
        <w:t xml:space="preserve"> planning effort by collecting and </w:t>
      </w:r>
      <w:r w:rsidR="00496E02" w:rsidRPr="008D4069">
        <w:rPr>
          <w:rFonts w:cs="Arial"/>
          <w:sz w:val="20"/>
          <w:szCs w:val="20"/>
        </w:rPr>
        <w:t>reviewing</w:t>
      </w:r>
      <w:r w:rsidR="00257749" w:rsidRPr="008D4069">
        <w:rPr>
          <w:rFonts w:cs="Arial"/>
          <w:sz w:val="20"/>
          <w:szCs w:val="20"/>
        </w:rPr>
        <w:t xml:space="preserve"> OGC</w:t>
      </w:r>
      <w:r w:rsidR="00534563">
        <w:rPr>
          <w:rFonts w:cs="Arial"/>
          <w:sz w:val="20"/>
          <w:szCs w:val="20"/>
        </w:rPr>
        <w:t xml:space="preserve"> or Institution</w:t>
      </w:r>
      <w:r w:rsidR="00257749" w:rsidRPr="008D4069">
        <w:rPr>
          <w:rFonts w:cs="Arial"/>
          <w:sz w:val="20"/>
          <w:szCs w:val="20"/>
        </w:rPr>
        <w:t xml:space="preserve"> contract templates,</w:t>
      </w:r>
      <w:r w:rsidR="00257749" w:rsidRPr="00DF195E">
        <w:rPr>
          <w:rFonts w:cs="Arial"/>
          <w:sz w:val="20"/>
          <w:szCs w:val="20"/>
        </w:rPr>
        <w:t xml:space="preserve"> as well as </w:t>
      </w:r>
      <w:r w:rsidR="00496E02" w:rsidRPr="00DF195E">
        <w:rPr>
          <w:rFonts w:cs="Arial"/>
          <w:sz w:val="20"/>
          <w:szCs w:val="20"/>
        </w:rPr>
        <w:t>similar contracts</w:t>
      </w:r>
      <w:r w:rsidR="00B77343" w:rsidRPr="00DF195E">
        <w:rPr>
          <w:rFonts w:cs="Arial"/>
          <w:sz w:val="20"/>
          <w:szCs w:val="20"/>
        </w:rPr>
        <w:t xml:space="preserve"> that have been previously approved by OGC</w:t>
      </w:r>
      <w:r w:rsidR="00257749" w:rsidRPr="00DF195E">
        <w:rPr>
          <w:rFonts w:cs="Arial"/>
          <w:sz w:val="20"/>
          <w:szCs w:val="20"/>
        </w:rPr>
        <w:t xml:space="preserve">, if any. </w:t>
      </w:r>
      <w:r w:rsidR="008D4069">
        <w:rPr>
          <w:rFonts w:cs="Arial"/>
          <w:sz w:val="20"/>
          <w:szCs w:val="20"/>
        </w:rPr>
        <w:t xml:space="preserve">The </w:t>
      </w:r>
      <w:r w:rsidR="00D652AF">
        <w:rPr>
          <w:rFonts w:cs="Arial"/>
          <w:sz w:val="20"/>
          <w:szCs w:val="20"/>
        </w:rPr>
        <w:t>Institution</w:t>
      </w:r>
      <w:r w:rsidR="0049363C" w:rsidRPr="00DF195E">
        <w:rPr>
          <w:rFonts w:cs="Arial"/>
          <w:sz w:val="20"/>
          <w:szCs w:val="20"/>
        </w:rPr>
        <w:t xml:space="preserve"> may also want to review similar contracts entered into by other </w:t>
      </w:r>
      <w:r w:rsidR="00D652AF">
        <w:rPr>
          <w:rFonts w:cs="Arial"/>
          <w:sz w:val="20"/>
          <w:szCs w:val="20"/>
        </w:rPr>
        <w:t>Institution</w:t>
      </w:r>
      <w:r w:rsidR="0049363C" w:rsidRPr="00DF195E">
        <w:rPr>
          <w:rFonts w:cs="Arial"/>
          <w:sz w:val="20"/>
          <w:szCs w:val="20"/>
        </w:rPr>
        <w:t>s</w:t>
      </w:r>
      <w:r w:rsidR="00B77343" w:rsidRPr="00DF195E">
        <w:rPr>
          <w:rFonts w:cs="Arial"/>
          <w:sz w:val="20"/>
          <w:szCs w:val="20"/>
        </w:rPr>
        <w:t>.</w:t>
      </w:r>
      <w:r w:rsidR="00496E02" w:rsidRPr="00DF195E">
        <w:rPr>
          <w:rFonts w:cs="Arial"/>
          <w:sz w:val="20"/>
          <w:szCs w:val="20"/>
        </w:rPr>
        <w:t xml:space="preserve"> </w:t>
      </w:r>
      <w:r w:rsidR="004E1D75" w:rsidRPr="00DF195E">
        <w:rPr>
          <w:rFonts w:cs="Arial"/>
          <w:sz w:val="20"/>
          <w:szCs w:val="20"/>
        </w:rPr>
        <w:t>Studying risks, contracting objectives,</w:t>
      </w:r>
      <w:r w:rsidR="004E1D75" w:rsidRPr="00DF195E">
        <w:rPr>
          <w:rFonts w:cs="Arial"/>
          <w:w w:val="99"/>
          <w:sz w:val="20"/>
          <w:szCs w:val="20"/>
        </w:rPr>
        <w:t xml:space="preserve"> </w:t>
      </w:r>
      <w:r w:rsidR="004E1D75" w:rsidRPr="00DF195E">
        <w:rPr>
          <w:rFonts w:cs="Arial"/>
          <w:sz w:val="20"/>
          <w:szCs w:val="20"/>
        </w:rPr>
        <w:t xml:space="preserve">assumptions and constraints in other contracts may be helpful. </w:t>
      </w:r>
      <w:r w:rsidR="004E1D75" w:rsidRPr="00614C0B">
        <w:rPr>
          <w:rFonts w:cs="Arial"/>
          <w:sz w:val="20"/>
          <w:szCs w:val="20"/>
          <w:u w:val="single"/>
        </w:rPr>
        <w:t>However, d</w:t>
      </w:r>
      <w:r w:rsidR="00496E02" w:rsidRPr="00614C0B">
        <w:rPr>
          <w:rFonts w:cs="Arial"/>
          <w:sz w:val="20"/>
          <w:szCs w:val="20"/>
          <w:u w:val="single"/>
        </w:rPr>
        <w:t>o not</w:t>
      </w:r>
      <w:r w:rsidR="00496E02" w:rsidRPr="00614C0B">
        <w:rPr>
          <w:rFonts w:cs="Arial"/>
          <w:w w:val="99"/>
          <w:sz w:val="20"/>
          <w:szCs w:val="20"/>
          <w:u w:val="single"/>
        </w:rPr>
        <w:t xml:space="preserve"> </w:t>
      </w:r>
      <w:r w:rsidR="00496E02" w:rsidRPr="00614C0B">
        <w:rPr>
          <w:rFonts w:cs="Arial"/>
          <w:sz w:val="20"/>
          <w:szCs w:val="20"/>
          <w:u w:val="single"/>
        </w:rPr>
        <w:t>automatically adopt terms and conditions from an</w:t>
      </w:r>
      <w:r w:rsidR="0049363C" w:rsidRPr="00614C0B">
        <w:rPr>
          <w:rFonts w:cs="Arial"/>
          <w:sz w:val="20"/>
          <w:szCs w:val="20"/>
          <w:u w:val="single"/>
        </w:rPr>
        <w:t>other con</w:t>
      </w:r>
      <w:r w:rsidR="00496E02" w:rsidRPr="00614C0B">
        <w:rPr>
          <w:rFonts w:cs="Arial"/>
          <w:sz w:val="20"/>
          <w:szCs w:val="20"/>
          <w:u w:val="single"/>
        </w:rPr>
        <w:t>tract without a thorough and independent review of</w:t>
      </w:r>
      <w:r w:rsidR="00496E02" w:rsidRPr="00614C0B">
        <w:rPr>
          <w:rFonts w:cs="Arial"/>
          <w:w w:val="99"/>
          <w:sz w:val="20"/>
          <w:szCs w:val="20"/>
          <w:u w:val="single"/>
        </w:rPr>
        <w:t xml:space="preserve"> </w:t>
      </w:r>
      <w:r w:rsidR="00496E02" w:rsidRPr="00614C0B">
        <w:rPr>
          <w:rFonts w:cs="Arial"/>
          <w:sz w:val="20"/>
          <w:szCs w:val="20"/>
          <w:u w:val="single"/>
        </w:rPr>
        <w:t>how the terms and condition</w:t>
      </w:r>
      <w:r w:rsidR="009C0C1F" w:rsidRPr="00614C0B">
        <w:rPr>
          <w:rFonts w:cs="Arial"/>
          <w:sz w:val="20"/>
          <w:szCs w:val="20"/>
          <w:u w:val="single"/>
        </w:rPr>
        <w:t>s</w:t>
      </w:r>
      <w:r w:rsidR="00496E02" w:rsidRPr="00614C0B">
        <w:rPr>
          <w:rFonts w:cs="Arial"/>
          <w:sz w:val="20"/>
          <w:szCs w:val="20"/>
          <w:u w:val="single"/>
        </w:rPr>
        <w:t xml:space="preserve"> relate to the current procurement.</w:t>
      </w:r>
    </w:p>
    <w:p w14:paraId="762D6E85" w14:textId="77777777" w:rsidR="00CE609D" w:rsidRDefault="00CE609D" w:rsidP="00BF6AA2">
      <w:pPr>
        <w:pStyle w:val="BodyText"/>
        <w:ind w:left="1440" w:right="1440"/>
        <w:jc w:val="both"/>
        <w:rPr>
          <w:rFonts w:cs="Arial"/>
          <w:sz w:val="20"/>
          <w:szCs w:val="20"/>
          <w:u w:val="single"/>
        </w:rPr>
      </w:pPr>
    </w:p>
    <w:p w14:paraId="47F5EA4A" w14:textId="77777777" w:rsidR="00CE609D" w:rsidRDefault="00CE609D" w:rsidP="00CE609D">
      <w:pPr>
        <w:pStyle w:val="BodyText"/>
        <w:ind w:left="1440" w:right="1440"/>
        <w:jc w:val="both"/>
        <w:rPr>
          <w:rFonts w:cs="Arial"/>
          <w:sz w:val="20"/>
          <w:szCs w:val="20"/>
        </w:rPr>
      </w:pPr>
      <w:r>
        <w:rPr>
          <w:rFonts w:cs="Arial"/>
          <w:sz w:val="20"/>
          <w:szCs w:val="20"/>
        </w:rPr>
        <w:t>The Institution may also want to</w:t>
      </w:r>
      <w:r w:rsidRPr="00DF195E">
        <w:rPr>
          <w:rFonts w:cs="Arial"/>
          <w:sz w:val="20"/>
          <w:szCs w:val="20"/>
        </w:rPr>
        <w:t xml:space="preserve"> prepare</w:t>
      </w:r>
      <w:r>
        <w:rPr>
          <w:rFonts w:cs="Arial"/>
          <w:sz w:val="20"/>
          <w:szCs w:val="20"/>
        </w:rPr>
        <w:t xml:space="preserve"> (and compare to the appropriate OGC contract templates and OGC-approved samples)</w:t>
      </w:r>
      <w:r w:rsidRPr="00DF195E">
        <w:rPr>
          <w:rFonts w:cs="Arial"/>
          <w:sz w:val="20"/>
          <w:szCs w:val="20"/>
        </w:rPr>
        <w:t xml:space="preserve"> an outline containing headings for the major terms, conditions and provisions. This makes it easier to</w:t>
      </w:r>
      <w:r w:rsidRPr="00DF195E">
        <w:rPr>
          <w:rFonts w:cs="Arial"/>
          <w:w w:val="99"/>
          <w:sz w:val="20"/>
          <w:szCs w:val="20"/>
        </w:rPr>
        <w:t xml:space="preserve"> </w:t>
      </w:r>
      <w:r w:rsidRPr="00DF195E">
        <w:rPr>
          <w:rFonts w:cs="Arial"/>
          <w:sz w:val="20"/>
          <w:szCs w:val="20"/>
        </w:rPr>
        <w:t xml:space="preserve">group related terms and conditions. An outline will also illustrate gaps in the structure of the contract. </w:t>
      </w:r>
    </w:p>
    <w:p w14:paraId="230403E2" w14:textId="77777777" w:rsidR="00B752E4" w:rsidRDefault="00B752E4" w:rsidP="00BF6AA2">
      <w:pPr>
        <w:pStyle w:val="BodyText"/>
        <w:ind w:left="1440" w:right="1440"/>
        <w:jc w:val="both"/>
        <w:rPr>
          <w:rFonts w:cs="Arial"/>
          <w:sz w:val="20"/>
          <w:szCs w:val="20"/>
        </w:rPr>
      </w:pPr>
    </w:p>
    <w:p w14:paraId="6C15B9CF" w14:textId="77777777" w:rsidR="00B752E4" w:rsidRPr="007C33CC" w:rsidRDefault="00B752E4" w:rsidP="00B752E4">
      <w:pPr>
        <w:ind w:left="1440" w:right="1390"/>
        <w:rPr>
          <w:rFonts w:ascii="Arial" w:eastAsia="Verdana" w:hAnsi="Arial" w:cs="Arial"/>
          <w:b/>
          <w:color w:val="C0504D" w:themeColor="accent2"/>
          <w:sz w:val="20"/>
          <w:szCs w:val="20"/>
        </w:rPr>
      </w:pPr>
      <w:r w:rsidRPr="007C33CC">
        <w:rPr>
          <w:rFonts w:ascii="Arial" w:eastAsia="Verdana" w:hAnsi="Arial" w:cs="Arial"/>
          <w:b/>
          <w:bCs/>
          <w:color w:val="C0504D" w:themeColor="accent2"/>
          <w:sz w:val="20"/>
          <w:szCs w:val="20"/>
        </w:rPr>
        <w:t>Where can I go for more information?</w:t>
      </w:r>
    </w:p>
    <w:p w14:paraId="188629B2" w14:textId="77777777" w:rsidR="00B752E4" w:rsidRDefault="00B752E4" w:rsidP="00B752E4">
      <w:pPr>
        <w:pStyle w:val="BodyText"/>
        <w:ind w:left="1440" w:right="1440"/>
        <w:jc w:val="both"/>
        <w:rPr>
          <w:rFonts w:cs="Arial"/>
          <w:color w:val="C0504D" w:themeColor="accent2"/>
          <w:sz w:val="20"/>
          <w:szCs w:val="20"/>
        </w:rPr>
      </w:pPr>
    </w:p>
    <w:p w14:paraId="6DFA4FED" w14:textId="6DEC6621" w:rsidR="000F7CBA" w:rsidRPr="00D81A1D" w:rsidRDefault="00907C0B" w:rsidP="000F7CBA">
      <w:pPr>
        <w:keepNext/>
        <w:keepLines/>
        <w:widowControl/>
        <w:ind w:left="1440" w:right="1390"/>
        <w:jc w:val="both"/>
        <w:rPr>
          <w:rStyle w:val="Hyperlink"/>
          <w:rFonts w:ascii="Arial" w:eastAsia="Verdana" w:hAnsi="Arial" w:cs="Arial"/>
          <w:iCs/>
          <w:color w:val="C0504D" w:themeColor="accent2"/>
          <w:sz w:val="20"/>
          <w:szCs w:val="20"/>
        </w:rPr>
      </w:pPr>
      <w:hyperlink r:id="rId218" w:history="1">
        <w:r w:rsidR="000F7CBA" w:rsidRPr="00D81A1D">
          <w:rPr>
            <w:rStyle w:val="Hyperlink"/>
            <w:rFonts w:ascii="Arial" w:eastAsia="Verdana" w:hAnsi="Arial" w:cs="Arial"/>
            <w:iCs/>
            <w:color w:val="C0504D" w:themeColor="accent2"/>
            <w:sz w:val="20"/>
            <w:szCs w:val="20"/>
          </w:rPr>
          <w:t>UTS145 Processing of Contracts</w:t>
        </w:r>
      </w:hyperlink>
    </w:p>
    <w:p w14:paraId="36D93521" w14:textId="77777777" w:rsidR="000F7CBA" w:rsidRPr="00D81A1D" w:rsidRDefault="00907C0B" w:rsidP="000F7CBA">
      <w:pPr>
        <w:pStyle w:val="BodyText"/>
        <w:keepNext/>
        <w:keepLines/>
        <w:widowControl/>
        <w:ind w:left="1440" w:right="1440"/>
        <w:jc w:val="both"/>
        <w:rPr>
          <w:rFonts w:cs="Arial"/>
          <w:color w:val="C0504D" w:themeColor="accent2"/>
          <w:sz w:val="20"/>
          <w:szCs w:val="20"/>
        </w:rPr>
      </w:pPr>
      <w:hyperlink r:id="rId219" w:history="1">
        <w:r w:rsidR="000F7CBA" w:rsidRPr="00D81A1D">
          <w:rPr>
            <w:rStyle w:val="Hyperlink"/>
            <w:rFonts w:eastAsia="Verdana" w:cs="Arial"/>
            <w:bCs/>
            <w:color w:val="C0504D" w:themeColor="accent2"/>
            <w:sz w:val="20"/>
            <w:szCs w:val="20"/>
          </w:rPr>
          <w:t>OGC Standard Contracts</w:t>
        </w:r>
      </w:hyperlink>
    </w:p>
    <w:p w14:paraId="45D7FA8B" w14:textId="77777777" w:rsidR="000F7CBA" w:rsidRPr="00D81A1D" w:rsidRDefault="00907C0B" w:rsidP="000F7CBA">
      <w:pPr>
        <w:keepNext/>
        <w:keepLines/>
        <w:widowControl/>
        <w:ind w:left="1440"/>
        <w:rPr>
          <w:rFonts w:ascii="Arial" w:eastAsia="Arial" w:hAnsi="Arial" w:cs="Arial"/>
          <w:color w:val="C0504D" w:themeColor="accent2"/>
          <w:sz w:val="20"/>
          <w:szCs w:val="20"/>
        </w:rPr>
      </w:pPr>
      <w:hyperlink r:id="rId220" w:history="1">
        <w:r w:rsidR="000F7CBA" w:rsidRPr="00D81A1D">
          <w:rPr>
            <w:rStyle w:val="Hyperlink"/>
            <w:rFonts w:ascii="Arial" w:eastAsia="Verdana" w:hAnsi="Arial" w:cs="Arial"/>
            <w:bCs/>
            <w:color w:val="C0504D" w:themeColor="accent2"/>
            <w:sz w:val="20"/>
            <w:szCs w:val="20"/>
          </w:rPr>
          <w:t>OGC Model Contracts and Agreements</w:t>
        </w:r>
      </w:hyperlink>
    </w:p>
    <w:p w14:paraId="09B3923F" w14:textId="77777777" w:rsidR="000F7CBA" w:rsidRPr="00D81A1D" w:rsidRDefault="00907C0B" w:rsidP="000F7CBA">
      <w:pPr>
        <w:keepNext/>
        <w:keepLines/>
        <w:widowControl/>
        <w:ind w:left="1440" w:right="1390"/>
        <w:jc w:val="both"/>
        <w:rPr>
          <w:rFonts w:ascii="Arial" w:eastAsia="Verdana" w:hAnsi="Arial" w:cs="Arial"/>
          <w:bCs/>
          <w:color w:val="C0504D" w:themeColor="accent2"/>
          <w:sz w:val="20"/>
          <w:szCs w:val="20"/>
        </w:rPr>
      </w:pPr>
      <w:hyperlink r:id="rId221" w:history="1">
        <w:r w:rsidR="000F7CBA" w:rsidRPr="00D81A1D">
          <w:rPr>
            <w:rStyle w:val="Hyperlink"/>
            <w:rFonts w:ascii="Arial" w:eastAsia="Verdana" w:hAnsi="Arial" w:cs="Arial"/>
            <w:bCs/>
            <w:color w:val="C0504D" w:themeColor="accent2"/>
            <w:sz w:val="20"/>
            <w:szCs w:val="20"/>
          </w:rPr>
          <w:t>OGC General Procedure Contract Checklist</w:t>
        </w:r>
      </w:hyperlink>
    </w:p>
    <w:p w14:paraId="48FE3601" w14:textId="77777777" w:rsidR="000F7CBA" w:rsidRPr="00D61933" w:rsidRDefault="000F7CBA" w:rsidP="000F7CBA">
      <w:pPr>
        <w:pStyle w:val="BodyText"/>
        <w:keepNext/>
        <w:keepLines/>
        <w:widowControl/>
        <w:ind w:left="1620" w:right="1440" w:hanging="180"/>
        <w:rPr>
          <w:rStyle w:val="Hyperlink"/>
          <w:rFonts w:eastAsia="Verdana" w:cs="Arial"/>
          <w:iCs/>
          <w:color w:val="C0504D" w:themeColor="accent2"/>
          <w:sz w:val="20"/>
          <w:szCs w:val="20"/>
        </w:rPr>
      </w:pPr>
      <w:r w:rsidRPr="00D61933">
        <w:rPr>
          <w:rStyle w:val="Hyperlink"/>
          <w:rFonts w:eastAsia="Verdana" w:cs="Arial"/>
          <w:iCs/>
          <w:color w:val="C0504D" w:themeColor="accent2"/>
        </w:rPr>
        <w:fldChar w:fldCharType="begin"/>
      </w:r>
      <w:r>
        <w:rPr>
          <w:rStyle w:val="Hyperlink"/>
          <w:rFonts w:eastAsia="Verdana" w:cs="Arial"/>
          <w:iCs/>
          <w:color w:val="C0504D" w:themeColor="accent2"/>
        </w:rPr>
        <w:instrText>HYPERLINK "https://apps.utsystem.edu/OGCProtected/sampledocs.htm"</w:instrText>
      </w:r>
      <w:r w:rsidRPr="00D61933">
        <w:rPr>
          <w:rStyle w:val="Hyperlink"/>
          <w:rFonts w:eastAsia="Verdana" w:cs="Arial"/>
          <w:iCs/>
          <w:color w:val="C0504D" w:themeColor="accent2"/>
        </w:rPr>
        <w:fldChar w:fldCharType="separate"/>
      </w:r>
      <w:r w:rsidRPr="00D61933">
        <w:rPr>
          <w:rStyle w:val="Hyperlink"/>
          <w:rFonts w:eastAsia="Verdana" w:cs="Arial"/>
          <w:iCs/>
          <w:color w:val="C0504D" w:themeColor="accent2"/>
          <w:sz w:val="20"/>
          <w:szCs w:val="20"/>
        </w:rPr>
        <w:t>Sample Solicitation Templates on “Sample Documents” web page of OGC Contracting &amp; Procurement Practice Group website (UT Authentication required)</w:t>
      </w:r>
    </w:p>
    <w:p w14:paraId="5B6AAA44" w14:textId="7CC493F4" w:rsidR="000F7CBA" w:rsidRPr="00D61933" w:rsidRDefault="000F7CBA" w:rsidP="000F7CBA">
      <w:pPr>
        <w:pStyle w:val="BodyText"/>
        <w:keepNext/>
        <w:keepLines/>
        <w:widowControl/>
        <w:ind w:left="1440" w:right="1440"/>
        <w:rPr>
          <w:rStyle w:val="Hyperlink"/>
          <w:rFonts w:eastAsia="Verdana"/>
          <w:iCs/>
          <w:color w:val="C0504D" w:themeColor="accent2"/>
        </w:rPr>
      </w:pPr>
      <w:r w:rsidRPr="00D61933">
        <w:rPr>
          <w:rStyle w:val="Hyperlink"/>
          <w:rFonts w:eastAsia="Verdana" w:cs="Arial"/>
          <w:iCs/>
          <w:color w:val="C0504D" w:themeColor="accent2"/>
        </w:rPr>
        <w:fldChar w:fldCharType="end"/>
      </w:r>
      <w:hyperlink r:id="rId222" w:history="1">
        <w:r w:rsidRPr="00D61933">
          <w:rPr>
            <w:rStyle w:val="Hyperlink"/>
            <w:rFonts w:eastAsia="Verdana" w:cs="Arial"/>
            <w:iCs/>
            <w:color w:val="C0504D" w:themeColor="accent2"/>
            <w:sz w:val="20"/>
            <w:szCs w:val="20"/>
          </w:rPr>
          <w:t xml:space="preserve">OGC Contracting &amp; Procurement Practice Group </w:t>
        </w:r>
        <w:r w:rsidR="00D51C72">
          <w:rPr>
            <w:rStyle w:val="Hyperlink"/>
            <w:rFonts w:eastAsia="Verdana" w:cs="Arial"/>
            <w:iCs/>
            <w:color w:val="C0504D" w:themeColor="accent2"/>
            <w:sz w:val="20"/>
            <w:szCs w:val="20"/>
          </w:rPr>
          <w:t>website</w:t>
        </w:r>
      </w:hyperlink>
    </w:p>
    <w:p w14:paraId="2612CDBE" w14:textId="77777777" w:rsidR="00B752E4" w:rsidRPr="007C33CC" w:rsidRDefault="00B752E4" w:rsidP="00BF6AA2">
      <w:pPr>
        <w:pStyle w:val="BodyText"/>
        <w:ind w:left="1440" w:right="1440"/>
        <w:jc w:val="both"/>
        <w:rPr>
          <w:rFonts w:cs="Arial"/>
          <w:color w:val="C0504D" w:themeColor="accent2"/>
          <w:sz w:val="20"/>
          <w:szCs w:val="20"/>
        </w:rPr>
      </w:pPr>
    </w:p>
    <w:p w14:paraId="3A6BC019" w14:textId="77777777" w:rsidR="002A3AFC" w:rsidRPr="00DF195E" w:rsidRDefault="002A3AFC" w:rsidP="00BF6AA2">
      <w:pPr>
        <w:pStyle w:val="BodyText"/>
        <w:ind w:left="1440" w:right="1440"/>
        <w:jc w:val="both"/>
        <w:rPr>
          <w:rFonts w:cs="Arial"/>
          <w:sz w:val="20"/>
          <w:szCs w:val="20"/>
        </w:rPr>
      </w:pPr>
    </w:p>
    <w:p w14:paraId="52B56343" w14:textId="77777777" w:rsidR="005D1D5B" w:rsidRDefault="005D1D5B">
      <w:pPr>
        <w:rPr>
          <w:rFonts w:ascii="Arial" w:eastAsia="Arial" w:hAnsi="Arial" w:cs="Arial"/>
          <w:sz w:val="20"/>
          <w:szCs w:val="20"/>
        </w:rPr>
      </w:pPr>
      <w:r>
        <w:rPr>
          <w:rFonts w:ascii="Arial" w:eastAsia="Arial" w:hAnsi="Arial" w:cs="Arial"/>
          <w:sz w:val="20"/>
          <w:szCs w:val="20"/>
        </w:rPr>
        <w:br w:type="page"/>
      </w:r>
    </w:p>
    <w:p w14:paraId="13ADD590" w14:textId="77777777" w:rsidR="006B3B09" w:rsidRPr="000F5B8D" w:rsidRDefault="005D1D5B">
      <w:pPr>
        <w:pStyle w:val="Heading6"/>
        <w:ind w:left="1440" w:right="1440"/>
        <w:jc w:val="both"/>
        <w:rPr>
          <w:rFonts w:ascii="Arial" w:hAnsi="Arial" w:cs="Arial"/>
          <w:b w:val="0"/>
          <w:bCs w:val="0"/>
          <w:sz w:val="28"/>
          <w:szCs w:val="28"/>
          <w:u w:val="single"/>
        </w:rPr>
      </w:pPr>
      <w:r w:rsidRPr="005D1D5B">
        <w:rPr>
          <w:rFonts w:ascii="Arial" w:hAnsi="Arial" w:cs="Arial"/>
          <w:spacing w:val="-1"/>
          <w:sz w:val="28"/>
          <w:szCs w:val="28"/>
        </w:rPr>
        <w:lastRenderedPageBreak/>
        <w:t>6.5</w:t>
      </w:r>
      <w:r w:rsidRPr="005D1D5B">
        <w:rPr>
          <w:rFonts w:ascii="Arial" w:hAnsi="Arial" w:cs="Arial"/>
          <w:spacing w:val="-1"/>
          <w:sz w:val="28"/>
          <w:szCs w:val="28"/>
        </w:rPr>
        <w:tab/>
      </w:r>
      <w:r w:rsidR="00496E02" w:rsidRPr="000F5B8D">
        <w:rPr>
          <w:rFonts w:ascii="Arial" w:hAnsi="Arial" w:cs="Arial"/>
          <w:spacing w:val="-1"/>
          <w:sz w:val="28"/>
          <w:szCs w:val="28"/>
          <w:u w:val="single"/>
        </w:rPr>
        <w:t>Form</w:t>
      </w:r>
      <w:r w:rsidR="00496E02" w:rsidRPr="000F5B8D">
        <w:rPr>
          <w:rFonts w:ascii="Arial" w:hAnsi="Arial" w:cs="Arial"/>
          <w:sz w:val="28"/>
          <w:szCs w:val="28"/>
          <w:u w:val="single"/>
        </w:rPr>
        <w:t xml:space="preserve"> </w:t>
      </w:r>
      <w:r w:rsidR="00496E02" w:rsidRPr="000F5B8D">
        <w:rPr>
          <w:rFonts w:ascii="Arial" w:hAnsi="Arial" w:cs="Arial"/>
          <w:spacing w:val="-1"/>
          <w:sz w:val="28"/>
          <w:szCs w:val="28"/>
          <w:u w:val="single"/>
        </w:rPr>
        <w:t>of</w:t>
      </w:r>
      <w:r w:rsidR="00496E02" w:rsidRPr="000F5B8D">
        <w:rPr>
          <w:rFonts w:ascii="Arial" w:hAnsi="Arial" w:cs="Arial"/>
          <w:sz w:val="28"/>
          <w:szCs w:val="28"/>
          <w:u w:val="single"/>
        </w:rPr>
        <w:t xml:space="preserve"> the </w:t>
      </w:r>
      <w:r w:rsidR="00496E02" w:rsidRPr="000F5B8D">
        <w:rPr>
          <w:rFonts w:ascii="Arial" w:hAnsi="Arial" w:cs="Arial"/>
          <w:spacing w:val="-1"/>
          <w:sz w:val="28"/>
          <w:szCs w:val="28"/>
          <w:u w:val="single"/>
        </w:rPr>
        <w:t>Contract</w:t>
      </w:r>
    </w:p>
    <w:p w14:paraId="0EE6AF16" w14:textId="77777777" w:rsidR="006B3B09" w:rsidRPr="00DF195E" w:rsidRDefault="006B3B09" w:rsidP="00BF6AA2">
      <w:pPr>
        <w:ind w:left="1440" w:right="1440"/>
        <w:jc w:val="both"/>
        <w:rPr>
          <w:rFonts w:ascii="Arial" w:eastAsia="Arial Black" w:hAnsi="Arial" w:cs="Arial"/>
          <w:b/>
          <w:bCs/>
          <w:sz w:val="20"/>
          <w:szCs w:val="20"/>
        </w:rPr>
      </w:pPr>
    </w:p>
    <w:p w14:paraId="42D79431" w14:textId="77777777" w:rsidR="00393CBF" w:rsidRDefault="00496E02" w:rsidP="00BF6AA2">
      <w:pPr>
        <w:pStyle w:val="BodyText"/>
        <w:ind w:left="1440" w:right="1440"/>
        <w:jc w:val="both"/>
        <w:rPr>
          <w:rFonts w:cs="Arial"/>
          <w:sz w:val="20"/>
          <w:szCs w:val="20"/>
        </w:rPr>
      </w:pPr>
      <w:r w:rsidRPr="00DF195E">
        <w:rPr>
          <w:rFonts w:cs="Arial"/>
          <w:sz w:val="20"/>
          <w:szCs w:val="20"/>
        </w:rPr>
        <w:t xml:space="preserve">Evidence of an agreement or a contract </w:t>
      </w:r>
      <w:r w:rsidR="00393CBF">
        <w:rPr>
          <w:rFonts w:cs="Arial"/>
          <w:sz w:val="20"/>
          <w:szCs w:val="20"/>
        </w:rPr>
        <w:t>may</w:t>
      </w:r>
      <w:r w:rsidRPr="00DF195E">
        <w:rPr>
          <w:rFonts w:cs="Arial"/>
          <w:sz w:val="20"/>
          <w:szCs w:val="20"/>
        </w:rPr>
        <w:t xml:space="preserve"> be documented in different formats, including a</w:t>
      </w:r>
      <w:r w:rsidRPr="00042F1B">
        <w:rPr>
          <w:sz w:val="20"/>
        </w:rPr>
        <w:t xml:space="preserve"> </w:t>
      </w:r>
      <w:r w:rsidRPr="00DF195E">
        <w:rPr>
          <w:rFonts w:cs="Arial"/>
          <w:sz w:val="20"/>
          <w:szCs w:val="20"/>
        </w:rPr>
        <w:t>“four</w:t>
      </w:r>
      <w:r w:rsidR="00393CBF">
        <w:rPr>
          <w:rFonts w:cs="Arial"/>
          <w:sz w:val="20"/>
          <w:szCs w:val="20"/>
        </w:rPr>
        <w:noBreakHyphen/>
      </w:r>
      <w:r w:rsidRPr="00DF195E">
        <w:rPr>
          <w:rFonts w:cs="Arial"/>
          <w:sz w:val="20"/>
          <w:szCs w:val="20"/>
        </w:rPr>
        <w:t>corner</w:t>
      </w:r>
      <w:r w:rsidR="007A3ECD">
        <w:rPr>
          <w:rFonts w:cs="Arial"/>
          <w:sz w:val="20"/>
          <w:szCs w:val="20"/>
        </w:rPr>
        <w:t>”</w:t>
      </w:r>
      <w:r w:rsidRPr="00DF195E">
        <w:rPr>
          <w:rFonts w:cs="Arial"/>
          <w:sz w:val="20"/>
          <w:szCs w:val="20"/>
        </w:rPr>
        <w:t xml:space="preserve"> contract, a purchase order, or an exchange of correspondence.</w:t>
      </w:r>
      <w:r w:rsidR="00393CBF">
        <w:rPr>
          <w:rFonts w:cs="Arial"/>
          <w:sz w:val="20"/>
          <w:szCs w:val="20"/>
        </w:rPr>
        <w:t xml:space="preserve"> </w:t>
      </w:r>
      <w:r w:rsidRPr="00DF195E">
        <w:rPr>
          <w:rFonts w:cs="Arial"/>
          <w:sz w:val="20"/>
          <w:szCs w:val="20"/>
        </w:rPr>
        <w:t xml:space="preserve">The term “four-corner” contract </w:t>
      </w:r>
      <w:r w:rsidR="007A3ECD">
        <w:rPr>
          <w:rFonts w:cs="Arial"/>
          <w:sz w:val="20"/>
          <w:szCs w:val="20"/>
        </w:rPr>
        <w:t>means</w:t>
      </w:r>
      <w:r w:rsidRPr="00DF195E">
        <w:rPr>
          <w:rFonts w:cs="Arial"/>
          <w:sz w:val="20"/>
          <w:szCs w:val="20"/>
        </w:rPr>
        <w:t xml:space="preserve"> a single document that includes all of the terms and conditions within the four-corners of a</w:t>
      </w:r>
      <w:r w:rsidRPr="00042F1B">
        <w:rPr>
          <w:sz w:val="20"/>
        </w:rPr>
        <w:t xml:space="preserve"> </w:t>
      </w:r>
      <w:r w:rsidRPr="00DF195E">
        <w:rPr>
          <w:rFonts w:cs="Arial"/>
          <w:sz w:val="20"/>
          <w:szCs w:val="20"/>
        </w:rPr>
        <w:t xml:space="preserve">single document. </w:t>
      </w:r>
    </w:p>
    <w:p w14:paraId="635CF44A" w14:textId="77777777" w:rsidR="00393CBF" w:rsidRDefault="00393CBF" w:rsidP="00BF6AA2">
      <w:pPr>
        <w:pStyle w:val="BodyText"/>
        <w:ind w:left="1440" w:right="1440"/>
        <w:jc w:val="both"/>
        <w:rPr>
          <w:rFonts w:cs="Arial"/>
          <w:sz w:val="20"/>
          <w:szCs w:val="20"/>
        </w:rPr>
      </w:pPr>
    </w:p>
    <w:p w14:paraId="0014A895" w14:textId="77777777" w:rsidR="006B3B09" w:rsidRDefault="00496E02" w:rsidP="00BF6AA2">
      <w:pPr>
        <w:pStyle w:val="BodyText"/>
        <w:ind w:left="1440" w:right="1440"/>
        <w:jc w:val="both"/>
        <w:rPr>
          <w:rFonts w:cs="Arial"/>
          <w:sz w:val="20"/>
          <w:szCs w:val="20"/>
        </w:rPr>
      </w:pPr>
      <w:r w:rsidRPr="00DF195E">
        <w:rPr>
          <w:rFonts w:cs="Arial"/>
          <w:sz w:val="20"/>
          <w:szCs w:val="20"/>
        </w:rPr>
        <w:t xml:space="preserve">Each form of contract has advantages and disadvantages. </w:t>
      </w:r>
      <w:r w:rsidR="0037004B" w:rsidRPr="00DF195E">
        <w:rPr>
          <w:rFonts w:cs="Arial"/>
          <w:sz w:val="20"/>
          <w:szCs w:val="20"/>
        </w:rPr>
        <w:t>D</w:t>
      </w:r>
      <w:r w:rsidRPr="00DF195E">
        <w:rPr>
          <w:rFonts w:cs="Arial"/>
          <w:sz w:val="20"/>
          <w:szCs w:val="20"/>
        </w:rPr>
        <w:t>etermin</w:t>
      </w:r>
      <w:r w:rsidR="0037004B" w:rsidRPr="00DF195E">
        <w:rPr>
          <w:rFonts w:cs="Arial"/>
          <w:sz w:val="20"/>
          <w:szCs w:val="20"/>
        </w:rPr>
        <w:t>ing</w:t>
      </w:r>
      <w:r w:rsidRPr="00042F1B">
        <w:rPr>
          <w:sz w:val="20"/>
        </w:rPr>
        <w:t xml:space="preserve"> </w:t>
      </w:r>
      <w:r w:rsidRPr="00DF195E">
        <w:rPr>
          <w:rFonts w:cs="Arial"/>
          <w:sz w:val="20"/>
          <w:szCs w:val="20"/>
        </w:rPr>
        <w:t>which form</w:t>
      </w:r>
      <w:r w:rsidR="0037004B" w:rsidRPr="00DF195E">
        <w:rPr>
          <w:rFonts w:cs="Arial"/>
          <w:sz w:val="20"/>
          <w:szCs w:val="20"/>
        </w:rPr>
        <w:t xml:space="preserve"> to use</w:t>
      </w:r>
      <w:r w:rsidRPr="00DF195E">
        <w:rPr>
          <w:rFonts w:cs="Arial"/>
          <w:sz w:val="20"/>
          <w:szCs w:val="20"/>
        </w:rPr>
        <w:t xml:space="preserve"> should be based on an assessment of the risks involving contract construction or</w:t>
      </w:r>
      <w:r w:rsidRPr="00042F1B">
        <w:rPr>
          <w:sz w:val="20"/>
        </w:rPr>
        <w:t xml:space="preserve"> </w:t>
      </w:r>
      <w:r w:rsidRPr="00DF195E">
        <w:rPr>
          <w:rFonts w:cs="Arial"/>
          <w:sz w:val="20"/>
          <w:szCs w:val="20"/>
        </w:rPr>
        <w:t>interpretation.</w:t>
      </w:r>
    </w:p>
    <w:p w14:paraId="33940C9C" w14:textId="77777777" w:rsidR="00BA3BDC" w:rsidRDefault="00BA3BDC" w:rsidP="00BF6AA2">
      <w:pPr>
        <w:pStyle w:val="BodyText"/>
        <w:ind w:left="1440" w:right="1440"/>
        <w:jc w:val="both"/>
        <w:rPr>
          <w:rFonts w:cs="Arial"/>
          <w:sz w:val="20"/>
          <w:szCs w:val="20"/>
        </w:rPr>
      </w:pPr>
    </w:p>
    <w:p w14:paraId="51B48427" w14:textId="77777777" w:rsidR="002324D7" w:rsidRPr="007578BE" w:rsidRDefault="002324D7" w:rsidP="007578BE">
      <w:pPr>
        <w:pStyle w:val="Heading6"/>
        <w:ind w:left="1440" w:right="1440"/>
        <w:jc w:val="both"/>
        <w:rPr>
          <w:rFonts w:ascii="Arial" w:hAnsi="Arial" w:cs="Arial"/>
          <w:sz w:val="28"/>
          <w:szCs w:val="28"/>
        </w:rPr>
      </w:pPr>
      <w:r w:rsidRPr="007578BE">
        <w:rPr>
          <w:rFonts w:ascii="Arial" w:hAnsi="Arial" w:cs="Arial"/>
          <w:sz w:val="28"/>
          <w:szCs w:val="28"/>
        </w:rPr>
        <w:t>6.5.1</w:t>
      </w:r>
      <w:r w:rsidRPr="007578BE">
        <w:rPr>
          <w:rFonts w:ascii="Arial" w:hAnsi="Arial" w:cs="Arial"/>
          <w:sz w:val="28"/>
          <w:szCs w:val="28"/>
        </w:rPr>
        <w:tab/>
        <w:t>“Four-corner” Contract</w:t>
      </w:r>
      <w:r w:rsidR="00AD200B" w:rsidRPr="007578BE">
        <w:rPr>
          <w:rFonts w:ascii="Arial" w:hAnsi="Arial" w:cs="Arial"/>
          <w:sz w:val="28"/>
          <w:szCs w:val="28"/>
        </w:rPr>
        <w:t>s</w:t>
      </w:r>
    </w:p>
    <w:p w14:paraId="153EBE96" w14:textId="77777777" w:rsidR="006B3B09" w:rsidRPr="00DF195E" w:rsidRDefault="00742A65" w:rsidP="00BF6AA2">
      <w:pPr>
        <w:pStyle w:val="BodyText"/>
        <w:ind w:left="1440" w:right="1440"/>
        <w:jc w:val="both"/>
        <w:rPr>
          <w:rFonts w:cs="Arial"/>
          <w:sz w:val="20"/>
          <w:szCs w:val="20"/>
        </w:rPr>
      </w:pPr>
      <w:r>
        <w:rPr>
          <w:rFonts w:cs="Arial"/>
          <w:sz w:val="20"/>
          <w:szCs w:val="20"/>
        </w:rPr>
        <w:t>A “</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 offers the greatest opportunity to avoid conflicting provisions, because all of the</w:t>
      </w:r>
      <w:r w:rsidR="00496E02" w:rsidRPr="00DF195E">
        <w:rPr>
          <w:rFonts w:cs="Arial"/>
          <w:w w:val="99"/>
          <w:sz w:val="20"/>
          <w:szCs w:val="20"/>
        </w:rPr>
        <w:t xml:space="preserve"> </w:t>
      </w:r>
      <w:r w:rsidR="00496E02" w:rsidRPr="00DF195E">
        <w:rPr>
          <w:rFonts w:cs="Arial"/>
          <w:sz w:val="20"/>
          <w:szCs w:val="20"/>
        </w:rPr>
        <w:t>provisions are contained in</w:t>
      </w:r>
      <w:r w:rsidR="00D85DC8" w:rsidRPr="00DF195E">
        <w:rPr>
          <w:rFonts w:cs="Arial"/>
          <w:sz w:val="20"/>
          <w:szCs w:val="20"/>
        </w:rPr>
        <w:t xml:space="preserve"> </w:t>
      </w:r>
      <w:r w:rsidR="00496E02" w:rsidRPr="00DF195E">
        <w:rPr>
          <w:rFonts w:cs="Arial"/>
          <w:sz w:val="20"/>
          <w:szCs w:val="20"/>
        </w:rPr>
        <w:t>one document. Contract management is sometimes easier when all of the</w:t>
      </w:r>
      <w:r w:rsidR="00496E02" w:rsidRPr="00DF195E">
        <w:rPr>
          <w:rFonts w:cs="Arial"/>
          <w:w w:val="99"/>
          <w:sz w:val="20"/>
          <w:szCs w:val="20"/>
        </w:rPr>
        <w:t xml:space="preserve"> </w:t>
      </w:r>
      <w:r w:rsidR="00496E02" w:rsidRPr="00DF195E">
        <w:rPr>
          <w:rFonts w:cs="Arial"/>
          <w:sz w:val="20"/>
          <w:szCs w:val="20"/>
        </w:rPr>
        <w:t xml:space="preserve">provisions regarding the duties, obligations and responsibilities of each party </w:t>
      </w:r>
      <w:r w:rsidR="00393CBF">
        <w:rPr>
          <w:rFonts w:cs="Arial"/>
          <w:sz w:val="20"/>
          <w:szCs w:val="20"/>
        </w:rPr>
        <w:t>are</w:t>
      </w:r>
      <w:r w:rsidR="00496E02" w:rsidRPr="00DF195E">
        <w:rPr>
          <w:rFonts w:cs="Arial"/>
          <w:sz w:val="20"/>
          <w:szCs w:val="20"/>
        </w:rPr>
        <w:t xml:space="preserve"> logically organized and</w:t>
      </w:r>
      <w:r w:rsidR="00496E02" w:rsidRPr="00DF195E">
        <w:rPr>
          <w:rFonts w:cs="Arial"/>
          <w:w w:val="99"/>
          <w:sz w:val="20"/>
          <w:szCs w:val="20"/>
        </w:rPr>
        <w:t xml:space="preserve"> </w:t>
      </w:r>
      <w:r w:rsidR="00496E02" w:rsidRPr="00DF195E">
        <w:rPr>
          <w:rFonts w:cs="Arial"/>
          <w:sz w:val="20"/>
          <w:szCs w:val="20"/>
        </w:rPr>
        <w:t>ea</w:t>
      </w:r>
      <w:r>
        <w:rPr>
          <w:rFonts w:cs="Arial"/>
          <w:sz w:val="20"/>
          <w:szCs w:val="20"/>
        </w:rPr>
        <w:t>sily found. On the other hand, “</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contracts require more time to plan and prepare. Notwithstanding</w:t>
      </w:r>
      <w:r w:rsidR="00496E02" w:rsidRPr="00DF195E">
        <w:rPr>
          <w:rFonts w:cs="Arial"/>
          <w:w w:val="99"/>
          <w:sz w:val="20"/>
          <w:szCs w:val="20"/>
        </w:rPr>
        <w:t xml:space="preserve"> </w:t>
      </w:r>
      <w:r w:rsidR="00496E02" w:rsidRPr="00DF195E">
        <w:rPr>
          <w:rFonts w:cs="Arial"/>
          <w:sz w:val="20"/>
          <w:szCs w:val="20"/>
        </w:rPr>
        <w:t>the additional time</w:t>
      </w:r>
      <w:r w:rsidR="0037004B" w:rsidRPr="00DF195E">
        <w:rPr>
          <w:rFonts w:cs="Arial"/>
          <w:sz w:val="20"/>
          <w:szCs w:val="20"/>
        </w:rPr>
        <w:t xml:space="preserve"> re</w:t>
      </w:r>
      <w:r w:rsidR="00496E02" w:rsidRPr="00DF195E">
        <w:rPr>
          <w:rFonts w:cs="Arial"/>
          <w:sz w:val="20"/>
          <w:szCs w:val="20"/>
        </w:rPr>
        <w:t>quire</w:t>
      </w:r>
      <w:r w:rsidR="0037004B" w:rsidRPr="00DF195E">
        <w:rPr>
          <w:rFonts w:cs="Arial"/>
          <w:sz w:val="20"/>
          <w:szCs w:val="20"/>
        </w:rPr>
        <w:t>d,</w:t>
      </w:r>
      <w:r w:rsidR="00496E02" w:rsidRPr="00DF195E">
        <w:rPr>
          <w:rFonts w:cs="Arial"/>
          <w:sz w:val="20"/>
          <w:szCs w:val="20"/>
        </w:rPr>
        <w:t xml:space="preserve"> in a major or complex transaction, a </w:t>
      </w:r>
      <w:r>
        <w:rPr>
          <w:rFonts w:cs="Arial"/>
          <w:sz w:val="20"/>
          <w:szCs w:val="20"/>
        </w:rPr>
        <w:t>“</w:t>
      </w:r>
      <w:r w:rsidR="00496E02" w:rsidRPr="00DF195E">
        <w:rPr>
          <w:rFonts w:cs="Arial"/>
          <w:sz w:val="20"/>
          <w:szCs w:val="20"/>
        </w:rPr>
        <w:t>four-corner</w:t>
      </w:r>
      <w:r>
        <w:rPr>
          <w:rFonts w:cs="Arial"/>
          <w:sz w:val="20"/>
          <w:szCs w:val="20"/>
        </w:rPr>
        <w:t>”</w:t>
      </w:r>
      <w:r w:rsidR="00496E02" w:rsidRPr="00DF195E">
        <w:rPr>
          <w:rFonts w:cs="Arial"/>
          <w:sz w:val="20"/>
          <w:szCs w:val="20"/>
        </w:rPr>
        <w:t xml:space="preserve"> contract is the best format to</w:t>
      </w:r>
      <w:r w:rsidR="00496E02" w:rsidRPr="00DF195E">
        <w:rPr>
          <w:rFonts w:cs="Arial"/>
          <w:w w:val="99"/>
          <w:sz w:val="20"/>
          <w:szCs w:val="20"/>
        </w:rPr>
        <w:t xml:space="preserve"> </w:t>
      </w:r>
      <w:r w:rsidR="00496E02" w:rsidRPr="00DF195E">
        <w:rPr>
          <w:rFonts w:cs="Arial"/>
          <w:sz w:val="20"/>
          <w:szCs w:val="20"/>
        </w:rPr>
        <w:t>clearly document an agreement.</w:t>
      </w:r>
    </w:p>
    <w:p w14:paraId="232241FB" w14:textId="77777777" w:rsidR="00BA3BDC" w:rsidRDefault="00BA3BDC" w:rsidP="00BF6AA2">
      <w:pPr>
        <w:pStyle w:val="BodyText"/>
        <w:ind w:left="1440" w:right="1440"/>
        <w:jc w:val="both"/>
        <w:rPr>
          <w:rFonts w:cs="Arial"/>
          <w:sz w:val="20"/>
          <w:szCs w:val="20"/>
        </w:rPr>
      </w:pPr>
    </w:p>
    <w:p w14:paraId="744A0A94" w14:textId="77777777" w:rsidR="00AD200B" w:rsidRPr="007578BE" w:rsidRDefault="00AD200B" w:rsidP="007578BE">
      <w:pPr>
        <w:pStyle w:val="Heading6"/>
        <w:ind w:left="1440" w:right="1440"/>
        <w:jc w:val="both"/>
        <w:rPr>
          <w:rFonts w:ascii="Arial" w:hAnsi="Arial" w:cs="Arial"/>
          <w:sz w:val="28"/>
          <w:szCs w:val="28"/>
        </w:rPr>
      </w:pPr>
      <w:r w:rsidRPr="007578BE">
        <w:rPr>
          <w:rFonts w:ascii="Arial" w:hAnsi="Arial" w:cs="Arial"/>
          <w:sz w:val="28"/>
          <w:szCs w:val="28"/>
        </w:rPr>
        <w:t>6.5.2</w:t>
      </w:r>
      <w:r w:rsidRPr="007578BE">
        <w:rPr>
          <w:rFonts w:ascii="Arial" w:hAnsi="Arial" w:cs="Arial"/>
          <w:sz w:val="28"/>
          <w:szCs w:val="28"/>
        </w:rPr>
        <w:tab/>
        <w:t>Purchase Orders</w:t>
      </w:r>
    </w:p>
    <w:p w14:paraId="5784CC25" w14:textId="77777777" w:rsidR="00BA3BDC" w:rsidRDefault="00BA3BDC" w:rsidP="00BA3BDC">
      <w:pPr>
        <w:pStyle w:val="BodyText"/>
        <w:ind w:left="1440" w:right="1440"/>
        <w:jc w:val="both"/>
        <w:rPr>
          <w:rFonts w:cs="Arial"/>
          <w:sz w:val="20"/>
          <w:szCs w:val="20"/>
        </w:rPr>
      </w:pPr>
      <w:r w:rsidRPr="00DF195E">
        <w:rPr>
          <w:rFonts w:cs="Arial"/>
          <w:sz w:val="20"/>
          <w:szCs w:val="20"/>
        </w:rPr>
        <w:t xml:space="preserve">Purchase orders are also contracts. </w:t>
      </w:r>
      <w:r>
        <w:rPr>
          <w:rFonts w:cs="Arial"/>
          <w:sz w:val="20"/>
          <w:szCs w:val="20"/>
        </w:rPr>
        <w:t xml:space="preserve">For example, </w:t>
      </w:r>
      <w:r w:rsidRPr="00DF195E">
        <w:rPr>
          <w:rFonts w:cs="Arial"/>
          <w:sz w:val="20"/>
          <w:szCs w:val="20"/>
        </w:rPr>
        <w:t>Contractor delivers an offer, in a</w:t>
      </w:r>
      <w:r w:rsidRPr="00DF195E">
        <w:rPr>
          <w:rFonts w:cs="Arial"/>
          <w:w w:val="99"/>
          <w:sz w:val="20"/>
          <w:szCs w:val="20"/>
        </w:rPr>
        <w:t xml:space="preserve"> </w:t>
      </w:r>
      <w:r w:rsidRPr="00DF195E">
        <w:rPr>
          <w:rFonts w:cs="Arial"/>
          <w:sz w:val="20"/>
          <w:szCs w:val="20"/>
        </w:rPr>
        <w:t xml:space="preserve">form requested by the </w:t>
      </w:r>
      <w:r>
        <w:rPr>
          <w:rFonts w:cs="Arial"/>
          <w:sz w:val="20"/>
          <w:szCs w:val="20"/>
        </w:rPr>
        <w:t>Institution</w:t>
      </w:r>
      <w:r w:rsidRPr="00DF195E">
        <w:rPr>
          <w:rFonts w:cs="Arial"/>
          <w:sz w:val="20"/>
          <w:szCs w:val="20"/>
        </w:rPr>
        <w:t xml:space="preserve">, and the </w:t>
      </w:r>
      <w:r>
        <w:rPr>
          <w:rFonts w:cs="Arial"/>
          <w:sz w:val="20"/>
          <w:szCs w:val="20"/>
        </w:rPr>
        <w:t>Institution</w:t>
      </w:r>
      <w:r w:rsidRPr="00DF195E">
        <w:rPr>
          <w:rFonts w:cs="Arial"/>
          <w:sz w:val="20"/>
          <w:szCs w:val="20"/>
        </w:rPr>
        <w:t xml:space="preserve"> indicates acceptance of the offer by issuing a purchase order.</w:t>
      </w:r>
      <w:r w:rsidRPr="00DF195E">
        <w:rPr>
          <w:rFonts w:cs="Arial"/>
          <w:w w:val="99"/>
          <w:sz w:val="20"/>
          <w:szCs w:val="20"/>
        </w:rPr>
        <w:t xml:space="preserve"> </w:t>
      </w:r>
      <w:r w:rsidRPr="00DF195E">
        <w:rPr>
          <w:rFonts w:cs="Arial"/>
          <w:sz w:val="20"/>
          <w:szCs w:val="20"/>
        </w:rPr>
        <w:t>The documents that comprise the offer and acceptance are the evidence of the contractual agreement.</w:t>
      </w:r>
      <w:r>
        <w:rPr>
          <w:rFonts w:cs="Arial"/>
          <w:sz w:val="20"/>
          <w:szCs w:val="20"/>
        </w:rPr>
        <w:t xml:space="preserve"> In addition, a contract may be formed if an Institution issues a purchase order and Contractor accepts that offer through performance.</w:t>
      </w:r>
    </w:p>
    <w:p w14:paraId="1C98955D" w14:textId="77777777" w:rsidR="00BA3BDC" w:rsidRDefault="00BA3BDC" w:rsidP="00BF6AA2">
      <w:pPr>
        <w:pStyle w:val="BodyText"/>
        <w:ind w:left="1440" w:right="1440"/>
        <w:jc w:val="both"/>
        <w:rPr>
          <w:rFonts w:cs="Arial"/>
          <w:sz w:val="20"/>
          <w:szCs w:val="20"/>
        </w:rPr>
      </w:pPr>
    </w:p>
    <w:p w14:paraId="24A6D62C" w14:textId="77777777" w:rsidR="006B3B09" w:rsidRPr="00CE7C51" w:rsidRDefault="00496E02" w:rsidP="00BF6AA2">
      <w:pPr>
        <w:pStyle w:val="BodyText"/>
        <w:ind w:left="1440" w:right="1440"/>
        <w:jc w:val="both"/>
        <w:rPr>
          <w:rFonts w:cs="Arial"/>
          <w:sz w:val="20"/>
          <w:szCs w:val="20"/>
        </w:rPr>
      </w:pPr>
      <w:r w:rsidRPr="00DF195E">
        <w:rPr>
          <w:rFonts w:cs="Arial"/>
          <w:sz w:val="20"/>
          <w:szCs w:val="20"/>
        </w:rPr>
        <w:t xml:space="preserve">A purchase order uses a layered approach </w:t>
      </w:r>
      <w:r w:rsidR="00CE7C51">
        <w:rPr>
          <w:rFonts w:cs="Arial"/>
          <w:sz w:val="20"/>
          <w:szCs w:val="20"/>
        </w:rPr>
        <w:t>(</w:t>
      </w:r>
      <w:r w:rsidRPr="00DF195E">
        <w:rPr>
          <w:rFonts w:cs="Arial"/>
          <w:sz w:val="20"/>
          <w:szCs w:val="20"/>
        </w:rPr>
        <w:t>i.e., the purchase order usually relies on a number of documents</w:t>
      </w:r>
      <w:r w:rsidRPr="00CE7C51">
        <w:rPr>
          <w:rFonts w:cs="Arial"/>
          <w:sz w:val="20"/>
          <w:szCs w:val="20"/>
        </w:rPr>
        <w:t xml:space="preserve"> </w:t>
      </w:r>
      <w:r w:rsidRPr="00DF195E">
        <w:rPr>
          <w:rFonts w:cs="Arial"/>
          <w:sz w:val="20"/>
          <w:szCs w:val="20"/>
        </w:rPr>
        <w:t>that in combination, comprise the contract</w:t>
      </w:r>
      <w:r w:rsidR="00CE7C51">
        <w:rPr>
          <w:rFonts w:cs="Arial"/>
          <w:sz w:val="20"/>
          <w:szCs w:val="20"/>
        </w:rPr>
        <w:t>)</w:t>
      </w:r>
      <w:r w:rsidRPr="00DF195E">
        <w:rPr>
          <w:rFonts w:cs="Arial"/>
          <w:sz w:val="20"/>
          <w:szCs w:val="20"/>
        </w:rPr>
        <w:t xml:space="preserve">. </w:t>
      </w:r>
      <w:r w:rsidR="00CE7C51">
        <w:rPr>
          <w:rFonts w:cs="Arial"/>
          <w:sz w:val="20"/>
          <w:szCs w:val="20"/>
        </w:rPr>
        <w:t>The</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may publish a </w:t>
      </w:r>
      <w:r w:rsidR="00777D99" w:rsidRPr="00DF195E">
        <w:rPr>
          <w:rFonts w:cs="Arial"/>
          <w:sz w:val="20"/>
          <w:szCs w:val="20"/>
        </w:rPr>
        <w:t>solicitation</w:t>
      </w:r>
      <w:r w:rsidRPr="00DF195E">
        <w:rPr>
          <w:rFonts w:cs="Arial"/>
          <w:sz w:val="20"/>
          <w:szCs w:val="20"/>
        </w:rPr>
        <w:t xml:space="preserve"> that includes</w:t>
      </w:r>
      <w:r w:rsidRPr="00CE7C51">
        <w:rPr>
          <w:rFonts w:cs="Arial"/>
          <w:sz w:val="20"/>
          <w:szCs w:val="20"/>
        </w:rPr>
        <w:t xml:space="preserve"> </w:t>
      </w:r>
      <w:r w:rsidRPr="00DF195E">
        <w:rPr>
          <w:rFonts w:cs="Arial"/>
          <w:sz w:val="20"/>
          <w:szCs w:val="20"/>
        </w:rPr>
        <w:t xml:space="preserve">product specifications, contractor qualifications and other terms and conditions. </w:t>
      </w:r>
      <w:r w:rsidR="008A6834" w:rsidRPr="00DF195E">
        <w:rPr>
          <w:rFonts w:cs="Arial"/>
          <w:sz w:val="20"/>
          <w:szCs w:val="20"/>
        </w:rPr>
        <w:t>Contractor</w:t>
      </w:r>
      <w:r w:rsidRPr="00DF195E">
        <w:rPr>
          <w:rFonts w:cs="Arial"/>
          <w:sz w:val="20"/>
          <w:szCs w:val="20"/>
        </w:rPr>
        <w:t>’s response may</w:t>
      </w:r>
      <w:r w:rsidRPr="00CE7C51">
        <w:rPr>
          <w:rFonts w:cs="Arial"/>
          <w:sz w:val="20"/>
          <w:szCs w:val="20"/>
        </w:rPr>
        <w:t xml:space="preserve"> </w:t>
      </w:r>
      <w:r w:rsidRPr="00DF195E">
        <w:rPr>
          <w:rFonts w:cs="Arial"/>
          <w:sz w:val="20"/>
          <w:szCs w:val="20"/>
        </w:rPr>
        <w:t xml:space="preserve">condition the offer on terms and conditions that are different from or in conflict with the </w:t>
      </w:r>
      <w:r w:rsidR="00777D99" w:rsidRPr="00DF195E">
        <w:rPr>
          <w:rFonts w:cs="Arial"/>
          <w:sz w:val="20"/>
          <w:szCs w:val="20"/>
        </w:rPr>
        <w:t>solicitation</w:t>
      </w:r>
      <w:r w:rsidRPr="00DF195E">
        <w:rPr>
          <w:rFonts w:cs="Arial"/>
          <w:sz w:val="20"/>
          <w:szCs w:val="20"/>
        </w:rPr>
        <w:t>.</w:t>
      </w:r>
      <w:r w:rsidRPr="00CE7C51">
        <w:rPr>
          <w:rFonts w:cs="Arial"/>
          <w:sz w:val="20"/>
          <w:szCs w:val="20"/>
        </w:rPr>
        <w:t xml:space="preserve"> </w:t>
      </w:r>
      <w:r w:rsidRPr="00DF195E">
        <w:rPr>
          <w:rFonts w:cs="Arial"/>
          <w:sz w:val="20"/>
          <w:szCs w:val="20"/>
        </w:rPr>
        <w:t>When us</w:t>
      </w:r>
      <w:r w:rsidR="00FB74BD">
        <w:rPr>
          <w:rFonts w:cs="Arial"/>
          <w:sz w:val="20"/>
          <w:szCs w:val="20"/>
        </w:rPr>
        <w:t>ing</w:t>
      </w:r>
      <w:r w:rsidRPr="00DF195E">
        <w:rPr>
          <w:rFonts w:cs="Arial"/>
          <w:sz w:val="20"/>
          <w:szCs w:val="20"/>
        </w:rPr>
        <w:t xml:space="preserve"> a purchase order,</w:t>
      </w:r>
      <w:r w:rsidR="00FB74BD">
        <w:rPr>
          <w:rFonts w:cs="Arial"/>
          <w:sz w:val="20"/>
          <w:szCs w:val="20"/>
        </w:rPr>
        <w:t xml:space="preserve"> </w:t>
      </w:r>
      <w:r w:rsidR="00FB74BD" w:rsidRPr="00DF195E">
        <w:rPr>
          <w:rFonts w:cs="Arial"/>
          <w:sz w:val="20"/>
          <w:szCs w:val="20"/>
        </w:rPr>
        <w:t xml:space="preserve">the </w:t>
      </w:r>
      <w:r w:rsidR="00D652AF">
        <w:rPr>
          <w:rFonts w:cs="Arial"/>
          <w:sz w:val="20"/>
          <w:szCs w:val="20"/>
        </w:rPr>
        <w:t>Institution</w:t>
      </w:r>
      <w:r w:rsidR="00FB74BD" w:rsidRPr="00DF195E">
        <w:rPr>
          <w:rFonts w:cs="Arial"/>
          <w:sz w:val="20"/>
          <w:szCs w:val="20"/>
        </w:rPr>
        <w:t xml:space="preserve"> </w:t>
      </w:r>
      <w:r w:rsidR="00FB74BD">
        <w:rPr>
          <w:rFonts w:cs="Arial"/>
          <w:sz w:val="20"/>
          <w:szCs w:val="20"/>
        </w:rPr>
        <w:t xml:space="preserve">should take care that </w:t>
      </w:r>
      <w:r w:rsidR="008A6834" w:rsidRPr="00DF195E">
        <w:rPr>
          <w:rFonts w:cs="Arial"/>
          <w:sz w:val="20"/>
          <w:szCs w:val="20"/>
        </w:rPr>
        <w:t>contractor</w:t>
      </w:r>
      <w:r w:rsidRPr="00DF195E">
        <w:rPr>
          <w:rFonts w:cs="Arial"/>
          <w:sz w:val="20"/>
          <w:szCs w:val="20"/>
        </w:rPr>
        <w:t xml:space="preserve">’s terms and conditions </w:t>
      </w:r>
      <w:r w:rsidR="00FB74BD">
        <w:rPr>
          <w:rFonts w:cs="Arial"/>
          <w:sz w:val="20"/>
          <w:szCs w:val="20"/>
        </w:rPr>
        <w:t>do</w:t>
      </w:r>
      <w:r w:rsidRPr="00DF195E">
        <w:rPr>
          <w:rFonts w:cs="Arial"/>
          <w:sz w:val="20"/>
          <w:szCs w:val="20"/>
        </w:rPr>
        <w:t xml:space="preserve"> not become the basis of</w:t>
      </w:r>
      <w:r w:rsidR="00D85DC8" w:rsidRPr="00DF195E">
        <w:rPr>
          <w:rFonts w:cs="Arial"/>
          <w:sz w:val="20"/>
          <w:szCs w:val="20"/>
        </w:rPr>
        <w:t xml:space="preserve"> </w:t>
      </w:r>
      <w:r w:rsidRPr="00DF195E">
        <w:rPr>
          <w:rFonts w:cs="Arial"/>
          <w:sz w:val="20"/>
          <w:szCs w:val="20"/>
        </w:rPr>
        <w:t>the agreement.</w:t>
      </w:r>
    </w:p>
    <w:p w14:paraId="2F73111B" w14:textId="77777777" w:rsidR="006B3B09" w:rsidRPr="00CE7C51" w:rsidRDefault="006B3B09" w:rsidP="00BF6AA2">
      <w:pPr>
        <w:ind w:left="1440" w:right="1440"/>
        <w:jc w:val="both"/>
        <w:rPr>
          <w:rFonts w:ascii="Arial" w:eastAsia="Arial" w:hAnsi="Arial" w:cs="Arial"/>
          <w:sz w:val="20"/>
          <w:szCs w:val="20"/>
        </w:rPr>
      </w:pPr>
    </w:p>
    <w:p w14:paraId="6C63F858" w14:textId="61470782" w:rsidR="00D43C91" w:rsidRDefault="00496E02" w:rsidP="00E26687">
      <w:pPr>
        <w:pStyle w:val="BodyText"/>
        <w:keepNext/>
        <w:keepLines/>
        <w:widowControl/>
        <w:ind w:left="1440" w:right="1440"/>
        <w:jc w:val="both"/>
        <w:rPr>
          <w:rFonts w:cs="Arial"/>
          <w:sz w:val="20"/>
          <w:szCs w:val="20"/>
        </w:rPr>
      </w:pPr>
      <w:r w:rsidRPr="00DF195E">
        <w:rPr>
          <w:rFonts w:cs="Arial"/>
          <w:sz w:val="20"/>
          <w:szCs w:val="20"/>
        </w:rPr>
        <w:t xml:space="preserve">Despite the potential for conflicting or additional terms, when used properly, a purchase order </w:t>
      </w:r>
      <w:r w:rsidR="00D65871">
        <w:rPr>
          <w:rFonts w:cs="Arial"/>
          <w:sz w:val="20"/>
          <w:szCs w:val="20"/>
        </w:rPr>
        <w:t>is often</w:t>
      </w:r>
      <w:r w:rsidRPr="00DF195E">
        <w:rPr>
          <w:rFonts w:cs="Arial"/>
          <w:sz w:val="20"/>
          <w:szCs w:val="20"/>
        </w:rPr>
        <w:t xml:space="preserve"> </w:t>
      </w:r>
      <w:r w:rsidR="009A48E7">
        <w:rPr>
          <w:rFonts w:cs="Arial"/>
          <w:sz w:val="20"/>
          <w:szCs w:val="20"/>
        </w:rPr>
        <w:t>relatively fast</w:t>
      </w:r>
      <w:r w:rsidRPr="00DF195E">
        <w:rPr>
          <w:rFonts w:cs="Arial"/>
          <w:sz w:val="20"/>
          <w:szCs w:val="20"/>
        </w:rPr>
        <w:t>, efficient</w:t>
      </w:r>
      <w:r w:rsidR="00B83C1D">
        <w:rPr>
          <w:rFonts w:cs="Arial"/>
          <w:sz w:val="20"/>
          <w:szCs w:val="20"/>
        </w:rPr>
        <w:t>,</w:t>
      </w:r>
      <w:r w:rsidRPr="00DF195E">
        <w:rPr>
          <w:rFonts w:cs="Arial"/>
          <w:w w:val="99"/>
          <w:sz w:val="20"/>
          <w:szCs w:val="20"/>
        </w:rPr>
        <w:t xml:space="preserve"> </w:t>
      </w:r>
      <w:r w:rsidRPr="00DF195E">
        <w:rPr>
          <w:rFonts w:cs="Arial"/>
          <w:sz w:val="20"/>
          <w:szCs w:val="20"/>
        </w:rPr>
        <w:t>and rarely has problems. When using a purchase ord</w:t>
      </w:r>
      <w:r w:rsidR="000B112C" w:rsidRPr="00DF195E">
        <w:rPr>
          <w:rFonts w:cs="Arial"/>
          <w:sz w:val="20"/>
          <w:szCs w:val="20"/>
        </w:rPr>
        <w:t xml:space="preserve">er as evidence of a contract, </w:t>
      </w:r>
      <w:r w:rsidR="00EA1CF9">
        <w:rPr>
          <w:rFonts w:cs="Arial"/>
          <w:sz w:val="20"/>
          <w:szCs w:val="20"/>
        </w:rPr>
        <w:t>the</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should </w:t>
      </w:r>
      <w:r w:rsidR="007C54C1" w:rsidRPr="00DF195E">
        <w:rPr>
          <w:rFonts w:cs="Arial"/>
          <w:sz w:val="20"/>
          <w:szCs w:val="20"/>
        </w:rPr>
        <w:t>ensure</w:t>
      </w:r>
      <w:r w:rsidRPr="00DF195E">
        <w:rPr>
          <w:rFonts w:cs="Arial"/>
          <w:sz w:val="20"/>
          <w:szCs w:val="20"/>
        </w:rPr>
        <w:t xml:space="preserve"> the</w:t>
      </w:r>
      <w:r w:rsidRPr="00DF195E">
        <w:rPr>
          <w:rFonts w:cs="Arial"/>
          <w:w w:val="99"/>
          <w:sz w:val="20"/>
          <w:szCs w:val="20"/>
        </w:rPr>
        <w:t xml:space="preserve"> </w:t>
      </w:r>
      <w:r w:rsidRPr="00DF195E">
        <w:rPr>
          <w:rFonts w:cs="Arial"/>
          <w:sz w:val="20"/>
          <w:szCs w:val="20"/>
        </w:rPr>
        <w:t xml:space="preserve">inclusion of the </w:t>
      </w:r>
      <w:r w:rsidR="00D652AF">
        <w:rPr>
          <w:rFonts w:cs="Arial"/>
          <w:sz w:val="20"/>
          <w:szCs w:val="20"/>
        </w:rPr>
        <w:t>Institution</w:t>
      </w:r>
      <w:r w:rsidR="000B112C" w:rsidRPr="00DF195E">
        <w:rPr>
          <w:rFonts w:cs="Arial"/>
          <w:sz w:val="20"/>
          <w:szCs w:val="20"/>
        </w:rPr>
        <w:t>’s standard terms and conditions</w:t>
      </w:r>
      <w:r w:rsidRPr="00DF195E">
        <w:rPr>
          <w:rFonts w:cs="Arial"/>
          <w:sz w:val="20"/>
          <w:szCs w:val="20"/>
        </w:rPr>
        <w:t xml:space="preserve"> rather than blindly accepting terms </w:t>
      </w:r>
      <w:r w:rsidR="006E3828">
        <w:rPr>
          <w:rFonts w:cs="Arial"/>
          <w:sz w:val="20"/>
          <w:szCs w:val="20"/>
        </w:rPr>
        <w:t xml:space="preserve">the </w:t>
      </w:r>
      <w:r w:rsidR="008A6834" w:rsidRPr="00DF195E">
        <w:rPr>
          <w:rFonts w:cs="Arial"/>
          <w:sz w:val="20"/>
          <w:szCs w:val="20"/>
        </w:rPr>
        <w:t>contractor</w:t>
      </w:r>
      <w:r w:rsidRPr="00DF195E">
        <w:rPr>
          <w:rFonts w:cs="Arial"/>
          <w:sz w:val="20"/>
          <w:szCs w:val="20"/>
        </w:rPr>
        <w:t xml:space="preserve"> proposes. All final terms</w:t>
      </w:r>
      <w:r w:rsidRPr="00DF195E">
        <w:rPr>
          <w:rFonts w:cs="Arial"/>
          <w:w w:val="99"/>
          <w:sz w:val="20"/>
          <w:szCs w:val="20"/>
        </w:rPr>
        <w:t xml:space="preserve"> </w:t>
      </w:r>
      <w:r w:rsidRPr="00DF195E">
        <w:rPr>
          <w:rFonts w:cs="Arial"/>
          <w:sz w:val="20"/>
          <w:szCs w:val="20"/>
        </w:rPr>
        <w:t>and conditions that vary from either the offer or the acceptance must be contained in a written document</w:t>
      </w:r>
      <w:r w:rsidRPr="00DF195E">
        <w:rPr>
          <w:rFonts w:cs="Arial"/>
          <w:w w:val="99"/>
          <w:sz w:val="20"/>
          <w:szCs w:val="20"/>
        </w:rPr>
        <w:t xml:space="preserve"> </w:t>
      </w:r>
      <w:r w:rsidRPr="00DF195E">
        <w:rPr>
          <w:rFonts w:cs="Arial"/>
          <w:sz w:val="20"/>
          <w:szCs w:val="20"/>
        </w:rPr>
        <w:t>signed by both parties.</w:t>
      </w:r>
      <w:r w:rsidR="00AE3128">
        <w:rPr>
          <w:rFonts w:cs="Arial"/>
          <w:sz w:val="20"/>
          <w:szCs w:val="20"/>
        </w:rPr>
        <w:t xml:space="preserve"> OGC has posted sample purchase order</w:t>
      </w:r>
      <w:r w:rsidR="00D43C91">
        <w:rPr>
          <w:rFonts w:cs="Arial"/>
          <w:sz w:val="20"/>
          <w:szCs w:val="20"/>
        </w:rPr>
        <w:t xml:space="preserve"> terms and conditions posted </w:t>
      </w:r>
      <w:r w:rsidR="00AE3128">
        <w:rPr>
          <w:rFonts w:cs="Arial"/>
          <w:sz w:val="20"/>
          <w:szCs w:val="20"/>
        </w:rPr>
        <w:t xml:space="preserve">on the </w:t>
      </w:r>
      <w:r w:rsidR="00085B65">
        <w:rPr>
          <w:rFonts w:cs="Arial"/>
          <w:sz w:val="20"/>
          <w:szCs w:val="20"/>
        </w:rPr>
        <w:t>OGC Contracting &amp; Procurement Practice Group</w:t>
      </w:r>
      <w:r w:rsidR="00AE3128">
        <w:rPr>
          <w:rFonts w:cs="Arial"/>
          <w:sz w:val="20"/>
          <w:szCs w:val="20"/>
        </w:rPr>
        <w:t xml:space="preserve"> </w:t>
      </w:r>
      <w:r w:rsidR="00D51C72">
        <w:rPr>
          <w:rFonts w:cs="Arial"/>
          <w:sz w:val="20"/>
          <w:szCs w:val="20"/>
        </w:rPr>
        <w:t>website</w:t>
      </w:r>
      <w:r w:rsidR="005B4FCB">
        <w:rPr>
          <w:rFonts w:cs="Arial"/>
          <w:sz w:val="20"/>
          <w:szCs w:val="20"/>
        </w:rPr>
        <w:t xml:space="preserve"> (</w:t>
      </w:r>
      <w:r w:rsidR="005B4FCB" w:rsidRPr="005B4FCB">
        <w:rPr>
          <w:rFonts w:cs="Arial"/>
          <w:i/>
          <w:sz w:val="20"/>
          <w:szCs w:val="20"/>
        </w:rPr>
        <w:t>see link below</w:t>
      </w:r>
      <w:r w:rsidR="005B4FCB">
        <w:rPr>
          <w:rFonts w:cs="Arial"/>
          <w:sz w:val="20"/>
          <w:szCs w:val="20"/>
        </w:rPr>
        <w:t>)</w:t>
      </w:r>
      <w:r w:rsidR="00AE3128">
        <w:rPr>
          <w:rFonts w:cs="Arial"/>
          <w:sz w:val="20"/>
          <w:szCs w:val="20"/>
        </w:rPr>
        <w:t>.</w:t>
      </w:r>
    </w:p>
    <w:p w14:paraId="477A8FA9" w14:textId="77777777" w:rsidR="00477D74" w:rsidRDefault="00477D74" w:rsidP="00E26687">
      <w:pPr>
        <w:pStyle w:val="BodyText"/>
        <w:keepNext/>
        <w:keepLines/>
        <w:widowControl/>
        <w:ind w:left="1440" w:right="1440"/>
        <w:jc w:val="both"/>
        <w:rPr>
          <w:rFonts w:cs="Arial"/>
          <w:sz w:val="20"/>
          <w:szCs w:val="20"/>
        </w:rPr>
      </w:pPr>
    </w:p>
    <w:p w14:paraId="43E6318B" w14:textId="77777777" w:rsidR="00477D74" w:rsidRPr="00D81A1D" w:rsidRDefault="00477D74" w:rsidP="00E26687">
      <w:pPr>
        <w:keepNext/>
        <w:keepLines/>
        <w:widowControl/>
        <w:ind w:left="1440" w:right="1390"/>
        <w:rPr>
          <w:rFonts w:ascii="Arial" w:eastAsia="Verdana" w:hAnsi="Arial" w:cs="Arial"/>
          <w:color w:val="C0504D" w:themeColor="accent2"/>
          <w:sz w:val="20"/>
          <w:szCs w:val="20"/>
        </w:rPr>
      </w:pPr>
      <w:r w:rsidRPr="00D81A1D">
        <w:rPr>
          <w:rFonts w:ascii="Arial" w:eastAsia="Verdana" w:hAnsi="Arial" w:cs="Arial"/>
          <w:b/>
          <w:bCs/>
          <w:color w:val="C0504D" w:themeColor="accent2"/>
          <w:sz w:val="20"/>
          <w:szCs w:val="20"/>
        </w:rPr>
        <w:t>Where can I go for more information?</w:t>
      </w:r>
    </w:p>
    <w:p w14:paraId="71077197" w14:textId="77777777" w:rsidR="00477D74" w:rsidRDefault="00477D74" w:rsidP="00E26687">
      <w:pPr>
        <w:pStyle w:val="BodyText"/>
        <w:keepNext/>
        <w:keepLines/>
        <w:widowControl/>
        <w:ind w:left="1440" w:right="1440"/>
        <w:jc w:val="both"/>
        <w:rPr>
          <w:rFonts w:cs="Arial"/>
          <w:color w:val="C0504D" w:themeColor="accent2"/>
          <w:sz w:val="20"/>
          <w:szCs w:val="20"/>
        </w:rPr>
      </w:pPr>
    </w:p>
    <w:p w14:paraId="459DB4BA" w14:textId="2FD9EA6C" w:rsidR="000F7CBA" w:rsidRPr="00D81A1D" w:rsidRDefault="00907C0B" w:rsidP="000F7CBA">
      <w:pPr>
        <w:keepNext/>
        <w:keepLines/>
        <w:widowControl/>
        <w:ind w:left="1440" w:right="1390"/>
        <w:jc w:val="both"/>
        <w:rPr>
          <w:rStyle w:val="Hyperlink"/>
          <w:rFonts w:ascii="Arial" w:eastAsia="Verdana" w:hAnsi="Arial" w:cs="Arial"/>
          <w:iCs/>
          <w:color w:val="C0504D" w:themeColor="accent2"/>
          <w:sz w:val="20"/>
          <w:szCs w:val="20"/>
        </w:rPr>
      </w:pPr>
      <w:hyperlink r:id="rId223" w:history="1">
        <w:r w:rsidR="000F7CBA" w:rsidRPr="00D81A1D">
          <w:rPr>
            <w:rStyle w:val="Hyperlink"/>
            <w:rFonts w:ascii="Arial" w:eastAsia="Verdana" w:hAnsi="Arial" w:cs="Arial"/>
            <w:iCs/>
            <w:color w:val="C0504D" w:themeColor="accent2"/>
            <w:sz w:val="20"/>
            <w:szCs w:val="20"/>
          </w:rPr>
          <w:t>UTS145 Processing of Contracts</w:t>
        </w:r>
      </w:hyperlink>
    </w:p>
    <w:p w14:paraId="4E2B1B9C" w14:textId="77777777" w:rsidR="000F7CBA" w:rsidRPr="00D81A1D" w:rsidRDefault="00907C0B" w:rsidP="000F7CBA">
      <w:pPr>
        <w:pStyle w:val="BodyText"/>
        <w:keepNext/>
        <w:keepLines/>
        <w:widowControl/>
        <w:ind w:left="1440" w:right="1440"/>
        <w:jc w:val="both"/>
        <w:rPr>
          <w:rFonts w:cs="Arial"/>
          <w:color w:val="C0504D" w:themeColor="accent2"/>
          <w:sz w:val="20"/>
          <w:szCs w:val="20"/>
        </w:rPr>
      </w:pPr>
      <w:hyperlink r:id="rId224" w:history="1">
        <w:r w:rsidR="000F7CBA" w:rsidRPr="00D81A1D">
          <w:rPr>
            <w:rStyle w:val="Hyperlink"/>
            <w:rFonts w:eastAsia="Verdana" w:cs="Arial"/>
            <w:bCs/>
            <w:color w:val="C0504D" w:themeColor="accent2"/>
            <w:sz w:val="20"/>
            <w:szCs w:val="20"/>
          </w:rPr>
          <w:t>OGC Standard Contracts</w:t>
        </w:r>
      </w:hyperlink>
    </w:p>
    <w:p w14:paraId="66CF19EB" w14:textId="77777777" w:rsidR="000F7CBA" w:rsidRPr="00D81A1D" w:rsidRDefault="00907C0B" w:rsidP="000F7CBA">
      <w:pPr>
        <w:keepNext/>
        <w:keepLines/>
        <w:widowControl/>
        <w:ind w:left="1440"/>
        <w:rPr>
          <w:rFonts w:ascii="Arial" w:eastAsia="Arial" w:hAnsi="Arial" w:cs="Arial"/>
          <w:color w:val="C0504D" w:themeColor="accent2"/>
          <w:sz w:val="20"/>
          <w:szCs w:val="20"/>
        </w:rPr>
      </w:pPr>
      <w:hyperlink r:id="rId225" w:history="1">
        <w:r w:rsidR="000F7CBA" w:rsidRPr="00D81A1D">
          <w:rPr>
            <w:rStyle w:val="Hyperlink"/>
            <w:rFonts w:ascii="Arial" w:eastAsia="Verdana" w:hAnsi="Arial" w:cs="Arial"/>
            <w:bCs/>
            <w:color w:val="C0504D" w:themeColor="accent2"/>
            <w:sz w:val="20"/>
            <w:szCs w:val="20"/>
          </w:rPr>
          <w:t>OGC Model Contracts and Agreements</w:t>
        </w:r>
      </w:hyperlink>
    </w:p>
    <w:p w14:paraId="32223BF1" w14:textId="77777777" w:rsidR="000F7CBA" w:rsidRPr="00D81A1D" w:rsidRDefault="00907C0B" w:rsidP="000F7CBA">
      <w:pPr>
        <w:keepNext/>
        <w:keepLines/>
        <w:widowControl/>
        <w:ind w:left="1440" w:right="1390"/>
        <w:jc w:val="both"/>
        <w:rPr>
          <w:rFonts w:ascii="Arial" w:eastAsia="Verdana" w:hAnsi="Arial" w:cs="Arial"/>
          <w:bCs/>
          <w:color w:val="C0504D" w:themeColor="accent2"/>
          <w:sz w:val="20"/>
          <w:szCs w:val="20"/>
        </w:rPr>
      </w:pPr>
      <w:hyperlink r:id="rId226" w:history="1">
        <w:r w:rsidR="000F7CBA" w:rsidRPr="00D81A1D">
          <w:rPr>
            <w:rStyle w:val="Hyperlink"/>
            <w:rFonts w:ascii="Arial" w:eastAsia="Verdana" w:hAnsi="Arial" w:cs="Arial"/>
            <w:bCs/>
            <w:color w:val="C0504D" w:themeColor="accent2"/>
            <w:sz w:val="20"/>
            <w:szCs w:val="20"/>
          </w:rPr>
          <w:t>OGC General Procedure Contract Checklist</w:t>
        </w:r>
      </w:hyperlink>
    </w:p>
    <w:p w14:paraId="666251C8" w14:textId="77777777" w:rsidR="000F7CBA" w:rsidRPr="00D61933" w:rsidRDefault="000F7CBA" w:rsidP="000F7CBA">
      <w:pPr>
        <w:pStyle w:val="BodyText"/>
        <w:keepNext/>
        <w:keepLines/>
        <w:widowControl/>
        <w:ind w:left="1620" w:right="1440" w:hanging="180"/>
        <w:rPr>
          <w:rStyle w:val="Hyperlink"/>
          <w:rFonts w:eastAsia="Verdana" w:cs="Arial"/>
          <w:iCs/>
          <w:color w:val="C0504D" w:themeColor="accent2"/>
          <w:sz w:val="20"/>
          <w:szCs w:val="20"/>
        </w:rPr>
      </w:pPr>
      <w:r w:rsidRPr="00D61933">
        <w:rPr>
          <w:rStyle w:val="Hyperlink"/>
          <w:rFonts w:eastAsia="Verdana" w:cs="Arial"/>
          <w:iCs/>
          <w:color w:val="C0504D" w:themeColor="accent2"/>
        </w:rPr>
        <w:fldChar w:fldCharType="begin"/>
      </w:r>
      <w:r>
        <w:rPr>
          <w:rStyle w:val="Hyperlink"/>
          <w:rFonts w:eastAsia="Verdana" w:cs="Arial"/>
          <w:iCs/>
          <w:color w:val="C0504D" w:themeColor="accent2"/>
        </w:rPr>
        <w:instrText>HYPERLINK "https://apps.utsystem.edu/OGCProtected/sampledocs.htm"</w:instrText>
      </w:r>
      <w:r w:rsidRPr="00D61933">
        <w:rPr>
          <w:rStyle w:val="Hyperlink"/>
          <w:rFonts w:eastAsia="Verdana" w:cs="Arial"/>
          <w:iCs/>
          <w:color w:val="C0504D" w:themeColor="accent2"/>
        </w:rPr>
        <w:fldChar w:fldCharType="separate"/>
      </w:r>
      <w:r w:rsidRPr="00D61933">
        <w:rPr>
          <w:rStyle w:val="Hyperlink"/>
          <w:rFonts w:eastAsia="Verdana" w:cs="Arial"/>
          <w:iCs/>
          <w:color w:val="C0504D" w:themeColor="accent2"/>
          <w:sz w:val="20"/>
          <w:szCs w:val="20"/>
        </w:rPr>
        <w:t>Sample Solicitation Templates on “Sample Documents” web page of OGC Contracting &amp; Procurement Practice Group website (UT Authentication required)</w:t>
      </w:r>
    </w:p>
    <w:p w14:paraId="64E85F90" w14:textId="5DBE1C57" w:rsidR="000F7CBA" w:rsidRPr="00D61933" w:rsidRDefault="000F7CBA" w:rsidP="000F7CBA">
      <w:pPr>
        <w:pStyle w:val="BodyText"/>
        <w:keepNext/>
        <w:keepLines/>
        <w:widowControl/>
        <w:ind w:left="1440" w:right="1440"/>
        <w:rPr>
          <w:rStyle w:val="Hyperlink"/>
          <w:rFonts w:eastAsia="Verdana"/>
          <w:iCs/>
          <w:color w:val="C0504D" w:themeColor="accent2"/>
        </w:rPr>
      </w:pPr>
      <w:r w:rsidRPr="00D61933">
        <w:rPr>
          <w:rStyle w:val="Hyperlink"/>
          <w:rFonts w:eastAsia="Verdana" w:cs="Arial"/>
          <w:iCs/>
          <w:color w:val="C0504D" w:themeColor="accent2"/>
        </w:rPr>
        <w:fldChar w:fldCharType="end"/>
      </w:r>
      <w:hyperlink r:id="rId227" w:history="1">
        <w:r w:rsidRPr="00D61933">
          <w:rPr>
            <w:rStyle w:val="Hyperlink"/>
            <w:rFonts w:eastAsia="Verdana" w:cs="Arial"/>
            <w:iCs/>
            <w:color w:val="C0504D" w:themeColor="accent2"/>
            <w:sz w:val="20"/>
            <w:szCs w:val="20"/>
          </w:rPr>
          <w:t xml:space="preserve">OGC Contracting &amp; Procurement Practice Group </w:t>
        </w:r>
        <w:r w:rsidR="00D51C72">
          <w:rPr>
            <w:rStyle w:val="Hyperlink"/>
            <w:rFonts w:eastAsia="Verdana" w:cs="Arial"/>
            <w:iCs/>
            <w:color w:val="C0504D" w:themeColor="accent2"/>
            <w:sz w:val="20"/>
            <w:szCs w:val="20"/>
          </w:rPr>
          <w:t>website</w:t>
        </w:r>
      </w:hyperlink>
    </w:p>
    <w:p w14:paraId="41A70575" w14:textId="77777777" w:rsidR="003D1869" w:rsidRPr="00D61933" w:rsidRDefault="003D1869" w:rsidP="003D1869">
      <w:pPr>
        <w:pStyle w:val="BodyText"/>
        <w:keepNext/>
        <w:keepLines/>
        <w:widowControl/>
        <w:ind w:left="1440" w:right="1440"/>
        <w:rPr>
          <w:rStyle w:val="Hyperlink"/>
          <w:rFonts w:eastAsia="Verdana"/>
          <w:iCs/>
          <w:color w:val="C0504D" w:themeColor="accent2"/>
        </w:rPr>
      </w:pPr>
    </w:p>
    <w:p w14:paraId="3F8933CB" w14:textId="77777777" w:rsidR="00CD6EFD" w:rsidRPr="00854B75" w:rsidRDefault="00CD6EFD" w:rsidP="00854B75">
      <w:pPr>
        <w:pStyle w:val="BodyText"/>
        <w:ind w:left="1440" w:right="1440"/>
        <w:rPr>
          <w:rStyle w:val="Hyperlink"/>
          <w:color w:val="C0504D" w:themeColor="accent2"/>
        </w:rPr>
      </w:pPr>
    </w:p>
    <w:p w14:paraId="0D94C7DE" w14:textId="77777777" w:rsidR="000C5146" w:rsidRPr="00854B75" w:rsidRDefault="000C5146" w:rsidP="00781ECC">
      <w:pPr>
        <w:ind w:left="1440"/>
        <w:rPr>
          <w:rStyle w:val="Hyperlink"/>
          <w:color w:val="C0504D" w:themeColor="accent2"/>
        </w:rPr>
      </w:pPr>
    </w:p>
    <w:p w14:paraId="1FC45050" w14:textId="77777777" w:rsidR="0034472C" w:rsidRDefault="0034472C">
      <w:pPr>
        <w:rPr>
          <w:rFonts w:ascii="Arial" w:eastAsia="Arial Black" w:hAnsi="Arial" w:cs="Arial"/>
          <w:b/>
          <w:bCs/>
          <w:spacing w:val="-1"/>
          <w:sz w:val="28"/>
          <w:szCs w:val="28"/>
        </w:rPr>
      </w:pPr>
      <w:r>
        <w:rPr>
          <w:rFonts w:ascii="Arial" w:hAnsi="Arial" w:cs="Arial"/>
          <w:spacing w:val="-1"/>
          <w:sz w:val="28"/>
          <w:szCs w:val="28"/>
        </w:rPr>
        <w:br w:type="page"/>
      </w:r>
    </w:p>
    <w:p w14:paraId="4949DD89" w14:textId="77777777" w:rsidR="006B3B09" w:rsidRPr="002874A0" w:rsidRDefault="008116CE" w:rsidP="008C2422">
      <w:pPr>
        <w:pStyle w:val="Heading6"/>
        <w:keepNext/>
        <w:keepLines/>
        <w:widowControl/>
        <w:ind w:left="1440" w:right="1440"/>
        <w:jc w:val="both"/>
        <w:rPr>
          <w:rFonts w:ascii="Arial" w:hAnsi="Arial" w:cs="Arial"/>
          <w:b w:val="0"/>
          <w:bCs w:val="0"/>
          <w:sz w:val="28"/>
          <w:szCs w:val="28"/>
          <w:u w:val="single"/>
        </w:rPr>
      </w:pPr>
      <w:bookmarkStart w:id="20" w:name="SECTION6P6"/>
      <w:r w:rsidRPr="002874A0">
        <w:rPr>
          <w:rFonts w:ascii="Arial" w:hAnsi="Arial" w:cs="Arial"/>
          <w:spacing w:val="-1"/>
          <w:sz w:val="28"/>
          <w:szCs w:val="28"/>
        </w:rPr>
        <w:lastRenderedPageBreak/>
        <w:t>6.6</w:t>
      </w:r>
      <w:bookmarkEnd w:id="20"/>
      <w:r w:rsidRPr="002874A0">
        <w:rPr>
          <w:rFonts w:ascii="Arial" w:hAnsi="Arial" w:cs="Arial"/>
          <w:spacing w:val="-1"/>
          <w:sz w:val="28"/>
          <w:szCs w:val="28"/>
        </w:rPr>
        <w:tab/>
      </w:r>
      <w:r w:rsidR="00496E02" w:rsidRPr="002874A0">
        <w:rPr>
          <w:rFonts w:ascii="Arial" w:hAnsi="Arial" w:cs="Arial"/>
          <w:spacing w:val="-1"/>
          <w:sz w:val="28"/>
          <w:szCs w:val="28"/>
          <w:u w:val="single"/>
        </w:rPr>
        <w:t>Contract</w:t>
      </w:r>
      <w:r w:rsidR="00496E02" w:rsidRPr="002874A0">
        <w:rPr>
          <w:rFonts w:ascii="Arial" w:hAnsi="Arial" w:cs="Arial"/>
          <w:spacing w:val="1"/>
          <w:sz w:val="28"/>
          <w:szCs w:val="28"/>
          <w:u w:val="single"/>
        </w:rPr>
        <w:t xml:space="preserve"> </w:t>
      </w:r>
      <w:r w:rsidR="00496E02" w:rsidRPr="002874A0">
        <w:rPr>
          <w:rFonts w:ascii="Arial" w:hAnsi="Arial" w:cs="Arial"/>
          <w:spacing w:val="-1"/>
          <w:sz w:val="28"/>
          <w:szCs w:val="28"/>
          <w:u w:val="single"/>
        </w:rPr>
        <w:t>Terms</w:t>
      </w:r>
    </w:p>
    <w:p w14:paraId="31C4ADC2" w14:textId="77777777" w:rsidR="00363A1B" w:rsidRPr="002874A0" w:rsidRDefault="00363A1B" w:rsidP="008C2422">
      <w:pPr>
        <w:pStyle w:val="BodyText"/>
        <w:keepNext/>
        <w:keepLines/>
        <w:widowControl/>
        <w:spacing w:line="276" w:lineRule="auto"/>
        <w:ind w:left="1440" w:right="1440"/>
        <w:jc w:val="both"/>
        <w:rPr>
          <w:rFonts w:cs="Arial"/>
          <w:sz w:val="20"/>
          <w:szCs w:val="20"/>
        </w:rPr>
      </w:pPr>
    </w:p>
    <w:p w14:paraId="614AAEE9" w14:textId="2604849F" w:rsidR="008C2422" w:rsidRPr="002874A0" w:rsidRDefault="008C2422" w:rsidP="008C2422">
      <w:pPr>
        <w:pStyle w:val="BodyText"/>
        <w:keepNext/>
        <w:keepLines/>
        <w:widowControl/>
        <w:ind w:left="1440" w:right="1440"/>
        <w:jc w:val="both"/>
        <w:rPr>
          <w:rFonts w:cs="Arial"/>
          <w:sz w:val="20"/>
          <w:szCs w:val="20"/>
        </w:rPr>
      </w:pPr>
      <w:r w:rsidRPr="002874A0">
        <w:rPr>
          <w:rFonts w:cs="Arial"/>
          <w:sz w:val="20"/>
          <w:szCs w:val="20"/>
        </w:rPr>
        <w:t>Contracts include a variety of routine terms and conditions often referred to as ‘boilerplate’ or ‘standard’ terms and conditions.</w:t>
      </w:r>
      <w:r w:rsidR="00674A9F" w:rsidRPr="002874A0">
        <w:rPr>
          <w:rFonts w:cs="Arial"/>
          <w:sz w:val="20"/>
          <w:szCs w:val="20"/>
        </w:rPr>
        <w:t xml:space="preserve"> Generally accepted terms and conditions for use by all </w:t>
      </w:r>
      <w:r w:rsidR="00D652AF">
        <w:rPr>
          <w:rFonts w:cs="Arial"/>
          <w:sz w:val="20"/>
          <w:szCs w:val="20"/>
        </w:rPr>
        <w:t>Institution</w:t>
      </w:r>
      <w:r w:rsidR="00674A9F" w:rsidRPr="002874A0">
        <w:rPr>
          <w:rFonts w:cs="Arial"/>
          <w:sz w:val="20"/>
          <w:szCs w:val="20"/>
        </w:rPr>
        <w:t xml:space="preserve">s are provided on </w:t>
      </w:r>
      <w:r w:rsidR="00693EED">
        <w:rPr>
          <w:rFonts w:cs="Arial"/>
          <w:sz w:val="20"/>
          <w:szCs w:val="20"/>
        </w:rPr>
        <w:t xml:space="preserve">the </w:t>
      </w:r>
      <w:hyperlink r:id="rId228" w:history="1">
        <w:r w:rsidR="00693EED" w:rsidRPr="00693EED">
          <w:rPr>
            <w:rStyle w:val="Hyperlink"/>
            <w:rFonts w:cs="Arial"/>
            <w:sz w:val="20"/>
            <w:szCs w:val="20"/>
          </w:rPr>
          <w:t xml:space="preserve">OGC Contracting &amp; Procurement Practice Group </w:t>
        </w:r>
        <w:r w:rsidR="00D51C72">
          <w:rPr>
            <w:rStyle w:val="Hyperlink"/>
            <w:rFonts w:cs="Arial"/>
            <w:sz w:val="20"/>
            <w:szCs w:val="20"/>
          </w:rPr>
          <w:t>website</w:t>
        </w:r>
      </w:hyperlink>
      <w:r w:rsidR="00693EED">
        <w:rPr>
          <w:rFonts w:cs="Arial"/>
          <w:sz w:val="20"/>
          <w:szCs w:val="20"/>
        </w:rPr>
        <w:t>.</w:t>
      </w:r>
      <w:r w:rsidR="00DB0120">
        <w:rPr>
          <w:rFonts w:cs="Arial"/>
          <w:sz w:val="20"/>
          <w:szCs w:val="20"/>
        </w:rPr>
        <w:t xml:space="preserve"> </w:t>
      </w:r>
      <w:r w:rsidR="00674A9F" w:rsidRPr="002874A0">
        <w:rPr>
          <w:rFonts w:cs="Arial"/>
          <w:sz w:val="20"/>
          <w:szCs w:val="20"/>
        </w:rPr>
        <w:t xml:space="preserve">These are recommended terms and conditions. Unless required by Applicable Laws or University Rules, the recommended terms and conditions may be modified to meet the </w:t>
      </w:r>
      <w:r w:rsidR="00D652AF">
        <w:rPr>
          <w:rFonts w:cs="Arial"/>
          <w:sz w:val="20"/>
          <w:szCs w:val="20"/>
        </w:rPr>
        <w:t>Institution</w:t>
      </w:r>
      <w:r w:rsidR="00674A9F" w:rsidRPr="002874A0">
        <w:rPr>
          <w:rFonts w:cs="Arial"/>
          <w:sz w:val="20"/>
          <w:szCs w:val="20"/>
        </w:rPr>
        <w:t>’s needs.</w:t>
      </w:r>
    </w:p>
    <w:p w14:paraId="09250CC5" w14:textId="77777777" w:rsidR="008C2422" w:rsidRPr="002874A0" w:rsidRDefault="008C2422" w:rsidP="008C2422">
      <w:pPr>
        <w:pStyle w:val="BodyText"/>
        <w:keepNext/>
        <w:keepLines/>
        <w:widowControl/>
        <w:spacing w:line="276" w:lineRule="auto"/>
        <w:ind w:left="1440" w:right="1440"/>
        <w:jc w:val="both"/>
        <w:rPr>
          <w:rFonts w:cs="Arial"/>
          <w:sz w:val="20"/>
          <w:szCs w:val="20"/>
        </w:rPr>
      </w:pPr>
    </w:p>
    <w:p w14:paraId="6D679929" w14:textId="77777777" w:rsidR="00530916" w:rsidRPr="002874A0" w:rsidRDefault="00496E02" w:rsidP="00E340CE">
      <w:pPr>
        <w:pStyle w:val="BodyText"/>
        <w:keepNext/>
        <w:keepLines/>
        <w:widowControl/>
        <w:ind w:left="1440" w:right="1440"/>
        <w:jc w:val="both"/>
        <w:rPr>
          <w:rFonts w:cs="Arial"/>
          <w:sz w:val="20"/>
          <w:szCs w:val="20"/>
        </w:rPr>
      </w:pPr>
      <w:r w:rsidRPr="002874A0">
        <w:rPr>
          <w:rFonts w:cs="Arial"/>
          <w:sz w:val="20"/>
          <w:szCs w:val="20"/>
        </w:rPr>
        <w:t>During</w:t>
      </w:r>
      <w:r w:rsidRPr="002874A0">
        <w:rPr>
          <w:rFonts w:cs="Arial"/>
          <w:spacing w:val="-5"/>
          <w:sz w:val="20"/>
          <w:szCs w:val="20"/>
        </w:rPr>
        <w:t xml:space="preserve"> </w:t>
      </w:r>
      <w:r w:rsidRPr="002874A0">
        <w:rPr>
          <w:rFonts w:cs="Arial"/>
          <w:sz w:val="20"/>
          <w:szCs w:val="20"/>
        </w:rPr>
        <w:t>the</w:t>
      </w:r>
      <w:r w:rsidRPr="002874A0">
        <w:rPr>
          <w:rFonts w:cs="Arial"/>
          <w:spacing w:val="-4"/>
          <w:sz w:val="20"/>
          <w:szCs w:val="20"/>
        </w:rPr>
        <w:t xml:space="preserve"> </w:t>
      </w:r>
      <w:r w:rsidRPr="002874A0">
        <w:rPr>
          <w:rFonts w:cs="Arial"/>
          <w:spacing w:val="-1"/>
          <w:sz w:val="20"/>
          <w:szCs w:val="20"/>
        </w:rPr>
        <w:t>development</w:t>
      </w:r>
      <w:r w:rsidRPr="002874A0">
        <w:rPr>
          <w:rFonts w:cs="Arial"/>
          <w:spacing w:val="-5"/>
          <w:sz w:val="20"/>
          <w:szCs w:val="20"/>
        </w:rPr>
        <w:t xml:space="preserve"> </w:t>
      </w:r>
      <w:r w:rsidRPr="002874A0">
        <w:rPr>
          <w:rFonts w:cs="Arial"/>
          <w:sz w:val="20"/>
          <w:szCs w:val="20"/>
        </w:rPr>
        <w:t>of</w:t>
      </w:r>
      <w:r w:rsidRPr="002874A0">
        <w:rPr>
          <w:rFonts w:cs="Arial"/>
          <w:spacing w:val="-4"/>
          <w:sz w:val="20"/>
          <w:szCs w:val="20"/>
        </w:rPr>
        <w:t xml:space="preserve"> </w:t>
      </w:r>
      <w:r w:rsidRPr="002874A0">
        <w:rPr>
          <w:rFonts w:cs="Arial"/>
          <w:sz w:val="20"/>
          <w:szCs w:val="20"/>
        </w:rPr>
        <w:t>the</w:t>
      </w:r>
      <w:r w:rsidRPr="002874A0">
        <w:rPr>
          <w:rFonts w:cs="Arial"/>
          <w:spacing w:val="-4"/>
          <w:sz w:val="20"/>
          <w:szCs w:val="20"/>
        </w:rPr>
        <w:t xml:space="preserve"> </w:t>
      </w:r>
      <w:r w:rsidR="00154584" w:rsidRPr="002874A0">
        <w:rPr>
          <w:rFonts w:cs="Arial"/>
          <w:spacing w:val="-4"/>
          <w:sz w:val="20"/>
          <w:szCs w:val="20"/>
        </w:rPr>
        <w:t>c</w:t>
      </w:r>
      <w:r w:rsidRPr="002874A0">
        <w:rPr>
          <w:rFonts w:cs="Arial"/>
          <w:sz w:val="20"/>
          <w:szCs w:val="20"/>
        </w:rPr>
        <w:t>ontract,</w:t>
      </w:r>
      <w:r w:rsidRPr="002874A0">
        <w:rPr>
          <w:rFonts w:cs="Arial"/>
          <w:spacing w:val="-5"/>
          <w:sz w:val="20"/>
          <w:szCs w:val="20"/>
        </w:rPr>
        <w:t xml:space="preserve"> </w:t>
      </w:r>
      <w:r w:rsidRPr="002874A0">
        <w:rPr>
          <w:rFonts w:cs="Arial"/>
          <w:spacing w:val="-1"/>
          <w:sz w:val="20"/>
          <w:szCs w:val="20"/>
        </w:rPr>
        <w:t>devote</w:t>
      </w:r>
      <w:r w:rsidRPr="002874A0">
        <w:rPr>
          <w:rFonts w:cs="Arial"/>
          <w:spacing w:val="-4"/>
          <w:sz w:val="20"/>
          <w:szCs w:val="20"/>
        </w:rPr>
        <w:t xml:space="preserve"> </w:t>
      </w:r>
      <w:r w:rsidRPr="002874A0">
        <w:rPr>
          <w:rFonts w:cs="Arial"/>
          <w:sz w:val="20"/>
          <w:szCs w:val="20"/>
        </w:rPr>
        <w:t>careful</w:t>
      </w:r>
      <w:r w:rsidRPr="002874A0">
        <w:rPr>
          <w:rFonts w:cs="Arial"/>
          <w:spacing w:val="-6"/>
          <w:sz w:val="20"/>
          <w:szCs w:val="20"/>
        </w:rPr>
        <w:t xml:space="preserve"> </w:t>
      </w:r>
      <w:r w:rsidRPr="002874A0">
        <w:rPr>
          <w:rFonts w:cs="Arial"/>
          <w:sz w:val="20"/>
          <w:szCs w:val="20"/>
        </w:rPr>
        <w:t>attention</w:t>
      </w:r>
      <w:r w:rsidRPr="002874A0">
        <w:rPr>
          <w:rFonts w:cs="Arial"/>
          <w:spacing w:val="-4"/>
          <w:sz w:val="20"/>
          <w:szCs w:val="20"/>
        </w:rPr>
        <w:t xml:space="preserve"> </w:t>
      </w:r>
      <w:r w:rsidRPr="002874A0">
        <w:rPr>
          <w:rFonts w:cs="Arial"/>
          <w:sz w:val="20"/>
          <w:szCs w:val="20"/>
        </w:rPr>
        <w:t>to</w:t>
      </w:r>
      <w:r w:rsidRPr="002874A0">
        <w:rPr>
          <w:rFonts w:cs="Arial"/>
          <w:spacing w:val="-5"/>
          <w:sz w:val="20"/>
          <w:szCs w:val="20"/>
        </w:rPr>
        <w:t xml:space="preserve"> </w:t>
      </w:r>
      <w:r w:rsidRPr="002874A0">
        <w:rPr>
          <w:rFonts w:cs="Arial"/>
          <w:spacing w:val="-1"/>
          <w:sz w:val="20"/>
          <w:szCs w:val="20"/>
        </w:rPr>
        <w:t>the</w:t>
      </w:r>
      <w:r w:rsidRPr="002874A0">
        <w:rPr>
          <w:rFonts w:cs="Arial"/>
          <w:spacing w:val="-5"/>
          <w:sz w:val="20"/>
          <w:szCs w:val="20"/>
        </w:rPr>
        <w:t xml:space="preserve"> </w:t>
      </w:r>
      <w:r w:rsidRPr="002874A0">
        <w:rPr>
          <w:rFonts w:cs="Arial"/>
          <w:sz w:val="20"/>
          <w:szCs w:val="20"/>
        </w:rPr>
        <w:t>details.</w:t>
      </w:r>
      <w:r w:rsidRPr="002874A0">
        <w:rPr>
          <w:rFonts w:cs="Arial"/>
          <w:spacing w:val="-4"/>
          <w:sz w:val="20"/>
          <w:szCs w:val="20"/>
        </w:rPr>
        <w:t xml:space="preserve"> </w:t>
      </w:r>
      <w:r w:rsidR="00EA63A4">
        <w:rPr>
          <w:rFonts w:cs="Arial"/>
          <w:spacing w:val="-4"/>
          <w:sz w:val="20"/>
          <w:szCs w:val="20"/>
        </w:rPr>
        <w:t>Below</w:t>
      </w:r>
      <w:r w:rsidR="00EA63A4" w:rsidRPr="002874A0">
        <w:rPr>
          <w:rFonts w:cs="Arial"/>
          <w:spacing w:val="-4"/>
          <w:sz w:val="20"/>
          <w:szCs w:val="20"/>
        </w:rPr>
        <w:t xml:space="preserve"> </w:t>
      </w:r>
      <w:r w:rsidR="00853748" w:rsidRPr="002874A0">
        <w:rPr>
          <w:rFonts w:cs="Arial"/>
          <w:spacing w:val="-4"/>
          <w:sz w:val="20"/>
          <w:szCs w:val="20"/>
        </w:rPr>
        <w:t xml:space="preserve">is a list of </w:t>
      </w:r>
      <w:r w:rsidRPr="002874A0">
        <w:rPr>
          <w:rFonts w:cs="Arial"/>
          <w:spacing w:val="-1"/>
          <w:sz w:val="20"/>
          <w:szCs w:val="20"/>
        </w:rPr>
        <w:t>certain</w:t>
      </w:r>
      <w:r w:rsidRPr="002874A0">
        <w:rPr>
          <w:rFonts w:cs="Arial"/>
          <w:spacing w:val="-4"/>
          <w:sz w:val="20"/>
          <w:szCs w:val="20"/>
        </w:rPr>
        <w:t xml:space="preserve"> </w:t>
      </w:r>
      <w:r w:rsidR="00E61658">
        <w:rPr>
          <w:rFonts w:cs="Arial"/>
          <w:spacing w:val="-1"/>
          <w:sz w:val="20"/>
          <w:szCs w:val="20"/>
        </w:rPr>
        <w:t>provisions</w:t>
      </w:r>
      <w:r w:rsidRPr="002874A0">
        <w:rPr>
          <w:rFonts w:cs="Arial"/>
          <w:spacing w:val="63"/>
          <w:w w:val="99"/>
          <w:sz w:val="20"/>
          <w:szCs w:val="20"/>
        </w:rPr>
        <w:t xml:space="preserve"> </w:t>
      </w:r>
      <w:r w:rsidRPr="002874A0">
        <w:rPr>
          <w:rFonts w:cs="Arial"/>
          <w:sz w:val="20"/>
          <w:szCs w:val="20"/>
        </w:rPr>
        <w:t>that</w:t>
      </w:r>
      <w:r w:rsidRPr="002874A0">
        <w:rPr>
          <w:rFonts w:cs="Arial"/>
          <w:spacing w:val="2"/>
          <w:sz w:val="20"/>
          <w:szCs w:val="20"/>
        </w:rPr>
        <w:t xml:space="preserve"> </w:t>
      </w:r>
      <w:r w:rsidRPr="002874A0">
        <w:rPr>
          <w:rFonts w:cs="Arial"/>
          <w:sz w:val="20"/>
          <w:szCs w:val="20"/>
        </w:rPr>
        <w:t>are</w:t>
      </w:r>
      <w:r w:rsidRPr="002874A0">
        <w:rPr>
          <w:rFonts w:cs="Arial"/>
          <w:spacing w:val="2"/>
          <w:sz w:val="20"/>
          <w:szCs w:val="20"/>
        </w:rPr>
        <w:t xml:space="preserve"> </w:t>
      </w:r>
      <w:r w:rsidRPr="002874A0">
        <w:rPr>
          <w:rFonts w:cs="Arial"/>
          <w:sz w:val="20"/>
          <w:szCs w:val="20"/>
        </w:rPr>
        <w:t>essential</w:t>
      </w:r>
      <w:r w:rsidRPr="002874A0">
        <w:rPr>
          <w:rFonts w:cs="Arial"/>
          <w:spacing w:val="2"/>
          <w:sz w:val="20"/>
          <w:szCs w:val="20"/>
        </w:rPr>
        <w:t xml:space="preserve"> </w:t>
      </w:r>
      <w:r w:rsidR="00853748" w:rsidRPr="002874A0">
        <w:rPr>
          <w:rFonts w:cs="Arial"/>
          <w:spacing w:val="2"/>
          <w:sz w:val="20"/>
          <w:szCs w:val="20"/>
        </w:rPr>
        <w:t xml:space="preserve">and </w:t>
      </w:r>
      <w:r w:rsidR="003415C7" w:rsidRPr="002874A0">
        <w:rPr>
          <w:rFonts w:cs="Arial"/>
          <w:spacing w:val="2"/>
          <w:sz w:val="20"/>
          <w:szCs w:val="20"/>
        </w:rPr>
        <w:t>should</w:t>
      </w:r>
      <w:r w:rsidR="00853748" w:rsidRPr="002874A0">
        <w:rPr>
          <w:rFonts w:cs="Arial"/>
          <w:spacing w:val="2"/>
          <w:sz w:val="20"/>
          <w:szCs w:val="20"/>
        </w:rPr>
        <w:t xml:space="preserve"> be included in all contracts as well as</w:t>
      </w:r>
      <w:r w:rsidRPr="002874A0">
        <w:rPr>
          <w:rFonts w:cs="Arial"/>
          <w:spacing w:val="2"/>
          <w:sz w:val="20"/>
          <w:szCs w:val="20"/>
        </w:rPr>
        <w:t xml:space="preserve"> </w:t>
      </w:r>
      <w:r w:rsidRPr="002874A0">
        <w:rPr>
          <w:rFonts w:cs="Arial"/>
          <w:sz w:val="20"/>
          <w:szCs w:val="20"/>
        </w:rPr>
        <w:t>some</w:t>
      </w:r>
      <w:r w:rsidR="00853748" w:rsidRPr="002874A0">
        <w:rPr>
          <w:rFonts w:cs="Arial"/>
          <w:sz w:val="20"/>
          <w:szCs w:val="20"/>
        </w:rPr>
        <w:t xml:space="preserve"> </w:t>
      </w:r>
      <w:r w:rsidR="00E61658">
        <w:rPr>
          <w:rFonts w:cs="Arial"/>
          <w:sz w:val="20"/>
          <w:szCs w:val="20"/>
        </w:rPr>
        <w:t>provision</w:t>
      </w:r>
      <w:r w:rsidR="00853748" w:rsidRPr="002874A0">
        <w:rPr>
          <w:rFonts w:cs="Arial"/>
          <w:sz w:val="20"/>
          <w:szCs w:val="20"/>
        </w:rPr>
        <w:t>s</w:t>
      </w:r>
      <w:r w:rsidRPr="002874A0">
        <w:rPr>
          <w:rFonts w:cs="Arial"/>
          <w:spacing w:val="2"/>
          <w:sz w:val="20"/>
          <w:szCs w:val="20"/>
        </w:rPr>
        <w:t xml:space="preserve"> </w:t>
      </w:r>
      <w:r w:rsidRPr="002874A0">
        <w:rPr>
          <w:rFonts w:cs="Arial"/>
          <w:sz w:val="20"/>
          <w:szCs w:val="20"/>
        </w:rPr>
        <w:t>that</w:t>
      </w:r>
      <w:r w:rsidRPr="002874A0">
        <w:rPr>
          <w:rFonts w:cs="Arial"/>
          <w:spacing w:val="2"/>
          <w:sz w:val="20"/>
          <w:szCs w:val="20"/>
        </w:rPr>
        <w:t xml:space="preserve"> </w:t>
      </w:r>
      <w:r w:rsidR="00853748" w:rsidRPr="002874A0">
        <w:rPr>
          <w:rFonts w:cs="Arial"/>
          <w:spacing w:val="2"/>
          <w:sz w:val="20"/>
          <w:szCs w:val="20"/>
        </w:rPr>
        <w:t>are recommended for</w:t>
      </w:r>
      <w:r w:rsidRPr="002874A0">
        <w:rPr>
          <w:rFonts w:cs="Arial"/>
          <w:spacing w:val="2"/>
          <w:sz w:val="20"/>
          <w:szCs w:val="20"/>
        </w:rPr>
        <w:t xml:space="preserve"> </w:t>
      </w:r>
      <w:r w:rsidR="00853748" w:rsidRPr="002874A0">
        <w:rPr>
          <w:rFonts w:cs="Arial"/>
          <w:sz w:val="20"/>
          <w:szCs w:val="20"/>
        </w:rPr>
        <w:t>inclusion</w:t>
      </w:r>
      <w:r w:rsidRPr="002874A0">
        <w:rPr>
          <w:rFonts w:cs="Arial"/>
          <w:spacing w:val="2"/>
          <w:sz w:val="20"/>
          <w:szCs w:val="20"/>
        </w:rPr>
        <w:t xml:space="preserve"> </w:t>
      </w:r>
      <w:r w:rsidRPr="002874A0">
        <w:rPr>
          <w:rFonts w:cs="Arial"/>
          <w:sz w:val="20"/>
          <w:szCs w:val="20"/>
        </w:rPr>
        <w:t>in</w:t>
      </w:r>
      <w:r w:rsidRPr="002874A0">
        <w:rPr>
          <w:rFonts w:cs="Arial"/>
          <w:spacing w:val="2"/>
          <w:sz w:val="20"/>
          <w:szCs w:val="20"/>
        </w:rPr>
        <w:t xml:space="preserve"> </w:t>
      </w:r>
      <w:r w:rsidR="00853748" w:rsidRPr="002874A0">
        <w:rPr>
          <w:rFonts w:cs="Arial"/>
          <w:spacing w:val="2"/>
          <w:sz w:val="20"/>
          <w:szCs w:val="20"/>
        </w:rPr>
        <w:t xml:space="preserve">some </w:t>
      </w:r>
      <w:r w:rsidRPr="002874A0">
        <w:rPr>
          <w:rFonts w:cs="Arial"/>
          <w:sz w:val="20"/>
          <w:szCs w:val="20"/>
        </w:rPr>
        <w:t>contracts</w:t>
      </w:r>
      <w:r w:rsidR="00853748" w:rsidRPr="002874A0">
        <w:rPr>
          <w:rFonts w:cs="Arial"/>
          <w:spacing w:val="-8"/>
          <w:sz w:val="20"/>
          <w:szCs w:val="20"/>
        </w:rPr>
        <w:t xml:space="preserve"> </w:t>
      </w:r>
      <w:r w:rsidR="00853748" w:rsidRPr="002874A0">
        <w:rPr>
          <w:rFonts w:cs="Arial"/>
          <w:spacing w:val="-1"/>
          <w:sz w:val="20"/>
          <w:szCs w:val="20"/>
        </w:rPr>
        <w:t>depending</w:t>
      </w:r>
      <w:r w:rsidR="00853748" w:rsidRPr="002874A0">
        <w:rPr>
          <w:rFonts w:cs="Arial"/>
          <w:spacing w:val="-7"/>
          <w:sz w:val="20"/>
          <w:szCs w:val="20"/>
        </w:rPr>
        <w:t xml:space="preserve"> </w:t>
      </w:r>
      <w:r w:rsidR="003415C7" w:rsidRPr="002874A0">
        <w:rPr>
          <w:rFonts w:cs="Arial"/>
          <w:spacing w:val="-7"/>
          <w:sz w:val="20"/>
          <w:szCs w:val="20"/>
        </w:rPr>
        <w:t xml:space="preserve">on </w:t>
      </w:r>
      <w:r w:rsidR="00853748" w:rsidRPr="002874A0">
        <w:rPr>
          <w:rFonts w:cs="Arial"/>
          <w:sz w:val="20"/>
          <w:szCs w:val="20"/>
        </w:rPr>
        <w:t>specific facts and circumstances.</w:t>
      </w:r>
      <w:r w:rsidRPr="002874A0">
        <w:rPr>
          <w:rFonts w:cs="Arial"/>
          <w:spacing w:val="2"/>
          <w:sz w:val="20"/>
          <w:szCs w:val="20"/>
        </w:rPr>
        <w:t xml:space="preserve"> </w:t>
      </w:r>
      <w:r w:rsidR="009179C4" w:rsidRPr="002874A0">
        <w:rPr>
          <w:rFonts w:cs="Arial"/>
          <w:i/>
          <w:sz w:val="20"/>
          <w:szCs w:val="20"/>
        </w:rPr>
        <w:t>Sample Contract Terms</w:t>
      </w:r>
      <w:r w:rsidR="009179C4" w:rsidRPr="002874A0">
        <w:rPr>
          <w:rFonts w:cs="Arial"/>
          <w:sz w:val="20"/>
          <w:szCs w:val="20"/>
        </w:rPr>
        <w:t xml:space="preserve"> </w:t>
      </w:r>
      <w:r w:rsidR="008B4222">
        <w:rPr>
          <w:rFonts w:cs="Arial"/>
          <w:sz w:val="20"/>
          <w:szCs w:val="20"/>
        </w:rPr>
        <w:t>are attac</w:t>
      </w:r>
      <w:r w:rsidR="00387366">
        <w:rPr>
          <w:rFonts w:cs="Arial"/>
          <w:sz w:val="20"/>
          <w:szCs w:val="20"/>
        </w:rPr>
        <w:t>h</w:t>
      </w:r>
      <w:r w:rsidR="008B4222">
        <w:rPr>
          <w:rFonts w:cs="Arial"/>
          <w:sz w:val="20"/>
          <w:szCs w:val="20"/>
        </w:rPr>
        <w:t>ed</w:t>
      </w:r>
      <w:r w:rsidR="009179C4" w:rsidRPr="002874A0">
        <w:rPr>
          <w:rFonts w:cs="Arial"/>
          <w:sz w:val="20"/>
          <w:szCs w:val="20"/>
        </w:rPr>
        <w:t xml:space="preserve"> in </w:t>
      </w:r>
      <w:hyperlink w:anchor="APPENDIX15" w:history="1">
        <w:r w:rsidR="00A34023" w:rsidRPr="004066D3">
          <w:rPr>
            <w:rStyle w:val="Hyperlink"/>
            <w:sz w:val="20"/>
            <w:szCs w:val="20"/>
          </w:rPr>
          <w:t>APPENDIX</w:t>
        </w:r>
        <w:r w:rsidRPr="004066D3">
          <w:rPr>
            <w:rStyle w:val="Hyperlink"/>
            <w:rFonts w:cs="Arial"/>
            <w:bCs/>
            <w:spacing w:val="2"/>
            <w:sz w:val="20"/>
            <w:szCs w:val="20"/>
          </w:rPr>
          <w:t xml:space="preserve"> </w:t>
        </w:r>
        <w:r w:rsidR="009179C4" w:rsidRPr="004066D3">
          <w:rPr>
            <w:rStyle w:val="Hyperlink"/>
            <w:rFonts w:cs="Arial"/>
            <w:bCs/>
            <w:spacing w:val="2"/>
            <w:sz w:val="20"/>
            <w:szCs w:val="20"/>
          </w:rPr>
          <w:t>1</w:t>
        </w:r>
        <w:r w:rsidR="009464DA" w:rsidRPr="004066D3">
          <w:rPr>
            <w:rStyle w:val="Hyperlink"/>
            <w:rFonts w:cs="Arial"/>
            <w:bCs/>
            <w:spacing w:val="2"/>
            <w:sz w:val="20"/>
            <w:szCs w:val="20"/>
          </w:rPr>
          <w:t>5</w:t>
        </w:r>
      </w:hyperlink>
      <w:r w:rsidRPr="004066D3">
        <w:rPr>
          <w:rFonts w:cs="Arial"/>
          <w:sz w:val="18"/>
          <w:szCs w:val="18"/>
        </w:rPr>
        <w:t>.</w:t>
      </w:r>
      <w:r w:rsidRPr="002874A0">
        <w:rPr>
          <w:rFonts w:cs="Arial"/>
          <w:spacing w:val="13"/>
          <w:sz w:val="20"/>
          <w:szCs w:val="20"/>
        </w:rPr>
        <w:t xml:space="preserve"> </w:t>
      </w:r>
      <w:r w:rsidR="00154584" w:rsidRPr="002874A0">
        <w:rPr>
          <w:rFonts w:cs="Arial"/>
          <w:sz w:val="20"/>
          <w:szCs w:val="20"/>
        </w:rPr>
        <w:t>C</w:t>
      </w:r>
      <w:r w:rsidRPr="002874A0">
        <w:rPr>
          <w:rFonts w:cs="Arial"/>
          <w:sz w:val="20"/>
          <w:szCs w:val="20"/>
        </w:rPr>
        <w:t xml:space="preserve">onsult with </w:t>
      </w:r>
      <w:r w:rsidR="00151B87" w:rsidRPr="002874A0">
        <w:rPr>
          <w:rFonts w:cs="Arial"/>
          <w:sz w:val="20"/>
          <w:szCs w:val="20"/>
        </w:rPr>
        <w:t xml:space="preserve">the </w:t>
      </w:r>
      <w:r w:rsidR="00D652AF">
        <w:rPr>
          <w:rFonts w:cs="Arial"/>
          <w:sz w:val="20"/>
          <w:szCs w:val="20"/>
        </w:rPr>
        <w:t>Institution</w:t>
      </w:r>
      <w:r w:rsidRPr="002874A0">
        <w:rPr>
          <w:rFonts w:cs="Arial"/>
          <w:sz w:val="20"/>
          <w:szCs w:val="20"/>
        </w:rPr>
        <w:t xml:space="preserve">’s </w:t>
      </w:r>
      <w:r w:rsidR="00F06A3A">
        <w:rPr>
          <w:rFonts w:cs="Arial"/>
          <w:sz w:val="20"/>
          <w:szCs w:val="20"/>
        </w:rPr>
        <w:t>legal counsel</w:t>
      </w:r>
      <w:r w:rsidRPr="002874A0">
        <w:rPr>
          <w:rFonts w:cs="Arial"/>
          <w:sz w:val="20"/>
          <w:szCs w:val="20"/>
        </w:rPr>
        <w:t xml:space="preserve"> regarding </w:t>
      </w:r>
      <w:r w:rsidR="002D3CA0" w:rsidRPr="002874A0">
        <w:rPr>
          <w:rFonts w:cs="Arial"/>
          <w:sz w:val="20"/>
          <w:szCs w:val="20"/>
        </w:rPr>
        <w:t xml:space="preserve">additional </w:t>
      </w:r>
      <w:r w:rsidRPr="002874A0">
        <w:rPr>
          <w:rFonts w:cs="Arial"/>
          <w:sz w:val="20"/>
          <w:szCs w:val="20"/>
        </w:rPr>
        <w:t>contract terms</w:t>
      </w:r>
      <w:r w:rsidR="00154584" w:rsidRPr="002874A0">
        <w:rPr>
          <w:rFonts w:cs="Arial"/>
          <w:sz w:val="20"/>
          <w:szCs w:val="20"/>
        </w:rPr>
        <w:t xml:space="preserve"> that </w:t>
      </w:r>
      <w:r w:rsidR="002D3CA0" w:rsidRPr="002874A0">
        <w:rPr>
          <w:rFonts w:cs="Arial"/>
          <w:sz w:val="20"/>
          <w:szCs w:val="20"/>
        </w:rPr>
        <w:t xml:space="preserve">may be </w:t>
      </w:r>
      <w:r w:rsidR="00154584" w:rsidRPr="002874A0">
        <w:rPr>
          <w:rFonts w:cs="Arial"/>
          <w:sz w:val="20"/>
          <w:szCs w:val="20"/>
        </w:rPr>
        <w:t xml:space="preserve">required by </w:t>
      </w:r>
      <w:r w:rsidR="008E0CE7" w:rsidRPr="002874A0">
        <w:rPr>
          <w:rFonts w:cs="Arial"/>
          <w:sz w:val="20"/>
          <w:szCs w:val="20"/>
        </w:rPr>
        <w:t>Applicable Laws and University Rules</w:t>
      </w:r>
      <w:r w:rsidR="00CF063B">
        <w:rPr>
          <w:rFonts w:cs="Arial"/>
          <w:sz w:val="20"/>
          <w:szCs w:val="20"/>
        </w:rPr>
        <w:t xml:space="preserve"> for particular situations</w:t>
      </w:r>
      <w:r w:rsidR="00154584" w:rsidRPr="002874A0">
        <w:rPr>
          <w:rFonts w:cs="Arial"/>
          <w:sz w:val="20"/>
          <w:szCs w:val="20"/>
        </w:rPr>
        <w:t>.</w:t>
      </w:r>
    </w:p>
    <w:p w14:paraId="3A6BB18E" w14:textId="77777777" w:rsidR="00853748" w:rsidRPr="00C3020E" w:rsidRDefault="00853748" w:rsidP="00BF6AA2">
      <w:pPr>
        <w:pStyle w:val="Heading6"/>
        <w:spacing w:before="41"/>
        <w:ind w:left="1440" w:right="1440"/>
        <w:jc w:val="both"/>
        <w:rPr>
          <w:rFonts w:ascii="Arial" w:hAnsi="Arial" w:cs="Arial"/>
          <w:spacing w:val="-1"/>
          <w:sz w:val="20"/>
          <w:szCs w:val="20"/>
          <w:highlight w:val="magenta"/>
        </w:rPr>
      </w:pPr>
    </w:p>
    <w:p w14:paraId="50877192" w14:textId="77777777" w:rsidR="006B3B09" w:rsidRPr="00247896" w:rsidRDefault="00496E02" w:rsidP="00E26250">
      <w:pPr>
        <w:pStyle w:val="Heading6"/>
        <w:ind w:left="1440" w:right="1440"/>
        <w:jc w:val="both"/>
        <w:rPr>
          <w:rFonts w:ascii="Arial" w:eastAsia="Arial" w:hAnsi="Arial" w:cs="Arial"/>
          <w:b w:val="0"/>
          <w:bCs w:val="0"/>
          <w:sz w:val="20"/>
          <w:szCs w:val="20"/>
        </w:rPr>
      </w:pPr>
      <w:r w:rsidRPr="00247896">
        <w:rPr>
          <w:rFonts w:ascii="Arial" w:hAnsi="Arial" w:cs="Arial"/>
          <w:spacing w:val="-1"/>
          <w:sz w:val="20"/>
          <w:szCs w:val="20"/>
        </w:rPr>
        <w:t>Essential</w:t>
      </w:r>
      <w:r w:rsidRPr="00247896">
        <w:rPr>
          <w:rFonts w:ascii="Arial" w:hAnsi="Arial" w:cs="Arial"/>
          <w:sz w:val="20"/>
          <w:szCs w:val="20"/>
        </w:rPr>
        <w:t xml:space="preserve"> </w:t>
      </w:r>
      <w:r w:rsidR="000618EE" w:rsidRPr="00247896">
        <w:rPr>
          <w:rFonts w:ascii="Arial" w:hAnsi="Arial" w:cs="Arial"/>
          <w:sz w:val="20"/>
          <w:szCs w:val="20"/>
        </w:rPr>
        <w:t>P</w:t>
      </w:r>
      <w:r w:rsidRPr="00247896">
        <w:rPr>
          <w:rFonts w:ascii="Arial" w:hAnsi="Arial" w:cs="Arial"/>
          <w:spacing w:val="-1"/>
          <w:sz w:val="20"/>
          <w:szCs w:val="20"/>
        </w:rPr>
        <w:t>rovisions:</w:t>
      </w:r>
      <w:r w:rsidR="00DA1FE5">
        <w:rPr>
          <w:rFonts w:ascii="Arial" w:hAnsi="Arial" w:cs="Arial"/>
          <w:spacing w:val="-1"/>
          <w:sz w:val="20"/>
          <w:szCs w:val="20"/>
        </w:rPr>
        <w:t xml:space="preserve"> </w:t>
      </w:r>
    </w:p>
    <w:p w14:paraId="771CD7D6" w14:textId="77777777" w:rsidR="006B3B09" w:rsidRPr="00247896" w:rsidRDefault="006B3B09">
      <w:pPr>
        <w:pStyle w:val="Heading8"/>
        <w:tabs>
          <w:tab w:val="left" w:pos="6480"/>
        </w:tabs>
        <w:ind w:left="2160" w:right="1440"/>
        <w:jc w:val="both"/>
        <w:rPr>
          <w:rFonts w:cs="Arial"/>
          <w:b w:val="0"/>
          <w:bCs w:val="0"/>
          <w:sz w:val="20"/>
          <w:szCs w:val="20"/>
        </w:rPr>
      </w:pPr>
    </w:p>
    <w:p w14:paraId="289118DE" w14:textId="77777777" w:rsidR="002C4D24" w:rsidRDefault="002C4D24">
      <w:pPr>
        <w:ind w:left="1440" w:right="1440"/>
        <w:jc w:val="both"/>
        <w:rPr>
          <w:rFonts w:ascii="Arial" w:hAnsi="Arial" w:cs="Arial"/>
          <w:sz w:val="20"/>
          <w:szCs w:val="20"/>
        </w:rPr>
        <w:sectPr w:rsidR="002C4D24" w:rsidSect="00AE4736">
          <w:headerReference w:type="default" r:id="rId229"/>
          <w:footerReference w:type="default" r:id="rId230"/>
          <w:pgSz w:w="12240" w:h="15840"/>
          <w:pgMar w:top="800" w:right="180" w:bottom="580" w:left="0" w:header="0" w:footer="367" w:gutter="0"/>
          <w:cols w:space="720"/>
        </w:sectPr>
      </w:pPr>
    </w:p>
    <w:p w14:paraId="6173B452" w14:textId="77777777" w:rsidR="00247896" w:rsidRDefault="00496E02" w:rsidP="00E26250">
      <w:pPr>
        <w:spacing w:line="360" w:lineRule="auto"/>
        <w:ind w:left="1440" w:right="360"/>
        <w:rPr>
          <w:rFonts w:ascii="Arial" w:hAnsi="Arial" w:cs="Arial"/>
          <w:sz w:val="20"/>
          <w:szCs w:val="20"/>
        </w:rPr>
      </w:pPr>
      <w:r w:rsidRPr="00247896">
        <w:rPr>
          <w:rFonts w:ascii="Arial" w:hAnsi="Arial" w:cs="Arial"/>
          <w:sz w:val="20"/>
          <w:szCs w:val="20"/>
        </w:rPr>
        <w:t>Scope of Work</w:t>
      </w:r>
    </w:p>
    <w:p w14:paraId="2ED9860E" w14:textId="77777777" w:rsidR="005D5176" w:rsidRPr="005D5176" w:rsidRDefault="005D5176" w:rsidP="00E26250">
      <w:pPr>
        <w:keepNext/>
        <w:keepLines/>
        <w:widowControl/>
        <w:tabs>
          <w:tab w:val="left" w:pos="-720"/>
        </w:tabs>
        <w:suppressAutoHyphens/>
        <w:spacing w:line="360" w:lineRule="auto"/>
        <w:ind w:left="1440" w:right="180"/>
        <w:rPr>
          <w:rFonts w:ascii="Arial" w:eastAsia="Times New Roman" w:hAnsi="Arial" w:cs="Times New Roman"/>
          <w:spacing w:val="-3"/>
          <w:sz w:val="20"/>
          <w:szCs w:val="20"/>
        </w:rPr>
      </w:pPr>
      <w:r w:rsidRPr="005D5176">
        <w:rPr>
          <w:rFonts w:ascii="Arial" w:eastAsia="Times New Roman" w:hAnsi="Arial" w:cs="Times New Roman"/>
          <w:spacing w:val="-3"/>
          <w:sz w:val="20"/>
          <w:szCs w:val="20"/>
        </w:rPr>
        <w:t>Schedule</w:t>
      </w:r>
    </w:p>
    <w:p w14:paraId="69F89FE0" w14:textId="77777777" w:rsidR="00247896" w:rsidRPr="00247896" w:rsidRDefault="00247896" w:rsidP="00E26250">
      <w:pPr>
        <w:tabs>
          <w:tab w:val="left" w:pos="6480"/>
        </w:tabs>
        <w:spacing w:line="360" w:lineRule="auto"/>
        <w:ind w:left="1440" w:right="360"/>
        <w:rPr>
          <w:rFonts w:ascii="Arial" w:hAnsi="Arial" w:cs="Arial"/>
          <w:sz w:val="20"/>
          <w:szCs w:val="20"/>
        </w:rPr>
      </w:pPr>
      <w:r w:rsidRPr="00247896">
        <w:rPr>
          <w:rFonts w:ascii="Arial" w:hAnsi="Arial" w:cs="Arial"/>
          <w:sz w:val="20"/>
          <w:szCs w:val="20"/>
        </w:rPr>
        <w:t xml:space="preserve">Term of Contract </w:t>
      </w:r>
    </w:p>
    <w:p w14:paraId="021A3796" w14:textId="77777777" w:rsidR="0039126C" w:rsidRDefault="00247896" w:rsidP="00E26250">
      <w:pPr>
        <w:tabs>
          <w:tab w:val="left" w:pos="6480"/>
        </w:tabs>
        <w:spacing w:line="360" w:lineRule="auto"/>
        <w:ind w:left="1440" w:right="360"/>
        <w:rPr>
          <w:rFonts w:ascii="Arial" w:hAnsi="Arial"/>
          <w:spacing w:val="-3"/>
          <w:sz w:val="20"/>
          <w:szCs w:val="20"/>
        </w:rPr>
      </w:pPr>
      <w:r w:rsidRPr="00247896">
        <w:rPr>
          <w:rFonts w:ascii="Arial" w:hAnsi="Arial"/>
          <w:spacing w:val="-3"/>
          <w:sz w:val="20"/>
          <w:szCs w:val="20"/>
        </w:rPr>
        <w:t>Contractor's Obligations</w:t>
      </w:r>
    </w:p>
    <w:p w14:paraId="42D3157D" w14:textId="77777777" w:rsidR="006C33B7" w:rsidRDefault="006C33B7" w:rsidP="00E26250">
      <w:pPr>
        <w:tabs>
          <w:tab w:val="left" w:pos="6480"/>
        </w:tabs>
        <w:spacing w:line="360" w:lineRule="auto"/>
        <w:ind w:left="1440" w:right="360"/>
        <w:rPr>
          <w:rFonts w:ascii="Arial" w:hAnsi="Arial"/>
          <w:spacing w:val="-3"/>
          <w:sz w:val="20"/>
          <w:szCs w:val="20"/>
        </w:rPr>
      </w:pPr>
      <w:r>
        <w:rPr>
          <w:rFonts w:ascii="Arial" w:hAnsi="Arial"/>
          <w:spacing w:val="-3"/>
          <w:sz w:val="20"/>
          <w:szCs w:val="20"/>
        </w:rPr>
        <w:t>HUB Requirements</w:t>
      </w:r>
    </w:p>
    <w:p w14:paraId="36EC2565" w14:textId="77777777" w:rsidR="00F442A2" w:rsidRDefault="0039126C" w:rsidP="00E26250">
      <w:pPr>
        <w:tabs>
          <w:tab w:val="left" w:pos="6480"/>
        </w:tabs>
        <w:spacing w:line="360" w:lineRule="auto"/>
        <w:ind w:left="1440" w:right="360"/>
        <w:rPr>
          <w:rFonts w:ascii="Arial" w:hAnsi="Arial"/>
          <w:spacing w:val="-3"/>
          <w:sz w:val="20"/>
          <w:szCs w:val="20"/>
        </w:rPr>
      </w:pPr>
      <w:r w:rsidRPr="0039126C">
        <w:rPr>
          <w:rFonts w:ascii="Arial" w:hAnsi="Arial"/>
          <w:spacing w:val="-3"/>
          <w:sz w:val="20"/>
          <w:szCs w:val="20"/>
        </w:rPr>
        <w:t>Contract Amount</w:t>
      </w:r>
    </w:p>
    <w:p w14:paraId="1C635B07" w14:textId="77777777" w:rsidR="00520B47" w:rsidRDefault="00F442A2"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Payment Terms</w:t>
      </w:r>
    </w:p>
    <w:p w14:paraId="2AA7CC06" w14:textId="77777777" w:rsidR="0084094B" w:rsidRDefault="00520B47"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Ownership and Use of Work Material</w:t>
      </w:r>
    </w:p>
    <w:p w14:paraId="024AC9AA" w14:textId="77777777" w:rsidR="00E50EEB" w:rsidRDefault="0084094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Default and Termination</w:t>
      </w:r>
    </w:p>
    <w:p w14:paraId="0A273D2D" w14:textId="77777777" w:rsidR="00E50EEB"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Indemnification</w:t>
      </w:r>
    </w:p>
    <w:p w14:paraId="1E62A698" w14:textId="77777777" w:rsidR="00E50EEB"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Relationship of the Parties</w:t>
      </w:r>
    </w:p>
    <w:p w14:paraId="499DC503" w14:textId="77777777" w:rsidR="00E50EEB" w:rsidRDefault="00E50EEB" w:rsidP="00E26250">
      <w:pPr>
        <w:tabs>
          <w:tab w:val="left" w:pos="6480"/>
        </w:tabs>
        <w:spacing w:line="360" w:lineRule="auto"/>
        <w:ind w:left="1440" w:right="360"/>
        <w:rPr>
          <w:rFonts w:ascii="Arial" w:hAnsi="Arial" w:cs="Arial"/>
          <w:sz w:val="20"/>
          <w:szCs w:val="20"/>
        </w:rPr>
      </w:pPr>
      <w:r w:rsidRPr="0007759B">
        <w:rPr>
          <w:rFonts w:ascii="Arial" w:hAnsi="Arial" w:cs="Arial"/>
          <w:sz w:val="20"/>
          <w:szCs w:val="20"/>
        </w:rPr>
        <w:t>Insurance</w:t>
      </w:r>
    </w:p>
    <w:p w14:paraId="449BF0B3" w14:textId="77777777" w:rsidR="00E50EEB" w:rsidRPr="00285755" w:rsidRDefault="00E50EEB"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 xml:space="preserve">Assignment and </w:t>
      </w:r>
      <w:r w:rsidRPr="00285755">
        <w:rPr>
          <w:rFonts w:ascii="Arial" w:hAnsi="Arial"/>
          <w:spacing w:val="-3"/>
          <w:sz w:val="20"/>
          <w:szCs w:val="20"/>
        </w:rPr>
        <w:t>Subcontracting</w:t>
      </w:r>
    </w:p>
    <w:p w14:paraId="2D6DD4B3" w14:textId="77777777" w:rsidR="00584E6E" w:rsidRPr="00285755" w:rsidRDefault="00E50EEB" w:rsidP="00854B75">
      <w:pPr>
        <w:tabs>
          <w:tab w:val="left" w:pos="6480"/>
        </w:tabs>
        <w:spacing w:line="360" w:lineRule="auto"/>
        <w:ind w:left="1620" w:right="360" w:hanging="180"/>
        <w:rPr>
          <w:rFonts w:ascii="Arial" w:hAnsi="Arial"/>
          <w:spacing w:val="-3"/>
          <w:sz w:val="20"/>
          <w:szCs w:val="20"/>
        </w:rPr>
      </w:pPr>
      <w:r w:rsidRPr="00285755">
        <w:rPr>
          <w:rFonts w:ascii="Arial" w:hAnsi="Arial"/>
          <w:i/>
          <w:spacing w:val="-3"/>
          <w:sz w:val="20"/>
          <w:szCs w:val="20"/>
        </w:rPr>
        <w:t>Texas Family Code</w:t>
      </w:r>
      <w:r w:rsidRPr="00285755">
        <w:rPr>
          <w:rFonts w:ascii="Arial" w:hAnsi="Arial"/>
          <w:spacing w:val="-3"/>
          <w:sz w:val="20"/>
          <w:szCs w:val="20"/>
        </w:rPr>
        <w:t xml:space="preserve"> Child Support</w:t>
      </w:r>
      <w:r w:rsidR="003D1869" w:rsidRPr="00285755">
        <w:rPr>
          <w:rFonts w:ascii="Arial" w:hAnsi="Arial"/>
          <w:spacing w:val="-3"/>
          <w:sz w:val="20"/>
          <w:szCs w:val="20"/>
        </w:rPr>
        <w:t xml:space="preserve"> </w:t>
      </w:r>
      <w:r w:rsidRPr="00285755">
        <w:rPr>
          <w:rFonts w:ascii="Arial" w:hAnsi="Arial"/>
          <w:spacing w:val="-3"/>
          <w:sz w:val="20"/>
        </w:rPr>
        <w:t>Certific</w:t>
      </w:r>
      <w:r w:rsidRPr="00285755">
        <w:rPr>
          <w:rFonts w:ascii="Arial" w:hAnsi="Arial"/>
          <w:spacing w:val="-3"/>
          <w:sz w:val="20"/>
          <w:szCs w:val="20"/>
        </w:rPr>
        <w:t>ation</w:t>
      </w:r>
      <w:r w:rsidR="00C326CB" w:rsidRPr="00285755">
        <w:rPr>
          <w:rFonts w:ascii="Arial" w:hAnsi="Arial"/>
          <w:spacing w:val="-3"/>
          <w:sz w:val="20"/>
          <w:szCs w:val="20"/>
        </w:rPr>
        <w:t xml:space="preserve"> </w:t>
      </w:r>
    </w:p>
    <w:p w14:paraId="6985B06A" w14:textId="02659D1F" w:rsidR="00D025D4" w:rsidRDefault="00D025D4" w:rsidP="003D1869">
      <w:pPr>
        <w:tabs>
          <w:tab w:val="left" w:pos="6480"/>
        </w:tabs>
        <w:spacing w:line="360" w:lineRule="auto"/>
        <w:ind w:left="1620" w:right="360" w:hanging="180"/>
        <w:rPr>
          <w:rFonts w:ascii="Arial" w:hAnsi="Arial"/>
          <w:spacing w:val="-3"/>
          <w:sz w:val="20"/>
          <w:szCs w:val="20"/>
        </w:rPr>
      </w:pPr>
      <w:r w:rsidRPr="00285755">
        <w:rPr>
          <w:rFonts w:ascii="Arial" w:hAnsi="Arial"/>
          <w:spacing w:val="-3"/>
          <w:sz w:val="20"/>
          <w:szCs w:val="20"/>
        </w:rPr>
        <w:t>Not Boycotting Israel Certification</w:t>
      </w:r>
    </w:p>
    <w:p w14:paraId="48CDC719" w14:textId="77777777" w:rsidR="00313F4B" w:rsidRDefault="00313F4B" w:rsidP="003D1869">
      <w:pPr>
        <w:tabs>
          <w:tab w:val="left" w:pos="6480"/>
        </w:tabs>
        <w:spacing w:line="360" w:lineRule="auto"/>
        <w:ind w:left="1620" w:right="360" w:hanging="180"/>
        <w:rPr>
          <w:rFonts w:ascii="Arial" w:hAnsi="Arial"/>
          <w:spacing w:val="-3"/>
          <w:sz w:val="20"/>
          <w:szCs w:val="20"/>
        </w:rPr>
      </w:pPr>
      <w:r>
        <w:rPr>
          <w:rFonts w:ascii="Arial" w:hAnsi="Arial"/>
          <w:spacing w:val="-3"/>
          <w:sz w:val="20"/>
          <w:szCs w:val="20"/>
        </w:rPr>
        <w:t xml:space="preserve">Not Boycotting </w:t>
      </w:r>
      <w:r w:rsidRPr="00313F4B">
        <w:rPr>
          <w:rFonts w:ascii="Arial" w:hAnsi="Arial"/>
          <w:spacing w:val="-3"/>
          <w:sz w:val="20"/>
          <w:szCs w:val="20"/>
        </w:rPr>
        <w:t>Firearm</w:t>
      </w:r>
      <w:r>
        <w:rPr>
          <w:rFonts w:ascii="Arial" w:hAnsi="Arial"/>
          <w:spacing w:val="-3"/>
          <w:sz w:val="20"/>
          <w:szCs w:val="20"/>
        </w:rPr>
        <w:t xml:space="preserve"> Entities or Trade Associations Verification</w:t>
      </w:r>
    </w:p>
    <w:p w14:paraId="195BD5D6" w14:textId="77777777" w:rsidR="00313F4B" w:rsidRDefault="00313F4B" w:rsidP="003D1869">
      <w:pPr>
        <w:tabs>
          <w:tab w:val="left" w:pos="6480"/>
        </w:tabs>
        <w:spacing w:line="360" w:lineRule="auto"/>
        <w:ind w:left="1620" w:right="360" w:hanging="180"/>
        <w:rPr>
          <w:rFonts w:ascii="Arial" w:hAnsi="Arial"/>
          <w:spacing w:val="-3"/>
          <w:sz w:val="20"/>
          <w:szCs w:val="20"/>
        </w:rPr>
      </w:pPr>
      <w:r>
        <w:rPr>
          <w:rFonts w:ascii="Arial" w:hAnsi="Arial"/>
          <w:spacing w:val="-3"/>
          <w:sz w:val="20"/>
          <w:szCs w:val="20"/>
        </w:rPr>
        <w:t>Not Boycotting Energy Companies Verification</w:t>
      </w:r>
    </w:p>
    <w:p w14:paraId="73273EB7" w14:textId="77777777" w:rsidR="00313F4B" w:rsidRPr="00285755" w:rsidRDefault="00313F4B" w:rsidP="003D1869">
      <w:pPr>
        <w:tabs>
          <w:tab w:val="left" w:pos="6480"/>
        </w:tabs>
        <w:spacing w:line="360" w:lineRule="auto"/>
        <w:ind w:left="1620" w:right="360" w:hanging="180"/>
        <w:rPr>
          <w:rFonts w:ascii="Arial" w:hAnsi="Arial"/>
          <w:spacing w:val="-3"/>
          <w:sz w:val="20"/>
          <w:szCs w:val="20"/>
        </w:rPr>
      </w:pPr>
      <w:r w:rsidRPr="00313F4B">
        <w:rPr>
          <w:rFonts w:ascii="Arial" w:hAnsi="Arial"/>
          <w:spacing w:val="-3"/>
          <w:sz w:val="20"/>
          <w:szCs w:val="20"/>
        </w:rPr>
        <w:t>Certification Regarding COVID-19 Vaccination</w:t>
      </w:r>
    </w:p>
    <w:p w14:paraId="439DF9BA" w14:textId="77777777" w:rsidR="006C67A6" w:rsidRDefault="006C67A6" w:rsidP="003D1869">
      <w:pPr>
        <w:tabs>
          <w:tab w:val="left" w:pos="6480"/>
        </w:tabs>
        <w:spacing w:line="360" w:lineRule="auto"/>
        <w:ind w:left="1620" w:right="360" w:hanging="180"/>
        <w:rPr>
          <w:rFonts w:ascii="Arial" w:hAnsi="Arial"/>
          <w:spacing w:val="-3"/>
          <w:sz w:val="20"/>
          <w:szCs w:val="20"/>
        </w:rPr>
      </w:pPr>
      <w:r w:rsidRPr="00285755">
        <w:rPr>
          <w:rFonts w:ascii="Arial" w:hAnsi="Arial"/>
          <w:spacing w:val="-3"/>
          <w:sz w:val="20"/>
          <w:szCs w:val="20"/>
        </w:rPr>
        <w:t>Contractor Certification regarding Business with Certain Countries and Organizations</w:t>
      </w:r>
      <w:r w:rsidR="00C326CB">
        <w:rPr>
          <w:rFonts w:ascii="Arial" w:hAnsi="Arial"/>
          <w:spacing w:val="-3"/>
          <w:sz w:val="20"/>
          <w:szCs w:val="20"/>
        </w:rPr>
        <w:t xml:space="preserve"> </w:t>
      </w:r>
    </w:p>
    <w:p w14:paraId="1E82292B"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Loss of Funding</w:t>
      </w:r>
    </w:p>
    <w:p w14:paraId="02720CE0"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Entire Agreement; Modifications</w:t>
      </w:r>
    </w:p>
    <w:p w14:paraId="6C648DF7" w14:textId="77777777" w:rsidR="00584E6E" w:rsidRDefault="00584E6E" w:rsidP="00E26250">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Force Majeure</w:t>
      </w:r>
    </w:p>
    <w:p w14:paraId="68A73D75" w14:textId="77777777" w:rsidR="00AF7E22" w:rsidRDefault="00AF7E22" w:rsidP="00E340CE">
      <w:pPr>
        <w:tabs>
          <w:tab w:val="left" w:pos="6480"/>
        </w:tabs>
        <w:spacing w:line="360" w:lineRule="auto"/>
        <w:ind w:left="1440" w:right="360"/>
        <w:rPr>
          <w:rFonts w:ascii="Arial" w:hAnsi="Arial" w:cs="Arial"/>
          <w:spacing w:val="-3"/>
          <w:sz w:val="20"/>
          <w:szCs w:val="20"/>
        </w:rPr>
      </w:pPr>
      <w:r w:rsidRPr="0007759B">
        <w:rPr>
          <w:rFonts w:ascii="Arial" w:hAnsi="Arial" w:cs="Arial"/>
          <w:spacing w:val="-3"/>
          <w:sz w:val="20"/>
          <w:szCs w:val="20"/>
        </w:rPr>
        <w:t>Governing Law</w:t>
      </w:r>
    </w:p>
    <w:p w14:paraId="72EDA4AA" w14:textId="77777777" w:rsidR="00AF7E22" w:rsidRDefault="00AF7E22" w:rsidP="00E340CE">
      <w:pPr>
        <w:tabs>
          <w:tab w:val="left" w:pos="6480"/>
        </w:tabs>
        <w:spacing w:line="360" w:lineRule="auto"/>
        <w:ind w:left="1440" w:right="360"/>
        <w:rPr>
          <w:rFonts w:ascii="Arial" w:hAnsi="Arial"/>
          <w:spacing w:val="-3"/>
          <w:sz w:val="20"/>
          <w:szCs w:val="20"/>
        </w:rPr>
      </w:pPr>
      <w:r w:rsidRPr="0007759B">
        <w:rPr>
          <w:rFonts w:ascii="Arial" w:hAnsi="Arial"/>
          <w:spacing w:val="-3"/>
          <w:sz w:val="20"/>
          <w:szCs w:val="20"/>
        </w:rPr>
        <w:t>Waivers</w:t>
      </w:r>
    </w:p>
    <w:p w14:paraId="21D314EE" w14:textId="77777777" w:rsidR="00F4612D" w:rsidRDefault="00F4612D" w:rsidP="00E340CE">
      <w:pPr>
        <w:tabs>
          <w:tab w:val="left" w:pos="6480"/>
        </w:tabs>
        <w:spacing w:line="360" w:lineRule="auto"/>
        <w:ind w:left="1620" w:right="360" w:hanging="180"/>
        <w:rPr>
          <w:rFonts w:ascii="Arial" w:hAnsi="Arial"/>
          <w:spacing w:val="-3"/>
          <w:sz w:val="20"/>
          <w:szCs w:val="20"/>
        </w:rPr>
      </w:pPr>
      <w:r w:rsidRPr="0007759B">
        <w:rPr>
          <w:rFonts w:ascii="Arial" w:eastAsia="Arial Unicode MS" w:hAnsi="Arial" w:cs="Arial"/>
          <w:sz w:val="20"/>
          <w:szCs w:val="20"/>
        </w:rPr>
        <w:t>Confidentiality and Safeguarding of University Records; Press Releases; Public Information</w:t>
      </w:r>
    </w:p>
    <w:p w14:paraId="39D6BC03" w14:textId="77777777" w:rsidR="00F4612D" w:rsidRDefault="00F4612D" w:rsidP="00313F4B">
      <w:pPr>
        <w:tabs>
          <w:tab w:val="left" w:pos="6480"/>
        </w:tabs>
        <w:spacing w:line="360" w:lineRule="auto"/>
        <w:ind w:left="360" w:right="360"/>
        <w:rPr>
          <w:rFonts w:ascii="Arial" w:hAnsi="Arial"/>
          <w:spacing w:val="-3"/>
          <w:sz w:val="20"/>
          <w:szCs w:val="20"/>
        </w:rPr>
      </w:pPr>
      <w:r w:rsidRPr="0007759B">
        <w:rPr>
          <w:rFonts w:ascii="Arial" w:hAnsi="Arial"/>
          <w:spacing w:val="-3"/>
          <w:sz w:val="20"/>
          <w:szCs w:val="20"/>
        </w:rPr>
        <w:t>Binding Effect</w:t>
      </w:r>
    </w:p>
    <w:p w14:paraId="7DF798DA" w14:textId="77777777" w:rsidR="00BE3872" w:rsidRDefault="00B87DB7" w:rsidP="00313F4B">
      <w:pPr>
        <w:tabs>
          <w:tab w:val="left" w:pos="6480"/>
        </w:tabs>
        <w:spacing w:line="360" w:lineRule="auto"/>
        <w:ind w:left="360" w:right="360"/>
        <w:rPr>
          <w:rFonts w:ascii="Arial" w:hAnsi="Arial" w:cs="Arial"/>
          <w:spacing w:val="-3"/>
          <w:sz w:val="20"/>
          <w:szCs w:val="20"/>
        </w:rPr>
      </w:pPr>
      <w:r w:rsidRPr="0007759B">
        <w:rPr>
          <w:rFonts w:ascii="Arial" w:hAnsi="Arial"/>
          <w:spacing w:val="-3"/>
          <w:sz w:val="20"/>
          <w:szCs w:val="20"/>
        </w:rPr>
        <w:t>Records</w:t>
      </w:r>
      <w:r>
        <w:rPr>
          <w:rFonts w:ascii="Arial" w:hAnsi="Arial"/>
          <w:spacing w:val="-3"/>
          <w:sz w:val="20"/>
          <w:szCs w:val="20"/>
        </w:rPr>
        <w:t xml:space="preserve"> </w:t>
      </w:r>
      <w:r w:rsidRPr="002F2A97">
        <w:rPr>
          <w:rFonts w:ascii="Arial" w:hAnsi="Arial" w:cs="Arial"/>
          <w:spacing w:val="-3"/>
          <w:sz w:val="20"/>
          <w:szCs w:val="20"/>
        </w:rPr>
        <w:t>Notices</w:t>
      </w:r>
    </w:p>
    <w:p w14:paraId="1EAFD444" w14:textId="77777777" w:rsidR="002F2A97" w:rsidRDefault="002259C1" w:rsidP="00042F1B">
      <w:pPr>
        <w:tabs>
          <w:tab w:val="left" w:pos="6480"/>
        </w:tabs>
        <w:spacing w:line="360" w:lineRule="auto"/>
        <w:ind w:right="1440" w:firstLine="360"/>
        <w:rPr>
          <w:rFonts w:ascii="Arial" w:hAnsi="Arial" w:cs="Arial"/>
          <w:spacing w:val="-3"/>
          <w:sz w:val="20"/>
          <w:szCs w:val="20"/>
        </w:rPr>
      </w:pPr>
      <w:r w:rsidRPr="0007759B">
        <w:rPr>
          <w:rFonts w:ascii="Arial" w:hAnsi="Arial" w:cs="Arial"/>
          <w:sz w:val="20"/>
          <w:szCs w:val="20"/>
        </w:rPr>
        <w:t>State Auditor’s Office</w:t>
      </w:r>
    </w:p>
    <w:p w14:paraId="5A6EEBED" w14:textId="77777777" w:rsidR="002F2A97" w:rsidRDefault="00BC6246" w:rsidP="00042F1B">
      <w:pPr>
        <w:tabs>
          <w:tab w:val="left" w:pos="6480"/>
        </w:tabs>
        <w:spacing w:line="360" w:lineRule="auto"/>
        <w:ind w:right="1440" w:firstLine="360"/>
        <w:rPr>
          <w:rFonts w:ascii="Arial" w:hAnsi="Arial"/>
          <w:spacing w:val="-3"/>
          <w:sz w:val="20"/>
          <w:szCs w:val="20"/>
        </w:rPr>
      </w:pPr>
      <w:r w:rsidRPr="0007759B">
        <w:rPr>
          <w:rFonts w:ascii="Arial" w:hAnsi="Arial"/>
          <w:spacing w:val="-3"/>
          <w:sz w:val="20"/>
          <w:szCs w:val="20"/>
        </w:rPr>
        <w:t>Limitation of Liability</w:t>
      </w:r>
    </w:p>
    <w:p w14:paraId="6C5DB7EA" w14:textId="77777777" w:rsidR="0007722D" w:rsidRDefault="0007722D" w:rsidP="00042F1B">
      <w:pPr>
        <w:tabs>
          <w:tab w:val="left" w:pos="6480"/>
        </w:tabs>
        <w:spacing w:line="360" w:lineRule="auto"/>
        <w:ind w:left="360" w:right="1440"/>
        <w:rPr>
          <w:rFonts w:ascii="Arial" w:hAnsi="Arial"/>
          <w:spacing w:val="-3"/>
          <w:sz w:val="20"/>
          <w:szCs w:val="20"/>
        </w:rPr>
      </w:pPr>
      <w:r w:rsidRPr="0007759B">
        <w:rPr>
          <w:rFonts w:ascii="Arial" w:hAnsi="Arial" w:cs="Arial"/>
          <w:sz w:val="20"/>
          <w:szCs w:val="20"/>
        </w:rPr>
        <w:t>Survival of Provisions</w:t>
      </w:r>
    </w:p>
    <w:p w14:paraId="62657D86" w14:textId="77777777" w:rsidR="0007722D" w:rsidRDefault="0007722D" w:rsidP="00E26250">
      <w:pPr>
        <w:tabs>
          <w:tab w:val="left" w:pos="6480"/>
        </w:tabs>
        <w:spacing w:line="360" w:lineRule="auto"/>
        <w:ind w:left="360" w:right="1440"/>
        <w:rPr>
          <w:rFonts w:ascii="Arial" w:hAnsi="Arial" w:cs="Arial"/>
          <w:spacing w:val="-3"/>
          <w:sz w:val="20"/>
          <w:szCs w:val="20"/>
        </w:rPr>
      </w:pPr>
      <w:r w:rsidRPr="00BE7AAA">
        <w:rPr>
          <w:rFonts w:ascii="Arial" w:hAnsi="Arial"/>
          <w:color w:val="000000"/>
          <w:sz w:val="20"/>
          <w:szCs w:val="20"/>
        </w:rPr>
        <w:t>Breach of Contract Claims</w:t>
      </w:r>
    </w:p>
    <w:p w14:paraId="6A8D5EB6" w14:textId="77777777" w:rsidR="002F2A97" w:rsidRDefault="00726E0A" w:rsidP="00E26250">
      <w:pPr>
        <w:tabs>
          <w:tab w:val="left" w:pos="6480"/>
        </w:tabs>
        <w:spacing w:line="360" w:lineRule="auto"/>
        <w:ind w:left="360" w:right="1440"/>
        <w:rPr>
          <w:rFonts w:ascii="Arial" w:hAnsi="Arial" w:cs="Arial"/>
          <w:sz w:val="20"/>
          <w:szCs w:val="20"/>
        </w:rPr>
      </w:pPr>
      <w:r w:rsidRPr="00BE7AAA">
        <w:rPr>
          <w:rFonts w:ascii="Arial" w:hAnsi="Arial" w:cs="Arial"/>
          <w:sz w:val="20"/>
          <w:szCs w:val="20"/>
        </w:rPr>
        <w:t>Undocumented Workers</w:t>
      </w:r>
    </w:p>
    <w:p w14:paraId="4C774E93" w14:textId="77777777" w:rsidR="00726E0A" w:rsidRDefault="00726E0A" w:rsidP="00E26250">
      <w:pPr>
        <w:tabs>
          <w:tab w:val="left" w:pos="6480"/>
        </w:tabs>
        <w:spacing w:line="360" w:lineRule="auto"/>
        <w:ind w:left="360" w:right="1440"/>
        <w:rPr>
          <w:rFonts w:ascii="Arial" w:hAnsi="Arial" w:cs="Arial"/>
          <w:sz w:val="20"/>
          <w:szCs w:val="20"/>
        </w:rPr>
      </w:pPr>
      <w:r w:rsidRPr="00BE7AAA">
        <w:rPr>
          <w:rFonts w:ascii="Arial" w:hAnsi="Arial" w:cs="Arial"/>
          <w:bCs/>
          <w:color w:val="000000"/>
          <w:sz w:val="20"/>
          <w:szCs w:val="20"/>
        </w:rPr>
        <w:t>Limitations</w:t>
      </w:r>
    </w:p>
    <w:p w14:paraId="180E2ACE" w14:textId="77777777" w:rsidR="00726E0A" w:rsidRDefault="00967722" w:rsidP="00E26250">
      <w:pPr>
        <w:tabs>
          <w:tab w:val="left" w:pos="6480"/>
        </w:tabs>
        <w:spacing w:line="360" w:lineRule="auto"/>
        <w:ind w:left="360" w:right="1440"/>
        <w:rPr>
          <w:rFonts w:ascii="Arial" w:hAnsi="Arial" w:cs="Arial"/>
          <w:sz w:val="20"/>
          <w:szCs w:val="20"/>
        </w:rPr>
      </w:pPr>
      <w:r w:rsidRPr="00BE7AAA">
        <w:rPr>
          <w:rFonts w:ascii="Arial" w:hAnsi="Arial" w:cs="Arial"/>
          <w:bCs/>
          <w:sz w:val="20"/>
          <w:szCs w:val="20"/>
        </w:rPr>
        <w:t>Ethics Matters;</w:t>
      </w:r>
      <w:r w:rsidRPr="00BE7AAA">
        <w:rPr>
          <w:rFonts w:ascii="Arial" w:hAnsi="Arial" w:cs="Arial"/>
          <w:sz w:val="20"/>
          <w:szCs w:val="20"/>
        </w:rPr>
        <w:t xml:space="preserve"> </w:t>
      </w:r>
      <w:r w:rsidRPr="00BE7AAA">
        <w:rPr>
          <w:rFonts w:ascii="Arial" w:hAnsi="Arial" w:cs="Arial"/>
          <w:bCs/>
          <w:sz w:val="20"/>
          <w:szCs w:val="20"/>
        </w:rPr>
        <w:t>No Financial Interest</w:t>
      </w:r>
    </w:p>
    <w:p w14:paraId="728CECA9" w14:textId="77777777" w:rsidR="00726E0A" w:rsidRDefault="00967722" w:rsidP="00E26250">
      <w:pPr>
        <w:tabs>
          <w:tab w:val="left" w:pos="6480"/>
        </w:tabs>
        <w:spacing w:line="360" w:lineRule="auto"/>
        <w:ind w:left="360" w:right="1440"/>
        <w:rPr>
          <w:rFonts w:ascii="Arial" w:hAnsi="Arial" w:cs="Arial"/>
          <w:sz w:val="20"/>
          <w:szCs w:val="20"/>
        </w:rPr>
      </w:pPr>
      <w:r w:rsidRPr="00BE7AAA">
        <w:rPr>
          <w:rFonts w:ascii="Arial" w:hAnsi="Arial" w:cs="Arial"/>
          <w:bCs/>
          <w:sz w:val="20"/>
          <w:szCs w:val="20"/>
        </w:rPr>
        <w:t>State of Texas Computer Equipment Recycling Program</w:t>
      </w:r>
      <w:r w:rsidRPr="00BE7AAA">
        <w:rPr>
          <w:rFonts w:ascii="Arial" w:hAnsi="Arial"/>
          <w:sz w:val="20"/>
          <w:szCs w:val="20"/>
        </w:rPr>
        <w:t xml:space="preserve"> Certification</w:t>
      </w:r>
    </w:p>
    <w:p w14:paraId="236008B5" w14:textId="77777777" w:rsidR="00726E0A" w:rsidRDefault="00A95E3C" w:rsidP="00E26250">
      <w:pPr>
        <w:tabs>
          <w:tab w:val="left" w:pos="6480"/>
        </w:tabs>
        <w:spacing w:line="360" w:lineRule="auto"/>
        <w:ind w:left="360" w:right="1440"/>
        <w:rPr>
          <w:rFonts w:ascii="Arial" w:hAnsi="Arial" w:cs="Arial"/>
          <w:sz w:val="20"/>
          <w:szCs w:val="20"/>
        </w:rPr>
      </w:pPr>
      <w:r w:rsidRPr="00BE7AAA">
        <w:rPr>
          <w:rFonts w:ascii="Arial" w:hAnsi="Arial"/>
          <w:spacing w:val="-3"/>
          <w:sz w:val="20"/>
          <w:szCs w:val="20"/>
        </w:rPr>
        <w:t>Enforcement</w:t>
      </w:r>
    </w:p>
    <w:p w14:paraId="363ABE3A" w14:textId="77777777" w:rsidR="00726E0A" w:rsidRDefault="00A95E3C"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Access by Individuals with Disabilities</w:t>
      </w:r>
    </w:p>
    <w:p w14:paraId="06A092F0"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HIPAA Compliance</w:t>
      </w:r>
    </w:p>
    <w:p w14:paraId="5931A8D3"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spacing w:val="-3"/>
          <w:sz w:val="20"/>
          <w:szCs w:val="20"/>
        </w:rPr>
        <w:t>Historically Underutilized Business Subcontracting Plan</w:t>
      </w:r>
    </w:p>
    <w:p w14:paraId="612683DD" w14:textId="77777777" w:rsidR="00A95E3C" w:rsidRDefault="00E16D2F" w:rsidP="00E26250">
      <w:pPr>
        <w:tabs>
          <w:tab w:val="left" w:pos="6480"/>
        </w:tabs>
        <w:spacing w:line="360" w:lineRule="auto"/>
        <w:ind w:left="360" w:right="1440"/>
        <w:rPr>
          <w:rFonts w:ascii="Arial" w:hAnsi="Arial" w:cs="Arial"/>
          <w:bCs/>
          <w:sz w:val="20"/>
          <w:szCs w:val="20"/>
        </w:rPr>
      </w:pPr>
      <w:r w:rsidRPr="00BE7AAA">
        <w:rPr>
          <w:rFonts w:ascii="Arial" w:hAnsi="Arial" w:cs="Arial"/>
          <w:color w:val="000000"/>
          <w:sz w:val="20"/>
          <w:szCs w:val="20"/>
        </w:rPr>
        <w:t>Responsibility for Individuals Performing Work; Criminal Background Checks</w:t>
      </w:r>
    </w:p>
    <w:p w14:paraId="1D9D8DA1" w14:textId="77777777" w:rsidR="00A95E3C" w:rsidRDefault="00E16D2F" w:rsidP="00E26250">
      <w:pPr>
        <w:tabs>
          <w:tab w:val="left" w:pos="6480"/>
        </w:tabs>
        <w:spacing w:line="360" w:lineRule="auto"/>
        <w:ind w:left="360" w:right="1440"/>
        <w:rPr>
          <w:rFonts w:ascii="Arial" w:hAnsi="Arial" w:cs="Arial"/>
          <w:color w:val="000000"/>
          <w:sz w:val="20"/>
          <w:szCs w:val="20"/>
        </w:rPr>
      </w:pPr>
      <w:r w:rsidRPr="00BE7AAA">
        <w:rPr>
          <w:rFonts w:ascii="Arial" w:hAnsi="Arial" w:cs="Arial"/>
          <w:color w:val="000000"/>
          <w:sz w:val="20"/>
          <w:szCs w:val="20"/>
        </w:rPr>
        <w:t>Quality Assurance</w:t>
      </w:r>
    </w:p>
    <w:p w14:paraId="404F12E2" w14:textId="77777777" w:rsidR="00E16D2F" w:rsidRDefault="00E16D2F" w:rsidP="00E26250">
      <w:pPr>
        <w:tabs>
          <w:tab w:val="left" w:pos="6480"/>
        </w:tabs>
        <w:spacing w:line="360" w:lineRule="auto"/>
        <w:ind w:left="360" w:right="1440"/>
        <w:rPr>
          <w:rFonts w:ascii="Arial" w:hAnsi="Arial" w:cs="Arial"/>
          <w:color w:val="000000"/>
          <w:sz w:val="20"/>
          <w:szCs w:val="20"/>
        </w:rPr>
      </w:pPr>
      <w:r w:rsidRPr="00BE7AAA">
        <w:rPr>
          <w:rFonts w:ascii="Arial" w:hAnsi="Arial" w:cs="Arial"/>
          <w:bCs/>
          <w:color w:val="000000"/>
          <w:sz w:val="20"/>
          <w:szCs w:val="20"/>
        </w:rPr>
        <w:t>EIR Environment Specifications</w:t>
      </w:r>
    </w:p>
    <w:p w14:paraId="34944730" w14:textId="77777777" w:rsidR="00E16D2F" w:rsidRDefault="00D4727E" w:rsidP="00E26250">
      <w:pPr>
        <w:tabs>
          <w:tab w:val="left" w:pos="6480"/>
        </w:tabs>
        <w:spacing w:line="360" w:lineRule="auto"/>
        <w:ind w:left="360" w:right="1440"/>
        <w:rPr>
          <w:rFonts w:ascii="Arial" w:hAnsi="Arial" w:cs="Arial"/>
          <w:color w:val="000000"/>
          <w:sz w:val="20"/>
          <w:szCs w:val="20"/>
        </w:rPr>
      </w:pPr>
      <w:r w:rsidRPr="00BE7AAA">
        <w:rPr>
          <w:rFonts w:ascii="Arial" w:hAnsi="Arial" w:cs="Arial"/>
          <w:bCs/>
          <w:color w:val="000000"/>
          <w:sz w:val="20"/>
          <w:szCs w:val="20"/>
        </w:rPr>
        <w:t>Security Characteristics and Functionality of Proposer’s Information Resources</w:t>
      </w:r>
    </w:p>
    <w:p w14:paraId="377BC32C" w14:textId="77777777" w:rsidR="00E16D2F" w:rsidRDefault="007828DB" w:rsidP="00E26250">
      <w:pPr>
        <w:tabs>
          <w:tab w:val="left" w:pos="6480"/>
        </w:tabs>
        <w:spacing w:line="360" w:lineRule="auto"/>
        <w:ind w:left="360" w:right="1440"/>
        <w:rPr>
          <w:rFonts w:ascii="Arial" w:hAnsi="Arial" w:cs="Arial"/>
          <w:sz w:val="20"/>
          <w:szCs w:val="20"/>
        </w:rPr>
      </w:pPr>
      <w:r w:rsidRPr="00BE7AAA">
        <w:rPr>
          <w:rFonts w:ascii="Arial" w:hAnsi="Arial" w:cs="Arial"/>
          <w:sz w:val="20"/>
          <w:szCs w:val="20"/>
        </w:rPr>
        <w:t>Payment Card Industry Standards</w:t>
      </w:r>
    </w:p>
    <w:p w14:paraId="21FB3472" w14:textId="77777777" w:rsidR="00CF1D46" w:rsidRDefault="00F01BC7" w:rsidP="00E26250">
      <w:pPr>
        <w:tabs>
          <w:tab w:val="left" w:pos="6480"/>
        </w:tabs>
        <w:spacing w:line="360" w:lineRule="auto"/>
        <w:ind w:left="360" w:right="1440"/>
        <w:rPr>
          <w:rFonts w:ascii="Arial" w:hAnsi="Arial" w:cs="Arial"/>
          <w:sz w:val="20"/>
          <w:szCs w:val="20"/>
        </w:rPr>
      </w:pPr>
      <w:r w:rsidRPr="00BE7AAA">
        <w:rPr>
          <w:rFonts w:ascii="Arial" w:eastAsia="Calibri" w:hAnsi="Arial" w:cs="Arial"/>
          <w:bCs/>
          <w:spacing w:val="-3"/>
          <w:sz w:val="20"/>
          <w:szCs w:val="20"/>
        </w:rPr>
        <w:t>External Terms</w:t>
      </w:r>
    </w:p>
    <w:p w14:paraId="3D17BB80" w14:textId="77777777" w:rsidR="00CF1D46" w:rsidRDefault="00F01BC7" w:rsidP="00E26250">
      <w:pPr>
        <w:tabs>
          <w:tab w:val="left" w:pos="6480"/>
        </w:tabs>
        <w:spacing w:line="360" w:lineRule="auto"/>
        <w:ind w:left="360" w:right="1440"/>
        <w:rPr>
          <w:rFonts w:ascii="Arial" w:hAnsi="Arial" w:cs="Arial"/>
          <w:bCs/>
          <w:sz w:val="20"/>
          <w:szCs w:val="20"/>
        </w:rPr>
      </w:pPr>
      <w:r w:rsidRPr="00BE7AAA">
        <w:rPr>
          <w:rFonts w:ascii="Arial" w:hAnsi="Arial" w:cs="Arial"/>
          <w:bCs/>
          <w:sz w:val="20"/>
          <w:szCs w:val="20"/>
        </w:rPr>
        <w:t>FERPA Compliance</w:t>
      </w:r>
    </w:p>
    <w:p w14:paraId="5280FF48" w14:textId="77777777" w:rsidR="009904D8" w:rsidRDefault="009904D8" w:rsidP="00E26250">
      <w:pPr>
        <w:tabs>
          <w:tab w:val="left" w:pos="6480"/>
        </w:tabs>
        <w:spacing w:line="360" w:lineRule="auto"/>
        <w:ind w:left="360" w:right="1440"/>
        <w:rPr>
          <w:rFonts w:ascii="Arial" w:hAnsi="Arial" w:cs="Arial"/>
          <w:color w:val="000000"/>
          <w:sz w:val="20"/>
          <w:szCs w:val="20"/>
        </w:rPr>
      </w:pPr>
      <w:r w:rsidRPr="00534563">
        <w:rPr>
          <w:rFonts w:ascii="Arial" w:hAnsi="Arial" w:cs="Arial"/>
          <w:color w:val="000000"/>
          <w:sz w:val="20"/>
          <w:szCs w:val="20"/>
        </w:rPr>
        <w:t>Group Purchasing Organization (GPO)</w:t>
      </w:r>
    </w:p>
    <w:p w14:paraId="39CE4892" w14:textId="77777777" w:rsidR="00A86963" w:rsidRPr="00471A8E" w:rsidRDefault="00A86963" w:rsidP="00E26250">
      <w:pPr>
        <w:tabs>
          <w:tab w:val="left" w:pos="6480"/>
        </w:tabs>
        <w:spacing w:line="360" w:lineRule="auto"/>
        <w:ind w:left="360" w:right="1440"/>
        <w:rPr>
          <w:rFonts w:ascii="Arial" w:hAnsi="Arial" w:cs="Arial"/>
          <w:b/>
          <w:color w:val="000000"/>
          <w:sz w:val="20"/>
          <w:szCs w:val="20"/>
        </w:rPr>
      </w:pPr>
    </w:p>
    <w:p w14:paraId="39C2D398" w14:textId="77777777" w:rsidR="002C4D24" w:rsidRDefault="002C4D24" w:rsidP="002C4D24">
      <w:pPr>
        <w:tabs>
          <w:tab w:val="left" w:pos="6480"/>
        </w:tabs>
        <w:spacing w:after="120"/>
        <w:ind w:left="2160" w:right="1440"/>
        <w:rPr>
          <w:rFonts w:ascii="Arial" w:hAnsi="Arial" w:cs="Arial"/>
          <w:color w:val="000000"/>
          <w:sz w:val="20"/>
          <w:szCs w:val="20"/>
        </w:rPr>
      </w:pPr>
    </w:p>
    <w:p w14:paraId="023C3DCC" w14:textId="77777777" w:rsidR="009904D8" w:rsidRDefault="009904D8" w:rsidP="00471A8E">
      <w:pPr>
        <w:tabs>
          <w:tab w:val="left" w:pos="6480"/>
        </w:tabs>
        <w:spacing w:after="120"/>
        <w:ind w:left="360" w:right="1440"/>
        <w:rPr>
          <w:rFonts w:ascii="Arial" w:hAnsi="Arial" w:cs="Arial"/>
          <w:color w:val="000000"/>
          <w:sz w:val="20"/>
          <w:szCs w:val="20"/>
        </w:rPr>
        <w:sectPr w:rsidR="009904D8" w:rsidSect="00E340CE">
          <w:type w:val="continuous"/>
          <w:pgSz w:w="12240" w:h="15840"/>
          <w:pgMar w:top="800" w:right="0" w:bottom="580" w:left="0" w:header="0" w:footer="367" w:gutter="0"/>
          <w:cols w:num="2" w:space="180"/>
        </w:sectPr>
      </w:pPr>
    </w:p>
    <w:p w14:paraId="22DE88A3" w14:textId="77777777" w:rsidR="006B3B09" w:rsidRPr="007C4E94" w:rsidRDefault="00496E02" w:rsidP="00530916">
      <w:pPr>
        <w:pStyle w:val="Heading6"/>
        <w:keepNext/>
        <w:keepLines/>
        <w:widowControl/>
        <w:ind w:left="1440" w:right="1440"/>
        <w:jc w:val="both"/>
        <w:rPr>
          <w:rFonts w:ascii="Arial" w:eastAsia="Arial" w:hAnsi="Arial" w:cs="Arial"/>
          <w:bCs w:val="0"/>
          <w:sz w:val="20"/>
          <w:szCs w:val="20"/>
        </w:rPr>
      </w:pPr>
      <w:r w:rsidRPr="007C4E94">
        <w:rPr>
          <w:rFonts w:ascii="Arial" w:hAnsi="Arial" w:cs="Arial"/>
          <w:spacing w:val="-1"/>
          <w:sz w:val="20"/>
          <w:szCs w:val="20"/>
        </w:rPr>
        <w:lastRenderedPageBreak/>
        <w:t>Recommended</w:t>
      </w:r>
      <w:r w:rsidRPr="007C4E94">
        <w:rPr>
          <w:rFonts w:ascii="Arial" w:hAnsi="Arial" w:cs="Arial"/>
          <w:sz w:val="20"/>
          <w:szCs w:val="20"/>
        </w:rPr>
        <w:t xml:space="preserve"> </w:t>
      </w:r>
      <w:r w:rsidR="00E61658">
        <w:rPr>
          <w:rFonts w:ascii="Arial" w:hAnsi="Arial" w:cs="Arial"/>
          <w:spacing w:val="-1"/>
          <w:sz w:val="20"/>
          <w:szCs w:val="20"/>
        </w:rPr>
        <w:t>Provision</w:t>
      </w:r>
      <w:r w:rsidRPr="007C4E94">
        <w:rPr>
          <w:rFonts w:ascii="Arial" w:hAnsi="Arial" w:cs="Arial"/>
          <w:spacing w:val="-1"/>
          <w:sz w:val="20"/>
          <w:szCs w:val="20"/>
        </w:rPr>
        <w:t>s:</w:t>
      </w:r>
    </w:p>
    <w:p w14:paraId="4E2C871E" w14:textId="77777777" w:rsidR="006B3B09" w:rsidRPr="00C3020E" w:rsidRDefault="006B3B09" w:rsidP="00530916">
      <w:pPr>
        <w:keepNext/>
        <w:keepLines/>
        <w:widowControl/>
        <w:ind w:left="1440" w:right="1440"/>
        <w:jc w:val="both"/>
        <w:rPr>
          <w:rFonts w:ascii="Arial" w:eastAsia="Arial" w:hAnsi="Arial" w:cs="Arial"/>
          <w:b/>
          <w:bCs/>
          <w:sz w:val="20"/>
          <w:szCs w:val="20"/>
          <w:highlight w:val="magenta"/>
        </w:rPr>
      </w:pPr>
    </w:p>
    <w:p w14:paraId="1D4862B1" w14:textId="77777777" w:rsidR="00A37815" w:rsidRDefault="00A37815" w:rsidP="00E26250">
      <w:pPr>
        <w:pStyle w:val="Heading8"/>
        <w:keepNext/>
        <w:keepLines/>
        <w:widowControl/>
        <w:tabs>
          <w:tab w:val="left" w:pos="5841"/>
        </w:tabs>
        <w:spacing w:line="360" w:lineRule="auto"/>
        <w:ind w:right="1440"/>
        <w:jc w:val="both"/>
        <w:rPr>
          <w:b w:val="0"/>
          <w:sz w:val="20"/>
          <w:szCs w:val="20"/>
        </w:rPr>
      </w:pPr>
      <w:r>
        <w:rPr>
          <w:b w:val="0"/>
          <w:sz w:val="20"/>
          <w:szCs w:val="20"/>
        </w:rPr>
        <w:t>Use of Marks</w:t>
      </w:r>
    </w:p>
    <w:p w14:paraId="7CFEDD24" w14:textId="77777777" w:rsidR="00E50EEB" w:rsidRPr="00584E6E" w:rsidRDefault="00E50EEB" w:rsidP="00E26250">
      <w:pPr>
        <w:pStyle w:val="Heading8"/>
        <w:keepNext/>
        <w:keepLines/>
        <w:widowControl/>
        <w:tabs>
          <w:tab w:val="left" w:pos="5841"/>
        </w:tabs>
        <w:spacing w:line="360" w:lineRule="auto"/>
        <w:ind w:right="1440"/>
        <w:jc w:val="both"/>
        <w:rPr>
          <w:rFonts w:cs="Arial"/>
          <w:b w:val="0"/>
          <w:sz w:val="20"/>
          <w:szCs w:val="20"/>
          <w:highlight w:val="magenta"/>
        </w:rPr>
      </w:pPr>
      <w:r w:rsidRPr="00584E6E">
        <w:rPr>
          <w:b w:val="0"/>
          <w:sz w:val="20"/>
          <w:szCs w:val="20"/>
        </w:rPr>
        <w:t>Tax Certification</w:t>
      </w:r>
    </w:p>
    <w:p w14:paraId="58769ACC" w14:textId="77777777" w:rsidR="00E50EEB" w:rsidRPr="00584E6E" w:rsidRDefault="00961AB8" w:rsidP="00E26250">
      <w:pPr>
        <w:pStyle w:val="Heading8"/>
        <w:keepNext/>
        <w:keepLines/>
        <w:widowControl/>
        <w:tabs>
          <w:tab w:val="left" w:pos="5841"/>
        </w:tabs>
        <w:spacing w:line="360" w:lineRule="auto"/>
        <w:ind w:right="1440"/>
        <w:jc w:val="both"/>
        <w:rPr>
          <w:b w:val="0"/>
          <w:spacing w:val="-3"/>
          <w:sz w:val="20"/>
          <w:szCs w:val="20"/>
        </w:rPr>
      </w:pPr>
      <w:r w:rsidRPr="00584E6E">
        <w:rPr>
          <w:b w:val="0"/>
          <w:sz w:val="20"/>
          <w:szCs w:val="20"/>
        </w:rPr>
        <w:t xml:space="preserve">Payment of </w:t>
      </w:r>
      <w:r w:rsidRPr="00584E6E">
        <w:rPr>
          <w:b w:val="0"/>
          <w:spacing w:val="-3"/>
          <w:sz w:val="20"/>
          <w:szCs w:val="20"/>
        </w:rPr>
        <w:t>Debt or Delinquency to the State</w:t>
      </w:r>
    </w:p>
    <w:p w14:paraId="591D7387" w14:textId="77777777" w:rsidR="00584E6E" w:rsidRDefault="00584E6E" w:rsidP="00E26250">
      <w:pPr>
        <w:pStyle w:val="Heading8"/>
        <w:keepNext/>
        <w:keepLines/>
        <w:widowControl/>
        <w:tabs>
          <w:tab w:val="left" w:pos="5841"/>
        </w:tabs>
        <w:spacing w:line="360" w:lineRule="auto"/>
        <w:ind w:right="1440"/>
        <w:jc w:val="both"/>
        <w:rPr>
          <w:b w:val="0"/>
          <w:spacing w:val="-3"/>
          <w:sz w:val="20"/>
          <w:szCs w:val="20"/>
        </w:rPr>
      </w:pPr>
      <w:r w:rsidRPr="00584E6E">
        <w:rPr>
          <w:b w:val="0"/>
          <w:spacing w:val="-3"/>
          <w:sz w:val="20"/>
          <w:szCs w:val="20"/>
        </w:rPr>
        <w:t>Captions</w:t>
      </w:r>
    </w:p>
    <w:p w14:paraId="59E5DFB4" w14:textId="77777777" w:rsidR="00584E6E" w:rsidRPr="00EC7D05" w:rsidRDefault="00EC7D05" w:rsidP="00E26250">
      <w:pPr>
        <w:pStyle w:val="Heading8"/>
        <w:keepNext/>
        <w:keepLines/>
        <w:widowControl/>
        <w:tabs>
          <w:tab w:val="left" w:pos="5841"/>
        </w:tabs>
        <w:spacing w:line="360" w:lineRule="auto"/>
        <w:ind w:right="1440"/>
        <w:jc w:val="both"/>
        <w:rPr>
          <w:b w:val="0"/>
          <w:spacing w:val="-3"/>
          <w:sz w:val="20"/>
          <w:szCs w:val="20"/>
        </w:rPr>
      </w:pPr>
      <w:r w:rsidRPr="00EC7D05">
        <w:rPr>
          <w:b w:val="0"/>
          <w:spacing w:val="-3"/>
          <w:sz w:val="20"/>
          <w:szCs w:val="20"/>
        </w:rPr>
        <w:t>Severability</w:t>
      </w:r>
    </w:p>
    <w:p w14:paraId="62C3D82D" w14:textId="77777777" w:rsidR="005F0596" w:rsidRPr="00594188" w:rsidRDefault="00496E02" w:rsidP="00E26250">
      <w:pPr>
        <w:pStyle w:val="Heading8"/>
        <w:keepNext/>
        <w:keepLines/>
        <w:widowControl/>
        <w:tabs>
          <w:tab w:val="left" w:pos="5841"/>
        </w:tabs>
        <w:spacing w:line="360" w:lineRule="auto"/>
        <w:ind w:right="1440"/>
        <w:jc w:val="both"/>
        <w:rPr>
          <w:rFonts w:cs="Arial"/>
          <w:b w:val="0"/>
          <w:spacing w:val="22"/>
          <w:w w:val="99"/>
          <w:sz w:val="20"/>
          <w:szCs w:val="20"/>
        </w:rPr>
      </w:pPr>
      <w:r w:rsidRPr="00594188">
        <w:rPr>
          <w:rFonts w:cs="Arial"/>
          <w:b w:val="0"/>
          <w:sz w:val="20"/>
          <w:szCs w:val="20"/>
        </w:rPr>
        <w:t>Drug</w:t>
      </w:r>
      <w:r w:rsidRPr="00594188">
        <w:rPr>
          <w:rFonts w:cs="Arial"/>
          <w:b w:val="0"/>
          <w:spacing w:val="-10"/>
          <w:sz w:val="20"/>
          <w:szCs w:val="20"/>
        </w:rPr>
        <w:t xml:space="preserve"> </w:t>
      </w:r>
      <w:r w:rsidRPr="00594188">
        <w:rPr>
          <w:rFonts w:cs="Arial"/>
          <w:b w:val="0"/>
          <w:sz w:val="20"/>
          <w:szCs w:val="20"/>
        </w:rPr>
        <w:t>Free</w:t>
      </w:r>
      <w:r w:rsidRPr="00594188">
        <w:rPr>
          <w:rFonts w:cs="Arial"/>
          <w:b w:val="0"/>
          <w:spacing w:val="-9"/>
          <w:sz w:val="20"/>
          <w:szCs w:val="20"/>
        </w:rPr>
        <w:t xml:space="preserve"> </w:t>
      </w:r>
      <w:r w:rsidRPr="00594188">
        <w:rPr>
          <w:rFonts w:cs="Arial"/>
          <w:b w:val="0"/>
          <w:sz w:val="20"/>
          <w:szCs w:val="20"/>
        </w:rPr>
        <w:t>Workplace</w:t>
      </w:r>
      <w:r w:rsidRPr="00594188">
        <w:rPr>
          <w:rFonts w:cs="Arial"/>
          <w:b w:val="0"/>
          <w:spacing w:val="-9"/>
          <w:sz w:val="20"/>
          <w:szCs w:val="20"/>
        </w:rPr>
        <w:t xml:space="preserve"> </w:t>
      </w:r>
      <w:r w:rsidRPr="00594188">
        <w:rPr>
          <w:rFonts w:cs="Arial"/>
          <w:b w:val="0"/>
          <w:sz w:val="20"/>
          <w:szCs w:val="20"/>
        </w:rPr>
        <w:t>Policy</w:t>
      </w:r>
      <w:r w:rsidRPr="00594188">
        <w:rPr>
          <w:rFonts w:cs="Arial"/>
          <w:b w:val="0"/>
          <w:spacing w:val="22"/>
          <w:w w:val="99"/>
          <w:sz w:val="20"/>
          <w:szCs w:val="20"/>
        </w:rPr>
        <w:t xml:space="preserve"> </w:t>
      </w:r>
    </w:p>
    <w:p w14:paraId="0E4923BF" w14:textId="77777777" w:rsidR="006B3B09" w:rsidRPr="00594188" w:rsidRDefault="00496E02" w:rsidP="00E26250">
      <w:pPr>
        <w:pStyle w:val="Heading8"/>
        <w:keepNext/>
        <w:keepLines/>
        <w:widowControl/>
        <w:tabs>
          <w:tab w:val="left" w:pos="5841"/>
        </w:tabs>
        <w:spacing w:line="360" w:lineRule="auto"/>
        <w:ind w:right="1440"/>
        <w:jc w:val="both"/>
        <w:rPr>
          <w:rFonts w:cs="Arial"/>
          <w:b w:val="0"/>
          <w:sz w:val="20"/>
          <w:szCs w:val="20"/>
        </w:rPr>
      </w:pPr>
      <w:r w:rsidRPr="00594188">
        <w:rPr>
          <w:rFonts w:cs="Arial"/>
          <w:b w:val="0"/>
          <w:sz w:val="20"/>
          <w:szCs w:val="20"/>
        </w:rPr>
        <w:t>Order</w:t>
      </w:r>
      <w:r w:rsidR="00D96CC9">
        <w:rPr>
          <w:rFonts w:cs="Arial"/>
          <w:b w:val="0"/>
          <w:sz w:val="20"/>
          <w:szCs w:val="20"/>
        </w:rPr>
        <w:t xml:space="preserve"> of</w:t>
      </w:r>
      <w:r w:rsidRPr="00594188">
        <w:rPr>
          <w:rFonts w:cs="Arial"/>
          <w:b w:val="0"/>
          <w:spacing w:val="-19"/>
          <w:sz w:val="20"/>
          <w:szCs w:val="20"/>
        </w:rPr>
        <w:t xml:space="preserve"> </w:t>
      </w:r>
      <w:r w:rsidRPr="00594188">
        <w:rPr>
          <w:rFonts w:cs="Arial"/>
          <w:b w:val="0"/>
          <w:sz w:val="20"/>
          <w:szCs w:val="20"/>
        </w:rPr>
        <w:t>Precedence</w:t>
      </w:r>
      <w:r w:rsidR="00D96CC9">
        <w:rPr>
          <w:rFonts w:cs="Arial"/>
          <w:b w:val="0"/>
          <w:sz w:val="20"/>
          <w:szCs w:val="20"/>
        </w:rPr>
        <w:t xml:space="preserve"> of Contract Documents</w:t>
      </w:r>
    </w:p>
    <w:p w14:paraId="26ED115B" w14:textId="77777777" w:rsidR="00363A1B" w:rsidRPr="00594188" w:rsidRDefault="00496E02" w:rsidP="00E26250">
      <w:pPr>
        <w:keepNext/>
        <w:keepLines/>
        <w:widowControl/>
        <w:spacing w:line="360" w:lineRule="auto"/>
        <w:ind w:left="1440" w:right="1440"/>
        <w:jc w:val="both"/>
        <w:rPr>
          <w:rFonts w:ascii="Arial" w:hAnsi="Arial" w:cs="Arial"/>
          <w:spacing w:val="21"/>
          <w:w w:val="99"/>
          <w:sz w:val="20"/>
          <w:szCs w:val="20"/>
        </w:rPr>
      </w:pPr>
      <w:r w:rsidRPr="00594188">
        <w:rPr>
          <w:rFonts w:ascii="Arial" w:hAnsi="Arial" w:cs="Arial"/>
          <w:sz w:val="20"/>
          <w:szCs w:val="20"/>
        </w:rPr>
        <w:t>Security/Parking</w:t>
      </w:r>
      <w:r w:rsidRPr="00594188">
        <w:rPr>
          <w:rFonts w:ascii="Arial" w:hAnsi="Arial" w:cs="Arial"/>
          <w:spacing w:val="-26"/>
          <w:sz w:val="20"/>
          <w:szCs w:val="20"/>
        </w:rPr>
        <w:t xml:space="preserve"> </w:t>
      </w:r>
      <w:r w:rsidRPr="00594188">
        <w:rPr>
          <w:rFonts w:ascii="Arial" w:hAnsi="Arial" w:cs="Arial"/>
          <w:sz w:val="20"/>
          <w:szCs w:val="20"/>
        </w:rPr>
        <w:t>Access</w:t>
      </w:r>
      <w:r w:rsidRPr="00594188">
        <w:rPr>
          <w:rFonts w:ascii="Arial" w:hAnsi="Arial" w:cs="Arial"/>
          <w:spacing w:val="21"/>
          <w:w w:val="99"/>
          <w:sz w:val="20"/>
          <w:szCs w:val="20"/>
        </w:rPr>
        <w:t xml:space="preserve"> </w:t>
      </w:r>
    </w:p>
    <w:p w14:paraId="6FBFA806" w14:textId="77777777" w:rsidR="001432F0" w:rsidRDefault="00496E02" w:rsidP="00081AE0">
      <w:pPr>
        <w:keepNext/>
        <w:keepLines/>
        <w:widowControl/>
        <w:ind w:left="1440" w:right="1440"/>
        <w:jc w:val="both"/>
        <w:rPr>
          <w:rFonts w:ascii="Arial" w:hAnsi="Arial" w:cs="Arial"/>
          <w:sz w:val="20"/>
          <w:szCs w:val="20"/>
        </w:rPr>
      </w:pPr>
      <w:r w:rsidRPr="00594188">
        <w:rPr>
          <w:rFonts w:ascii="Arial" w:hAnsi="Arial" w:cs="Arial"/>
          <w:sz w:val="20"/>
          <w:szCs w:val="20"/>
        </w:rPr>
        <w:t>Smoking</w:t>
      </w:r>
      <w:r w:rsidRPr="00594188">
        <w:rPr>
          <w:rFonts w:ascii="Arial" w:hAnsi="Arial" w:cs="Arial"/>
          <w:spacing w:val="-16"/>
          <w:sz w:val="20"/>
          <w:szCs w:val="20"/>
        </w:rPr>
        <w:t xml:space="preserve"> </w:t>
      </w:r>
      <w:r w:rsidRPr="00594188">
        <w:rPr>
          <w:rFonts w:ascii="Arial" w:hAnsi="Arial" w:cs="Arial"/>
          <w:sz w:val="20"/>
          <w:szCs w:val="20"/>
        </w:rPr>
        <w:t>Policy</w:t>
      </w:r>
    </w:p>
    <w:p w14:paraId="269DD176" w14:textId="77777777" w:rsidR="008A71E8" w:rsidRDefault="008A71E8" w:rsidP="00081AE0">
      <w:pPr>
        <w:keepNext/>
        <w:keepLines/>
        <w:widowControl/>
        <w:ind w:left="1440" w:right="1440"/>
        <w:jc w:val="both"/>
        <w:rPr>
          <w:rFonts w:ascii="Arial" w:hAnsi="Arial" w:cs="Arial"/>
          <w:sz w:val="20"/>
          <w:szCs w:val="20"/>
        </w:rPr>
      </w:pPr>
    </w:p>
    <w:p w14:paraId="11F731A1" w14:textId="19A2A367" w:rsidR="00F47569" w:rsidRPr="004066D3" w:rsidRDefault="00F47569" w:rsidP="0003314C">
      <w:pPr>
        <w:keepNext/>
        <w:keepLines/>
        <w:widowControl/>
        <w:ind w:left="1440" w:right="1390"/>
        <w:rPr>
          <w:rFonts w:ascii="Arial" w:hAnsi="Arial" w:cs="Arial"/>
          <w:b/>
          <w:bCs/>
          <w:sz w:val="20"/>
          <w:szCs w:val="20"/>
        </w:rPr>
      </w:pPr>
      <w:r w:rsidRPr="00F47569">
        <w:rPr>
          <w:rFonts w:ascii="Arial" w:hAnsi="Arial" w:cs="Arial"/>
          <w:b/>
          <w:sz w:val="20"/>
          <w:szCs w:val="20"/>
        </w:rPr>
        <w:t>Cybersecurity Training Program</w:t>
      </w:r>
    </w:p>
    <w:p w14:paraId="130F0146" w14:textId="5A289AB0" w:rsidR="00F47569" w:rsidRDefault="00F47569" w:rsidP="004066D3">
      <w:pPr>
        <w:keepNext/>
        <w:keepLines/>
        <w:widowControl/>
        <w:ind w:left="1440" w:right="1390"/>
        <w:jc w:val="both"/>
        <w:rPr>
          <w:rFonts w:ascii="Arial" w:eastAsia="Verdana" w:hAnsi="Arial" w:cs="Arial"/>
          <w:b/>
          <w:bCs/>
          <w:sz w:val="20"/>
          <w:szCs w:val="20"/>
        </w:rPr>
      </w:pPr>
      <w:r w:rsidRPr="000A07BD">
        <w:rPr>
          <w:rFonts w:ascii="Arial" w:hAnsi="Arial" w:cs="Arial"/>
          <w:bCs/>
          <w:sz w:val="20"/>
          <w:szCs w:val="20"/>
        </w:rPr>
        <w:t xml:space="preserve">If a Contractor, including its subcontractors, officers, or employees, will have access to a state computer system or database, then </w:t>
      </w:r>
      <w:r w:rsidRPr="000A07BD">
        <w:rPr>
          <w:rFonts w:ascii="Arial" w:hAnsi="Arial" w:cs="Arial"/>
          <w:sz w:val="20"/>
          <w:szCs w:val="20"/>
        </w:rPr>
        <w:t xml:space="preserve">Section 2054.5192, </w:t>
      </w:r>
      <w:r w:rsidRPr="000A07BD">
        <w:rPr>
          <w:rFonts w:ascii="Arial" w:hAnsi="Arial" w:cs="Arial"/>
          <w:i/>
          <w:iCs/>
          <w:sz w:val="20"/>
          <w:szCs w:val="20"/>
        </w:rPr>
        <w:t>Texas Government Code</w:t>
      </w:r>
      <w:r w:rsidRPr="000A07BD">
        <w:rPr>
          <w:rFonts w:ascii="Arial" w:hAnsi="Arial" w:cs="Arial"/>
          <w:bCs/>
          <w:sz w:val="20"/>
          <w:szCs w:val="20"/>
        </w:rPr>
        <w:t xml:space="preserve"> requires the </w:t>
      </w:r>
      <w:r w:rsidRPr="000A07BD">
        <w:rPr>
          <w:rFonts w:ascii="Arial" w:hAnsi="Arial" w:cs="Arial"/>
          <w:sz w:val="20"/>
          <w:szCs w:val="20"/>
        </w:rPr>
        <w:t xml:space="preserve">Contractor and its subcontractors, officers, or employees to complete a cybersecurity training program certified under Section 2054.519, </w:t>
      </w:r>
      <w:r w:rsidRPr="000A07BD">
        <w:rPr>
          <w:rFonts w:ascii="Arial" w:hAnsi="Arial" w:cs="Arial"/>
          <w:i/>
          <w:iCs/>
          <w:sz w:val="20"/>
          <w:szCs w:val="20"/>
        </w:rPr>
        <w:t>Texas Government Code</w:t>
      </w:r>
      <w:r w:rsidRPr="000A07BD">
        <w:rPr>
          <w:rFonts w:ascii="Arial" w:hAnsi="Arial" w:cs="Arial"/>
          <w:sz w:val="20"/>
          <w:szCs w:val="20"/>
        </w:rPr>
        <w:t xml:space="preserve"> and selected by the </w:t>
      </w:r>
      <w:r>
        <w:rPr>
          <w:rFonts w:ascii="Arial" w:hAnsi="Arial" w:cs="Arial"/>
          <w:sz w:val="20"/>
          <w:szCs w:val="20"/>
        </w:rPr>
        <w:t>Institution</w:t>
      </w:r>
      <w:r w:rsidRPr="00C8308B">
        <w:rPr>
          <w:rFonts w:ascii="Arial" w:hAnsi="Arial" w:cs="Arial"/>
          <w:sz w:val="20"/>
          <w:szCs w:val="20"/>
        </w:rPr>
        <w:t>.</w:t>
      </w:r>
      <w:r w:rsidR="00DB0120">
        <w:rPr>
          <w:rFonts w:ascii="Arial" w:hAnsi="Arial" w:cs="Arial"/>
          <w:sz w:val="20"/>
          <w:szCs w:val="20"/>
        </w:rPr>
        <w:t xml:space="preserve"> </w:t>
      </w:r>
      <w:r>
        <w:rPr>
          <w:rFonts w:ascii="Arial" w:hAnsi="Arial" w:cs="Arial"/>
          <w:sz w:val="20"/>
          <w:szCs w:val="20"/>
        </w:rPr>
        <w:t xml:space="preserve">The Texas Department of Information Resources </w:t>
      </w:r>
      <w:r w:rsidRPr="00C8308B">
        <w:rPr>
          <w:rFonts w:ascii="Arial" w:hAnsi="Arial" w:cs="Arial"/>
          <w:sz w:val="20"/>
          <w:szCs w:val="20"/>
        </w:rPr>
        <w:t>has determined that access for the purpose of this requirement is defined as "any person who has been given an account to access any state (or local) information system."</w:t>
      </w:r>
      <w:r w:rsidR="00DB0120">
        <w:rPr>
          <w:rFonts w:ascii="Arial" w:hAnsi="Arial" w:cs="Arial"/>
          <w:sz w:val="20"/>
          <w:szCs w:val="20"/>
        </w:rPr>
        <w:t xml:space="preserve"> </w:t>
      </w:r>
      <w:r w:rsidRPr="00C8308B">
        <w:rPr>
          <w:rFonts w:ascii="Arial" w:hAnsi="Arial" w:cs="Arial"/>
          <w:sz w:val="20"/>
          <w:szCs w:val="20"/>
        </w:rPr>
        <w:t xml:space="preserve">The </w:t>
      </w:r>
      <w:r w:rsidRPr="000A07BD">
        <w:rPr>
          <w:rFonts w:ascii="Arial" w:hAnsi="Arial" w:cs="Arial"/>
          <w:sz w:val="20"/>
          <w:szCs w:val="20"/>
        </w:rPr>
        <w:t xml:space="preserve">cybersecurity training program must be completed by </w:t>
      </w:r>
      <w:r>
        <w:rPr>
          <w:rFonts w:ascii="Arial" w:hAnsi="Arial" w:cs="Arial"/>
          <w:sz w:val="20"/>
          <w:szCs w:val="20"/>
        </w:rPr>
        <w:t>the c</w:t>
      </w:r>
      <w:r w:rsidRPr="000A07BD">
        <w:rPr>
          <w:rFonts w:ascii="Arial" w:hAnsi="Arial" w:cs="Arial"/>
          <w:sz w:val="20"/>
          <w:szCs w:val="20"/>
        </w:rPr>
        <w:t>ontractor and its subcontractors, officers, or employees during the term and any renewal period of the contract.</w:t>
      </w:r>
      <w:r w:rsidR="00DB0120">
        <w:rPr>
          <w:rFonts w:ascii="Arial" w:hAnsi="Arial" w:cs="Arial"/>
          <w:sz w:val="20"/>
          <w:szCs w:val="20"/>
        </w:rPr>
        <w:t xml:space="preserve"> </w:t>
      </w:r>
      <w:r w:rsidRPr="000A07BD">
        <w:rPr>
          <w:rFonts w:ascii="Arial" w:hAnsi="Arial" w:cs="Arial"/>
          <w:sz w:val="20"/>
          <w:szCs w:val="20"/>
        </w:rPr>
        <w:t>Additionally, the</w:t>
      </w:r>
      <w:r w:rsidR="00DB0120">
        <w:rPr>
          <w:rFonts w:ascii="Arial" w:hAnsi="Arial" w:cs="Arial"/>
          <w:sz w:val="20"/>
          <w:szCs w:val="20"/>
        </w:rPr>
        <w:t xml:space="preserve"> </w:t>
      </w:r>
      <w:r>
        <w:rPr>
          <w:rFonts w:ascii="Arial" w:hAnsi="Arial" w:cs="Arial"/>
          <w:sz w:val="20"/>
          <w:szCs w:val="20"/>
        </w:rPr>
        <w:t>co</w:t>
      </w:r>
      <w:r w:rsidRPr="000A07BD">
        <w:rPr>
          <w:rFonts w:ascii="Arial" w:hAnsi="Arial" w:cs="Arial"/>
          <w:sz w:val="20"/>
          <w:szCs w:val="20"/>
        </w:rPr>
        <w:t xml:space="preserve">ntractor shall verify </w:t>
      </w:r>
      <w:r>
        <w:rPr>
          <w:rFonts w:ascii="Arial" w:hAnsi="Arial" w:cs="Arial"/>
          <w:sz w:val="20"/>
          <w:szCs w:val="20"/>
        </w:rPr>
        <w:t>completion of the program to Institution</w:t>
      </w:r>
      <w:r w:rsidRPr="000A07BD">
        <w:rPr>
          <w:rFonts w:ascii="Arial" w:hAnsi="Arial" w:cs="Arial"/>
          <w:sz w:val="20"/>
          <w:szCs w:val="20"/>
        </w:rPr>
        <w:t>.</w:t>
      </w:r>
      <w:r w:rsidR="00DB0120">
        <w:rPr>
          <w:rFonts w:ascii="Arial" w:hAnsi="Arial" w:cs="Arial"/>
          <w:b/>
          <w:bCs/>
          <w:sz w:val="20"/>
          <w:szCs w:val="20"/>
        </w:rPr>
        <w:t xml:space="preserve"> </w:t>
      </w:r>
      <w:r w:rsidRPr="000A07BD">
        <w:rPr>
          <w:rFonts w:ascii="Arial" w:hAnsi="Arial" w:cs="Arial"/>
          <w:sz w:val="20"/>
          <w:szCs w:val="20"/>
        </w:rPr>
        <w:t>The person who overs</w:t>
      </w:r>
      <w:r>
        <w:rPr>
          <w:rFonts w:ascii="Arial" w:hAnsi="Arial" w:cs="Arial"/>
          <w:sz w:val="20"/>
          <w:szCs w:val="20"/>
        </w:rPr>
        <w:t>ees contract management for Institution</w:t>
      </w:r>
      <w:r w:rsidRPr="000A07BD">
        <w:rPr>
          <w:rFonts w:ascii="Arial" w:hAnsi="Arial" w:cs="Arial"/>
          <w:sz w:val="20"/>
          <w:szCs w:val="20"/>
        </w:rPr>
        <w:t xml:space="preserve"> shall (1) report the contractor's completion to the Texas Department of Information Resources and (2) periodically review </w:t>
      </w:r>
      <w:r>
        <w:rPr>
          <w:rFonts w:ascii="Arial" w:hAnsi="Arial" w:cs="Arial"/>
          <w:sz w:val="20"/>
          <w:szCs w:val="20"/>
        </w:rPr>
        <w:t>Institution</w:t>
      </w:r>
      <w:r w:rsidRPr="000A07BD">
        <w:rPr>
          <w:rFonts w:ascii="Arial" w:hAnsi="Arial" w:cs="Arial"/>
          <w:sz w:val="20"/>
          <w:szCs w:val="20"/>
        </w:rPr>
        <w:t xml:space="preserve"> contracts to ensure compliance with these requirements.</w:t>
      </w:r>
      <w:r w:rsidR="00DB0120">
        <w:rPr>
          <w:rFonts w:ascii="Arial" w:hAnsi="Arial" w:cs="Arial"/>
          <w:sz w:val="20"/>
          <w:szCs w:val="20"/>
        </w:rPr>
        <w:t xml:space="preserve"> </w:t>
      </w:r>
      <w:r w:rsidRPr="000A07BD">
        <w:rPr>
          <w:rFonts w:ascii="Arial" w:hAnsi="Arial" w:cs="Arial"/>
          <w:sz w:val="20"/>
          <w:szCs w:val="20"/>
        </w:rPr>
        <w:t xml:space="preserve">For more information, see the Texas Department of Information Resources’ website on this requirement: </w:t>
      </w:r>
      <w:hyperlink r:id="rId231" w:history="1">
        <w:r w:rsidRPr="00372B43">
          <w:rPr>
            <w:rStyle w:val="Hyperlink"/>
            <w:rFonts w:ascii="Arial" w:hAnsi="Arial" w:cs="Arial"/>
            <w:sz w:val="20"/>
            <w:szCs w:val="20"/>
          </w:rPr>
          <w:t>https://dir.texas.gov/View-About-DIR/Information-Security/Pages/Content.aspx?id=154</w:t>
        </w:r>
      </w:hyperlink>
      <w:r w:rsidRPr="000A07BD">
        <w:rPr>
          <w:rFonts w:ascii="Arial" w:hAnsi="Arial" w:cs="Arial"/>
          <w:sz w:val="20"/>
          <w:szCs w:val="20"/>
        </w:rPr>
        <w:t xml:space="preserve"> Cybersecurity Training Program</w:t>
      </w:r>
    </w:p>
    <w:p w14:paraId="173CBA40" w14:textId="77777777" w:rsidR="00F47569" w:rsidRDefault="00F47569" w:rsidP="007831C9">
      <w:pPr>
        <w:keepNext/>
        <w:keepLines/>
        <w:widowControl/>
        <w:ind w:left="1440" w:right="1390"/>
        <w:jc w:val="center"/>
        <w:rPr>
          <w:rFonts w:ascii="Arial" w:eastAsia="Verdana" w:hAnsi="Arial" w:cs="Arial"/>
          <w:b/>
          <w:bCs/>
          <w:sz w:val="20"/>
          <w:szCs w:val="20"/>
        </w:rPr>
      </w:pPr>
    </w:p>
    <w:p w14:paraId="3FC847E5" w14:textId="03614DD2" w:rsidR="00E465F8" w:rsidRPr="0030734C" w:rsidRDefault="00E465F8" w:rsidP="0003314C">
      <w:pPr>
        <w:keepNext/>
        <w:keepLines/>
        <w:widowControl/>
        <w:ind w:left="1440" w:right="1390"/>
        <w:rPr>
          <w:rFonts w:ascii="Arial" w:eastAsia="Verdana" w:hAnsi="Arial" w:cs="Arial"/>
          <w:b/>
          <w:bCs/>
          <w:sz w:val="20"/>
          <w:szCs w:val="20"/>
        </w:rPr>
      </w:pPr>
      <w:r w:rsidRPr="0030734C">
        <w:rPr>
          <w:rFonts w:ascii="Arial" w:eastAsia="Verdana" w:hAnsi="Arial" w:cs="Arial"/>
          <w:b/>
          <w:bCs/>
          <w:sz w:val="20"/>
          <w:szCs w:val="20"/>
        </w:rPr>
        <w:t>Critical Infrastructure</w:t>
      </w:r>
    </w:p>
    <w:p w14:paraId="6434EE79" w14:textId="62C32B8D" w:rsidR="008E156F" w:rsidRPr="0030734C" w:rsidRDefault="00B40BB6" w:rsidP="004066D3">
      <w:pPr>
        <w:keepNext/>
        <w:keepLines/>
        <w:widowControl/>
        <w:ind w:left="1440" w:right="1390"/>
        <w:jc w:val="both"/>
        <w:rPr>
          <w:rFonts w:ascii="Arial" w:eastAsia="Verdana" w:hAnsi="Arial" w:cs="Arial"/>
          <w:bCs/>
          <w:sz w:val="20"/>
          <w:szCs w:val="20"/>
        </w:rPr>
      </w:pPr>
      <w:r w:rsidRPr="0030734C">
        <w:rPr>
          <w:rFonts w:ascii="Arial" w:eastAsia="Verdana" w:hAnsi="Arial" w:cs="Arial"/>
          <w:bCs/>
          <w:sz w:val="20"/>
          <w:szCs w:val="20"/>
        </w:rPr>
        <w:t xml:space="preserve">As required by </w:t>
      </w:r>
      <w:r w:rsidRPr="0030734C">
        <w:rPr>
          <w:rFonts w:ascii="Arial" w:hAnsi="Arial" w:cs="Arial"/>
          <w:spacing w:val="-3"/>
          <w:sz w:val="20"/>
        </w:rPr>
        <w:t xml:space="preserve">Chapter 2274, </w:t>
      </w:r>
      <w:r w:rsidRPr="0030734C">
        <w:rPr>
          <w:rFonts w:ascii="Arial" w:hAnsi="Arial" w:cs="Arial"/>
          <w:i/>
          <w:iCs/>
          <w:spacing w:val="-3"/>
          <w:sz w:val="20"/>
        </w:rPr>
        <w:t xml:space="preserve">Texas Government Code (enacted by </w:t>
      </w:r>
      <w:hyperlink r:id="rId232" w:history="1">
        <w:r w:rsidRPr="0030734C">
          <w:rPr>
            <w:rStyle w:val="Hyperlink"/>
            <w:rFonts w:ascii="Arial" w:hAnsi="Arial" w:cs="Arial"/>
            <w:i/>
            <w:iCs/>
            <w:color w:val="auto"/>
            <w:spacing w:val="-3"/>
            <w:sz w:val="20"/>
          </w:rPr>
          <w:t>SB 2116, 87</w:t>
        </w:r>
        <w:r w:rsidRPr="0030734C">
          <w:rPr>
            <w:rStyle w:val="Hyperlink"/>
            <w:rFonts w:ascii="Arial" w:hAnsi="Arial" w:cs="Arial"/>
            <w:i/>
            <w:iCs/>
            <w:color w:val="auto"/>
            <w:spacing w:val="-3"/>
            <w:sz w:val="20"/>
            <w:vertAlign w:val="superscript"/>
          </w:rPr>
          <w:t>th</w:t>
        </w:r>
        <w:r w:rsidRPr="0030734C">
          <w:rPr>
            <w:rStyle w:val="Hyperlink"/>
            <w:rFonts w:ascii="Arial" w:hAnsi="Arial" w:cs="Arial"/>
            <w:i/>
            <w:iCs/>
            <w:color w:val="auto"/>
            <w:spacing w:val="-3"/>
            <w:sz w:val="20"/>
          </w:rPr>
          <w:t xml:space="preserve"> Texas Legislature, Regular Session (2021)</w:t>
        </w:r>
      </w:hyperlink>
      <w:r w:rsidRPr="0030734C">
        <w:rPr>
          <w:rStyle w:val="Hyperlink"/>
          <w:rFonts w:ascii="Arial" w:hAnsi="Arial" w:cs="Arial"/>
          <w:i/>
          <w:iCs/>
          <w:color w:val="auto"/>
          <w:spacing w:val="-3"/>
          <w:sz w:val="20"/>
        </w:rPr>
        <w:t xml:space="preserve">, </w:t>
      </w:r>
      <w:r w:rsidR="008E156F" w:rsidRPr="0030734C">
        <w:rPr>
          <w:rFonts w:ascii="Arial" w:eastAsia="Verdana" w:hAnsi="Arial" w:cs="Arial"/>
          <w:bCs/>
          <w:sz w:val="20"/>
          <w:szCs w:val="20"/>
        </w:rPr>
        <w:t xml:space="preserve">Institution must include a Contractor Certification Relating to Critical Infrastructure </w:t>
      </w:r>
      <w:r w:rsidR="00D27559" w:rsidRPr="0030734C">
        <w:rPr>
          <w:rFonts w:ascii="Arial" w:eastAsia="Verdana" w:hAnsi="Arial" w:cs="Arial"/>
          <w:bCs/>
          <w:sz w:val="20"/>
          <w:szCs w:val="20"/>
        </w:rPr>
        <w:t xml:space="preserve">provision in </w:t>
      </w:r>
      <w:r w:rsidR="008E156F" w:rsidRPr="0030734C">
        <w:rPr>
          <w:rFonts w:ascii="Arial" w:eastAsia="Verdana" w:hAnsi="Arial" w:cs="Arial"/>
          <w:bCs/>
          <w:sz w:val="20"/>
          <w:szCs w:val="20"/>
        </w:rPr>
        <w:t xml:space="preserve">an </w:t>
      </w:r>
      <w:r w:rsidR="00D27559" w:rsidRPr="0030734C">
        <w:rPr>
          <w:rFonts w:ascii="Arial" w:eastAsia="Verdana" w:hAnsi="Arial" w:cs="Arial"/>
          <w:bCs/>
          <w:sz w:val="20"/>
          <w:szCs w:val="20"/>
        </w:rPr>
        <w:t>a</w:t>
      </w:r>
      <w:r w:rsidR="008E156F" w:rsidRPr="0030734C">
        <w:rPr>
          <w:rFonts w:ascii="Arial" w:eastAsia="Verdana" w:hAnsi="Arial" w:cs="Arial"/>
          <w:bCs/>
          <w:sz w:val="20"/>
          <w:szCs w:val="20"/>
        </w:rPr>
        <w:t xml:space="preserve">greement </w:t>
      </w:r>
      <w:r w:rsidR="00D27559" w:rsidRPr="0030734C">
        <w:rPr>
          <w:rFonts w:ascii="Arial" w:eastAsia="Verdana" w:hAnsi="Arial" w:cs="Arial"/>
          <w:bCs/>
          <w:sz w:val="20"/>
          <w:szCs w:val="20"/>
        </w:rPr>
        <w:t xml:space="preserve">under which </w:t>
      </w:r>
      <w:r w:rsidR="008E156F" w:rsidRPr="0030734C">
        <w:rPr>
          <w:rFonts w:ascii="Arial" w:eastAsia="Verdana" w:hAnsi="Arial" w:cs="Arial"/>
          <w:bCs/>
          <w:sz w:val="20"/>
          <w:szCs w:val="20"/>
        </w:rPr>
        <w:t xml:space="preserve">the Contractor will be granted direct or remote access to or control of critical infrastructure in the State of Texas, excluding access specifically allowed by the </w:t>
      </w:r>
      <w:r w:rsidR="0052565E" w:rsidRPr="0030734C">
        <w:rPr>
          <w:rFonts w:ascii="Arial" w:eastAsia="Verdana" w:hAnsi="Arial" w:cs="Arial"/>
          <w:bCs/>
          <w:sz w:val="20"/>
          <w:szCs w:val="20"/>
        </w:rPr>
        <w:t>Institution</w:t>
      </w:r>
      <w:r w:rsidR="008E156F" w:rsidRPr="0030734C">
        <w:rPr>
          <w:rFonts w:ascii="Arial" w:eastAsia="Verdana" w:hAnsi="Arial" w:cs="Arial"/>
          <w:bCs/>
          <w:sz w:val="20"/>
          <w:szCs w:val="20"/>
        </w:rPr>
        <w:t xml:space="preserve"> for product warranty and support purposes.</w:t>
      </w:r>
      <w:r w:rsidR="00DB0120">
        <w:rPr>
          <w:rFonts w:ascii="Arial" w:eastAsia="Verdana" w:hAnsi="Arial" w:cs="Arial"/>
          <w:bCs/>
          <w:sz w:val="20"/>
          <w:szCs w:val="20"/>
        </w:rPr>
        <w:t xml:space="preserve"> </w:t>
      </w:r>
      <w:r w:rsidR="008E156F" w:rsidRPr="0030734C">
        <w:rPr>
          <w:rFonts w:ascii="Arial" w:eastAsia="Verdana" w:hAnsi="Arial" w:cs="Arial"/>
          <w:bCs/>
          <w:sz w:val="20"/>
          <w:szCs w:val="20"/>
        </w:rPr>
        <w:t>For these purposes, “critical infrastructure” means a communication infrastructure system, cybersecurity system, electric grid, hazardous waste treatment system, or water treatment facility</w:t>
      </w:r>
      <w:r w:rsidR="0052565E" w:rsidRPr="0030734C">
        <w:rPr>
          <w:rFonts w:ascii="Arial" w:eastAsia="Verdana" w:hAnsi="Arial" w:cs="Arial"/>
          <w:bCs/>
          <w:sz w:val="20"/>
          <w:szCs w:val="20"/>
        </w:rPr>
        <w:t xml:space="preserve">, and </w:t>
      </w:r>
      <w:r w:rsidR="008E156F" w:rsidRPr="0030734C">
        <w:rPr>
          <w:rFonts w:ascii="Arial" w:eastAsia="Verdana" w:hAnsi="Arial" w:cs="Arial"/>
          <w:bCs/>
          <w:sz w:val="20"/>
          <w:szCs w:val="20"/>
        </w:rPr>
        <w:t xml:space="preserve">"cybersecurity" means the measures taken to protect a computer, computer network, computer system, or other technology infrastructure against unauthorized use or access. </w:t>
      </w:r>
    </w:p>
    <w:p w14:paraId="5DAD9337" w14:textId="77777777" w:rsidR="008E156F" w:rsidRPr="0030734C" w:rsidRDefault="008E156F" w:rsidP="004066D3">
      <w:pPr>
        <w:keepNext/>
        <w:keepLines/>
        <w:widowControl/>
        <w:ind w:left="1440" w:right="1390"/>
        <w:jc w:val="both"/>
        <w:rPr>
          <w:rFonts w:ascii="Arial" w:eastAsia="Verdana" w:hAnsi="Arial" w:cs="Arial"/>
          <w:bCs/>
          <w:sz w:val="20"/>
          <w:szCs w:val="20"/>
        </w:rPr>
      </w:pPr>
    </w:p>
    <w:p w14:paraId="66F58290" w14:textId="77777777" w:rsidR="00D27559" w:rsidRDefault="00D27559" w:rsidP="004066D3">
      <w:pPr>
        <w:keepNext/>
        <w:keepLines/>
        <w:widowControl/>
        <w:ind w:left="1440" w:right="1390"/>
        <w:jc w:val="both"/>
        <w:rPr>
          <w:rFonts w:ascii="Arial" w:hAnsi="Arial" w:cs="Arial"/>
          <w:spacing w:val="-3"/>
          <w:sz w:val="20"/>
        </w:rPr>
      </w:pPr>
      <w:r w:rsidRPr="0030734C">
        <w:rPr>
          <w:rFonts w:ascii="Arial" w:eastAsia="Verdana" w:hAnsi="Arial" w:cs="Arial"/>
          <w:bCs/>
          <w:sz w:val="20"/>
          <w:szCs w:val="20"/>
        </w:rPr>
        <w:t xml:space="preserve">Such a provision requires the Contractor to </w:t>
      </w:r>
      <w:r>
        <w:rPr>
          <w:rFonts w:ascii="Arial" w:hAnsi="Arial" w:cs="Arial"/>
          <w:spacing w:val="-3"/>
          <w:sz w:val="20"/>
        </w:rPr>
        <w:t>certify that:</w:t>
      </w:r>
    </w:p>
    <w:p w14:paraId="739EC97E" w14:textId="77777777" w:rsidR="00D27559" w:rsidRDefault="00D27559" w:rsidP="004066D3">
      <w:pPr>
        <w:keepNext/>
        <w:keepLines/>
        <w:widowControl/>
        <w:ind w:left="1440" w:right="1390"/>
        <w:jc w:val="both"/>
        <w:rPr>
          <w:rFonts w:ascii="Arial" w:hAnsi="Arial" w:cs="Arial"/>
          <w:spacing w:val="-3"/>
          <w:sz w:val="20"/>
        </w:rPr>
      </w:pPr>
    </w:p>
    <w:p w14:paraId="2DA4D84B" w14:textId="77777777" w:rsidR="00D27559" w:rsidRDefault="00D27559" w:rsidP="004066D3">
      <w:pPr>
        <w:keepNext/>
        <w:keepLines/>
        <w:widowControl/>
        <w:ind w:left="2160" w:right="1390" w:hanging="720"/>
        <w:jc w:val="both"/>
        <w:rPr>
          <w:rFonts w:ascii="Arial" w:hAnsi="Arial" w:cs="Arial"/>
          <w:sz w:val="20"/>
        </w:rPr>
      </w:pPr>
      <w:r w:rsidRPr="003250E3">
        <w:rPr>
          <w:rFonts w:ascii="Arial" w:hAnsi="Arial" w:cs="Arial"/>
          <w:spacing w:val="-3"/>
          <w:sz w:val="20"/>
        </w:rPr>
        <w:t xml:space="preserve">(A) </w:t>
      </w:r>
      <w:r>
        <w:rPr>
          <w:rFonts w:ascii="Arial" w:hAnsi="Arial" w:cs="Arial"/>
          <w:spacing w:val="-3"/>
          <w:sz w:val="20"/>
        </w:rPr>
        <w:tab/>
      </w:r>
      <w:r w:rsidRPr="003250E3">
        <w:rPr>
          <w:rFonts w:ascii="Arial" w:hAnsi="Arial" w:cs="Arial"/>
          <w:spacing w:val="-3"/>
          <w:sz w:val="20"/>
        </w:rPr>
        <w:t xml:space="preserve">it is neither </w:t>
      </w:r>
      <w:r w:rsidRPr="003250E3">
        <w:rPr>
          <w:rFonts w:ascii="Arial" w:hAnsi="Arial" w:cs="Arial"/>
          <w:sz w:val="20"/>
        </w:rPr>
        <w:t xml:space="preserve">owned by nor is the majority of stock or other ownership interest of the Contractor held or controlled by (i) individuals who are citizens of China, Iran, North Korea, Russia, or a country designated by the Governor of Texas as a threat to critical infrastructure under Section 2274.0103 of the </w:t>
      </w:r>
      <w:r w:rsidRPr="003250E3">
        <w:rPr>
          <w:rFonts w:ascii="Arial" w:hAnsi="Arial" w:cs="Arial"/>
          <w:i/>
          <w:sz w:val="20"/>
        </w:rPr>
        <w:t>Texas Government Code</w:t>
      </w:r>
      <w:r w:rsidRPr="003250E3">
        <w:rPr>
          <w:rFonts w:ascii="Arial" w:hAnsi="Arial" w:cs="Arial"/>
          <w:sz w:val="20"/>
        </w:rPr>
        <w:t xml:space="preserve"> (a “designated country”) or (ii) a company or other entity, including a governmental entity, that is owned or controlled by citizens of or is directly controlled by the government of China, Iran, North Korea, Russia, or a designated country</w:t>
      </w:r>
      <w:r w:rsidR="003F0FAB">
        <w:rPr>
          <w:rFonts w:ascii="Arial" w:hAnsi="Arial" w:cs="Arial"/>
          <w:sz w:val="20"/>
        </w:rPr>
        <w:t>,</w:t>
      </w:r>
      <w:r w:rsidRPr="003250E3">
        <w:rPr>
          <w:rFonts w:ascii="Arial" w:hAnsi="Arial" w:cs="Arial"/>
          <w:sz w:val="20"/>
        </w:rPr>
        <w:t xml:space="preserve"> and </w:t>
      </w:r>
    </w:p>
    <w:p w14:paraId="280A6FEB" w14:textId="77777777" w:rsidR="00D27559" w:rsidRDefault="00D27559" w:rsidP="004066D3">
      <w:pPr>
        <w:keepNext/>
        <w:keepLines/>
        <w:widowControl/>
        <w:ind w:left="2160" w:right="1390" w:hanging="720"/>
        <w:jc w:val="both"/>
        <w:rPr>
          <w:rFonts w:ascii="Arial" w:hAnsi="Arial" w:cs="Arial"/>
          <w:sz w:val="20"/>
        </w:rPr>
      </w:pPr>
    </w:p>
    <w:p w14:paraId="33744677" w14:textId="746AA35A" w:rsidR="00D27559" w:rsidRPr="005C1BE8" w:rsidRDefault="00D27559" w:rsidP="004066D3">
      <w:pPr>
        <w:keepNext/>
        <w:keepLines/>
        <w:widowControl/>
        <w:ind w:left="2160" w:right="1390" w:hanging="720"/>
        <w:jc w:val="both"/>
        <w:rPr>
          <w:rFonts w:ascii="Arial Bold" w:eastAsia="Verdana" w:hAnsi="Arial Bold" w:cs="Arial"/>
          <w:bCs/>
          <w:sz w:val="20"/>
          <w:szCs w:val="20"/>
        </w:rPr>
      </w:pPr>
      <w:r w:rsidRPr="003250E3">
        <w:rPr>
          <w:rFonts w:ascii="Arial" w:hAnsi="Arial" w:cs="Arial"/>
          <w:sz w:val="20"/>
        </w:rPr>
        <w:t xml:space="preserve">(B) </w:t>
      </w:r>
      <w:r>
        <w:rPr>
          <w:rFonts w:ascii="Arial" w:hAnsi="Arial" w:cs="Arial"/>
          <w:sz w:val="20"/>
        </w:rPr>
        <w:tab/>
      </w:r>
      <w:r w:rsidRPr="003250E3">
        <w:rPr>
          <w:rFonts w:ascii="Arial" w:hAnsi="Arial" w:cs="Arial"/>
          <w:sz w:val="20"/>
        </w:rPr>
        <w:t>it is not headquartered in China, Iran, North Korea, Russia, or a designated country.</w:t>
      </w:r>
      <w:r w:rsidR="00DB0120">
        <w:rPr>
          <w:rFonts w:ascii="Arial" w:hAnsi="Arial" w:cs="Arial"/>
          <w:sz w:val="20"/>
        </w:rPr>
        <w:t xml:space="preserve"> </w:t>
      </w:r>
      <w:r w:rsidRPr="003250E3">
        <w:rPr>
          <w:rFonts w:ascii="Arial" w:hAnsi="Arial" w:cs="Arial"/>
          <w:sz w:val="20"/>
        </w:rPr>
        <w:t xml:space="preserve">Contractor understands that the prohibitions set forth in the preceding sentence apply regardless of whether (1) Contractor’s or its parent company's securities are publicly traded or (2) Contractor or its parent company is listed on a public stock exchange as either (a) a Chinese, Iranian, North Korean, or Russian company or (b) a company of a designated </w:t>
      </w:r>
      <w:r w:rsidRPr="00C30082">
        <w:rPr>
          <w:rFonts w:ascii="Arial" w:hAnsi="Arial" w:cs="Arial"/>
          <w:sz w:val="20"/>
        </w:rPr>
        <w:t>country.</w:t>
      </w:r>
    </w:p>
    <w:p w14:paraId="0EC010A2" w14:textId="77777777" w:rsidR="00E465F8" w:rsidRPr="005C1BE8" w:rsidRDefault="00E465F8" w:rsidP="00081AE0">
      <w:pPr>
        <w:keepNext/>
        <w:keepLines/>
        <w:widowControl/>
        <w:ind w:left="1440" w:right="1390"/>
        <w:rPr>
          <w:rFonts w:ascii="Arial Bold" w:eastAsia="Verdana" w:hAnsi="Arial Bold" w:cs="Arial"/>
          <w:bCs/>
          <w:sz w:val="20"/>
          <w:szCs w:val="20"/>
        </w:rPr>
      </w:pPr>
    </w:p>
    <w:p w14:paraId="7E5A9C13" w14:textId="77777777" w:rsidR="0003314C" w:rsidRDefault="0003314C" w:rsidP="0003314C">
      <w:pPr>
        <w:keepNext/>
        <w:keepLines/>
        <w:widowControl/>
        <w:ind w:left="1440" w:right="1390"/>
        <w:rPr>
          <w:rFonts w:ascii="Arial Bold" w:eastAsia="Verdana" w:hAnsi="Arial Bold" w:cs="Arial"/>
          <w:b/>
          <w:bCs/>
          <w:sz w:val="20"/>
          <w:szCs w:val="20"/>
        </w:rPr>
      </w:pPr>
    </w:p>
    <w:p w14:paraId="45794FAA" w14:textId="77777777" w:rsidR="0003314C" w:rsidRDefault="0003314C" w:rsidP="0003314C">
      <w:pPr>
        <w:keepNext/>
        <w:keepLines/>
        <w:widowControl/>
        <w:ind w:left="1440" w:right="1390"/>
        <w:rPr>
          <w:rFonts w:ascii="Arial Bold" w:eastAsia="Verdana" w:hAnsi="Arial Bold" w:cs="Arial"/>
          <w:b/>
          <w:bCs/>
          <w:sz w:val="20"/>
          <w:szCs w:val="20"/>
        </w:rPr>
      </w:pPr>
    </w:p>
    <w:p w14:paraId="331102FB" w14:textId="77777777" w:rsidR="0003314C" w:rsidRDefault="0003314C" w:rsidP="0003314C">
      <w:pPr>
        <w:keepNext/>
        <w:keepLines/>
        <w:widowControl/>
        <w:ind w:left="1440" w:right="1390"/>
        <w:rPr>
          <w:rFonts w:ascii="Arial Bold" w:eastAsia="Verdana" w:hAnsi="Arial Bold" w:cs="Arial"/>
          <w:b/>
          <w:bCs/>
          <w:sz w:val="20"/>
          <w:szCs w:val="20"/>
        </w:rPr>
      </w:pPr>
    </w:p>
    <w:p w14:paraId="1F154287" w14:textId="77777777" w:rsidR="0003314C" w:rsidRDefault="0003314C" w:rsidP="0003314C">
      <w:pPr>
        <w:keepNext/>
        <w:keepLines/>
        <w:widowControl/>
        <w:ind w:left="1440" w:right="1390"/>
        <w:rPr>
          <w:rFonts w:ascii="Arial Bold" w:eastAsia="Verdana" w:hAnsi="Arial Bold" w:cs="Arial"/>
          <w:b/>
          <w:bCs/>
          <w:sz w:val="20"/>
          <w:szCs w:val="20"/>
        </w:rPr>
      </w:pPr>
    </w:p>
    <w:p w14:paraId="794AE2AD" w14:textId="2EAC325F" w:rsidR="00E465F8" w:rsidRPr="005C1BE8" w:rsidRDefault="00C12460" w:rsidP="0003314C">
      <w:pPr>
        <w:keepNext/>
        <w:keepLines/>
        <w:widowControl/>
        <w:ind w:left="1440" w:right="1390"/>
        <w:rPr>
          <w:rFonts w:ascii="Arial Bold" w:eastAsia="Verdana" w:hAnsi="Arial Bold" w:cs="Arial"/>
          <w:b/>
          <w:bCs/>
          <w:sz w:val="20"/>
          <w:szCs w:val="20"/>
        </w:rPr>
      </w:pPr>
      <w:r w:rsidRPr="005C1BE8">
        <w:rPr>
          <w:rFonts w:ascii="Arial Bold" w:eastAsia="Verdana" w:hAnsi="Arial Bold" w:cs="Arial"/>
          <w:b/>
          <w:bCs/>
          <w:sz w:val="20"/>
          <w:szCs w:val="20"/>
        </w:rPr>
        <w:lastRenderedPageBreak/>
        <w:t>Cloud Computing</w:t>
      </w:r>
    </w:p>
    <w:p w14:paraId="08EAE03A" w14:textId="36A716D2" w:rsidR="0001471C" w:rsidRDefault="0001471C" w:rsidP="0003314C">
      <w:pPr>
        <w:keepNext/>
        <w:keepLines/>
        <w:widowControl/>
        <w:ind w:left="1440" w:right="1354"/>
        <w:jc w:val="both"/>
        <w:rPr>
          <w:rFonts w:ascii="Arial" w:hAnsi="Arial" w:cs="Arial"/>
          <w:sz w:val="20"/>
        </w:rPr>
      </w:pPr>
      <w:r>
        <w:rPr>
          <w:rFonts w:ascii="Arial" w:hAnsi="Arial" w:cs="Arial"/>
          <w:sz w:val="20"/>
        </w:rPr>
        <w:t>The Texas Department of Information Resources (</w:t>
      </w:r>
      <w:r w:rsidRPr="00E97564">
        <w:rPr>
          <w:rFonts w:ascii="Arial" w:hAnsi="Arial" w:cs="Arial"/>
          <w:b/>
          <w:sz w:val="20"/>
        </w:rPr>
        <w:t>DIR</w:t>
      </w:r>
      <w:r>
        <w:rPr>
          <w:rFonts w:ascii="Arial" w:hAnsi="Arial" w:cs="Arial"/>
          <w:sz w:val="20"/>
        </w:rPr>
        <w:t xml:space="preserve">) has </w:t>
      </w:r>
      <w:r w:rsidRPr="002A1C06">
        <w:rPr>
          <w:rFonts w:ascii="Arial" w:hAnsi="Arial" w:cs="Arial"/>
          <w:sz w:val="20"/>
        </w:rPr>
        <w:t>establish</w:t>
      </w:r>
      <w:r>
        <w:rPr>
          <w:rFonts w:ascii="Arial" w:hAnsi="Arial" w:cs="Arial"/>
          <w:sz w:val="20"/>
        </w:rPr>
        <w:t>ed</w:t>
      </w:r>
      <w:r w:rsidRPr="002A1C06">
        <w:rPr>
          <w:rFonts w:ascii="Arial" w:hAnsi="Arial" w:cs="Arial"/>
          <w:sz w:val="20"/>
        </w:rPr>
        <w:t xml:space="preserve"> </w:t>
      </w:r>
      <w:r>
        <w:rPr>
          <w:rFonts w:ascii="Arial" w:hAnsi="Arial" w:cs="Arial"/>
          <w:sz w:val="20"/>
        </w:rPr>
        <w:t xml:space="preserve">and implemented </w:t>
      </w:r>
      <w:r w:rsidRPr="002A1C06">
        <w:rPr>
          <w:rFonts w:ascii="Arial" w:hAnsi="Arial" w:cs="Arial"/>
          <w:sz w:val="20"/>
        </w:rPr>
        <w:t>a state risk and</w:t>
      </w:r>
      <w:r>
        <w:rPr>
          <w:rFonts w:ascii="Arial" w:hAnsi="Arial" w:cs="Arial"/>
          <w:sz w:val="20"/>
        </w:rPr>
        <w:t xml:space="preserve"> </w:t>
      </w:r>
      <w:r w:rsidRPr="002A1C06">
        <w:rPr>
          <w:rFonts w:ascii="Arial" w:hAnsi="Arial" w:cs="Arial"/>
          <w:sz w:val="20"/>
        </w:rPr>
        <w:t>authorization management program provid</w:t>
      </w:r>
      <w:r>
        <w:rPr>
          <w:rFonts w:ascii="Arial" w:hAnsi="Arial" w:cs="Arial"/>
          <w:sz w:val="20"/>
        </w:rPr>
        <w:t>ing</w:t>
      </w:r>
      <w:r w:rsidRPr="002A1C06">
        <w:rPr>
          <w:rFonts w:ascii="Arial" w:hAnsi="Arial" w:cs="Arial"/>
          <w:sz w:val="20"/>
        </w:rPr>
        <w:t xml:space="preserve"> a standardized</w:t>
      </w:r>
      <w:r>
        <w:rPr>
          <w:rFonts w:ascii="Arial" w:hAnsi="Arial" w:cs="Arial"/>
          <w:sz w:val="20"/>
        </w:rPr>
        <w:t xml:space="preserve"> </w:t>
      </w:r>
      <w:r w:rsidRPr="002A1C06">
        <w:rPr>
          <w:rFonts w:ascii="Arial" w:hAnsi="Arial" w:cs="Arial"/>
          <w:sz w:val="20"/>
        </w:rPr>
        <w:t>approach for security assessment, authorization, and continuous</w:t>
      </w:r>
      <w:r>
        <w:rPr>
          <w:rFonts w:ascii="Arial" w:hAnsi="Arial" w:cs="Arial"/>
          <w:sz w:val="20"/>
        </w:rPr>
        <w:t xml:space="preserve"> </w:t>
      </w:r>
      <w:r w:rsidRPr="002A1C06">
        <w:rPr>
          <w:rFonts w:ascii="Arial" w:hAnsi="Arial" w:cs="Arial"/>
          <w:sz w:val="20"/>
        </w:rPr>
        <w:t>monitoring of cloud computing services</w:t>
      </w:r>
      <w:r>
        <w:rPr>
          <w:rFonts w:ascii="Arial" w:hAnsi="Arial" w:cs="Arial"/>
          <w:sz w:val="20"/>
        </w:rPr>
        <w:t xml:space="preserve"> (</w:t>
      </w:r>
      <w:r w:rsidRPr="0094125A">
        <w:rPr>
          <w:rFonts w:ascii="Arial" w:hAnsi="Arial" w:cs="Arial"/>
          <w:b/>
          <w:sz w:val="20"/>
        </w:rPr>
        <w:t>CCS</w:t>
      </w:r>
      <w:r>
        <w:rPr>
          <w:rFonts w:ascii="Arial" w:hAnsi="Arial" w:cs="Arial"/>
          <w:b/>
          <w:sz w:val="20"/>
        </w:rPr>
        <w:t>s</w:t>
      </w:r>
      <w:r>
        <w:rPr>
          <w:rFonts w:ascii="Arial" w:hAnsi="Arial" w:cs="Arial"/>
          <w:sz w:val="20"/>
        </w:rPr>
        <w:t>)</w:t>
      </w:r>
      <w:r w:rsidRPr="002A1C06">
        <w:rPr>
          <w:rFonts w:ascii="Arial" w:hAnsi="Arial" w:cs="Arial"/>
          <w:sz w:val="20"/>
        </w:rPr>
        <w:t xml:space="preserve"> that process</w:t>
      </w:r>
      <w:r>
        <w:rPr>
          <w:rFonts w:ascii="Arial" w:hAnsi="Arial" w:cs="Arial"/>
          <w:sz w:val="20"/>
        </w:rPr>
        <w:t xml:space="preserve"> (including storing or transmitting)</w:t>
      </w:r>
      <w:r w:rsidRPr="002A1C06">
        <w:rPr>
          <w:rFonts w:ascii="Arial" w:hAnsi="Arial" w:cs="Arial"/>
          <w:sz w:val="20"/>
        </w:rPr>
        <w:t xml:space="preserve"> the data of </w:t>
      </w:r>
      <w:r>
        <w:rPr>
          <w:rFonts w:ascii="Arial" w:hAnsi="Arial" w:cs="Arial"/>
          <w:sz w:val="20"/>
        </w:rPr>
        <w:t xml:space="preserve">Texas </w:t>
      </w:r>
      <w:r w:rsidRPr="002A1C06">
        <w:rPr>
          <w:rFonts w:ascii="Arial" w:hAnsi="Arial" w:cs="Arial"/>
          <w:sz w:val="20"/>
        </w:rPr>
        <w:t>state agenc</w:t>
      </w:r>
      <w:r>
        <w:rPr>
          <w:rFonts w:ascii="Arial" w:hAnsi="Arial" w:cs="Arial"/>
          <w:sz w:val="20"/>
        </w:rPr>
        <w:t>ies</w:t>
      </w:r>
      <w:r w:rsidR="00E54A9E">
        <w:rPr>
          <w:rFonts w:ascii="Arial" w:hAnsi="Arial" w:cs="Arial"/>
          <w:sz w:val="20"/>
        </w:rPr>
        <w:t>, called</w:t>
      </w:r>
      <w:r>
        <w:rPr>
          <w:rFonts w:ascii="Arial" w:hAnsi="Arial" w:cs="Arial"/>
          <w:sz w:val="20"/>
        </w:rPr>
        <w:t xml:space="preserve"> </w:t>
      </w:r>
      <w:r w:rsidRPr="009E6242">
        <w:rPr>
          <w:rFonts w:ascii="Arial" w:hAnsi="Arial" w:cs="Arial"/>
          <w:b/>
          <w:sz w:val="20"/>
        </w:rPr>
        <w:t>TX-RAMP</w:t>
      </w:r>
      <w:r w:rsidRPr="002A1C06">
        <w:rPr>
          <w:rFonts w:ascii="Arial" w:hAnsi="Arial" w:cs="Arial"/>
          <w:sz w:val="20"/>
        </w:rPr>
        <w:t>.</w:t>
      </w:r>
      <w:r w:rsidR="00DB0120">
        <w:rPr>
          <w:rFonts w:ascii="Arial" w:hAnsi="Arial" w:cs="Arial"/>
          <w:sz w:val="20"/>
        </w:rPr>
        <w:t xml:space="preserve"> </w:t>
      </w:r>
      <w:r>
        <w:rPr>
          <w:rFonts w:ascii="Arial" w:hAnsi="Arial" w:cs="Arial"/>
          <w:sz w:val="20"/>
        </w:rPr>
        <w:t xml:space="preserve">The requirements of TX-RAMP include </w:t>
      </w:r>
      <w:hyperlink r:id="rId233" w:anchor="2054.0593" w:history="1">
        <w:r w:rsidRPr="00320E10">
          <w:rPr>
            <w:rStyle w:val="Hyperlink"/>
            <w:rFonts w:ascii="Arial" w:hAnsi="Arial" w:cs="Arial"/>
            <w:sz w:val="20"/>
          </w:rPr>
          <w:t xml:space="preserve">Section 2054.0593 of the </w:t>
        </w:r>
        <w:r w:rsidRPr="00320E10">
          <w:rPr>
            <w:rStyle w:val="Hyperlink"/>
            <w:rFonts w:ascii="Arial" w:hAnsi="Arial" w:cs="Arial"/>
            <w:i/>
            <w:sz w:val="20"/>
          </w:rPr>
          <w:t>Texas Government Code</w:t>
        </w:r>
      </w:hyperlink>
      <w:r>
        <w:rPr>
          <w:rStyle w:val="Hyperlink"/>
          <w:rFonts w:ascii="Arial" w:hAnsi="Arial" w:cs="Arial"/>
          <w:i/>
          <w:sz w:val="20"/>
        </w:rPr>
        <w:t xml:space="preserve">, </w:t>
      </w:r>
      <w:hyperlink r:id="rId234" w:history="1">
        <w:r w:rsidRPr="00E97564">
          <w:rPr>
            <w:rStyle w:val="Hyperlink"/>
            <w:rFonts w:ascii="Arial" w:hAnsi="Arial" w:cs="Arial"/>
            <w:sz w:val="20"/>
          </w:rPr>
          <w:t xml:space="preserve">Title 1, Rule 202.77 of the </w:t>
        </w:r>
        <w:r w:rsidRPr="00E97564">
          <w:rPr>
            <w:rStyle w:val="Hyperlink"/>
            <w:rFonts w:ascii="Arial" w:hAnsi="Arial" w:cs="Arial"/>
            <w:i/>
            <w:sz w:val="20"/>
          </w:rPr>
          <w:t>Texas Administrative Code</w:t>
        </w:r>
      </w:hyperlink>
      <w:r>
        <w:rPr>
          <w:rFonts w:ascii="Arial" w:hAnsi="Arial" w:cs="Arial"/>
          <w:i/>
          <w:sz w:val="20"/>
        </w:rPr>
        <w:t xml:space="preserve">, </w:t>
      </w:r>
      <w:r w:rsidRPr="0094125A">
        <w:rPr>
          <w:rFonts w:ascii="Arial" w:hAnsi="Arial" w:cs="Arial"/>
          <w:sz w:val="20"/>
        </w:rPr>
        <w:t>and</w:t>
      </w:r>
      <w:r>
        <w:rPr>
          <w:rFonts w:ascii="Arial" w:hAnsi="Arial" w:cs="Arial"/>
          <w:i/>
          <w:sz w:val="20"/>
        </w:rPr>
        <w:t xml:space="preserve"> </w:t>
      </w:r>
      <w:r>
        <w:rPr>
          <w:rFonts w:ascii="Arial" w:hAnsi="Arial" w:cs="Arial"/>
          <w:sz w:val="20"/>
        </w:rPr>
        <w:t>DIR’s TX-RAMP Manual.</w:t>
      </w:r>
    </w:p>
    <w:p w14:paraId="35A8D6D4" w14:textId="77777777" w:rsidR="0001471C" w:rsidRDefault="0001471C" w:rsidP="004066D3">
      <w:pPr>
        <w:ind w:left="720" w:right="1350"/>
        <w:rPr>
          <w:rFonts w:ascii="Arial" w:hAnsi="Arial" w:cs="Arial"/>
          <w:sz w:val="20"/>
        </w:rPr>
      </w:pPr>
    </w:p>
    <w:p w14:paraId="461D0D60" w14:textId="46BDFA05" w:rsidR="0001471C" w:rsidRDefault="0001471C" w:rsidP="004066D3">
      <w:pPr>
        <w:ind w:left="1440" w:right="1440"/>
        <w:jc w:val="both"/>
        <w:rPr>
          <w:rFonts w:ascii="Arial" w:eastAsia="Verdana" w:hAnsi="Arial" w:cs="Arial"/>
          <w:b/>
          <w:bCs/>
          <w:color w:val="C0504D" w:themeColor="accent2"/>
          <w:sz w:val="20"/>
          <w:szCs w:val="20"/>
        </w:rPr>
      </w:pPr>
      <w:r>
        <w:rPr>
          <w:rFonts w:ascii="Arial" w:hAnsi="Arial" w:cs="Arial"/>
          <w:sz w:val="20"/>
        </w:rPr>
        <w:t xml:space="preserve">Pursuant to the above, </w:t>
      </w:r>
      <w:r w:rsidRPr="00C94CCE">
        <w:rPr>
          <w:rFonts w:ascii="Arial" w:hAnsi="Arial" w:cs="Arial"/>
          <w:sz w:val="20"/>
          <w:szCs w:val="20"/>
        </w:rPr>
        <w:t>Institution must include the</w:t>
      </w:r>
      <w:r>
        <w:rPr>
          <w:rFonts w:ascii="Arial" w:hAnsi="Arial" w:cs="Arial"/>
          <w:sz w:val="20"/>
          <w:szCs w:val="20"/>
        </w:rPr>
        <w:t xml:space="preserve"> </w:t>
      </w:r>
      <w:r w:rsidRPr="0001471C">
        <w:rPr>
          <w:rFonts w:ascii="Arial" w:hAnsi="Arial" w:cs="Arial"/>
          <w:sz w:val="20"/>
          <w:szCs w:val="20"/>
        </w:rPr>
        <w:t>Contractor Compliance and Warranty Relating to Cloud Computing Services</w:t>
      </w:r>
      <w:r>
        <w:rPr>
          <w:rFonts w:ascii="Arial" w:hAnsi="Arial" w:cs="Arial"/>
          <w:sz w:val="20"/>
          <w:szCs w:val="20"/>
        </w:rPr>
        <w:t xml:space="preserve"> provision from the UT contract templates in a contract under which </w:t>
      </w:r>
      <w:r>
        <w:rPr>
          <w:rFonts w:ascii="Arial" w:hAnsi="Arial" w:cs="Arial"/>
          <w:sz w:val="20"/>
        </w:rPr>
        <w:t xml:space="preserve">CCSs subject to TX-RAMP will be provided by the contractor either through that contract </w:t>
      </w:r>
      <w:r w:rsidRPr="00B4232B">
        <w:rPr>
          <w:rFonts w:ascii="Arial" w:hAnsi="Arial" w:cs="Arial"/>
          <w:sz w:val="20"/>
        </w:rPr>
        <w:t xml:space="preserve">or in furtherance of </w:t>
      </w:r>
      <w:r>
        <w:rPr>
          <w:rFonts w:ascii="Arial" w:hAnsi="Arial" w:cs="Arial"/>
          <w:sz w:val="20"/>
        </w:rPr>
        <w:t>that contract</w:t>
      </w:r>
      <w:r w:rsidRPr="00B4232B">
        <w:rPr>
          <w:rFonts w:ascii="Arial" w:hAnsi="Arial" w:cs="Arial"/>
          <w:sz w:val="20"/>
        </w:rPr>
        <w:t>,</w:t>
      </w:r>
      <w:r>
        <w:rPr>
          <w:rFonts w:ascii="Arial" w:hAnsi="Arial" w:cs="Arial"/>
          <w:sz w:val="20"/>
        </w:rPr>
        <w:t xml:space="preserve"> </w:t>
      </w:r>
      <w:r w:rsidRPr="00B4232B">
        <w:rPr>
          <w:rFonts w:ascii="Arial" w:hAnsi="Arial" w:cs="Arial"/>
          <w:sz w:val="20"/>
        </w:rPr>
        <w:t xml:space="preserve">including </w:t>
      </w:r>
      <w:r>
        <w:rPr>
          <w:rFonts w:ascii="Arial" w:hAnsi="Arial" w:cs="Arial"/>
          <w:sz w:val="20"/>
        </w:rPr>
        <w:t>CCSs</w:t>
      </w:r>
      <w:r w:rsidRPr="00B4232B">
        <w:rPr>
          <w:rFonts w:ascii="Arial" w:hAnsi="Arial" w:cs="Arial"/>
          <w:sz w:val="20"/>
        </w:rPr>
        <w:t xml:space="preserve"> provided through </w:t>
      </w:r>
      <w:r>
        <w:rPr>
          <w:rFonts w:ascii="Arial" w:hAnsi="Arial" w:cs="Arial"/>
          <w:sz w:val="20"/>
        </w:rPr>
        <w:t xml:space="preserve">the contractor’s </w:t>
      </w:r>
      <w:r w:rsidRPr="00B4232B">
        <w:rPr>
          <w:rFonts w:ascii="Arial" w:hAnsi="Arial" w:cs="Arial"/>
          <w:sz w:val="20"/>
        </w:rPr>
        <w:t>subcontractors or third-party providers</w:t>
      </w:r>
      <w:r>
        <w:rPr>
          <w:rFonts w:ascii="Arial" w:hAnsi="Arial" w:cs="Arial"/>
          <w:sz w:val="20"/>
        </w:rPr>
        <w:t>.</w:t>
      </w:r>
      <w:r w:rsidR="00DB0120">
        <w:rPr>
          <w:rFonts w:ascii="Arial" w:hAnsi="Arial" w:cs="Arial"/>
          <w:sz w:val="20"/>
        </w:rPr>
        <w:t xml:space="preserve"> </w:t>
      </w:r>
      <w:r>
        <w:rPr>
          <w:rFonts w:ascii="Arial" w:hAnsi="Arial" w:cs="Arial"/>
          <w:sz w:val="20"/>
        </w:rPr>
        <w:t xml:space="preserve">A CCS used in furtherance of a contract includes a CCS that the contractor or its subcontractors or third-party providers use to process (including storing or transmitting) </w:t>
      </w:r>
      <w:r w:rsidR="00E54A9E">
        <w:rPr>
          <w:rFonts w:ascii="Arial" w:hAnsi="Arial" w:cs="Arial"/>
          <w:sz w:val="20"/>
        </w:rPr>
        <w:t xml:space="preserve">Institution </w:t>
      </w:r>
      <w:r>
        <w:rPr>
          <w:rFonts w:ascii="Arial" w:hAnsi="Arial" w:cs="Arial"/>
          <w:sz w:val="20"/>
        </w:rPr>
        <w:t>data, even if Institution itself does not access or use that CCS.</w:t>
      </w:r>
      <w:r w:rsidR="00DB0120">
        <w:rPr>
          <w:rFonts w:ascii="Arial" w:hAnsi="Arial" w:cs="Arial"/>
          <w:sz w:val="20"/>
        </w:rPr>
        <w:t xml:space="preserve"> </w:t>
      </w:r>
      <w:r>
        <w:rPr>
          <w:rFonts w:ascii="Arial" w:hAnsi="Arial" w:cs="Arial"/>
          <w:sz w:val="20"/>
        </w:rPr>
        <w:t>The contractor’s s</w:t>
      </w:r>
      <w:r w:rsidRPr="00B4232B">
        <w:rPr>
          <w:rFonts w:ascii="Arial" w:hAnsi="Arial" w:cs="Arial"/>
          <w:sz w:val="20"/>
        </w:rPr>
        <w:t xml:space="preserve">ubcontractors or third-party providers responsible solely for servicing or supporting a </w:t>
      </w:r>
      <w:r>
        <w:rPr>
          <w:rFonts w:ascii="Arial" w:hAnsi="Arial" w:cs="Arial"/>
          <w:sz w:val="20"/>
        </w:rPr>
        <w:t>CCS</w:t>
      </w:r>
      <w:r w:rsidRPr="00B4232B">
        <w:rPr>
          <w:rFonts w:ascii="Arial" w:hAnsi="Arial" w:cs="Arial"/>
          <w:sz w:val="20"/>
        </w:rPr>
        <w:t xml:space="preserve"> provided by </w:t>
      </w:r>
      <w:r>
        <w:rPr>
          <w:rFonts w:ascii="Arial" w:hAnsi="Arial" w:cs="Arial"/>
          <w:sz w:val="20"/>
        </w:rPr>
        <w:t xml:space="preserve">the contractor or </w:t>
      </w:r>
      <w:r w:rsidRPr="00B4232B">
        <w:rPr>
          <w:rFonts w:ascii="Arial" w:hAnsi="Arial" w:cs="Arial"/>
          <w:sz w:val="20"/>
        </w:rPr>
        <w:t xml:space="preserve">another </w:t>
      </w:r>
      <w:r>
        <w:rPr>
          <w:rFonts w:ascii="Arial" w:hAnsi="Arial" w:cs="Arial"/>
          <w:sz w:val="20"/>
        </w:rPr>
        <w:t xml:space="preserve">contractor subcontractor or third-party provider </w:t>
      </w:r>
      <w:r w:rsidRPr="00B4232B">
        <w:rPr>
          <w:rFonts w:ascii="Arial" w:hAnsi="Arial" w:cs="Arial"/>
          <w:sz w:val="20"/>
        </w:rPr>
        <w:t xml:space="preserve">shall not be required to provide evidence of </w:t>
      </w:r>
      <w:r>
        <w:rPr>
          <w:rFonts w:ascii="Arial" w:hAnsi="Arial" w:cs="Arial"/>
          <w:sz w:val="20"/>
        </w:rPr>
        <w:t xml:space="preserve">TX-RAMP </w:t>
      </w:r>
      <w:r w:rsidRPr="00B4232B">
        <w:rPr>
          <w:rFonts w:ascii="Arial" w:hAnsi="Arial" w:cs="Arial"/>
          <w:sz w:val="20"/>
        </w:rPr>
        <w:t>certification</w:t>
      </w:r>
      <w:r>
        <w:rPr>
          <w:rFonts w:ascii="Arial" w:hAnsi="Arial" w:cs="Arial"/>
          <w:sz w:val="20"/>
        </w:rPr>
        <w:t>; instead, the contractor will be responsible for providing such evidence</w:t>
      </w:r>
      <w:r w:rsidRPr="00B4232B">
        <w:rPr>
          <w:rFonts w:ascii="Arial" w:hAnsi="Arial" w:cs="Arial"/>
          <w:sz w:val="20"/>
        </w:rPr>
        <w:t>.</w:t>
      </w:r>
      <w:r w:rsidR="00DB0120">
        <w:rPr>
          <w:rFonts w:ascii="Arial" w:hAnsi="Arial" w:cs="Arial"/>
          <w:sz w:val="20"/>
        </w:rPr>
        <w:t xml:space="preserve"> </w:t>
      </w:r>
      <w:r>
        <w:rPr>
          <w:rFonts w:ascii="Arial" w:hAnsi="Arial" w:cs="Arial"/>
          <w:sz w:val="20"/>
        </w:rPr>
        <w:t xml:space="preserve">The list of current TX-RAMP certified CCSs and DIR’s TX-RAMP Manual are set forth at </w:t>
      </w:r>
      <w:hyperlink r:id="rId235" w:history="1">
        <w:r w:rsidRPr="00F77CDB">
          <w:rPr>
            <w:rStyle w:val="Hyperlink"/>
            <w:rFonts w:ascii="Arial" w:hAnsi="Arial" w:cs="Arial"/>
            <w:sz w:val="20"/>
          </w:rPr>
          <w:t>https://dir.texas.gov/txramp</w:t>
        </w:r>
      </w:hyperlink>
      <w:r w:rsidRPr="00977C27">
        <w:rPr>
          <w:rFonts w:ascii="Arial" w:hAnsi="Arial" w:cs="Arial"/>
          <w:sz w:val="20"/>
        </w:rPr>
        <w:t>.</w:t>
      </w:r>
      <w:r w:rsidR="00DB0120">
        <w:rPr>
          <w:rFonts w:ascii="Arial" w:hAnsi="Arial" w:cs="Arial"/>
          <w:sz w:val="20"/>
        </w:rPr>
        <w:t xml:space="preserve"> </w:t>
      </w:r>
      <w:r>
        <w:rPr>
          <w:rFonts w:ascii="Arial" w:hAnsi="Arial" w:cs="Arial"/>
          <w:sz w:val="20"/>
        </w:rPr>
        <w:t xml:space="preserve">Institution </w:t>
      </w:r>
      <w:r w:rsidRPr="002A1C06">
        <w:rPr>
          <w:rFonts w:ascii="Arial" w:hAnsi="Arial" w:cs="Arial"/>
          <w:sz w:val="20"/>
        </w:rPr>
        <w:t xml:space="preserve">may not enter </w:t>
      </w:r>
      <w:r>
        <w:rPr>
          <w:rFonts w:ascii="Arial" w:hAnsi="Arial" w:cs="Arial"/>
          <w:sz w:val="20"/>
        </w:rPr>
        <w:t xml:space="preserve">into </w:t>
      </w:r>
      <w:r w:rsidRPr="002A1C06">
        <w:rPr>
          <w:rFonts w:ascii="Arial" w:hAnsi="Arial" w:cs="Arial"/>
          <w:sz w:val="20"/>
        </w:rPr>
        <w:t xml:space="preserve">or renew a contract with </w:t>
      </w:r>
      <w:r>
        <w:rPr>
          <w:rFonts w:ascii="Arial" w:hAnsi="Arial" w:cs="Arial"/>
          <w:sz w:val="20"/>
        </w:rPr>
        <w:t xml:space="preserve">a contractor </w:t>
      </w:r>
      <w:r w:rsidRPr="002A1C06">
        <w:rPr>
          <w:rFonts w:ascii="Arial" w:hAnsi="Arial" w:cs="Arial"/>
          <w:sz w:val="20"/>
        </w:rPr>
        <w:t xml:space="preserve">to purchase </w:t>
      </w:r>
      <w:r>
        <w:rPr>
          <w:rFonts w:ascii="Arial" w:hAnsi="Arial" w:cs="Arial"/>
          <w:sz w:val="20"/>
        </w:rPr>
        <w:t>CCSs</w:t>
      </w:r>
      <w:r w:rsidRPr="002A1C06">
        <w:rPr>
          <w:rFonts w:ascii="Arial" w:hAnsi="Arial" w:cs="Arial"/>
          <w:sz w:val="20"/>
        </w:rPr>
        <w:t xml:space="preserve"> that are</w:t>
      </w:r>
      <w:r>
        <w:rPr>
          <w:rFonts w:ascii="Arial" w:hAnsi="Arial" w:cs="Arial"/>
          <w:sz w:val="20"/>
        </w:rPr>
        <w:t xml:space="preserve"> </w:t>
      </w:r>
      <w:r w:rsidRPr="002A1C06">
        <w:rPr>
          <w:rFonts w:ascii="Arial" w:hAnsi="Arial" w:cs="Arial"/>
          <w:sz w:val="20"/>
        </w:rPr>
        <w:t xml:space="preserve">subject to </w:t>
      </w:r>
      <w:r>
        <w:rPr>
          <w:rFonts w:ascii="Arial" w:hAnsi="Arial" w:cs="Arial"/>
          <w:sz w:val="20"/>
        </w:rPr>
        <w:t xml:space="preserve">TX-RAMP </w:t>
      </w:r>
      <w:r w:rsidRPr="002A1C06">
        <w:rPr>
          <w:rFonts w:ascii="Arial" w:hAnsi="Arial" w:cs="Arial"/>
          <w:sz w:val="20"/>
        </w:rPr>
        <w:t xml:space="preserve">unless </w:t>
      </w:r>
      <w:r>
        <w:rPr>
          <w:rFonts w:ascii="Arial" w:hAnsi="Arial" w:cs="Arial"/>
          <w:sz w:val="20"/>
        </w:rPr>
        <w:t>that contractor</w:t>
      </w:r>
      <w:r w:rsidRPr="002A1C06">
        <w:rPr>
          <w:rFonts w:ascii="Arial" w:hAnsi="Arial" w:cs="Arial"/>
          <w:sz w:val="20"/>
        </w:rPr>
        <w:t xml:space="preserve"> demonstrates compliance with </w:t>
      </w:r>
      <w:r>
        <w:rPr>
          <w:rFonts w:ascii="Arial" w:hAnsi="Arial" w:cs="Arial"/>
          <w:sz w:val="20"/>
        </w:rPr>
        <w:t xml:space="preserve">TX-RAMP </w:t>
      </w:r>
      <w:r w:rsidRPr="002A1C06">
        <w:rPr>
          <w:rFonts w:ascii="Arial" w:hAnsi="Arial" w:cs="Arial"/>
          <w:sz w:val="20"/>
        </w:rPr>
        <w:t>requirements</w:t>
      </w:r>
      <w:r>
        <w:rPr>
          <w:rFonts w:ascii="Arial" w:hAnsi="Arial" w:cs="Arial"/>
          <w:sz w:val="20"/>
        </w:rPr>
        <w:t>.</w:t>
      </w:r>
      <w:r w:rsidR="00DB0120">
        <w:rPr>
          <w:rFonts w:ascii="Arial" w:hAnsi="Arial" w:cs="Arial"/>
          <w:sz w:val="20"/>
        </w:rPr>
        <w:t xml:space="preserve"> </w:t>
      </w:r>
    </w:p>
    <w:p w14:paraId="2FF5EF52" w14:textId="77777777" w:rsidR="0001471C" w:rsidRDefault="0001471C" w:rsidP="00081AE0">
      <w:pPr>
        <w:keepNext/>
        <w:keepLines/>
        <w:widowControl/>
        <w:ind w:left="1440" w:right="1390"/>
        <w:rPr>
          <w:rFonts w:ascii="Arial" w:eastAsia="Verdana" w:hAnsi="Arial" w:cs="Arial"/>
          <w:b/>
          <w:bCs/>
          <w:color w:val="C0504D" w:themeColor="accent2"/>
          <w:sz w:val="20"/>
          <w:szCs w:val="20"/>
        </w:rPr>
      </w:pPr>
    </w:p>
    <w:p w14:paraId="5AA0D4B9" w14:textId="08781B48" w:rsidR="00302E5A" w:rsidRPr="0003314C" w:rsidRDefault="00302E5A" w:rsidP="0003314C">
      <w:pPr>
        <w:keepNext/>
        <w:keepLines/>
        <w:widowControl/>
        <w:ind w:left="1440" w:right="1390"/>
        <w:rPr>
          <w:rFonts w:ascii="Arial" w:eastAsia="Verdana" w:hAnsi="Arial" w:cs="Arial"/>
          <w:b/>
          <w:bCs/>
          <w:color w:val="000000" w:themeColor="text1"/>
          <w:sz w:val="20"/>
          <w:szCs w:val="20"/>
        </w:rPr>
      </w:pPr>
      <w:r w:rsidRPr="0003314C">
        <w:rPr>
          <w:rFonts w:ascii="Arial" w:eastAsia="Verdana" w:hAnsi="Arial" w:cs="Arial"/>
          <w:b/>
          <w:bCs/>
          <w:color w:val="000000" w:themeColor="text1"/>
          <w:sz w:val="20"/>
          <w:szCs w:val="20"/>
        </w:rPr>
        <w:t>Contracting Information</w:t>
      </w:r>
    </w:p>
    <w:p w14:paraId="47A2F48C" w14:textId="37B0C8FF" w:rsidR="00302E5A" w:rsidRPr="00C94CCE" w:rsidRDefault="004C245A" w:rsidP="00A22C0B">
      <w:pPr>
        <w:ind w:left="1440" w:right="1440"/>
        <w:jc w:val="both"/>
        <w:rPr>
          <w:rFonts w:ascii="Arial" w:hAnsi="Arial" w:cs="Arial"/>
          <w:sz w:val="20"/>
          <w:szCs w:val="20"/>
        </w:rPr>
      </w:pPr>
      <w:r w:rsidRPr="002B1625">
        <w:rPr>
          <w:rFonts w:ascii="Arial" w:hAnsi="Arial" w:cs="Arial"/>
          <w:sz w:val="20"/>
          <w:szCs w:val="20"/>
        </w:rPr>
        <w:t xml:space="preserve">Pursuant to </w:t>
      </w:r>
      <w:hyperlink r:id="rId236" w:anchor="J" w:history="1">
        <w:r w:rsidRPr="00C94CCE">
          <w:rPr>
            <w:rStyle w:val="Hyperlink"/>
            <w:rFonts w:ascii="Arial" w:hAnsi="Arial" w:cs="Arial"/>
            <w:sz w:val="20"/>
            <w:szCs w:val="20"/>
          </w:rPr>
          <w:t xml:space="preserve">Chapter 552, Subchapter J of </w:t>
        </w:r>
        <w:r w:rsidRPr="004066D3">
          <w:rPr>
            <w:rStyle w:val="Hyperlink"/>
            <w:i/>
            <w:iCs/>
            <w:szCs w:val="20"/>
          </w:rPr>
          <w:t>Texas Government Code</w:t>
        </w:r>
      </w:hyperlink>
      <w:r w:rsidRPr="002B1625">
        <w:rPr>
          <w:rFonts w:ascii="Arial" w:hAnsi="Arial" w:cs="Arial"/>
          <w:sz w:val="20"/>
          <w:szCs w:val="20"/>
        </w:rPr>
        <w:t xml:space="preserve">, </w:t>
      </w:r>
      <w:r w:rsidR="00316360" w:rsidRPr="00C94CCE">
        <w:rPr>
          <w:rFonts w:ascii="Arial" w:hAnsi="Arial" w:cs="Arial"/>
          <w:sz w:val="20"/>
          <w:szCs w:val="20"/>
        </w:rPr>
        <w:t xml:space="preserve">Institution must include the </w:t>
      </w:r>
      <w:r w:rsidR="00316360" w:rsidRPr="004066D3">
        <w:rPr>
          <w:rFonts w:ascii="Arial" w:hAnsi="Arial" w:cs="Arial"/>
          <w:b/>
          <w:bCs/>
          <w:sz w:val="20"/>
          <w:szCs w:val="20"/>
        </w:rPr>
        <w:t xml:space="preserve">Texas Public Information Act - Subchapter J Requirements </w:t>
      </w:r>
      <w:r w:rsidR="00316360" w:rsidRPr="002B1625">
        <w:rPr>
          <w:rFonts w:ascii="Arial" w:hAnsi="Arial" w:cs="Arial"/>
          <w:sz w:val="20"/>
          <w:szCs w:val="20"/>
        </w:rPr>
        <w:t>provision fro</w:t>
      </w:r>
      <w:r w:rsidR="00316360" w:rsidRPr="00C94CCE">
        <w:rPr>
          <w:rFonts w:ascii="Arial" w:hAnsi="Arial" w:cs="Arial"/>
          <w:sz w:val="20"/>
          <w:szCs w:val="20"/>
        </w:rPr>
        <w:t>m the UT contract templates in a</w:t>
      </w:r>
      <w:r w:rsidR="00316360" w:rsidRPr="00760227">
        <w:rPr>
          <w:rFonts w:ascii="Arial" w:hAnsi="Arial" w:cs="Arial"/>
          <w:sz w:val="20"/>
          <w:szCs w:val="20"/>
        </w:rPr>
        <w:t xml:space="preserve"> contract that </w:t>
      </w:r>
      <w:r w:rsidR="00316360" w:rsidRPr="004066D3">
        <w:rPr>
          <w:rFonts w:ascii="Arial" w:hAnsi="Arial" w:cs="Arial"/>
          <w:sz w:val="20"/>
          <w:szCs w:val="20"/>
        </w:rPr>
        <w:t xml:space="preserve">is with a non-governmental body (see </w:t>
      </w:r>
      <w:hyperlink r:id="rId237" w:anchor="552.003" w:history="1">
        <w:r w:rsidR="00316360" w:rsidRPr="004066D3">
          <w:rPr>
            <w:rStyle w:val="Hyperlink"/>
            <w:rFonts w:ascii="Arial" w:hAnsi="Arial" w:cs="Arial"/>
            <w:sz w:val="20"/>
            <w:szCs w:val="20"/>
          </w:rPr>
          <w:t xml:space="preserve">Section 552.003(1), </w:t>
        </w:r>
        <w:r w:rsidR="00316360" w:rsidRPr="004066D3">
          <w:rPr>
            <w:rStyle w:val="Hyperlink"/>
            <w:rFonts w:ascii="Arial" w:hAnsi="Arial" w:cs="Arial"/>
            <w:i/>
            <w:iCs/>
            <w:sz w:val="20"/>
            <w:szCs w:val="20"/>
          </w:rPr>
          <w:t>Texas Government Code</w:t>
        </w:r>
      </w:hyperlink>
      <w:r w:rsidR="00316360" w:rsidRPr="004066D3">
        <w:rPr>
          <w:rFonts w:ascii="Arial" w:hAnsi="Arial" w:cs="Arial"/>
          <w:sz w:val="20"/>
          <w:szCs w:val="20"/>
        </w:rPr>
        <w:t>) and either (1) has a stated expenditure of at least $1 million in public funds for the purchase of goods or services by Institution or (2) will result in the expenditure of at least $1 million in public funds for the purchase of goods or services by Institution during a fiscal year of the Institution</w:t>
      </w:r>
      <w:r w:rsidR="00316360" w:rsidRPr="002B1625">
        <w:rPr>
          <w:rFonts w:ascii="Arial" w:hAnsi="Arial" w:cs="Arial"/>
          <w:sz w:val="20"/>
          <w:szCs w:val="20"/>
        </w:rPr>
        <w:t>.</w:t>
      </w:r>
    </w:p>
    <w:p w14:paraId="57EBD9A9" w14:textId="0E0A12F2" w:rsidR="00C50635" w:rsidRPr="00C94CCE" w:rsidRDefault="00C50635" w:rsidP="00A22C0B">
      <w:pPr>
        <w:ind w:left="1440" w:right="1440"/>
        <w:jc w:val="both"/>
        <w:rPr>
          <w:rFonts w:ascii="Arial" w:hAnsi="Arial" w:cs="Arial"/>
          <w:sz w:val="20"/>
          <w:szCs w:val="20"/>
        </w:rPr>
      </w:pPr>
    </w:p>
    <w:p w14:paraId="33858CA1" w14:textId="4B6D0A02" w:rsidR="00C50635" w:rsidRPr="004066D3" w:rsidRDefault="004C245A" w:rsidP="0003314C">
      <w:pPr>
        <w:ind w:left="1440" w:right="1440"/>
        <w:rPr>
          <w:rFonts w:ascii="Arial" w:hAnsi="Arial" w:cs="Arial"/>
          <w:b/>
          <w:bCs/>
          <w:sz w:val="20"/>
          <w:szCs w:val="20"/>
        </w:rPr>
      </w:pPr>
      <w:r w:rsidRPr="00C94CCE">
        <w:rPr>
          <w:rFonts w:ascii="Arial" w:hAnsi="Arial" w:cs="Arial"/>
          <w:b/>
          <w:bCs/>
          <w:sz w:val="20"/>
          <w:szCs w:val="20"/>
        </w:rPr>
        <w:t>Da</w:t>
      </w:r>
      <w:r w:rsidRPr="00760227">
        <w:rPr>
          <w:rFonts w:ascii="Arial" w:hAnsi="Arial" w:cs="Arial"/>
          <w:b/>
          <w:bCs/>
          <w:sz w:val="20"/>
          <w:szCs w:val="20"/>
        </w:rPr>
        <w:t xml:space="preserve">ta </w:t>
      </w:r>
      <w:r w:rsidR="00C50635" w:rsidRPr="004066D3">
        <w:rPr>
          <w:rFonts w:ascii="Arial" w:hAnsi="Arial" w:cs="Arial"/>
          <w:b/>
          <w:bCs/>
          <w:sz w:val="20"/>
          <w:szCs w:val="20"/>
        </w:rPr>
        <w:t>Security Controls</w:t>
      </w:r>
    </w:p>
    <w:p w14:paraId="1718C485" w14:textId="594C31DD" w:rsidR="00302E5A" w:rsidRPr="002B1625" w:rsidRDefault="00F00776" w:rsidP="004066D3">
      <w:pPr>
        <w:ind w:left="1440" w:right="1440"/>
        <w:jc w:val="both"/>
        <w:rPr>
          <w:rFonts w:ascii="Arial" w:eastAsia="Verdana" w:hAnsi="Arial" w:cs="Arial"/>
          <w:b/>
          <w:bCs/>
          <w:color w:val="C0504D" w:themeColor="accent2"/>
          <w:sz w:val="20"/>
          <w:szCs w:val="20"/>
        </w:rPr>
      </w:pPr>
      <w:r w:rsidRPr="004066D3">
        <w:rPr>
          <w:rFonts w:ascii="Arial" w:hAnsi="Arial" w:cs="Arial"/>
          <w:sz w:val="20"/>
          <w:szCs w:val="20"/>
        </w:rPr>
        <w:t xml:space="preserve">Pursuant to </w:t>
      </w:r>
      <w:hyperlink r:id="rId238" w:anchor="2054.138" w:history="1">
        <w:r w:rsidRPr="004066D3">
          <w:rPr>
            <w:rStyle w:val="Hyperlink"/>
            <w:rFonts w:ascii="Arial" w:hAnsi="Arial" w:cs="Arial"/>
            <w:sz w:val="20"/>
            <w:szCs w:val="20"/>
          </w:rPr>
          <w:t xml:space="preserve">Section 2054.138 of the </w:t>
        </w:r>
        <w:r w:rsidRPr="004066D3">
          <w:rPr>
            <w:rStyle w:val="Hyperlink"/>
            <w:rFonts w:ascii="Arial" w:hAnsi="Arial" w:cs="Arial"/>
            <w:i/>
            <w:sz w:val="20"/>
            <w:szCs w:val="20"/>
          </w:rPr>
          <w:t>Texas Government Code</w:t>
        </w:r>
      </w:hyperlink>
      <w:r w:rsidRPr="004066D3">
        <w:rPr>
          <w:rFonts w:ascii="Arial" w:hAnsi="Arial" w:cs="Arial"/>
          <w:sz w:val="20"/>
          <w:szCs w:val="20"/>
        </w:rPr>
        <w:t>, Institution must include a data security controls provision in a contract under which the contractor will be authorized to access, transmit, use, or store data for Institution,</w:t>
      </w:r>
      <w:r w:rsidR="00DB0120">
        <w:rPr>
          <w:rFonts w:ascii="Arial" w:hAnsi="Arial" w:cs="Arial"/>
          <w:sz w:val="20"/>
          <w:szCs w:val="20"/>
        </w:rPr>
        <w:t xml:space="preserve"> </w:t>
      </w:r>
      <w:r w:rsidRPr="004066D3">
        <w:rPr>
          <w:rFonts w:ascii="Arial" w:hAnsi="Arial" w:cs="Arial"/>
          <w:sz w:val="20"/>
          <w:szCs w:val="20"/>
        </w:rPr>
        <w:t>Such a provision must require the contractor to (1) meet the security controls Institution determines are proportionate with Institution’s risk under the contract based on the sensitivity of Institution’s data and (2) periodically provide to Institution evidence that the contractor meets those required security controls.</w:t>
      </w:r>
      <w:r w:rsidR="00DB0120">
        <w:rPr>
          <w:rFonts w:ascii="Arial" w:hAnsi="Arial" w:cs="Arial"/>
          <w:sz w:val="20"/>
          <w:szCs w:val="20"/>
        </w:rPr>
        <w:t xml:space="preserve"> </w:t>
      </w:r>
      <w:r w:rsidR="004C245A" w:rsidRPr="004066D3">
        <w:rPr>
          <w:rFonts w:ascii="Arial" w:hAnsi="Arial" w:cs="Arial"/>
          <w:sz w:val="20"/>
          <w:szCs w:val="20"/>
        </w:rPr>
        <w:t xml:space="preserve">Such a requirement may be addressed by including either (a) the Confidentiality and Safeguarding of University Records; Press Releases; Public Information provision identified above or (b) the Data Security Controls paragraph in the template UT Addendum to Agreement. </w:t>
      </w:r>
    </w:p>
    <w:p w14:paraId="683486AF" w14:textId="77777777" w:rsidR="00F00776" w:rsidRDefault="00F00776" w:rsidP="00081AE0">
      <w:pPr>
        <w:keepNext/>
        <w:keepLines/>
        <w:widowControl/>
        <w:ind w:left="1440" w:right="1390"/>
        <w:rPr>
          <w:rFonts w:ascii="Arial" w:eastAsia="Verdana" w:hAnsi="Arial" w:cs="Arial"/>
          <w:b/>
          <w:bCs/>
          <w:color w:val="C0504D" w:themeColor="accent2"/>
          <w:sz w:val="20"/>
          <w:szCs w:val="20"/>
        </w:rPr>
      </w:pPr>
    </w:p>
    <w:p w14:paraId="12CF7D37" w14:textId="77777777" w:rsidR="000110EE" w:rsidRPr="00852A49" w:rsidRDefault="0080556E" w:rsidP="00081AE0">
      <w:pPr>
        <w:keepNext/>
        <w:keepLines/>
        <w:widowControl/>
        <w:ind w:left="1440" w:right="1390"/>
        <w:rPr>
          <w:rFonts w:ascii="Arial" w:eastAsia="Verdana" w:hAnsi="Arial" w:cs="Arial"/>
          <w:color w:val="C0504D" w:themeColor="accent2"/>
          <w:sz w:val="20"/>
          <w:szCs w:val="20"/>
        </w:rPr>
      </w:pPr>
      <w:r w:rsidRPr="00852A49">
        <w:rPr>
          <w:rFonts w:ascii="Arial" w:eastAsia="Verdana" w:hAnsi="Arial" w:cs="Arial"/>
          <w:b/>
          <w:bCs/>
          <w:color w:val="C0504D" w:themeColor="accent2"/>
          <w:sz w:val="20"/>
          <w:szCs w:val="20"/>
        </w:rPr>
        <w:t>Where can I go for more information?</w:t>
      </w:r>
    </w:p>
    <w:p w14:paraId="3D035FB4" w14:textId="77777777" w:rsidR="0080556E" w:rsidRPr="00852A49" w:rsidRDefault="0080556E">
      <w:pPr>
        <w:pStyle w:val="ListParagraph"/>
        <w:ind w:left="1440" w:right="1390"/>
        <w:rPr>
          <w:rFonts w:ascii="Arial" w:eastAsia="Verdana" w:hAnsi="Arial" w:cs="Arial"/>
          <w:b/>
          <w:bCs/>
          <w:color w:val="C0504D" w:themeColor="accent2"/>
          <w:sz w:val="20"/>
          <w:szCs w:val="20"/>
        </w:rPr>
      </w:pPr>
    </w:p>
    <w:p w14:paraId="457B431F" w14:textId="5254107F" w:rsidR="00C53FAA" w:rsidRDefault="00907C0B" w:rsidP="00C53FAA">
      <w:pPr>
        <w:ind w:left="1440" w:right="1390"/>
        <w:jc w:val="both"/>
        <w:rPr>
          <w:rStyle w:val="Hyperlink"/>
          <w:rFonts w:ascii="Arial" w:eastAsia="Verdana" w:hAnsi="Arial" w:cs="Arial"/>
          <w:iCs/>
          <w:color w:val="C0504D" w:themeColor="accent2"/>
          <w:sz w:val="20"/>
          <w:szCs w:val="20"/>
        </w:rPr>
      </w:pPr>
      <w:hyperlink r:id="rId239" w:history="1">
        <w:r w:rsidR="00C53FAA" w:rsidRPr="00D81A1D">
          <w:rPr>
            <w:rStyle w:val="Hyperlink"/>
            <w:rFonts w:ascii="Arial" w:eastAsia="Verdana" w:hAnsi="Arial" w:cs="Arial"/>
            <w:iCs/>
            <w:color w:val="C0504D" w:themeColor="accent2"/>
            <w:sz w:val="20"/>
            <w:szCs w:val="20"/>
          </w:rPr>
          <w:t>UTS145 Processing of Contracts</w:t>
        </w:r>
      </w:hyperlink>
    </w:p>
    <w:p w14:paraId="24CAE816" w14:textId="5F999532" w:rsidR="00A57A38" w:rsidRDefault="00907C0B" w:rsidP="00A57A38">
      <w:pPr>
        <w:pStyle w:val="ListParagraph"/>
        <w:keepNext/>
        <w:keepLines/>
        <w:widowControl/>
        <w:ind w:left="1440" w:right="1390"/>
        <w:rPr>
          <w:rStyle w:val="Hyperlink"/>
          <w:rFonts w:ascii="Arial" w:hAnsi="Arial" w:cs="Arial"/>
          <w:color w:val="C0504D" w:themeColor="accent2"/>
          <w:sz w:val="20"/>
          <w:szCs w:val="20"/>
          <w:u w:val="none"/>
        </w:rPr>
      </w:pPr>
      <w:hyperlink r:id="rId240" w:history="1">
        <w:r w:rsidR="00A57A38" w:rsidRPr="00743055">
          <w:rPr>
            <w:rStyle w:val="Hyperlink"/>
            <w:rFonts w:ascii="Arial" w:hAnsi="Arial" w:cs="Arial"/>
            <w:color w:val="C0504D" w:themeColor="accent2"/>
            <w:sz w:val="20"/>
            <w:szCs w:val="20"/>
          </w:rPr>
          <w:t>UTS150 Access by Persons with Disabilities to Electronic and Information Resources Procured or Developed by The University of Texas System Administration and The University of Texas System Institutions</w:t>
        </w:r>
      </w:hyperlink>
    </w:p>
    <w:p w14:paraId="17365615" w14:textId="4CAC921A" w:rsidR="00524711" w:rsidRPr="00AD2495" w:rsidRDefault="00907C0B" w:rsidP="00524711">
      <w:pPr>
        <w:pStyle w:val="BodyText"/>
        <w:keepNext/>
        <w:keepLines/>
        <w:widowControl/>
        <w:ind w:left="1440" w:right="878"/>
        <w:jc w:val="both"/>
        <w:rPr>
          <w:rFonts w:cs="Arial"/>
          <w:color w:val="C0504D" w:themeColor="accent2"/>
          <w:sz w:val="20"/>
          <w:szCs w:val="20"/>
          <w:u w:val="single"/>
        </w:rPr>
      </w:pPr>
      <w:hyperlink r:id="rId241" w:history="1">
        <w:r w:rsidR="00524711" w:rsidRPr="00D24929">
          <w:rPr>
            <w:rStyle w:val="Hyperlink"/>
            <w:rFonts w:cs="Arial"/>
            <w:color w:val="C0504D" w:themeColor="accent2"/>
            <w:sz w:val="20"/>
            <w:szCs w:val="20"/>
          </w:rPr>
          <w:t>UTS165 Information Resources Use and Security Policy</w:t>
        </w:r>
      </w:hyperlink>
      <w:r w:rsidR="00524711" w:rsidRPr="00AD2495">
        <w:rPr>
          <w:rStyle w:val="Hyperlink"/>
          <w:rFonts w:cs="Arial"/>
          <w:color w:val="C0504D" w:themeColor="accent2"/>
          <w:sz w:val="20"/>
          <w:szCs w:val="20"/>
          <w:u w:val="none"/>
        </w:rPr>
        <w:t xml:space="preserve"> </w:t>
      </w:r>
      <w:r w:rsidR="00524711">
        <w:rPr>
          <w:rFonts w:eastAsia="Verdana" w:cs="Arial"/>
          <w:bCs/>
          <w:color w:val="C0504D" w:themeColor="accent2"/>
          <w:sz w:val="20"/>
          <w:szCs w:val="20"/>
        </w:rPr>
        <w:t xml:space="preserve">(including Standards 1, 21, and 22) </w:t>
      </w:r>
    </w:p>
    <w:p w14:paraId="1A911F0D" w14:textId="77777777" w:rsidR="00C53FAA" w:rsidRPr="00D81A1D" w:rsidRDefault="00907C0B" w:rsidP="00C53FAA">
      <w:pPr>
        <w:pStyle w:val="BodyText"/>
        <w:keepNext/>
        <w:keepLines/>
        <w:widowControl/>
        <w:ind w:left="1440" w:right="1440"/>
        <w:jc w:val="both"/>
        <w:rPr>
          <w:rFonts w:cs="Arial"/>
          <w:color w:val="C0504D" w:themeColor="accent2"/>
          <w:sz w:val="20"/>
          <w:szCs w:val="20"/>
        </w:rPr>
      </w:pPr>
      <w:hyperlink r:id="rId242" w:history="1">
        <w:r w:rsidR="00C53FAA" w:rsidRPr="00D81A1D">
          <w:rPr>
            <w:rStyle w:val="Hyperlink"/>
            <w:rFonts w:eastAsia="Verdana" w:cs="Arial"/>
            <w:bCs/>
            <w:color w:val="C0504D" w:themeColor="accent2"/>
            <w:sz w:val="20"/>
            <w:szCs w:val="20"/>
          </w:rPr>
          <w:t>OGC Standard Contracts</w:t>
        </w:r>
      </w:hyperlink>
    </w:p>
    <w:p w14:paraId="4C60EAC5" w14:textId="43054E5A" w:rsidR="00C53FAA" w:rsidRPr="00D81A1D" w:rsidRDefault="00907C0B" w:rsidP="00C53FAA">
      <w:pPr>
        <w:ind w:left="1440"/>
        <w:rPr>
          <w:rFonts w:ascii="Arial" w:eastAsia="Arial" w:hAnsi="Arial" w:cs="Arial"/>
          <w:color w:val="C0504D" w:themeColor="accent2"/>
          <w:sz w:val="20"/>
          <w:szCs w:val="20"/>
        </w:rPr>
      </w:pPr>
      <w:hyperlink r:id="rId243" w:history="1">
        <w:r w:rsidR="00C53FAA" w:rsidRPr="00D81A1D">
          <w:rPr>
            <w:rStyle w:val="Hyperlink"/>
            <w:rFonts w:ascii="Arial" w:eastAsia="Verdana" w:hAnsi="Arial" w:cs="Arial"/>
            <w:bCs/>
            <w:color w:val="C0504D" w:themeColor="accent2"/>
            <w:sz w:val="20"/>
            <w:szCs w:val="20"/>
          </w:rPr>
          <w:t xml:space="preserve">OGC </w:t>
        </w:r>
        <w:r w:rsidR="00564FAD">
          <w:rPr>
            <w:rStyle w:val="Hyperlink"/>
            <w:rFonts w:ascii="Arial" w:eastAsia="Verdana" w:hAnsi="Arial" w:cs="Arial"/>
            <w:bCs/>
            <w:color w:val="C0504D" w:themeColor="accent2"/>
            <w:sz w:val="20"/>
            <w:szCs w:val="20"/>
          </w:rPr>
          <w:t xml:space="preserve">Standard </w:t>
        </w:r>
        <w:r w:rsidR="00C53FAA" w:rsidRPr="00D81A1D">
          <w:rPr>
            <w:rStyle w:val="Hyperlink"/>
            <w:rFonts w:ascii="Arial" w:eastAsia="Verdana" w:hAnsi="Arial" w:cs="Arial"/>
            <w:bCs/>
            <w:color w:val="C0504D" w:themeColor="accent2"/>
            <w:sz w:val="20"/>
            <w:szCs w:val="20"/>
          </w:rPr>
          <w:t>Contracts</w:t>
        </w:r>
      </w:hyperlink>
    </w:p>
    <w:p w14:paraId="3D1B787C" w14:textId="77777777" w:rsidR="00C53FAA" w:rsidRPr="00D81A1D" w:rsidRDefault="00907C0B" w:rsidP="00C53FAA">
      <w:pPr>
        <w:ind w:left="1440" w:right="1390"/>
        <w:jc w:val="both"/>
        <w:rPr>
          <w:rFonts w:ascii="Arial" w:eastAsia="Verdana" w:hAnsi="Arial" w:cs="Arial"/>
          <w:bCs/>
          <w:color w:val="C0504D" w:themeColor="accent2"/>
          <w:sz w:val="20"/>
          <w:szCs w:val="20"/>
        </w:rPr>
      </w:pPr>
      <w:hyperlink r:id="rId244" w:history="1">
        <w:r w:rsidR="00C53FAA" w:rsidRPr="00D81A1D">
          <w:rPr>
            <w:rStyle w:val="Hyperlink"/>
            <w:rFonts w:ascii="Arial" w:eastAsia="Verdana" w:hAnsi="Arial" w:cs="Arial"/>
            <w:bCs/>
            <w:color w:val="C0504D" w:themeColor="accent2"/>
            <w:sz w:val="20"/>
            <w:szCs w:val="20"/>
          </w:rPr>
          <w:t>OGC General Procedure Contract Checklist</w:t>
        </w:r>
      </w:hyperlink>
    </w:p>
    <w:p w14:paraId="61E9FC9E" w14:textId="179E7C4C" w:rsidR="003D1869" w:rsidRPr="00D61933" w:rsidRDefault="003D1869" w:rsidP="003D1869">
      <w:pPr>
        <w:pStyle w:val="BodyText"/>
        <w:keepNext/>
        <w:keepLines/>
        <w:widowControl/>
        <w:ind w:left="1620" w:right="1440" w:hanging="180"/>
        <w:rPr>
          <w:rStyle w:val="Hyperlink"/>
          <w:rFonts w:eastAsia="Verdana" w:cs="Arial"/>
          <w:iCs/>
          <w:color w:val="C0504D" w:themeColor="accent2"/>
          <w:sz w:val="20"/>
          <w:szCs w:val="20"/>
        </w:rPr>
      </w:pPr>
      <w:r w:rsidRPr="00D61933">
        <w:rPr>
          <w:rStyle w:val="Hyperlink"/>
          <w:rFonts w:eastAsia="Verdana" w:cs="Arial"/>
          <w:iCs/>
          <w:color w:val="C0504D" w:themeColor="accent2"/>
        </w:rPr>
        <w:fldChar w:fldCharType="begin"/>
      </w:r>
      <w:r w:rsidR="00564FAD">
        <w:rPr>
          <w:rStyle w:val="Hyperlink"/>
          <w:rFonts w:eastAsia="Verdana" w:cs="Arial"/>
          <w:iCs/>
          <w:color w:val="C0504D" w:themeColor="accent2"/>
        </w:rPr>
        <w:instrText>HYPERLINK "https://www.utsystem.edu/offices/general-counsel/ogc-contracting-and-procurement-practice-group-cppg-resource-pages/required-contract-clauses"</w:instrText>
      </w:r>
      <w:r w:rsidRPr="00D61933">
        <w:rPr>
          <w:rStyle w:val="Hyperlink"/>
          <w:rFonts w:eastAsia="Verdana" w:cs="Arial"/>
          <w:iCs/>
          <w:color w:val="C0504D" w:themeColor="accent2"/>
        </w:rPr>
        <w:fldChar w:fldCharType="separate"/>
      </w:r>
      <w:r w:rsidRPr="00D61933">
        <w:rPr>
          <w:rStyle w:val="Hyperlink"/>
          <w:rFonts w:eastAsia="Verdana" w:cs="Arial"/>
          <w:iCs/>
          <w:color w:val="C0504D" w:themeColor="accent2"/>
          <w:sz w:val="20"/>
          <w:szCs w:val="20"/>
        </w:rPr>
        <w:t xml:space="preserve">Sample </w:t>
      </w:r>
      <w:r w:rsidR="00285755">
        <w:rPr>
          <w:rStyle w:val="Hyperlink"/>
          <w:rFonts w:eastAsia="Verdana" w:cs="Arial"/>
          <w:iCs/>
          <w:color w:val="C0504D" w:themeColor="accent2"/>
          <w:sz w:val="20"/>
          <w:szCs w:val="20"/>
        </w:rPr>
        <w:t>Purchase Order Terms and Conditions</w:t>
      </w:r>
      <w:r w:rsidRPr="00D61933">
        <w:rPr>
          <w:rStyle w:val="Hyperlink"/>
          <w:rFonts w:eastAsia="Verdana" w:cs="Arial"/>
          <w:iCs/>
          <w:color w:val="C0504D" w:themeColor="accent2"/>
          <w:sz w:val="20"/>
          <w:szCs w:val="20"/>
        </w:rPr>
        <w:t xml:space="preserve"> on “Sample Documents” web page </w:t>
      </w:r>
      <w:r w:rsidR="00564FAD">
        <w:rPr>
          <w:rStyle w:val="Hyperlink"/>
          <w:rFonts w:eastAsia="Verdana" w:cs="Arial"/>
          <w:iCs/>
          <w:color w:val="C0504D" w:themeColor="accent2"/>
          <w:sz w:val="20"/>
          <w:szCs w:val="20"/>
        </w:rPr>
        <w:t>available from</w:t>
      </w:r>
      <w:r w:rsidRPr="00D61933">
        <w:rPr>
          <w:rStyle w:val="Hyperlink"/>
          <w:rFonts w:eastAsia="Verdana" w:cs="Arial"/>
          <w:iCs/>
          <w:color w:val="C0504D" w:themeColor="accent2"/>
          <w:sz w:val="20"/>
          <w:szCs w:val="20"/>
        </w:rPr>
        <w:t xml:space="preserve"> OGC Contracting &amp; Procurement Practice Group website (UT Authentication required)</w:t>
      </w:r>
    </w:p>
    <w:p w14:paraId="688D35DA" w14:textId="0F4A9A7D" w:rsidR="003D1869" w:rsidRPr="00D61933" w:rsidRDefault="003D1869" w:rsidP="003D1869">
      <w:pPr>
        <w:pStyle w:val="BodyText"/>
        <w:keepNext/>
        <w:keepLines/>
        <w:widowControl/>
        <w:ind w:left="1440" w:right="1440"/>
        <w:rPr>
          <w:rStyle w:val="Hyperlink"/>
          <w:rFonts w:eastAsia="Verdana"/>
          <w:iCs/>
          <w:color w:val="C0504D" w:themeColor="accent2"/>
        </w:rPr>
      </w:pPr>
      <w:r w:rsidRPr="00D61933">
        <w:rPr>
          <w:rStyle w:val="Hyperlink"/>
          <w:rFonts w:eastAsia="Verdana" w:cs="Arial"/>
          <w:iCs/>
          <w:color w:val="C0504D" w:themeColor="accent2"/>
        </w:rPr>
        <w:fldChar w:fldCharType="end"/>
      </w:r>
      <w:hyperlink r:id="rId245" w:history="1">
        <w:r w:rsidRPr="00D61933">
          <w:rPr>
            <w:rStyle w:val="Hyperlink"/>
            <w:rFonts w:eastAsia="Verdana" w:cs="Arial"/>
            <w:iCs/>
            <w:color w:val="C0504D" w:themeColor="accent2"/>
            <w:sz w:val="20"/>
            <w:szCs w:val="20"/>
          </w:rPr>
          <w:t xml:space="preserve">OGC Contracting &amp; Procurement Practice Group </w:t>
        </w:r>
        <w:r w:rsidR="00D51C72">
          <w:rPr>
            <w:rStyle w:val="Hyperlink"/>
            <w:rFonts w:eastAsia="Verdana" w:cs="Arial"/>
            <w:iCs/>
            <w:color w:val="C0504D" w:themeColor="accent2"/>
            <w:sz w:val="20"/>
            <w:szCs w:val="20"/>
          </w:rPr>
          <w:t>website</w:t>
        </w:r>
      </w:hyperlink>
    </w:p>
    <w:p w14:paraId="0C57E116" w14:textId="77777777" w:rsidR="00263D2C" w:rsidRPr="00854B75" w:rsidRDefault="00907C0B" w:rsidP="00021813">
      <w:pPr>
        <w:pStyle w:val="Heading4"/>
        <w:tabs>
          <w:tab w:val="left" w:pos="3240"/>
          <w:tab w:val="right" w:leader="dot" w:pos="10080"/>
        </w:tabs>
        <w:ind w:left="1440" w:right="720"/>
        <w:jc w:val="both"/>
        <w:rPr>
          <w:rStyle w:val="Hyperlink"/>
          <w:color w:val="C0504D" w:themeColor="accent2"/>
        </w:rPr>
      </w:pPr>
      <w:hyperlink w:anchor="APPENDIX15" w:history="1">
        <w:r w:rsidR="0060791B" w:rsidRPr="00852A49">
          <w:rPr>
            <w:rStyle w:val="Hyperlink"/>
            <w:rFonts w:ascii="Arial" w:hAnsi="Arial" w:cs="Arial"/>
            <w:caps/>
            <w:color w:val="C0504D" w:themeColor="accent2"/>
            <w:spacing w:val="-1"/>
            <w:sz w:val="20"/>
            <w:szCs w:val="20"/>
          </w:rPr>
          <w:t>appendix 1</w:t>
        </w:r>
        <w:r w:rsidR="009464DA" w:rsidRPr="00852A49">
          <w:rPr>
            <w:rStyle w:val="Hyperlink"/>
            <w:rFonts w:ascii="Arial" w:hAnsi="Arial" w:cs="Arial"/>
            <w:caps/>
            <w:color w:val="C0504D" w:themeColor="accent2"/>
            <w:spacing w:val="-1"/>
            <w:sz w:val="20"/>
            <w:szCs w:val="20"/>
          </w:rPr>
          <w:t>5</w:t>
        </w:r>
        <w:r w:rsidR="0060791B" w:rsidRPr="00852A49">
          <w:rPr>
            <w:rStyle w:val="Hyperlink"/>
            <w:rFonts w:ascii="Arial" w:hAnsi="Arial" w:cs="Arial"/>
            <w:b w:val="0"/>
            <w:caps/>
            <w:color w:val="C0504D" w:themeColor="accent2"/>
            <w:spacing w:val="-1"/>
            <w:sz w:val="20"/>
            <w:szCs w:val="20"/>
          </w:rPr>
          <w:t xml:space="preserve"> – </w:t>
        </w:r>
        <w:r w:rsidR="0060791B" w:rsidRPr="00852A49">
          <w:rPr>
            <w:rStyle w:val="Hyperlink"/>
            <w:rFonts w:ascii="Arial" w:hAnsi="Arial" w:cs="Arial"/>
            <w:b w:val="0"/>
            <w:color w:val="C0504D" w:themeColor="accent2"/>
            <w:spacing w:val="-1"/>
            <w:sz w:val="20"/>
            <w:szCs w:val="20"/>
          </w:rPr>
          <w:t>Sample Contract Terms</w:t>
        </w:r>
      </w:hyperlink>
    </w:p>
    <w:p w14:paraId="42F60178" w14:textId="77777777" w:rsidR="00D45562" w:rsidRDefault="00D45562">
      <w:pPr>
        <w:rPr>
          <w:rFonts w:ascii="Arial" w:hAnsi="Arial" w:cs="Arial"/>
          <w:b/>
          <w:spacing w:val="-1"/>
          <w:sz w:val="24"/>
        </w:rPr>
      </w:pPr>
      <w:r>
        <w:rPr>
          <w:rFonts w:ascii="Arial" w:hAnsi="Arial" w:cs="Arial"/>
          <w:b/>
          <w:spacing w:val="-1"/>
          <w:sz w:val="24"/>
        </w:rPr>
        <w:br w:type="page"/>
      </w:r>
    </w:p>
    <w:p w14:paraId="72A33AF9" w14:textId="77777777" w:rsidR="009F518C" w:rsidRDefault="009F518C" w:rsidP="00987344">
      <w:pPr>
        <w:keepNext/>
        <w:keepLines/>
        <w:widowControl/>
        <w:ind w:left="1440" w:right="1440"/>
        <w:jc w:val="both"/>
        <w:rPr>
          <w:rFonts w:ascii="Arial" w:eastAsia="Arial Black" w:hAnsi="Arial" w:cs="Arial"/>
          <w:b/>
          <w:bCs/>
          <w:spacing w:val="-1"/>
          <w:sz w:val="28"/>
          <w:szCs w:val="28"/>
        </w:rPr>
      </w:pPr>
    </w:p>
    <w:p w14:paraId="7B1A4F40" w14:textId="77777777" w:rsidR="006B3B09" w:rsidRPr="00516AF2" w:rsidRDefault="0076390D" w:rsidP="00987344">
      <w:pPr>
        <w:keepNext/>
        <w:keepLines/>
        <w:widowControl/>
        <w:ind w:left="1440" w:right="1440"/>
        <w:jc w:val="both"/>
        <w:rPr>
          <w:rFonts w:ascii="Arial" w:eastAsia="Arial Black" w:hAnsi="Arial" w:cs="Arial"/>
          <w:b/>
          <w:bCs/>
          <w:spacing w:val="-1"/>
          <w:sz w:val="28"/>
          <w:szCs w:val="28"/>
          <w:u w:val="single"/>
        </w:rPr>
      </w:pPr>
      <w:r w:rsidRPr="0076390D">
        <w:rPr>
          <w:rFonts w:ascii="Arial" w:eastAsia="Arial Black" w:hAnsi="Arial" w:cs="Arial"/>
          <w:b/>
          <w:bCs/>
          <w:spacing w:val="-1"/>
          <w:sz w:val="28"/>
          <w:szCs w:val="28"/>
        </w:rPr>
        <w:t>6.</w:t>
      </w:r>
      <w:r w:rsidR="00A93B51">
        <w:rPr>
          <w:rFonts w:ascii="Arial" w:eastAsia="Arial Black" w:hAnsi="Arial" w:cs="Arial"/>
          <w:b/>
          <w:bCs/>
          <w:spacing w:val="-1"/>
          <w:sz w:val="28"/>
          <w:szCs w:val="28"/>
        </w:rPr>
        <w:t>7</w:t>
      </w:r>
      <w:r w:rsidRPr="0076390D">
        <w:rPr>
          <w:rFonts w:ascii="Arial" w:eastAsia="Arial Black" w:hAnsi="Arial" w:cs="Arial"/>
          <w:b/>
          <w:bCs/>
          <w:spacing w:val="-1"/>
          <w:sz w:val="28"/>
          <w:szCs w:val="28"/>
        </w:rPr>
        <w:tab/>
      </w:r>
      <w:r w:rsidR="00496E02" w:rsidRPr="00516AF2">
        <w:rPr>
          <w:rFonts w:ascii="Arial" w:eastAsia="Arial Black" w:hAnsi="Arial" w:cs="Arial"/>
          <w:b/>
          <w:bCs/>
          <w:spacing w:val="-1"/>
          <w:sz w:val="28"/>
          <w:szCs w:val="28"/>
          <w:u w:val="single"/>
        </w:rPr>
        <w:t>State Contracting Standards/Oversight</w:t>
      </w:r>
    </w:p>
    <w:p w14:paraId="3B5F4090" w14:textId="77777777" w:rsidR="006B3B09" w:rsidRPr="00DF195E" w:rsidRDefault="006B3B09" w:rsidP="00987344">
      <w:pPr>
        <w:keepNext/>
        <w:keepLines/>
        <w:widowControl/>
        <w:ind w:left="1440" w:right="1440"/>
        <w:jc w:val="both"/>
        <w:rPr>
          <w:rFonts w:ascii="Arial" w:eastAsia="Arial Black" w:hAnsi="Arial" w:cs="Arial"/>
          <w:b/>
          <w:bCs/>
          <w:sz w:val="20"/>
          <w:szCs w:val="20"/>
        </w:rPr>
      </w:pPr>
    </w:p>
    <w:p w14:paraId="503CA6F5" w14:textId="77777777" w:rsidR="00987344" w:rsidRDefault="00D652AF" w:rsidP="00E33ECF">
      <w:pPr>
        <w:pStyle w:val="BodyText"/>
        <w:keepNext/>
        <w:keepLines/>
        <w:widowControl/>
        <w:ind w:left="1440" w:right="1440"/>
        <w:jc w:val="both"/>
        <w:rPr>
          <w:rFonts w:cs="Arial"/>
          <w:sz w:val="20"/>
          <w:szCs w:val="20"/>
        </w:rPr>
      </w:pPr>
      <w:r>
        <w:rPr>
          <w:rFonts w:cs="Arial"/>
          <w:sz w:val="20"/>
          <w:szCs w:val="20"/>
        </w:rPr>
        <w:t>Institution</w:t>
      </w:r>
      <w:r w:rsidR="00987344" w:rsidRPr="00DF195E">
        <w:rPr>
          <w:rFonts w:cs="Arial"/>
          <w:sz w:val="20"/>
          <w:szCs w:val="20"/>
        </w:rPr>
        <w:t xml:space="preserve">s are subject to </w:t>
      </w:r>
      <w:r w:rsidR="00A90337" w:rsidRPr="00D24929">
        <w:rPr>
          <w:rFonts w:cs="Arial"/>
          <w:i/>
          <w:sz w:val="20"/>
          <w:szCs w:val="20"/>
        </w:rPr>
        <w:t>Texas Government Code</w:t>
      </w:r>
      <w:r w:rsidR="00A90337">
        <w:rPr>
          <w:rFonts w:cs="Arial"/>
          <w:sz w:val="20"/>
          <w:szCs w:val="20"/>
        </w:rPr>
        <w:t xml:space="preserve">, </w:t>
      </w:r>
      <w:r w:rsidR="00987344" w:rsidRPr="00DF195E">
        <w:rPr>
          <w:rFonts w:cs="Arial"/>
          <w:sz w:val="20"/>
          <w:szCs w:val="20"/>
        </w:rPr>
        <w:t>Chapter 2261</w:t>
      </w:r>
      <w:r w:rsidR="00987344" w:rsidRPr="00DF195E">
        <w:rPr>
          <w:rFonts w:cs="Arial"/>
          <w:i/>
          <w:sz w:val="20"/>
          <w:szCs w:val="20"/>
        </w:rPr>
        <w:t xml:space="preserve">, </w:t>
      </w:r>
      <w:r w:rsidR="00987344" w:rsidRPr="00DF195E">
        <w:rPr>
          <w:rFonts w:cs="Arial"/>
          <w:sz w:val="20"/>
          <w:szCs w:val="20"/>
        </w:rPr>
        <w:t xml:space="preserve">Subchapter F Ethics, Reporting, and Approval Requirements for Certain Contracts, </w:t>
      </w:r>
      <w:r w:rsidR="00987344" w:rsidRPr="004D321E">
        <w:rPr>
          <w:rFonts w:cs="Arial"/>
          <w:i/>
          <w:sz w:val="20"/>
          <w:szCs w:val="20"/>
        </w:rPr>
        <w:t xml:space="preserve">except to the extent that Subchapter F conflicts with </w:t>
      </w:r>
      <w:r w:rsidR="00A90337">
        <w:rPr>
          <w:rFonts w:cs="Arial"/>
          <w:i/>
          <w:sz w:val="20"/>
          <w:szCs w:val="20"/>
        </w:rPr>
        <w:t xml:space="preserve">Texas Education Code, </w:t>
      </w:r>
      <w:r w:rsidR="008214B4">
        <w:rPr>
          <w:rFonts w:cs="Arial"/>
          <w:i/>
          <w:sz w:val="20"/>
          <w:szCs w:val="20"/>
        </w:rPr>
        <w:t>§</w:t>
      </w:r>
      <w:r w:rsidR="00987344" w:rsidRPr="00987344">
        <w:rPr>
          <w:rFonts w:cs="Arial"/>
          <w:i/>
          <w:sz w:val="20"/>
          <w:szCs w:val="20"/>
        </w:rPr>
        <w:t>51.9337 Purchasing Authority Conditional; Required Standards</w:t>
      </w:r>
      <w:r w:rsidR="00987344" w:rsidRPr="00DF195E">
        <w:rPr>
          <w:rFonts w:cs="Arial"/>
          <w:sz w:val="20"/>
          <w:szCs w:val="20"/>
        </w:rPr>
        <w:t>.</w:t>
      </w:r>
      <w:r w:rsidR="00322623">
        <w:rPr>
          <w:rFonts w:cs="Arial"/>
          <w:sz w:val="20"/>
          <w:szCs w:val="20"/>
        </w:rPr>
        <w:t xml:space="preserve"> </w:t>
      </w:r>
      <w:r>
        <w:rPr>
          <w:rFonts w:cs="Arial"/>
          <w:sz w:val="20"/>
          <w:szCs w:val="20"/>
        </w:rPr>
        <w:t>Institution</w:t>
      </w:r>
      <w:r w:rsidR="00322623">
        <w:rPr>
          <w:rFonts w:cs="Arial"/>
          <w:sz w:val="20"/>
          <w:szCs w:val="20"/>
        </w:rPr>
        <w:t>s are not subject to other Subchapters of Chapter 2261.</w:t>
      </w:r>
    </w:p>
    <w:p w14:paraId="41DDEC41" w14:textId="77777777" w:rsidR="00987344" w:rsidRPr="00DF195E" w:rsidRDefault="00987344" w:rsidP="00E33ECF">
      <w:pPr>
        <w:pStyle w:val="BodyText"/>
        <w:keepNext/>
        <w:keepLines/>
        <w:widowControl/>
        <w:ind w:left="1440" w:right="1440"/>
        <w:jc w:val="both"/>
        <w:rPr>
          <w:rFonts w:cs="Arial"/>
          <w:sz w:val="20"/>
          <w:szCs w:val="20"/>
        </w:rPr>
      </w:pPr>
      <w:r w:rsidRPr="00DF195E">
        <w:rPr>
          <w:rFonts w:cs="Arial"/>
          <w:sz w:val="20"/>
          <w:szCs w:val="20"/>
        </w:rPr>
        <w:t xml:space="preserve"> </w:t>
      </w:r>
    </w:p>
    <w:p w14:paraId="79BD5EFD" w14:textId="77777777" w:rsidR="00E40845" w:rsidRPr="00C82EAA" w:rsidRDefault="00963B29" w:rsidP="00E33ECF">
      <w:pPr>
        <w:pStyle w:val="BodyText"/>
        <w:keepNext/>
        <w:keepLines/>
        <w:widowControl/>
        <w:ind w:left="1440" w:right="1440"/>
        <w:jc w:val="both"/>
        <w:rPr>
          <w:rFonts w:cs="Arial"/>
          <w:sz w:val="20"/>
          <w:szCs w:val="20"/>
        </w:rPr>
      </w:pPr>
      <w:r>
        <w:rPr>
          <w:rFonts w:cs="Arial"/>
          <w:sz w:val="20"/>
          <w:szCs w:val="20"/>
        </w:rPr>
        <w:t xml:space="preserve">To the extent applicable, </w:t>
      </w:r>
      <w:r w:rsidR="00C91297" w:rsidRPr="00D24929">
        <w:rPr>
          <w:rFonts w:cs="Arial"/>
          <w:i/>
          <w:sz w:val="20"/>
          <w:szCs w:val="20"/>
        </w:rPr>
        <w:t>Texas Government Code</w:t>
      </w:r>
      <w:r w:rsidR="00C91297">
        <w:rPr>
          <w:rFonts w:cs="Arial"/>
          <w:sz w:val="20"/>
          <w:szCs w:val="20"/>
        </w:rPr>
        <w:t>,</w:t>
      </w:r>
      <w:r w:rsidR="00C91297" w:rsidRPr="00DF195E">
        <w:rPr>
          <w:rFonts w:cs="Arial"/>
          <w:sz w:val="20"/>
          <w:szCs w:val="20"/>
        </w:rPr>
        <w:t xml:space="preserve"> </w:t>
      </w:r>
      <w:r w:rsidR="00496E02" w:rsidRPr="00DF195E">
        <w:rPr>
          <w:rFonts w:cs="Arial"/>
          <w:sz w:val="20"/>
          <w:szCs w:val="20"/>
        </w:rPr>
        <w:t>Chapter 2261</w:t>
      </w:r>
      <w:r w:rsidR="00987344">
        <w:rPr>
          <w:rFonts w:cs="Arial"/>
          <w:sz w:val="20"/>
          <w:szCs w:val="20"/>
        </w:rPr>
        <w:t>, Subchapter F</w:t>
      </w:r>
      <w:r>
        <w:rPr>
          <w:rFonts w:cs="Arial"/>
          <w:sz w:val="20"/>
          <w:szCs w:val="20"/>
        </w:rPr>
        <w:t>,</w:t>
      </w:r>
      <w:r w:rsidR="0075300D" w:rsidRPr="00DF195E">
        <w:rPr>
          <w:rFonts w:cs="Arial"/>
          <w:sz w:val="20"/>
          <w:szCs w:val="20"/>
        </w:rPr>
        <w:t xml:space="preserve"> </w:t>
      </w:r>
      <w:r>
        <w:rPr>
          <w:rFonts w:cs="Arial"/>
          <w:sz w:val="20"/>
          <w:szCs w:val="20"/>
        </w:rPr>
        <w:t>provides</w:t>
      </w:r>
      <w:r w:rsidR="00496E02" w:rsidRPr="00DF195E">
        <w:rPr>
          <w:rFonts w:cs="Arial"/>
          <w:sz w:val="20"/>
          <w:szCs w:val="20"/>
        </w:rPr>
        <w:t xml:space="preserve"> </w:t>
      </w:r>
      <w:r w:rsidR="00D652AF">
        <w:rPr>
          <w:rFonts w:cs="Arial"/>
          <w:sz w:val="20"/>
          <w:szCs w:val="20"/>
        </w:rPr>
        <w:t>Institution</w:t>
      </w:r>
      <w:r>
        <w:rPr>
          <w:rFonts w:cs="Arial"/>
          <w:sz w:val="20"/>
          <w:szCs w:val="20"/>
        </w:rPr>
        <w:t>s</w:t>
      </w:r>
      <w:r w:rsidR="00496E02" w:rsidRPr="00DF195E">
        <w:rPr>
          <w:rFonts w:cs="Arial"/>
          <w:sz w:val="20"/>
          <w:szCs w:val="20"/>
        </w:rPr>
        <w:t xml:space="preserve"> guidance </w:t>
      </w:r>
      <w:r w:rsidR="00E40845" w:rsidRPr="00DF195E">
        <w:rPr>
          <w:rFonts w:cs="Arial"/>
          <w:sz w:val="20"/>
          <w:szCs w:val="20"/>
        </w:rPr>
        <w:t>r</w:t>
      </w:r>
      <w:r w:rsidR="00496E02" w:rsidRPr="00DF195E">
        <w:rPr>
          <w:rFonts w:cs="Arial"/>
          <w:sz w:val="20"/>
          <w:szCs w:val="20"/>
        </w:rPr>
        <w:t>e</w:t>
      </w:r>
      <w:r w:rsidR="00E40845" w:rsidRPr="00DF195E">
        <w:rPr>
          <w:rFonts w:cs="Arial"/>
          <w:sz w:val="20"/>
          <w:szCs w:val="20"/>
        </w:rPr>
        <w:t>garding</w:t>
      </w:r>
      <w:r w:rsidR="00496E02" w:rsidRPr="00DF195E">
        <w:rPr>
          <w:rFonts w:cs="Arial"/>
          <w:sz w:val="20"/>
          <w:szCs w:val="20"/>
        </w:rPr>
        <w:t xml:space="preserve"> </w:t>
      </w:r>
      <w:r w:rsidR="00622002">
        <w:rPr>
          <w:rFonts w:cs="Arial"/>
          <w:sz w:val="20"/>
          <w:szCs w:val="20"/>
        </w:rPr>
        <w:t xml:space="preserve">multiple contract matters including </w:t>
      </w:r>
      <w:r w:rsidR="00B003FC">
        <w:rPr>
          <w:rFonts w:cs="Arial"/>
          <w:sz w:val="20"/>
          <w:szCs w:val="20"/>
        </w:rPr>
        <w:t>conflicts of interest</w:t>
      </w:r>
      <w:r w:rsidR="00B252C5">
        <w:rPr>
          <w:rFonts w:cs="Arial"/>
          <w:sz w:val="20"/>
          <w:szCs w:val="20"/>
        </w:rPr>
        <w:t xml:space="preserve"> </w:t>
      </w:r>
      <w:r w:rsidR="00B252C5" w:rsidRPr="00510C5D">
        <w:rPr>
          <w:rFonts w:cs="Arial"/>
          <w:sz w:val="20"/>
          <w:szCs w:val="20"/>
        </w:rPr>
        <w:t>(</w:t>
      </w:r>
      <w:r w:rsidR="00B252C5" w:rsidRPr="001A3112">
        <w:rPr>
          <w:rFonts w:cs="Arial"/>
        </w:rPr>
        <w:t xml:space="preserve">see </w:t>
      </w:r>
      <w:hyperlink w:anchor="SECTION1P7" w:history="1">
        <w:r w:rsidR="00B252C5" w:rsidRPr="001A3112">
          <w:rPr>
            <w:rStyle w:val="Hyperlink"/>
            <w:sz w:val="20"/>
            <w:szCs w:val="20"/>
          </w:rPr>
          <w:t xml:space="preserve">Section </w:t>
        </w:r>
        <w:r w:rsidR="00B056B6" w:rsidRPr="001A3112">
          <w:rPr>
            <w:rStyle w:val="Hyperlink"/>
            <w:sz w:val="20"/>
            <w:szCs w:val="20"/>
          </w:rPr>
          <w:t>1.7</w:t>
        </w:r>
      </w:hyperlink>
      <w:r w:rsidR="00B252C5" w:rsidRPr="001A3112">
        <w:rPr>
          <w:rFonts w:cs="Arial"/>
        </w:rPr>
        <w:t xml:space="preserve"> of this Handbook)</w:t>
      </w:r>
      <w:r w:rsidR="00B003FC" w:rsidRPr="001A3112">
        <w:rPr>
          <w:rFonts w:cs="Arial"/>
        </w:rPr>
        <w:t xml:space="preserve">, </w:t>
      </w:r>
      <w:r w:rsidR="00C51BBF" w:rsidRPr="001A3112">
        <w:rPr>
          <w:rFonts w:cs="Arial"/>
        </w:rPr>
        <w:t>I</w:t>
      </w:r>
      <w:r w:rsidR="00B003FC" w:rsidRPr="001A3112">
        <w:rPr>
          <w:rFonts w:cs="Arial"/>
        </w:rPr>
        <w:t>nternet posting</w:t>
      </w:r>
      <w:r w:rsidR="00F04A5B" w:rsidRPr="001A3112">
        <w:rPr>
          <w:rFonts w:cs="Arial"/>
        </w:rPr>
        <w:t xml:space="preserve"> (see </w:t>
      </w:r>
      <w:hyperlink w:anchor="SECTION6P7P1" w:history="1">
        <w:r w:rsidR="0067317B" w:rsidRPr="001A3112">
          <w:rPr>
            <w:rStyle w:val="Hyperlink"/>
            <w:sz w:val="20"/>
            <w:szCs w:val="20"/>
          </w:rPr>
          <w:t>Section 6.</w:t>
        </w:r>
        <w:r w:rsidR="00BE5DB6" w:rsidRPr="001A3112">
          <w:rPr>
            <w:rStyle w:val="Hyperlink"/>
            <w:sz w:val="20"/>
            <w:szCs w:val="20"/>
          </w:rPr>
          <w:t>7</w:t>
        </w:r>
        <w:r w:rsidR="0067317B" w:rsidRPr="001A3112">
          <w:rPr>
            <w:rStyle w:val="Hyperlink"/>
            <w:sz w:val="20"/>
            <w:szCs w:val="20"/>
          </w:rPr>
          <w:t>.</w:t>
        </w:r>
        <w:r w:rsidR="00BE5DB6" w:rsidRPr="001A3112">
          <w:rPr>
            <w:rStyle w:val="Hyperlink"/>
            <w:sz w:val="20"/>
            <w:szCs w:val="20"/>
          </w:rPr>
          <w:t>1</w:t>
        </w:r>
      </w:hyperlink>
      <w:r w:rsidR="0067317B" w:rsidRPr="001A3112">
        <w:rPr>
          <w:rFonts w:cs="Arial"/>
        </w:rPr>
        <w:t xml:space="preserve"> of this Handbook</w:t>
      </w:r>
      <w:r w:rsidR="00F04A5B" w:rsidRPr="001A3112">
        <w:rPr>
          <w:rFonts w:cs="Arial"/>
        </w:rPr>
        <w:t>)</w:t>
      </w:r>
      <w:r w:rsidR="00B003FC" w:rsidRPr="001A3112">
        <w:rPr>
          <w:rFonts w:cs="Arial"/>
        </w:rPr>
        <w:t xml:space="preserve">, </w:t>
      </w:r>
      <w:r w:rsidR="00AA3ED3" w:rsidRPr="001A3112">
        <w:rPr>
          <w:rFonts w:cs="Arial"/>
        </w:rPr>
        <w:t>monitoring</w:t>
      </w:r>
      <w:r w:rsidR="00F04A5B" w:rsidRPr="001A3112">
        <w:rPr>
          <w:rFonts w:cs="Arial"/>
        </w:rPr>
        <w:t xml:space="preserve"> (see </w:t>
      </w:r>
      <w:hyperlink w:anchor="SECTION6P7P3" w:history="1">
        <w:r w:rsidR="00C50F71" w:rsidRPr="001A3112">
          <w:rPr>
            <w:rStyle w:val="Hyperlink"/>
            <w:sz w:val="20"/>
            <w:szCs w:val="20"/>
          </w:rPr>
          <w:t>Section 6.7.</w:t>
        </w:r>
        <w:r w:rsidR="00C51BBF" w:rsidRPr="001A3112">
          <w:rPr>
            <w:rStyle w:val="Hyperlink"/>
            <w:sz w:val="20"/>
            <w:szCs w:val="20"/>
          </w:rPr>
          <w:t>3</w:t>
        </w:r>
      </w:hyperlink>
      <w:r w:rsidR="00C50F71" w:rsidRPr="001A3112">
        <w:rPr>
          <w:rFonts w:cs="Arial"/>
        </w:rPr>
        <w:t xml:space="preserve"> and </w:t>
      </w:r>
      <w:hyperlink w:anchor="CHAPTER7" w:history="1">
        <w:r w:rsidR="00F04A5B" w:rsidRPr="001A3112">
          <w:rPr>
            <w:rStyle w:val="Hyperlink"/>
            <w:sz w:val="20"/>
            <w:szCs w:val="20"/>
          </w:rPr>
          <w:t>Chapter 7</w:t>
        </w:r>
      </w:hyperlink>
      <w:r w:rsidR="00F04A5B" w:rsidRPr="001A3112">
        <w:rPr>
          <w:rFonts w:cs="Arial"/>
        </w:rPr>
        <w:t xml:space="preserve"> of this Handbook)</w:t>
      </w:r>
      <w:r w:rsidR="00AA3ED3" w:rsidRPr="001A3112">
        <w:rPr>
          <w:rFonts w:cs="Arial"/>
        </w:rPr>
        <w:t>, reporting</w:t>
      </w:r>
      <w:r w:rsidR="00F04A5B" w:rsidRPr="001A3112">
        <w:rPr>
          <w:rFonts w:cs="Arial"/>
        </w:rPr>
        <w:t xml:space="preserve"> (see</w:t>
      </w:r>
      <w:r w:rsidR="002B384C" w:rsidRPr="001A3112">
        <w:rPr>
          <w:rFonts w:cs="Arial"/>
        </w:rPr>
        <w:t xml:space="preserve"> </w:t>
      </w:r>
      <w:hyperlink w:anchor="SECTION6P7P4" w:history="1">
        <w:r w:rsidR="002B384C" w:rsidRPr="001A3112">
          <w:rPr>
            <w:rStyle w:val="Hyperlink"/>
            <w:sz w:val="20"/>
            <w:szCs w:val="20"/>
          </w:rPr>
          <w:t>Section 6.7.</w:t>
        </w:r>
        <w:r w:rsidR="00C51BBF" w:rsidRPr="001A3112">
          <w:rPr>
            <w:rStyle w:val="Hyperlink"/>
            <w:sz w:val="20"/>
            <w:szCs w:val="20"/>
          </w:rPr>
          <w:t>4</w:t>
        </w:r>
      </w:hyperlink>
      <w:r w:rsidR="008A3B5B" w:rsidRPr="001A3112">
        <w:rPr>
          <w:rFonts w:cs="Arial"/>
          <w:b/>
        </w:rPr>
        <w:t xml:space="preserve"> </w:t>
      </w:r>
      <w:r w:rsidR="008A3B5B" w:rsidRPr="001A3112">
        <w:rPr>
          <w:rFonts w:cs="Arial"/>
        </w:rPr>
        <w:t>of this Handbook</w:t>
      </w:r>
      <w:r w:rsidR="00F04A5B" w:rsidRPr="001A3112">
        <w:rPr>
          <w:rFonts w:cs="Arial"/>
        </w:rPr>
        <w:t>)</w:t>
      </w:r>
      <w:r w:rsidR="00AA3ED3" w:rsidRPr="001A3112">
        <w:rPr>
          <w:rFonts w:cs="Arial"/>
        </w:rPr>
        <w:t>,</w:t>
      </w:r>
      <w:r w:rsidR="009D7FA3" w:rsidRPr="001A3112">
        <w:rPr>
          <w:rFonts w:cs="Arial"/>
        </w:rPr>
        <w:t xml:space="preserve"> risk analysis</w:t>
      </w:r>
      <w:r w:rsidR="00810027" w:rsidRPr="001A3112">
        <w:rPr>
          <w:rFonts w:cs="Arial"/>
        </w:rPr>
        <w:t xml:space="preserve"> (see </w:t>
      </w:r>
      <w:hyperlink w:anchor="SECTION7P1P6" w:history="1">
        <w:r w:rsidR="00810027" w:rsidRPr="001A3112">
          <w:rPr>
            <w:rStyle w:val="Hyperlink"/>
            <w:sz w:val="20"/>
            <w:szCs w:val="20"/>
          </w:rPr>
          <w:t>Section</w:t>
        </w:r>
        <w:r w:rsidR="00C51BBF" w:rsidRPr="001A3112">
          <w:rPr>
            <w:rStyle w:val="Hyperlink"/>
            <w:sz w:val="20"/>
            <w:szCs w:val="20"/>
          </w:rPr>
          <w:t> </w:t>
        </w:r>
        <w:r w:rsidR="00810027" w:rsidRPr="001A3112">
          <w:rPr>
            <w:rStyle w:val="Hyperlink"/>
            <w:sz w:val="20"/>
            <w:szCs w:val="20"/>
          </w:rPr>
          <w:t>7.1.6</w:t>
        </w:r>
      </w:hyperlink>
      <w:r w:rsidR="00810027" w:rsidRPr="001A3112">
        <w:rPr>
          <w:rFonts w:cs="Arial"/>
        </w:rPr>
        <w:t xml:space="preserve"> of this Handbook)</w:t>
      </w:r>
      <w:r w:rsidR="009D7FA3" w:rsidRPr="001A3112">
        <w:rPr>
          <w:rFonts w:cs="Arial"/>
        </w:rPr>
        <w:t xml:space="preserve">, </w:t>
      </w:r>
      <w:r w:rsidR="00622002" w:rsidRPr="001A3112">
        <w:rPr>
          <w:rFonts w:cs="Arial"/>
        </w:rPr>
        <w:t xml:space="preserve">and </w:t>
      </w:r>
      <w:r w:rsidR="009D7FA3" w:rsidRPr="001A3112">
        <w:rPr>
          <w:rFonts w:cs="Arial"/>
        </w:rPr>
        <w:t>management</w:t>
      </w:r>
      <w:r w:rsidR="00B056B6" w:rsidRPr="001A3112">
        <w:rPr>
          <w:rFonts w:cs="Arial"/>
        </w:rPr>
        <w:t xml:space="preserve"> (see </w:t>
      </w:r>
      <w:hyperlink w:anchor="CHAPTER7" w:history="1">
        <w:r w:rsidR="00BF6B33" w:rsidRPr="001A3112">
          <w:rPr>
            <w:rStyle w:val="Hyperlink"/>
            <w:sz w:val="20"/>
            <w:szCs w:val="20"/>
          </w:rPr>
          <w:t>Chapter</w:t>
        </w:r>
        <w:r w:rsidR="00B056B6" w:rsidRPr="001A3112">
          <w:rPr>
            <w:rStyle w:val="Hyperlink"/>
            <w:sz w:val="20"/>
            <w:szCs w:val="20"/>
          </w:rPr>
          <w:t xml:space="preserve"> 7</w:t>
        </w:r>
      </w:hyperlink>
      <w:r w:rsidR="00B056B6" w:rsidRPr="001A3112">
        <w:rPr>
          <w:rFonts w:cs="Arial"/>
        </w:rPr>
        <w:t xml:space="preserve"> of this</w:t>
      </w:r>
      <w:r w:rsidR="00B056B6" w:rsidRPr="00510C5D">
        <w:rPr>
          <w:rFonts w:cs="Arial"/>
          <w:sz w:val="20"/>
          <w:szCs w:val="20"/>
        </w:rPr>
        <w:t xml:space="preserve"> Handbook</w:t>
      </w:r>
      <w:r w:rsidR="00B056B6" w:rsidRPr="00C82EAA">
        <w:rPr>
          <w:rFonts w:cs="Arial"/>
          <w:sz w:val="20"/>
          <w:szCs w:val="20"/>
        </w:rPr>
        <w:t>)</w:t>
      </w:r>
      <w:r w:rsidR="00622002" w:rsidRPr="00C82EAA">
        <w:rPr>
          <w:rFonts w:cs="Arial"/>
          <w:sz w:val="20"/>
          <w:szCs w:val="20"/>
        </w:rPr>
        <w:t>.</w:t>
      </w:r>
      <w:r w:rsidR="00013746" w:rsidRPr="00C82EAA">
        <w:rPr>
          <w:rFonts w:cs="Arial"/>
          <w:sz w:val="20"/>
          <w:szCs w:val="20"/>
        </w:rPr>
        <w:t xml:space="preserve"> </w:t>
      </w:r>
    </w:p>
    <w:p w14:paraId="70F206E5" w14:textId="77777777" w:rsidR="0083048E" w:rsidRPr="00C82EAA" w:rsidRDefault="0083048E" w:rsidP="00E33ECF">
      <w:pPr>
        <w:pStyle w:val="BodyText"/>
        <w:keepNext/>
        <w:keepLines/>
        <w:widowControl/>
        <w:ind w:left="1440" w:right="1440"/>
        <w:jc w:val="both"/>
        <w:rPr>
          <w:rFonts w:cs="Arial"/>
          <w:sz w:val="20"/>
          <w:szCs w:val="20"/>
        </w:rPr>
      </w:pPr>
    </w:p>
    <w:p w14:paraId="0FFF6A1E" w14:textId="77777777" w:rsidR="00525A1C" w:rsidRPr="00C82EAA" w:rsidRDefault="003E3BAF" w:rsidP="00E33ECF">
      <w:pPr>
        <w:pStyle w:val="BodyText"/>
        <w:keepNext/>
        <w:keepLines/>
        <w:widowControl/>
        <w:ind w:left="1440" w:right="1440"/>
        <w:jc w:val="both"/>
        <w:rPr>
          <w:rFonts w:eastAsia="Arial Black" w:cs="Arial"/>
          <w:b/>
          <w:bCs/>
          <w:spacing w:val="-1"/>
          <w:sz w:val="28"/>
          <w:szCs w:val="28"/>
        </w:rPr>
      </w:pPr>
      <w:bookmarkStart w:id="21" w:name="SECTION6P7P1"/>
      <w:bookmarkEnd w:id="21"/>
      <w:r w:rsidRPr="00C82EAA">
        <w:rPr>
          <w:rFonts w:eastAsia="Arial Black" w:cs="Arial"/>
          <w:b/>
          <w:bCs/>
          <w:spacing w:val="-1"/>
          <w:sz w:val="28"/>
          <w:szCs w:val="28"/>
        </w:rPr>
        <w:t>6.</w:t>
      </w:r>
      <w:r w:rsidR="00A93B51">
        <w:rPr>
          <w:rFonts w:eastAsia="Arial Black" w:cs="Arial"/>
          <w:b/>
          <w:bCs/>
          <w:spacing w:val="-1"/>
          <w:sz w:val="28"/>
          <w:szCs w:val="28"/>
        </w:rPr>
        <w:t>7</w:t>
      </w:r>
      <w:r w:rsidR="00660967" w:rsidRPr="00C82EAA">
        <w:rPr>
          <w:rFonts w:eastAsia="Arial Black" w:cs="Arial"/>
          <w:b/>
          <w:bCs/>
          <w:spacing w:val="-1"/>
          <w:sz w:val="28"/>
          <w:szCs w:val="28"/>
        </w:rPr>
        <w:t>.1</w:t>
      </w:r>
      <w:r w:rsidRPr="00C82EAA">
        <w:rPr>
          <w:rFonts w:eastAsia="Arial Black" w:cs="Arial"/>
          <w:b/>
          <w:bCs/>
          <w:spacing w:val="-1"/>
          <w:sz w:val="28"/>
          <w:szCs w:val="28"/>
        </w:rPr>
        <w:tab/>
      </w:r>
      <w:r w:rsidR="00AA3AEF" w:rsidRPr="00C82EAA">
        <w:rPr>
          <w:rFonts w:eastAsia="Arial Black" w:cs="Arial"/>
          <w:b/>
          <w:bCs/>
          <w:spacing w:val="-1"/>
          <w:sz w:val="28"/>
          <w:szCs w:val="28"/>
        </w:rPr>
        <w:t>Enhanced Transparency</w:t>
      </w:r>
    </w:p>
    <w:p w14:paraId="5496BC2A" w14:textId="77777777" w:rsidR="00D20BC6" w:rsidRDefault="0067317B" w:rsidP="006A1E34">
      <w:pPr>
        <w:pStyle w:val="BodyText"/>
        <w:keepNext/>
        <w:keepLines/>
        <w:widowControl/>
        <w:ind w:left="1440" w:right="1440"/>
        <w:jc w:val="both"/>
        <w:rPr>
          <w:rFonts w:eastAsia="Times New Roman" w:cs="Arial"/>
          <w:sz w:val="20"/>
          <w:szCs w:val="20"/>
        </w:rPr>
      </w:pPr>
      <w:r w:rsidRPr="00C82EAA">
        <w:rPr>
          <w:rFonts w:cs="Arial"/>
          <w:sz w:val="20"/>
          <w:szCs w:val="20"/>
        </w:rPr>
        <w:t xml:space="preserve">Except with regard to memoranda of understanding, interagency/interlocal contracts or contracts for which there is not a cost, </w:t>
      </w:r>
      <w:r w:rsidR="0088053D" w:rsidRPr="00C82EAA">
        <w:rPr>
          <w:rFonts w:cs="Arial"/>
          <w:sz w:val="20"/>
          <w:szCs w:val="20"/>
        </w:rPr>
        <w:t>Institutions must post on the I</w:t>
      </w:r>
      <w:r w:rsidRPr="00C82EAA">
        <w:rPr>
          <w:rFonts w:cs="Arial"/>
          <w:sz w:val="20"/>
          <w:szCs w:val="20"/>
        </w:rPr>
        <w:t xml:space="preserve">nternet (until the contract expires or is completed) (a) </w:t>
      </w:r>
      <w:r w:rsidR="00D20BC6">
        <w:rPr>
          <w:rFonts w:cs="Arial"/>
          <w:sz w:val="20"/>
          <w:szCs w:val="20"/>
        </w:rPr>
        <w:t xml:space="preserve">a summary of </w:t>
      </w:r>
      <w:r w:rsidRPr="00C82EAA">
        <w:rPr>
          <w:rFonts w:cs="Arial"/>
          <w:sz w:val="20"/>
          <w:szCs w:val="20"/>
        </w:rPr>
        <w:t>each contract</w:t>
      </w:r>
      <w:r w:rsidR="00D20BC6">
        <w:rPr>
          <w:rFonts w:cs="Arial"/>
          <w:sz w:val="20"/>
          <w:szCs w:val="20"/>
        </w:rPr>
        <w:t xml:space="preserve"> (including purchase orders)</w:t>
      </w:r>
      <w:r w:rsidRPr="00C82EAA">
        <w:rPr>
          <w:rFonts w:cs="Arial"/>
          <w:sz w:val="20"/>
          <w:szCs w:val="20"/>
        </w:rPr>
        <w:t xml:space="preserve"> the agency enters for the purchase of goods/services from a private vendor (including “sole source” contracts), (b) statutory or other authority for exclusive acquisition purchases, and (c) the RFP related to competitively bid contracts</w:t>
      </w:r>
      <w:r w:rsidR="0088053D" w:rsidRPr="00C82EAA">
        <w:rPr>
          <w:rFonts w:cs="Arial"/>
          <w:sz w:val="20"/>
          <w:szCs w:val="20"/>
        </w:rPr>
        <w:t xml:space="preserve"> (ref. </w:t>
      </w:r>
      <w:r w:rsidR="0088053D" w:rsidRPr="00E33ECF">
        <w:rPr>
          <w:rFonts w:cs="Arial"/>
          <w:i/>
          <w:sz w:val="20"/>
          <w:szCs w:val="20"/>
        </w:rPr>
        <w:t>Texas Government Code</w:t>
      </w:r>
      <w:r w:rsidR="0088053D" w:rsidRPr="00E33ECF">
        <w:rPr>
          <w:rFonts w:cs="Arial"/>
          <w:sz w:val="20"/>
          <w:szCs w:val="20"/>
        </w:rPr>
        <w:t>, Section 2261.253).</w:t>
      </w:r>
      <w:r w:rsidR="00D20BC6">
        <w:rPr>
          <w:rFonts w:cs="Arial"/>
          <w:sz w:val="20"/>
          <w:szCs w:val="20"/>
        </w:rPr>
        <w:t xml:space="preserve"> </w:t>
      </w:r>
      <w:r w:rsidR="00FC26D5">
        <w:rPr>
          <w:rFonts w:cs="Arial"/>
          <w:sz w:val="20"/>
          <w:szCs w:val="20"/>
        </w:rPr>
        <w:t>Institution</w:t>
      </w:r>
      <w:r w:rsidR="008C26D1">
        <w:rPr>
          <w:rFonts w:cs="Arial"/>
          <w:sz w:val="20"/>
          <w:szCs w:val="20"/>
        </w:rPr>
        <w:t xml:space="preserve"> must redact information that is confidential under law, information the Attorney General excepts from public disclosure under Chapter 552, </w:t>
      </w:r>
      <w:r w:rsidR="008C26D1" w:rsidRPr="008C26D1">
        <w:rPr>
          <w:rFonts w:cs="Arial"/>
          <w:i/>
          <w:sz w:val="20"/>
          <w:szCs w:val="20"/>
        </w:rPr>
        <w:t>Texas Government Code</w:t>
      </w:r>
      <w:r w:rsidR="008C26D1">
        <w:rPr>
          <w:rFonts w:cs="Arial"/>
          <w:sz w:val="20"/>
          <w:szCs w:val="20"/>
        </w:rPr>
        <w:t>, and social security numbers of individuals.</w:t>
      </w:r>
    </w:p>
    <w:p w14:paraId="35BD8B19" w14:textId="77777777" w:rsidR="00E61A71" w:rsidRDefault="00E61A71" w:rsidP="00E33ECF">
      <w:pPr>
        <w:keepNext/>
        <w:keepLines/>
        <w:widowControl/>
        <w:ind w:left="1440" w:right="1440"/>
        <w:jc w:val="both"/>
        <w:rPr>
          <w:rFonts w:ascii="Arial" w:eastAsia="Arial Black" w:hAnsi="Arial" w:cs="Arial"/>
          <w:b/>
          <w:bCs/>
          <w:spacing w:val="-1"/>
          <w:sz w:val="28"/>
          <w:szCs w:val="28"/>
        </w:rPr>
      </w:pPr>
    </w:p>
    <w:p w14:paraId="438E10E1" w14:textId="77777777" w:rsidR="00E61A71" w:rsidRDefault="00E61A71" w:rsidP="00E33ECF">
      <w:pPr>
        <w:keepNext/>
        <w:keepLines/>
        <w:widowControl/>
        <w:ind w:left="1440" w:right="1440"/>
        <w:jc w:val="both"/>
        <w:rPr>
          <w:rFonts w:ascii="Arial" w:eastAsia="Arial Black" w:hAnsi="Arial" w:cs="Arial"/>
          <w:b/>
          <w:bCs/>
          <w:spacing w:val="-1"/>
          <w:sz w:val="28"/>
          <w:szCs w:val="28"/>
        </w:rPr>
      </w:pPr>
      <w:r w:rsidRPr="00660967">
        <w:rPr>
          <w:rFonts w:ascii="Arial" w:eastAsia="Arial Black" w:hAnsi="Arial" w:cs="Arial"/>
          <w:b/>
          <w:bCs/>
          <w:spacing w:val="-1"/>
          <w:sz w:val="28"/>
          <w:szCs w:val="28"/>
        </w:rPr>
        <w:t>6.</w:t>
      </w:r>
      <w:r w:rsidR="00A93B51">
        <w:rPr>
          <w:rFonts w:ascii="Arial" w:eastAsia="Arial Black" w:hAnsi="Arial" w:cs="Arial"/>
          <w:b/>
          <w:bCs/>
          <w:spacing w:val="-1"/>
          <w:sz w:val="28"/>
          <w:szCs w:val="28"/>
        </w:rPr>
        <w:t>7</w:t>
      </w:r>
      <w:r w:rsidRPr="00660967">
        <w:rPr>
          <w:rFonts w:ascii="Arial" w:eastAsia="Arial Black" w:hAnsi="Arial" w:cs="Arial"/>
          <w:b/>
          <w:bCs/>
          <w:spacing w:val="-1"/>
          <w:sz w:val="28"/>
          <w:szCs w:val="28"/>
        </w:rPr>
        <w:t>.</w:t>
      </w:r>
      <w:r w:rsidR="00225C70">
        <w:rPr>
          <w:rFonts w:ascii="Arial" w:eastAsia="Arial Black" w:hAnsi="Arial" w:cs="Arial"/>
          <w:b/>
          <w:bCs/>
          <w:spacing w:val="-1"/>
          <w:sz w:val="28"/>
          <w:szCs w:val="28"/>
        </w:rPr>
        <w:t>2</w:t>
      </w:r>
      <w:r>
        <w:rPr>
          <w:rFonts w:ascii="Arial" w:eastAsia="Arial Black" w:hAnsi="Arial" w:cs="Arial"/>
          <w:b/>
          <w:bCs/>
          <w:spacing w:val="-1"/>
          <w:sz w:val="28"/>
          <w:szCs w:val="28"/>
        </w:rPr>
        <w:tab/>
        <w:t>Enhanced Management</w:t>
      </w:r>
    </w:p>
    <w:p w14:paraId="3C2A5690" w14:textId="77777777" w:rsidR="00E61A71" w:rsidRPr="00FD3BE7" w:rsidRDefault="00190737" w:rsidP="00E61A71">
      <w:pPr>
        <w:ind w:left="1440" w:right="1440"/>
        <w:jc w:val="both"/>
        <w:rPr>
          <w:rFonts w:ascii="Arial" w:eastAsia="Arial" w:hAnsi="Arial" w:cs="Arial"/>
          <w:sz w:val="20"/>
          <w:szCs w:val="20"/>
        </w:rPr>
      </w:pPr>
      <w:r>
        <w:rPr>
          <w:rFonts w:ascii="Arial" w:eastAsia="Arial" w:hAnsi="Arial" w:cs="Arial"/>
          <w:sz w:val="20"/>
          <w:szCs w:val="20"/>
        </w:rPr>
        <w:t>E</w:t>
      </w:r>
      <w:r w:rsidR="00E61A71" w:rsidRPr="00FD3BE7">
        <w:rPr>
          <w:rFonts w:ascii="Arial" w:eastAsia="Arial" w:hAnsi="Arial" w:cs="Arial"/>
          <w:sz w:val="20"/>
          <w:szCs w:val="20"/>
        </w:rPr>
        <w:t xml:space="preserve">ach </w:t>
      </w:r>
      <w:r w:rsidR="00E61A71">
        <w:rPr>
          <w:rFonts w:ascii="Arial" w:eastAsia="Arial" w:hAnsi="Arial" w:cs="Arial"/>
          <w:sz w:val="20"/>
          <w:szCs w:val="20"/>
        </w:rPr>
        <w:t xml:space="preserve">Institution </w:t>
      </w:r>
      <w:r>
        <w:rPr>
          <w:rFonts w:ascii="Arial" w:eastAsia="Arial" w:hAnsi="Arial" w:cs="Arial"/>
          <w:sz w:val="20"/>
          <w:szCs w:val="20"/>
        </w:rPr>
        <w:t xml:space="preserve">must (1) </w:t>
      </w:r>
      <w:r w:rsidR="00E61A71" w:rsidRPr="00FD3BE7">
        <w:rPr>
          <w:rFonts w:ascii="Arial" w:eastAsia="Arial" w:hAnsi="Arial" w:cs="Arial"/>
          <w:sz w:val="20"/>
          <w:szCs w:val="20"/>
        </w:rPr>
        <w:t xml:space="preserve">publish a contract management handbook </w:t>
      </w:r>
      <w:r>
        <w:rPr>
          <w:rFonts w:ascii="Arial" w:eastAsia="Arial" w:hAnsi="Arial" w:cs="Arial"/>
          <w:sz w:val="20"/>
          <w:szCs w:val="20"/>
        </w:rPr>
        <w:t xml:space="preserve">that is </w:t>
      </w:r>
      <w:r w:rsidR="00E61A71" w:rsidRPr="000C55B6">
        <w:rPr>
          <w:rFonts w:ascii="Arial" w:eastAsia="Arial" w:hAnsi="Arial" w:cs="Arial"/>
          <w:i/>
          <w:sz w:val="20"/>
          <w:szCs w:val="20"/>
        </w:rPr>
        <w:t>consistent with</w:t>
      </w:r>
      <w:r>
        <w:rPr>
          <w:rFonts w:ascii="Arial" w:eastAsia="Arial" w:hAnsi="Arial" w:cs="Arial"/>
          <w:i/>
          <w:sz w:val="20"/>
          <w:szCs w:val="20"/>
        </w:rPr>
        <w:t xml:space="preserve"> </w:t>
      </w:r>
      <w:r w:rsidR="00F1460F">
        <w:rPr>
          <w:rFonts w:ascii="Arial" w:eastAsia="Arial" w:hAnsi="Arial" w:cs="Arial"/>
          <w:i/>
          <w:sz w:val="20"/>
          <w:szCs w:val="20"/>
        </w:rPr>
        <w:t xml:space="preserve">Rule 20901, the </w:t>
      </w:r>
      <w:r>
        <w:rPr>
          <w:rFonts w:ascii="Arial" w:eastAsia="Arial" w:hAnsi="Arial" w:cs="Arial"/>
          <w:i/>
          <w:sz w:val="20"/>
          <w:szCs w:val="20"/>
        </w:rPr>
        <w:t>UT System</w:t>
      </w:r>
      <w:r w:rsidR="00F1460F">
        <w:rPr>
          <w:rFonts w:ascii="Arial" w:eastAsia="Arial" w:hAnsi="Arial" w:cs="Arial"/>
          <w:i/>
          <w:sz w:val="20"/>
          <w:szCs w:val="20"/>
        </w:rPr>
        <w:t xml:space="preserve"> Sample</w:t>
      </w:r>
      <w:r>
        <w:rPr>
          <w:rFonts w:ascii="Arial" w:eastAsia="Arial" w:hAnsi="Arial" w:cs="Arial"/>
          <w:i/>
          <w:sz w:val="20"/>
          <w:szCs w:val="20"/>
        </w:rPr>
        <w:t xml:space="preserve"> Contract Management Handbook</w:t>
      </w:r>
      <w:r w:rsidR="00F1460F">
        <w:rPr>
          <w:rFonts w:ascii="Arial" w:eastAsia="Arial" w:hAnsi="Arial" w:cs="Arial"/>
          <w:i/>
          <w:sz w:val="20"/>
          <w:szCs w:val="20"/>
        </w:rPr>
        <w:t>,</w:t>
      </w:r>
      <w:r>
        <w:rPr>
          <w:rFonts w:ascii="Arial" w:eastAsia="Arial" w:hAnsi="Arial" w:cs="Arial"/>
          <w:i/>
          <w:sz w:val="20"/>
          <w:szCs w:val="20"/>
        </w:rPr>
        <w:t xml:space="preserve"> and </w:t>
      </w:r>
      <w:r w:rsidR="00E61A71">
        <w:rPr>
          <w:rFonts w:ascii="Arial" w:eastAsia="Arial" w:hAnsi="Arial" w:cs="Arial"/>
          <w:i/>
          <w:sz w:val="20"/>
          <w:szCs w:val="20"/>
        </w:rPr>
        <w:t>CPA’</w:t>
      </w:r>
      <w:r w:rsidR="00E61A71" w:rsidRPr="000C55B6">
        <w:rPr>
          <w:rFonts w:ascii="Arial" w:eastAsia="Arial" w:hAnsi="Arial" w:cs="Arial"/>
          <w:i/>
          <w:sz w:val="20"/>
          <w:szCs w:val="20"/>
        </w:rPr>
        <w:t>s contract management guide</w:t>
      </w:r>
      <w:r w:rsidR="00E61A71" w:rsidRPr="00FD3BE7">
        <w:rPr>
          <w:rFonts w:ascii="Arial" w:eastAsia="Arial" w:hAnsi="Arial" w:cs="Arial"/>
          <w:sz w:val="20"/>
          <w:szCs w:val="20"/>
        </w:rPr>
        <w:t xml:space="preserve">, </w:t>
      </w:r>
      <w:r>
        <w:rPr>
          <w:rFonts w:ascii="Arial" w:eastAsia="Arial" w:hAnsi="Arial" w:cs="Arial"/>
          <w:sz w:val="20"/>
          <w:szCs w:val="20"/>
        </w:rPr>
        <w:t xml:space="preserve">(2) </w:t>
      </w:r>
      <w:r w:rsidR="00E61A71" w:rsidRPr="00FD3BE7">
        <w:rPr>
          <w:rFonts w:ascii="Arial" w:eastAsia="Arial" w:hAnsi="Arial" w:cs="Arial"/>
          <w:sz w:val="20"/>
          <w:szCs w:val="20"/>
        </w:rPr>
        <w:t xml:space="preserve">post the </w:t>
      </w:r>
      <w:r w:rsidR="00F1460F">
        <w:rPr>
          <w:rFonts w:ascii="Arial" w:eastAsia="Arial" w:hAnsi="Arial" w:cs="Arial"/>
          <w:sz w:val="20"/>
          <w:szCs w:val="20"/>
        </w:rPr>
        <w:t xml:space="preserve">Institution’s </w:t>
      </w:r>
      <w:r w:rsidR="00E61A71" w:rsidRPr="00FD3BE7">
        <w:rPr>
          <w:rFonts w:ascii="Arial" w:eastAsia="Arial" w:hAnsi="Arial" w:cs="Arial"/>
          <w:sz w:val="20"/>
          <w:szCs w:val="20"/>
        </w:rPr>
        <w:t>handbook on the</w:t>
      </w:r>
      <w:r>
        <w:rPr>
          <w:rFonts w:ascii="Arial" w:eastAsia="Arial" w:hAnsi="Arial" w:cs="Arial"/>
          <w:sz w:val="20"/>
          <w:szCs w:val="20"/>
        </w:rPr>
        <w:t xml:space="preserve"> Institution’s</w:t>
      </w:r>
      <w:r w:rsidR="00E61A71" w:rsidRPr="00FD3BE7">
        <w:rPr>
          <w:rFonts w:ascii="Arial" w:eastAsia="Arial" w:hAnsi="Arial" w:cs="Arial"/>
          <w:sz w:val="20"/>
          <w:szCs w:val="20"/>
        </w:rPr>
        <w:t xml:space="preserve"> Internet and </w:t>
      </w:r>
      <w:r>
        <w:rPr>
          <w:rFonts w:ascii="Arial" w:eastAsia="Arial" w:hAnsi="Arial" w:cs="Arial"/>
          <w:sz w:val="20"/>
          <w:szCs w:val="20"/>
        </w:rPr>
        <w:t xml:space="preserve">(3) </w:t>
      </w:r>
      <w:r w:rsidR="00E61A71" w:rsidRPr="00FD3BE7">
        <w:rPr>
          <w:rFonts w:ascii="Arial" w:eastAsia="Arial" w:hAnsi="Arial" w:cs="Arial"/>
          <w:sz w:val="20"/>
          <w:szCs w:val="20"/>
        </w:rPr>
        <w:t xml:space="preserve">submit the </w:t>
      </w:r>
      <w:r w:rsidR="00F1460F">
        <w:rPr>
          <w:rFonts w:ascii="Arial" w:eastAsia="Arial" w:hAnsi="Arial" w:cs="Arial"/>
          <w:sz w:val="20"/>
          <w:szCs w:val="20"/>
        </w:rPr>
        <w:t xml:space="preserve">Institution’s </w:t>
      </w:r>
      <w:r w:rsidR="00E61A71" w:rsidRPr="00FD3BE7">
        <w:rPr>
          <w:rFonts w:ascii="Arial" w:eastAsia="Arial" w:hAnsi="Arial" w:cs="Arial"/>
          <w:sz w:val="20"/>
          <w:szCs w:val="20"/>
        </w:rPr>
        <w:t xml:space="preserve">handbook link to </w:t>
      </w:r>
      <w:r w:rsidR="00E61A71">
        <w:rPr>
          <w:rFonts w:ascii="Arial" w:eastAsia="Arial" w:hAnsi="Arial" w:cs="Arial"/>
          <w:sz w:val="20"/>
          <w:szCs w:val="20"/>
        </w:rPr>
        <w:t>CPA</w:t>
      </w:r>
      <w:r w:rsidR="00E61A71" w:rsidRPr="00FD3BE7">
        <w:rPr>
          <w:rFonts w:ascii="Arial" w:eastAsia="Arial" w:hAnsi="Arial" w:cs="Arial"/>
          <w:sz w:val="20"/>
          <w:szCs w:val="20"/>
        </w:rPr>
        <w:t xml:space="preserve"> for re-posting on </w:t>
      </w:r>
      <w:r w:rsidR="00E61A71">
        <w:rPr>
          <w:rFonts w:ascii="Arial" w:eastAsia="Arial" w:hAnsi="Arial" w:cs="Arial"/>
          <w:sz w:val="20"/>
          <w:szCs w:val="20"/>
        </w:rPr>
        <w:t>CPA</w:t>
      </w:r>
      <w:r w:rsidR="00E61A71" w:rsidRPr="00FD3BE7">
        <w:rPr>
          <w:rFonts w:ascii="Arial" w:eastAsia="Arial" w:hAnsi="Arial" w:cs="Arial"/>
          <w:sz w:val="20"/>
          <w:szCs w:val="20"/>
        </w:rPr>
        <w:t>’s web page</w:t>
      </w:r>
      <w:r w:rsidR="00E61A71">
        <w:rPr>
          <w:rFonts w:ascii="Arial" w:eastAsia="Arial" w:hAnsi="Arial" w:cs="Arial"/>
          <w:sz w:val="20"/>
          <w:szCs w:val="20"/>
        </w:rPr>
        <w:t>.</w:t>
      </w:r>
    </w:p>
    <w:p w14:paraId="3F47AF73" w14:textId="77777777" w:rsidR="00397EE4" w:rsidRDefault="00397EE4" w:rsidP="00397EE4">
      <w:pPr>
        <w:pStyle w:val="BodyText"/>
        <w:keepNext/>
        <w:keepLines/>
        <w:widowControl/>
        <w:ind w:left="1440" w:right="1440"/>
        <w:jc w:val="both"/>
        <w:rPr>
          <w:rFonts w:eastAsia="Times New Roman" w:cs="Arial"/>
          <w:sz w:val="20"/>
          <w:szCs w:val="20"/>
        </w:rPr>
      </w:pPr>
    </w:p>
    <w:p w14:paraId="3C22A026" w14:textId="77777777" w:rsidR="00397EE4" w:rsidRDefault="00660967" w:rsidP="00533AEA">
      <w:pPr>
        <w:keepNext/>
        <w:keepLines/>
        <w:widowControl/>
        <w:ind w:left="1440" w:right="1440"/>
        <w:jc w:val="both"/>
        <w:rPr>
          <w:rFonts w:ascii="Arial" w:eastAsia="Arial Black" w:hAnsi="Arial" w:cs="Arial"/>
          <w:b/>
          <w:bCs/>
          <w:spacing w:val="-1"/>
          <w:sz w:val="28"/>
          <w:szCs w:val="28"/>
        </w:rPr>
      </w:pPr>
      <w:bookmarkStart w:id="22" w:name="SECTION6P7P3"/>
      <w:bookmarkEnd w:id="22"/>
      <w:r w:rsidRPr="00660967">
        <w:rPr>
          <w:rFonts w:ascii="Arial" w:eastAsia="Arial Black" w:hAnsi="Arial" w:cs="Arial"/>
          <w:b/>
          <w:bCs/>
          <w:spacing w:val="-1"/>
          <w:sz w:val="28"/>
          <w:szCs w:val="28"/>
        </w:rPr>
        <w:t>6.</w:t>
      </w:r>
      <w:r w:rsidR="00A93B51">
        <w:rPr>
          <w:rFonts w:ascii="Arial" w:eastAsia="Arial Black" w:hAnsi="Arial" w:cs="Arial"/>
          <w:b/>
          <w:bCs/>
          <w:spacing w:val="-1"/>
          <w:sz w:val="28"/>
          <w:szCs w:val="28"/>
        </w:rPr>
        <w:t>7</w:t>
      </w:r>
      <w:r w:rsidRPr="00660967">
        <w:rPr>
          <w:rFonts w:ascii="Arial" w:eastAsia="Arial Black" w:hAnsi="Arial" w:cs="Arial"/>
          <w:b/>
          <w:bCs/>
          <w:spacing w:val="-1"/>
          <w:sz w:val="28"/>
          <w:szCs w:val="28"/>
        </w:rPr>
        <w:t>.</w:t>
      </w:r>
      <w:r w:rsidR="00225C70">
        <w:rPr>
          <w:rFonts w:ascii="Arial" w:eastAsia="Arial Black" w:hAnsi="Arial" w:cs="Arial"/>
          <w:b/>
          <w:bCs/>
          <w:spacing w:val="-1"/>
          <w:sz w:val="28"/>
          <w:szCs w:val="28"/>
        </w:rPr>
        <w:t>3</w:t>
      </w:r>
      <w:r w:rsidRPr="00660967">
        <w:rPr>
          <w:rFonts w:ascii="Arial" w:eastAsia="Arial Black" w:hAnsi="Arial" w:cs="Arial"/>
          <w:b/>
          <w:bCs/>
          <w:spacing w:val="-1"/>
          <w:sz w:val="28"/>
          <w:szCs w:val="28"/>
        </w:rPr>
        <w:tab/>
      </w:r>
      <w:r>
        <w:rPr>
          <w:rFonts w:ascii="Arial" w:eastAsia="Arial Black" w:hAnsi="Arial" w:cs="Arial"/>
          <w:b/>
          <w:bCs/>
          <w:spacing w:val="-1"/>
          <w:sz w:val="28"/>
          <w:szCs w:val="28"/>
        </w:rPr>
        <w:t>E</w:t>
      </w:r>
      <w:r w:rsidRPr="00660967">
        <w:rPr>
          <w:rFonts w:ascii="Arial" w:eastAsia="Arial Black" w:hAnsi="Arial" w:cs="Arial"/>
          <w:b/>
          <w:bCs/>
          <w:spacing w:val="-1"/>
          <w:sz w:val="28"/>
          <w:szCs w:val="28"/>
        </w:rPr>
        <w:t xml:space="preserve">nhanced </w:t>
      </w:r>
      <w:r>
        <w:rPr>
          <w:rFonts w:ascii="Arial" w:eastAsia="Arial Black" w:hAnsi="Arial" w:cs="Arial"/>
          <w:b/>
          <w:bCs/>
          <w:spacing w:val="-1"/>
          <w:sz w:val="28"/>
          <w:szCs w:val="28"/>
        </w:rPr>
        <w:t>M</w:t>
      </w:r>
      <w:r w:rsidRPr="00660967">
        <w:rPr>
          <w:rFonts w:ascii="Arial" w:eastAsia="Arial Black" w:hAnsi="Arial" w:cs="Arial"/>
          <w:b/>
          <w:bCs/>
          <w:spacing w:val="-1"/>
          <w:sz w:val="28"/>
          <w:szCs w:val="28"/>
        </w:rPr>
        <w:t>onitoring</w:t>
      </w:r>
    </w:p>
    <w:p w14:paraId="1766B5B0" w14:textId="77777777" w:rsidR="00AC7333" w:rsidRPr="00C82EAA" w:rsidRDefault="00A62F3B" w:rsidP="00533AEA">
      <w:pPr>
        <w:ind w:left="1440" w:right="1440"/>
        <w:jc w:val="both"/>
        <w:rPr>
          <w:rFonts w:ascii="Arial" w:eastAsia="Arial" w:hAnsi="Arial" w:cs="Arial"/>
          <w:sz w:val="20"/>
          <w:szCs w:val="20"/>
        </w:rPr>
      </w:pPr>
      <w:r w:rsidRPr="00A62F3B">
        <w:rPr>
          <w:rFonts w:ascii="Arial" w:eastAsia="Arial" w:hAnsi="Arial" w:cs="Arial"/>
          <w:sz w:val="20"/>
          <w:szCs w:val="20"/>
        </w:rPr>
        <w:t>Except with regard to memorand</w:t>
      </w:r>
      <w:r w:rsidR="001F0C7D">
        <w:rPr>
          <w:rFonts w:ascii="Arial" w:eastAsia="Arial" w:hAnsi="Arial" w:cs="Arial"/>
          <w:sz w:val="20"/>
          <w:szCs w:val="20"/>
        </w:rPr>
        <w:t>a of understanding, interagency</w:t>
      </w:r>
      <w:r w:rsidR="00854B75">
        <w:rPr>
          <w:rFonts w:ascii="Arial" w:eastAsia="Arial" w:hAnsi="Arial" w:cs="Arial"/>
          <w:sz w:val="20"/>
          <w:szCs w:val="20"/>
        </w:rPr>
        <w:t>/</w:t>
      </w:r>
      <w:r w:rsidRPr="00A62F3B">
        <w:rPr>
          <w:rFonts w:ascii="Arial" w:eastAsia="Arial" w:hAnsi="Arial" w:cs="Arial"/>
          <w:sz w:val="20"/>
          <w:szCs w:val="20"/>
        </w:rPr>
        <w:t>interlocal contracts</w:t>
      </w:r>
      <w:r w:rsidR="00CD5D30">
        <w:rPr>
          <w:rFonts w:ascii="Arial" w:eastAsia="Arial" w:hAnsi="Arial" w:cs="Arial"/>
          <w:sz w:val="20"/>
          <w:szCs w:val="20"/>
        </w:rPr>
        <w:t>,</w:t>
      </w:r>
      <w:r w:rsidRPr="00A62F3B">
        <w:rPr>
          <w:rFonts w:ascii="Arial" w:eastAsia="Arial" w:hAnsi="Arial" w:cs="Arial"/>
          <w:sz w:val="20"/>
          <w:szCs w:val="20"/>
        </w:rPr>
        <w:t xml:space="preserve"> or contracts for which there is not a cost, </w:t>
      </w:r>
      <w:r w:rsidR="0054389F">
        <w:rPr>
          <w:rFonts w:ascii="Arial" w:eastAsia="Arial" w:hAnsi="Arial" w:cs="Arial"/>
          <w:sz w:val="20"/>
          <w:szCs w:val="20"/>
        </w:rPr>
        <w:t>Institutions</w:t>
      </w:r>
      <w:r w:rsidRPr="00A62F3B">
        <w:rPr>
          <w:rFonts w:ascii="Arial" w:eastAsia="Arial" w:hAnsi="Arial" w:cs="Arial"/>
          <w:sz w:val="20"/>
          <w:szCs w:val="20"/>
        </w:rPr>
        <w:t xml:space="preserve"> </w:t>
      </w:r>
      <w:r w:rsidR="00190737">
        <w:rPr>
          <w:rFonts w:ascii="Arial" w:eastAsia="Arial" w:hAnsi="Arial" w:cs="Arial"/>
          <w:sz w:val="20"/>
          <w:szCs w:val="20"/>
        </w:rPr>
        <w:t xml:space="preserve">must </w:t>
      </w:r>
      <w:r w:rsidRPr="00A62F3B">
        <w:rPr>
          <w:rFonts w:ascii="Arial" w:eastAsia="Arial" w:hAnsi="Arial" w:cs="Arial"/>
          <w:sz w:val="20"/>
          <w:szCs w:val="20"/>
        </w:rPr>
        <w:t xml:space="preserve">(1) establish procedures to identify contracts that require enhanced contract or performance monitoring and submit information on those contracts to </w:t>
      </w:r>
      <w:r w:rsidR="000737EF">
        <w:rPr>
          <w:rFonts w:ascii="Arial" w:eastAsia="Arial" w:hAnsi="Arial" w:cs="Arial"/>
          <w:sz w:val="20"/>
          <w:szCs w:val="20"/>
        </w:rPr>
        <w:t>the Board of Regents</w:t>
      </w:r>
      <w:r w:rsidRPr="00A62F3B">
        <w:rPr>
          <w:rFonts w:ascii="Arial" w:eastAsia="Arial" w:hAnsi="Arial" w:cs="Arial"/>
          <w:sz w:val="20"/>
          <w:szCs w:val="20"/>
        </w:rPr>
        <w:t xml:space="preserve">, and (2) report serious issues or risks with respect to monitored contracts to the </w:t>
      </w:r>
      <w:r w:rsidR="000737EF">
        <w:rPr>
          <w:rFonts w:ascii="Arial" w:eastAsia="Arial" w:hAnsi="Arial" w:cs="Arial"/>
          <w:sz w:val="20"/>
          <w:szCs w:val="20"/>
        </w:rPr>
        <w:t>Board of Regents</w:t>
      </w:r>
      <w:r w:rsidR="00190737">
        <w:rPr>
          <w:rFonts w:ascii="Arial" w:eastAsia="Arial" w:hAnsi="Arial" w:cs="Arial"/>
          <w:sz w:val="20"/>
          <w:szCs w:val="20"/>
        </w:rPr>
        <w:t xml:space="preserve"> (</w:t>
      </w:r>
      <w:r w:rsidR="00190737" w:rsidRPr="00C82EAA">
        <w:rPr>
          <w:rFonts w:ascii="Arial" w:eastAsia="Arial" w:hAnsi="Arial" w:cs="Arial"/>
          <w:sz w:val="20"/>
          <w:szCs w:val="20"/>
        </w:rPr>
        <w:t xml:space="preserve">ref. </w:t>
      </w:r>
      <w:r w:rsidR="00190737" w:rsidRPr="00E26250">
        <w:rPr>
          <w:rFonts w:ascii="Arial" w:eastAsia="Arial" w:hAnsi="Arial" w:cs="Arial"/>
          <w:i/>
          <w:sz w:val="20"/>
          <w:szCs w:val="20"/>
        </w:rPr>
        <w:t>Texas Government Code</w:t>
      </w:r>
      <w:r w:rsidR="00190737" w:rsidRPr="00E26250">
        <w:rPr>
          <w:rFonts w:ascii="Arial" w:eastAsia="Arial" w:hAnsi="Arial" w:cs="Arial"/>
          <w:sz w:val="20"/>
          <w:szCs w:val="20"/>
        </w:rPr>
        <w:t>, Section 2261.254)</w:t>
      </w:r>
      <w:r w:rsidR="00525A1C" w:rsidRPr="00C82EAA">
        <w:rPr>
          <w:rFonts w:ascii="Arial" w:eastAsia="Arial" w:hAnsi="Arial" w:cs="Arial"/>
          <w:sz w:val="20"/>
          <w:szCs w:val="20"/>
        </w:rPr>
        <w:t>.</w:t>
      </w:r>
    </w:p>
    <w:p w14:paraId="5A54D948" w14:textId="77777777" w:rsidR="00AC7333" w:rsidRPr="00C82EAA" w:rsidRDefault="00AC7333" w:rsidP="00533AEA">
      <w:pPr>
        <w:ind w:left="1440" w:right="1440"/>
        <w:jc w:val="both"/>
        <w:rPr>
          <w:rFonts w:ascii="Arial" w:eastAsia="Arial" w:hAnsi="Arial" w:cs="Arial"/>
          <w:sz w:val="20"/>
          <w:szCs w:val="20"/>
        </w:rPr>
      </w:pPr>
    </w:p>
    <w:p w14:paraId="04208FC7" w14:textId="77777777" w:rsidR="00A17ACB" w:rsidRPr="00C82EAA" w:rsidRDefault="00AC7333" w:rsidP="00533AEA">
      <w:pPr>
        <w:ind w:left="1440" w:right="1440"/>
        <w:jc w:val="both"/>
        <w:rPr>
          <w:rFonts w:ascii="Arial" w:eastAsia="Arial" w:hAnsi="Arial" w:cs="Arial"/>
          <w:sz w:val="20"/>
          <w:szCs w:val="20"/>
        </w:rPr>
      </w:pPr>
      <w:r w:rsidRPr="00C82EAA">
        <w:rPr>
          <w:rFonts w:ascii="Arial" w:eastAsia="Arial" w:hAnsi="Arial" w:cs="Arial"/>
          <w:sz w:val="20"/>
          <w:szCs w:val="20"/>
        </w:rPr>
        <w:t>I</w:t>
      </w:r>
      <w:r w:rsidR="00A17ACB" w:rsidRPr="00C82EAA">
        <w:rPr>
          <w:rFonts w:ascii="Arial" w:eastAsia="Arial" w:hAnsi="Arial" w:cs="Arial"/>
          <w:sz w:val="20"/>
          <w:szCs w:val="20"/>
        </w:rPr>
        <w:t>n addition</w:t>
      </w:r>
      <w:r w:rsidR="00190737" w:rsidRPr="00C82EAA">
        <w:rPr>
          <w:rFonts w:ascii="Arial" w:eastAsia="Arial" w:hAnsi="Arial" w:cs="Arial"/>
          <w:sz w:val="20"/>
          <w:szCs w:val="20"/>
        </w:rPr>
        <w:t>,</w:t>
      </w:r>
      <w:r w:rsidR="00A17ACB" w:rsidRPr="00C82EAA">
        <w:rPr>
          <w:rFonts w:ascii="Arial" w:eastAsia="Arial" w:hAnsi="Arial" w:cs="Arial"/>
          <w:sz w:val="20"/>
          <w:szCs w:val="20"/>
        </w:rPr>
        <w:t xml:space="preserve"> Institution</w:t>
      </w:r>
      <w:r w:rsidR="00190737" w:rsidRPr="00C82EAA">
        <w:rPr>
          <w:rFonts w:ascii="Arial" w:eastAsia="Arial" w:hAnsi="Arial" w:cs="Arial"/>
          <w:sz w:val="20"/>
          <w:szCs w:val="20"/>
        </w:rPr>
        <w:t>s must</w:t>
      </w:r>
      <w:r w:rsidR="00A17ACB" w:rsidRPr="00C82EAA">
        <w:rPr>
          <w:rFonts w:ascii="Arial" w:eastAsia="Arial" w:hAnsi="Arial" w:cs="Arial"/>
          <w:sz w:val="20"/>
          <w:szCs w:val="20"/>
        </w:rPr>
        <w:t xml:space="preserve"> develop and comply with a purchasing accountability and risk analysis procedure providing, among other things, for (1) assessment of risk of fraud, abuse or waste in the procurement and contracting process, and (2) identification of contracts that require enhanced monitoring</w:t>
      </w:r>
      <w:r w:rsidR="00190737" w:rsidRPr="00C82EAA">
        <w:rPr>
          <w:rFonts w:ascii="Arial" w:eastAsia="Arial" w:hAnsi="Arial" w:cs="Arial"/>
          <w:sz w:val="20"/>
          <w:szCs w:val="20"/>
        </w:rPr>
        <w:t xml:space="preserve"> (ref. </w:t>
      </w:r>
      <w:r w:rsidR="00190737" w:rsidRPr="00E26250">
        <w:rPr>
          <w:rFonts w:ascii="Arial" w:eastAsia="Arial" w:hAnsi="Arial" w:cs="Arial"/>
          <w:i/>
          <w:sz w:val="20"/>
          <w:szCs w:val="20"/>
        </w:rPr>
        <w:t>Texas Government Code</w:t>
      </w:r>
      <w:r w:rsidR="00190737" w:rsidRPr="00E26250">
        <w:rPr>
          <w:rFonts w:ascii="Arial" w:eastAsia="Arial" w:hAnsi="Arial" w:cs="Arial"/>
          <w:sz w:val="20"/>
          <w:szCs w:val="20"/>
        </w:rPr>
        <w:t>, Section 2261.256)</w:t>
      </w:r>
      <w:r w:rsidR="00A17ACB" w:rsidRPr="00C82EAA">
        <w:rPr>
          <w:rFonts w:ascii="Arial" w:eastAsia="Arial" w:hAnsi="Arial" w:cs="Arial"/>
          <w:sz w:val="20"/>
          <w:szCs w:val="20"/>
        </w:rPr>
        <w:t>.</w:t>
      </w:r>
    </w:p>
    <w:p w14:paraId="703878FE" w14:textId="77777777" w:rsidR="00530422" w:rsidRDefault="00530422" w:rsidP="00A62F3B">
      <w:pPr>
        <w:spacing w:before="100" w:beforeAutospacing="1" w:after="100" w:afterAutospacing="1"/>
        <w:ind w:left="1440" w:right="1440"/>
        <w:jc w:val="both"/>
        <w:rPr>
          <w:rFonts w:ascii="Arial" w:eastAsia="Arial" w:hAnsi="Arial" w:cs="Arial"/>
          <w:sz w:val="20"/>
          <w:szCs w:val="20"/>
        </w:rPr>
      </w:pPr>
      <w:r w:rsidRPr="00C82EAA">
        <w:rPr>
          <w:rFonts w:ascii="Arial" w:eastAsia="Arial" w:hAnsi="Arial" w:cs="Arial"/>
          <w:sz w:val="20"/>
          <w:szCs w:val="20"/>
        </w:rPr>
        <w:t xml:space="preserve">In connection with contracts for the purchase of goods/services with a value exceeding $5 million, </w:t>
      </w:r>
      <w:r w:rsidR="000737EF" w:rsidRPr="00E26250">
        <w:rPr>
          <w:rFonts w:ascii="Arial" w:eastAsia="Arial" w:hAnsi="Arial" w:cs="Arial"/>
          <w:i/>
          <w:sz w:val="20"/>
          <w:szCs w:val="20"/>
        </w:rPr>
        <w:t>Texas Government Code</w:t>
      </w:r>
      <w:r w:rsidR="000737EF" w:rsidRPr="00E26250">
        <w:rPr>
          <w:rFonts w:ascii="Arial" w:eastAsia="Arial" w:hAnsi="Arial" w:cs="Arial"/>
          <w:sz w:val="20"/>
          <w:szCs w:val="20"/>
        </w:rPr>
        <w:t>, Section 2261.255</w:t>
      </w:r>
      <w:r w:rsidR="000737EF">
        <w:rPr>
          <w:rFonts w:ascii="Arial" w:eastAsia="Arial" w:hAnsi="Arial" w:cs="Arial"/>
          <w:sz w:val="20"/>
          <w:szCs w:val="20"/>
        </w:rPr>
        <w:t xml:space="preserve"> </w:t>
      </w:r>
      <w:r w:rsidRPr="00A62F3B">
        <w:rPr>
          <w:rFonts w:ascii="Arial" w:eastAsia="Arial" w:hAnsi="Arial" w:cs="Arial"/>
          <w:sz w:val="20"/>
          <w:szCs w:val="20"/>
        </w:rPr>
        <w:t xml:space="preserve">requires the </w:t>
      </w:r>
      <w:r w:rsidRPr="00A449FF">
        <w:rPr>
          <w:rFonts w:ascii="Arial" w:eastAsia="Arial" w:hAnsi="Arial" w:cs="Arial"/>
          <w:sz w:val="20"/>
          <w:szCs w:val="20"/>
        </w:rPr>
        <w:t>contract management office or procurement director</w:t>
      </w:r>
      <w:r w:rsidRPr="00A62F3B">
        <w:rPr>
          <w:rFonts w:ascii="Arial" w:eastAsia="Arial" w:hAnsi="Arial" w:cs="Arial"/>
          <w:sz w:val="20"/>
          <w:szCs w:val="20"/>
        </w:rPr>
        <w:t xml:space="preserve"> to verify in writing that the solicitation process complies with state law and </w:t>
      </w:r>
      <w:r w:rsidR="008B59DA">
        <w:rPr>
          <w:rFonts w:ascii="Arial" w:eastAsia="Arial" w:hAnsi="Arial" w:cs="Arial"/>
          <w:sz w:val="20"/>
          <w:szCs w:val="20"/>
        </w:rPr>
        <w:t>Institution</w:t>
      </w:r>
      <w:r w:rsidRPr="00A62F3B">
        <w:rPr>
          <w:rFonts w:ascii="Arial" w:eastAsia="Arial" w:hAnsi="Arial" w:cs="Arial"/>
          <w:sz w:val="20"/>
          <w:szCs w:val="20"/>
        </w:rPr>
        <w:t xml:space="preserve"> policy and submit to the </w:t>
      </w:r>
      <w:r w:rsidR="008B59DA">
        <w:rPr>
          <w:rFonts w:ascii="Arial" w:eastAsia="Arial" w:hAnsi="Arial" w:cs="Arial"/>
          <w:sz w:val="20"/>
          <w:szCs w:val="20"/>
        </w:rPr>
        <w:t>Board of Regents</w:t>
      </w:r>
      <w:r w:rsidRPr="00A62F3B">
        <w:rPr>
          <w:rFonts w:ascii="Arial" w:eastAsia="Arial" w:hAnsi="Arial" w:cs="Arial"/>
          <w:sz w:val="20"/>
          <w:szCs w:val="20"/>
        </w:rPr>
        <w:t xml:space="preserve"> information on any potential issue that may arise in the solicitation, purchasing or contractor selection process.</w:t>
      </w:r>
    </w:p>
    <w:p w14:paraId="41868EDA" w14:textId="77777777" w:rsidR="00451F24" w:rsidRDefault="00451F24" w:rsidP="00451F24">
      <w:pPr>
        <w:pStyle w:val="BodyText"/>
        <w:keepNext/>
        <w:keepLines/>
        <w:widowControl/>
        <w:ind w:left="1440" w:right="1440"/>
        <w:jc w:val="both"/>
        <w:rPr>
          <w:rFonts w:eastAsia="Arial Black" w:cs="Arial"/>
          <w:b/>
          <w:bCs/>
          <w:spacing w:val="-1"/>
          <w:sz w:val="28"/>
          <w:szCs w:val="28"/>
        </w:rPr>
      </w:pPr>
      <w:r w:rsidRPr="00660967">
        <w:rPr>
          <w:rFonts w:eastAsia="Arial Black" w:cs="Arial"/>
          <w:b/>
          <w:bCs/>
          <w:spacing w:val="-1"/>
          <w:sz w:val="28"/>
          <w:szCs w:val="28"/>
        </w:rPr>
        <w:t>6.</w:t>
      </w:r>
      <w:r>
        <w:rPr>
          <w:rFonts w:eastAsia="Arial Black" w:cs="Arial"/>
          <w:b/>
          <w:bCs/>
          <w:spacing w:val="-1"/>
          <w:sz w:val="28"/>
          <w:szCs w:val="28"/>
        </w:rPr>
        <w:t>7</w:t>
      </w:r>
      <w:r w:rsidRPr="00660967">
        <w:rPr>
          <w:rFonts w:eastAsia="Arial Black" w:cs="Arial"/>
          <w:b/>
          <w:bCs/>
          <w:spacing w:val="-1"/>
          <w:sz w:val="28"/>
          <w:szCs w:val="28"/>
        </w:rPr>
        <w:t>.</w:t>
      </w:r>
      <w:r>
        <w:rPr>
          <w:rFonts w:eastAsia="Arial Black" w:cs="Arial"/>
          <w:b/>
          <w:bCs/>
          <w:spacing w:val="-1"/>
          <w:sz w:val="28"/>
          <w:szCs w:val="28"/>
        </w:rPr>
        <w:t>4</w:t>
      </w:r>
      <w:r>
        <w:rPr>
          <w:rFonts w:eastAsia="Arial Black" w:cs="Arial"/>
          <w:b/>
          <w:bCs/>
          <w:spacing w:val="-1"/>
          <w:sz w:val="28"/>
          <w:szCs w:val="28"/>
        </w:rPr>
        <w:tab/>
        <w:t>Enhanced Reporting</w:t>
      </w:r>
    </w:p>
    <w:p w14:paraId="62230E4B" w14:textId="77777777" w:rsidR="00451F24" w:rsidRDefault="00451F24" w:rsidP="00451F24">
      <w:pPr>
        <w:keepNext/>
        <w:keepLines/>
        <w:widowControl/>
        <w:ind w:left="1440" w:right="1440"/>
        <w:jc w:val="both"/>
        <w:rPr>
          <w:rFonts w:ascii="Arial" w:eastAsia="Arial" w:hAnsi="Arial" w:cs="Arial"/>
          <w:sz w:val="20"/>
          <w:szCs w:val="20"/>
        </w:rPr>
      </w:pPr>
      <w:r>
        <w:rPr>
          <w:rFonts w:ascii="Arial" w:eastAsia="Arial" w:hAnsi="Arial" w:cs="Arial"/>
          <w:sz w:val="20"/>
          <w:szCs w:val="20"/>
        </w:rPr>
        <w:t>Institutions</w:t>
      </w:r>
      <w:r w:rsidRPr="00A62F3B">
        <w:rPr>
          <w:rFonts w:ascii="Arial" w:eastAsia="Arial" w:hAnsi="Arial" w:cs="Arial"/>
          <w:sz w:val="20"/>
          <w:szCs w:val="20"/>
        </w:rPr>
        <w:t xml:space="preserve"> </w:t>
      </w:r>
      <w:r>
        <w:rPr>
          <w:rFonts w:ascii="Arial" w:eastAsia="Arial" w:hAnsi="Arial" w:cs="Arial"/>
          <w:sz w:val="20"/>
          <w:szCs w:val="20"/>
        </w:rPr>
        <w:t>must</w:t>
      </w:r>
      <w:r w:rsidRPr="00A62F3B">
        <w:rPr>
          <w:rFonts w:ascii="Arial" w:eastAsia="Arial" w:hAnsi="Arial" w:cs="Arial"/>
          <w:sz w:val="20"/>
          <w:szCs w:val="20"/>
        </w:rPr>
        <w:t xml:space="preserve"> develop contract reporting requirements for contracts for the purchase of goods/services with a value exceeding $1 million</w:t>
      </w:r>
      <w:r>
        <w:rPr>
          <w:rFonts w:ascii="Arial" w:eastAsia="Arial" w:hAnsi="Arial" w:cs="Arial"/>
          <w:sz w:val="20"/>
          <w:szCs w:val="20"/>
        </w:rPr>
        <w:t xml:space="preserve"> (ref</w:t>
      </w:r>
      <w:r w:rsidRPr="00D733B3">
        <w:rPr>
          <w:rFonts w:ascii="Arial" w:eastAsia="Arial" w:hAnsi="Arial" w:cs="Arial"/>
          <w:sz w:val="20"/>
          <w:szCs w:val="20"/>
        </w:rPr>
        <w:t xml:space="preserve">. </w:t>
      </w:r>
      <w:r w:rsidRPr="00E26250">
        <w:rPr>
          <w:rFonts w:ascii="Arial" w:eastAsia="Arial" w:hAnsi="Arial" w:cs="Arial"/>
          <w:i/>
          <w:sz w:val="20"/>
          <w:szCs w:val="20"/>
        </w:rPr>
        <w:t>Texas Government Code</w:t>
      </w:r>
      <w:r w:rsidRPr="00E26250">
        <w:rPr>
          <w:rFonts w:ascii="Arial" w:eastAsia="Arial" w:hAnsi="Arial" w:cs="Arial"/>
          <w:sz w:val="20"/>
          <w:szCs w:val="20"/>
        </w:rPr>
        <w:t>, Section 2261.254).</w:t>
      </w:r>
    </w:p>
    <w:p w14:paraId="75E84FEC" w14:textId="77777777" w:rsidR="00451F24" w:rsidRDefault="00451F24" w:rsidP="00A62F3B">
      <w:pPr>
        <w:spacing w:before="100" w:beforeAutospacing="1" w:after="100" w:afterAutospacing="1"/>
        <w:ind w:left="1440" w:right="1440"/>
        <w:jc w:val="both"/>
        <w:rPr>
          <w:rFonts w:ascii="Arial" w:eastAsia="Arial" w:hAnsi="Arial" w:cs="Arial"/>
          <w:sz w:val="20"/>
          <w:szCs w:val="20"/>
        </w:rPr>
      </w:pPr>
    </w:p>
    <w:p w14:paraId="6C4F1A86" w14:textId="77777777" w:rsidR="004A4E3E" w:rsidRDefault="004A4E3E" w:rsidP="000D1292">
      <w:pPr>
        <w:keepNext/>
        <w:keepLines/>
        <w:widowControl/>
        <w:ind w:left="1440" w:right="1440"/>
        <w:jc w:val="both"/>
        <w:rPr>
          <w:rFonts w:ascii="Arial" w:eastAsia="Arial" w:hAnsi="Arial" w:cs="Arial"/>
          <w:sz w:val="20"/>
          <w:szCs w:val="20"/>
        </w:rPr>
      </w:pPr>
      <w:bookmarkStart w:id="23" w:name="SECTION6P7P4"/>
      <w:bookmarkEnd w:id="23"/>
    </w:p>
    <w:p w14:paraId="31B98862" w14:textId="5F47C59C" w:rsidR="001C0C71" w:rsidRDefault="008D38C8" w:rsidP="000D1292">
      <w:pPr>
        <w:keepNext/>
        <w:keepLines/>
        <w:widowControl/>
        <w:ind w:left="1440" w:right="1440"/>
        <w:jc w:val="both"/>
        <w:rPr>
          <w:rFonts w:ascii="Arial" w:eastAsia="Arial" w:hAnsi="Arial" w:cs="Arial"/>
          <w:i/>
          <w:sz w:val="20"/>
          <w:szCs w:val="20"/>
        </w:rPr>
      </w:pPr>
      <w:r>
        <w:rPr>
          <w:rFonts w:ascii="Arial" w:eastAsia="Arial" w:hAnsi="Arial" w:cs="Arial"/>
          <w:sz w:val="20"/>
          <w:szCs w:val="20"/>
        </w:rPr>
        <w:t xml:space="preserve">In addition, </w:t>
      </w:r>
      <w:r w:rsidRPr="000A26F7">
        <w:rPr>
          <w:rFonts w:ascii="Arial" w:eastAsia="Arial" w:hAnsi="Arial" w:cs="Arial"/>
          <w:i/>
          <w:sz w:val="20"/>
          <w:szCs w:val="20"/>
        </w:rPr>
        <w:t>a</w:t>
      </w:r>
      <w:r w:rsidR="00C402C6" w:rsidRPr="000A26F7">
        <w:rPr>
          <w:rFonts w:ascii="Arial" w:eastAsia="Arial" w:hAnsi="Arial" w:cs="Arial"/>
          <w:i/>
          <w:sz w:val="20"/>
          <w:szCs w:val="20"/>
        </w:rPr>
        <w:t xml:space="preserve">mong other </w:t>
      </w:r>
      <w:r w:rsidR="000A26F7">
        <w:rPr>
          <w:rFonts w:ascii="Arial" w:eastAsia="Arial" w:hAnsi="Arial" w:cs="Arial"/>
          <w:i/>
          <w:sz w:val="20"/>
          <w:szCs w:val="20"/>
        </w:rPr>
        <w:t xml:space="preserve">statutory and regulatory </w:t>
      </w:r>
      <w:r w:rsidR="00C402C6" w:rsidRPr="000A26F7">
        <w:rPr>
          <w:rFonts w:ascii="Arial" w:eastAsia="Arial" w:hAnsi="Arial" w:cs="Arial"/>
          <w:i/>
          <w:sz w:val="20"/>
          <w:szCs w:val="20"/>
        </w:rPr>
        <w:t>reporting requirements</w:t>
      </w:r>
      <w:r w:rsidR="00C402C6" w:rsidRPr="001C0C71">
        <w:rPr>
          <w:rFonts w:ascii="Arial" w:eastAsia="Arial" w:hAnsi="Arial" w:cs="Arial"/>
          <w:sz w:val="20"/>
          <w:szCs w:val="20"/>
        </w:rPr>
        <w:t xml:space="preserve">, Institutions must </w:t>
      </w:r>
      <w:r>
        <w:rPr>
          <w:rFonts w:ascii="Arial" w:eastAsia="Arial" w:hAnsi="Arial" w:cs="Arial"/>
          <w:sz w:val="20"/>
          <w:szCs w:val="20"/>
        </w:rPr>
        <w:t>p</w:t>
      </w:r>
      <w:r w:rsidR="001C0C71" w:rsidRPr="008D38C8">
        <w:rPr>
          <w:rFonts w:ascii="Arial" w:eastAsia="Arial" w:hAnsi="Arial" w:cs="Arial"/>
          <w:sz w:val="20"/>
          <w:szCs w:val="20"/>
        </w:rPr>
        <w:t>rovide notice including the nature of the goods or services, the term, amount and vendor name</w:t>
      </w:r>
      <w:r>
        <w:rPr>
          <w:rFonts w:ascii="Arial" w:eastAsia="Arial" w:hAnsi="Arial" w:cs="Arial"/>
          <w:sz w:val="20"/>
          <w:szCs w:val="20"/>
        </w:rPr>
        <w:t>,</w:t>
      </w:r>
      <w:r w:rsidR="001C0C71" w:rsidRPr="008D38C8">
        <w:rPr>
          <w:rFonts w:ascii="Arial" w:eastAsia="Arial" w:hAnsi="Arial" w:cs="Arial"/>
          <w:sz w:val="20"/>
          <w:szCs w:val="20"/>
        </w:rPr>
        <w:t xml:space="preserve"> to the LBB for all </w:t>
      </w:r>
      <w:r w:rsidR="000F31C3">
        <w:rPr>
          <w:rFonts w:ascii="Arial" w:eastAsia="Arial" w:hAnsi="Arial" w:cs="Arial"/>
          <w:sz w:val="20"/>
          <w:szCs w:val="20"/>
        </w:rPr>
        <w:t xml:space="preserve">contracts </w:t>
      </w:r>
      <w:r>
        <w:rPr>
          <w:rFonts w:ascii="Arial" w:eastAsia="Arial" w:hAnsi="Arial" w:cs="Arial"/>
          <w:sz w:val="20"/>
          <w:szCs w:val="20"/>
        </w:rPr>
        <w:t xml:space="preserve">(a) </w:t>
      </w:r>
      <w:r w:rsidR="001C0C71" w:rsidRPr="008D38C8">
        <w:rPr>
          <w:rFonts w:ascii="Arial" w:eastAsia="Arial" w:hAnsi="Arial" w:cs="Arial"/>
          <w:sz w:val="20"/>
          <w:szCs w:val="20"/>
        </w:rPr>
        <w:t>with a maximum value over $10</w:t>
      </w:r>
      <w:r>
        <w:rPr>
          <w:rFonts w:ascii="Arial" w:eastAsia="Arial" w:hAnsi="Arial" w:cs="Arial"/>
          <w:sz w:val="20"/>
          <w:szCs w:val="20"/>
        </w:rPr>
        <w:t xml:space="preserve"> </w:t>
      </w:r>
      <w:r w:rsidR="001C0C71" w:rsidRPr="008D38C8">
        <w:rPr>
          <w:rFonts w:ascii="Arial" w:eastAsia="Arial" w:hAnsi="Arial" w:cs="Arial"/>
          <w:sz w:val="20"/>
          <w:szCs w:val="20"/>
        </w:rPr>
        <w:t>million</w:t>
      </w:r>
      <w:r>
        <w:rPr>
          <w:rFonts w:ascii="Arial" w:eastAsia="Arial" w:hAnsi="Arial" w:cs="Arial"/>
          <w:sz w:val="20"/>
          <w:szCs w:val="20"/>
        </w:rPr>
        <w:t>,</w:t>
      </w:r>
      <w:r w:rsidR="001C0C71" w:rsidRPr="008D38C8">
        <w:rPr>
          <w:rFonts w:ascii="Arial" w:eastAsia="Arial" w:hAnsi="Arial" w:cs="Arial"/>
          <w:sz w:val="20"/>
          <w:szCs w:val="20"/>
        </w:rPr>
        <w:t xml:space="preserve"> and </w:t>
      </w:r>
      <w:r>
        <w:rPr>
          <w:rFonts w:ascii="Arial" w:eastAsia="Arial" w:hAnsi="Arial" w:cs="Arial"/>
          <w:sz w:val="20"/>
          <w:szCs w:val="20"/>
        </w:rPr>
        <w:t>(b)</w:t>
      </w:r>
      <w:r w:rsidR="001C0C71" w:rsidRPr="008D38C8">
        <w:rPr>
          <w:rFonts w:ascii="Arial" w:eastAsia="Arial" w:hAnsi="Arial" w:cs="Arial"/>
          <w:sz w:val="20"/>
          <w:szCs w:val="20"/>
        </w:rPr>
        <w:t xml:space="preserve"> contracts </w:t>
      </w:r>
      <w:r>
        <w:rPr>
          <w:rFonts w:ascii="Arial" w:eastAsia="Arial" w:hAnsi="Arial" w:cs="Arial"/>
          <w:sz w:val="20"/>
          <w:szCs w:val="20"/>
        </w:rPr>
        <w:t xml:space="preserve">with a value </w:t>
      </w:r>
      <w:r w:rsidR="001C0C71" w:rsidRPr="008D38C8">
        <w:rPr>
          <w:rFonts w:ascii="Arial" w:eastAsia="Arial" w:hAnsi="Arial" w:cs="Arial"/>
          <w:sz w:val="20"/>
          <w:szCs w:val="20"/>
        </w:rPr>
        <w:t>over $1</w:t>
      </w:r>
      <w:r>
        <w:rPr>
          <w:rFonts w:ascii="Arial" w:eastAsia="Arial" w:hAnsi="Arial" w:cs="Arial"/>
          <w:sz w:val="20"/>
          <w:szCs w:val="20"/>
        </w:rPr>
        <w:t xml:space="preserve"> </w:t>
      </w:r>
      <w:r w:rsidR="001C0C71" w:rsidRPr="008D38C8">
        <w:rPr>
          <w:rFonts w:ascii="Arial" w:eastAsia="Arial" w:hAnsi="Arial" w:cs="Arial"/>
          <w:sz w:val="20"/>
          <w:szCs w:val="20"/>
        </w:rPr>
        <w:t>million that are not competitively procured.</w:t>
      </w:r>
      <w:r w:rsidR="00DB0120">
        <w:rPr>
          <w:rFonts w:ascii="Arial" w:eastAsia="Arial" w:hAnsi="Arial" w:cs="Arial"/>
          <w:sz w:val="20"/>
          <w:szCs w:val="20"/>
        </w:rPr>
        <w:t xml:space="preserve"> </w:t>
      </w:r>
      <w:r>
        <w:rPr>
          <w:rFonts w:ascii="Arial" w:eastAsia="Arial" w:hAnsi="Arial" w:cs="Arial"/>
          <w:sz w:val="20"/>
          <w:szCs w:val="20"/>
        </w:rPr>
        <w:t>I</w:t>
      </w:r>
      <w:r w:rsidR="001C0C71" w:rsidRPr="008D38C8">
        <w:rPr>
          <w:rFonts w:ascii="Arial" w:eastAsia="Arial" w:hAnsi="Arial" w:cs="Arial"/>
          <w:sz w:val="20"/>
          <w:szCs w:val="20"/>
        </w:rPr>
        <w:t>nstitution</w:t>
      </w:r>
      <w:r>
        <w:rPr>
          <w:rFonts w:ascii="Arial" w:eastAsia="Arial" w:hAnsi="Arial" w:cs="Arial"/>
          <w:sz w:val="20"/>
          <w:szCs w:val="20"/>
        </w:rPr>
        <w:t>s</w:t>
      </w:r>
      <w:r w:rsidR="001C0C71" w:rsidRPr="008D38C8">
        <w:rPr>
          <w:rFonts w:ascii="Arial" w:eastAsia="Arial" w:hAnsi="Arial" w:cs="Arial"/>
          <w:sz w:val="20"/>
          <w:szCs w:val="20"/>
        </w:rPr>
        <w:t xml:space="preserve"> must </w:t>
      </w:r>
      <w:r>
        <w:rPr>
          <w:rFonts w:ascii="Arial" w:eastAsia="Arial" w:hAnsi="Arial" w:cs="Arial"/>
          <w:sz w:val="20"/>
          <w:szCs w:val="20"/>
        </w:rPr>
        <w:t xml:space="preserve">also </w:t>
      </w:r>
      <w:r w:rsidR="001C0C71" w:rsidRPr="008D38C8">
        <w:rPr>
          <w:rFonts w:ascii="Arial" w:eastAsia="Arial" w:hAnsi="Arial" w:cs="Arial"/>
          <w:sz w:val="20"/>
          <w:szCs w:val="20"/>
        </w:rPr>
        <w:t>provide a</w:t>
      </w:r>
      <w:r w:rsidR="00FA5993">
        <w:rPr>
          <w:rFonts w:ascii="Arial" w:eastAsia="Arial" w:hAnsi="Arial" w:cs="Arial"/>
          <w:sz w:val="20"/>
          <w:szCs w:val="20"/>
        </w:rPr>
        <w:t xml:space="preserve">n </w:t>
      </w:r>
      <w:r w:rsidR="00FA5993" w:rsidRPr="00505B0D">
        <w:rPr>
          <w:rFonts w:ascii="Arial" w:eastAsia="Arial" w:hAnsi="Arial" w:cs="Arial"/>
          <w:sz w:val="20"/>
          <w:szCs w:val="20"/>
        </w:rPr>
        <w:t>attestation</w:t>
      </w:r>
      <w:r w:rsidR="001C0C71" w:rsidRPr="00505B0D">
        <w:rPr>
          <w:rFonts w:ascii="Arial" w:eastAsia="Arial" w:hAnsi="Arial" w:cs="Arial"/>
          <w:sz w:val="20"/>
          <w:szCs w:val="20"/>
        </w:rPr>
        <w:t xml:space="preserve"> </w:t>
      </w:r>
      <w:r w:rsidRPr="00505B0D">
        <w:rPr>
          <w:rFonts w:ascii="Arial" w:eastAsia="Arial" w:hAnsi="Arial" w:cs="Arial"/>
          <w:sz w:val="20"/>
          <w:szCs w:val="20"/>
        </w:rPr>
        <w:t xml:space="preserve">to the LBB </w:t>
      </w:r>
      <w:r w:rsidR="000F31C3" w:rsidRPr="00505B0D">
        <w:rPr>
          <w:rFonts w:ascii="Arial" w:eastAsia="Arial" w:hAnsi="Arial" w:cs="Arial"/>
          <w:sz w:val="20"/>
          <w:szCs w:val="20"/>
        </w:rPr>
        <w:t>on th</w:t>
      </w:r>
      <w:r w:rsidR="004D4415" w:rsidRPr="00505B0D">
        <w:rPr>
          <w:rFonts w:ascii="Arial" w:eastAsia="Arial" w:hAnsi="Arial" w:cs="Arial"/>
          <w:sz w:val="20"/>
          <w:szCs w:val="20"/>
        </w:rPr>
        <w:t>is</w:t>
      </w:r>
      <w:r w:rsidR="000F31C3" w:rsidRPr="00505B0D">
        <w:rPr>
          <w:rFonts w:ascii="Arial" w:eastAsia="Arial" w:hAnsi="Arial" w:cs="Arial"/>
          <w:sz w:val="20"/>
          <w:szCs w:val="20"/>
        </w:rPr>
        <w:t xml:space="preserve"> </w:t>
      </w:r>
      <w:hyperlink r:id="rId246" w:history="1">
        <w:r w:rsidR="000F31C3" w:rsidRPr="00505B0D">
          <w:rPr>
            <w:rStyle w:val="Hyperlink"/>
            <w:rFonts w:ascii="Arial" w:eastAsia="Arial" w:hAnsi="Arial" w:cs="Arial"/>
            <w:sz w:val="20"/>
            <w:szCs w:val="20"/>
          </w:rPr>
          <w:t>form</w:t>
        </w:r>
      </w:hyperlink>
      <w:r w:rsidR="00DB0120">
        <w:rPr>
          <w:rFonts w:ascii="Arial" w:eastAsia="Arial" w:hAnsi="Arial" w:cs="Arial"/>
          <w:sz w:val="20"/>
          <w:szCs w:val="20"/>
        </w:rPr>
        <w:t xml:space="preserve"> </w:t>
      </w:r>
      <w:r w:rsidR="001C0C71" w:rsidRPr="008D38C8">
        <w:rPr>
          <w:rFonts w:ascii="Arial" w:eastAsia="Arial" w:hAnsi="Arial" w:cs="Arial"/>
          <w:sz w:val="20"/>
          <w:szCs w:val="20"/>
        </w:rPr>
        <w:t xml:space="preserve">consistent with the specific requirements </w:t>
      </w:r>
      <w:r w:rsidR="001C0C71" w:rsidRPr="00D733B3">
        <w:rPr>
          <w:rFonts w:ascii="Arial" w:eastAsia="Arial" w:hAnsi="Arial" w:cs="Arial"/>
          <w:sz w:val="20"/>
          <w:szCs w:val="20"/>
        </w:rPr>
        <w:t>of Section 7.12 of HB 1</w:t>
      </w:r>
      <w:r w:rsidR="000A26F7" w:rsidRPr="00E26250">
        <w:rPr>
          <w:rFonts w:ascii="Arial" w:eastAsia="Arial" w:hAnsi="Arial" w:cs="Arial"/>
          <w:sz w:val="20"/>
          <w:szCs w:val="20"/>
        </w:rPr>
        <w:t xml:space="preserve"> (2015)</w:t>
      </w:r>
      <w:r w:rsidR="001C0C71" w:rsidRPr="00D733B3">
        <w:rPr>
          <w:rFonts w:ascii="Arial" w:eastAsia="Arial" w:hAnsi="Arial" w:cs="Arial"/>
          <w:sz w:val="20"/>
          <w:szCs w:val="20"/>
        </w:rPr>
        <w:t>.</w:t>
      </w:r>
      <w:r w:rsidR="001C0C71" w:rsidRPr="008D38C8">
        <w:rPr>
          <w:rFonts w:ascii="Arial" w:eastAsia="Arial" w:hAnsi="Arial" w:cs="Arial"/>
          <w:sz w:val="20"/>
          <w:szCs w:val="20"/>
        </w:rPr>
        <w:t xml:space="preserve"> </w:t>
      </w:r>
      <w:r w:rsidR="001C0C71" w:rsidRPr="000A26F7">
        <w:rPr>
          <w:rFonts w:ascii="Arial" w:eastAsia="Arial" w:hAnsi="Arial" w:cs="Arial"/>
          <w:i/>
          <w:sz w:val="20"/>
          <w:szCs w:val="20"/>
        </w:rPr>
        <w:t>These requirements apply without regard to source of funds or type of contract or purchase order.</w:t>
      </w:r>
    </w:p>
    <w:p w14:paraId="35B1DB43" w14:textId="77777777" w:rsidR="00B36846" w:rsidRDefault="00B36846" w:rsidP="000D1292">
      <w:pPr>
        <w:keepNext/>
        <w:keepLines/>
        <w:widowControl/>
        <w:ind w:left="1440" w:right="1440"/>
        <w:jc w:val="both"/>
        <w:rPr>
          <w:rFonts w:ascii="Arial" w:eastAsia="Arial" w:hAnsi="Arial" w:cs="Arial"/>
          <w:i/>
          <w:sz w:val="20"/>
          <w:szCs w:val="20"/>
        </w:rPr>
      </w:pPr>
    </w:p>
    <w:p w14:paraId="03357402" w14:textId="1EB03244" w:rsidR="00B36846" w:rsidRPr="007F2648" w:rsidRDefault="00B36846" w:rsidP="000D1292">
      <w:pPr>
        <w:keepNext/>
        <w:keepLines/>
        <w:widowControl/>
        <w:ind w:left="1440" w:right="1440"/>
        <w:jc w:val="both"/>
        <w:rPr>
          <w:rFonts w:ascii="Arial" w:eastAsia="Arial" w:hAnsi="Arial" w:cs="Arial"/>
          <w:sz w:val="20"/>
          <w:szCs w:val="20"/>
        </w:rPr>
      </w:pPr>
      <w:r w:rsidRPr="007F2648">
        <w:rPr>
          <w:rFonts w:ascii="Arial" w:eastAsia="Arial" w:hAnsi="Arial" w:cs="Arial"/>
          <w:sz w:val="20"/>
          <w:szCs w:val="20"/>
          <w:u w:val="single"/>
        </w:rPr>
        <w:t>Note</w:t>
      </w:r>
      <w:r w:rsidR="007F2648" w:rsidRPr="007F2648">
        <w:rPr>
          <w:rFonts w:ascii="Arial" w:eastAsia="Arial" w:hAnsi="Arial" w:cs="Arial"/>
          <w:sz w:val="20"/>
          <w:szCs w:val="20"/>
        </w:rPr>
        <w:t>:</w:t>
      </w:r>
      <w:r w:rsidR="00DB0120">
        <w:rPr>
          <w:rFonts w:ascii="Arial" w:eastAsia="Arial" w:hAnsi="Arial" w:cs="Arial"/>
          <w:sz w:val="20"/>
          <w:szCs w:val="20"/>
        </w:rPr>
        <w:t xml:space="preserve"> </w:t>
      </w:r>
      <w:r w:rsidR="007F2648" w:rsidRPr="007F2648">
        <w:rPr>
          <w:rFonts w:ascii="Arial" w:eastAsia="Arial" w:hAnsi="Arial" w:cs="Arial"/>
          <w:sz w:val="20"/>
          <w:szCs w:val="20"/>
        </w:rPr>
        <w:t>T</w:t>
      </w:r>
      <w:r w:rsidRPr="007F2648">
        <w:rPr>
          <w:rFonts w:ascii="Arial" w:eastAsia="Arial" w:hAnsi="Arial" w:cs="Arial"/>
          <w:sz w:val="20"/>
          <w:szCs w:val="20"/>
        </w:rPr>
        <w:t>his Handbook does not attempt to identify all applicable reporting requirements.</w:t>
      </w:r>
    </w:p>
    <w:p w14:paraId="632D7ECA" w14:textId="77777777" w:rsidR="00481571" w:rsidRDefault="00481571" w:rsidP="000D1292">
      <w:pPr>
        <w:pStyle w:val="BodyText"/>
        <w:keepNext/>
        <w:keepLines/>
        <w:widowControl/>
        <w:ind w:left="1440" w:right="1440"/>
        <w:jc w:val="both"/>
        <w:rPr>
          <w:rFonts w:cs="Arial"/>
          <w:sz w:val="20"/>
          <w:szCs w:val="20"/>
        </w:rPr>
      </w:pPr>
    </w:p>
    <w:p w14:paraId="6365F4BB" w14:textId="77777777" w:rsidR="0083048E" w:rsidRPr="00510C5D" w:rsidRDefault="0083048E" w:rsidP="000D1292">
      <w:pPr>
        <w:keepNext/>
        <w:keepLines/>
        <w:widowControl/>
        <w:ind w:left="1440" w:right="1390"/>
        <w:rPr>
          <w:rFonts w:ascii="Arial" w:eastAsia="Verdana" w:hAnsi="Arial" w:cs="Arial"/>
          <w:i/>
          <w:color w:val="C0504D" w:themeColor="accent2"/>
          <w:sz w:val="20"/>
          <w:szCs w:val="20"/>
        </w:rPr>
      </w:pPr>
      <w:r w:rsidRPr="00510C5D">
        <w:rPr>
          <w:rFonts w:ascii="Arial" w:eastAsia="Verdana" w:hAnsi="Arial" w:cs="Arial"/>
          <w:b/>
          <w:bCs/>
          <w:color w:val="C0504D" w:themeColor="accent2"/>
          <w:sz w:val="20"/>
          <w:szCs w:val="20"/>
        </w:rPr>
        <w:t>Where can I go for more information?</w:t>
      </w:r>
    </w:p>
    <w:p w14:paraId="596A929B" w14:textId="77777777" w:rsidR="00D733B3" w:rsidRPr="00510C5D" w:rsidRDefault="00D733B3" w:rsidP="000D1292">
      <w:pPr>
        <w:pStyle w:val="ListParagraph"/>
        <w:keepNext/>
        <w:keepLines/>
        <w:widowControl/>
        <w:ind w:left="1440" w:right="1390"/>
        <w:rPr>
          <w:rFonts w:ascii="Arial" w:eastAsia="Arial" w:hAnsi="Arial" w:cs="Arial"/>
          <w:color w:val="C0504D" w:themeColor="accent2"/>
          <w:sz w:val="20"/>
          <w:szCs w:val="20"/>
        </w:rPr>
      </w:pPr>
    </w:p>
    <w:p w14:paraId="68873AFE" w14:textId="77777777" w:rsidR="00D733B3" w:rsidRPr="00510C5D" w:rsidRDefault="00907C0B" w:rsidP="000D1292">
      <w:pPr>
        <w:pStyle w:val="ListParagraph"/>
        <w:keepNext/>
        <w:keepLines/>
        <w:widowControl/>
        <w:ind w:left="1440" w:right="1390"/>
        <w:rPr>
          <w:rFonts w:ascii="Arial" w:eastAsia="Arial" w:hAnsi="Arial" w:cs="Arial"/>
          <w:color w:val="C0504D" w:themeColor="accent2"/>
          <w:sz w:val="20"/>
          <w:szCs w:val="20"/>
        </w:rPr>
      </w:pPr>
      <w:hyperlink r:id="rId247" w:anchor="navpanes=0" w:history="1">
        <w:r w:rsidR="00D733B3" w:rsidRPr="00510C5D">
          <w:rPr>
            <w:rStyle w:val="Hyperlink"/>
            <w:rFonts w:ascii="Arial" w:eastAsia="Arial" w:hAnsi="Arial" w:cs="Arial"/>
            <w:color w:val="C0504D" w:themeColor="accent2"/>
            <w:sz w:val="20"/>
            <w:szCs w:val="20"/>
          </w:rPr>
          <w:t>Section 7.12 of HB 1 (2015)</w:t>
        </w:r>
      </w:hyperlink>
    </w:p>
    <w:p w14:paraId="26EF17B0" w14:textId="77777777" w:rsidR="00A824F6" w:rsidRPr="00510C5D" w:rsidRDefault="00907C0B" w:rsidP="000D1292">
      <w:pPr>
        <w:pStyle w:val="ListParagraph"/>
        <w:keepNext/>
        <w:keepLines/>
        <w:widowControl/>
        <w:ind w:left="1440" w:right="1390"/>
        <w:rPr>
          <w:rStyle w:val="Hyperlink"/>
          <w:rFonts w:ascii="Arial" w:eastAsia="Verdana" w:hAnsi="Arial" w:cs="Arial"/>
          <w:bCs/>
          <w:i/>
          <w:color w:val="C0504D" w:themeColor="accent2"/>
          <w:sz w:val="20"/>
          <w:szCs w:val="20"/>
        </w:rPr>
      </w:pPr>
      <w:hyperlink r:id="rId248" w:history="1">
        <w:r w:rsidR="00A824F6" w:rsidRPr="00510C5D">
          <w:rPr>
            <w:rStyle w:val="Hyperlink"/>
            <w:rFonts w:ascii="Arial" w:eastAsia="Verdana" w:hAnsi="Arial" w:cs="Arial"/>
            <w:bCs/>
            <w:i/>
            <w:color w:val="C0504D" w:themeColor="accent2"/>
            <w:sz w:val="20"/>
            <w:szCs w:val="20"/>
          </w:rPr>
          <w:t>Texas Government Code, Chapter 2261, Subchapter F</w:t>
        </w:r>
      </w:hyperlink>
    </w:p>
    <w:p w14:paraId="3D6C869E" w14:textId="77777777" w:rsidR="0076390D" w:rsidRPr="00510C5D" w:rsidRDefault="00907C0B" w:rsidP="000D1292">
      <w:pPr>
        <w:pStyle w:val="ListParagraph"/>
        <w:keepNext/>
        <w:keepLines/>
        <w:widowControl/>
        <w:ind w:left="1440" w:right="1390"/>
        <w:rPr>
          <w:rFonts w:ascii="Arial" w:eastAsia="Arial" w:hAnsi="Arial" w:cs="Arial"/>
          <w:i/>
          <w:color w:val="C0504D" w:themeColor="accent2"/>
          <w:sz w:val="20"/>
          <w:szCs w:val="20"/>
        </w:rPr>
      </w:pPr>
      <w:hyperlink r:id="rId249" w:anchor="2261.253" w:history="1">
        <w:r w:rsidR="00F137AD" w:rsidRPr="00D24929">
          <w:rPr>
            <w:rStyle w:val="Hyperlink"/>
            <w:rFonts w:ascii="Arial" w:hAnsi="Arial" w:cs="Arial"/>
            <w:i/>
            <w:color w:val="C0504D" w:themeColor="accent2"/>
            <w:sz w:val="20"/>
            <w:szCs w:val="20"/>
          </w:rPr>
          <w:t>Texas Government Code, Section 2261.253</w:t>
        </w:r>
      </w:hyperlink>
    </w:p>
    <w:p w14:paraId="07752069" w14:textId="77777777" w:rsidR="00C82EAA" w:rsidRPr="00510C5D" w:rsidRDefault="00907C0B" w:rsidP="000D1292">
      <w:pPr>
        <w:keepNext/>
        <w:keepLines/>
        <w:widowControl/>
        <w:ind w:left="1440" w:right="1440"/>
        <w:jc w:val="both"/>
        <w:rPr>
          <w:rFonts w:ascii="Arial" w:eastAsia="Arial" w:hAnsi="Arial" w:cs="Arial"/>
          <w:i/>
          <w:color w:val="C0504D" w:themeColor="accent2"/>
          <w:sz w:val="20"/>
          <w:szCs w:val="20"/>
        </w:rPr>
      </w:pPr>
      <w:hyperlink r:id="rId250" w:anchor="2261.254" w:history="1">
        <w:r w:rsidR="00C82EAA" w:rsidRPr="00D24929">
          <w:rPr>
            <w:rStyle w:val="Hyperlink"/>
            <w:rFonts w:ascii="Arial" w:hAnsi="Arial" w:cs="Arial"/>
            <w:i/>
            <w:color w:val="C0504D" w:themeColor="accent2"/>
            <w:sz w:val="20"/>
            <w:szCs w:val="20"/>
          </w:rPr>
          <w:t>Texas Government Code, Section 2261.254</w:t>
        </w:r>
      </w:hyperlink>
    </w:p>
    <w:p w14:paraId="33691AC9" w14:textId="77777777" w:rsidR="00C82EAA" w:rsidRPr="00510C5D" w:rsidRDefault="00907C0B" w:rsidP="000D1292">
      <w:pPr>
        <w:keepNext/>
        <w:keepLines/>
        <w:widowControl/>
        <w:ind w:left="1440" w:right="1440"/>
        <w:jc w:val="both"/>
        <w:rPr>
          <w:rFonts w:ascii="Arial" w:eastAsia="Arial" w:hAnsi="Arial" w:cs="Arial"/>
          <w:i/>
          <w:color w:val="C0504D" w:themeColor="accent2"/>
          <w:sz w:val="20"/>
          <w:szCs w:val="20"/>
        </w:rPr>
      </w:pPr>
      <w:hyperlink r:id="rId251" w:anchor="2261.255" w:history="1">
        <w:r w:rsidR="00C82EAA" w:rsidRPr="00D24929">
          <w:rPr>
            <w:rStyle w:val="Hyperlink"/>
            <w:rFonts w:ascii="Arial" w:hAnsi="Arial" w:cs="Arial"/>
            <w:i/>
            <w:color w:val="C0504D" w:themeColor="accent2"/>
            <w:sz w:val="20"/>
            <w:szCs w:val="20"/>
          </w:rPr>
          <w:t>Texas Government Code, Section 2261.25</w:t>
        </w:r>
        <w:r w:rsidR="00D733B3" w:rsidRPr="00510C5D">
          <w:rPr>
            <w:rStyle w:val="Hyperlink"/>
            <w:rFonts w:ascii="Arial" w:eastAsia="Arial" w:hAnsi="Arial" w:cs="Arial"/>
            <w:i/>
            <w:color w:val="C0504D" w:themeColor="accent2"/>
            <w:sz w:val="20"/>
            <w:szCs w:val="20"/>
          </w:rPr>
          <w:t>5</w:t>
        </w:r>
      </w:hyperlink>
    </w:p>
    <w:p w14:paraId="6235652A" w14:textId="77777777" w:rsidR="00C82EAA" w:rsidRPr="00510C5D" w:rsidRDefault="00907C0B" w:rsidP="000D1292">
      <w:pPr>
        <w:pStyle w:val="ListParagraph"/>
        <w:keepNext/>
        <w:keepLines/>
        <w:widowControl/>
        <w:ind w:left="1440" w:right="1390"/>
        <w:rPr>
          <w:rFonts w:ascii="Arial" w:eastAsia="Arial" w:hAnsi="Arial" w:cs="Arial"/>
          <w:i/>
          <w:color w:val="C0504D" w:themeColor="accent2"/>
          <w:sz w:val="20"/>
          <w:szCs w:val="20"/>
        </w:rPr>
      </w:pPr>
      <w:hyperlink r:id="rId252" w:anchor="2261.256" w:history="1">
        <w:r w:rsidR="00C82EAA" w:rsidRPr="00D24929">
          <w:rPr>
            <w:rStyle w:val="Hyperlink"/>
            <w:rFonts w:ascii="Arial" w:hAnsi="Arial" w:cs="Arial"/>
            <w:i/>
            <w:color w:val="C0504D" w:themeColor="accent2"/>
            <w:sz w:val="20"/>
            <w:szCs w:val="20"/>
          </w:rPr>
          <w:t>Texas Government Code</w:t>
        </w:r>
        <w:r w:rsidR="00D733B3" w:rsidRPr="00D24929">
          <w:rPr>
            <w:rStyle w:val="Hyperlink"/>
            <w:rFonts w:ascii="Arial" w:hAnsi="Arial" w:cs="Arial"/>
            <w:color w:val="C0504D" w:themeColor="accent2"/>
            <w:sz w:val="20"/>
            <w:szCs w:val="20"/>
          </w:rPr>
          <w:t>, Section 2261.256</w:t>
        </w:r>
      </w:hyperlink>
    </w:p>
    <w:p w14:paraId="3576D56C" w14:textId="77777777" w:rsidR="00C82EAA" w:rsidRPr="00510C5D" w:rsidRDefault="00907C0B" w:rsidP="000D1292">
      <w:pPr>
        <w:pStyle w:val="BodyText"/>
        <w:keepNext/>
        <w:keepLines/>
        <w:widowControl/>
        <w:ind w:left="1440" w:right="1440"/>
        <w:jc w:val="both"/>
        <w:rPr>
          <w:rFonts w:cs="Arial"/>
          <w:color w:val="C0504D" w:themeColor="accent2"/>
          <w:sz w:val="20"/>
          <w:szCs w:val="20"/>
        </w:rPr>
      </w:pPr>
      <w:hyperlink w:anchor="SECTION6P7P1" w:history="1">
        <w:r w:rsidR="00C82EAA" w:rsidRPr="00D24929">
          <w:rPr>
            <w:rStyle w:val="Hyperlink"/>
            <w:rFonts w:cs="Arial"/>
            <w:b/>
            <w:color w:val="C0504D" w:themeColor="accent2"/>
            <w:sz w:val="20"/>
            <w:szCs w:val="20"/>
          </w:rPr>
          <w:t>Section 6.7.1</w:t>
        </w:r>
        <w:r w:rsidR="00D733B3" w:rsidRPr="00510C5D">
          <w:rPr>
            <w:rStyle w:val="Hyperlink"/>
            <w:rFonts w:cs="Arial"/>
            <w:color w:val="C0504D" w:themeColor="accent2"/>
            <w:sz w:val="20"/>
            <w:szCs w:val="20"/>
          </w:rPr>
          <w:t xml:space="preserve"> – Enhanced Transparency</w:t>
        </w:r>
      </w:hyperlink>
    </w:p>
    <w:p w14:paraId="2AE66FEB" w14:textId="77777777" w:rsidR="00C82EAA" w:rsidRPr="00510C5D" w:rsidRDefault="00907C0B" w:rsidP="000D1292">
      <w:pPr>
        <w:pStyle w:val="BodyText"/>
        <w:keepNext/>
        <w:keepLines/>
        <w:widowControl/>
        <w:ind w:left="1440" w:right="1440"/>
        <w:jc w:val="both"/>
        <w:rPr>
          <w:rFonts w:cs="Arial"/>
          <w:color w:val="C0504D" w:themeColor="accent2"/>
          <w:sz w:val="20"/>
          <w:szCs w:val="20"/>
        </w:rPr>
      </w:pPr>
      <w:hyperlink w:anchor="SECTION6P7P3" w:history="1">
        <w:r w:rsidR="00C82EAA" w:rsidRPr="00D24929">
          <w:rPr>
            <w:rStyle w:val="Hyperlink"/>
            <w:rFonts w:cs="Arial"/>
            <w:b/>
            <w:color w:val="C0504D" w:themeColor="accent2"/>
            <w:sz w:val="20"/>
            <w:szCs w:val="20"/>
          </w:rPr>
          <w:t>Section 6.7.3</w:t>
        </w:r>
        <w:r w:rsidR="00D733B3" w:rsidRPr="00510C5D">
          <w:rPr>
            <w:rStyle w:val="Hyperlink"/>
            <w:rFonts w:cs="Arial"/>
            <w:color w:val="C0504D" w:themeColor="accent2"/>
            <w:sz w:val="20"/>
            <w:szCs w:val="20"/>
          </w:rPr>
          <w:t xml:space="preserve"> – Enhanced Monitoring</w:t>
        </w:r>
      </w:hyperlink>
    </w:p>
    <w:p w14:paraId="6560627C" w14:textId="77777777" w:rsidR="00C82EAA" w:rsidRPr="00510C5D" w:rsidRDefault="00907C0B" w:rsidP="000D1292">
      <w:pPr>
        <w:pStyle w:val="BodyText"/>
        <w:keepNext/>
        <w:keepLines/>
        <w:widowControl/>
        <w:ind w:left="1440" w:right="1440"/>
        <w:jc w:val="both"/>
        <w:rPr>
          <w:rFonts w:cs="Arial"/>
          <w:color w:val="C0504D" w:themeColor="accent2"/>
          <w:sz w:val="20"/>
          <w:szCs w:val="20"/>
        </w:rPr>
      </w:pPr>
      <w:hyperlink w:anchor="SECTION6P7P4" w:history="1">
        <w:r w:rsidR="00C82EAA" w:rsidRPr="00D24929">
          <w:rPr>
            <w:rStyle w:val="Hyperlink"/>
            <w:rFonts w:cs="Arial"/>
            <w:b/>
            <w:color w:val="C0504D" w:themeColor="accent2"/>
            <w:sz w:val="20"/>
            <w:szCs w:val="20"/>
          </w:rPr>
          <w:t>Section 6.7.4</w:t>
        </w:r>
        <w:r w:rsidR="00D733B3" w:rsidRPr="00510C5D">
          <w:rPr>
            <w:rStyle w:val="Hyperlink"/>
            <w:rFonts w:cs="Arial"/>
            <w:color w:val="C0504D" w:themeColor="accent2"/>
            <w:sz w:val="20"/>
            <w:szCs w:val="20"/>
          </w:rPr>
          <w:t xml:space="preserve"> – Enhanced Reporting</w:t>
        </w:r>
      </w:hyperlink>
    </w:p>
    <w:p w14:paraId="3DAF2044" w14:textId="77777777" w:rsidR="00D733B3" w:rsidRPr="00510C5D" w:rsidRDefault="00907C0B" w:rsidP="000D1292">
      <w:pPr>
        <w:pStyle w:val="BodyText"/>
        <w:keepNext/>
        <w:keepLines/>
        <w:widowControl/>
        <w:ind w:left="1440" w:right="1440"/>
        <w:jc w:val="both"/>
        <w:rPr>
          <w:rFonts w:cs="Arial"/>
          <w:color w:val="C0504D" w:themeColor="accent2"/>
          <w:sz w:val="20"/>
          <w:szCs w:val="20"/>
        </w:rPr>
      </w:pPr>
      <w:hyperlink w:anchor="CHAPTER7" w:history="1">
        <w:r w:rsidR="00D733B3" w:rsidRPr="00D24929">
          <w:rPr>
            <w:rStyle w:val="Hyperlink"/>
            <w:rFonts w:cs="Arial"/>
            <w:b/>
            <w:color w:val="C0504D" w:themeColor="accent2"/>
            <w:sz w:val="20"/>
            <w:szCs w:val="20"/>
          </w:rPr>
          <w:t>Chapter 7</w:t>
        </w:r>
        <w:r w:rsidR="00D733B3" w:rsidRPr="00510C5D">
          <w:rPr>
            <w:rStyle w:val="Hyperlink"/>
            <w:rFonts w:cs="Arial"/>
            <w:color w:val="C0504D" w:themeColor="accent2"/>
            <w:sz w:val="20"/>
            <w:szCs w:val="20"/>
          </w:rPr>
          <w:t xml:space="preserve"> – Contract Administration</w:t>
        </w:r>
      </w:hyperlink>
    </w:p>
    <w:p w14:paraId="027595CB" w14:textId="77777777" w:rsidR="00C82EAA" w:rsidRPr="00510C5D" w:rsidRDefault="00907C0B" w:rsidP="000D1292">
      <w:pPr>
        <w:pStyle w:val="BodyText"/>
        <w:keepNext/>
        <w:keepLines/>
        <w:widowControl/>
        <w:ind w:left="1440" w:right="1440"/>
        <w:jc w:val="both"/>
        <w:rPr>
          <w:rFonts w:cs="Arial"/>
          <w:sz w:val="20"/>
          <w:szCs w:val="20"/>
        </w:rPr>
      </w:pPr>
      <w:hyperlink w:anchor="SECTION7P1P6" w:history="1">
        <w:r w:rsidR="00C82EAA" w:rsidRPr="00D24929">
          <w:rPr>
            <w:rStyle w:val="Hyperlink"/>
            <w:rFonts w:cs="Arial"/>
            <w:b/>
            <w:color w:val="C0504D" w:themeColor="accent2"/>
            <w:sz w:val="20"/>
            <w:szCs w:val="20"/>
          </w:rPr>
          <w:t>Section 7.1.6</w:t>
        </w:r>
        <w:r w:rsidR="00D733B3" w:rsidRPr="00510C5D">
          <w:rPr>
            <w:rStyle w:val="Hyperlink"/>
            <w:rFonts w:cs="Arial"/>
            <w:color w:val="C0504D" w:themeColor="accent2"/>
            <w:sz w:val="20"/>
            <w:szCs w:val="20"/>
          </w:rPr>
          <w:t xml:space="preserve"> – Risk Management</w:t>
        </w:r>
      </w:hyperlink>
    </w:p>
    <w:p w14:paraId="74002BFD" w14:textId="77777777" w:rsidR="00C82EAA" w:rsidRDefault="00C82EAA" w:rsidP="00310B77">
      <w:pPr>
        <w:pStyle w:val="BodyText"/>
        <w:keepNext/>
        <w:keepLines/>
        <w:widowControl/>
        <w:ind w:left="1440" w:right="1440"/>
        <w:jc w:val="both"/>
        <w:rPr>
          <w:rFonts w:cs="Arial"/>
          <w:sz w:val="20"/>
          <w:szCs w:val="20"/>
        </w:rPr>
      </w:pPr>
      <w:r>
        <w:rPr>
          <w:rFonts w:cs="Arial"/>
          <w:sz w:val="20"/>
          <w:szCs w:val="20"/>
        </w:rPr>
        <w:t xml:space="preserve"> </w:t>
      </w:r>
    </w:p>
    <w:p w14:paraId="45A47F4D" w14:textId="77777777" w:rsidR="00F137AD" w:rsidRDefault="00F137AD">
      <w:pPr>
        <w:rPr>
          <w:rFonts w:ascii="Arial" w:eastAsia="Arial Black" w:hAnsi="Arial" w:cs="Arial"/>
          <w:b/>
          <w:bCs/>
          <w:spacing w:val="-1"/>
          <w:sz w:val="28"/>
          <w:szCs w:val="28"/>
        </w:rPr>
      </w:pPr>
      <w:r>
        <w:rPr>
          <w:rFonts w:ascii="Arial" w:hAnsi="Arial" w:cs="Arial"/>
          <w:spacing w:val="-1"/>
          <w:sz w:val="28"/>
          <w:szCs w:val="28"/>
        </w:rPr>
        <w:br w:type="page"/>
      </w:r>
    </w:p>
    <w:p w14:paraId="52B4773A" w14:textId="77777777" w:rsidR="006B3B09" w:rsidRPr="005319D5" w:rsidRDefault="0076390D" w:rsidP="00BF6AA2">
      <w:pPr>
        <w:pStyle w:val="Heading3"/>
        <w:ind w:left="1440" w:right="1440"/>
        <w:jc w:val="both"/>
        <w:rPr>
          <w:rFonts w:ascii="Arial" w:hAnsi="Arial" w:cs="Arial"/>
          <w:b w:val="0"/>
          <w:bCs w:val="0"/>
          <w:sz w:val="20"/>
          <w:szCs w:val="20"/>
          <w:u w:val="single"/>
        </w:rPr>
      </w:pPr>
      <w:r w:rsidRPr="0076390D">
        <w:rPr>
          <w:rFonts w:ascii="Arial" w:hAnsi="Arial" w:cs="Arial"/>
          <w:spacing w:val="-1"/>
          <w:sz w:val="28"/>
          <w:szCs w:val="28"/>
        </w:rPr>
        <w:lastRenderedPageBreak/>
        <w:t>6.</w:t>
      </w:r>
      <w:r w:rsidR="00A93B51">
        <w:rPr>
          <w:rFonts w:ascii="Arial" w:hAnsi="Arial" w:cs="Arial"/>
          <w:spacing w:val="-1"/>
          <w:sz w:val="28"/>
          <w:szCs w:val="28"/>
        </w:rPr>
        <w:t>8</w:t>
      </w:r>
      <w:r w:rsidRPr="0076390D">
        <w:rPr>
          <w:rFonts w:ascii="Arial" w:hAnsi="Arial" w:cs="Arial"/>
          <w:spacing w:val="-1"/>
          <w:sz w:val="28"/>
          <w:szCs w:val="28"/>
        </w:rPr>
        <w:tab/>
      </w:r>
      <w:r w:rsidR="00496E02" w:rsidRPr="005319D5">
        <w:rPr>
          <w:rFonts w:ascii="Arial" w:hAnsi="Arial" w:cs="Arial"/>
          <w:spacing w:val="-1"/>
          <w:sz w:val="28"/>
          <w:szCs w:val="28"/>
          <w:u w:val="single"/>
        </w:rPr>
        <w:t xml:space="preserve">Authority </w:t>
      </w:r>
      <w:r w:rsidR="00496E02" w:rsidRPr="005319D5">
        <w:rPr>
          <w:rFonts w:ascii="Arial" w:hAnsi="Arial" w:cs="Arial"/>
          <w:sz w:val="28"/>
          <w:szCs w:val="28"/>
          <w:u w:val="single"/>
        </w:rPr>
        <w:t>to</w:t>
      </w:r>
      <w:r w:rsidR="00496E02" w:rsidRPr="005319D5">
        <w:rPr>
          <w:rFonts w:ascii="Arial" w:hAnsi="Arial" w:cs="Arial"/>
          <w:spacing w:val="-1"/>
          <w:sz w:val="28"/>
          <w:szCs w:val="28"/>
          <w:u w:val="single"/>
        </w:rPr>
        <w:t xml:space="preserve"> </w:t>
      </w:r>
      <w:r w:rsidR="007B4C2D" w:rsidRPr="005319D5">
        <w:rPr>
          <w:rFonts w:ascii="Arial" w:hAnsi="Arial" w:cs="Arial"/>
          <w:spacing w:val="-1"/>
          <w:sz w:val="28"/>
          <w:szCs w:val="28"/>
          <w:u w:val="single"/>
        </w:rPr>
        <w:t xml:space="preserve">Sign </w:t>
      </w:r>
      <w:r w:rsidR="00496E02" w:rsidRPr="005319D5">
        <w:rPr>
          <w:rFonts w:ascii="Arial" w:hAnsi="Arial" w:cs="Arial"/>
          <w:spacing w:val="-1"/>
          <w:sz w:val="28"/>
          <w:szCs w:val="28"/>
          <w:u w:val="single"/>
        </w:rPr>
        <w:t>Contract</w:t>
      </w:r>
      <w:r w:rsidR="007B4C2D" w:rsidRPr="005319D5">
        <w:rPr>
          <w:rFonts w:ascii="Arial" w:hAnsi="Arial" w:cs="Arial"/>
          <w:spacing w:val="-1"/>
          <w:sz w:val="28"/>
          <w:szCs w:val="28"/>
          <w:u w:val="single"/>
        </w:rPr>
        <w:t>s</w:t>
      </w:r>
    </w:p>
    <w:p w14:paraId="704EC622" w14:textId="77777777" w:rsidR="00463E35" w:rsidRDefault="00463E35" w:rsidP="00BF6AA2">
      <w:pPr>
        <w:pStyle w:val="BodyText"/>
        <w:ind w:left="1440" w:right="1440"/>
        <w:jc w:val="both"/>
        <w:rPr>
          <w:rFonts w:cs="Arial"/>
          <w:sz w:val="20"/>
          <w:szCs w:val="20"/>
        </w:rPr>
      </w:pPr>
    </w:p>
    <w:p w14:paraId="1913ECEE" w14:textId="77777777" w:rsidR="00EF2DDB" w:rsidRPr="00EF2DDB" w:rsidRDefault="0076390D" w:rsidP="00BF6AA2">
      <w:pPr>
        <w:pStyle w:val="BodyText"/>
        <w:ind w:left="1440" w:right="1440"/>
        <w:jc w:val="both"/>
        <w:rPr>
          <w:rFonts w:cs="Arial"/>
          <w:b/>
          <w:sz w:val="28"/>
          <w:szCs w:val="28"/>
        </w:rPr>
      </w:pPr>
      <w:r>
        <w:rPr>
          <w:rFonts w:cs="Arial"/>
          <w:b/>
          <w:sz w:val="28"/>
          <w:szCs w:val="28"/>
        </w:rPr>
        <w:t>6.</w:t>
      </w:r>
      <w:r w:rsidR="00A93B51">
        <w:rPr>
          <w:rFonts w:cs="Arial"/>
          <w:b/>
          <w:sz w:val="28"/>
          <w:szCs w:val="28"/>
        </w:rPr>
        <w:t>8</w:t>
      </w:r>
      <w:r>
        <w:rPr>
          <w:rFonts w:cs="Arial"/>
          <w:b/>
          <w:sz w:val="28"/>
          <w:szCs w:val="28"/>
        </w:rPr>
        <w:t>.1</w:t>
      </w:r>
      <w:r>
        <w:rPr>
          <w:rFonts w:cs="Arial"/>
          <w:b/>
          <w:sz w:val="28"/>
          <w:szCs w:val="28"/>
        </w:rPr>
        <w:tab/>
      </w:r>
      <w:r w:rsidR="00EF2DDB" w:rsidRPr="00EF2DDB">
        <w:rPr>
          <w:rFonts w:cs="Arial"/>
          <w:b/>
          <w:sz w:val="28"/>
          <w:szCs w:val="28"/>
        </w:rPr>
        <w:t>Actual Authority</w:t>
      </w:r>
      <w:r w:rsidR="002C7CC1">
        <w:rPr>
          <w:rFonts w:cs="Arial"/>
          <w:b/>
          <w:sz w:val="28"/>
          <w:szCs w:val="28"/>
        </w:rPr>
        <w:t>, not Apparent Authority</w:t>
      </w:r>
    </w:p>
    <w:p w14:paraId="2C753390" w14:textId="77777777" w:rsidR="00732927" w:rsidRPr="00DF195E" w:rsidRDefault="00732927" w:rsidP="00732927">
      <w:pPr>
        <w:ind w:left="1440" w:right="1390"/>
        <w:jc w:val="both"/>
        <w:rPr>
          <w:rFonts w:ascii="Arial" w:eastAsia="Verdana" w:hAnsi="Arial" w:cs="Arial"/>
          <w:sz w:val="20"/>
          <w:szCs w:val="20"/>
        </w:rPr>
      </w:pPr>
      <w:r w:rsidRPr="00DF195E">
        <w:rPr>
          <w:rFonts w:ascii="Arial" w:eastAsia="Verdana" w:hAnsi="Arial" w:cs="Arial"/>
          <w:sz w:val="20"/>
          <w:szCs w:val="20"/>
        </w:rPr>
        <w:t xml:space="preserve">As state agencies, </w:t>
      </w:r>
      <w:r w:rsidR="00D652AF">
        <w:rPr>
          <w:rFonts w:ascii="Arial" w:eastAsia="Verdana" w:hAnsi="Arial" w:cs="Arial"/>
          <w:sz w:val="20"/>
          <w:szCs w:val="20"/>
        </w:rPr>
        <w:t>Institution</w:t>
      </w:r>
      <w:r w:rsidRPr="00DF195E">
        <w:rPr>
          <w:rFonts w:ascii="Arial" w:eastAsia="Verdana" w:hAnsi="Arial" w:cs="Arial"/>
          <w:sz w:val="20"/>
          <w:szCs w:val="20"/>
        </w:rPr>
        <w:t>s have only the power and authority that is granted by law or that may be reasonably inferred from law. A</w:t>
      </w:r>
      <w:r w:rsidR="004A021F">
        <w:rPr>
          <w:rFonts w:ascii="Arial" w:eastAsia="Verdana" w:hAnsi="Arial" w:cs="Arial"/>
          <w:sz w:val="20"/>
          <w:szCs w:val="20"/>
        </w:rPr>
        <w:t>n</w:t>
      </w:r>
      <w:r w:rsidRPr="00DF195E">
        <w:rPr>
          <w:rFonts w:ascii="Arial" w:eastAsia="Verdana" w:hAnsi="Arial" w:cs="Arial"/>
          <w:sz w:val="20"/>
          <w:szCs w:val="20"/>
        </w:rPr>
        <w:t xml:space="preserve"> </w:t>
      </w:r>
      <w:r w:rsidR="00D652AF">
        <w:rPr>
          <w:rFonts w:ascii="Arial" w:eastAsia="Verdana" w:hAnsi="Arial" w:cs="Arial"/>
          <w:sz w:val="20"/>
          <w:szCs w:val="20"/>
        </w:rPr>
        <w:t>Institution</w:t>
      </w:r>
      <w:r w:rsidRPr="00DF195E">
        <w:rPr>
          <w:rFonts w:ascii="Arial" w:eastAsia="Verdana" w:hAnsi="Arial" w:cs="Arial"/>
          <w:sz w:val="20"/>
          <w:szCs w:val="20"/>
        </w:rPr>
        <w:t>, just like a corporation or other business entity, acts through its officers and employees. In the case of a private business, an officer or employee with apparent authority may commit the business to legal obligations. Actual authority is not required.</w:t>
      </w:r>
    </w:p>
    <w:p w14:paraId="2747F1A2" w14:textId="77777777" w:rsidR="00732927" w:rsidRPr="00DF195E" w:rsidRDefault="00732927" w:rsidP="00732927">
      <w:pPr>
        <w:ind w:left="1440" w:right="1390"/>
        <w:jc w:val="both"/>
        <w:rPr>
          <w:rFonts w:ascii="Arial" w:eastAsia="Verdana" w:hAnsi="Arial" w:cs="Arial"/>
          <w:sz w:val="20"/>
          <w:szCs w:val="20"/>
        </w:rPr>
      </w:pPr>
    </w:p>
    <w:p w14:paraId="0E0D90EC" w14:textId="77777777" w:rsidR="00732927" w:rsidRPr="00DF195E" w:rsidRDefault="00732927" w:rsidP="00732927">
      <w:pPr>
        <w:ind w:left="1440" w:right="1390"/>
        <w:jc w:val="both"/>
        <w:rPr>
          <w:rFonts w:ascii="Arial" w:eastAsia="Verdana" w:hAnsi="Arial" w:cs="Arial"/>
          <w:sz w:val="20"/>
          <w:szCs w:val="20"/>
        </w:rPr>
      </w:pPr>
      <w:r w:rsidRPr="00DF195E">
        <w:rPr>
          <w:rFonts w:ascii="Arial" w:eastAsia="Verdana" w:hAnsi="Arial" w:cs="Arial"/>
          <w:sz w:val="20"/>
          <w:szCs w:val="20"/>
        </w:rPr>
        <w:t xml:space="preserve">On the contrary, only </w:t>
      </w:r>
      <w:r w:rsidR="00D652AF">
        <w:rPr>
          <w:rFonts w:ascii="Arial" w:eastAsia="Verdana" w:hAnsi="Arial" w:cs="Arial"/>
          <w:sz w:val="20"/>
          <w:szCs w:val="20"/>
        </w:rPr>
        <w:t>Institution</w:t>
      </w:r>
      <w:r w:rsidRPr="00DF195E">
        <w:rPr>
          <w:rFonts w:ascii="Arial" w:eastAsia="Verdana" w:hAnsi="Arial" w:cs="Arial"/>
          <w:sz w:val="20"/>
          <w:szCs w:val="20"/>
        </w:rPr>
        <w:t xml:space="preserve"> representatives with actual authority</w:t>
      </w:r>
      <w:r w:rsidR="0018252C">
        <w:rPr>
          <w:rFonts w:ascii="Arial" w:eastAsia="Verdana" w:hAnsi="Arial" w:cs="Arial"/>
          <w:sz w:val="20"/>
          <w:szCs w:val="20"/>
        </w:rPr>
        <w:t>, delegated by a written memorandum,</w:t>
      </w:r>
      <w:r w:rsidRPr="00DF195E">
        <w:rPr>
          <w:rFonts w:ascii="Arial" w:eastAsia="Verdana" w:hAnsi="Arial" w:cs="Arial"/>
          <w:sz w:val="20"/>
          <w:szCs w:val="20"/>
        </w:rPr>
        <w:t xml:space="preserve"> may commit </w:t>
      </w:r>
      <w:r w:rsidR="00D652AF">
        <w:rPr>
          <w:rFonts w:ascii="Arial" w:eastAsia="Verdana" w:hAnsi="Arial" w:cs="Arial"/>
          <w:sz w:val="20"/>
          <w:szCs w:val="20"/>
        </w:rPr>
        <w:t>Institution</w:t>
      </w:r>
      <w:r w:rsidRPr="00DF195E">
        <w:rPr>
          <w:rFonts w:ascii="Arial" w:eastAsia="Verdana" w:hAnsi="Arial" w:cs="Arial"/>
          <w:sz w:val="20"/>
          <w:szCs w:val="20"/>
        </w:rPr>
        <w:t xml:space="preserve"> to legal obligations, including contracts. It is important for </w:t>
      </w:r>
      <w:r w:rsidR="00D652AF">
        <w:rPr>
          <w:rFonts w:ascii="Arial" w:eastAsia="Verdana" w:hAnsi="Arial" w:cs="Arial"/>
          <w:sz w:val="20"/>
          <w:szCs w:val="20"/>
        </w:rPr>
        <w:t>Institution</w:t>
      </w:r>
      <w:r w:rsidRPr="00DF195E">
        <w:rPr>
          <w:rFonts w:ascii="Arial" w:eastAsia="Verdana" w:hAnsi="Arial" w:cs="Arial"/>
          <w:sz w:val="20"/>
          <w:szCs w:val="20"/>
        </w:rPr>
        <w:t xml:space="preserve"> officers and employees to know whether they have delegated authority to act on behalf of the </w:t>
      </w:r>
      <w:r w:rsidR="00D652AF">
        <w:rPr>
          <w:rFonts w:ascii="Arial" w:eastAsia="Verdana" w:hAnsi="Arial" w:cs="Arial"/>
          <w:sz w:val="20"/>
          <w:szCs w:val="20"/>
        </w:rPr>
        <w:t>Institution</w:t>
      </w:r>
      <w:r w:rsidRPr="00DF195E">
        <w:rPr>
          <w:rFonts w:ascii="Arial" w:eastAsia="Verdana" w:hAnsi="Arial" w:cs="Arial"/>
          <w:sz w:val="20"/>
          <w:szCs w:val="20"/>
        </w:rPr>
        <w:t xml:space="preserve"> because </w:t>
      </w:r>
      <w:r w:rsidR="00D652AF">
        <w:rPr>
          <w:rFonts w:ascii="Arial" w:eastAsia="Verdana" w:hAnsi="Arial" w:cs="Arial"/>
          <w:sz w:val="20"/>
          <w:szCs w:val="20"/>
        </w:rPr>
        <w:t>Institution</w:t>
      </w:r>
      <w:r w:rsidR="00CF1C72" w:rsidRPr="00DF195E">
        <w:rPr>
          <w:rFonts w:ascii="Arial" w:eastAsia="Verdana" w:hAnsi="Arial" w:cs="Arial"/>
          <w:sz w:val="20"/>
          <w:szCs w:val="20"/>
        </w:rPr>
        <w:t>s</w:t>
      </w:r>
      <w:r w:rsidRPr="00DF195E">
        <w:rPr>
          <w:rFonts w:ascii="Arial" w:eastAsia="Verdana" w:hAnsi="Arial" w:cs="Arial"/>
          <w:sz w:val="20"/>
          <w:szCs w:val="20"/>
        </w:rPr>
        <w:t xml:space="preserve"> cannot legally perform obligations that are </w:t>
      </w:r>
      <w:r w:rsidRPr="00DF195E">
        <w:rPr>
          <w:rFonts w:ascii="Arial" w:eastAsia="Verdana" w:hAnsi="Arial" w:cs="Arial"/>
          <w:position w:val="-1"/>
          <w:sz w:val="20"/>
          <w:szCs w:val="20"/>
        </w:rPr>
        <w:t xml:space="preserve">agreed to by representatives who do not have actual authority to do so. For example, if an invoice is </w:t>
      </w:r>
      <w:r w:rsidRPr="00DF195E">
        <w:rPr>
          <w:rFonts w:ascii="Arial" w:eastAsia="Verdana" w:hAnsi="Arial" w:cs="Arial"/>
          <w:sz w:val="20"/>
          <w:szCs w:val="20"/>
        </w:rPr>
        <w:t xml:space="preserve">submitted to </w:t>
      </w:r>
      <w:r w:rsidR="003538BE" w:rsidRPr="00DF195E">
        <w:rPr>
          <w:rFonts w:ascii="Arial" w:eastAsia="Verdana" w:hAnsi="Arial" w:cs="Arial"/>
          <w:sz w:val="20"/>
          <w:szCs w:val="20"/>
        </w:rPr>
        <w:t>a</w:t>
      </w:r>
      <w:r w:rsidR="004A021F">
        <w:rPr>
          <w:rFonts w:ascii="Arial" w:eastAsia="Verdana" w:hAnsi="Arial" w:cs="Arial"/>
          <w:sz w:val="20"/>
          <w:szCs w:val="20"/>
        </w:rPr>
        <w:t>n</w:t>
      </w:r>
      <w:r w:rsidR="003538BE" w:rsidRPr="00DF195E">
        <w:rPr>
          <w:rFonts w:ascii="Arial" w:eastAsia="Verdana" w:hAnsi="Arial" w:cs="Arial"/>
          <w:sz w:val="20"/>
          <w:szCs w:val="20"/>
        </w:rPr>
        <w:t xml:space="preserve"> </w:t>
      </w:r>
      <w:r w:rsidR="00D652AF">
        <w:rPr>
          <w:rFonts w:ascii="Arial" w:eastAsia="Verdana" w:hAnsi="Arial" w:cs="Arial"/>
          <w:sz w:val="20"/>
          <w:szCs w:val="20"/>
        </w:rPr>
        <w:t>Institution</w:t>
      </w:r>
      <w:r w:rsidRPr="00DF195E">
        <w:rPr>
          <w:rFonts w:ascii="Arial" w:eastAsia="Verdana" w:hAnsi="Arial" w:cs="Arial"/>
          <w:sz w:val="20"/>
          <w:szCs w:val="20"/>
        </w:rPr>
        <w:t xml:space="preserve"> under a contract that is signed by an employee who lacks actual authority, the </w:t>
      </w:r>
      <w:r w:rsidR="00D652AF">
        <w:rPr>
          <w:rFonts w:ascii="Arial" w:eastAsia="Verdana" w:hAnsi="Arial" w:cs="Arial"/>
          <w:sz w:val="20"/>
          <w:szCs w:val="20"/>
        </w:rPr>
        <w:t>Institution</w:t>
      </w:r>
      <w:r w:rsidRPr="00DF195E">
        <w:rPr>
          <w:rFonts w:ascii="Arial" w:eastAsia="Verdana" w:hAnsi="Arial" w:cs="Arial"/>
          <w:sz w:val="20"/>
          <w:szCs w:val="20"/>
        </w:rPr>
        <w:t xml:space="preserve"> may not pay the invoice. This situation may embarrass the </w:t>
      </w:r>
      <w:r w:rsidR="00D652AF">
        <w:rPr>
          <w:rFonts w:ascii="Arial" w:eastAsia="Verdana" w:hAnsi="Arial" w:cs="Arial"/>
          <w:sz w:val="20"/>
          <w:szCs w:val="20"/>
        </w:rPr>
        <w:t>Institution</w:t>
      </w:r>
      <w:r w:rsidRPr="00DF195E">
        <w:rPr>
          <w:rFonts w:ascii="Arial" w:eastAsia="Verdana" w:hAnsi="Arial" w:cs="Arial"/>
          <w:sz w:val="20"/>
          <w:szCs w:val="20"/>
        </w:rPr>
        <w:t xml:space="preserve"> and damage the </w:t>
      </w:r>
      <w:r w:rsidR="00D652AF">
        <w:rPr>
          <w:rFonts w:ascii="Arial" w:eastAsia="Verdana" w:hAnsi="Arial" w:cs="Arial"/>
          <w:sz w:val="20"/>
          <w:szCs w:val="20"/>
        </w:rPr>
        <w:t>Institution</w:t>
      </w:r>
      <w:r w:rsidRPr="00DF195E">
        <w:rPr>
          <w:rFonts w:ascii="Arial" w:eastAsia="Verdana" w:hAnsi="Arial" w:cs="Arial"/>
          <w:sz w:val="20"/>
          <w:szCs w:val="20"/>
        </w:rPr>
        <w:t xml:space="preserve">’s business reputation. In addition, </w:t>
      </w:r>
      <w:r w:rsidR="00D652AF">
        <w:rPr>
          <w:rFonts w:ascii="Arial" w:eastAsia="Verdana" w:hAnsi="Arial" w:cs="Arial"/>
          <w:sz w:val="20"/>
          <w:szCs w:val="20"/>
        </w:rPr>
        <w:t>Institution</w:t>
      </w:r>
      <w:r w:rsidRPr="00DF195E">
        <w:rPr>
          <w:rFonts w:ascii="Arial" w:eastAsia="Verdana" w:hAnsi="Arial" w:cs="Arial"/>
          <w:sz w:val="20"/>
          <w:szCs w:val="20"/>
        </w:rPr>
        <w:t xml:space="preserve"> representatives who enter into obligations on behalf of the </w:t>
      </w:r>
      <w:r w:rsidR="00D652AF">
        <w:rPr>
          <w:rFonts w:ascii="Arial" w:eastAsia="Verdana" w:hAnsi="Arial" w:cs="Arial"/>
          <w:sz w:val="20"/>
          <w:szCs w:val="20"/>
        </w:rPr>
        <w:t>Institution</w:t>
      </w:r>
      <w:r w:rsidRPr="00DF195E">
        <w:rPr>
          <w:rFonts w:ascii="Arial" w:eastAsia="Verdana" w:hAnsi="Arial" w:cs="Arial"/>
          <w:sz w:val="20"/>
          <w:szCs w:val="20"/>
        </w:rPr>
        <w:t>, but do not have actual authority to do so, may be personally responsible for those obligations.</w:t>
      </w:r>
    </w:p>
    <w:p w14:paraId="397D62A2" w14:textId="77777777" w:rsidR="00732927" w:rsidRPr="00DF195E" w:rsidRDefault="00732927" w:rsidP="00732927">
      <w:pPr>
        <w:ind w:left="1440" w:right="1390"/>
        <w:jc w:val="both"/>
        <w:rPr>
          <w:rFonts w:ascii="Arial" w:hAnsi="Arial" w:cs="Arial"/>
          <w:sz w:val="20"/>
          <w:szCs w:val="20"/>
        </w:rPr>
      </w:pPr>
    </w:p>
    <w:p w14:paraId="1A3DC3D6" w14:textId="77777777" w:rsidR="00DA7BF5" w:rsidRPr="00614C0B" w:rsidRDefault="00732927" w:rsidP="0076390D">
      <w:pPr>
        <w:ind w:left="1440" w:right="1390"/>
        <w:jc w:val="both"/>
        <w:rPr>
          <w:rFonts w:ascii="Arial" w:eastAsia="Verdana" w:hAnsi="Arial" w:cs="Arial"/>
          <w:spacing w:val="-2"/>
          <w:sz w:val="20"/>
          <w:szCs w:val="20"/>
        </w:rPr>
      </w:pPr>
      <w:r w:rsidRPr="00614C0B">
        <w:rPr>
          <w:rFonts w:ascii="Arial" w:eastAsia="Verdana" w:hAnsi="Arial" w:cs="Arial"/>
          <w:spacing w:val="-2"/>
          <w:sz w:val="20"/>
          <w:szCs w:val="20"/>
        </w:rPr>
        <w:t xml:space="preserve">The Texas Education </w:t>
      </w:r>
      <w:r w:rsidR="00F75382" w:rsidRPr="00614C0B">
        <w:rPr>
          <w:rFonts w:ascii="Arial" w:eastAsia="Verdana" w:hAnsi="Arial" w:cs="Arial"/>
          <w:spacing w:val="-2"/>
          <w:sz w:val="20"/>
          <w:szCs w:val="20"/>
        </w:rPr>
        <w:t>Code</w:t>
      </w:r>
      <w:r w:rsidRPr="00F75382">
        <w:rPr>
          <w:rFonts w:ascii="Arial" w:eastAsia="Verdana" w:hAnsi="Arial" w:cs="Arial"/>
          <w:spacing w:val="-2"/>
          <w:sz w:val="20"/>
          <w:szCs w:val="20"/>
        </w:rPr>
        <w:t xml:space="preserve"> gives</w:t>
      </w:r>
      <w:r w:rsidRPr="00614C0B">
        <w:rPr>
          <w:rFonts w:ascii="Arial" w:eastAsia="Verdana" w:hAnsi="Arial" w:cs="Arial"/>
          <w:spacing w:val="-2"/>
          <w:sz w:val="20"/>
          <w:szCs w:val="20"/>
        </w:rPr>
        <w:t xml:space="preserve">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the authority to govern and operate the </w:t>
      </w:r>
      <w:r w:rsidR="003509FD" w:rsidRPr="00614C0B">
        <w:rPr>
          <w:rFonts w:ascii="Arial" w:eastAsia="Verdana" w:hAnsi="Arial" w:cs="Arial"/>
          <w:spacing w:val="-2"/>
          <w:sz w:val="20"/>
          <w:szCs w:val="20"/>
        </w:rPr>
        <w:t>UT</w:t>
      </w:r>
      <w:r w:rsidR="00C26E67">
        <w:rPr>
          <w:rFonts w:ascii="Arial" w:eastAsia="Verdana" w:hAnsi="Arial" w:cs="Arial"/>
          <w:spacing w:val="-2"/>
          <w:sz w:val="20"/>
          <w:szCs w:val="20"/>
        </w:rPr>
        <w:t> </w:t>
      </w:r>
      <w:r w:rsidR="003509FD" w:rsidRPr="00614C0B">
        <w:rPr>
          <w:rFonts w:ascii="Arial" w:eastAsia="Verdana" w:hAnsi="Arial" w:cs="Arial"/>
          <w:spacing w:val="-2"/>
          <w:sz w:val="20"/>
          <w:szCs w:val="20"/>
        </w:rPr>
        <w:t>System</w:t>
      </w:r>
      <w:r w:rsidRPr="00614C0B">
        <w:rPr>
          <w:rFonts w:ascii="Arial" w:eastAsia="Verdana" w:hAnsi="Arial" w:cs="Arial"/>
          <w:spacing w:val="-2"/>
          <w:sz w:val="20"/>
          <w:szCs w:val="20"/>
        </w:rPr>
        <w:t xml:space="preserve">. The </w:t>
      </w:r>
      <w:r w:rsidR="001953F0" w:rsidRPr="00614C0B">
        <w:rPr>
          <w:rFonts w:ascii="Arial" w:eastAsia="Verdana" w:hAnsi="Arial" w:cs="Arial"/>
          <w:spacing w:val="-2"/>
          <w:sz w:val="20"/>
          <w:szCs w:val="20"/>
        </w:rPr>
        <w:t xml:space="preserve">Texas </w:t>
      </w:r>
      <w:r w:rsidRPr="00614C0B">
        <w:rPr>
          <w:rFonts w:ascii="Arial" w:eastAsia="Verdana" w:hAnsi="Arial" w:cs="Arial"/>
          <w:spacing w:val="-2"/>
          <w:sz w:val="20"/>
          <w:szCs w:val="20"/>
        </w:rPr>
        <w:t xml:space="preserve">Education Code also authorizes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to delegate any power or duty to a committee, officer, </w:t>
      </w:r>
      <w:r w:rsidR="000D7A9F" w:rsidRPr="00614C0B">
        <w:rPr>
          <w:rFonts w:ascii="Arial" w:eastAsia="Verdana" w:hAnsi="Arial" w:cs="Arial"/>
          <w:spacing w:val="-2"/>
          <w:sz w:val="20"/>
          <w:szCs w:val="20"/>
        </w:rPr>
        <w:t xml:space="preserve">or </w:t>
      </w:r>
      <w:r w:rsidRPr="00614C0B">
        <w:rPr>
          <w:rFonts w:ascii="Arial" w:eastAsia="Verdana" w:hAnsi="Arial" w:cs="Arial"/>
          <w:spacing w:val="-2"/>
          <w:sz w:val="20"/>
          <w:szCs w:val="20"/>
        </w:rPr>
        <w:t xml:space="preserve">employee. In many instances,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has delegated its authority to officers pursuant to the Regents’ Rules. Subject matter generally determines which officer receives delegated authority from the </w:t>
      </w:r>
      <w:r w:rsidR="007E0663">
        <w:rPr>
          <w:rFonts w:ascii="Arial" w:eastAsia="Verdana" w:hAnsi="Arial" w:cs="Arial"/>
          <w:spacing w:val="-2"/>
          <w:sz w:val="20"/>
          <w:szCs w:val="20"/>
        </w:rPr>
        <w:t>Board of Regents</w:t>
      </w:r>
      <w:r w:rsidRPr="00614C0B">
        <w:rPr>
          <w:rFonts w:ascii="Arial" w:eastAsia="Verdana" w:hAnsi="Arial" w:cs="Arial"/>
          <w:spacing w:val="-2"/>
          <w:sz w:val="20"/>
          <w:szCs w:val="20"/>
        </w:rPr>
        <w:t xml:space="preserve"> to bind </w:t>
      </w:r>
      <w:r w:rsidR="00F92956" w:rsidRPr="00614C0B">
        <w:rPr>
          <w:rFonts w:ascii="Arial" w:eastAsia="Verdana" w:hAnsi="Arial" w:cs="Arial"/>
          <w:spacing w:val="-2"/>
          <w:sz w:val="20"/>
          <w:szCs w:val="20"/>
        </w:rPr>
        <w:t>a</w:t>
      </w:r>
      <w:r w:rsidR="004A021F" w:rsidRPr="00614C0B">
        <w:rPr>
          <w:rFonts w:ascii="Arial" w:eastAsia="Verdana" w:hAnsi="Arial" w:cs="Arial"/>
          <w:spacing w:val="-2"/>
          <w:sz w:val="20"/>
          <w:szCs w:val="20"/>
        </w:rPr>
        <w:t>n</w:t>
      </w:r>
      <w:r w:rsidR="00F92956" w:rsidRPr="00614C0B">
        <w:rPr>
          <w:rFonts w:ascii="Arial" w:eastAsia="Verdana" w:hAnsi="Arial" w:cs="Arial"/>
          <w:spacing w:val="-2"/>
          <w:sz w:val="20"/>
          <w:szCs w:val="20"/>
        </w:rPr>
        <w:t xml:space="preserve"> </w:t>
      </w:r>
      <w:r w:rsidR="00D652AF" w:rsidRPr="00614C0B">
        <w:rPr>
          <w:rFonts w:ascii="Arial" w:eastAsia="Verdana" w:hAnsi="Arial" w:cs="Arial"/>
          <w:spacing w:val="-2"/>
          <w:sz w:val="20"/>
          <w:szCs w:val="20"/>
        </w:rPr>
        <w:t>Institution</w:t>
      </w:r>
      <w:r w:rsidRPr="00614C0B">
        <w:rPr>
          <w:rFonts w:ascii="Arial" w:eastAsia="Verdana" w:hAnsi="Arial" w:cs="Arial"/>
          <w:spacing w:val="-2"/>
          <w:sz w:val="20"/>
          <w:szCs w:val="20"/>
        </w:rPr>
        <w:t>. It is not the purpose of this overview to cover all delegations</w:t>
      </w:r>
      <w:r w:rsidR="005C0FF6" w:rsidRPr="00614C0B">
        <w:rPr>
          <w:rFonts w:ascii="Arial" w:eastAsia="Verdana" w:hAnsi="Arial" w:cs="Arial"/>
          <w:spacing w:val="-2"/>
          <w:sz w:val="20"/>
          <w:szCs w:val="20"/>
        </w:rPr>
        <w:t xml:space="preserve">; however, </w:t>
      </w:r>
      <w:r w:rsidR="00D652AF" w:rsidRPr="00614C0B">
        <w:rPr>
          <w:rFonts w:ascii="Arial" w:eastAsia="Verdana" w:hAnsi="Arial" w:cs="Arial"/>
          <w:spacing w:val="-2"/>
          <w:sz w:val="20"/>
          <w:szCs w:val="20"/>
        </w:rPr>
        <w:t>Institution</w:t>
      </w:r>
      <w:r w:rsidR="005C0FF6" w:rsidRPr="00614C0B">
        <w:rPr>
          <w:rFonts w:ascii="Arial" w:eastAsia="Verdana" w:hAnsi="Arial" w:cs="Arial"/>
          <w:spacing w:val="-2"/>
          <w:sz w:val="20"/>
          <w:szCs w:val="20"/>
        </w:rPr>
        <w:t>s may re</w:t>
      </w:r>
      <w:r w:rsidR="00FC02B3" w:rsidRPr="00614C0B">
        <w:rPr>
          <w:rFonts w:ascii="Arial" w:eastAsia="Verdana" w:hAnsi="Arial" w:cs="Arial"/>
          <w:spacing w:val="-2"/>
          <w:sz w:val="20"/>
          <w:szCs w:val="20"/>
        </w:rPr>
        <w:t xml:space="preserve">fer to the OGC </w:t>
      </w:r>
      <w:r w:rsidR="0076390D" w:rsidRPr="00614C0B">
        <w:rPr>
          <w:rFonts w:ascii="Arial" w:eastAsia="Verdana" w:hAnsi="Arial" w:cs="Arial"/>
          <w:spacing w:val="-2"/>
          <w:sz w:val="20"/>
          <w:szCs w:val="20"/>
        </w:rPr>
        <w:t xml:space="preserve">Delegations of Authority </w:t>
      </w:r>
      <w:r w:rsidR="00FC02B3" w:rsidRPr="00614C0B">
        <w:rPr>
          <w:rFonts w:ascii="Arial" w:eastAsia="Verdana" w:hAnsi="Arial" w:cs="Arial"/>
          <w:spacing w:val="-2"/>
          <w:sz w:val="20"/>
          <w:szCs w:val="20"/>
        </w:rPr>
        <w:t xml:space="preserve">web </w:t>
      </w:r>
      <w:r w:rsidR="0076390D" w:rsidRPr="00614C0B">
        <w:rPr>
          <w:rFonts w:ascii="Arial" w:eastAsia="Verdana" w:hAnsi="Arial" w:cs="Arial"/>
          <w:spacing w:val="-2"/>
          <w:sz w:val="20"/>
          <w:szCs w:val="20"/>
        </w:rPr>
        <w:t>page (</w:t>
      </w:r>
      <w:hyperlink r:id="rId253" w:history="1">
        <w:r w:rsidR="00EE4550" w:rsidRPr="00372B43">
          <w:rPr>
            <w:rStyle w:val="Hyperlink"/>
            <w:rFonts w:ascii="Arial" w:eastAsia="Verdana" w:hAnsi="Arial" w:cs="Arial"/>
            <w:spacing w:val="-2"/>
            <w:sz w:val="20"/>
            <w:szCs w:val="20"/>
          </w:rPr>
          <w:t>https://www.utsystem.edu/offices/general-counsel/delegations-authority-ut-institutions</w:t>
        </w:r>
      </w:hyperlink>
      <w:r w:rsidR="0076390D" w:rsidRPr="00614C0B">
        <w:rPr>
          <w:rFonts w:ascii="Arial" w:eastAsia="Verdana" w:hAnsi="Arial" w:cs="Arial"/>
          <w:spacing w:val="-2"/>
          <w:sz w:val="20"/>
          <w:szCs w:val="20"/>
        </w:rPr>
        <w:t>)</w:t>
      </w:r>
      <w:r w:rsidR="00DA7BF5" w:rsidRPr="00614C0B">
        <w:rPr>
          <w:rFonts w:ascii="Arial" w:eastAsia="Verdana" w:hAnsi="Arial" w:cs="Arial"/>
          <w:spacing w:val="-2"/>
          <w:sz w:val="20"/>
          <w:szCs w:val="20"/>
        </w:rPr>
        <w:t xml:space="preserve"> for </w:t>
      </w:r>
      <w:r w:rsidR="003F1796" w:rsidRPr="00614C0B">
        <w:rPr>
          <w:rFonts w:ascii="Arial" w:eastAsia="Verdana" w:hAnsi="Arial" w:cs="Arial"/>
          <w:spacing w:val="-2"/>
          <w:sz w:val="20"/>
          <w:szCs w:val="20"/>
        </w:rPr>
        <w:t>charts summarizing</w:t>
      </w:r>
      <w:r w:rsidR="00DA7BF5" w:rsidRPr="00614C0B">
        <w:rPr>
          <w:rFonts w:ascii="Arial" w:eastAsia="Verdana" w:hAnsi="Arial" w:cs="Arial"/>
          <w:spacing w:val="-2"/>
          <w:sz w:val="20"/>
          <w:szCs w:val="20"/>
        </w:rPr>
        <w:t xml:space="preserve"> current delegations at </w:t>
      </w:r>
      <w:r w:rsidR="00D652AF" w:rsidRPr="00614C0B">
        <w:rPr>
          <w:rFonts w:ascii="Arial" w:eastAsia="Verdana" w:hAnsi="Arial" w:cs="Arial"/>
          <w:spacing w:val="-2"/>
          <w:sz w:val="20"/>
          <w:szCs w:val="20"/>
        </w:rPr>
        <w:t>Institution</w:t>
      </w:r>
      <w:r w:rsidR="00DA7BF5" w:rsidRPr="00614C0B">
        <w:rPr>
          <w:rFonts w:ascii="Arial" w:eastAsia="Verdana" w:hAnsi="Arial" w:cs="Arial"/>
          <w:spacing w:val="-2"/>
          <w:sz w:val="20"/>
          <w:szCs w:val="20"/>
        </w:rPr>
        <w:t>s.</w:t>
      </w:r>
      <w:r w:rsidRPr="00614C0B">
        <w:rPr>
          <w:rFonts w:ascii="Arial" w:eastAsia="Verdana" w:hAnsi="Arial" w:cs="Arial"/>
          <w:spacing w:val="-2"/>
          <w:sz w:val="20"/>
          <w:szCs w:val="20"/>
        </w:rPr>
        <w:t xml:space="preserve"> </w:t>
      </w:r>
    </w:p>
    <w:p w14:paraId="4E8E9A32" w14:textId="77777777" w:rsidR="00A140A3" w:rsidRDefault="00A140A3" w:rsidP="00713158">
      <w:pPr>
        <w:pStyle w:val="NormalWeb"/>
        <w:spacing w:before="0" w:beforeAutospacing="0" w:after="0" w:afterAutospacing="0"/>
        <w:ind w:left="1440" w:right="1440"/>
        <w:jc w:val="both"/>
        <w:rPr>
          <w:rFonts w:ascii="Arial" w:hAnsi="Arial" w:cs="Arial"/>
          <w:sz w:val="20"/>
          <w:szCs w:val="20"/>
        </w:rPr>
      </w:pPr>
    </w:p>
    <w:p w14:paraId="4FBE4582" w14:textId="77777777" w:rsidR="006B4713" w:rsidRDefault="00812F51" w:rsidP="00713158">
      <w:pPr>
        <w:pStyle w:val="NormalWeb"/>
        <w:spacing w:before="0" w:beforeAutospacing="0" w:after="0" w:afterAutospacing="0"/>
        <w:ind w:left="1440" w:right="1440"/>
        <w:jc w:val="both"/>
        <w:rPr>
          <w:rFonts w:ascii="Arial" w:hAnsi="Arial" w:cs="Arial"/>
          <w:sz w:val="20"/>
          <w:szCs w:val="20"/>
        </w:rPr>
      </w:pPr>
      <w:r>
        <w:rPr>
          <w:rFonts w:ascii="Arial" w:hAnsi="Arial" w:cs="Arial"/>
          <w:sz w:val="20"/>
          <w:szCs w:val="20"/>
        </w:rPr>
        <w:t xml:space="preserve">Pursuant </w:t>
      </w:r>
      <w:r w:rsidRPr="00E31893">
        <w:rPr>
          <w:rFonts w:ascii="Arial" w:hAnsi="Arial" w:cs="Arial"/>
          <w:sz w:val="20"/>
          <w:szCs w:val="20"/>
        </w:rPr>
        <w:t xml:space="preserve">to Rule 10501, </w:t>
      </w:r>
      <w:r w:rsidR="00E31893">
        <w:rPr>
          <w:rFonts w:ascii="Arial" w:hAnsi="Arial" w:cs="Arial"/>
          <w:sz w:val="20"/>
          <w:szCs w:val="20"/>
        </w:rPr>
        <w:t xml:space="preserve">Section 2.1, </w:t>
      </w:r>
      <w:r w:rsidRPr="00E31893">
        <w:rPr>
          <w:rFonts w:ascii="Arial" w:hAnsi="Arial" w:cs="Arial"/>
          <w:sz w:val="20"/>
          <w:szCs w:val="20"/>
        </w:rPr>
        <w:t>the</w:t>
      </w:r>
      <w:r w:rsidRPr="00BA19F8">
        <w:rPr>
          <w:rFonts w:ascii="Arial" w:hAnsi="Arial" w:cs="Arial"/>
          <w:sz w:val="20"/>
          <w:szCs w:val="20"/>
        </w:rPr>
        <w:t xml:space="preserve"> Board </w:t>
      </w:r>
      <w:r>
        <w:rPr>
          <w:rFonts w:ascii="Arial" w:hAnsi="Arial" w:cs="Arial"/>
          <w:sz w:val="20"/>
          <w:szCs w:val="20"/>
        </w:rPr>
        <w:t xml:space="preserve">conditions its delegation of authority to sign contracts on </w:t>
      </w:r>
      <w:r w:rsidR="00503921">
        <w:rPr>
          <w:rFonts w:ascii="Arial" w:hAnsi="Arial" w:cs="Arial"/>
          <w:sz w:val="20"/>
          <w:szCs w:val="20"/>
        </w:rPr>
        <w:t xml:space="preserve">the delegate’s </w:t>
      </w:r>
      <w:r>
        <w:rPr>
          <w:rFonts w:ascii="Arial" w:hAnsi="Arial" w:cs="Arial"/>
          <w:sz w:val="20"/>
          <w:szCs w:val="20"/>
        </w:rPr>
        <w:t xml:space="preserve">compliance with </w:t>
      </w:r>
      <w:r w:rsidR="004F657E">
        <w:rPr>
          <w:rFonts w:ascii="Arial" w:hAnsi="Arial" w:cs="Arial"/>
          <w:sz w:val="20"/>
          <w:szCs w:val="20"/>
        </w:rPr>
        <w:t xml:space="preserve">applicable laws and special instructions or guidelines issued by the Board, the Chancellor, the Deputy Chancellor, an Executive Vice Chancellor and/or the Vice Chancellor and General Counsel. </w:t>
      </w:r>
      <w:r w:rsidR="002A3CF4">
        <w:rPr>
          <w:rFonts w:ascii="Arial" w:hAnsi="Arial" w:cs="Arial"/>
          <w:sz w:val="20"/>
          <w:szCs w:val="20"/>
        </w:rPr>
        <w:t>As an example, s</w:t>
      </w:r>
      <w:r w:rsidR="004F657E">
        <w:rPr>
          <w:rFonts w:ascii="Arial" w:hAnsi="Arial" w:cs="Arial"/>
          <w:sz w:val="20"/>
          <w:szCs w:val="20"/>
        </w:rPr>
        <w:t>pecial instructions or guidelines issued by the Vice Chancellor and General Counsel include the OGC Contract Review Procedures posted o</w:t>
      </w:r>
      <w:r w:rsidR="00310B4A">
        <w:rPr>
          <w:rFonts w:ascii="Arial" w:hAnsi="Arial" w:cs="Arial"/>
          <w:sz w:val="20"/>
          <w:szCs w:val="20"/>
        </w:rPr>
        <w:t>n</w:t>
      </w:r>
      <w:r w:rsidR="004F657E">
        <w:rPr>
          <w:rFonts w:ascii="Arial" w:hAnsi="Arial" w:cs="Arial"/>
          <w:sz w:val="20"/>
          <w:szCs w:val="20"/>
        </w:rPr>
        <w:t xml:space="preserve"> the OGC website (</w:t>
      </w:r>
      <w:r w:rsidR="004F657E" w:rsidRPr="00310B4A">
        <w:rPr>
          <w:rFonts w:ascii="Arial" w:hAnsi="Arial" w:cs="Arial"/>
          <w:i/>
          <w:sz w:val="20"/>
          <w:szCs w:val="20"/>
        </w:rPr>
        <w:t>see link below</w:t>
      </w:r>
      <w:r w:rsidR="004F657E">
        <w:rPr>
          <w:rFonts w:ascii="Arial" w:hAnsi="Arial" w:cs="Arial"/>
          <w:sz w:val="20"/>
          <w:szCs w:val="20"/>
        </w:rPr>
        <w:t>).</w:t>
      </w:r>
    </w:p>
    <w:p w14:paraId="521D9338" w14:textId="77777777" w:rsidR="00713158" w:rsidRDefault="00713158" w:rsidP="00713158">
      <w:pPr>
        <w:pStyle w:val="NormalWeb"/>
        <w:spacing w:before="0" w:beforeAutospacing="0" w:after="0" w:afterAutospacing="0"/>
        <w:ind w:left="1440" w:right="1440"/>
        <w:jc w:val="both"/>
        <w:rPr>
          <w:rFonts w:ascii="Arial" w:eastAsia="Verdana" w:hAnsi="Arial" w:cs="Arial"/>
          <w:sz w:val="20"/>
          <w:szCs w:val="20"/>
        </w:rPr>
      </w:pPr>
    </w:p>
    <w:p w14:paraId="53A5A974" w14:textId="77777777" w:rsidR="00FC02B3" w:rsidRPr="00A57A38" w:rsidRDefault="00FC02B3" w:rsidP="00713158">
      <w:pPr>
        <w:ind w:left="1440" w:right="1390"/>
        <w:rPr>
          <w:rFonts w:ascii="Arial" w:eastAsia="Verdana" w:hAnsi="Arial" w:cs="Arial"/>
          <w:color w:val="C0504D" w:themeColor="accent2"/>
          <w:sz w:val="20"/>
          <w:szCs w:val="20"/>
        </w:rPr>
      </w:pPr>
      <w:r w:rsidRPr="00A57A38">
        <w:rPr>
          <w:rFonts w:ascii="Arial" w:eastAsia="Verdana" w:hAnsi="Arial" w:cs="Arial"/>
          <w:b/>
          <w:bCs/>
          <w:color w:val="C0504D" w:themeColor="accent2"/>
          <w:sz w:val="20"/>
          <w:szCs w:val="20"/>
        </w:rPr>
        <w:t>Where can I go for more information?</w:t>
      </w:r>
    </w:p>
    <w:p w14:paraId="1562A661" w14:textId="77777777" w:rsidR="00FC02B3" w:rsidRPr="00A57A38" w:rsidRDefault="00FC02B3" w:rsidP="001953F0">
      <w:pPr>
        <w:ind w:left="1440" w:right="1390"/>
        <w:jc w:val="both"/>
        <w:rPr>
          <w:rFonts w:ascii="Arial" w:eastAsia="Verdana" w:hAnsi="Arial" w:cs="Arial"/>
          <w:color w:val="C0504D" w:themeColor="accent2"/>
          <w:sz w:val="20"/>
          <w:szCs w:val="20"/>
        </w:rPr>
      </w:pPr>
    </w:p>
    <w:p w14:paraId="0495858C" w14:textId="77777777" w:rsidR="0031191A" w:rsidRPr="00A57A38" w:rsidRDefault="00907C0B" w:rsidP="0031191A">
      <w:pPr>
        <w:ind w:left="1440" w:right="1390"/>
        <w:jc w:val="both"/>
        <w:rPr>
          <w:i/>
          <w:color w:val="C0504D" w:themeColor="accent2"/>
        </w:rPr>
      </w:pPr>
      <w:hyperlink r:id="rId254" w:anchor="65.31" w:history="1">
        <w:r w:rsidR="0031191A" w:rsidRPr="00A57A38">
          <w:rPr>
            <w:rStyle w:val="Hyperlink"/>
            <w:rFonts w:ascii="Arial" w:eastAsia="Verdana" w:hAnsi="Arial" w:cs="Arial"/>
            <w:i/>
            <w:color w:val="C0504D" w:themeColor="accent2"/>
            <w:sz w:val="20"/>
            <w:szCs w:val="20"/>
          </w:rPr>
          <w:t>Texas Education Code §65.31</w:t>
        </w:r>
      </w:hyperlink>
    </w:p>
    <w:p w14:paraId="77310913" w14:textId="77777777" w:rsidR="0031191A" w:rsidRPr="00A57A38" w:rsidRDefault="00907C0B" w:rsidP="0031191A">
      <w:pPr>
        <w:ind w:left="1440" w:right="1390"/>
        <w:jc w:val="both"/>
        <w:rPr>
          <w:rStyle w:val="Hyperlink"/>
          <w:rFonts w:ascii="Arial" w:eastAsia="Verdana" w:hAnsi="Arial" w:cs="Arial"/>
          <w:i/>
          <w:color w:val="C0504D" w:themeColor="accent2"/>
          <w:sz w:val="20"/>
          <w:szCs w:val="20"/>
        </w:rPr>
      </w:pPr>
      <w:hyperlink r:id="rId255" w:anchor="65.34" w:history="1">
        <w:r w:rsidR="0031191A" w:rsidRPr="00A57A38">
          <w:rPr>
            <w:rStyle w:val="Hyperlink"/>
            <w:rFonts w:ascii="Arial" w:eastAsia="Verdana" w:hAnsi="Arial" w:cs="Arial"/>
            <w:i/>
            <w:color w:val="C0504D" w:themeColor="accent2"/>
            <w:sz w:val="20"/>
            <w:szCs w:val="20"/>
          </w:rPr>
          <w:t>Texas Education Code §65.34</w:t>
        </w:r>
      </w:hyperlink>
    </w:p>
    <w:p w14:paraId="2F36071A" w14:textId="77777777" w:rsidR="0031191A" w:rsidRPr="00A57A38" w:rsidRDefault="00907C0B" w:rsidP="0031191A">
      <w:pPr>
        <w:ind w:left="1440" w:right="1390"/>
        <w:jc w:val="both"/>
        <w:rPr>
          <w:rFonts w:ascii="Arial" w:eastAsia="Verdana" w:hAnsi="Arial" w:cs="Arial"/>
          <w:i/>
          <w:color w:val="C0504D" w:themeColor="accent2"/>
          <w:sz w:val="20"/>
          <w:szCs w:val="20"/>
        </w:rPr>
      </w:pPr>
      <w:hyperlink r:id="rId256" w:anchor="2261.254" w:history="1">
        <w:r w:rsidR="0031191A" w:rsidRPr="0058170C">
          <w:rPr>
            <w:rStyle w:val="Hyperlink"/>
            <w:rFonts w:ascii="Arial" w:eastAsia="Verdana" w:hAnsi="Arial" w:cs="Arial"/>
            <w:i/>
            <w:sz w:val="20"/>
            <w:szCs w:val="20"/>
          </w:rPr>
          <w:t>Texas Government Code §2261.254</w:t>
        </w:r>
      </w:hyperlink>
    </w:p>
    <w:p w14:paraId="46BB4B2F" w14:textId="77777777" w:rsidR="00FA438B" w:rsidRPr="00A57A38" w:rsidRDefault="00FA438B" w:rsidP="00FA438B">
      <w:pPr>
        <w:ind w:left="1440" w:right="1390"/>
        <w:jc w:val="both"/>
        <w:rPr>
          <w:rFonts w:ascii="Arial" w:eastAsia="Verdana" w:hAnsi="Arial" w:cs="Arial"/>
          <w:color w:val="C0504D" w:themeColor="accent2"/>
          <w:sz w:val="20"/>
          <w:szCs w:val="20"/>
          <w:u w:val="single"/>
        </w:rPr>
      </w:pPr>
      <w:r w:rsidRPr="00A57A38">
        <w:rPr>
          <w:rFonts w:ascii="Arial" w:eastAsia="Verdana" w:hAnsi="Arial" w:cs="Arial"/>
          <w:color w:val="C0504D" w:themeColor="accent2"/>
          <w:sz w:val="20"/>
          <w:szCs w:val="20"/>
        </w:rPr>
        <w:fldChar w:fldCharType="begin"/>
      </w:r>
      <w:r w:rsidRPr="00A57A38">
        <w:rPr>
          <w:rFonts w:ascii="Arial" w:eastAsia="Verdana" w:hAnsi="Arial" w:cs="Arial"/>
          <w:color w:val="C0504D" w:themeColor="accent2"/>
          <w:sz w:val="20"/>
          <w:szCs w:val="20"/>
        </w:rPr>
        <w:instrText xml:space="preserve"> HYPERLINK "http://www.utsystem.edu/board-of-regents/rules/10501-delegation-act-behalf-board" </w:instrText>
      </w:r>
      <w:r w:rsidRPr="00A57A38">
        <w:rPr>
          <w:rFonts w:ascii="Arial" w:eastAsia="Verdana" w:hAnsi="Arial" w:cs="Arial"/>
          <w:color w:val="C0504D" w:themeColor="accent2"/>
          <w:sz w:val="20"/>
          <w:szCs w:val="20"/>
        </w:rPr>
        <w:fldChar w:fldCharType="separate"/>
      </w:r>
      <w:r w:rsidRPr="00A57A38">
        <w:rPr>
          <w:rFonts w:ascii="Arial" w:eastAsia="Verdana" w:hAnsi="Arial" w:cs="Arial"/>
          <w:color w:val="C0504D" w:themeColor="accent2"/>
          <w:sz w:val="20"/>
          <w:szCs w:val="20"/>
          <w:u w:val="single"/>
        </w:rPr>
        <w:t>R</w:t>
      </w:r>
      <w:r w:rsidR="007173FB" w:rsidRPr="00A57A38">
        <w:rPr>
          <w:rFonts w:ascii="Arial" w:eastAsia="Verdana" w:hAnsi="Arial" w:cs="Arial"/>
          <w:color w:val="C0504D" w:themeColor="accent2"/>
          <w:sz w:val="20"/>
          <w:szCs w:val="20"/>
          <w:u w:val="single"/>
        </w:rPr>
        <w:t>egents’ R</w:t>
      </w:r>
      <w:r w:rsidRPr="00A57A38">
        <w:rPr>
          <w:rFonts w:ascii="Arial" w:eastAsia="Verdana" w:hAnsi="Arial" w:cs="Arial"/>
          <w:color w:val="C0504D" w:themeColor="accent2"/>
          <w:sz w:val="20"/>
          <w:szCs w:val="20"/>
          <w:u w:val="single"/>
        </w:rPr>
        <w:t>ule 10501 Delegation to Act on Behalf of the Board</w:t>
      </w:r>
    </w:p>
    <w:p w14:paraId="1A4022A4" w14:textId="77777777" w:rsidR="00FA438B" w:rsidRPr="00A57A38" w:rsidRDefault="00FA438B" w:rsidP="00FA438B">
      <w:pPr>
        <w:ind w:left="1440" w:right="1390"/>
        <w:jc w:val="both"/>
        <w:rPr>
          <w:rFonts w:ascii="Arial" w:eastAsia="Verdana" w:hAnsi="Arial" w:cs="Arial"/>
          <w:color w:val="C0504D" w:themeColor="accent2"/>
          <w:sz w:val="20"/>
          <w:szCs w:val="20"/>
        </w:rPr>
      </w:pPr>
      <w:r w:rsidRPr="00A57A38">
        <w:rPr>
          <w:rFonts w:ascii="Arial" w:eastAsia="Verdana" w:hAnsi="Arial" w:cs="Arial"/>
          <w:color w:val="C0504D" w:themeColor="accent2"/>
          <w:sz w:val="20"/>
          <w:szCs w:val="20"/>
        </w:rPr>
        <w:fldChar w:fldCharType="end"/>
      </w:r>
      <w:hyperlink r:id="rId257" w:history="1">
        <w:r w:rsidRPr="00A57A38">
          <w:rPr>
            <w:rFonts w:ascii="Arial" w:eastAsia="Verdana" w:hAnsi="Arial" w:cs="Arial"/>
            <w:color w:val="C0504D" w:themeColor="accent2"/>
            <w:sz w:val="20"/>
            <w:szCs w:val="20"/>
            <w:u w:val="single"/>
          </w:rPr>
          <w:t xml:space="preserve">Regents' </w:t>
        </w:r>
        <w:r w:rsidRPr="00A57A38">
          <w:rPr>
            <w:rFonts w:ascii="Arial" w:eastAsia="Verdana" w:hAnsi="Arial" w:cs="Arial"/>
            <w:i/>
            <w:iCs/>
            <w:color w:val="C0504D" w:themeColor="accent2"/>
            <w:sz w:val="20"/>
            <w:szCs w:val="20"/>
            <w:u w:val="single"/>
          </w:rPr>
          <w:t>Rules and Regulations</w:t>
        </w:r>
      </w:hyperlink>
      <w:r w:rsidRPr="00A57A38">
        <w:rPr>
          <w:rFonts w:ascii="Arial" w:eastAsia="Verdana" w:hAnsi="Arial" w:cs="Arial"/>
          <w:color w:val="C0504D" w:themeColor="accent2"/>
          <w:sz w:val="20"/>
          <w:szCs w:val="20"/>
        </w:rPr>
        <w:t xml:space="preserve"> </w:t>
      </w:r>
    </w:p>
    <w:p w14:paraId="297DBBE1" w14:textId="3B015EDD" w:rsidR="00FA438B" w:rsidRPr="00A57A38" w:rsidRDefault="00907C0B" w:rsidP="00FA438B">
      <w:pPr>
        <w:ind w:left="1440" w:right="1390"/>
        <w:jc w:val="both"/>
        <w:rPr>
          <w:rStyle w:val="Hyperlink"/>
          <w:rFonts w:ascii="Arial" w:eastAsia="Verdana" w:hAnsi="Arial" w:cs="Arial"/>
          <w:iCs/>
          <w:color w:val="C0504D" w:themeColor="accent2"/>
          <w:sz w:val="20"/>
          <w:szCs w:val="20"/>
        </w:rPr>
      </w:pPr>
      <w:hyperlink r:id="rId258" w:history="1">
        <w:r w:rsidR="00FA438B" w:rsidRPr="00A57A38">
          <w:rPr>
            <w:rStyle w:val="Hyperlink"/>
            <w:rFonts w:ascii="Arial" w:eastAsia="Verdana" w:hAnsi="Arial" w:cs="Arial"/>
            <w:iCs/>
            <w:color w:val="C0504D" w:themeColor="accent2"/>
            <w:sz w:val="20"/>
            <w:szCs w:val="20"/>
          </w:rPr>
          <w:t>UTS145 Processing of Contracts</w:t>
        </w:r>
      </w:hyperlink>
    </w:p>
    <w:p w14:paraId="579D7975" w14:textId="77777777" w:rsidR="00FA438B" w:rsidRPr="00A57A38" w:rsidRDefault="00907C0B" w:rsidP="00FA438B">
      <w:pPr>
        <w:ind w:left="1440" w:right="1390"/>
        <w:jc w:val="both"/>
        <w:rPr>
          <w:rFonts w:ascii="Arial" w:eastAsia="Verdana" w:hAnsi="Arial" w:cs="Arial"/>
          <w:color w:val="C0504D" w:themeColor="accent2"/>
          <w:sz w:val="20"/>
          <w:szCs w:val="20"/>
        </w:rPr>
      </w:pPr>
      <w:hyperlink r:id="rId259" w:history="1">
        <w:r w:rsidR="007173FB" w:rsidRPr="00A57A38">
          <w:rPr>
            <w:rStyle w:val="Hyperlink"/>
            <w:rFonts w:ascii="Arial" w:eastAsia="Verdana" w:hAnsi="Arial" w:cs="Arial"/>
            <w:iCs/>
            <w:color w:val="C0504D" w:themeColor="accent2"/>
            <w:sz w:val="20"/>
            <w:szCs w:val="20"/>
          </w:rPr>
          <w:t xml:space="preserve">Flow Chart of Steps 1 through </w:t>
        </w:r>
        <w:r w:rsidR="00442959" w:rsidRPr="00A57A38">
          <w:rPr>
            <w:rStyle w:val="Hyperlink"/>
            <w:rFonts w:ascii="Arial" w:eastAsia="Verdana" w:hAnsi="Arial" w:cs="Arial"/>
            <w:iCs/>
            <w:color w:val="C0504D" w:themeColor="accent2"/>
            <w:sz w:val="20"/>
            <w:szCs w:val="20"/>
          </w:rPr>
          <w:t>9 for UTS145</w:t>
        </w:r>
      </w:hyperlink>
      <w:r w:rsidR="007173FB" w:rsidRPr="00A57A38">
        <w:rPr>
          <w:rStyle w:val="Hyperlink"/>
          <w:rFonts w:ascii="Arial" w:eastAsia="Verdana" w:hAnsi="Arial" w:cs="Arial"/>
          <w:iCs/>
          <w:color w:val="C0504D" w:themeColor="accent2"/>
          <w:sz w:val="20"/>
          <w:szCs w:val="20"/>
          <w:u w:val="none"/>
        </w:rPr>
        <w:t xml:space="preserve"> (UT Authentication required)</w:t>
      </w:r>
    </w:p>
    <w:p w14:paraId="4F496BB9" w14:textId="77777777" w:rsidR="00FC02B3" w:rsidRPr="00A57A38" w:rsidRDefault="00907C0B" w:rsidP="00FA438B">
      <w:pPr>
        <w:ind w:left="1440" w:right="1390"/>
        <w:jc w:val="both"/>
        <w:rPr>
          <w:rStyle w:val="Hyperlink"/>
          <w:rFonts w:ascii="Arial" w:eastAsia="Verdana" w:hAnsi="Arial" w:cs="Arial"/>
          <w:color w:val="C0504D" w:themeColor="accent2"/>
          <w:sz w:val="20"/>
          <w:szCs w:val="20"/>
        </w:rPr>
      </w:pPr>
      <w:hyperlink r:id="rId260" w:history="1">
        <w:r w:rsidR="00FC02B3" w:rsidRPr="00A57A38">
          <w:rPr>
            <w:rStyle w:val="Hyperlink"/>
            <w:rFonts w:ascii="Arial" w:eastAsia="Verdana" w:hAnsi="Arial" w:cs="Arial"/>
            <w:color w:val="C0504D" w:themeColor="accent2"/>
            <w:sz w:val="20"/>
            <w:szCs w:val="20"/>
          </w:rPr>
          <w:t xml:space="preserve">OGC </w:t>
        </w:r>
        <w:r w:rsidR="0076390D" w:rsidRPr="00A57A38">
          <w:rPr>
            <w:rStyle w:val="Hyperlink"/>
            <w:rFonts w:ascii="Arial" w:eastAsia="Verdana" w:hAnsi="Arial" w:cs="Arial"/>
            <w:color w:val="C0504D" w:themeColor="accent2"/>
            <w:sz w:val="20"/>
            <w:szCs w:val="20"/>
          </w:rPr>
          <w:t>Delegations of Authority</w:t>
        </w:r>
        <w:r w:rsidR="00FC02B3" w:rsidRPr="00A57A38">
          <w:rPr>
            <w:rStyle w:val="Hyperlink"/>
            <w:rFonts w:ascii="Arial" w:eastAsia="Verdana" w:hAnsi="Arial" w:cs="Arial"/>
            <w:color w:val="C0504D" w:themeColor="accent2"/>
            <w:sz w:val="20"/>
            <w:szCs w:val="20"/>
          </w:rPr>
          <w:t xml:space="preserve"> </w:t>
        </w:r>
        <w:r w:rsidR="0031191A" w:rsidRPr="00A57A38">
          <w:rPr>
            <w:rStyle w:val="Hyperlink"/>
            <w:rFonts w:ascii="Arial" w:eastAsia="Verdana" w:hAnsi="Arial" w:cs="Arial"/>
            <w:color w:val="C0504D" w:themeColor="accent2"/>
            <w:sz w:val="20"/>
            <w:szCs w:val="20"/>
          </w:rPr>
          <w:t>w</w:t>
        </w:r>
        <w:r w:rsidR="00FC02B3" w:rsidRPr="00A57A38">
          <w:rPr>
            <w:rStyle w:val="Hyperlink"/>
            <w:rFonts w:ascii="Arial" w:eastAsia="Verdana" w:hAnsi="Arial" w:cs="Arial"/>
            <w:color w:val="C0504D" w:themeColor="accent2"/>
            <w:sz w:val="20"/>
            <w:szCs w:val="20"/>
          </w:rPr>
          <w:t xml:space="preserve">eb </w:t>
        </w:r>
        <w:r w:rsidR="0031191A" w:rsidRPr="00A57A38">
          <w:rPr>
            <w:rStyle w:val="Hyperlink"/>
            <w:rFonts w:ascii="Arial" w:eastAsia="Verdana" w:hAnsi="Arial" w:cs="Arial"/>
            <w:color w:val="C0504D" w:themeColor="accent2"/>
            <w:sz w:val="20"/>
            <w:szCs w:val="20"/>
          </w:rPr>
          <w:t>p</w:t>
        </w:r>
        <w:r w:rsidR="00FC02B3" w:rsidRPr="00A57A38">
          <w:rPr>
            <w:rStyle w:val="Hyperlink"/>
            <w:rFonts w:ascii="Arial" w:eastAsia="Verdana" w:hAnsi="Arial" w:cs="Arial"/>
            <w:color w:val="C0504D" w:themeColor="accent2"/>
            <w:sz w:val="20"/>
            <w:szCs w:val="20"/>
          </w:rPr>
          <w:t>age</w:t>
        </w:r>
      </w:hyperlink>
    </w:p>
    <w:p w14:paraId="4EB67977" w14:textId="1D775C04" w:rsidR="00A57A38" w:rsidRPr="00CD5D30" w:rsidRDefault="002677C6" w:rsidP="001D4B78">
      <w:pPr>
        <w:ind w:left="1440" w:right="1440"/>
        <w:rPr>
          <w:rStyle w:val="Hyperlink"/>
          <w:rFonts w:ascii="Arial" w:eastAsia="Verdana" w:hAnsi="Arial" w:cs="Arial"/>
          <w:iCs/>
          <w:color w:val="C0504D" w:themeColor="accent2"/>
          <w:sz w:val="20"/>
          <w:szCs w:val="20"/>
        </w:rPr>
      </w:pPr>
      <w:r w:rsidRPr="00CD5D30">
        <w:rPr>
          <w:rStyle w:val="Hyperlink"/>
          <w:rFonts w:eastAsia="Verdana"/>
          <w:iCs/>
          <w:color w:val="C0504D" w:themeColor="accent2"/>
        </w:rPr>
        <w:fldChar w:fldCharType="begin"/>
      </w:r>
      <w:r w:rsidR="00564933" w:rsidRPr="00CD5D30">
        <w:rPr>
          <w:rStyle w:val="Hyperlink"/>
          <w:rFonts w:eastAsia="Verdana"/>
          <w:iCs/>
          <w:color w:val="C0504D" w:themeColor="accent2"/>
        </w:rPr>
        <w:instrText>HYPERLINK "https://www.utsystem.edu/offices/general-counsel/contract-review-procedures"</w:instrText>
      </w:r>
      <w:r w:rsidRPr="00CD5D30">
        <w:rPr>
          <w:rStyle w:val="Hyperlink"/>
          <w:rFonts w:eastAsia="Verdana"/>
          <w:iCs/>
          <w:color w:val="C0504D" w:themeColor="accent2"/>
        </w:rPr>
        <w:fldChar w:fldCharType="separate"/>
      </w:r>
      <w:r w:rsidR="00A57A38" w:rsidRPr="00CD5D30">
        <w:rPr>
          <w:rStyle w:val="Hyperlink"/>
          <w:rFonts w:ascii="Arial" w:eastAsia="Verdana" w:hAnsi="Arial" w:cs="Arial"/>
          <w:iCs/>
          <w:color w:val="C0504D" w:themeColor="accent2"/>
          <w:sz w:val="20"/>
          <w:szCs w:val="20"/>
        </w:rPr>
        <w:t xml:space="preserve">Contract Review Procedures </w:t>
      </w:r>
      <w:r w:rsidR="00693EED">
        <w:rPr>
          <w:rStyle w:val="Hyperlink"/>
          <w:rFonts w:ascii="Arial" w:eastAsia="Verdana" w:hAnsi="Arial" w:cs="Arial"/>
          <w:iCs/>
          <w:color w:val="C0504D" w:themeColor="accent2"/>
          <w:sz w:val="20"/>
          <w:szCs w:val="20"/>
        </w:rPr>
        <w:t>on</w:t>
      </w:r>
      <w:r w:rsidR="00A57A38" w:rsidRPr="00CD5D30">
        <w:rPr>
          <w:rStyle w:val="Hyperlink"/>
          <w:rFonts w:ascii="Arial" w:eastAsia="Verdana" w:hAnsi="Arial" w:cs="Arial"/>
          <w:iCs/>
          <w:color w:val="C0504D" w:themeColor="accent2"/>
          <w:sz w:val="20"/>
          <w:szCs w:val="20"/>
        </w:rPr>
        <w:t xml:space="preserve"> </w:t>
      </w:r>
      <w:r w:rsidR="00CD6EFD" w:rsidRPr="00CD5D30">
        <w:rPr>
          <w:rStyle w:val="Hyperlink"/>
          <w:rFonts w:ascii="Arial" w:eastAsia="Verdana" w:hAnsi="Arial" w:cs="Arial"/>
          <w:iCs/>
          <w:color w:val="C0504D" w:themeColor="accent2"/>
          <w:sz w:val="20"/>
          <w:szCs w:val="20"/>
        </w:rPr>
        <w:t xml:space="preserve">OGC </w:t>
      </w:r>
      <w:r w:rsidRPr="00CD5D30">
        <w:rPr>
          <w:rStyle w:val="Hyperlink"/>
          <w:rFonts w:ascii="Arial" w:eastAsia="Verdana" w:hAnsi="Arial" w:cs="Arial"/>
          <w:iCs/>
          <w:color w:val="C0504D" w:themeColor="accent2"/>
          <w:sz w:val="20"/>
          <w:szCs w:val="20"/>
        </w:rPr>
        <w:t xml:space="preserve">Contracting &amp; Procurement Practice </w:t>
      </w:r>
      <w:r w:rsidR="0023538F" w:rsidRPr="00CD5D30">
        <w:rPr>
          <w:rStyle w:val="Hyperlink"/>
          <w:rFonts w:ascii="Arial" w:eastAsia="Verdana" w:hAnsi="Arial" w:cs="Arial"/>
          <w:iCs/>
          <w:color w:val="C0504D" w:themeColor="accent2"/>
          <w:sz w:val="20"/>
          <w:szCs w:val="20"/>
        </w:rPr>
        <w:t xml:space="preserve">Group </w:t>
      </w:r>
      <w:r w:rsidR="00D51C72">
        <w:rPr>
          <w:rStyle w:val="Hyperlink"/>
          <w:rFonts w:ascii="Arial" w:eastAsia="Verdana" w:hAnsi="Arial" w:cs="Arial"/>
          <w:iCs/>
          <w:color w:val="C0504D" w:themeColor="accent2"/>
          <w:sz w:val="20"/>
          <w:szCs w:val="20"/>
        </w:rPr>
        <w:t>website</w:t>
      </w:r>
    </w:p>
    <w:p w14:paraId="495E9B3A" w14:textId="4F99C0FE" w:rsidR="001D4B78" w:rsidRPr="00CD5D30" w:rsidRDefault="002677C6" w:rsidP="001D4B78">
      <w:pPr>
        <w:ind w:left="1440" w:right="1440"/>
        <w:rPr>
          <w:rStyle w:val="Hyperlink"/>
          <w:rFonts w:ascii="Arial" w:eastAsia="Verdana" w:hAnsi="Arial" w:cs="Arial"/>
          <w:iCs/>
          <w:color w:val="C0504D" w:themeColor="accent2"/>
          <w:sz w:val="20"/>
          <w:szCs w:val="20"/>
        </w:rPr>
      </w:pPr>
      <w:r w:rsidRPr="00CD5D30">
        <w:rPr>
          <w:rStyle w:val="Hyperlink"/>
          <w:rFonts w:eastAsia="Verdana"/>
          <w:iCs/>
          <w:color w:val="C0504D" w:themeColor="accent2"/>
        </w:rPr>
        <w:fldChar w:fldCharType="end"/>
      </w:r>
      <w:r w:rsidR="003C1453" w:rsidRPr="00CD5D30">
        <w:rPr>
          <w:rStyle w:val="Hyperlink"/>
          <w:rFonts w:eastAsia="Verdana"/>
          <w:iCs/>
          <w:color w:val="C0504D" w:themeColor="accent2"/>
        </w:rPr>
        <w:fldChar w:fldCharType="begin"/>
      </w:r>
      <w:r w:rsidR="00564933" w:rsidRPr="00CD5D30">
        <w:rPr>
          <w:rStyle w:val="Hyperlink"/>
          <w:rFonts w:eastAsia="Verdana"/>
          <w:iCs/>
          <w:color w:val="C0504D" w:themeColor="accent2"/>
        </w:rPr>
        <w:instrText>HYPERLINK "https://www.utsystem.edu/offices/general-counsel/purchasing-council"</w:instrText>
      </w:r>
      <w:r w:rsidR="003C1453" w:rsidRPr="00CD5D30">
        <w:rPr>
          <w:rStyle w:val="Hyperlink"/>
          <w:rFonts w:eastAsia="Verdana"/>
          <w:iCs/>
          <w:color w:val="C0504D" w:themeColor="accent2"/>
        </w:rPr>
        <w:fldChar w:fldCharType="separate"/>
      </w:r>
      <w:r w:rsidR="00CD6EFD" w:rsidRPr="00CD5D30">
        <w:rPr>
          <w:rStyle w:val="Hyperlink"/>
          <w:rFonts w:ascii="Arial" w:eastAsia="Verdana" w:hAnsi="Arial" w:cs="Arial"/>
          <w:iCs/>
          <w:color w:val="C0504D" w:themeColor="accent2"/>
          <w:sz w:val="20"/>
          <w:szCs w:val="20"/>
        </w:rPr>
        <w:t xml:space="preserve">OGC Contracting &amp; Procurement Practice Group </w:t>
      </w:r>
      <w:r w:rsidR="00D51C72">
        <w:rPr>
          <w:rStyle w:val="Hyperlink"/>
          <w:rFonts w:ascii="Arial" w:eastAsia="Verdana" w:hAnsi="Arial" w:cs="Arial"/>
          <w:iCs/>
          <w:color w:val="C0504D" w:themeColor="accent2"/>
          <w:sz w:val="20"/>
          <w:szCs w:val="20"/>
        </w:rPr>
        <w:t>website</w:t>
      </w:r>
    </w:p>
    <w:p w14:paraId="4D75E779" w14:textId="77777777" w:rsidR="004E3DE3" w:rsidRPr="00CD5D30" w:rsidRDefault="003C1453" w:rsidP="001953F0">
      <w:pPr>
        <w:ind w:left="1440" w:right="1390"/>
        <w:jc w:val="both"/>
        <w:rPr>
          <w:rStyle w:val="Hyperlink"/>
          <w:iCs/>
          <w:color w:val="C0504D" w:themeColor="accent2"/>
          <w:sz w:val="20"/>
          <w:szCs w:val="20"/>
        </w:rPr>
      </w:pPr>
      <w:r w:rsidRPr="00CD5D30">
        <w:rPr>
          <w:rStyle w:val="Hyperlink"/>
          <w:rFonts w:eastAsia="Verdana"/>
          <w:iCs/>
          <w:color w:val="C0504D" w:themeColor="accent2"/>
        </w:rPr>
        <w:fldChar w:fldCharType="end"/>
      </w:r>
    </w:p>
    <w:p w14:paraId="3F3DD9E9" w14:textId="77777777" w:rsidR="003C174E" w:rsidRPr="003C174E" w:rsidRDefault="0076390D" w:rsidP="0076390D">
      <w:pPr>
        <w:ind w:left="1440" w:right="1390"/>
        <w:jc w:val="both"/>
        <w:rPr>
          <w:rFonts w:ascii="Arial" w:eastAsia="Verdana" w:hAnsi="Arial" w:cs="Arial"/>
          <w:b/>
          <w:sz w:val="28"/>
          <w:szCs w:val="28"/>
        </w:rPr>
      </w:pPr>
      <w:bookmarkStart w:id="24" w:name="SECTION6P8P2"/>
      <w:bookmarkEnd w:id="24"/>
      <w:r>
        <w:rPr>
          <w:rFonts w:ascii="Arial" w:eastAsia="Verdana" w:hAnsi="Arial" w:cs="Arial"/>
          <w:b/>
          <w:sz w:val="28"/>
          <w:szCs w:val="28"/>
        </w:rPr>
        <w:t>6.</w:t>
      </w:r>
      <w:r w:rsidR="00A93B51">
        <w:rPr>
          <w:rFonts w:ascii="Arial" w:eastAsia="Verdana" w:hAnsi="Arial" w:cs="Arial"/>
          <w:b/>
          <w:sz w:val="28"/>
          <w:szCs w:val="28"/>
        </w:rPr>
        <w:t>8</w:t>
      </w:r>
      <w:r>
        <w:rPr>
          <w:rFonts w:ascii="Arial" w:eastAsia="Verdana" w:hAnsi="Arial" w:cs="Arial"/>
          <w:b/>
          <w:sz w:val="28"/>
          <w:szCs w:val="28"/>
        </w:rPr>
        <w:t>.2</w:t>
      </w:r>
      <w:r>
        <w:rPr>
          <w:rFonts w:ascii="Arial" w:eastAsia="Verdana" w:hAnsi="Arial" w:cs="Arial"/>
          <w:b/>
          <w:sz w:val="28"/>
          <w:szCs w:val="28"/>
        </w:rPr>
        <w:tab/>
      </w:r>
      <w:r w:rsidR="003C174E" w:rsidRPr="003C174E">
        <w:rPr>
          <w:rFonts w:ascii="Arial" w:eastAsia="Verdana" w:hAnsi="Arial" w:cs="Arial"/>
          <w:b/>
          <w:sz w:val="28"/>
          <w:szCs w:val="28"/>
        </w:rPr>
        <w:t>Authority to Sign Contracts</w:t>
      </w:r>
    </w:p>
    <w:p w14:paraId="42DD8807" w14:textId="77777777" w:rsidR="001953F0" w:rsidRPr="001151E2" w:rsidRDefault="00732927" w:rsidP="0076390D">
      <w:pPr>
        <w:ind w:left="1440" w:right="1390"/>
        <w:jc w:val="both"/>
        <w:rPr>
          <w:rFonts w:ascii="Arial" w:eastAsia="Verdana" w:hAnsi="Arial" w:cs="Arial"/>
          <w:sz w:val="20"/>
          <w:szCs w:val="20"/>
        </w:rPr>
      </w:pPr>
      <w:r w:rsidRPr="001151E2">
        <w:rPr>
          <w:rFonts w:ascii="Arial" w:eastAsia="Verdana" w:hAnsi="Arial" w:cs="Arial"/>
          <w:sz w:val="20"/>
          <w:szCs w:val="20"/>
        </w:rPr>
        <w:t xml:space="preserve">Two </w:t>
      </w:r>
      <w:r w:rsidRPr="004029C7">
        <w:rPr>
          <w:rFonts w:ascii="Arial" w:eastAsia="Verdana" w:hAnsi="Arial" w:cs="Arial"/>
          <w:sz w:val="20"/>
          <w:szCs w:val="20"/>
        </w:rPr>
        <w:t xml:space="preserve">important </w:t>
      </w:r>
      <w:r w:rsidR="004029C7" w:rsidRPr="004029C7">
        <w:rPr>
          <w:rFonts w:ascii="Arial" w:eastAsia="Verdana" w:hAnsi="Arial" w:cs="Arial"/>
          <w:sz w:val="20"/>
          <w:szCs w:val="20"/>
        </w:rPr>
        <w:t xml:space="preserve">types of </w:t>
      </w:r>
      <w:r w:rsidRPr="004029C7">
        <w:rPr>
          <w:rFonts w:ascii="Arial" w:eastAsia="Verdana" w:hAnsi="Arial" w:cs="Arial"/>
          <w:sz w:val="20"/>
          <w:szCs w:val="20"/>
        </w:rPr>
        <w:t>delegations</w:t>
      </w:r>
      <w:r w:rsidRPr="001151E2">
        <w:rPr>
          <w:rFonts w:ascii="Arial" w:eastAsia="Verdana" w:hAnsi="Arial" w:cs="Arial"/>
          <w:sz w:val="20"/>
          <w:szCs w:val="20"/>
        </w:rPr>
        <w:t xml:space="preserve"> to be aware of</w:t>
      </w:r>
      <w:r w:rsidR="004029C7">
        <w:rPr>
          <w:rFonts w:ascii="Arial" w:eastAsia="Verdana" w:hAnsi="Arial" w:cs="Arial"/>
          <w:sz w:val="20"/>
          <w:szCs w:val="20"/>
        </w:rPr>
        <w:t xml:space="preserve"> </w:t>
      </w:r>
      <w:r w:rsidRPr="001151E2">
        <w:rPr>
          <w:rFonts w:ascii="Arial" w:eastAsia="Verdana" w:hAnsi="Arial" w:cs="Arial"/>
          <w:sz w:val="20"/>
          <w:szCs w:val="20"/>
        </w:rPr>
        <w:t xml:space="preserve">are: (1) the authority to sign contracts, and (2) the authority to approve the expenditure of funds from budget accounts. </w:t>
      </w:r>
      <w:r w:rsidR="001953F0" w:rsidRPr="001151E2">
        <w:rPr>
          <w:rFonts w:ascii="Arial" w:eastAsia="Verdana" w:hAnsi="Arial" w:cs="Arial"/>
          <w:sz w:val="20"/>
          <w:szCs w:val="20"/>
        </w:rPr>
        <w:t>It is important to note that authority to authorize the expenditure of funds does not authorize an employee to sign contracts.</w:t>
      </w:r>
    </w:p>
    <w:p w14:paraId="47B839DA" w14:textId="77777777" w:rsidR="003509FD" w:rsidRPr="00DF195E" w:rsidRDefault="003509FD" w:rsidP="0076390D">
      <w:pPr>
        <w:ind w:left="1440" w:right="1390"/>
        <w:jc w:val="both"/>
        <w:rPr>
          <w:rFonts w:ascii="Arial" w:eastAsia="Verdana" w:hAnsi="Arial" w:cs="Arial"/>
          <w:sz w:val="20"/>
          <w:szCs w:val="20"/>
        </w:rPr>
      </w:pPr>
    </w:p>
    <w:p w14:paraId="01903AB6" w14:textId="77777777" w:rsidR="002C7A49" w:rsidRPr="00242190" w:rsidRDefault="001953F0" w:rsidP="00094462">
      <w:pPr>
        <w:keepNext/>
        <w:keepLines/>
        <w:widowControl/>
        <w:ind w:left="1440" w:right="1397"/>
        <w:jc w:val="both"/>
        <w:rPr>
          <w:rFonts w:ascii="Arial" w:eastAsia="Verdana" w:hAnsi="Arial" w:cs="Arial"/>
          <w:i/>
          <w:sz w:val="20"/>
          <w:szCs w:val="20"/>
        </w:rPr>
      </w:pPr>
      <w:r w:rsidRPr="00DF195E">
        <w:rPr>
          <w:rFonts w:ascii="Arial" w:eastAsia="Verdana" w:hAnsi="Arial" w:cs="Arial"/>
          <w:sz w:val="20"/>
          <w:szCs w:val="20"/>
        </w:rPr>
        <w:lastRenderedPageBreak/>
        <w:t>With regard to authority to sign contracts, t</w:t>
      </w:r>
      <w:r w:rsidR="00732927" w:rsidRPr="00DF195E">
        <w:rPr>
          <w:rFonts w:ascii="Arial" w:eastAsia="Verdana" w:hAnsi="Arial" w:cs="Arial"/>
          <w:sz w:val="20"/>
          <w:szCs w:val="20"/>
        </w:rPr>
        <w:t xml:space="preserve">he </w:t>
      </w:r>
      <w:r w:rsidR="007E0663">
        <w:rPr>
          <w:rFonts w:ascii="Arial" w:eastAsia="Verdana" w:hAnsi="Arial" w:cs="Arial"/>
          <w:sz w:val="20"/>
          <w:szCs w:val="20"/>
        </w:rPr>
        <w:t>Board of Regents</w:t>
      </w:r>
      <w:r w:rsidR="00732927" w:rsidRPr="00DF195E">
        <w:rPr>
          <w:rFonts w:ascii="Arial" w:eastAsia="Verdana" w:hAnsi="Arial" w:cs="Arial"/>
          <w:sz w:val="20"/>
          <w:szCs w:val="20"/>
        </w:rPr>
        <w:t xml:space="preserve"> delegate</w:t>
      </w:r>
      <w:r w:rsidR="00F8265D">
        <w:rPr>
          <w:rFonts w:ascii="Arial" w:eastAsia="Verdana" w:hAnsi="Arial" w:cs="Arial"/>
          <w:sz w:val="20"/>
          <w:szCs w:val="20"/>
        </w:rPr>
        <w:t>s (through the</w:t>
      </w:r>
      <w:r w:rsidR="00CB4362">
        <w:rPr>
          <w:rFonts w:ascii="Arial" w:eastAsia="Verdana" w:hAnsi="Arial" w:cs="Arial"/>
          <w:sz w:val="20"/>
          <w:szCs w:val="20"/>
        </w:rPr>
        <w:t xml:space="preserve"> Regents’</w:t>
      </w:r>
      <w:r w:rsidR="00F8265D">
        <w:rPr>
          <w:rFonts w:ascii="Arial" w:eastAsia="Verdana" w:hAnsi="Arial" w:cs="Arial"/>
          <w:sz w:val="20"/>
          <w:szCs w:val="20"/>
        </w:rPr>
        <w:t xml:space="preserve"> Rules and </w:t>
      </w:r>
      <w:r w:rsidR="007E0663">
        <w:rPr>
          <w:rFonts w:ascii="Arial" w:eastAsia="Verdana" w:hAnsi="Arial" w:cs="Arial"/>
          <w:sz w:val="20"/>
          <w:szCs w:val="20"/>
        </w:rPr>
        <w:t>Board of Regents</w:t>
      </w:r>
      <w:r w:rsidR="00F8265D">
        <w:rPr>
          <w:rFonts w:ascii="Arial" w:eastAsia="Verdana" w:hAnsi="Arial" w:cs="Arial"/>
          <w:sz w:val="20"/>
          <w:szCs w:val="20"/>
        </w:rPr>
        <w:t xml:space="preserve"> meeting minute orders)</w:t>
      </w:r>
      <w:r w:rsidR="00732927" w:rsidRPr="00DF195E">
        <w:rPr>
          <w:rFonts w:ascii="Arial" w:eastAsia="Verdana" w:hAnsi="Arial" w:cs="Arial"/>
          <w:sz w:val="20"/>
          <w:szCs w:val="20"/>
        </w:rPr>
        <w:t xml:space="preserve"> to the chancellor</w:t>
      </w:r>
      <w:r w:rsidR="00F92956" w:rsidRPr="00DF195E">
        <w:rPr>
          <w:rFonts w:ascii="Arial" w:eastAsia="Verdana" w:hAnsi="Arial" w:cs="Arial"/>
          <w:sz w:val="20"/>
          <w:szCs w:val="20"/>
        </w:rPr>
        <w:t xml:space="preserve">, </w:t>
      </w:r>
      <w:r w:rsidR="00D652AF">
        <w:rPr>
          <w:rFonts w:ascii="Arial" w:eastAsia="Verdana" w:hAnsi="Arial" w:cs="Arial"/>
          <w:sz w:val="20"/>
          <w:szCs w:val="20"/>
        </w:rPr>
        <w:t>Institution</w:t>
      </w:r>
      <w:r w:rsidR="00F92956" w:rsidRPr="00DF195E">
        <w:rPr>
          <w:rFonts w:ascii="Arial" w:eastAsia="Verdana" w:hAnsi="Arial" w:cs="Arial"/>
          <w:sz w:val="20"/>
          <w:szCs w:val="20"/>
        </w:rPr>
        <w:t xml:space="preserve"> presidents</w:t>
      </w:r>
      <w:r w:rsidR="00732927" w:rsidRPr="00DF195E">
        <w:rPr>
          <w:rFonts w:ascii="Arial" w:eastAsia="Verdana" w:hAnsi="Arial" w:cs="Arial"/>
          <w:sz w:val="20"/>
          <w:szCs w:val="20"/>
        </w:rPr>
        <w:t xml:space="preserve">, and </w:t>
      </w:r>
      <w:r w:rsidR="00FA79C0">
        <w:rPr>
          <w:rFonts w:ascii="Arial" w:eastAsia="Verdana" w:hAnsi="Arial" w:cs="Arial"/>
          <w:sz w:val="20"/>
          <w:szCs w:val="20"/>
        </w:rPr>
        <w:t xml:space="preserve">certain </w:t>
      </w:r>
      <w:r w:rsidR="00732927" w:rsidRPr="00DF195E">
        <w:rPr>
          <w:rFonts w:ascii="Arial" w:eastAsia="Verdana" w:hAnsi="Arial" w:cs="Arial"/>
          <w:sz w:val="20"/>
          <w:szCs w:val="20"/>
        </w:rPr>
        <w:t>other officers</w:t>
      </w:r>
      <w:r w:rsidR="001151E2">
        <w:rPr>
          <w:rFonts w:ascii="Arial" w:eastAsia="Verdana" w:hAnsi="Arial" w:cs="Arial"/>
          <w:sz w:val="20"/>
          <w:szCs w:val="20"/>
        </w:rPr>
        <w:t>,</w:t>
      </w:r>
      <w:r w:rsidR="003509FD" w:rsidRPr="00DF195E">
        <w:rPr>
          <w:rFonts w:ascii="Arial" w:eastAsia="Verdana" w:hAnsi="Arial" w:cs="Arial"/>
          <w:sz w:val="20"/>
          <w:szCs w:val="20"/>
        </w:rPr>
        <w:t xml:space="preserve"> </w:t>
      </w:r>
      <w:r w:rsidR="00732927" w:rsidRPr="00DF195E">
        <w:rPr>
          <w:rFonts w:ascii="Arial" w:eastAsia="Verdana" w:hAnsi="Arial" w:cs="Arial"/>
          <w:sz w:val="20"/>
          <w:szCs w:val="20"/>
        </w:rPr>
        <w:t>the authority to sign certain contracts</w:t>
      </w:r>
      <w:r w:rsidR="00C4361E" w:rsidRPr="005A2750">
        <w:rPr>
          <w:rFonts w:ascii="Arial" w:eastAsia="Verdana" w:hAnsi="Arial" w:cs="Arial"/>
          <w:sz w:val="20"/>
          <w:szCs w:val="20"/>
        </w:rPr>
        <w:t xml:space="preserve"> so long as those contracts conform to the requirements of UTS145 </w:t>
      </w:r>
      <w:r w:rsidR="00844CEC" w:rsidRPr="005A2750">
        <w:rPr>
          <w:rFonts w:ascii="Arial" w:eastAsia="Verdana" w:hAnsi="Arial" w:cs="Arial"/>
          <w:sz w:val="20"/>
          <w:szCs w:val="20"/>
        </w:rPr>
        <w:t xml:space="preserve">Processing of </w:t>
      </w:r>
      <w:r w:rsidR="00C4361E" w:rsidRPr="005A2750">
        <w:rPr>
          <w:rFonts w:ascii="Arial" w:eastAsia="Verdana" w:hAnsi="Arial" w:cs="Arial"/>
          <w:sz w:val="20"/>
          <w:szCs w:val="20"/>
        </w:rPr>
        <w:t>Contract</w:t>
      </w:r>
      <w:r w:rsidR="00844CEC" w:rsidRPr="005A2750">
        <w:rPr>
          <w:rFonts w:ascii="Arial" w:eastAsia="Verdana" w:hAnsi="Arial" w:cs="Arial"/>
          <w:sz w:val="20"/>
          <w:szCs w:val="20"/>
        </w:rPr>
        <w:t>s</w:t>
      </w:r>
      <w:r w:rsidR="00C4361E" w:rsidRPr="005A2750">
        <w:rPr>
          <w:rFonts w:ascii="Arial" w:eastAsia="Verdana" w:hAnsi="Arial" w:cs="Arial"/>
          <w:sz w:val="20"/>
          <w:szCs w:val="20"/>
        </w:rPr>
        <w:t>.</w:t>
      </w:r>
      <w:r w:rsidR="00732927" w:rsidRPr="00DF195E">
        <w:rPr>
          <w:rFonts w:ascii="Arial" w:eastAsia="Verdana" w:hAnsi="Arial" w:cs="Arial"/>
          <w:sz w:val="20"/>
          <w:szCs w:val="20"/>
        </w:rPr>
        <w:t xml:space="preserve"> </w:t>
      </w:r>
      <w:r w:rsidR="00695F0D" w:rsidRPr="00242190">
        <w:rPr>
          <w:rFonts w:ascii="Arial" w:eastAsia="Verdana" w:hAnsi="Arial" w:cs="Arial"/>
          <w:i/>
          <w:sz w:val="20"/>
          <w:szCs w:val="20"/>
        </w:rPr>
        <w:t xml:space="preserve">UTS145 includes a flowchart that details the </w:t>
      </w:r>
      <w:r w:rsidR="00337E17" w:rsidRPr="00242190">
        <w:rPr>
          <w:rFonts w:ascii="Arial" w:eastAsia="Verdana" w:hAnsi="Arial" w:cs="Arial"/>
          <w:i/>
          <w:sz w:val="20"/>
          <w:szCs w:val="20"/>
        </w:rPr>
        <w:t>nine (9)</w:t>
      </w:r>
      <w:r w:rsidR="00695F0D" w:rsidRPr="00242190">
        <w:rPr>
          <w:rFonts w:ascii="Arial" w:eastAsia="Verdana" w:hAnsi="Arial" w:cs="Arial"/>
          <w:i/>
          <w:sz w:val="20"/>
          <w:szCs w:val="20"/>
        </w:rPr>
        <w:t xml:space="preserve"> steps </w:t>
      </w:r>
      <w:r w:rsidR="00337E17" w:rsidRPr="00242190">
        <w:rPr>
          <w:rFonts w:ascii="Arial" w:eastAsia="Verdana" w:hAnsi="Arial" w:cs="Arial"/>
          <w:i/>
          <w:sz w:val="20"/>
          <w:szCs w:val="20"/>
        </w:rPr>
        <w:t>of</w:t>
      </w:r>
      <w:r w:rsidR="006C4AFC" w:rsidRPr="00242190">
        <w:rPr>
          <w:rFonts w:ascii="Arial" w:eastAsia="Verdana" w:hAnsi="Arial" w:cs="Arial"/>
          <w:i/>
          <w:sz w:val="20"/>
          <w:szCs w:val="20"/>
        </w:rPr>
        <w:t xml:space="preserve"> required contract</w:t>
      </w:r>
      <w:r w:rsidR="00337E17" w:rsidRPr="00242190">
        <w:rPr>
          <w:rFonts w:ascii="Arial" w:eastAsia="Verdana" w:hAnsi="Arial" w:cs="Arial"/>
          <w:i/>
          <w:sz w:val="20"/>
          <w:szCs w:val="20"/>
        </w:rPr>
        <w:t xml:space="preserve"> review established by</w:t>
      </w:r>
      <w:r w:rsidR="00695F0D" w:rsidRPr="00242190">
        <w:rPr>
          <w:rFonts w:ascii="Arial" w:eastAsia="Verdana" w:hAnsi="Arial" w:cs="Arial"/>
          <w:i/>
          <w:sz w:val="20"/>
          <w:szCs w:val="20"/>
        </w:rPr>
        <w:t xml:space="preserve"> UTS145</w:t>
      </w:r>
      <w:r w:rsidR="002C7A49" w:rsidRPr="00242190">
        <w:rPr>
          <w:rFonts w:ascii="Arial" w:eastAsia="Verdana" w:hAnsi="Arial" w:cs="Arial"/>
          <w:i/>
          <w:sz w:val="20"/>
          <w:szCs w:val="20"/>
        </w:rPr>
        <w:t>, including:</w:t>
      </w:r>
    </w:p>
    <w:p w14:paraId="15291BC8" w14:textId="77777777" w:rsidR="002C7A49" w:rsidRPr="00242190" w:rsidRDefault="002C7A49" w:rsidP="00094462">
      <w:pPr>
        <w:keepNext/>
        <w:keepLines/>
        <w:widowControl/>
        <w:ind w:left="1440" w:right="1397"/>
        <w:jc w:val="both"/>
        <w:rPr>
          <w:rFonts w:ascii="Arial" w:eastAsia="Verdana" w:hAnsi="Arial" w:cs="Arial"/>
          <w:i/>
          <w:sz w:val="20"/>
          <w:szCs w:val="20"/>
        </w:rPr>
      </w:pPr>
    </w:p>
    <w:p w14:paraId="651B7BF5" w14:textId="68850DBA"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1</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 xml:space="preserve">System Approval Required </w:t>
      </w:r>
      <w:r w:rsidR="007E2EDB">
        <w:rPr>
          <w:rFonts w:ascii="Arial" w:eastAsia="Verdana" w:hAnsi="Arial" w:cs="Arial"/>
          <w:sz w:val="20"/>
          <w:szCs w:val="20"/>
        </w:rPr>
        <w:t>Before</w:t>
      </w:r>
      <w:r w:rsidR="002C7A49">
        <w:rPr>
          <w:rFonts w:ascii="Arial" w:eastAsia="Verdana" w:hAnsi="Arial" w:cs="Arial"/>
          <w:sz w:val="20"/>
          <w:szCs w:val="20"/>
        </w:rPr>
        <w:t xml:space="preserve"> Legal Review;</w:t>
      </w:r>
    </w:p>
    <w:p w14:paraId="6A6F431A" w14:textId="536C8D28"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2</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Determine if Contract is on Standard Contract Form;</w:t>
      </w:r>
    </w:p>
    <w:p w14:paraId="496E1D8D" w14:textId="067029A7"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3</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Determin</w:t>
      </w:r>
      <w:r>
        <w:rPr>
          <w:rFonts w:ascii="Arial" w:eastAsia="Verdana" w:hAnsi="Arial" w:cs="Arial"/>
          <w:sz w:val="20"/>
          <w:szCs w:val="20"/>
        </w:rPr>
        <w:t>e if C</w:t>
      </w:r>
      <w:r w:rsidR="002C7A49">
        <w:rPr>
          <w:rFonts w:ascii="Arial" w:eastAsia="Verdana" w:hAnsi="Arial" w:cs="Arial"/>
          <w:sz w:val="20"/>
          <w:szCs w:val="20"/>
        </w:rPr>
        <w:t>ontract is a Special Procedure Contract;</w:t>
      </w:r>
    </w:p>
    <w:p w14:paraId="207093A6" w14:textId="17FA9149"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4</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Determine Value of Contract;</w:t>
      </w:r>
    </w:p>
    <w:p w14:paraId="19DD1096" w14:textId="02A4580B"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5</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Legal Review by OGC;</w:t>
      </w:r>
    </w:p>
    <w:p w14:paraId="50D216B2" w14:textId="75D24C26"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6</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System Approvals Required after Legal Review;</w:t>
      </w:r>
    </w:p>
    <w:p w14:paraId="26BD7A17" w14:textId="1FC049D1"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7</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Determine whether Contract must be listed on the Consent Agenda;</w:t>
      </w:r>
    </w:p>
    <w:p w14:paraId="4E018C83" w14:textId="2EDC92A5" w:rsidR="002C7A49"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8</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Follow Proper Consent Agenda Procedures; and</w:t>
      </w:r>
    </w:p>
    <w:p w14:paraId="2C78545C" w14:textId="5EF294DD" w:rsidR="00E21B02" w:rsidRDefault="008A345E" w:rsidP="00094462">
      <w:pPr>
        <w:pStyle w:val="ListParagraph"/>
        <w:keepNext/>
        <w:keepLines/>
        <w:widowControl/>
        <w:ind w:left="1440" w:right="1397"/>
        <w:jc w:val="both"/>
        <w:rPr>
          <w:rFonts w:ascii="Arial" w:eastAsia="Verdana" w:hAnsi="Arial" w:cs="Arial"/>
          <w:sz w:val="20"/>
          <w:szCs w:val="20"/>
        </w:rPr>
      </w:pPr>
      <w:r w:rsidRPr="008A345E">
        <w:rPr>
          <w:rFonts w:ascii="Arial" w:eastAsia="Verdana" w:hAnsi="Arial" w:cs="Arial"/>
          <w:b/>
          <w:sz w:val="20"/>
          <w:szCs w:val="20"/>
        </w:rPr>
        <w:t>Step 9</w:t>
      </w:r>
      <w:r>
        <w:rPr>
          <w:rFonts w:ascii="Arial" w:eastAsia="Verdana" w:hAnsi="Arial" w:cs="Arial"/>
          <w:sz w:val="20"/>
          <w:szCs w:val="20"/>
        </w:rPr>
        <w:t>:</w:t>
      </w:r>
      <w:r w:rsidR="00DB0120">
        <w:rPr>
          <w:rFonts w:ascii="Arial" w:eastAsia="Verdana" w:hAnsi="Arial" w:cs="Arial"/>
          <w:sz w:val="20"/>
          <w:szCs w:val="20"/>
        </w:rPr>
        <w:t xml:space="preserve"> </w:t>
      </w:r>
      <w:r w:rsidR="002C7A49">
        <w:rPr>
          <w:rFonts w:ascii="Arial" w:eastAsia="Verdana" w:hAnsi="Arial" w:cs="Arial"/>
          <w:sz w:val="20"/>
          <w:szCs w:val="20"/>
        </w:rPr>
        <w:t>Execution of Contract.</w:t>
      </w:r>
    </w:p>
    <w:p w14:paraId="1F490DF0" w14:textId="77777777" w:rsidR="002C7A49" w:rsidRDefault="002C7A49" w:rsidP="00094462">
      <w:pPr>
        <w:keepNext/>
        <w:keepLines/>
        <w:widowControl/>
        <w:ind w:left="1440" w:right="1397"/>
        <w:jc w:val="both"/>
        <w:rPr>
          <w:rFonts w:ascii="Arial" w:eastAsia="Verdana" w:hAnsi="Arial" w:cs="Arial"/>
          <w:sz w:val="20"/>
          <w:szCs w:val="20"/>
        </w:rPr>
      </w:pPr>
    </w:p>
    <w:p w14:paraId="50A872B9" w14:textId="77777777" w:rsidR="00D45F70" w:rsidRDefault="00D45F70" w:rsidP="0076390D">
      <w:pPr>
        <w:ind w:left="1440" w:right="1390"/>
        <w:jc w:val="both"/>
        <w:rPr>
          <w:rFonts w:ascii="Arial" w:eastAsia="Verdana" w:hAnsi="Arial" w:cs="Arial"/>
          <w:sz w:val="20"/>
          <w:szCs w:val="20"/>
        </w:rPr>
      </w:pPr>
      <w:r>
        <w:rPr>
          <w:rFonts w:ascii="Arial" w:eastAsia="Verdana" w:hAnsi="Arial" w:cs="Arial"/>
          <w:sz w:val="20"/>
          <w:szCs w:val="20"/>
        </w:rPr>
        <w:t xml:space="preserve">In conjunction with UTS145, OGC has developed </w:t>
      </w:r>
      <w:r w:rsidR="003423D3">
        <w:rPr>
          <w:rFonts w:ascii="Arial" w:eastAsia="Verdana" w:hAnsi="Arial" w:cs="Arial"/>
          <w:sz w:val="20"/>
          <w:szCs w:val="20"/>
        </w:rPr>
        <w:t>the OGC</w:t>
      </w:r>
      <w:r>
        <w:rPr>
          <w:rFonts w:ascii="Arial" w:eastAsia="Verdana" w:hAnsi="Arial" w:cs="Arial"/>
          <w:sz w:val="20"/>
          <w:szCs w:val="20"/>
        </w:rPr>
        <w:t xml:space="preserve"> </w:t>
      </w:r>
      <w:r w:rsidR="003423D3">
        <w:rPr>
          <w:rFonts w:ascii="Arial" w:eastAsia="Verdana" w:hAnsi="Arial" w:cs="Arial"/>
          <w:sz w:val="20"/>
          <w:szCs w:val="20"/>
        </w:rPr>
        <w:t xml:space="preserve">General Procedure </w:t>
      </w:r>
      <w:r>
        <w:rPr>
          <w:rFonts w:ascii="Arial" w:eastAsia="Verdana" w:hAnsi="Arial" w:cs="Arial"/>
          <w:sz w:val="20"/>
          <w:szCs w:val="20"/>
        </w:rPr>
        <w:t>Contract Checklist (</w:t>
      </w:r>
      <w:r w:rsidRPr="00D45F70">
        <w:rPr>
          <w:rFonts w:ascii="Arial" w:eastAsia="Verdana" w:hAnsi="Arial" w:cs="Arial"/>
          <w:i/>
          <w:sz w:val="20"/>
          <w:szCs w:val="20"/>
        </w:rPr>
        <w:t>see link below</w:t>
      </w:r>
      <w:r>
        <w:rPr>
          <w:rFonts w:ascii="Arial" w:eastAsia="Verdana" w:hAnsi="Arial" w:cs="Arial"/>
          <w:sz w:val="20"/>
          <w:szCs w:val="20"/>
        </w:rPr>
        <w:t xml:space="preserve">) that must be used to review </w:t>
      </w:r>
      <w:r w:rsidR="005D4D03">
        <w:rPr>
          <w:rFonts w:ascii="Arial" w:eastAsia="Verdana" w:hAnsi="Arial" w:cs="Arial"/>
          <w:sz w:val="20"/>
          <w:szCs w:val="20"/>
        </w:rPr>
        <w:t xml:space="preserve">certain </w:t>
      </w:r>
      <w:r>
        <w:rPr>
          <w:rFonts w:ascii="Arial" w:eastAsia="Verdana" w:hAnsi="Arial" w:cs="Arial"/>
          <w:sz w:val="20"/>
          <w:szCs w:val="20"/>
        </w:rPr>
        <w:t xml:space="preserve">contracts as indicated in UTS145. The OGC </w:t>
      </w:r>
      <w:r w:rsidR="003423D3">
        <w:rPr>
          <w:rFonts w:ascii="Arial" w:eastAsia="Verdana" w:hAnsi="Arial" w:cs="Arial"/>
          <w:sz w:val="20"/>
          <w:szCs w:val="20"/>
        </w:rPr>
        <w:t xml:space="preserve">General Procedure Contract Checklist </w:t>
      </w:r>
      <w:r>
        <w:rPr>
          <w:rFonts w:ascii="Arial" w:eastAsia="Verdana" w:hAnsi="Arial" w:cs="Arial"/>
          <w:sz w:val="20"/>
          <w:szCs w:val="20"/>
        </w:rPr>
        <w:t xml:space="preserve">covers topics including </w:t>
      </w:r>
      <w:r w:rsidR="00BD22E1">
        <w:rPr>
          <w:rFonts w:ascii="Arial" w:eastAsia="Verdana" w:hAnsi="Arial" w:cs="Arial"/>
          <w:sz w:val="20"/>
          <w:szCs w:val="20"/>
        </w:rPr>
        <w:t xml:space="preserve">compliance with </w:t>
      </w:r>
      <w:r w:rsidR="007F7F70">
        <w:rPr>
          <w:rFonts w:ascii="Arial" w:eastAsia="Verdana" w:hAnsi="Arial" w:cs="Arial"/>
          <w:sz w:val="20"/>
          <w:szCs w:val="20"/>
        </w:rPr>
        <w:t xml:space="preserve">purchasing </w:t>
      </w:r>
      <w:r w:rsidR="00BD22E1">
        <w:rPr>
          <w:rFonts w:ascii="Arial" w:eastAsia="Verdana" w:hAnsi="Arial" w:cs="Arial"/>
          <w:sz w:val="20"/>
          <w:szCs w:val="20"/>
        </w:rPr>
        <w:t>laws</w:t>
      </w:r>
      <w:r w:rsidR="00B26938">
        <w:rPr>
          <w:rFonts w:ascii="Arial" w:eastAsia="Verdana" w:hAnsi="Arial" w:cs="Arial"/>
          <w:sz w:val="20"/>
          <w:szCs w:val="20"/>
        </w:rPr>
        <w:t>;</w:t>
      </w:r>
      <w:r w:rsidR="00BD22E1">
        <w:rPr>
          <w:rFonts w:ascii="Arial" w:eastAsia="Verdana" w:hAnsi="Arial" w:cs="Arial"/>
          <w:sz w:val="20"/>
          <w:szCs w:val="20"/>
        </w:rPr>
        <w:t xml:space="preserve"> policies and </w:t>
      </w:r>
      <w:r w:rsidR="007F7F70">
        <w:rPr>
          <w:rFonts w:ascii="Arial" w:eastAsia="Verdana" w:hAnsi="Arial" w:cs="Arial"/>
          <w:sz w:val="20"/>
          <w:szCs w:val="20"/>
        </w:rPr>
        <w:t xml:space="preserve">procedures; form of the agreement; parties to the agreement; effective date, term and termination; consideration and payment terms; </w:t>
      </w:r>
      <w:r w:rsidR="00BD22E1">
        <w:rPr>
          <w:rFonts w:ascii="Arial" w:eastAsia="Verdana" w:hAnsi="Arial" w:cs="Arial"/>
          <w:sz w:val="20"/>
          <w:szCs w:val="20"/>
        </w:rPr>
        <w:t xml:space="preserve">representations, warranties, duties and obligations; insurance; remedies; software and database licenses; compliance with privacy laws, policies and procedures; </w:t>
      </w:r>
      <w:r w:rsidR="000837B9">
        <w:rPr>
          <w:rFonts w:ascii="Arial" w:eastAsia="Verdana" w:hAnsi="Arial" w:cs="Arial"/>
          <w:sz w:val="20"/>
          <w:szCs w:val="20"/>
        </w:rPr>
        <w:t>and statutory contract provisions.</w:t>
      </w:r>
    </w:p>
    <w:p w14:paraId="6946086F" w14:textId="77777777" w:rsidR="00D45F70" w:rsidRDefault="00D45F70" w:rsidP="0076390D">
      <w:pPr>
        <w:ind w:left="1440" w:right="1390"/>
        <w:jc w:val="both"/>
        <w:rPr>
          <w:rFonts w:ascii="Arial" w:eastAsia="Verdana" w:hAnsi="Arial" w:cs="Arial"/>
          <w:sz w:val="20"/>
          <w:szCs w:val="20"/>
        </w:rPr>
      </w:pPr>
    </w:p>
    <w:p w14:paraId="3EBE7360" w14:textId="77777777" w:rsidR="00547461" w:rsidRDefault="0076390D" w:rsidP="0076390D">
      <w:pPr>
        <w:keepNext/>
        <w:keepLines/>
        <w:widowControl/>
        <w:ind w:left="2520" w:right="1397" w:hanging="720"/>
        <w:jc w:val="both"/>
        <w:rPr>
          <w:rFonts w:ascii="Arial" w:eastAsia="Verdana" w:hAnsi="Arial" w:cs="Arial"/>
          <w:sz w:val="20"/>
          <w:szCs w:val="20"/>
        </w:rPr>
      </w:pPr>
      <w:r w:rsidRPr="0076390D">
        <w:rPr>
          <w:rFonts w:ascii="Arial" w:eastAsia="Verdana" w:hAnsi="Arial" w:cs="Arial"/>
          <w:b/>
          <w:sz w:val="20"/>
          <w:szCs w:val="20"/>
        </w:rPr>
        <w:t>6.</w:t>
      </w:r>
      <w:r w:rsidR="00492D88">
        <w:rPr>
          <w:rFonts w:ascii="Arial" w:eastAsia="Verdana" w:hAnsi="Arial" w:cs="Arial"/>
          <w:b/>
          <w:sz w:val="20"/>
          <w:szCs w:val="20"/>
        </w:rPr>
        <w:t>8</w:t>
      </w:r>
      <w:r w:rsidRPr="0076390D">
        <w:rPr>
          <w:rFonts w:ascii="Arial" w:eastAsia="Verdana" w:hAnsi="Arial" w:cs="Arial"/>
          <w:b/>
          <w:sz w:val="20"/>
          <w:szCs w:val="20"/>
        </w:rPr>
        <w:t>.2.1</w:t>
      </w:r>
      <w:r w:rsidRPr="0076390D">
        <w:rPr>
          <w:rFonts w:ascii="Arial" w:eastAsia="Verdana" w:hAnsi="Arial" w:cs="Arial"/>
          <w:b/>
          <w:sz w:val="20"/>
          <w:szCs w:val="20"/>
        </w:rPr>
        <w:tab/>
      </w:r>
      <w:r w:rsidR="006B184E" w:rsidRPr="006B184E">
        <w:rPr>
          <w:rFonts w:ascii="Arial" w:eastAsia="Verdana" w:hAnsi="Arial" w:cs="Arial"/>
          <w:b/>
          <w:sz w:val="20"/>
          <w:szCs w:val="20"/>
          <w:u w:val="single"/>
        </w:rPr>
        <w:t>Primary and Secondary Delegates</w:t>
      </w:r>
      <w:r w:rsidR="006B184E">
        <w:rPr>
          <w:rFonts w:ascii="Arial" w:eastAsia="Verdana" w:hAnsi="Arial" w:cs="Arial"/>
          <w:sz w:val="20"/>
          <w:szCs w:val="20"/>
        </w:rPr>
        <w:t xml:space="preserve"> - </w:t>
      </w:r>
      <w:r w:rsidR="00F14BD8" w:rsidRPr="00DF195E">
        <w:rPr>
          <w:rFonts w:ascii="Arial" w:eastAsia="Verdana" w:hAnsi="Arial" w:cs="Arial"/>
          <w:sz w:val="20"/>
          <w:szCs w:val="20"/>
        </w:rPr>
        <w:t xml:space="preserve">Only officers </w:t>
      </w:r>
      <w:r w:rsidR="00EA63A4">
        <w:rPr>
          <w:rFonts w:ascii="Arial" w:eastAsia="Verdana" w:hAnsi="Arial" w:cs="Arial"/>
          <w:sz w:val="20"/>
          <w:szCs w:val="20"/>
        </w:rPr>
        <w:t>who</w:t>
      </w:r>
      <w:r w:rsidR="00EA63A4" w:rsidRPr="00DF195E">
        <w:rPr>
          <w:rFonts w:ascii="Arial" w:eastAsia="Verdana" w:hAnsi="Arial" w:cs="Arial"/>
          <w:sz w:val="20"/>
          <w:szCs w:val="20"/>
        </w:rPr>
        <w:t xml:space="preserve"> </w:t>
      </w:r>
      <w:r w:rsidR="00F14BD8" w:rsidRPr="00DF195E">
        <w:rPr>
          <w:rFonts w:ascii="Arial" w:eastAsia="Verdana" w:hAnsi="Arial" w:cs="Arial"/>
          <w:sz w:val="20"/>
          <w:szCs w:val="20"/>
        </w:rPr>
        <w:t xml:space="preserve">receive authority to sign contracts directly from the </w:t>
      </w:r>
      <w:r w:rsidR="007E0663">
        <w:rPr>
          <w:rFonts w:ascii="Arial" w:eastAsia="Verdana" w:hAnsi="Arial" w:cs="Arial"/>
          <w:sz w:val="20"/>
          <w:szCs w:val="20"/>
        </w:rPr>
        <w:t>Board of Regents</w:t>
      </w:r>
      <w:r w:rsidR="001953F0" w:rsidRPr="00DF195E">
        <w:rPr>
          <w:rFonts w:ascii="Arial" w:eastAsia="Verdana" w:hAnsi="Arial" w:cs="Arial"/>
          <w:sz w:val="20"/>
          <w:szCs w:val="20"/>
        </w:rPr>
        <w:t xml:space="preserve"> (Primary Delegates), </w:t>
      </w:r>
      <w:r w:rsidR="00C4361E" w:rsidRPr="005A2750">
        <w:rPr>
          <w:rFonts w:ascii="Arial" w:eastAsia="Verdana" w:hAnsi="Arial" w:cs="Arial"/>
          <w:sz w:val="20"/>
          <w:szCs w:val="20"/>
        </w:rPr>
        <w:t xml:space="preserve">including </w:t>
      </w:r>
      <w:r w:rsidR="00F14BD8" w:rsidRPr="00DF195E">
        <w:rPr>
          <w:rFonts w:ascii="Arial" w:eastAsia="Verdana" w:hAnsi="Arial" w:cs="Arial"/>
          <w:sz w:val="20"/>
          <w:szCs w:val="20"/>
        </w:rPr>
        <w:t xml:space="preserve">the chancellor and </w:t>
      </w:r>
      <w:r w:rsidR="00D652AF">
        <w:rPr>
          <w:rFonts w:ascii="Arial" w:eastAsia="Verdana" w:hAnsi="Arial" w:cs="Arial"/>
          <w:sz w:val="20"/>
          <w:szCs w:val="20"/>
        </w:rPr>
        <w:t>Institution</w:t>
      </w:r>
      <w:r w:rsidR="003A62CE" w:rsidRPr="00DF195E">
        <w:rPr>
          <w:rFonts w:ascii="Arial" w:eastAsia="Verdana" w:hAnsi="Arial" w:cs="Arial"/>
          <w:sz w:val="20"/>
          <w:szCs w:val="20"/>
        </w:rPr>
        <w:t xml:space="preserve"> presidents</w:t>
      </w:r>
      <w:r w:rsidR="001953F0" w:rsidRPr="00DF195E">
        <w:rPr>
          <w:rFonts w:ascii="Arial" w:eastAsia="Verdana" w:hAnsi="Arial" w:cs="Arial"/>
          <w:sz w:val="20"/>
          <w:szCs w:val="20"/>
        </w:rPr>
        <w:t>,</w:t>
      </w:r>
      <w:r w:rsidR="00F14BD8" w:rsidRPr="00DF195E">
        <w:rPr>
          <w:rFonts w:ascii="Arial" w:eastAsia="Verdana" w:hAnsi="Arial" w:cs="Arial"/>
          <w:sz w:val="20"/>
          <w:szCs w:val="20"/>
        </w:rPr>
        <w:t xml:space="preserve"> may further delegate the</w:t>
      </w:r>
      <w:r w:rsidR="00B41383" w:rsidRPr="00DF195E">
        <w:rPr>
          <w:rFonts w:ascii="Arial" w:eastAsia="Verdana" w:hAnsi="Arial" w:cs="Arial"/>
          <w:sz w:val="20"/>
          <w:szCs w:val="20"/>
        </w:rPr>
        <w:t>ir</w:t>
      </w:r>
      <w:r w:rsidR="00F14BD8" w:rsidRPr="00DF195E">
        <w:rPr>
          <w:rFonts w:ascii="Arial" w:eastAsia="Verdana" w:hAnsi="Arial" w:cs="Arial"/>
          <w:sz w:val="20"/>
          <w:szCs w:val="20"/>
        </w:rPr>
        <w:t xml:space="preserve"> authority to sign contracts to other </w:t>
      </w:r>
      <w:r w:rsidR="00D652AF">
        <w:rPr>
          <w:rFonts w:ascii="Arial" w:eastAsia="Verdana" w:hAnsi="Arial" w:cs="Arial"/>
          <w:sz w:val="20"/>
          <w:szCs w:val="20"/>
        </w:rPr>
        <w:t>Institution</w:t>
      </w:r>
      <w:r w:rsidR="001953F0" w:rsidRPr="00DF195E">
        <w:rPr>
          <w:rFonts w:ascii="Arial" w:eastAsia="Verdana" w:hAnsi="Arial" w:cs="Arial"/>
          <w:sz w:val="20"/>
          <w:szCs w:val="20"/>
        </w:rPr>
        <w:t xml:space="preserve"> </w:t>
      </w:r>
      <w:r w:rsidR="00F14BD8" w:rsidRPr="00DF195E">
        <w:rPr>
          <w:rFonts w:ascii="Arial" w:eastAsia="Verdana" w:hAnsi="Arial" w:cs="Arial"/>
          <w:sz w:val="20"/>
          <w:szCs w:val="20"/>
        </w:rPr>
        <w:t>employees</w:t>
      </w:r>
      <w:r w:rsidR="001953F0" w:rsidRPr="00DF195E">
        <w:rPr>
          <w:rFonts w:ascii="Arial" w:eastAsia="Verdana" w:hAnsi="Arial" w:cs="Arial"/>
          <w:sz w:val="20"/>
          <w:szCs w:val="20"/>
        </w:rPr>
        <w:t xml:space="preserve"> (Secondary Delegates)</w:t>
      </w:r>
      <w:r w:rsidR="00F14BD8" w:rsidRPr="00DF195E">
        <w:rPr>
          <w:rFonts w:ascii="Arial" w:eastAsia="Verdana" w:hAnsi="Arial" w:cs="Arial"/>
          <w:sz w:val="20"/>
          <w:szCs w:val="20"/>
        </w:rPr>
        <w:t xml:space="preserve">. </w:t>
      </w:r>
      <w:r w:rsidR="00C4361E">
        <w:rPr>
          <w:rFonts w:ascii="Arial" w:eastAsia="Verdana" w:hAnsi="Arial" w:cs="Arial"/>
          <w:sz w:val="20"/>
          <w:szCs w:val="20"/>
        </w:rPr>
        <w:t xml:space="preserve">In some cases, Primary Delegates have further delegated authority to sign contracts to Secondary Delegates. </w:t>
      </w:r>
      <w:r w:rsidR="00547461" w:rsidRPr="00DF195E">
        <w:rPr>
          <w:rFonts w:ascii="Arial" w:eastAsia="Verdana" w:hAnsi="Arial" w:cs="Arial"/>
          <w:sz w:val="20"/>
          <w:szCs w:val="20"/>
        </w:rPr>
        <w:t xml:space="preserve">Secondary </w:t>
      </w:r>
      <w:r w:rsidR="00EE6272" w:rsidRPr="00DF195E">
        <w:rPr>
          <w:rFonts w:ascii="Arial" w:eastAsia="Verdana" w:hAnsi="Arial" w:cs="Arial"/>
          <w:sz w:val="20"/>
          <w:szCs w:val="20"/>
        </w:rPr>
        <w:t>Delegates</w:t>
      </w:r>
      <w:r w:rsidR="00547461" w:rsidRPr="00DF195E">
        <w:rPr>
          <w:rFonts w:ascii="Arial" w:eastAsia="Verdana" w:hAnsi="Arial" w:cs="Arial"/>
          <w:sz w:val="20"/>
          <w:szCs w:val="20"/>
        </w:rPr>
        <w:t xml:space="preserve"> may not further delegate their authority.</w:t>
      </w:r>
      <w:r w:rsidR="00C4361E" w:rsidRPr="005A2750">
        <w:rPr>
          <w:rFonts w:ascii="Arial" w:eastAsia="Verdana" w:hAnsi="Arial" w:cs="Arial"/>
          <w:sz w:val="20"/>
          <w:szCs w:val="20"/>
        </w:rPr>
        <w:t xml:space="preserve"> </w:t>
      </w:r>
      <w:r w:rsidR="00C4361E" w:rsidRPr="00DF195E">
        <w:rPr>
          <w:rFonts w:ascii="Arial" w:eastAsia="Verdana" w:hAnsi="Arial" w:cs="Arial"/>
          <w:sz w:val="20"/>
          <w:szCs w:val="20"/>
        </w:rPr>
        <w:t>All delegations of authority must be in writing.</w:t>
      </w:r>
    </w:p>
    <w:p w14:paraId="2B5CF6AE" w14:textId="77777777" w:rsidR="00FA37FC" w:rsidRDefault="00FA37FC" w:rsidP="0076390D">
      <w:pPr>
        <w:keepNext/>
        <w:keepLines/>
        <w:widowControl/>
        <w:ind w:left="2520" w:right="1397" w:hanging="720"/>
        <w:jc w:val="both"/>
        <w:rPr>
          <w:rFonts w:ascii="Arial" w:eastAsia="Verdana" w:hAnsi="Arial" w:cs="Arial"/>
          <w:sz w:val="20"/>
          <w:szCs w:val="20"/>
        </w:rPr>
      </w:pPr>
    </w:p>
    <w:p w14:paraId="28702BA8" w14:textId="77777777" w:rsidR="00072EA5" w:rsidRDefault="00375001" w:rsidP="0076390D">
      <w:pPr>
        <w:pStyle w:val="NormalWeb"/>
        <w:spacing w:before="0" w:beforeAutospacing="0" w:after="0" w:afterAutospacing="0"/>
        <w:ind w:left="2520" w:right="1440"/>
        <w:jc w:val="both"/>
        <w:rPr>
          <w:rFonts w:ascii="Arial" w:eastAsia="Verdana" w:hAnsi="Arial" w:cs="Arial"/>
          <w:sz w:val="20"/>
          <w:szCs w:val="20"/>
        </w:rPr>
      </w:pPr>
      <w:r w:rsidRPr="001D7F9E">
        <w:rPr>
          <w:rFonts w:ascii="Arial" w:eastAsia="Verdana" w:hAnsi="Arial" w:cs="Arial"/>
          <w:sz w:val="20"/>
          <w:szCs w:val="20"/>
        </w:rPr>
        <w:t xml:space="preserve">Before signing a contract, </w:t>
      </w:r>
      <w:r w:rsidR="001151E2" w:rsidRPr="001D7F9E">
        <w:rPr>
          <w:rFonts w:ascii="Arial" w:eastAsia="Verdana" w:hAnsi="Arial" w:cs="Arial"/>
          <w:sz w:val="20"/>
          <w:szCs w:val="20"/>
        </w:rPr>
        <w:t xml:space="preserve">Primary Delegates and Secondary Delegates must process </w:t>
      </w:r>
      <w:r w:rsidRPr="001D7F9E">
        <w:rPr>
          <w:rFonts w:ascii="Arial" w:eastAsia="Verdana" w:hAnsi="Arial" w:cs="Arial"/>
          <w:sz w:val="20"/>
          <w:szCs w:val="20"/>
        </w:rPr>
        <w:t>that</w:t>
      </w:r>
      <w:r w:rsidR="001151E2" w:rsidRPr="001D7F9E">
        <w:rPr>
          <w:rFonts w:ascii="Arial" w:eastAsia="Verdana" w:hAnsi="Arial" w:cs="Arial"/>
          <w:sz w:val="20"/>
          <w:szCs w:val="20"/>
        </w:rPr>
        <w:t xml:space="preserve"> contract in accordance with </w:t>
      </w:r>
      <w:r w:rsidR="000D6428" w:rsidRPr="001D7F9E">
        <w:rPr>
          <w:rFonts w:ascii="Arial" w:eastAsia="Verdana" w:hAnsi="Arial" w:cs="Arial"/>
          <w:sz w:val="20"/>
          <w:szCs w:val="20"/>
        </w:rPr>
        <w:t xml:space="preserve">UTS145 Processing of Contracts </w:t>
      </w:r>
      <w:r w:rsidR="001151E2" w:rsidRPr="001D7F9E">
        <w:rPr>
          <w:rFonts w:ascii="Arial" w:eastAsia="Verdana" w:hAnsi="Arial" w:cs="Arial"/>
          <w:sz w:val="20"/>
          <w:szCs w:val="20"/>
        </w:rPr>
        <w:t>(</w:t>
      </w:r>
      <w:r w:rsidR="00373019" w:rsidRPr="001D7F9E">
        <w:rPr>
          <w:rFonts w:ascii="Arial" w:eastAsia="Verdana" w:hAnsi="Arial" w:cs="Arial"/>
          <w:sz w:val="20"/>
          <w:szCs w:val="20"/>
        </w:rPr>
        <w:t xml:space="preserve">including the OGC Contract Review Procedures). UTS145 helps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s evaluate contracts that will be signed on behalf of the </w:t>
      </w:r>
      <w:r w:rsidR="007E0663">
        <w:rPr>
          <w:rFonts w:ascii="Arial" w:eastAsia="Verdana" w:hAnsi="Arial" w:cs="Arial"/>
          <w:sz w:val="20"/>
          <w:szCs w:val="20"/>
        </w:rPr>
        <w:t>Board of Regents</w:t>
      </w:r>
      <w:r w:rsidR="00373019" w:rsidRPr="001D7F9E">
        <w:rPr>
          <w:rFonts w:ascii="Arial" w:eastAsia="Verdana" w:hAnsi="Arial" w:cs="Arial"/>
          <w:sz w:val="20"/>
          <w:szCs w:val="20"/>
        </w:rPr>
        <w:t xml:space="preserve">. </w:t>
      </w:r>
    </w:p>
    <w:p w14:paraId="72479994" w14:textId="77777777" w:rsidR="0076390D" w:rsidRDefault="0076390D" w:rsidP="0076390D">
      <w:pPr>
        <w:pStyle w:val="NormalWeb"/>
        <w:spacing w:before="0" w:beforeAutospacing="0" w:after="0" w:afterAutospacing="0"/>
        <w:ind w:left="2520" w:right="1440"/>
        <w:jc w:val="both"/>
        <w:rPr>
          <w:rFonts w:ascii="Arial" w:eastAsia="Verdana" w:hAnsi="Arial" w:cs="Arial"/>
          <w:sz w:val="20"/>
          <w:szCs w:val="20"/>
        </w:rPr>
      </w:pPr>
    </w:p>
    <w:p w14:paraId="3FDBC2E5" w14:textId="77777777" w:rsidR="00375001" w:rsidRDefault="0076390D" w:rsidP="0076390D">
      <w:pPr>
        <w:pStyle w:val="NormalWeb"/>
        <w:spacing w:before="0" w:beforeAutospacing="0" w:after="0" w:afterAutospacing="0"/>
        <w:ind w:left="2520" w:right="1440" w:hanging="720"/>
        <w:jc w:val="both"/>
        <w:rPr>
          <w:rFonts w:ascii="Arial" w:eastAsia="Verdana" w:hAnsi="Arial" w:cs="Arial"/>
          <w:sz w:val="20"/>
          <w:szCs w:val="20"/>
        </w:rPr>
      </w:pPr>
      <w:r w:rsidRPr="0076390D">
        <w:rPr>
          <w:rFonts w:ascii="Arial" w:eastAsia="Verdana" w:hAnsi="Arial" w:cs="Arial"/>
          <w:b/>
          <w:sz w:val="20"/>
          <w:szCs w:val="20"/>
        </w:rPr>
        <w:t>6.8.2.2</w:t>
      </w:r>
      <w:r w:rsidRPr="0076390D">
        <w:rPr>
          <w:rFonts w:ascii="Arial" w:eastAsia="Verdana" w:hAnsi="Arial" w:cs="Arial"/>
          <w:b/>
          <w:sz w:val="20"/>
          <w:szCs w:val="20"/>
        </w:rPr>
        <w:tab/>
      </w:r>
      <w:r w:rsidR="006B184E" w:rsidRPr="006B184E">
        <w:rPr>
          <w:rFonts w:ascii="Arial" w:eastAsia="Verdana" w:hAnsi="Arial" w:cs="Arial"/>
          <w:b/>
          <w:sz w:val="20"/>
          <w:szCs w:val="20"/>
          <w:u w:val="single"/>
        </w:rPr>
        <w:t>OGC Contract Review Procedures</w:t>
      </w:r>
      <w:r w:rsidR="006B184E">
        <w:rPr>
          <w:rFonts w:ascii="Arial" w:eastAsia="Verdana" w:hAnsi="Arial" w:cs="Arial"/>
          <w:sz w:val="20"/>
          <w:szCs w:val="20"/>
        </w:rPr>
        <w:t xml:space="preserve"> - </w:t>
      </w:r>
      <w:r w:rsidR="00072EA5">
        <w:rPr>
          <w:rFonts w:ascii="Arial" w:eastAsia="Verdana" w:hAnsi="Arial" w:cs="Arial"/>
          <w:sz w:val="20"/>
          <w:szCs w:val="20"/>
        </w:rPr>
        <w:t>UTS145 includes t</w:t>
      </w:r>
      <w:r w:rsidR="00373019" w:rsidRPr="001D7F9E">
        <w:rPr>
          <w:rFonts w:ascii="Arial" w:eastAsia="Verdana" w:hAnsi="Arial" w:cs="Arial"/>
          <w:sz w:val="20"/>
          <w:szCs w:val="20"/>
        </w:rPr>
        <w:t xml:space="preserve">he </w:t>
      </w:r>
      <w:r w:rsidR="002F5D96">
        <w:rPr>
          <w:rFonts w:ascii="Arial" w:eastAsia="Verdana" w:hAnsi="Arial" w:cs="Arial"/>
          <w:sz w:val="20"/>
          <w:szCs w:val="20"/>
        </w:rPr>
        <w:t xml:space="preserve">required </w:t>
      </w:r>
      <w:r w:rsidR="00373019" w:rsidRPr="001D7F9E">
        <w:rPr>
          <w:rFonts w:ascii="Arial" w:eastAsia="Verdana" w:hAnsi="Arial" w:cs="Arial"/>
          <w:sz w:val="20"/>
          <w:szCs w:val="20"/>
        </w:rPr>
        <w:t>OGC Contract Review Procedures</w:t>
      </w:r>
      <w:r w:rsidR="00072EA5">
        <w:rPr>
          <w:rFonts w:ascii="Arial" w:eastAsia="Verdana" w:hAnsi="Arial" w:cs="Arial"/>
          <w:sz w:val="20"/>
          <w:szCs w:val="20"/>
        </w:rPr>
        <w:t>. Those procedures</w:t>
      </w:r>
      <w:r w:rsidR="00373019" w:rsidRPr="001D7F9E">
        <w:rPr>
          <w:rFonts w:ascii="Arial" w:eastAsia="Verdana" w:hAnsi="Arial" w:cs="Arial"/>
          <w:sz w:val="20"/>
          <w:szCs w:val="20"/>
        </w:rPr>
        <w:t xml:space="preserve"> are a way for OGC to provide </w:t>
      </w:r>
      <w:r w:rsidR="00D652AF">
        <w:rPr>
          <w:rFonts w:ascii="Arial" w:eastAsia="Verdana" w:hAnsi="Arial" w:cs="Arial"/>
          <w:sz w:val="20"/>
          <w:szCs w:val="20"/>
        </w:rPr>
        <w:t>Institution</w:t>
      </w:r>
      <w:r w:rsidR="00373019" w:rsidRPr="001D7F9E">
        <w:rPr>
          <w:rFonts w:ascii="Arial" w:eastAsia="Verdana" w:hAnsi="Arial" w:cs="Arial"/>
          <w:sz w:val="20"/>
          <w:szCs w:val="20"/>
        </w:rPr>
        <w:t>s with general information about contracts. However, th</w:t>
      </w:r>
      <w:r w:rsidR="00072EA5">
        <w:rPr>
          <w:rFonts w:ascii="Arial" w:eastAsia="Verdana" w:hAnsi="Arial" w:cs="Arial"/>
          <w:sz w:val="20"/>
          <w:szCs w:val="20"/>
        </w:rPr>
        <w:t>ose</w:t>
      </w:r>
      <w:r w:rsidR="00373019" w:rsidRPr="001D7F9E">
        <w:rPr>
          <w:rFonts w:ascii="Arial" w:eastAsia="Verdana" w:hAnsi="Arial" w:cs="Arial"/>
          <w:sz w:val="20"/>
          <w:szCs w:val="20"/>
        </w:rPr>
        <w:t xml:space="preserve"> </w:t>
      </w:r>
      <w:r w:rsidR="00072EA5">
        <w:rPr>
          <w:rFonts w:ascii="Arial" w:eastAsia="Verdana" w:hAnsi="Arial" w:cs="Arial"/>
          <w:sz w:val="20"/>
          <w:szCs w:val="20"/>
        </w:rPr>
        <w:t>p</w:t>
      </w:r>
      <w:r w:rsidR="00373019" w:rsidRPr="001D7F9E">
        <w:rPr>
          <w:rFonts w:ascii="Arial" w:eastAsia="Verdana" w:hAnsi="Arial" w:cs="Arial"/>
          <w:sz w:val="20"/>
          <w:szCs w:val="20"/>
        </w:rPr>
        <w:t>rocedures cannot provide specific legal advice for any particular situation</w:t>
      </w:r>
      <w:r w:rsidR="00072EA5">
        <w:rPr>
          <w:rFonts w:ascii="Arial" w:eastAsia="Verdana" w:hAnsi="Arial" w:cs="Arial"/>
          <w:sz w:val="20"/>
          <w:szCs w:val="20"/>
        </w:rPr>
        <w:t>. As a result</w:t>
      </w:r>
      <w:r w:rsidR="000D6428" w:rsidRPr="001D7F9E">
        <w:rPr>
          <w:rFonts w:ascii="Arial" w:eastAsia="Verdana" w:hAnsi="Arial" w:cs="Arial"/>
          <w:sz w:val="20"/>
          <w:szCs w:val="20"/>
        </w:rPr>
        <w:t xml:space="preserv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s must not rely on that information as a substitute for obtaining legal advice from </w:t>
      </w:r>
      <w:r w:rsidR="000D6428"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3019" w:rsidRPr="001D7F9E">
        <w:rPr>
          <w:rFonts w:ascii="Arial" w:eastAsia="Verdana" w:hAnsi="Arial" w:cs="Arial"/>
          <w:sz w:val="20"/>
          <w:szCs w:val="20"/>
        </w:rPr>
        <w:t xml:space="preserve">'s </w:t>
      </w:r>
      <w:r w:rsidR="00F06A3A">
        <w:rPr>
          <w:rFonts w:ascii="Arial" w:eastAsia="Verdana" w:hAnsi="Arial" w:cs="Arial"/>
          <w:sz w:val="20"/>
          <w:szCs w:val="20"/>
        </w:rPr>
        <w:t>legal counsel</w:t>
      </w:r>
      <w:r w:rsidR="00373019" w:rsidRPr="001D7F9E">
        <w:rPr>
          <w:rFonts w:ascii="Arial" w:eastAsia="Verdana" w:hAnsi="Arial" w:cs="Arial"/>
          <w:sz w:val="20"/>
          <w:szCs w:val="20"/>
        </w:rPr>
        <w:t>, if needed.</w:t>
      </w:r>
      <w:r w:rsidR="00BC2ECF" w:rsidRPr="001D7F9E">
        <w:rPr>
          <w:rFonts w:ascii="Arial" w:eastAsia="Verdana" w:hAnsi="Arial" w:cs="Arial"/>
          <w:sz w:val="20"/>
          <w:szCs w:val="20"/>
        </w:rPr>
        <w:t xml:space="preserve"> Use</w:t>
      </w:r>
      <w:r w:rsidR="00375001" w:rsidRPr="001D7F9E">
        <w:rPr>
          <w:rFonts w:ascii="Arial" w:eastAsia="Verdana" w:hAnsi="Arial" w:cs="Arial"/>
          <w:sz w:val="20"/>
          <w:szCs w:val="20"/>
        </w:rPr>
        <w:t xml:space="preserve"> of the</w:t>
      </w:r>
      <w:r w:rsidR="00BC2ECF" w:rsidRPr="001D7F9E">
        <w:rPr>
          <w:rFonts w:ascii="Arial" w:eastAsia="Verdana" w:hAnsi="Arial" w:cs="Arial"/>
          <w:sz w:val="20"/>
          <w:szCs w:val="20"/>
        </w:rPr>
        <w:t xml:space="preserve"> OGC Contract Review Procedures</w:t>
      </w:r>
      <w:r w:rsidR="00375001" w:rsidRPr="001D7F9E">
        <w:rPr>
          <w:rFonts w:ascii="Arial" w:eastAsia="Verdana" w:hAnsi="Arial" w:cs="Arial"/>
          <w:sz w:val="20"/>
          <w:szCs w:val="20"/>
        </w:rPr>
        <w:t xml:space="preserve"> means that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5001" w:rsidRPr="001D7F9E">
        <w:rPr>
          <w:rFonts w:ascii="Arial" w:eastAsia="Verdana" w:hAnsi="Arial" w:cs="Arial"/>
          <w:sz w:val="20"/>
          <w:szCs w:val="20"/>
        </w:rPr>
        <w:t xml:space="preserve"> complied with</w:t>
      </w:r>
      <w:r w:rsidR="00BC2ECF" w:rsidRPr="001D7F9E">
        <w:rPr>
          <w:rFonts w:ascii="Arial" w:eastAsia="Verdana" w:hAnsi="Arial" w:cs="Arial"/>
          <w:sz w:val="20"/>
          <w:szCs w:val="20"/>
        </w:rPr>
        <w:t xml:space="preserve"> OGC’s</w:t>
      </w:r>
      <w:r w:rsidR="00375001" w:rsidRPr="001D7F9E">
        <w:rPr>
          <w:rFonts w:ascii="Arial" w:eastAsia="Verdana" w:hAnsi="Arial" w:cs="Arial"/>
          <w:sz w:val="20"/>
          <w:szCs w:val="20"/>
        </w:rPr>
        <w:t xml:space="preserve"> requirements for review of </w:t>
      </w:r>
      <w:r w:rsidR="00BC2ECF" w:rsidRPr="001D7F9E">
        <w:rPr>
          <w:rFonts w:ascii="Arial" w:eastAsia="Verdana" w:hAnsi="Arial" w:cs="Arial"/>
          <w:sz w:val="20"/>
          <w:szCs w:val="20"/>
        </w:rPr>
        <w:t>the</w:t>
      </w:r>
      <w:r w:rsidR="00375001" w:rsidRPr="001D7F9E">
        <w:rPr>
          <w:rFonts w:ascii="Arial" w:eastAsia="Verdana" w:hAnsi="Arial" w:cs="Arial"/>
          <w:sz w:val="20"/>
          <w:szCs w:val="20"/>
        </w:rPr>
        <w:t xml:space="preserve"> contract, but it does not mean that </w:t>
      </w:r>
      <w:r w:rsidR="00BC2ECF" w:rsidRPr="001D7F9E">
        <w:rPr>
          <w:rFonts w:ascii="Arial" w:eastAsia="Verdana" w:hAnsi="Arial" w:cs="Arial"/>
          <w:sz w:val="20"/>
          <w:szCs w:val="20"/>
        </w:rPr>
        <w:t>OGC has</w:t>
      </w:r>
      <w:r w:rsidR="00375001" w:rsidRPr="001D7F9E">
        <w:rPr>
          <w:rFonts w:ascii="Arial" w:eastAsia="Verdana" w:hAnsi="Arial" w:cs="Arial"/>
          <w:sz w:val="20"/>
          <w:szCs w:val="20"/>
        </w:rPr>
        <w:t xml:space="preserve"> "approved" </w:t>
      </w:r>
      <w:r w:rsidR="00BC2ECF" w:rsidRPr="001D7F9E">
        <w:rPr>
          <w:rFonts w:ascii="Arial" w:eastAsia="Verdana" w:hAnsi="Arial" w:cs="Arial"/>
          <w:sz w:val="20"/>
          <w:szCs w:val="20"/>
        </w:rPr>
        <w:t>the</w:t>
      </w:r>
      <w:r w:rsidR="00375001" w:rsidRPr="001D7F9E">
        <w:rPr>
          <w:rFonts w:ascii="Arial" w:eastAsia="Verdana" w:hAnsi="Arial" w:cs="Arial"/>
          <w:sz w:val="20"/>
          <w:szCs w:val="20"/>
        </w:rPr>
        <w:t xml:space="preserve"> contract in the same way </w:t>
      </w:r>
      <w:r w:rsidR="00BC2ECF" w:rsidRPr="001D7F9E">
        <w:rPr>
          <w:rFonts w:ascii="Arial" w:eastAsia="Verdana" w:hAnsi="Arial" w:cs="Arial"/>
          <w:sz w:val="20"/>
          <w:szCs w:val="20"/>
        </w:rPr>
        <w:t>OGC</w:t>
      </w:r>
      <w:r w:rsidR="00375001" w:rsidRPr="001D7F9E">
        <w:rPr>
          <w:rFonts w:ascii="Arial" w:eastAsia="Verdana" w:hAnsi="Arial" w:cs="Arial"/>
          <w:sz w:val="20"/>
          <w:szCs w:val="20"/>
        </w:rPr>
        <w:t xml:space="preserve"> would approve a contract </w:t>
      </w:r>
      <w:r w:rsidR="008F636D" w:rsidRPr="001D7F9E">
        <w:rPr>
          <w:rFonts w:ascii="Arial" w:eastAsia="Verdana" w:hAnsi="Arial" w:cs="Arial"/>
          <w:sz w:val="20"/>
          <w:szCs w:val="20"/>
        </w:rPr>
        <w:t xml:space="preserve">if </w:t>
      </w:r>
      <w:r w:rsidR="00BC2ECF" w:rsidRPr="001D7F9E">
        <w:rPr>
          <w:rFonts w:ascii="Arial" w:eastAsia="Verdana" w:hAnsi="Arial" w:cs="Arial"/>
          <w:sz w:val="20"/>
          <w:szCs w:val="20"/>
        </w:rPr>
        <w:t xml:space="preserve">OGC </w:t>
      </w:r>
      <w:r w:rsidR="008F636D" w:rsidRPr="001D7F9E">
        <w:rPr>
          <w:rFonts w:ascii="Arial" w:eastAsia="Verdana" w:hAnsi="Arial" w:cs="Arial"/>
          <w:sz w:val="20"/>
          <w:szCs w:val="20"/>
        </w:rPr>
        <w:t xml:space="preserve">actually </w:t>
      </w:r>
      <w:r w:rsidR="00BC2ECF" w:rsidRPr="001D7F9E">
        <w:rPr>
          <w:rFonts w:ascii="Arial" w:eastAsia="Verdana" w:hAnsi="Arial" w:cs="Arial"/>
          <w:sz w:val="20"/>
          <w:szCs w:val="20"/>
        </w:rPr>
        <w:t>reviewed the contract</w:t>
      </w:r>
      <w:r w:rsidR="00375001" w:rsidRPr="001D7F9E">
        <w:rPr>
          <w:rFonts w:ascii="Arial" w:eastAsia="Verdana" w:hAnsi="Arial" w:cs="Arial"/>
          <w:sz w:val="20"/>
          <w:szCs w:val="20"/>
        </w:rPr>
        <w:t xml:space="preserve">. If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375001" w:rsidRPr="001D7F9E">
        <w:rPr>
          <w:rFonts w:ascii="Arial" w:eastAsia="Verdana" w:hAnsi="Arial" w:cs="Arial"/>
          <w:sz w:val="20"/>
          <w:szCs w:val="20"/>
        </w:rPr>
        <w:t xml:space="preserve"> feel</w:t>
      </w:r>
      <w:r w:rsidR="00BC2ECF" w:rsidRPr="001D7F9E">
        <w:rPr>
          <w:rFonts w:ascii="Arial" w:eastAsia="Verdana" w:hAnsi="Arial" w:cs="Arial"/>
          <w:sz w:val="20"/>
          <w:szCs w:val="20"/>
        </w:rPr>
        <w:t>s</w:t>
      </w:r>
      <w:r w:rsidR="00375001" w:rsidRPr="001D7F9E">
        <w:rPr>
          <w:rFonts w:ascii="Arial" w:eastAsia="Verdana" w:hAnsi="Arial" w:cs="Arial"/>
          <w:sz w:val="20"/>
          <w:szCs w:val="20"/>
        </w:rPr>
        <w:t xml:space="preserve"> the</w:t>
      </w:r>
      <w:r w:rsidR="00BC2ECF" w:rsidRPr="001D7F9E">
        <w:rPr>
          <w:rFonts w:ascii="Arial" w:eastAsia="Verdana" w:hAnsi="Arial" w:cs="Arial"/>
          <w:sz w:val="20"/>
          <w:szCs w:val="20"/>
        </w:rPr>
        <w:t xml:space="preserve"> OGC Contract Review P</w:t>
      </w:r>
      <w:r w:rsidR="00375001" w:rsidRPr="001D7F9E">
        <w:rPr>
          <w:rFonts w:ascii="Arial" w:eastAsia="Verdana" w:hAnsi="Arial" w:cs="Arial"/>
          <w:sz w:val="20"/>
          <w:szCs w:val="20"/>
        </w:rPr>
        <w:t xml:space="preserve">rocedures are not adequate </w:t>
      </w:r>
      <w:r w:rsidR="00BC2ECF" w:rsidRPr="001D7F9E">
        <w:rPr>
          <w:rFonts w:ascii="Arial" w:eastAsia="Verdana" w:hAnsi="Arial" w:cs="Arial"/>
          <w:sz w:val="20"/>
          <w:szCs w:val="20"/>
        </w:rPr>
        <w:t xml:space="preserve">for the </w:t>
      </w:r>
      <w:r w:rsidR="00D652AF">
        <w:rPr>
          <w:rFonts w:ascii="Arial" w:eastAsia="Verdana" w:hAnsi="Arial" w:cs="Arial"/>
          <w:sz w:val="20"/>
          <w:szCs w:val="20"/>
        </w:rPr>
        <w:t>Institution</w:t>
      </w:r>
      <w:r w:rsidR="00BC2ECF" w:rsidRPr="001D7F9E">
        <w:rPr>
          <w:rFonts w:ascii="Arial" w:eastAsia="Verdana" w:hAnsi="Arial" w:cs="Arial"/>
          <w:sz w:val="20"/>
          <w:szCs w:val="20"/>
        </w:rPr>
        <w:t>’s</w:t>
      </w:r>
      <w:r w:rsidR="00375001" w:rsidRPr="001D7F9E">
        <w:rPr>
          <w:rFonts w:ascii="Arial" w:eastAsia="Verdana" w:hAnsi="Arial" w:cs="Arial"/>
          <w:sz w:val="20"/>
          <w:szCs w:val="20"/>
        </w:rPr>
        <w:t xml:space="preserve"> needs, consult </w:t>
      </w:r>
      <w:r w:rsidR="00BC2ECF" w:rsidRPr="001D7F9E">
        <w:rPr>
          <w:rFonts w:ascii="Arial" w:eastAsia="Verdana" w:hAnsi="Arial" w:cs="Arial"/>
          <w:sz w:val="20"/>
          <w:szCs w:val="20"/>
        </w:rPr>
        <w:t xml:space="preserve">the </w:t>
      </w:r>
      <w:r w:rsidR="00D652AF">
        <w:rPr>
          <w:rFonts w:ascii="Arial" w:eastAsia="Verdana" w:hAnsi="Arial" w:cs="Arial"/>
          <w:sz w:val="20"/>
          <w:szCs w:val="20"/>
        </w:rPr>
        <w:t>Institution</w:t>
      </w:r>
      <w:r w:rsidR="00BC2ECF" w:rsidRPr="001D7F9E">
        <w:rPr>
          <w:rFonts w:ascii="Arial" w:eastAsia="Verdana" w:hAnsi="Arial" w:cs="Arial"/>
          <w:sz w:val="20"/>
          <w:szCs w:val="20"/>
        </w:rPr>
        <w:t xml:space="preserve">’s </w:t>
      </w:r>
      <w:r w:rsidR="00F06A3A">
        <w:rPr>
          <w:rFonts w:ascii="Arial" w:eastAsia="Verdana" w:hAnsi="Arial" w:cs="Arial"/>
          <w:sz w:val="20"/>
          <w:szCs w:val="20"/>
        </w:rPr>
        <w:t>legal counsel</w:t>
      </w:r>
      <w:r w:rsidR="00375001" w:rsidRPr="001D7F9E">
        <w:rPr>
          <w:rFonts w:ascii="Arial" w:eastAsia="Verdana" w:hAnsi="Arial" w:cs="Arial"/>
          <w:sz w:val="20"/>
          <w:szCs w:val="20"/>
        </w:rPr>
        <w:t xml:space="preserve"> directly.</w:t>
      </w:r>
    </w:p>
    <w:p w14:paraId="6CD0960B" w14:textId="77777777" w:rsidR="00732927" w:rsidRDefault="0076390D" w:rsidP="003423D3">
      <w:pPr>
        <w:pStyle w:val="NormalWeb"/>
        <w:keepNext/>
        <w:keepLines/>
        <w:spacing w:before="0" w:beforeAutospacing="0" w:after="0" w:afterAutospacing="0"/>
        <w:ind w:left="2520" w:right="1440" w:hanging="720"/>
        <w:jc w:val="both"/>
        <w:rPr>
          <w:rFonts w:ascii="Arial" w:eastAsia="Verdana" w:hAnsi="Arial" w:cs="Arial"/>
          <w:sz w:val="20"/>
          <w:szCs w:val="20"/>
        </w:rPr>
      </w:pPr>
      <w:r w:rsidRPr="0076390D">
        <w:rPr>
          <w:rFonts w:ascii="Arial" w:eastAsia="Verdana" w:hAnsi="Arial" w:cs="Arial"/>
          <w:b/>
          <w:sz w:val="20"/>
          <w:szCs w:val="20"/>
        </w:rPr>
        <w:lastRenderedPageBreak/>
        <w:t>6.8.2.3</w:t>
      </w:r>
      <w:r w:rsidRPr="0076390D">
        <w:rPr>
          <w:rFonts w:ascii="Arial" w:eastAsia="Verdana" w:hAnsi="Arial" w:cs="Arial"/>
          <w:b/>
          <w:sz w:val="20"/>
          <w:szCs w:val="20"/>
        </w:rPr>
        <w:tab/>
      </w:r>
      <w:r w:rsidR="002F5D96">
        <w:rPr>
          <w:rFonts w:ascii="Arial" w:eastAsia="Verdana" w:hAnsi="Arial" w:cs="Arial"/>
          <w:b/>
          <w:sz w:val="20"/>
          <w:szCs w:val="20"/>
          <w:u w:val="single"/>
        </w:rPr>
        <w:t>Verification of Delegated Authority</w:t>
      </w:r>
      <w:r w:rsidR="002F5D96">
        <w:rPr>
          <w:rFonts w:ascii="Arial" w:eastAsia="Verdana" w:hAnsi="Arial" w:cs="Arial"/>
          <w:sz w:val="20"/>
          <w:szCs w:val="20"/>
        </w:rPr>
        <w:t xml:space="preserve"> - </w:t>
      </w:r>
      <w:r w:rsidR="00732927" w:rsidRPr="00DF195E">
        <w:rPr>
          <w:rFonts w:ascii="Arial" w:eastAsia="Verdana" w:hAnsi="Arial" w:cs="Arial"/>
          <w:sz w:val="20"/>
          <w:szCs w:val="20"/>
        </w:rPr>
        <w:t xml:space="preserve">Before taking any action on behalf of </w:t>
      </w:r>
      <w:r w:rsidR="00F14BD8" w:rsidRPr="00DF195E">
        <w:rPr>
          <w:rFonts w:ascii="Arial" w:eastAsia="Verdana" w:hAnsi="Arial" w:cs="Arial"/>
          <w:sz w:val="20"/>
          <w:szCs w:val="20"/>
        </w:rPr>
        <w:t>a</w:t>
      </w:r>
      <w:r w:rsidR="004A021F">
        <w:rPr>
          <w:rFonts w:ascii="Arial" w:eastAsia="Verdana" w:hAnsi="Arial" w:cs="Arial"/>
          <w:sz w:val="20"/>
          <w:szCs w:val="20"/>
        </w:rPr>
        <w:t>n</w:t>
      </w:r>
      <w:r w:rsidR="00F14BD8" w:rsidRPr="00DF195E">
        <w:rPr>
          <w:rFonts w:ascii="Arial" w:eastAsia="Verdana" w:hAnsi="Arial" w:cs="Arial"/>
          <w:sz w:val="20"/>
          <w:szCs w:val="20"/>
        </w:rPr>
        <w:t xml:space="preserve"> </w:t>
      </w:r>
      <w:r w:rsidR="00D652AF">
        <w:rPr>
          <w:rFonts w:ascii="Arial" w:eastAsia="Verdana" w:hAnsi="Arial" w:cs="Arial"/>
          <w:sz w:val="20"/>
          <w:szCs w:val="20"/>
        </w:rPr>
        <w:t>Institution</w:t>
      </w:r>
      <w:r w:rsidR="00732927" w:rsidRPr="00DF195E">
        <w:rPr>
          <w:rFonts w:ascii="Arial" w:eastAsia="Verdana" w:hAnsi="Arial" w:cs="Arial"/>
          <w:sz w:val="20"/>
          <w:szCs w:val="20"/>
        </w:rPr>
        <w:t xml:space="preserve"> or signing any contract or other document that would bind </w:t>
      </w:r>
      <w:r w:rsidR="00F14BD8" w:rsidRPr="00DF195E">
        <w:rPr>
          <w:rFonts w:ascii="Arial" w:eastAsia="Verdana" w:hAnsi="Arial" w:cs="Arial"/>
          <w:sz w:val="20"/>
          <w:szCs w:val="20"/>
        </w:rPr>
        <w:t>a</w:t>
      </w:r>
      <w:r w:rsidR="004A021F">
        <w:rPr>
          <w:rFonts w:ascii="Arial" w:eastAsia="Verdana" w:hAnsi="Arial" w:cs="Arial"/>
          <w:sz w:val="20"/>
          <w:szCs w:val="20"/>
        </w:rPr>
        <w:t>n</w:t>
      </w:r>
      <w:r w:rsidR="00F14BD8" w:rsidRPr="00DF195E">
        <w:rPr>
          <w:rFonts w:ascii="Arial" w:eastAsia="Verdana" w:hAnsi="Arial" w:cs="Arial"/>
          <w:sz w:val="20"/>
          <w:szCs w:val="20"/>
        </w:rPr>
        <w:t xml:space="preserve"> </w:t>
      </w:r>
      <w:r w:rsidR="00D652AF">
        <w:rPr>
          <w:rFonts w:ascii="Arial" w:eastAsia="Verdana" w:hAnsi="Arial" w:cs="Arial"/>
          <w:sz w:val="20"/>
          <w:szCs w:val="20"/>
        </w:rPr>
        <w:t>Institution</w:t>
      </w:r>
      <w:r w:rsidR="00732927" w:rsidRPr="00DF195E">
        <w:rPr>
          <w:rFonts w:ascii="Arial" w:eastAsia="Verdana" w:hAnsi="Arial" w:cs="Arial"/>
          <w:sz w:val="20"/>
          <w:szCs w:val="20"/>
        </w:rPr>
        <w:t xml:space="preserve">, </w:t>
      </w:r>
      <w:r w:rsidR="00D652AF">
        <w:rPr>
          <w:rFonts w:ascii="Arial" w:eastAsia="Verdana" w:hAnsi="Arial" w:cs="Arial"/>
          <w:sz w:val="20"/>
          <w:szCs w:val="20"/>
        </w:rPr>
        <w:t>Institution</w:t>
      </w:r>
      <w:r w:rsidR="008652FC" w:rsidRPr="00DF195E">
        <w:rPr>
          <w:rFonts w:ascii="Arial" w:eastAsia="Verdana" w:hAnsi="Arial" w:cs="Arial"/>
          <w:sz w:val="20"/>
          <w:szCs w:val="20"/>
        </w:rPr>
        <w:t xml:space="preserve"> employees must </w:t>
      </w:r>
      <w:r w:rsidR="00732927" w:rsidRPr="00DF195E">
        <w:rPr>
          <w:rFonts w:ascii="Arial" w:eastAsia="Verdana" w:hAnsi="Arial" w:cs="Arial"/>
          <w:sz w:val="20"/>
          <w:szCs w:val="20"/>
        </w:rPr>
        <w:t>verify that</w:t>
      </w:r>
      <w:r w:rsidR="00FD6931">
        <w:rPr>
          <w:rFonts w:ascii="Arial" w:eastAsia="Verdana" w:hAnsi="Arial" w:cs="Arial"/>
          <w:sz w:val="20"/>
          <w:szCs w:val="20"/>
        </w:rPr>
        <w:t xml:space="preserve"> (1)</w:t>
      </w:r>
      <w:r w:rsidR="00732927" w:rsidRPr="00DF195E">
        <w:rPr>
          <w:rFonts w:ascii="Arial" w:eastAsia="Verdana" w:hAnsi="Arial" w:cs="Arial"/>
          <w:sz w:val="20"/>
          <w:szCs w:val="20"/>
        </w:rPr>
        <w:t xml:space="preserve"> </w:t>
      </w:r>
      <w:r w:rsidR="008652FC" w:rsidRPr="00DF195E">
        <w:rPr>
          <w:rFonts w:ascii="Arial" w:eastAsia="Verdana" w:hAnsi="Arial" w:cs="Arial"/>
          <w:sz w:val="20"/>
          <w:szCs w:val="20"/>
        </w:rPr>
        <w:t>they</w:t>
      </w:r>
      <w:r w:rsidR="00732927" w:rsidRPr="00DF195E">
        <w:rPr>
          <w:rFonts w:ascii="Arial" w:eastAsia="Verdana" w:hAnsi="Arial" w:cs="Arial"/>
          <w:sz w:val="20"/>
          <w:szCs w:val="20"/>
        </w:rPr>
        <w:t xml:space="preserve"> received a written delegation of authority to do so</w:t>
      </w:r>
      <w:r w:rsidR="00FD6931">
        <w:rPr>
          <w:rFonts w:ascii="Arial" w:eastAsia="Verdana" w:hAnsi="Arial" w:cs="Arial"/>
          <w:sz w:val="20"/>
          <w:szCs w:val="20"/>
        </w:rPr>
        <w:t>,</w:t>
      </w:r>
      <w:r w:rsidR="00C4361E">
        <w:rPr>
          <w:rFonts w:ascii="Arial" w:eastAsia="Verdana" w:hAnsi="Arial" w:cs="Arial"/>
          <w:sz w:val="20"/>
          <w:szCs w:val="20"/>
        </w:rPr>
        <w:t xml:space="preserve"> and </w:t>
      </w:r>
      <w:r w:rsidR="00FD6931">
        <w:rPr>
          <w:rFonts w:ascii="Arial" w:eastAsia="Verdana" w:hAnsi="Arial" w:cs="Arial"/>
          <w:sz w:val="20"/>
          <w:szCs w:val="20"/>
        </w:rPr>
        <w:t>(2)</w:t>
      </w:r>
      <w:r w:rsidR="00C4361E">
        <w:rPr>
          <w:rFonts w:ascii="Arial" w:eastAsia="Verdana" w:hAnsi="Arial" w:cs="Arial"/>
          <w:sz w:val="20"/>
          <w:szCs w:val="20"/>
        </w:rPr>
        <w:t xml:space="preserve"> the </w:t>
      </w:r>
      <w:r w:rsidR="00D652AF">
        <w:rPr>
          <w:rFonts w:ascii="Arial" w:eastAsia="Verdana" w:hAnsi="Arial" w:cs="Arial"/>
          <w:sz w:val="20"/>
          <w:szCs w:val="20"/>
        </w:rPr>
        <w:t>Institution</w:t>
      </w:r>
      <w:r w:rsidR="00C4361E">
        <w:rPr>
          <w:rFonts w:ascii="Arial" w:eastAsia="Verdana" w:hAnsi="Arial" w:cs="Arial"/>
          <w:sz w:val="20"/>
          <w:szCs w:val="20"/>
        </w:rPr>
        <w:t xml:space="preserve"> has complied with the requirements of </w:t>
      </w:r>
      <w:r w:rsidR="00C4361E" w:rsidRPr="001D7F9E">
        <w:rPr>
          <w:rFonts w:ascii="Arial" w:eastAsia="Verdana" w:hAnsi="Arial" w:cs="Arial"/>
          <w:sz w:val="20"/>
          <w:szCs w:val="20"/>
        </w:rPr>
        <w:t>UTS145 Contract Review Procedures</w:t>
      </w:r>
      <w:r w:rsidR="00732927" w:rsidRPr="00DF195E">
        <w:rPr>
          <w:rFonts w:ascii="Arial" w:eastAsia="Verdana" w:hAnsi="Arial" w:cs="Arial"/>
          <w:sz w:val="20"/>
          <w:szCs w:val="20"/>
        </w:rPr>
        <w:t>.</w:t>
      </w:r>
    </w:p>
    <w:p w14:paraId="19190F72" w14:textId="77777777" w:rsidR="0076390D" w:rsidRDefault="0076390D" w:rsidP="003423D3">
      <w:pPr>
        <w:pStyle w:val="NormalWeb"/>
        <w:keepNext/>
        <w:keepLines/>
        <w:spacing w:before="0" w:beforeAutospacing="0" w:after="0" w:afterAutospacing="0"/>
        <w:ind w:left="2520" w:right="1440"/>
        <w:jc w:val="both"/>
        <w:rPr>
          <w:rFonts w:ascii="Arial" w:eastAsia="Verdana" w:hAnsi="Arial" w:cs="Arial"/>
          <w:sz w:val="20"/>
          <w:szCs w:val="20"/>
        </w:rPr>
      </w:pPr>
    </w:p>
    <w:p w14:paraId="71724E2B" w14:textId="77777777" w:rsidR="006713B7" w:rsidRPr="001D7F9E" w:rsidRDefault="006713B7" w:rsidP="003423D3">
      <w:pPr>
        <w:pStyle w:val="BodyText"/>
        <w:keepNext/>
        <w:keepLines/>
        <w:widowControl/>
        <w:ind w:left="2520" w:right="1440"/>
        <w:jc w:val="both"/>
        <w:rPr>
          <w:rFonts w:eastAsia="Verdana" w:cs="Arial"/>
          <w:sz w:val="20"/>
          <w:szCs w:val="20"/>
        </w:rPr>
      </w:pPr>
      <w:r w:rsidRPr="001D7F9E">
        <w:rPr>
          <w:rFonts w:eastAsia="Verdana" w:cs="Arial"/>
          <w:sz w:val="20"/>
          <w:szCs w:val="20"/>
        </w:rPr>
        <w:t xml:space="preserve">Neither Primary Delegates nor Secondary Delegates should sign a contract unless the </w:t>
      </w:r>
      <w:r w:rsidR="00D652AF">
        <w:rPr>
          <w:rFonts w:eastAsia="Verdana" w:cs="Arial"/>
          <w:sz w:val="20"/>
          <w:szCs w:val="20"/>
        </w:rPr>
        <w:t>Institution</w:t>
      </w:r>
      <w:r w:rsidRPr="001D7F9E">
        <w:rPr>
          <w:rFonts w:eastAsia="Verdana" w:cs="Arial"/>
          <w:sz w:val="20"/>
          <w:szCs w:val="20"/>
        </w:rPr>
        <w:t xml:space="preserve"> has complied with UTS145 Contract Review Procedures </w:t>
      </w:r>
      <w:r w:rsidR="00FD6931">
        <w:rPr>
          <w:rFonts w:eastAsia="Verdana" w:cs="Arial"/>
          <w:sz w:val="20"/>
          <w:szCs w:val="20"/>
        </w:rPr>
        <w:t xml:space="preserve">in connection </w:t>
      </w:r>
      <w:r w:rsidRPr="001D7F9E">
        <w:rPr>
          <w:rFonts w:eastAsia="Verdana" w:cs="Arial"/>
          <w:sz w:val="20"/>
          <w:szCs w:val="20"/>
        </w:rPr>
        <w:t xml:space="preserve">with the </w:t>
      </w:r>
      <w:r w:rsidR="00FD6931">
        <w:rPr>
          <w:rFonts w:eastAsia="Verdana" w:cs="Arial"/>
          <w:sz w:val="20"/>
          <w:szCs w:val="20"/>
        </w:rPr>
        <w:t xml:space="preserve">specific </w:t>
      </w:r>
      <w:r w:rsidRPr="001D7F9E">
        <w:rPr>
          <w:rFonts w:eastAsia="Verdana" w:cs="Arial"/>
          <w:sz w:val="20"/>
          <w:szCs w:val="20"/>
        </w:rPr>
        <w:t>contract to be signed.</w:t>
      </w:r>
    </w:p>
    <w:p w14:paraId="7CF5D45C" w14:textId="77777777" w:rsidR="00732927" w:rsidRPr="00DF195E" w:rsidRDefault="00732927" w:rsidP="003423D3">
      <w:pPr>
        <w:keepNext/>
        <w:keepLines/>
        <w:widowControl/>
        <w:ind w:left="1440" w:right="1390"/>
        <w:jc w:val="both"/>
        <w:rPr>
          <w:rFonts w:ascii="Arial" w:eastAsia="Verdana" w:hAnsi="Arial" w:cs="Arial"/>
          <w:sz w:val="20"/>
          <w:szCs w:val="20"/>
        </w:rPr>
      </w:pPr>
    </w:p>
    <w:p w14:paraId="7DE0B844" w14:textId="77777777" w:rsidR="000110EE" w:rsidRPr="00D81A1D" w:rsidRDefault="0080556E" w:rsidP="003423D3">
      <w:pPr>
        <w:keepNext/>
        <w:keepLines/>
        <w:widowControl/>
        <w:ind w:left="1440" w:right="1390"/>
        <w:jc w:val="both"/>
        <w:rPr>
          <w:rFonts w:ascii="Arial" w:eastAsia="Verdana" w:hAnsi="Arial" w:cs="Arial"/>
          <w:color w:val="C0504D" w:themeColor="accent2"/>
          <w:sz w:val="20"/>
          <w:szCs w:val="20"/>
        </w:rPr>
      </w:pPr>
      <w:r w:rsidRPr="00D81A1D">
        <w:rPr>
          <w:rFonts w:ascii="Arial" w:eastAsia="Verdana" w:hAnsi="Arial" w:cs="Arial"/>
          <w:b/>
          <w:bCs/>
          <w:color w:val="C0504D" w:themeColor="accent2"/>
          <w:sz w:val="20"/>
          <w:szCs w:val="20"/>
        </w:rPr>
        <w:t>Where can I go for more information?</w:t>
      </w:r>
    </w:p>
    <w:p w14:paraId="310A09CE" w14:textId="77777777" w:rsidR="00732927" w:rsidRPr="00D81A1D" w:rsidRDefault="00732927" w:rsidP="003423D3">
      <w:pPr>
        <w:keepNext/>
        <w:keepLines/>
        <w:widowControl/>
        <w:ind w:left="1440" w:right="1390"/>
        <w:jc w:val="both"/>
        <w:rPr>
          <w:rFonts w:ascii="Arial" w:eastAsia="Verdana" w:hAnsi="Arial" w:cs="Arial"/>
          <w:color w:val="C0504D" w:themeColor="accent2"/>
          <w:sz w:val="20"/>
          <w:szCs w:val="20"/>
        </w:rPr>
      </w:pPr>
    </w:p>
    <w:p w14:paraId="6926FC79" w14:textId="77777777" w:rsidR="00B440D9" w:rsidRPr="00D81A1D" w:rsidRDefault="00907C0B" w:rsidP="003423D3">
      <w:pPr>
        <w:keepNext/>
        <w:keepLines/>
        <w:widowControl/>
        <w:ind w:left="1440" w:right="1390"/>
        <w:jc w:val="both"/>
        <w:rPr>
          <w:rFonts w:ascii="Arial" w:eastAsia="Verdana" w:hAnsi="Arial" w:cs="Arial"/>
          <w:color w:val="C0504D" w:themeColor="accent2"/>
          <w:sz w:val="20"/>
          <w:szCs w:val="20"/>
        </w:rPr>
      </w:pPr>
      <w:hyperlink r:id="rId261" w:anchor="65.31" w:history="1">
        <w:r w:rsidR="00B440D9" w:rsidRPr="00D81A1D">
          <w:rPr>
            <w:rStyle w:val="Hyperlink"/>
            <w:rFonts w:ascii="Arial" w:eastAsia="Verdana" w:hAnsi="Arial" w:cs="Arial"/>
            <w:i/>
            <w:color w:val="C0504D" w:themeColor="accent2"/>
            <w:sz w:val="20"/>
            <w:szCs w:val="20"/>
          </w:rPr>
          <w:t>Texas Education Code, §65.31(a) &amp; (g)</w:t>
        </w:r>
      </w:hyperlink>
      <w:r w:rsidR="00B440D9" w:rsidRPr="00D81A1D">
        <w:rPr>
          <w:rFonts w:ascii="Arial" w:eastAsia="Verdana" w:hAnsi="Arial" w:cs="Arial"/>
          <w:color w:val="C0504D" w:themeColor="accent2"/>
          <w:sz w:val="20"/>
          <w:szCs w:val="20"/>
        </w:rPr>
        <w:t xml:space="preserve"> </w:t>
      </w:r>
    </w:p>
    <w:p w14:paraId="17B0A997" w14:textId="77777777" w:rsidR="00B440D9" w:rsidRPr="00D81A1D" w:rsidRDefault="00907C0B" w:rsidP="003423D3">
      <w:pPr>
        <w:keepNext/>
        <w:keepLines/>
        <w:widowControl/>
        <w:ind w:left="1440" w:right="1390"/>
        <w:jc w:val="both"/>
        <w:rPr>
          <w:rFonts w:ascii="Arial" w:eastAsia="Verdana" w:hAnsi="Arial" w:cs="Arial"/>
          <w:color w:val="C0504D" w:themeColor="accent2"/>
          <w:sz w:val="20"/>
          <w:szCs w:val="20"/>
        </w:rPr>
      </w:pPr>
      <w:hyperlink r:id="rId262" w:anchor="660.024" w:history="1">
        <w:r w:rsidR="00B440D9" w:rsidRPr="00D81A1D">
          <w:rPr>
            <w:rStyle w:val="Hyperlink"/>
            <w:rFonts w:ascii="Arial" w:eastAsia="Verdana" w:hAnsi="Arial" w:cs="Arial"/>
            <w:i/>
            <w:color w:val="C0504D" w:themeColor="accent2"/>
            <w:sz w:val="20"/>
            <w:szCs w:val="20"/>
          </w:rPr>
          <w:t>Texas Government Code, §660.024</w:t>
        </w:r>
      </w:hyperlink>
    </w:p>
    <w:p w14:paraId="6F66D474" w14:textId="77777777" w:rsidR="00C666C5" w:rsidRPr="00D81A1D" w:rsidRDefault="00C666C5" w:rsidP="003423D3">
      <w:pPr>
        <w:keepNext/>
        <w:keepLines/>
        <w:widowControl/>
        <w:ind w:left="1440" w:right="1390"/>
        <w:jc w:val="both"/>
        <w:rPr>
          <w:rFonts w:ascii="Arial" w:eastAsia="Verdana" w:hAnsi="Arial" w:cs="Arial"/>
          <w:color w:val="C0504D" w:themeColor="accent2"/>
          <w:sz w:val="20"/>
          <w:szCs w:val="20"/>
          <w:u w:val="single"/>
        </w:rPr>
      </w:pPr>
      <w:r w:rsidRPr="00D81A1D">
        <w:rPr>
          <w:rFonts w:ascii="Arial" w:eastAsia="Verdana" w:hAnsi="Arial" w:cs="Arial"/>
          <w:color w:val="C0504D" w:themeColor="accent2"/>
          <w:sz w:val="20"/>
          <w:szCs w:val="20"/>
        </w:rPr>
        <w:fldChar w:fldCharType="begin"/>
      </w:r>
      <w:r w:rsidRPr="00D81A1D">
        <w:rPr>
          <w:rFonts w:ascii="Arial" w:eastAsia="Verdana" w:hAnsi="Arial" w:cs="Arial"/>
          <w:color w:val="C0504D" w:themeColor="accent2"/>
          <w:sz w:val="20"/>
          <w:szCs w:val="20"/>
        </w:rPr>
        <w:instrText xml:space="preserve"> HYPERLINK "http://www.utsystem.edu/board-of-regents/rules/10501-delegation-act-behalf-board" </w:instrText>
      </w:r>
      <w:r w:rsidRPr="00D81A1D">
        <w:rPr>
          <w:rFonts w:ascii="Arial" w:eastAsia="Verdana" w:hAnsi="Arial" w:cs="Arial"/>
          <w:color w:val="C0504D" w:themeColor="accent2"/>
          <w:sz w:val="20"/>
          <w:szCs w:val="20"/>
        </w:rPr>
        <w:fldChar w:fldCharType="separate"/>
      </w:r>
      <w:r w:rsidRPr="00D81A1D">
        <w:rPr>
          <w:rFonts w:ascii="Arial" w:eastAsia="Verdana" w:hAnsi="Arial" w:cs="Arial"/>
          <w:color w:val="C0504D" w:themeColor="accent2"/>
          <w:sz w:val="20"/>
          <w:szCs w:val="20"/>
          <w:u w:val="single"/>
        </w:rPr>
        <w:t>R</w:t>
      </w:r>
      <w:r w:rsidR="00117592" w:rsidRPr="00D81A1D">
        <w:rPr>
          <w:rFonts w:ascii="Arial" w:eastAsia="Verdana" w:hAnsi="Arial" w:cs="Arial"/>
          <w:color w:val="C0504D" w:themeColor="accent2"/>
          <w:sz w:val="20"/>
          <w:szCs w:val="20"/>
          <w:u w:val="single"/>
        </w:rPr>
        <w:t>egents’ R</w:t>
      </w:r>
      <w:r w:rsidRPr="00D81A1D">
        <w:rPr>
          <w:rFonts w:ascii="Arial" w:eastAsia="Verdana" w:hAnsi="Arial" w:cs="Arial"/>
          <w:color w:val="C0504D" w:themeColor="accent2"/>
          <w:sz w:val="20"/>
          <w:szCs w:val="20"/>
          <w:u w:val="single"/>
        </w:rPr>
        <w:t>ule 10501 Delegation to Act on Behalf of the Board</w:t>
      </w:r>
    </w:p>
    <w:p w14:paraId="56F154BC" w14:textId="77777777" w:rsidR="00732927" w:rsidRPr="00D81A1D" w:rsidRDefault="00C666C5" w:rsidP="003423D3">
      <w:pPr>
        <w:keepNext/>
        <w:keepLines/>
        <w:widowControl/>
        <w:ind w:left="1440" w:right="1390"/>
        <w:jc w:val="both"/>
        <w:rPr>
          <w:rFonts w:ascii="Arial" w:eastAsia="Verdana" w:hAnsi="Arial" w:cs="Arial"/>
          <w:color w:val="C0504D" w:themeColor="accent2"/>
          <w:sz w:val="20"/>
          <w:szCs w:val="20"/>
        </w:rPr>
      </w:pPr>
      <w:r w:rsidRPr="00D81A1D">
        <w:rPr>
          <w:rFonts w:ascii="Arial" w:eastAsia="Verdana" w:hAnsi="Arial" w:cs="Arial"/>
          <w:color w:val="C0504D" w:themeColor="accent2"/>
          <w:sz w:val="20"/>
          <w:szCs w:val="20"/>
        </w:rPr>
        <w:fldChar w:fldCharType="end"/>
      </w:r>
      <w:hyperlink r:id="rId263" w:history="1">
        <w:r w:rsidR="00732927" w:rsidRPr="00D81A1D">
          <w:rPr>
            <w:rFonts w:ascii="Arial" w:eastAsia="Verdana" w:hAnsi="Arial" w:cs="Arial"/>
            <w:color w:val="C0504D" w:themeColor="accent2"/>
            <w:sz w:val="20"/>
            <w:szCs w:val="20"/>
            <w:u w:val="single"/>
          </w:rPr>
          <w:t xml:space="preserve">Regents' </w:t>
        </w:r>
        <w:r w:rsidR="00732927" w:rsidRPr="00D81A1D">
          <w:rPr>
            <w:rFonts w:ascii="Arial" w:eastAsia="Verdana" w:hAnsi="Arial" w:cs="Arial"/>
            <w:i/>
            <w:iCs/>
            <w:color w:val="C0504D" w:themeColor="accent2"/>
            <w:sz w:val="20"/>
            <w:szCs w:val="20"/>
            <w:u w:val="single"/>
          </w:rPr>
          <w:t>Rules and Regulations</w:t>
        </w:r>
      </w:hyperlink>
      <w:r w:rsidR="00732927" w:rsidRPr="00D81A1D">
        <w:rPr>
          <w:rFonts w:ascii="Arial" w:eastAsia="Verdana" w:hAnsi="Arial" w:cs="Arial"/>
          <w:color w:val="C0504D" w:themeColor="accent2"/>
          <w:sz w:val="20"/>
          <w:szCs w:val="20"/>
        </w:rPr>
        <w:t xml:space="preserve"> </w:t>
      </w:r>
    </w:p>
    <w:p w14:paraId="034C8E09" w14:textId="02B45651" w:rsidR="0014390C" w:rsidRPr="00D81A1D" w:rsidRDefault="00907C0B" w:rsidP="003423D3">
      <w:pPr>
        <w:keepNext/>
        <w:keepLines/>
        <w:widowControl/>
        <w:ind w:left="1440" w:right="1390"/>
        <w:jc w:val="both"/>
        <w:rPr>
          <w:rStyle w:val="Hyperlink"/>
          <w:rFonts w:ascii="Arial" w:eastAsia="Verdana" w:hAnsi="Arial" w:cs="Arial"/>
          <w:iCs/>
          <w:color w:val="C0504D" w:themeColor="accent2"/>
          <w:sz w:val="20"/>
          <w:szCs w:val="20"/>
        </w:rPr>
      </w:pPr>
      <w:hyperlink r:id="rId264" w:history="1">
        <w:r w:rsidR="0014390C" w:rsidRPr="00D81A1D">
          <w:rPr>
            <w:rStyle w:val="Hyperlink"/>
            <w:rFonts w:ascii="Arial" w:eastAsia="Verdana" w:hAnsi="Arial" w:cs="Arial"/>
            <w:iCs/>
            <w:color w:val="C0504D" w:themeColor="accent2"/>
            <w:sz w:val="20"/>
            <w:szCs w:val="20"/>
          </w:rPr>
          <w:t>UTS145 Processing of Contracts</w:t>
        </w:r>
      </w:hyperlink>
    </w:p>
    <w:p w14:paraId="2AF1ABAA" w14:textId="77777777" w:rsidR="0014390C" w:rsidRPr="00D81A1D" w:rsidRDefault="00907C0B" w:rsidP="003423D3">
      <w:pPr>
        <w:keepNext/>
        <w:keepLines/>
        <w:widowControl/>
        <w:ind w:left="1440" w:right="1390"/>
        <w:jc w:val="both"/>
        <w:rPr>
          <w:rFonts w:ascii="Arial" w:eastAsia="Verdana" w:hAnsi="Arial" w:cs="Arial"/>
          <w:color w:val="C0504D" w:themeColor="accent2"/>
          <w:sz w:val="20"/>
          <w:szCs w:val="20"/>
        </w:rPr>
      </w:pPr>
      <w:hyperlink r:id="rId265" w:history="1">
        <w:r w:rsidR="00EA0098" w:rsidRPr="00B758A1">
          <w:rPr>
            <w:rStyle w:val="Hyperlink"/>
            <w:rFonts w:ascii="Arial" w:eastAsia="Verdana" w:hAnsi="Arial" w:cs="Arial"/>
            <w:iCs/>
            <w:sz w:val="20"/>
            <w:szCs w:val="20"/>
          </w:rPr>
          <w:t>Flow Chart of Steps 1 through 9</w:t>
        </w:r>
        <w:r w:rsidR="00117592" w:rsidRPr="00B758A1">
          <w:rPr>
            <w:rStyle w:val="Hyperlink"/>
            <w:rFonts w:ascii="Arial" w:eastAsia="Verdana" w:hAnsi="Arial" w:cs="Arial"/>
            <w:iCs/>
            <w:sz w:val="20"/>
            <w:szCs w:val="20"/>
          </w:rPr>
          <w:t xml:space="preserve"> for UTS145</w:t>
        </w:r>
      </w:hyperlink>
      <w:r w:rsidR="00EA0098" w:rsidRPr="00D81A1D">
        <w:rPr>
          <w:rStyle w:val="Hyperlink"/>
          <w:rFonts w:ascii="Arial" w:eastAsia="Verdana" w:hAnsi="Arial" w:cs="Arial"/>
          <w:iCs/>
          <w:color w:val="C0504D" w:themeColor="accent2"/>
          <w:sz w:val="20"/>
          <w:szCs w:val="20"/>
          <w:u w:val="none"/>
        </w:rPr>
        <w:t xml:space="preserve"> (UT Authentication required)</w:t>
      </w:r>
    </w:p>
    <w:p w14:paraId="14535BAD" w14:textId="77777777" w:rsidR="008777D0" w:rsidRPr="00D81A1D" w:rsidRDefault="00907C0B" w:rsidP="003423D3">
      <w:pPr>
        <w:keepNext/>
        <w:keepLines/>
        <w:widowControl/>
        <w:ind w:left="1440" w:right="1390"/>
        <w:jc w:val="both"/>
        <w:rPr>
          <w:rFonts w:ascii="Arial" w:eastAsia="Verdana" w:hAnsi="Arial" w:cs="Arial"/>
          <w:color w:val="C0504D" w:themeColor="accent2"/>
          <w:sz w:val="20"/>
          <w:szCs w:val="20"/>
        </w:rPr>
      </w:pPr>
      <w:hyperlink r:id="rId266" w:history="1">
        <w:r w:rsidR="008777D0" w:rsidRPr="00D81A1D">
          <w:rPr>
            <w:rStyle w:val="Hyperlink"/>
            <w:rFonts w:ascii="Arial" w:eastAsia="Verdana" w:hAnsi="Arial" w:cs="Arial"/>
            <w:color w:val="C0504D" w:themeColor="accent2"/>
            <w:sz w:val="20"/>
            <w:szCs w:val="20"/>
          </w:rPr>
          <w:t>OGC Delegations of Authority Web Page</w:t>
        </w:r>
      </w:hyperlink>
    </w:p>
    <w:p w14:paraId="5CF0A7D4" w14:textId="77777777" w:rsidR="00EA0098" w:rsidRPr="00D81A1D" w:rsidRDefault="00907C0B" w:rsidP="003423D3">
      <w:pPr>
        <w:keepNext/>
        <w:keepLines/>
        <w:widowControl/>
        <w:ind w:left="1440" w:right="1390"/>
        <w:rPr>
          <w:rFonts w:ascii="Arial" w:eastAsia="Verdana" w:hAnsi="Arial" w:cs="Arial"/>
          <w:color w:val="C0504D" w:themeColor="accent2"/>
          <w:sz w:val="20"/>
          <w:szCs w:val="20"/>
        </w:rPr>
      </w:pPr>
      <w:hyperlink r:id="rId267" w:history="1">
        <w:r w:rsidR="00EA0098" w:rsidRPr="00D81A1D">
          <w:rPr>
            <w:rStyle w:val="Hyperlink"/>
            <w:rFonts w:ascii="Arial" w:eastAsia="Verdana" w:hAnsi="Arial" w:cs="Arial"/>
            <w:color w:val="C0504D" w:themeColor="accent2"/>
            <w:sz w:val="20"/>
            <w:szCs w:val="20"/>
          </w:rPr>
          <w:t>UT System Administration Delegation Signature Authority Form for Expenditure of Funds</w:t>
        </w:r>
      </w:hyperlink>
    </w:p>
    <w:p w14:paraId="176361C2" w14:textId="77777777" w:rsidR="00625B82" w:rsidRPr="00D81A1D" w:rsidRDefault="00907C0B" w:rsidP="003423D3">
      <w:pPr>
        <w:keepNext/>
        <w:keepLines/>
        <w:widowControl/>
        <w:ind w:left="1440" w:right="1390"/>
        <w:jc w:val="both"/>
        <w:rPr>
          <w:rFonts w:ascii="Arial" w:eastAsia="Verdana" w:hAnsi="Arial" w:cs="Arial"/>
          <w:bCs/>
          <w:color w:val="C0504D" w:themeColor="accent2"/>
          <w:sz w:val="20"/>
          <w:szCs w:val="20"/>
        </w:rPr>
      </w:pPr>
      <w:hyperlink r:id="rId268" w:history="1">
        <w:r w:rsidR="00C002AF" w:rsidRPr="00D81A1D">
          <w:rPr>
            <w:rStyle w:val="Hyperlink"/>
            <w:rFonts w:ascii="Arial" w:eastAsia="Verdana" w:hAnsi="Arial" w:cs="Arial"/>
            <w:bCs/>
            <w:color w:val="C0504D" w:themeColor="accent2"/>
            <w:sz w:val="20"/>
            <w:szCs w:val="20"/>
          </w:rPr>
          <w:t>OGC</w:t>
        </w:r>
        <w:r w:rsidR="00D81A1D" w:rsidRPr="00D81A1D">
          <w:rPr>
            <w:rStyle w:val="Hyperlink"/>
            <w:rFonts w:ascii="Arial" w:eastAsia="Verdana" w:hAnsi="Arial" w:cs="Arial"/>
            <w:bCs/>
            <w:color w:val="C0504D" w:themeColor="accent2"/>
            <w:sz w:val="20"/>
            <w:szCs w:val="20"/>
          </w:rPr>
          <w:t xml:space="preserve"> General Procedure</w:t>
        </w:r>
        <w:r w:rsidR="00C002AF" w:rsidRPr="00D81A1D">
          <w:rPr>
            <w:rStyle w:val="Hyperlink"/>
            <w:rFonts w:ascii="Arial" w:eastAsia="Verdana" w:hAnsi="Arial" w:cs="Arial"/>
            <w:bCs/>
            <w:color w:val="C0504D" w:themeColor="accent2"/>
            <w:sz w:val="20"/>
            <w:szCs w:val="20"/>
          </w:rPr>
          <w:t xml:space="preserve"> Contract</w:t>
        </w:r>
        <w:r w:rsidR="00D81A1D" w:rsidRPr="00D81A1D">
          <w:rPr>
            <w:rStyle w:val="Hyperlink"/>
            <w:rFonts w:ascii="Arial" w:eastAsia="Verdana" w:hAnsi="Arial" w:cs="Arial"/>
            <w:bCs/>
            <w:color w:val="C0504D" w:themeColor="accent2"/>
            <w:sz w:val="20"/>
            <w:szCs w:val="20"/>
          </w:rPr>
          <w:t xml:space="preserve"> </w:t>
        </w:r>
        <w:r w:rsidR="00C002AF" w:rsidRPr="00D81A1D">
          <w:rPr>
            <w:rStyle w:val="Hyperlink"/>
            <w:rFonts w:ascii="Arial" w:eastAsia="Verdana" w:hAnsi="Arial" w:cs="Arial"/>
            <w:bCs/>
            <w:color w:val="C0504D" w:themeColor="accent2"/>
            <w:sz w:val="20"/>
            <w:szCs w:val="20"/>
          </w:rPr>
          <w:t>Checklist</w:t>
        </w:r>
      </w:hyperlink>
    </w:p>
    <w:p w14:paraId="5AAA1EF9" w14:textId="77777777" w:rsidR="00625B82" w:rsidRPr="00094462" w:rsidRDefault="00094462" w:rsidP="008A373B">
      <w:pPr>
        <w:rPr>
          <w:rFonts w:ascii="Arial" w:eastAsia="Verdana" w:hAnsi="Arial" w:cs="Arial"/>
          <w:b/>
          <w:sz w:val="20"/>
          <w:szCs w:val="20"/>
        </w:rPr>
      </w:pPr>
      <w:r>
        <w:rPr>
          <w:rFonts w:ascii="Arial" w:eastAsia="Verdana" w:hAnsi="Arial" w:cs="Arial"/>
          <w:color w:val="C0504D" w:themeColor="accent2"/>
          <w:sz w:val="20"/>
          <w:szCs w:val="20"/>
        </w:rPr>
        <w:br w:type="page"/>
      </w:r>
    </w:p>
    <w:p w14:paraId="4B732BF2" w14:textId="77777777" w:rsidR="00755545" w:rsidRPr="00C03E78" w:rsidRDefault="00755545" w:rsidP="00C03E78">
      <w:pPr>
        <w:pStyle w:val="Heading6"/>
        <w:keepNext/>
        <w:keepLines/>
        <w:widowControl/>
        <w:ind w:left="1440" w:right="1440"/>
        <w:jc w:val="both"/>
        <w:rPr>
          <w:rFonts w:ascii="Arial" w:hAnsi="Arial" w:cs="Arial"/>
          <w:spacing w:val="-1"/>
          <w:sz w:val="28"/>
          <w:szCs w:val="28"/>
        </w:rPr>
      </w:pPr>
      <w:bookmarkStart w:id="25" w:name="SECTION6P9"/>
      <w:bookmarkEnd w:id="25"/>
      <w:r>
        <w:rPr>
          <w:rFonts w:ascii="Arial" w:hAnsi="Arial" w:cs="Arial"/>
          <w:spacing w:val="-1"/>
          <w:sz w:val="28"/>
          <w:szCs w:val="28"/>
        </w:rPr>
        <w:lastRenderedPageBreak/>
        <w:t>6.</w:t>
      </w:r>
      <w:r w:rsidR="00A93B51">
        <w:rPr>
          <w:rFonts w:ascii="Arial" w:hAnsi="Arial" w:cs="Arial"/>
          <w:spacing w:val="-1"/>
          <w:sz w:val="28"/>
          <w:szCs w:val="28"/>
        </w:rPr>
        <w:t>9</w:t>
      </w:r>
      <w:r>
        <w:rPr>
          <w:rFonts w:ascii="Arial" w:hAnsi="Arial" w:cs="Arial"/>
          <w:spacing w:val="-1"/>
          <w:sz w:val="28"/>
          <w:szCs w:val="28"/>
        </w:rPr>
        <w:tab/>
      </w:r>
      <w:r w:rsidRPr="00C03E78">
        <w:rPr>
          <w:rFonts w:ascii="Arial" w:hAnsi="Arial" w:cs="Arial"/>
          <w:spacing w:val="-1"/>
          <w:sz w:val="28"/>
          <w:szCs w:val="28"/>
          <w:u w:val="single"/>
        </w:rPr>
        <w:t>Required Check of Vendor Hold Status</w:t>
      </w:r>
    </w:p>
    <w:p w14:paraId="1C69B590" w14:textId="77777777" w:rsidR="00755545" w:rsidRDefault="00755545" w:rsidP="0076390D">
      <w:pPr>
        <w:pStyle w:val="Heading6"/>
        <w:keepNext/>
        <w:keepLines/>
        <w:widowControl/>
        <w:ind w:left="1440" w:right="1440"/>
        <w:jc w:val="both"/>
        <w:rPr>
          <w:rFonts w:ascii="Arial" w:hAnsi="Arial" w:cs="Arial"/>
          <w:spacing w:val="-1"/>
          <w:sz w:val="28"/>
          <w:szCs w:val="28"/>
        </w:rPr>
      </w:pPr>
    </w:p>
    <w:p w14:paraId="1E671634" w14:textId="1B45C2B8" w:rsidR="00160DCE" w:rsidRDefault="0002533B" w:rsidP="00160D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ight="1440"/>
        <w:jc w:val="both"/>
        <w:rPr>
          <w:rFonts w:ascii="Arial" w:eastAsia="Arial" w:hAnsi="Arial" w:cs="Arial"/>
          <w:sz w:val="20"/>
          <w:szCs w:val="20"/>
        </w:rPr>
      </w:pPr>
      <w:r>
        <w:rPr>
          <w:rFonts w:ascii="Arial" w:eastAsia="Arial" w:hAnsi="Arial" w:cs="Arial"/>
          <w:sz w:val="20"/>
          <w:szCs w:val="20"/>
        </w:rPr>
        <w:t>N</w:t>
      </w:r>
      <w:r w:rsidRPr="00266D06">
        <w:rPr>
          <w:rFonts w:ascii="Arial" w:eastAsia="Arial" w:hAnsi="Arial" w:cs="Arial"/>
          <w:sz w:val="20"/>
          <w:szCs w:val="20"/>
        </w:rPr>
        <w:t xml:space="preserve">ot earlier than the seventh </w:t>
      </w:r>
      <w:r>
        <w:rPr>
          <w:rFonts w:ascii="Arial" w:eastAsia="Arial" w:hAnsi="Arial" w:cs="Arial"/>
          <w:sz w:val="20"/>
          <w:szCs w:val="20"/>
        </w:rPr>
        <w:t>(7</w:t>
      </w:r>
      <w:r w:rsidRPr="0002533B">
        <w:rPr>
          <w:rFonts w:ascii="Arial" w:eastAsia="Arial" w:hAnsi="Arial" w:cs="Arial"/>
          <w:sz w:val="20"/>
          <w:szCs w:val="20"/>
          <w:vertAlign w:val="superscript"/>
        </w:rPr>
        <w:t>th</w:t>
      </w:r>
      <w:r>
        <w:rPr>
          <w:rFonts w:ascii="Arial" w:eastAsia="Arial" w:hAnsi="Arial" w:cs="Arial"/>
          <w:sz w:val="20"/>
          <w:szCs w:val="20"/>
        </w:rPr>
        <w:t xml:space="preserve">) </w:t>
      </w:r>
      <w:r w:rsidRPr="00266D06">
        <w:rPr>
          <w:rFonts w:ascii="Arial" w:eastAsia="Arial" w:hAnsi="Arial" w:cs="Arial"/>
          <w:sz w:val="20"/>
          <w:szCs w:val="20"/>
        </w:rPr>
        <w:t>day before and not later than the date of entering into the contract</w:t>
      </w:r>
      <w:r>
        <w:rPr>
          <w:rFonts w:ascii="Arial" w:eastAsia="Arial" w:hAnsi="Arial" w:cs="Arial"/>
          <w:sz w:val="20"/>
          <w:szCs w:val="20"/>
        </w:rPr>
        <w:t>, Institutions</w:t>
      </w:r>
      <w:r w:rsidR="00266D06" w:rsidRPr="00266D06">
        <w:rPr>
          <w:rFonts w:ascii="Arial" w:eastAsia="Arial" w:hAnsi="Arial" w:cs="Arial"/>
          <w:sz w:val="20"/>
          <w:szCs w:val="20"/>
        </w:rPr>
        <w:t xml:space="preserve"> </w:t>
      </w:r>
      <w:r>
        <w:rPr>
          <w:rFonts w:ascii="Arial" w:eastAsia="Arial" w:hAnsi="Arial" w:cs="Arial"/>
          <w:sz w:val="20"/>
          <w:szCs w:val="20"/>
        </w:rPr>
        <w:t>must</w:t>
      </w:r>
      <w:r w:rsidR="00266D06" w:rsidRPr="00266D06">
        <w:rPr>
          <w:rFonts w:ascii="Arial" w:eastAsia="Arial" w:hAnsi="Arial" w:cs="Arial"/>
          <w:sz w:val="20"/>
          <w:szCs w:val="20"/>
        </w:rPr>
        <w:t xml:space="preserve"> determine whether a payment law prohibits </w:t>
      </w:r>
      <w:r w:rsidR="0062185D">
        <w:rPr>
          <w:rFonts w:ascii="Arial" w:eastAsia="Arial" w:hAnsi="Arial" w:cs="Arial"/>
          <w:sz w:val="20"/>
          <w:szCs w:val="20"/>
        </w:rPr>
        <w:t>CPA</w:t>
      </w:r>
      <w:r w:rsidR="00266D06" w:rsidRPr="00266D06">
        <w:rPr>
          <w:rFonts w:ascii="Arial" w:eastAsia="Arial" w:hAnsi="Arial" w:cs="Arial"/>
          <w:sz w:val="20"/>
          <w:szCs w:val="20"/>
        </w:rPr>
        <w:t xml:space="preserve"> from issuing a warrant or initiating an electronic funds transfer to</w:t>
      </w:r>
      <w:r>
        <w:rPr>
          <w:rFonts w:ascii="Arial" w:eastAsia="Arial" w:hAnsi="Arial" w:cs="Arial"/>
          <w:sz w:val="20"/>
          <w:szCs w:val="20"/>
        </w:rPr>
        <w:t xml:space="preserve"> the vendor</w:t>
      </w:r>
      <w:r w:rsidR="00160DCE">
        <w:rPr>
          <w:rFonts w:ascii="Arial" w:eastAsia="Arial" w:hAnsi="Arial" w:cs="Arial"/>
          <w:sz w:val="20"/>
          <w:szCs w:val="20"/>
        </w:rPr>
        <w:t xml:space="preserve"> (“vendor hold status”)</w:t>
      </w:r>
      <w:r w:rsidR="00266D06" w:rsidRPr="00266D06">
        <w:rPr>
          <w:rFonts w:ascii="Arial" w:eastAsia="Arial" w:hAnsi="Arial" w:cs="Arial"/>
          <w:sz w:val="20"/>
          <w:szCs w:val="20"/>
        </w:rPr>
        <w:t>.</w:t>
      </w:r>
      <w:r w:rsidR="00DB0120">
        <w:rPr>
          <w:rFonts w:ascii="Arial" w:eastAsia="Arial" w:hAnsi="Arial" w:cs="Arial"/>
          <w:sz w:val="20"/>
          <w:szCs w:val="20"/>
        </w:rPr>
        <w:t xml:space="preserve"> </w:t>
      </w:r>
      <w:r w:rsidR="00266D06" w:rsidRPr="00266D06">
        <w:rPr>
          <w:rFonts w:ascii="Arial" w:eastAsia="Arial" w:hAnsi="Arial" w:cs="Arial"/>
          <w:sz w:val="20"/>
          <w:szCs w:val="20"/>
        </w:rPr>
        <w:t>The determination must be made in accordance with the comptroller's requirements</w:t>
      </w:r>
      <w:r>
        <w:rPr>
          <w:rFonts w:ascii="Arial" w:eastAsia="Arial" w:hAnsi="Arial" w:cs="Arial"/>
          <w:sz w:val="20"/>
          <w:szCs w:val="20"/>
        </w:rPr>
        <w:t xml:space="preserve"> no later than the date the Institution signs the contract</w:t>
      </w:r>
      <w:r w:rsidR="00266D06" w:rsidRPr="00266D06">
        <w:rPr>
          <w:rFonts w:ascii="Arial" w:eastAsia="Arial" w:hAnsi="Arial" w:cs="Arial"/>
          <w:sz w:val="20"/>
          <w:szCs w:val="20"/>
        </w:rPr>
        <w:t>.</w:t>
      </w:r>
      <w:r w:rsidR="00160DCE">
        <w:rPr>
          <w:rFonts w:ascii="Arial" w:eastAsia="Arial" w:hAnsi="Arial" w:cs="Arial"/>
          <w:sz w:val="20"/>
          <w:szCs w:val="20"/>
        </w:rPr>
        <w:t xml:space="preserve"> (ref. </w:t>
      </w:r>
      <w:r w:rsidR="00160DCE" w:rsidRPr="00E26250">
        <w:rPr>
          <w:rFonts w:ascii="Arial" w:eastAsia="Arial" w:hAnsi="Arial" w:cs="Arial"/>
          <w:sz w:val="20"/>
          <w:szCs w:val="20"/>
        </w:rPr>
        <w:t xml:space="preserve">Section </w:t>
      </w:r>
      <w:r w:rsidR="007B62D4" w:rsidRPr="00E26250">
        <w:rPr>
          <w:rFonts w:ascii="Arial" w:eastAsia="Arial" w:hAnsi="Arial" w:cs="Arial"/>
          <w:sz w:val="20"/>
          <w:szCs w:val="20"/>
        </w:rPr>
        <w:t xml:space="preserve">2252.903, </w:t>
      </w:r>
      <w:r w:rsidR="00097A56" w:rsidRPr="00E26250">
        <w:rPr>
          <w:rFonts w:ascii="Arial" w:eastAsia="Arial" w:hAnsi="Arial" w:cs="Arial"/>
          <w:i/>
          <w:sz w:val="20"/>
          <w:szCs w:val="20"/>
        </w:rPr>
        <w:t xml:space="preserve">Texas </w:t>
      </w:r>
      <w:r w:rsidR="007B62D4" w:rsidRPr="00E26250">
        <w:rPr>
          <w:rFonts w:ascii="Arial" w:eastAsia="Arial" w:hAnsi="Arial" w:cs="Arial"/>
          <w:i/>
          <w:sz w:val="20"/>
          <w:szCs w:val="20"/>
        </w:rPr>
        <w:t>Gov</w:t>
      </w:r>
      <w:r w:rsidR="00160DCE" w:rsidRPr="00E26250">
        <w:rPr>
          <w:rFonts w:ascii="Arial" w:eastAsia="Arial" w:hAnsi="Arial" w:cs="Arial"/>
          <w:i/>
          <w:sz w:val="20"/>
          <w:szCs w:val="20"/>
        </w:rPr>
        <w:t>ernment</w:t>
      </w:r>
      <w:r w:rsidR="007B62D4" w:rsidRPr="00E26250">
        <w:rPr>
          <w:rFonts w:ascii="Arial" w:eastAsia="Arial" w:hAnsi="Arial" w:cs="Arial"/>
          <w:i/>
          <w:sz w:val="20"/>
          <w:szCs w:val="20"/>
        </w:rPr>
        <w:t xml:space="preserve"> Code</w:t>
      </w:r>
      <w:r w:rsidR="007B62D4" w:rsidRPr="00097A56">
        <w:rPr>
          <w:rFonts w:ascii="Arial" w:eastAsia="Arial" w:hAnsi="Arial" w:cs="Arial"/>
          <w:sz w:val="20"/>
          <w:szCs w:val="20"/>
        </w:rPr>
        <w:t>)</w:t>
      </w:r>
      <w:r w:rsidR="007B62D4" w:rsidRPr="007B62D4">
        <w:rPr>
          <w:rFonts w:ascii="Arial" w:eastAsia="Arial" w:hAnsi="Arial" w:cs="Arial"/>
          <w:sz w:val="20"/>
          <w:szCs w:val="20"/>
        </w:rPr>
        <w:t xml:space="preserve"> </w:t>
      </w:r>
    </w:p>
    <w:p w14:paraId="73CB87E7" w14:textId="77777777" w:rsidR="007B62D4" w:rsidRPr="007B62D4" w:rsidRDefault="007B62D4" w:rsidP="00266D06">
      <w:pPr>
        <w:pStyle w:val="PlainText"/>
        <w:ind w:left="1440" w:right="1440"/>
        <w:jc w:val="both"/>
        <w:rPr>
          <w:rFonts w:ascii="Arial" w:eastAsia="Arial" w:hAnsi="Arial" w:cs="Arial"/>
          <w:sz w:val="20"/>
          <w:szCs w:val="20"/>
        </w:rPr>
      </w:pPr>
    </w:p>
    <w:p w14:paraId="62299FE7" w14:textId="77777777" w:rsidR="007B62D4" w:rsidRDefault="0092730E" w:rsidP="00160DCE">
      <w:pPr>
        <w:pStyle w:val="PlainText"/>
        <w:ind w:left="1440" w:right="1440"/>
        <w:jc w:val="both"/>
        <w:rPr>
          <w:rFonts w:ascii="Arial" w:eastAsia="Arial" w:hAnsi="Arial" w:cs="Arial"/>
          <w:sz w:val="20"/>
          <w:szCs w:val="20"/>
        </w:rPr>
      </w:pPr>
      <w:r>
        <w:rPr>
          <w:rFonts w:ascii="Arial" w:eastAsia="Arial" w:hAnsi="Arial" w:cs="Arial"/>
          <w:sz w:val="20"/>
          <w:szCs w:val="20"/>
        </w:rPr>
        <w:t xml:space="preserve">Institutions must also check the </w:t>
      </w:r>
      <w:r w:rsidR="00160DCE">
        <w:rPr>
          <w:rFonts w:ascii="Arial" w:eastAsia="Arial" w:hAnsi="Arial" w:cs="Arial"/>
          <w:sz w:val="20"/>
          <w:szCs w:val="20"/>
        </w:rPr>
        <w:t>v</w:t>
      </w:r>
      <w:r>
        <w:rPr>
          <w:rFonts w:ascii="Arial" w:eastAsia="Arial" w:hAnsi="Arial" w:cs="Arial"/>
          <w:sz w:val="20"/>
          <w:szCs w:val="20"/>
        </w:rPr>
        <w:t xml:space="preserve">endor hold status </w:t>
      </w:r>
      <w:r w:rsidR="007B62D4" w:rsidRPr="007B62D4">
        <w:rPr>
          <w:rFonts w:ascii="Arial" w:eastAsia="Arial" w:hAnsi="Arial" w:cs="Arial"/>
          <w:sz w:val="20"/>
          <w:szCs w:val="20"/>
        </w:rPr>
        <w:t xml:space="preserve">before </w:t>
      </w:r>
      <w:r w:rsidR="00160DCE">
        <w:rPr>
          <w:rFonts w:ascii="Arial" w:eastAsia="Arial" w:hAnsi="Arial" w:cs="Arial"/>
          <w:sz w:val="20"/>
          <w:szCs w:val="20"/>
        </w:rPr>
        <w:t xml:space="preserve">making </w:t>
      </w:r>
      <w:r w:rsidR="007B62D4" w:rsidRPr="007B62D4">
        <w:rPr>
          <w:rFonts w:ascii="Arial" w:eastAsia="Arial" w:hAnsi="Arial" w:cs="Arial"/>
          <w:sz w:val="20"/>
          <w:szCs w:val="20"/>
        </w:rPr>
        <w:t>each payment</w:t>
      </w:r>
      <w:r>
        <w:rPr>
          <w:rFonts w:ascii="Arial" w:eastAsia="Arial" w:hAnsi="Arial" w:cs="Arial"/>
          <w:sz w:val="20"/>
          <w:szCs w:val="20"/>
        </w:rPr>
        <w:t xml:space="preserve"> under the contract</w:t>
      </w:r>
      <w:r w:rsidR="007B62D4" w:rsidRPr="007B62D4">
        <w:rPr>
          <w:rFonts w:ascii="Arial" w:eastAsia="Arial" w:hAnsi="Arial" w:cs="Arial"/>
          <w:sz w:val="20"/>
          <w:szCs w:val="20"/>
        </w:rPr>
        <w:t>.</w:t>
      </w:r>
      <w:r w:rsidR="00160DCE" w:rsidRPr="00160DCE">
        <w:rPr>
          <w:rFonts w:ascii="Arial" w:eastAsia="Arial" w:hAnsi="Arial" w:cs="Arial"/>
          <w:sz w:val="20"/>
          <w:szCs w:val="20"/>
        </w:rPr>
        <w:t xml:space="preserve"> </w:t>
      </w:r>
      <w:r w:rsidR="00160DCE">
        <w:rPr>
          <w:rFonts w:ascii="Arial" w:eastAsia="Arial" w:hAnsi="Arial" w:cs="Arial"/>
          <w:sz w:val="20"/>
          <w:szCs w:val="20"/>
        </w:rPr>
        <w:t>(</w:t>
      </w:r>
      <w:r w:rsidR="004253D9">
        <w:rPr>
          <w:rFonts w:ascii="Arial" w:eastAsia="Arial" w:hAnsi="Arial" w:cs="Arial"/>
          <w:sz w:val="20"/>
          <w:szCs w:val="20"/>
        </w:rPr>
        <w:t>See</w:t>
      </w:r>
      <w:r w:rsidR="001F4C4A">
        <w:rPr>
          <w:rFonts w:ascii="Arial" w:eastAsia="Arial" w:hAnsi="Arial" w:cs="Arial"/>
          <w:sz w:val="20"/>
          <w:szCs w:val="20"/>
        </w:rPr>
        <w:t xml:space="preserve"> </w:t>
      </w:r>
      <w:r w:rsidR="001F4C4A" w:rsidRPr="008140B3">
        <w:rPr>
          <w:rFonts w:ascii="Arial" w:eastAsia="Arial" w:hAnsi="Arial" w:cs="Arial"/>
          <w:sz w:val="20"/>
          <w:szCs w:val="20"/>
        </w:rPr>
        <w:t>Section</w:t>
      </w:r>
      <w:r w:rsidR="00894101" w:rsidRPr="008140B3">
        <w:rPr>
          <w:rFonts w:ascii="Arial" w:eastAsia="Arial" w:hAnsi="Arial" w:cs="Arial"/>
          <w:sz w:val="20"/>
          <w:szCs w:val="20"/>
        </w:rPr>
        <w:t xml:space="preserve">s </w:t>
      </w:r>
      <w:hyperlink w:anchor="SECTION3P7" w:history="1">
        <w:r w:rsidR="00894101" w:rsidRPr="008140B3">
          <w:rPr>
            <w:rStyle w:val="Hyperlink"/>
            <w:rFonts w:ascii="Arial" w:hAnsi="Arial" w:cs="Arial"/>
            <w:sz w:val="20"/>
            <w:szCs w:val="20"/>
          </w:rPr>
          <w:t>3.7</w:t>
        </w:r>
      </w:hyperlink>
      <w:r w:rsidR="00894101" w:rsidRPr="008140B3">
        <w:rPr>
          <w:rFonts w:ascii="Arial" w:eastAsia="Arial" w:hAnsi="Arial" w:cs="Arial"/>
          <w:sz w:val="20"/>
          <w:szCs w:val="20"/>
        </w:rPr>
        <w:t xml:space="preserve"> and</w:t>
      </w:r>
      <w:r w:rsidR="00894101" w:rsidRPr="000C43E7">
        <w:rPr>
          <w:rFonts w:ascii="Arial" w:eastAsia="Arial" w:hAnsi="Arial" w:cs="Arial"/>
          <w:b/>
          <w:sz w:val="20"/>
          <w:szCs w:val="20"/>
        </w:rPr>
        <w:t xml:space="preserve"> </w:t>
      </w:r>
      <w:hyperlink w:anchor="SECTION7P4" w:history="1">
        <w:r w:rsidR="00894101" w:rsidRPr="000C43E7">
          <w:rPr>
            <w:rStyle w:val="Hyperlink"/>
            <w:rFonts w:ascii="Arial" w:hAnsi="Arial" w:cs="Arial"/>
            <w:sz w:val="20"/>
            <w:szCs w:val="20"/>
          </w:rPr>
          <w:t>7.4</w:t>
        </w:r>
      </w:hyperlink>
      <w:r w:rsidR="001F4C4A" w:rsidRPr="00D46FBD">
        <w:rPr>
          <w:rFonts w:ascii="Arial" w:eastAsia="Arial" w:hAnsi="Arial" w:cs="Arial"/>
          <w:sz w:val="20"/>
          <w:szCs w:val="20"/>
        </w:rPr>
        <w:t xml:space="preserve"> of</w:t>
      </w:r>
      <w:r w:rsidR="001F4C4A">
        <w:rPr>
          <w:rFonts w:ascii="Arial" w:eastAsia="Arial" w:hAnsi="Arial" w:cs="Arial"/>
          <w:sz w:val="20"/>
          <w:szCs w:val="20"/>
        </w:rPr>
        <w:t xml:space="preserve"> this Handbook; </w:t>
      </w:r>
      <w:r w:rsidR="00160DCE" w:rsidRPr="00097A56">
        <w:rPr>
          <w:rFonts w:ascii="Arial" w:eastAsia="Arial" w:hAnsi="Arial" w:cs="Arial"/>
          <w:sz w:val="20"/>
          <w:szCs w:val="20"/>
        </w:rPr>
        <w:t xml:space="preserve">ref. Section 2107.008, </w:t>
      </w:r>
      <w:r w:rsidR="00160DCE" w:rsidRPr="00E26250">
        <w:rPr>
          <w:rFonts w:ascii="Arial" w:eastAsia="Arial" w:hAnsi="Arial" w:cs="Arial"/>
          <w:i/>
          <w:sz w:val="20"/>
          <w:szCs w:val="20"/>
        </w:rPr>
        <w:t>Texas Government Code</w:t>
      </w:r>
      <w:r w:rsidR="00160DCE" w:rsidRPr="00097A56">
        <w:rPr>
          <w:rFonts w:ascii="Arial" w:eastAsia="Arial" w:hAnsi="Arial" w:cs="Arial"/>
          <w:sz w:val="20"/>
          <w:szCs w:val="20"/>
        </w:rPr>
        <w:t>)</w:t>
      </w:r>
    </w:p>
    <w:p w14:paraId="77B258A9" w14:textId="77777777" w:rsidR="00097A56" w:rsidRDefault="00097A56" w:rsidP="00097A56">
      <w:pPr>
        <w:ind w:left="1440" w:right="1390"/>
        <w:jc w:val="both"/>
        <w:rPr>
          <w:rFonts w:ascii="Arial" w:eastAsia="Verdana" w:hAnsi="Arial" w:cs="Arial"/>
          <w:b/>
          <w:bCs/>
          <w:color w:val="C0504D" w:themeColor="accent2"/>
          <w:sz w:val="20"/>
          <w:szCs w:val="20"/>
        </w:rPr>
      </w:pPr>
    </w:p>
    <w:p w14:paraId="1000386B" w14:textId="77777777" w:rsidR="00097A56" w:rsidRPr="00097A56" w:rsidRDefault="00097A56" w:rsidP="00097A56">
      <w:pPr>
        <w:ind w:left="1440" w:right="1390"/>
        <w:jc w:val="both"/>
        <w:rPr>
          <w:rFonts w:ascii="Arial" w:eastAsia="Verdana" w:hAnsi="Arial" w:cs="Arial"/>
          <w:b/>
          <w:bCs/>
          <w:color w:val="C0504D" w:themeColor="accent2"/>
          <w:sz w:val="20"/>
          <w:szCs w:val="20"/>
        </w:rPr>
      </w:pPr>
      <w:r w:rsidRPr="00097A56">
        <w:rPr>
          <w:rFonts w:ascii="Arial" w:eastAsia="Verdana" w:hAnsi="Arial" w:cs="Arial"/>
          <w:b/>
          <w:bCs/>
          <w:color w:val="C0504D" w:themeColor="accent2"/>
          <w:sz w:val="20"/>
          <w:szCs w:val="20"/>
        </w:rPr>
        <w:t>Where can I go for more information?</w:t>
      </w:r>
    </w:p>
    <w:p w14:paraId="73811F6F" w14:textId="77777777" w:rsidR="00097A56" w:rsidRPr="00097A56" w:rsidRDefault="00097A56" w:rsidP="00097A56">
      <w:pPr>
        <w:ind w:left="1440" w:right="1390"/>
        <w:jc w:val="both"/>
        <w:rPr>
          <w:rFonts w:ascii="Arial" w:eastAsia="Verdana" w:hAnsi="Arial" w:cs="Arial"/>
          <w:color w:val="C0504D" w:themeColor="accent2"/>
          <w:sz w:val="20"/>
          <w:szCs w:val="20"/>
        </w:rPr>
      </w:pPr>
    </w:p>
    <w:p w14:paraId="3B9FD8DD" w14:textId="77777777" w:rsidR="00097A56" w:rsidRPr="00E26250" w:rsidRDefault="00907C0B" w:rsidP="00160DCE">
      <w:pPr>
        <w:pStyle w:val="PlainText"/>
        <w:ind w:left="1440" w:right="1440"/>
        <w:jc w:val="both"/>
        <w:rPr>
          <w:rFonts w:ascii="Arial" w:eastAsia="Arial" w:hAnsi="Arial" w:cs="Arial"/>
          <w:i/>
          <w:color w:val="C0504D" w:themeColor="accent2"/>
          <w:sz w:val="20"/>
          <w:szCs w:val="20"/>
        </w:rPr>
      </w:pPr>
      <w:hyperlink r:id="rId269" w:anchor="2252.903" w:history="1">
        <w:r w:rsidR="00097A56" w:rsidRPr="00E26250">
          <w:rPr>
            <w:rStyle w:val="Hyperlink"/>
            <w:rFonts w:ascii="Arial" w:eastAsia="Arial" w:hAnsi="Arial" w:cs="Arial"/>
            <w:i/>
            <w:color w:val="C0504D" w:themeColor="accent2"/>
            <w:sz w:val="20"/>
            <w:szCs w:val="20"/>
          </w:rPr>
          <w:t xml:space="preserve">Texas Government Code </w:t>
        </w:r>
        <w:r w:rsidR="001418CB">
          <w:rPr>
            <w:rStyle w:val="Hyperlink"/>
            <w:rFonts w:ascii="Arial" w:eastAsia="Arial" w:hAnsi="Arial" w:cs="Arial"/>
            <w:i/>
            <w:color w:val="C0504D" w:themeColor="accent2"/>
            <w:sz w:val="20"/>
            <w:szCs w:val="20"/>
          </w:rPr>
          <w:t>§</w:t>
        </w:r>
        <w:r w:rsidR="00097A56" w:rsidRPr="00E26250">
          <w:rPr>
            <w:rStyle w:val="Hyperlink"/>
            <w:rFonts w:ascii="Arial" w:eastAsia="Arial" w:hAnsi="Arial" w:cs="Arial"/>
            <w:i/>
            <w:color w:val="C0504D" w:themeColor="accent2"/>
            <w:sz w:val="20"/>
            <w:szCs w:val="20"/>
          </w:rPr>
          <w:t>2252.903</w:t>
        </w:r>
      </w:hyperlink>
    </w:p>
    <w:p w14:paraId="7E4F73B8" w14:textId="77777777" w:rsidR="00097A56" w:rsidRPr="00E26250" w:rsidRDefault="00907C0B" w:rsidP="00160DCE">
      <w:pPr>
        <w:pStyle w:val="PlainText"/>
        <w:ind w:left="1440" w:right="1440"/>
        <w:jc w:val="both"/>
        <w:rPr>
          <w:rFonts w:ascii="Arial" w:eastAsia="Arial" w:hAnsi="Arial" w:cs="Arial"/>
          <w:i/>
          <w:color w:val="C0504D" w:themeColor="accent2"/>
          <w:sz w:val="20"/>
          <w:szCs w:val="20"/>
        </w:rPr>
      </w:pPr>
      <w:hyperlink r:id="rId270" w:anchor="2107.008" w:history="1">
        <w:r w:rsidR="00097A56" w:rsidRPr="00E26250">
          <w:rPr>
            <w:rStyle w:val="Hyperlink"/>
            <w:rFonts w:ascii="Arial" w:eastAsia="Arial" w:hAnsi="Arial" w:cs="Arial"/>
            <w:i/>
            <w:color w:val="C0504D" w:themeColor="accent2"/>
            <w:sz w:val="20"/>
            <w:szCs w:val="20"/>
          </w:rPr>
          <w:t xml:space="preserve">Texas Government Code </w:t>
        </w:r>
        <w:r w:rsidR="001418CB">
          <w:rPr>
            <w:rStyle w:val="Hyperlink"/>
            <w:rFonts w:ascii="Arial" w:eastAsia="Arial" w:hAnsi="Arial" w:cs="Arial"/>
            <w:i/>
            <w:color w:val="C0504D" w:themeColor="accent2"/>
            <w:sz w:val="20"/>
            <w:szCs w:val="20"/>
          </w:rPr>
          <w:t>§</w:t>
        </w:r>
        <w:r w:rsidR="00097A56" w:rsidRPr="00E26250">
          <w:rPr>
            <w:rStyle w:val="Hyperlink"/>
            <w:rFonts w:ascii="Arial" w:eastAsia="Arial" w:hAnsi="Arial" w:cs="Arial"/>
            <w:i/>
            <w:color w:val="C0504D" w:themeColor="accent2"/>
            <w:sz w:val="20"/>
            <w:szCs w:val="20"/>
          </w:rPr>
          <w:t>2107.008</w:t>
        </w:r>
      </w:hyperlink>
    </w:p>
    <w:p w14:paraId="49174717" w14:textId="77777777" w:rsidR="00097A56" w:rsidRPr="006F4B3F" w:rsidRDefault="00907C0B" w:rsidP="00160DCE">
      <w:pPr>
        <w:pStyle w:val="PlainText"/>
        <w:ind w:left="1440" w:right="1440"/>
        <w:jc w:val="both"/>
        <w:rPr>
          <w:rFonts w:ascii="Arial" w:eastAsia="Arial" w:hAnsi="Arial" w:cs="Arial"/>
          <w:bCs/>
          <w:color w:val="C00000"/>
          <w:sz w:val="20"/>
          <w:szCs w:val="20"/>
        </w:rPr>
      </w:pPr>
      <w:hyperlink w:anchor="SECTION3P7" w:history="1">
        <w:r w:rsidR="00894101" w:rsidRPr="004E52C7">
          <w:rPr>
            <w:rStyle w:val="Hyperlink"/>
            <w:rFonts w:ascii="Arial" w:hAnsi="Arial" w:cs="Arial"/>
            <w:b/>
            <w:color w:val="C00000"/>
            <w:sz w:val="20"/>
            <w:szCs w:val="20"/>
          </w:rPr>
          <w:t>Section 3.</w:t>
        </w:r>
        <w:r w:rsidR="004A19D9" w:rsidRPr="004E52C7">
          <w:rPr>
            <w:rStyle w:val="Hyperlink"/>
            <w:rFonts w:ascii="Arial" w:eastAsia="Arial" w:hAnsi="Arial" w:cs="Arial"/>
            <w:b/>
            <w:bCs/>
            <w:color w:val="C00000"/>
            <w:sz w:val="20"/>
            <w:szCs w:val="20"/>
          </w:rPr>
          <w:t>7</w:t>
        </w:r>
        <w:r w:rsidR="004A19D9" w:rsidRPr="006F4B3F">
          <w:rPr>
            <w:rStyle w:val="Hyperlink"/>
            <w:rFonts w:ascii="Arial" w:eastAsia="Arial" w:hAnsi="Arial" w:cs="Arial"/>
            <w:bCs/>
            <w:color w:val="C00000"/>
            <w:sz w:val="20"/>
            <w:szCs w:val="20"/>
          </w:rPr>
          <w:t xml:space="preserve"> – Payment Types</w:t>
        </w:r>
      </w:hyperlink>
    </w:p>
    <w:p w14:paraId="1D0F10E7" w14:textId="77777777" w:rsidR="00894101" w:rsidRPr="006F4B3F" w:rsidRDefault="00907C0B" w:rsidP="00160DCE">
      <w:pPr>
        <w:pStyle w:val="PlainText"/>
        <w:ind w:left="1440" w:right="1440"/>
        <w:jc w:val="both"/>
        <w:rPr>
          <w:rFonts w:ascii="Arial" w:eastAsia="Arial" w:hAnsi="Arial" w:cs="Arial"/>
          <w:bCs/>
          <w:color w:val="C0504D" w:themeColor="accent2"/>
          <w:sz w:val="20"/>
          <w:szCs w:val="20"/>
        </w:rPr>
      </w:pPr>
      <w:hyperlink w:anchor="SECTION7P4" w:history="1">
        <w:r w:rsidR="00894101" w:rsidRPr="004E52C7">
          <w:rPr>
            <w:rStyle w:val="Hyperlink"/>
            <w:rFonts w:ascii="Arial" w:hAnsi="Arial" w:cs="Arial"/>
            <w:b/>
            <w:color w:val="C00000"/>
            <w:sz w:val="20"/>
            <w:szCs w:val="20"/>
          </w:rPr>
          <w:t>Section 7.</w:t>
        </w:r>
        <w:r w:rsidR="004A19D9" w:rsidRPr="004E52C7">
          <w:rPr>
            <w:rStyle w:val="Hyperlink"/>
            <w:rFonts w:ascii="Arial" w:eastAsia="Arial" w:hAnsi="Arial" w:cs="Arial"/>
            <w:b/>
            <w:bCs/>
            <w:color w:val="C00000"/>
            <w:sz w:val="20"/>
            <w:szCs w:val="20"/>
          </w:rPr>
          <w:t>4</w:t>
        </w:r>
        <w:r w:rsidR="004A19D9" w:rsidRPr="006F4B3F">
          <w:rPr>
            <w:rStyle w:val="Hyperlink"/>
            <w:rFonts w:ascii="Arial" w:eastAsia="Arial" w:hAnsi="Arial" w:cs="Arial"/>
            <w:bCs/>
            <w:color w:val="C00000"/>
            <w:sz w:val="20"/>
            <w:szCs w:val="20"/>
          </w:rPr>
          <w:t xml:space="preserve"> – Invoices and Payments</w:t>
        </w:r>
      </w:hyperlink>
    </w:p>
    <w:p w14:paraId="660835B3" w14:textId="77777777" w:rsidR="005C31A1" w:rsidRDefault="005C31A1">
      <w:pPr>
        <w:rPr>
          <w:rFonts w:ascii="Arial" w:eastAsia="Arial Black" w:hAnsi="Arial" w:cs="Arial"/>
          <w:b/>
          <w:bCs/>
          <w:spacing w:val="-1"/>
          <w:sz w:val="28"/>
          <w:szCs w:val="28"/>
        </w:rPr>
      </w:pPr>
      <w:r>
        <w:rPr>
          <w:rFonts w:ascii="Arial" w:hAnsi="Arial" w:cs="Arial"/>
          <w:spacing w:val="-1"/>
          <w:sz w:val="28"/>
          <w:szCs w:val="28"/>
        </w:rPr>
        <w:br w:type="page"/>
      </w:r>
    </w:p>
    <w:p w14:paraId="6400EE50" w14:textId="77777777" w:rsidR="006B3B09" w:rsidRPr="00373AB6" w:rsidRDefault="003605BD" w:rsidP="0076390D">
      <w:pPr>
        <w:pStyle w:val="Heading6"/>
        <w:keepNext/>
        <w:keepLines/>
        <w:widowControl/>
        <w:ind w:left="1440" w:right="1440"/>
        <w:jc w:val="both"/>
        <w:rPr>
          <w:rFonts w:ascii="Arial" w:hAnsi="Arial" w:cs="Arial"/>
          <w:b w:val="0"/>
          <w:bCs w:val="0"/>
          <w:sz w:val="28"/>
          <w:szCs w:val="28"/>
          <w:u w:val="single"/>
        </w:rPr>
      </w:pPr>
      <w:r w:rsidRPr="003605BD">
        <w:rPr>
          <w:rFonts w:ascii="Arial" w:hAnsi="Arial" w:cs="Arial"/>
          <w:spacing w:val="-1"/>
          <w:sz w:val="28"/>
          <w:szCs w:val="28"/>
        </w:rPr>
        <w:lastRenderedPageBreak/>
        <w:t>6.</w:t>
      </w:r>
      <w:r w:rsidR="00755545">
        <w:rPr>
          <w:rFonts w:ascii="Arial" w:hAnsi="Arial" w:cs="Arial"/>
          <w:spacing w:val="-1"/>
          <w:sz w:val="28"/>
          <w:szCs w:val="28"/>
        </w:rPr>
        <w:t>10</w:t>
      </w:r>
      <w:r w:rsidRPr="003605BD">
        <w:rPr>
          <w:rFonts w:ascii="Arial" w:hAnsi="Arial" w:cs="Arial"/>
          <w:spacing w:val="-1"/>
          <w:sz w:val="28"/>
          <w:szCs w:val="28"/>
        </w:rPr>
        <w:tab/>
      </w:r>
      <w:r w:rsidR="00C60225" w:rsidRPr="00373AB6">
        <w:rPr>
          <w:rFonts w:ascii="Arial" w:hAnsi="Arial" w:cs="Arial"/>
          <w:spacing w:val="-1"/>
          <w:sz w:val="28"/>
          <w:szCs w:val="28"/>
          <w:u w:val="single"/>
        </w:rPr>
        <w:t xml:space="preserve">Execution of </w:t>
      </w:r>
      <w:r w:rsidR="00D652AF">
        <w:rPr>
          <w:rFonts w:ascii="Arial" w:hAnsi="Arial" w:cs="Arial"/>
          <w:spacing w:val="-1"/>
          <w:sz w:val="28"/>
          <w:szCs w:val="28"/>
          <w:u w:val="single"/>
        </w:rPr>
        <w:t>Institution</w:t>
      </w:r>
      <w:r w:rsidR="00C60225" w:rsidRPr="00373AB6">
        <w:rPr>
          <w:rFonts w:ascii="Arial" w:hAnsi="Arial" w:cs="Arial"/>
          <w:spacing w:val="-1"/>
          <w:sz w:val="28"/>
          <w:szCs w:val="28"/>
          <w:u w:val="single"/>
        </w:rPr>
        <w:t xml:space="preserve"> Contracts</w:t>
      </w:r>
    </w:p>
    <w:p w14:paraId="12C36E8C" w14:textId="77777777" w:rsidR="00E24A76" w:rsidRDefault="00E24A76" w:rsidP="0076390D">
      <w:pPr>
        <w:pStyle w:val="BodyText"/>
        <w:keepNext/>
        <w:keepLines/>
        <w:widowControl/>
        <w:ind w:left="1440" w:right="1440"/>
        <w:jc w:val="both"/>
        <w:rPr>
          <w:rFonts w:cs="Arial"/>
          <w:sz w:val="20"/>
          <w:szCs w:val="20"/>
        </w:rPr>
      </w:pPr>
    </w:p>
    <w:p w14:paraId="6E74B185" w14:textId="77777777" w:rsidR="00C12D88" w:rsidRPr="00C2222A" w:rsidRDefault="00A37815" w:rsidP="0076390D">
      <w:pPr>
        <w:pStyle w:val="BodyText"/>
        <w:keepNext/>
        <w:keepLines/>
        <w:widowControl/>
        <w:ind w:left="1440" w:right="1440"/>
        <w:jc w:val="both"/>
        <w:rPr>
          <w:rFonts w:cs="Arial"/>
          <w:spacing w:val="40"/>
          <w:sz w:val="20"/>
          <w:szCs w:val="20"/>
        </w:rPr>
      </w:pPr>
      <w:r>
        <w:rPr>
          <w:rFonts w:cs="Arial"/>
          <w:sz w:val="20"/>
          <w:szCs w:val="20"/>
        </w:rPr>
        <w:t>S</w:t>
      </w:r>
      <w:r w:rsidR="00496E02" w:rsidRPr="00E24A76">
        <w:rPr>
          <w:rFonts w:cs="Arial"/>
          <w:sz w:val="20"/>
          <w:szCs w:val="20"/>
        </w:rPr>
        <w:t xml:space="preserve">ignatures </w:t>
      </w:r>
      <w:r w:rsidR="00E24A76" w:rsidRPr="00E24A76">
        <w:rPr>
          <w:rFonts w:cs="Arial"/>
          <w:sz w:val="20"/>
          <w:szCs w:val="20"/>
        </w:rPr>
        <w:t xml:space="preserve">of </w:t>
      </w:r>
      <w:r w:rsidR="00E24A76" w:rsidRPr="006C4E2B">
        <w:rPr>
          <w:rFonts w:cs="Arial"/>
          <w:sz w:val="20"/>
          <w:szCs w:val="20"/>
        </w:rPr>
        <w:t>Primary Delegates or Secondary Delegates</w:t>
      </w:r>
      <w:r w:rsidR="00C12D88" w:rsidRPr="006C4E2B">
        <w:rPr>
          <w:rFonts w:cs="Arial"/>
          <w:sz w:val="20"/>
          <w:szCs w:val="20"/>
        </w:rPr>
        <w:t xml:space="preserve"> with</w:t>
      </w:r>
      <w:r w:rsidR="00E24A76" w:rsidRPr="006C4E2B">
        <w:rPr>
          <w:rFonts w:cs="Arial"/>
          <w:sz w:val="20"/>
          <w:szCs w:val="20"/>
        </w:rPr>
        <w:t xml:space="preserve"> written</w:t>
      </w:r>
      <w:r w:rsidR="00496E02" w:rsidRPr="006C4E2B">
        <w:rPr>
          <w:rFonts w:cs="Arial"/>
          <w:sz w:val="20"/>
          <w:szCs w:val="20"/>
        </w:rPr>
        <w:t xml:space="preserve"> authority to </w:t>
      </w:r>
      <w:r w:rsidR="00C12D88" w:rsidRPr="006C4E2B">
        <w:rPr>
          <w:rFonts w:cs="Arial"/>
          <w:sz w:val="20"/>
          <w:szCs w:val="20"/>
        </w:rPr>
        <w:t xml:space="preserve">bind </w:t>
      </w:r>
      <w:r w:rsidR="00C2222A" w:rsidRPr="006C4E2B">
        <w:rPr>
          <w:rFonts w:cs="Arial"/>
          <w:sz w:val="20"/>
          <w:szCs w:val="20"/>
        </w:rPr>
        <w:t xml:space="preserve">the </w:t>
      </w:r>
      <w:r w:rsidR="00D652AF" w:rsidRPr="006C4E2B">
        <w:rPr>
          <w:rFonts w:cs="Arial"/>
          <w:sz w:val="20"/>
          <w:szCs w:val="20"/>
        </w:rPr>
        <w:t>Institution</w:t>
      </w:r>
      <w:r w:rsidR="00496E02" w:rsidRPr="006C4E2B">
        <w:rPr>
          <w:rFonts w:cs="Arial"/>
          <w:sz w:val="20"/>
          <w:szCs w:val="20"/>
        </w:rPr>
        <w:t xml:space="preserve"> are the </w:t>
      </w:r>
      <w:r w:rsidR="00C12D88" w:rsidRPr="006C4E2B">
        <w:rPr>
          <w:rFonts w:cs="Arial"/>
          <w:sz w:val="20"/>
          <w:szCs w:val="20"/>
        </w:rPr>
        <w:t>way</w:t>
      </w:r>
      <w:r w:rsidR="00496E02" w:rsidRPr="006C4E2B">
        <w:rPr>
          <w:rFonts w:cs="Arial"/>
          <w:sz w:val="20"/>
          <w:szCs w:val="20"/>
        </w:rPr>
        <w:t xml:space="preserve"> through which a contract</w:t>
      </w:r>
      <w:r w:rsidR="00E24A76" w:rsidRPr="006C4E2B">
        <w:rPr>
          <w:rFonts w:cs="Arial"/>
          <w:sz w:val="20"/>
          <w:szCs w:val="20"/>
        </w:rPr>
        <w:t xml:space="preserve"> usually</w:t>
      </w:r>
      <w:r w:rsidR="00496E02" w:rsidRPr="006C4E2B">
        <w:rPr>
          <w:rFonts w:cs="Arial"/>
          <w:sz w:val="20"/>
          <w:szCs w:val="20"/>
        </w:rPr>
        <w:t xml:space="preserve"> becomes </w:t>
      </w:r>
      <w:r w:rsidR="00267904" w:rsidRPr="006C4E2B">
        <w:rPr>
          <w:rFonts w:cs="Arial"/>
          <w:sz w:val="20"/>
          <w:szCs w:val="20"/>
        </w:rPr>
        <w:t xml:space="preserve">a </w:t>
      </w:r>
      <w:r w:rsidR="00496E02" w:rsidRPr="006C4E2B">
        <w:rPr>
          <w:rFonts w:cs="Arial"/>
          <w:sz w:val="20"/>
          <w:szCs w:val="20"/>
        </w:rPr>
        <w:t>binding</w:t>
      </w:r>
      <w:r w:rsidR="00267904" w:rsidRPr="006C4E2B">
        <w:rPr>
          <w:rFonts w:cs="Arial"/>
          <w:sz w:val="20"/>
          <w:szCs w:val="20"/>
        </w:rPr>
        <w:t xml:space="preserve"> obligation of </w:t>
      </w:r>
      <w:r w:rsidR="00C2222A" w:rsidRPr="006C4E2B">
        <w:rPr>
          <w:rFonts w:cs="Arial"/>
          <w:sz w:val="20"/>
          <w:szCs w:val="20"/>
        </w:rPr>
        <w:t>the</w:t>
      </w:r>
      <w:r w:rsidR="00267904" w:rsidRPr="006C4E2B">
        <w:rPr>
          <w:rFonts w:cs="Arial"/>
          <w:sz w:val="20"/>
          <w:szCs w:val="20"/>
        </w:rPr>
        <w:t xml:space="preserve"> </w:t>
      </w:r>
      <w:r w:rsidR="00D652AF" w:rsidRPr="006C4E2B">
        <w:rPr>
          <w:rFonts w:cs="Arial"/>
          <w:sz w:val="20"/>
          <w:szCs w:val="20"/>
        </w:rPr>
        <w:t>Institution</w:t>
      </w:r>
      <w:r w:rsidR="00496E02" w:rsidRPr="006C4E2B">
        <w:rPr>
          <w:rFonts w:cs="Arial"/>
          <w:sz w:val="20"/>
          <w:szCs w:val="20"/>
        </w:rPr>
        <w:t>.</w:t>
      </w:r>
      <w:r w:rsidR="0015582B" w:rsidRPr="006C4E2B">
        <w:rPr>
          <w:rFonts w:cs="Arial"/>
          <w:sz w:val="20"/>
          <w:szCs w:val="20"/>
        </w:rPr>
        <w:t xml:space="preserve"> </w:t>
      </w:r>
      <w:r w:rsidR="0015582B" w:rsidRPr="006C4E2B">
        <w:rPr>
          <w:rFonts w:cs="Arial"/>
          <w:i/>
          <w:sz w:val="20"/>
          <w:szCs w:val="20"/>
        </w:rPr>
        <w:t>See</w:t>
      </w:r>
      <w:r w:rsidR="002308AC" w:rsidRPr="006C4E2B">
        <w:rPr>
          <w:rFonts w:cs="Arial"/>
          <w:i/>
          <w:sz w:val="20"/>
          <w:szCs w:val="20"/>
        </w:rPr>
        <w:t xml:space="preserve"> </w:t>
      </w:r>
      <w:hyperlink w:anchor="SECTION6P8P2" w:history="1">
        <w:r w:rsidR="007C33CC" w:rsidRPr="00D24929">
          <w:rPr>
            <w:rStyle w:val="Hyperlink"/>
            <w:sz w:val="20"/>
            <w:szCs w:val="20"/>
          </w:rPr>
          <w:t>Section</w:t>
        </w:r>
        <w:r w:rsidR="00BC3C4E" w:rsidRPr="00D24929">
          <w:rPr>
            <w:rStyle w:val="Hyperlink"/>
            <w:sz w:val="20"/>
            <w:szCs w:val="20"/>
          </w:rPr>
          <w:t> </w:t>
        </w:r>
        <w:r w:rsidR="007C33CC" w:rsidRPr="00D24929">
          <w:rPr>
            <w:rStyle w:val="Hyperlink"/>
            <w:sz w:val="20"/>
            <w:szCs w:val="20"/>
          </w:rPr>
          <w:t>6.8.2</w:t>
        </w:r>
      </w:hyperlink>
      <w:r w:rsidR="0015582B" w:rsidRPr="006C4E2B">
        <w:rPr>
          <w:rFonts w:cs="Arial"/>
          <w:i/>
          <w:sz w:val="20"/>
          <w:szCs w:val="20"/>
        </w:rPr>
        <w:t xml:space="preserve"> </w:t>
      </w:r>
      <w:r w:rsidR="002A56DF" w:rsidRPr="006C4E2B">
        <w:rPr>
          <w:rFonts w:cs="Arial"/>
          <w:i/>
          <w:sz w:val="20"/>
          <w:szCs w:val="20"/>
        </w:rPr>
        <w:t xml:space="preserve">Authority to Sign Contracts in this </w:t>
      </w:r>
      <w:r w:rsidR="006B6BA4" w:rsidRPr="006C4E2B">
        <w:rPr>
          <w:rFonts w:cs="Arial"/>
          <w:i/>
          <w:sz w:val="20"/>
          <w:szCs w:val="20"/>
        </w:rPr>
        <w:t>Handbook</w:t>
      </w:r>
      <w:r w:rsidR="0015582B" w:rsidRPr="006C4E2B">
        <w:rPr>
          <w:rFonts w:cs="Arial"/>
          <w:i/>
          <w:sz w:val="20"/>
          <w:szCs w:val="20"/>
        </w:rPr>
        <w:t xml:space="preserve"> for more information regarding delegated authority to bind</w:t>
      </w:r>
      <w:r w:rsidR="0015582B" w:rsidRPr="0015582B">
        <w:rPr>
          <w:rFonts w:cs="Arial"/>
          <w:i/>
          <w:sz w:val="20"/>
          <w:szCs w:val="20"/>
        </w:rPr>
        <w:t xml:space="preserve"> the </w:t>
      </w:r>
      <w:r w:rsidR="00D652AF">
        <w:rPr>
          <w:rFonts w:cs="Arial"/>
          <w:i/>
          <w:sz w:val="20"/>
          <w:szCs w:val="20"/>
        </w:rPr>
        <w:t>Institution</w:t>
      </w:r>
      <w:r w:rsidR="004D1265">
        <w:rPr>
          <w:rFonts w:cs="Arial"/>
          <w:i/>
          <w:sz w:val="20"/>
          <w:szCs w:val="20"/>
        </w:rPr>
        <w:t xml:space="preserve"> to a contract</w:t>
      </w:r>
      <w:r w:rsidR="0015582B" w:rsidRPr="0015582B">
        <w:rPr>
          <w:rFonts w:cs="Arial"/>
          <w:i/>
          <w:sz w:val="20"/>
          <w:szCs w:val="20"/>
        </w:rPr>
        <w:t>.</w:t>
      </w:r>
      <w:r w:rsidR="005477D9">
        <w:rPr>
          <w:rFonts w:cs="Arial"/>
          <w:i/>
          <w:sz w:val="20"/>
          <w:szCs w:val="20"/>
        </w:rPr>
        <w:t xml:space="preserve"> </w:t>
      </w:r>
    </w:p>
    <w:p w14:paraId="0DCB3228" w14:textId="77777777" w:rsidR="00453B7D" w:rsidRDefault="00453B7D" w:rsidP="0076390D">
      <w:pPr>
        <w:pStyle w:val="BodyText"/>
        <w:keepNext/>
        <w:keepLines/>
        <w:widowControl/>
        <w:ind w:left="1440" w:right="1440"/>
        <w:jc w:val="both"/>
        <w:rPr>
          <w:rFonts w:cs="Arial"/>
          <w:sz w:val="20"/>
          <w:szCs w:val="20"/>
        </w:rPr>
      </w:pPr>
    </w:p>
    <w:p w14:paraId="474FDF4E" w14:textId="77777777" w:rsidR="006B3B09" w:rsidRDefault="00A37815" w:rsidP="003605BD">
      <w:pPr>
        <w:pStyle w:val="BodyText"/>
        <w:keepNext/>
        <w:keepLines/>
        <w:widowControl/>
        <w:ind w:left="1440" w:right="1440"/>
        <w:jc w:val="both"/>
        <w:rPr>
          <w:rFonts w:cs="Arial"/>
          <w:sz w:val="20"/>
          <w:szCs w:val="20"/>
        </w:rPr>
      </w:pPr>
      <w:r>
        <w:rPr>
          <w:rFonts w:cs="Arial"/>
          <w:sz w:val="20"/>
          <w:szCs w:val="20"/>
        </w:rPr>
        <w:t xml:space="preserve">Only </w:t>
      </w:r>
      <w:r w:rsidR="00DC711D">
        <w:rPr>
          <w:rFonts w:cs="Arial"/>
          <w:sz w:val="20"/>
          <w:szCs w:val="20"/>
        </w:rPr>
        <w:t>c</w:t>
      </w:r>
      <w:r>
        <w:rPr>
          <w:rFonts w:cs="Arial"/>
          <w:sz w:val="20"/>
          <w:szCs w:val="20"/>
        </w:rPr>
        <w:t>ontractor</w:t>
      </w:r>
      <w:r w:rsidR="00F27D1E">
        <w:rPr>
          <w:rFonts w:cs="Arial"/>
          <w:sz w:val="20"/>
          <w:szCs w:val="20"/>
        </w:rPr>
        <w:t>’s</w:t>
      </w:r>
      <w:r w:rsidR="0034386B">
        <w:rPr>
          <w:rFonts w:cs="Arial"/>
          <w:sz w:val="20"/>
          <w:szCs w:val="20"/>
        </w:rPr>
        <w:t xml:space="preserve"> </w:t>
      </w:r>
      <w:r w:rsidR="0002540B" w:rsidRPr="008B21B6">
        <w:rPr>
          <w:rFonts w:cs="Arial"/>
          <w:sz w:val="20"/>
          <w:szCs w:val="20"/>
        </w:rPr>
        <w:t>employee</w:t>
      </w:r>
      <w:r w:rsidR="007E3008">
        <w:rPr>
          <w:rFonts w:cs="Arial"/>
          <w:sz w:val="20"/>
          <w:szCs w:val="20"/>
        </w:rPr>
        <w:t>s</w:t>
      </w:r>
      <w:r w:rsidR="0002540B" w:rsidRPr="008B21B6">
        <w:rPr>
          <w:rFonts w:cs="Arial"/>
          <w:sz w:val="20"/>
          <w:szCs w:val="20"/>
        </w:rPr>
        <w:t xml:space="preserve"> authorized to bind the </w:t>
      </w:r>
      <w:r w:rsidR="00F27D1E">
        <w:rPr>
          <w:rFonts w:cs="Arial"/>
          <w:sz w:val="20"/>
          <w:szCs w:val="20"/>
        </w:rPr>
        <w:t>contractor</w:t>
      </w:r>
      <w:r w:rsidR="0002540B" w:rsidRPr="008B21B6">
        <w:rPr>
          <w:rFonts w:cs="Arial"/>
          <w:sz w:val="20"/>
          <w:szCs w:val="20"/>
        </w:rPr>
        <w:t xml:space="preserve"> </w:t>
      </w:r>
      <w:r w:rsidR="007E3008">
        <w:rPr>
          <w:rFonts w:cs="Arial"/>
          <w:sz w:val="20"/>
          <w:szCs w:val="20"/>
        </w:rPr>
        <w:t>to contract terms</w:t>
      </w:r>
      <w:r>
        <w:rPr>
          <w:rFonts w:cs="Arial"/>
          <w:sz w:val="20"/>
          <w:szCs w:val="20"/>
        </w:rPr>
        <w:t xml:space="preserve"> may sign the </w:t>
      </w:r>
      <w:r w:rsidR="00F27D1E">
        <w:rPr>
          <w:rFonts w:cs="Arial"/>
          <w:sz w:val="20"/>
          <w:szCs w:val="20"/>
        </w:rPr>
        <w:t>c</w:t>
      </w:r>
      <w:r>
        <w:rPr>
          <w:rFonts w:cs="Arial"/>
          <w:sz w:val="20"/>
          <w:szCs w:val="20"/>
        </w:rPr>
        <w:t xml:space="preserve">ontract on behalf of the </w:t>
      </w:r>
      <w:r w:rsidR="00DC711D">
        <w:rPr>
          <w:rFonts w:cs="Arial"/>
          <w:sz w:val="20"/>
          <w:szCs w:val="20"/>
        </w:rPr>
        <w:t>c</w:t>
      </w:r>
      <w:r>
        <w:rPr>
          <w:rFonts w:cs="Arial"/>
          <w:sz w:val="20"/>
          <w:szCs w:val="20"/>
        </w:rPr>
        <w:t>ontractor.</w:t>
      </w:r>
    </w:p>
    <w:p w14:paraId="6C8DF7A2" w14:textId="77777777" w:rsidR="00097A56" w:rsidRDefault="00097A56" w:rsidP="003605BD">
      <w:pPr>
        <w:pStyle w:val="BodyText"/>
        <w:keepNext/>
        <w:keepLines/>
        <w:widowControl/>
        <w:ind w:left="1440" w:right="1440"/>
        <w:jc w:val="both"/>
        <w:rPr>
          <w:rFonts w:cs="Arial"/>
          <w:sz w:val="20"/>
          <w:szCs w:val="20"/>
        </w:rPr>
      </w:pPr>
    </w:p>
    <w:p w14:paraId="1D61E090" w14:textId="77777777" w:rsidR="00097A56" w:rsidRPr="004A19D9" w:rsidRDefault="00097A56" w:rsidP="00097A56">
      <w:pPr>
        <w:ind w:left="1440" w:right="1390"/>
        <w:jc w:val="both"/>
        <w:rPr>
          <w:rFonts w:ascii="Arial" w:eastAsia="Verdana" w:hAnsi="Arial" w:cs="Arial"/>
          <w:b/>
          <w:bCs/>
          <w:color w:val="C0504D" w:themeColor="accent2"/>
          <w:sz w:val="20"/>
          <w:szCs w:val="20"/>
        </w:rPr>
      </w:pPr>
      <w:r w:rsidRPr="004A19D9">
        <w:rPr>
          <w:rFonts w:ascii="Arial" w:eastAsia="Verdana" w:hAnsi="Arial" w:cs="Arial"/>
          <w:b/>
          <w:bCs/>
          <w:color w:val="C0504D" w:themeColor="accent2"/>
          <w:sz w:val="20"/>
          <w:szCs w:val="20"/>
        </w:rPr>
        <w:t>Where can I go for more information?</w:t>
      </w:r>
    </w:p>
    <w:p w14:paraId="4EF0BE91" w14:textId="77777777" w:rsidR="00097A56" w:rsidRPr="004A19D9" w:rsidRDefault="00097A56" w:rsidP="003605BD">
      <w:pPr>
        <w:pStyle w:val="BodyText"/>
        <w:keepNext/>
        <w:keepLines/>
        <w:widowControl/>
        <w:ind w:left="1440" w:right="1440"/>
        <w:jc w:val="both"/>
        <w:rPr>
          <w:rFonts w:cs="Arial"/>
          <w:color w:val="C0504D" w:themeColor="accent2"/>
          <w:spacing w:val="-1"/>
          <w:sz w:val="20"/>
          <w:szCs w:val="20"/>
        </w:rPr>
      </w:pPr>
    </w:p>
    <w:p w14:paraId="04CB9ABE" w14:textId="77777777" w:rsidR="00097A56" w:rsidRPr="00042F1B" w:rsidRDefault="00907C0B" w:rsidP="003605BD">
      <w:pPr>
        <w:pStyle w:val="BodyText"/>
        <w:keepNext/>
        <w:keepLines/>
        <w:widowControl/>
        <w:ind w:left="1440" w:right="1440"/>
        <w:jc w:val="both"/>
      </w:pPr>
      <w:hyperlink w:anchor="SECTION6P8P2" w:history="1">
        <w:r w:rsidR="00097A56" w:rsidRPr="00D24929">
          <w:rPr>
            <w:rStyle w:val="Hyperlink"/>
            <w:b/>
            <w:color w:val="C0504D" w:themeColor="accent2"/>
            <w:sz w:val="20"/>
            <w:szCs w:val="20"/>
          </w:rPr>
          <w:t>Section 6.8.2</w:t>
        </w:r>
        <w:r w:rsidR="00097A56" w:rsidRPr="004A19D9">
          <w:rPr>
            <w:rStyle w:val="Hyperlink"/>
            <w:rFonts w:cs="Arial"/>
            <w:color w:val="C0504D" w:themeColor="accent2"/>
            <w:spacing w:val="-1"/>
            <w:sz w:val="20"/>
            <w:szCs w:val="20"/>
          </w:rPr>
          <w:t xml:space="preserve"> – Authority to Sign Contracts</w:t>
        </w:r>
      </w:hyperlink>
    </w:p>
    <w:p w14:paraId="11FC2B3D" w14:textId="77777777" w:rsidR="00D862EB" w:rsidRPr="00042F1B" w:rsidRDefault="00D862EB" w:rsidP="00421156">
      <w:pPr>
        <w:pStyle w:val="BodyText"/>
        <w:ind w:left="1440" w:right="1440"/>
        <w:jc w:val="both"/>
      </w:pPr>
    </w:p>
    <w:p w14:paraId="12139031" w14:textId="77777777" w:rsidR="003605BD" w:rsidRPr="00042F1B" w:rsidRDefault="003605BD">
      <w:r w:rsidRPr="00042F1B">
        <w:br w:type="page"/>
      </w:r>
    </w:p>
    <w:p w14:paraId="138F50CA" w14:textId="77777777" w:rsidR="00097A56" w:rsidRPr="00042F1B" w:rsidRDefault="00097A56"/>
    <w:p w14:paraId="7C1B1691" w14:textId="77777777" w:rsidR="00F168DF" w:rsidRPr="00DF195E" w:rsidRDefault="00F168DF" w:rsidP="003605BD">
      <w:pPr>
        <w:pStyle w:val="Heading1"/>
        <w:spacing w:line="580" w:lineRule="exact"/>
        <w:ind w:left="1440" w:right="1440"/>
        <w:jc w:val="center"/>
        <w:rPr>
          <w:rFonts w:ascii="Arial" w:hAnsi="Arial" w:cs="Arial"/>
          <w:spacing w:val="-1"/>
          <w:sz w:val="32"/>
          <w:szCs w:val="32"/>
        </w:rPr>
      </w:pPr>
      <w:bookmarkStart w:id="26" w:name="_CHAPTER_7"/>
      <w:bookmarkStart w:id="27" w:name="CHAPTER7"/>
      <w:bookmarkEnd w:id="26"/>
      <w:bookmarkEnd w:id="27"/>
      <w:r w:rsidRPr="00DF195E">
        <w:rPr>
          <w:rFonts w:ascii="Arial" w:hAnsi="Arial" w:cs="Arial"/>
          <w:spacing w:val="-1"/>
          <w:sz w:val="32"/>
          <w:szCs w:val="32"/>
        </w:rPr>
        <w:t>C</w:t>
      </w:r>
      <w:r w:rsidR="003605BD">
        <w:rPr>
          <w:rFonts w:ascii="Arial" w:hAnsi="Arial" w:cs="Arial"/>
          <w:spacing w:val="-1"/>
          <w:sz w:val="32"/>
          <w:szCs w:val="32"/>
        </w:rPr>
        <w:t xml:space="preserve">HAPTER </w:t>
      </w:r>
      <w:r w:rsidRPr="00DF195E">
        <w:rPr>
          <w:rFonts w:ascii="Arial" w:hAnsi="Arial" w:cs="Arial"/>
          <w:spacing w:val="-1"/>
          <w:sz w:val="32"/>
          <w:szCs w:val="32"/>
        </w:rPr>
        <w:t>7</w:t>
      </w:r>
    </w:p>
    <w:p w14:paraId="363DB9EE" w14:textId="77777777" w:rsidR="006B3B09" w:rsidRPr="00DF195E" w:rsidRDefault="00496E02" w:rsidP="003605BD">
      <w:pPr>
        <w:pStyle w:val="Heading1"/>
        <w:spacing w:line="580" w:lineRule="exact"/>
        <w:ind w:left="1440" w:right="1440"/>
        <w:jc w:val="center"/>
        <w:rPr>
          <w:rFonts w:ascii="Arial" w:hAnsi="Arial" w:cs="Arial"/>
          <w:b w:val="0"/>
          <w:bCs w:val="0"/>
          <w:sz w:val="32"/>
          <w:szCs w:val="32"/>
        </w:rPr>
      </w:pPr>
      <w:r w:rsidRPr="00DF195E">
        <w:rPr>
          <w:rFonts w:ascii="Arial" w:hAnsi="Arial" w:cs="Arial"/>
          <w:spacing w:val="-1"/>
          <w:sz w:val="32"/>
          <w:szCs w:val="32"/>
        </w:rPr>
        <w:t>C</w:t>
      </w:r>
      <w:r w:rsidR="00F168DF" w:rsidRPr="00DF195E">
        <w:rPr>
          <w:rFonts w:ascii="Arial" w:hAnsi="Arial" w:cs="Arial"/>
          <w:spacing w:val="-1"/>
          <w:sz w:val="32"/>
          <w:szCs w:val="32"/>
        </w:rPr>
        <w:t>ONTRACT ADMINISTRATION</w:t>
      </w:r>
    </w:p>
    <w:p w14:paraId="79129FAC" w14:textId="77777777" w:rsidR="00C86786" w:rsidRPr="00DF195E" w:rsidRDefault="00C86786" w:rsidP="00BF6AA2">
      <w:pPr>
        <w:pStyle w:val="BodyText"/>
        <w:ind w:left="1440" w:right="1440"/>
        <w:jc w:val="both"/>
        <w:rPr>
          <w:rFonts w:cs="Arial"/>
          <w:sz w:val="20"/>
          <w:szCs w:val="20"/>
        </w:rPr>
      </w:pPr>
    </w:p>
    <w:p w14:paraId="5A847CDF" w14:textId="77777777" w:rsidR="006B3B09" w:rsidRPr="00DF195E" w:rsidRDefault="00F168DF" w:rsidP="00BF6AA2">
      <w:pPr>
        <w:pStyle w:val="BodyText"/>
        <w:ind w:left="1440" w:right="1440"/>
        <w:jc w:val="both"/>
        <w:rPr>
          <w:rFonts w:cs="Arial"/>
          <w:sz w:val="20"/>
          <w:szCs w:val="20"/>
        </w:rPr>
      </w:pPr>
      <w:r w:rsidRPr="00DF195E">
        <w:rPr>
          <w:rFonts w:cs="Arial"/>
          <w:sz w:val="20"/>
          <w:szCs w:val="20"/>
        </w:rPr>
        <w:t>C</w:t>
      </w:r>
      <w:r w:rsidR="00496E02" w:rsidRPr="00DF195E">
        <w:rPr>
          <w:rFonts w:cs="Arial"/>
          <w:sz w:val="20"/>
          <w:szCs w:val="20"/>
        </w:rPr>
        <w:t xml:space="preserve">ontract administration and oversight includes </w:t>
      </w:r>
      <w:r w:rsidR="003179D6">
        <w:rPr>
          <w:rFonts w:cs="Arial"/>
          <w:sz w:val="20"/>
          <w:szCs w:val="20"/>
        </w:rPr>
        <w:t xml:space="preserve">the following </w:t>
      </w:r>
      <w:r w:rsidR="00496E02" w:rsidRPr="00DF195E">
        <w:rPr>
          <w:rFonts w:cs="Arial"/>
          <w:sz w:val="20"/>
          <w:szCs w:val="20"/>
        </w:rPr>
        <w:t>seven (7) general processes:</w:t>
      </w:r>
    </w:p>
    <w:p w14:paraId="27B76CBA" w14:textId="77777777" w:rsidR="00F168DF" w:rsidRPr="00DF195E" w:rsidRDefault="00F168DF" w:rsidP="00BF6AA2">
      <w:pPr>
        <w:pStyle w:val="BodyText"/>
        <w:ind w:left="1440" w:right="1440"/>
        <w:jc w:val="both"/>
        <w:rPr>
          <w:rFonts w:cs="Arial"/>
          <w:sz w:val="20"/>
          <w:szCs w:val="20"/>
        </w:rPr>
      </w:pPr>
    </w:p>
    <w:p w14:paraId="42D2DCC2" w14:textId="77777777" w:rsidR="006B3B09" w:rsidRPr="00DF195E" w:rsidRDefault="00496E02" w:rsidP="00E21B02">
      <w:pPr>
        <w:pStyle w:val="BodyText"/>
        <w:numPr>
          <w:ilvl w:val="0"/>
          <w:numId w:val="114"/>
        </w:numPr>
        <w:ind w:left="1800" w:right="1440"/>
        <w:rPr>
          <w:rFonts w:cs="Arial"/>
          <w:sz w:val="20"/>
          <w:szCs w:val="20"/>
        </w:rPr>
      </w:pPr>
      <w:r w:rsidRPr="00DF195E">
        <w:rPr>
          <w:rFonts w:cs="Arial"/>
          <w:sz w:val="20"/>
          <w:szCs w:val="20"/>
        </w:rPr>
        <w:t>Planning</w:t>
      </w:r>
    </w:p>
    <w:p w14:paraId="2E6BD95E" w14:textId="77777777" w:rsidR="006B3B09" w:rsidRPr="00DF195E" w:rsidRDefault="00496E02" w:rsidP="00E21B02">
      <w:pPr>
        <w:pStyle w:val="BodyText"/>
        <w:numPr>
          <w:ilvl w:val="0"/>
          <w:numId w:val="114"/>
        </w:numPr>
        <w:ind w:left="1800" w:right="1440"/>
        <w:rPr>
          <w:rFonts w:cs="Arial"/>
          <w:sz w:val="20"/>
          <w:szCs w:val="20"/>
        </w:rPr>
      </w:pPr>
      <w:r w:rsidRPr="00DF195E">
        <w:rPr>
          <w:rFonts w:cs="Arial"/>
          <w:sz w:val="20"/>
          <w:szCs w:val="20"/>
        </w:rPr>
        <w:t>Monitoring Performance</w:t>
      </w:r>
    </w:p>
    <w:p w14:paraId="7A7EAB49" w14:textId="77777777" w:rsidR="006B3B09" w:rsidRPr="00DF195E" w:rsidRDefault="00496E02" w:rsidP="00E21B02">
      <w:pPr>
        <w:pStyle w:val="BodyText"/>
        <w:numPr>
          <w:ilvl w:val="0"/>
          <w:numId w:val="114"/>
        </w:numPr>
        <w:ind w:left="1800" w:right="1440"/>
        <w:rPr>
          <w:rFonts w:cs="Arial"/>
          <w:sz w:val="20"/>
          <w:szCs w:val="20"/>
        </w:rPr>
      </w:pPr>
      <w:r w:rsidRPr="00DF195E">
        <w:rPr>
          <w:rFonts w:cs="Arial"/>
          <w:sz w:val="20"/>
          <w:szCs w:val="20"/>
        </w:rPr>
        <w:t>Change Management</w:t>
      </w:r>
    </w:p>
    <w:p w14:paraId="687DFBF0" w14:textId="77777777" w:rsidR="006B3B09" w:rsidRPr="00DF195E" w:rsidRDefault="00496E02" w:rsidP="00E21B02">
      <w:pPr>
        <w:pStyle w:val="BodyText"/>
        <w:numPr>
          <w:ilvl w:val="0"/>
          <w:numId w:val="114"/>
        </w:numPr>
        <w:tabs>
          <w:tab w:val="left" w:pos="1448"/>
        </w:tabs>
        <w:ind w:left="1800" w:right="1440"/>
        <w:rPr>
          <w:rFonts w:cs="Arial"/>
          <w:sz w:val="20"/>
          <w:szCs w:val="20"/>
        </w:rPr>
      </w:pPr>
      <w:r w:rsidRPr="00DF195E">
        <w:rPr>
          <w:rFonts w:cs="Arial"/>
          <w:sz w:val="20"/>
          <w:szCs w:val="20"/>
        </w:rPr>
        <w:t>Payment Approval</w:t>
      </w:r>
    </w:p>
    <w:p w14:paraId="44372019" w14:textId="77777777" w:rsidR="006B3B09" w:rsidRPr="00DF195E" w:rsidRDefault="00496E02" w:rsidP="00E21B02">
      <w:pPr>
        <w:pStyle w:val="BodyText"/>
        <w:numPr>
          <w:ilvl w:val="0"/>
          <w:numId w:val="114"/>
        </w:numPr>
        <w:tabs>
          <w:tab w:val="left" w:pos="1448"/>
        </w:tabs>
        <w:ind w:left="1800" w:right="1440"/>
        <w:rPr>
          <w:rFonts w:cs="Arial"/>
          <w:sz w:val="20"/>
          <w:szCs w:val="20"/>
        </w:rPr>
      </w:pPr>
      <w:r w:rsidRPr="00DF195E">
        <w:rPr>
          <w:rFonts w:cs="Arial"/>
          <w:sz w:val="20"/>
          <w:szCs w:val="20"/>
        </w:rPr>
        <w:t>Dispute Resolution</w:t>
      </w:r>
    </w:p>
    <w:p w14:paraId="11D726DE" w14:textId="77777777" w:rsidR="006B3B09" w:rsidRPr="00DF195E" w:rsidRDefault="00496E02" w:rsidP="00E21B02">
      <w:pPr>
        <w:pStyle w:val="BodyText"/>
        <w:numPr>
          <w:ilvl w:val="0"/>
          <w:numId w:val="114"/>
        </w:numPr>
        <w:tabs>
          <w:tab w:val="left" w:pos="1448"/>
        </w:tabs>
        <w:ind w:left="1800" w:right="1440"/>
        <w:rPr>
          <w:rFonts w:cs="Arial"/>
          <w:sz w:val="20"/>
          <w:szCs w:val="20"/>
        </w:rPr>
      </w:pPr>
      <w:r w:rsidRPr="00DF195E">
        <w:rPr>
          <w:rFonts w:cs="Arial"/>
          <w:sz w:val="20"/>
          <w:szCs w:val="20"/>
        </w:rPr>
        <w:t>Termination</w:t>
      </w:r>
    </w:p>
    <w:p w14:paraId="05FAC694" w14:textId="77777777" w:rsidR="006B3B09" w:rsidRPr="00DF195E" w:rsidRDefault="00496E02" w:rsidP="00E21B02">
      <w:pPr>
        <w:pStyle w:val="BodyText"/>
        <w:numPr>
          <w:ilvl w:val="0"/>
          <w:numId w:val="114"/>
        </w:numPr>
        <w:tabs>
          <w:tab w:val="left" w:pos="1448"/>
        </w:tabs>
        <w:ind w:left="1800" w:right="1440"/>
        <w:rPr>
          <w:rFonts w:cs="Arial"/>
          <w:sz w:val="20"/>
          <w:szCs w:val="20"/>
        </w:rPr>
      </w:pPr>
      <w:r w:rsidRPr="00DF195E">
        <w:rPr>
          <w:rFonts w:cs="Arial"/>
          <w:sz w:val="20"/>
          <w:szCs w:val="20"/>
        </w:rPr>
        <w:t>Contract</w:t>
      </w:r>
      <w:r w:rsidR="00C86786" w:rsidRPr="00DF195E">
        <w:rPr>
          <w:rFonts w:cs="Arial"/>
          <w:sz w:val="20"/>
          <w:szCs w:val="20"/>
        </w:rPr>
        <w:t xml:space="preserve"> </w:t>
      </w:r>
      <w:r w:rsidR="008D708C">
        <w:rPr>
          <w:rFonts w:cs="Arial"/>
          <w:sz w:val="20"/>
          <w:szCs w:val="20"/>
        </w:rPr>
        <w:t>C</w:t>
      </w:r>
      <w:r w:rsidR="00DC04A4" w:rsidRPr="00DF195E">
        <w:rPr>
          <w:rFonts w:cs="Arial"/>
          <w:sz w:val="20"/>
          <w:szCs w:val="20"/>
        </w:rPr>
        <w:t>lose-out</w:t>
      </w:r>
    </w:p>
    <w:p w14:paraId="00A0CA86" w14:textId="77777777" w:rsidR="006B3B09" w:rsidRPr="00DF195E" w:rsidRDefault="006B3B09">
      <w:pPr>
        <w:ind w:left="1440" w:right="1440"/>
        <w:rPr>
          <w:rFonts w:ascii="Arial" w:eastAsia="Arial" w:hAnsi="Arial" w:cs="Arial"/>
          <w:sz w:val="20"/>
          <w:szCs w:val="20"/>
        </w:rPr>
      </w:pPr>
    </w:p>
    <w:p w14:paraId="33863758" w14:textId="77777777" w:rsidR="006B3B09" w:rsidRPr="00DF195E" w:rsidRDefault="00496E02">
      <w:pPr>
        <w:pStyle w:val="BodyText"/>
        <w:ind w:left="1440" w:right="1440"/>
        <w:jc w:val="both"/>
        <w:rPr>
          <w:rFonts w:cs="Arial"/>
          <w:sz w:val="20"/>
          <w:szCs w:val="20"/>
        </w:rPr>
      </w:pPr>
      <w:r w:rsidRPr="00DF195E">
        <w:rPr>
          <w:rFonts w:cs="Arial"/>
          <w:sz w:val="20"/>
          <w:szCs w:val="20"/>
        </w:rPr>
        <w:t xml:space="preserve">The primary tasks of contract administration </w:t>
      </w:r>
      <w:r w:rsidR="003179D6">
        <w:rPr>
          <w:rFonts w:cs="Arial"/>
          <w:sz w:val="20"/>
          <w:szCs w:val="20"/>
        </w:rPr>
        <w:t>include</w:t>
      </w:r>
      <w:r w:rsidRPr="00DF195E">
        <w:rPr>
          <w:rFonts w:cs="Arial"/>
          <w:sz w:val="20"/>
          <w:szCs w:val="20"/>
        </w:rPr>
        <w:t>:</w:t>
      </w:r>
    </w:p>
    <w:p w14:paraId="3F05FB71" w14:textId="77777777" w:rsidR="006B3B09" w:rsidRPr="00DF195E" w:rsidRDefault="006B3B09" w:rsidP="00BF6AA2">
      <w:pPr>
        <w:ind w:left="1440" w:right="1440"/>
        <w:rPr>
          <w:rFonts w:ascii="Arial" w:eastAsia="Arial" w:hAnsi="Arial" w:cs="Arial"/>
          <w:sz w:val="20"/>
          <w:szCs w:val="20"/>
        </w:rPr>
      </w:pPr>
    </w:p>
    <w:p w14:paraId="638C0689" w14:textId="77777777" w:rsidR="006B3B09" w:rsidRPr="00DF195E" w:rsidRDefault="00496E02" w:rsidP="003324DD">
      <w:pPr>
        <w:pStyle w:val="BodyText"/>
        <w:numPr>
          <w:ilvl w:val="0"/>
          <w:numId w:val="115"/>
        </w:numPr>
        <w:ind w:left="1800" w:right="1440"/>
        <w:jc w:val="both"/>
        <w:rPr>
          <w:rFonts w:cs="Arial"/>
          <w:sz w:val="20"/>
          <w:szCs w:val="20"/>
        </w:rPr>
      </w:pPr>
      <w:r w:rsidRPr="00DF195E">
        <w:rPr>
          <w:rFonts w:cs="Arial"/>
          <w:sz w:val="20"/>
          <w:szCs w:val="20"/>
        </w:rPr>
        <w:t>Verify</w:t>
      </w:r>
      <w:r w:rsidR="003179D6">
        <w:rPr>
          <w:rFonts w:cs="Arial"/>
          <w:sz w:val="20"/>
          <w:szCs w:val="20"/>
        </w:rPr>
        <w:t>ing</w:t>
      </w:r>
      <w:r w:rsidRPr="00DF195E">
        <w:rPr>
          <w:rFonts w:cs="Arial"/>
          <w:sz w:val="20"/>
          <w:szCs w:val="20"/>
        </w:rPr>
        <w:t xml:space="preserve"> contractor performance for purposes of payment</w:t>
      </w:r>
      <w:r w:rsidR="003179D6">
        <w:rPr>
          <w:rFonts w:cs="Arial"/>
          <w:sz w:val="20"/>
          <w:szCs w:val="20"/>
        </w:rPr>
        <w:t>;</w:t>
      </w:r>
    </w:p>
    <w:p w14:paraId="0DE3AE42" w14:textId="77777777" w:rsidR="006B3B09" w:rsidRPr="00DF195E" w:rsidRDefault="00496E02" w:rsidP="003324DD">
      <w:pPr>
        <w:pStyle w:val="BodyText"/>
        <w:numPr>
          <w:ilvl w:val="0"/>
          <w:numId w:val="115"/>
        </w:numPr>
        <w:ind w:left="1800" w:right="1440"/>
        <w:jc w:val="both"/>
        <w:rPr>
          <w:rFonts w:cs="Arial"/>
          <w:sz w:val="20"/>
          <w:szCs w:val="20"/>
        </w:rPr>
      </w:pPr>
      <w:r w:rsidRPr="00DF195E">
        <w:rPr>
          <w:rFonts w:cs="Arial"/>
          <w:sz w:val="20"/>
          <w:szCs w:val="20"/>
        </w:rPr>
        <w:t>Identify</w:t>
      </w:r>
      <w:r w:rsidR="003179D6">
        <w:rPr>
          <w:rFonts w:cs="Arial"/>
          <w:sz w:val="20"/>
          <w:szCs w:val="20"/>
        </w:rPr>
        <w:t>ing</w:t>
      </w:r>
      <w:r w:rsidRPr="00DF195E">
        <w:rPr>
          <w:rFonts w:cs="Arial"/>
          <w:sz w:val="20"/>
          <w:szCs w:val="20"/>
        </w:rPr>
        <w:t xml:space="preserve"> </w:t>
      </w:r>
      <w:r w:rsidR="009F54A5">
        <w:rPr>
          <w:rFonts w:cs="Arial"/>
          <w:sz w:val="20"/>
          <w:szCs w:val="20"/>
        </w:rPr>
        <w:t xml:space="preserve">any </w:t>
      </w:r>
      <w:r w:rsidRPr="00DF195E">
        <w:rPr>
          <w:rFonts w:cs="Arial"/>
          <w:sz w:val="20"/>
          <w:szCs w:val="20"/>
        </w:rPr>
        <w:t>material breach</w:t>
      </w:r>
      <w:r w:rsidR="00E006BC">
        <w:rPr>
          <w:rFonts w:cs="Arial"/>
          <w:sz w:val="20"/>
          <w:szCs w:val="20"/>
        </w:rPr>
        <w:t>es</w:t>
      </w:r>
      <w:r w:rsidRPr="00DF195E">
        <w:rPr>
          <w:rFonts w:cs="Arial"/>
          <w:sz w:val="20"/>
          <w:szCs w:val="20"/>
        </w:rPr>
        <w:t xml:space="preserve"> of </w:t>
      </w:r>
      <w:r w:rsidR="007F4322">
        <w:rPr>
          <w:rFonts w:cs="Arial"/>
          <w:sz w:val="20"/>
          <w:szCs w:val="20"/>
        </w:rPr>
        <w:t xml:space="preserve">the </w:t>
      </w:r>
      <w:r w:rsidRPr="00DF195E">
        <w:rPr>
          <w:rFonts w:cs="Arial"/>
          <w:sz w:val="20"/>
          <w:szCs w:val="20"/>
        </w:rPr>
        <w:t>contract by assessing the difference between contract</w:t>
      </w:r>
      <w:r w:rsidR="00E006BC">
        <w:rPr>
          <w:rFonts w:cs="Arial"/>
          <w:sz w:val="20"/>
          <w:szCs w:val="20"/>
        </w:rPr>
        <w:t>or’s</w:t>
      </w:r>
      <w:r w:rsidRPr="00DF195E">
        <w:rPr>
          <w:rFonts w:cs="Arial"/>
          <w:sz w:val="20"/>
          <w:szCs w:val="20"/>
        </w:rPr>
        <w:t xml:space="preserve"> </w:t>
      </w:r>
      <w:r w:rsidR="002A6860">
        <w:rPr>
          <w:rFonts w:cs="Arial"/>
          <w:sz w:val="20"/>
          <w:szCs w:val="20"/>
        </w:rPr>
        <w:t xml:space="preserve">actual </w:t>
      </w:r>
      <w:r w:rsidRPr="00DF195E">
        <w:rPr>
          <w:rFonts w:cs="Arial"/>
          <w:sz w:val="20"/>
          <w:szCs w:val="20"/>
        </w:rPr>
        <w:t>performance and</w:t>
      </w:r>
      <w:r w:rsidRPr="00DF195E">
        <w:rPr>
          <w:rFonts w:cs="Arial"/>
          <w:w w:val="99"/>
          <w:sz w:val="20"/>
          <w:szCs w:val="20"/>
        </w:rPr>
        <w:t xml:space="preserve"> </w:t>
      </w:r>
      <w:r w:rsidR="00E006BC">
        <w:rPr>
          <w:rFonts w:cs="Arial"/>
          <w:sz w:val="20"/>
          <w:szCs w:val="20"/>
        </w:rPr>
        <w:t>contract requirements</w:t>
      </w:r>
      <w:r w:rsidR="003179D6">
        <w:rPr>
          <w:rFonts w:cs="Arial"/>
          <w:sz w:val="20"/>
          <w:szCs w:val="20"/>
        </w:rPr>
        <w:t>;</w:t>
      </w:r>
    </w:p>
    <w:p w14:paraId="72A0D072" w14:textId="77777777" w:rsidR="006B3B09" w:rsidRPr="00DF195E" w:rsidRDefault="003179D6" w:rsidP="003324DD">
      <w:pPr>
        <w:pStyle w:val="BodyText"/>
        <w:numPr>
          <w:ilvl w:val="0"/>
          <w:numId w:val="115"/>
        </w:numPr>
        <w:ind w:left="1800" w:right="1440"/>
        <w:jc w:val="both"/>
        <w:rPr>
          <w:rFonts w:cs="Arial"/>
          <w:sz w:val="20"/>
          <w:szCs w:val="20"/>
        </w:rPr>
      </w:pPr>
      <w:r>
        <w:rPr>
          <w:rFonts w:cs="Arial"/>
          <w:sz w:val="20"/>
          <w:szCs w:val="20"/>
        </w:rPr>
        <w:t>Determining</w:t>
      </w:r>
      <w:r w:rsidR="00496E02" w:rsidRPr="00DF195E">
        <w:rPr>
          <w:rFonts w:cs="Arial"/>
          <w:sz w:val="20"/>
          <w:szCs w:val="20"/>
        </w:rPr>
        <w:t xml:space="preserve"> if corrective action is necessary and </w:t>
      </w:r>
      <w:proofErr w:type="gramStart"/>
      <w:r w:rsidR="00496E02" w:rsidRPr="00DF195E">
        <w:rPr>
          <w:rFonts w:cs="Arial"/>
          <w:sz w:val="20"/>
          <w:szCs w:val="20"/>
        </w:rPr>
        <w:t>tak</w:t>
      </w:r>
      <w:r>
        <w:rPr>
          <w:rFonts w:cs="Arial"/>
          <w:sz w:val="20"/>
          <w:szCs w:val="20"/>
        </w:rPr>
        <w:t>ing</w:t>
      </w:r>
      <w:r w:rsidR="00496E02" w:rsidRPr="00DF195E">
        <w:rPr>
          <w:rFonts w:cs="Arial"/>
          <w:sz w:val="20"/>
          <w:szCs w:val="20"/>
        </w:rPr>
        <w:t xml:space="preserve"> action</w:t>
      </w:r>
      <w:proofErr w:type="gramEnd"/>
      <w:r>
        <w:rPr>
          <w:rFonts w:cs="Arial"/>
          <w:sz w:val="20"/>
          <w:szCs w:val="20"/>
        </w:rPr>
        <w:t>,</w:t>
      </w:r>
      <w:r w:rsidR="00496E02" w:rsidRPr="00DF195E">
        <w:rPr>
          <w:rFonts w:cs="Arial"/>
          <w:sz w:val="20"/>
          <w:szCs w:val="20"/>
        </w:rPr>
        <w:t xml:space="preserve"> if required</w:t>
      </w:r>
      <w:r>
        <w:rPr>
          <w:rFonts w:cs="Arial"/>
          <w:sz w:val="20"/>
          <w:szCs w:val="20"/>
        </w:rPr>
        <w:t>; and</w:t>
      </w:r>
    </w:p>
    <w:p w14:paraId="1E69A7A4" w14:textId="77777777" w:rsidR="006B3B09" w:rsidRPr="00DF195E" w:rsidRDefault="00496E02" w:rsidP="003324DD">
      <w:pPr>
        <w:pStyle w:val="BodyText"/>
        <w:numPr>
          <w:ilvl w:val="0"/>
          <w:numId w:val="115"/>
        </w:numPr>
        <w:ind w:left="1800" w:right="1440"/>
        <w:jc w:val="both"/>
        <w:rPr>
          <w:rFonts w:cs="Arial"/>
          <w:sz w:val="20"/>
          <w:szCs w:val="20"/>
        </w:rPr>
      </w:pPr>
      <w:r w:rsidRPr="00DF195E">
        <w:rPr>
          <w:rFonts w:cs="Arial"/>
          <w:sz w:val="20"/>
          <w:szCs w:val="20"/>
        </w:rPr>
        <w:t>Develop</w:t>
      </w:r>
      <w:r w:rsidR="003179D6">
        <w:rPr>
          <w:rFonts w:cs="Arial"/>
          <w:sz w:val="20"/>
          <w:szCs w:val="20"/>
        </w:rPr>
        <w:t>ing a</w:t>
      </w:r>
      <w:r w:rsidRPr="00DF195E">
        <w:rPr>
          <w:rFonts w:cs="Arial"/>
          <w:sz w:val="20"/>
          <w:szCs w:val="20"/>
        </w:rPr>
        <w:t xml:space="preserve"> completion plan for </w:t>
      </w:r>
      <w:r w:rsidR="007D6045">
        <w:rPr>
          <w:rFonts w:cs="Arial"/>
          <w:sz w:val="20"/>
          <w:szCs w:val="20"/>
        </w:rPr>
        <w:t xml:space="preserve">contractor </w:t>
      </w:r>
      <w:r w:rsidRPr="00DF195E">
        <w:rPr>
          <w:rFonts w:cs="Arial"/>
          <w:sz w:val="20"/>
          <w:szCs w:val="20"/>
        </w:rPr>
        <w:t>exit requirements</w:t>
      </w:r>
      <w:r w:rsidR="007D6045">
        <w:rPr>
          <w:rFonts w:cs="Arial"/>
          <w:sz w:val="20"/>
          <w:szCs w:val="20"/>
        </w:rPr>
        <w:t>, including</w:t>
      </w:r>
      <w:r w:rsidRPr="00DF195E">
        <w:rPr>
          <w:rFonts w:cs="Arial"/>
          <w:sz w:val="20"/>
          <w:szCs w:val="20"/>
        </w:rPr>
        <w:t xml:space="preserve"> acceptance</w:t>
      </w:r>
      <w:r w:rsidR="007D6045">
        <w:rPr>
          <w:rFonts w:cs="Arial"/>
          <w:sz w:val="20"/>
          <w:szCs w:val="20"/>
        </w:rPr>
        <w:t xml:space="preserve"> of the goods/services</w:t>
      </w:r>
      <w:r w:rsidRPr="00DF195E">
        <w:rPr>
          <w:rFonts w:cs="Arial"/>
          <w:sz w:val="20"/>
          <w:szCs w:val="20"/>
        </w:rPr>
        <w:t>, final payment, and contract clos</w:t>
      </w:r>
      <w:r w:rsidR="007D6045">
        <w:rPr>
          <w:rFonts w:cs="Arial"/>
          <w:sz w:val="20"/>
          <w:szCs w:val="20"/>
        </w:rPr>
        <w:t>e-out</w:t>
      </w:r>
      <w:r w:rsidRPr="00DF195E">
        <w:rPr>
          <w:rFonts w:cs="Arial"/>
          <w:sz w:val="20"/>
          <w:szCs w:val="20"/>
        </w:rPr>
        <w:t>.</w:t>
      </w:r>
    </w:p>
    <w:p w14:paraId="56510CBA" w14:textId="77777777" w:rsidR="006C4CED" w:rsidRDefault="006C4CED">
      <w:pPr>
        <w:rPr>
          <w:rFonts w:ascii="Arial" w:eastAsia="Arial" w:hAnsi="Arial" w:cs="Arial"/>
          <w:sz w:val="20"/>
          <w:szCs w:val="20"/>
        </w:rPr>
      </w:pPr>
      <w:r>
        <w:rPr>
          <w:rFonts w:ascii="Arial" w:eastAsia="Arial" w:hAnsi="Arial" w:cs="Arial"/>
          <w:sz w:val="20"/>
          <w:szCs w:val="20"/>
        </w:rPr>
        <w:br w:type="page"/>
      </w:r>
    </w:p>
    <w:p w14:paraId="7E6226B7" w14:textId="77777777" w:rsidR="00470C4C" w:rsidRDefault="00B775B8" w:rsidP="000854D2">
      <w:pPr>
        <w:ind w:left="1440" w:right="1440"/>
        <w:rPr>
          <w:rFonts w:ascii="Arial" w:eastAsia="Arial" w:hAnsi="Arial" w:cs="Arial"/>
          <w:b/>
          <w:sz w:val="28"/>
          <w:szCs w:val="28"/>
          <w:u w:val="single"/>
        </w:rPr>
      </w:pPr>
      <w:r w:rsidRPr="00042F1B">
        <w:rPr>
          <w:b/>
          <w:sz w:val="28"/>
        </w:rPr>
        <w:lastRenderedPageBreak/>
        <w:t>7.1</w:t>
      </w:r>
      <w:r w:rsidRPr="006C4CED">
        <w:rPr>
          <w:rFonts w:ascii="Arial" w:eastAsia="Arial" w:hAnsi="Arial" w:cs="Arial"/>
          <w:b/>
          <w:sz w:val="28"/>
          <w:szCs w:val="28"/>
        </w:rPr>
        <w:tab/>
      </w:r>
      <w:r w:rsidR="00470C4C" w:rsidRPr="006C4CED">
        <w:rPr>
          <w:rFonts w:ascii="Arial" w:eastAsia="Arial" w:hAnsi="Arial" w:cs="Arial"/>
          <w:b/>
          <w:sz w:val="28"/>
          <w:szCs w:val="28"/>
          <w:u w:val="single"/>
        </w:rPr>
        <w:t>Planning</w:t>
      </w:r>
    </w:p>
    <w:p w14:paraId="167430F2" w14:textId="77777777" w:rsidR="00470C4C" w:rsidRDefault="00470C4C">
      <w:pPr>
        <w:ind w:left="1440" w:right="1440"/>
        <w:rPr>
          <w:rFonts w:ascii="Arial" w:eastAsia="Arial" w:hAnsi="Arial" w:cs="Arial"/>
          <w:b/>
          <w:sz w:val="28"/>
          <w:szCs w:val="28"/>
          <w:u w:val="single"/>
        </w:rPr>
      </w:pPr>
    </w:p>
    <w:p w14:paraId="02866E23" w14:textId="77777777" w:rsidR="005C3B3B" w:rsidRPr="00DF195E" w:rsidRDefault="005C3B3B" w:rsidP="005C3B3B">
      <w:pPr>
        <w:pStyle w:val="BodyText"/>
        <w:ind w:left="1440" w:right="1440"/>
        <w:jc w:val="both"/>
        <w:rPr>
          <w:rFonts w:cs="Arial"/>
          <w:sz w:val="20"/>
          <w:szCs w:val="20"/>
        </w:rPr>
      </w:pPr>
      <w:r w:rsidRPr="005B025A">
        <w:rPr>
          <w:rFonts w:cs="Arial"/>
          <w:sz w:val="20"/>
          <w:szCs w:val="20"/>
        </w:rPr>
        <w:t xml:space="preserve">As previously mentioned, planning for </w:t>
      </w:r>
      <w:r>
        <w:rPr>
          <w:rFonts w:cs="Arial"/>
          <w:sz w:val="20"/>
          <w:szCs w:val="20"/>
        </w:rPr>
        <w:t>contract</w:t>
      </w:r>
      <w:r w:rsidRPr="005B025A">
        <w:rPr>
          <w:rFonts w:cs="Arial"/>
          <w:sz w:val="20"/>
          <w:szCs w:val="20"/>
        </w:rPr>
        <w:t xml:space="preserve"> administration should be </w:t>
      </w:r>
      <w:r>
        <w:rPr>
          <w:rFonts w:cs="Arial"/>
          <w:sz w:val="20"/>
          <w:szCs w:val="20"/>
        </w:rPr>
        <w:t xml:space="preserve">simultaneous </w:t>
      </w:r>
      <w:r w:rsidRPr="005B025A">
        <w:rPr>
          <w:rFonts w:cs="Arial"/>
          <w:sz w:val="20"/>
          <w:szCs w:val="20"/>
        </w:rPr>
        <w:t>w</w:t>
      </w:r>
      <w:r>
        <w:rPr>
          <w:rFonts w:cs="Arial"/>
          <w:sz w:val="20"/>
          <w:szCs w:val="20"/>
        </w:rPr>
        <w:t xml:space="preserve">ith </w:t>
      </w:r>
      <w:r w:rsidRPr="005B025A">
        <w:rPr>
          <w:rFonts w:cs="Arial"/>
          <w:sz w:val="20"/>
          <w:szCs w:val="20"/>
        </w:rPr>
        <w:t xml:space="preserve">drafting of the </w:t>
      </w:r>
      <w:r>
        <w:rPr>
          <w:rFonts w:cs="Arial"/>
          <w:sz w:val="20"/>
          <w:szCs w:val="20"/>
        </w:rPr>
        <w:t>SOW</w:t>
      </w:r>
      <w:r w:rsidRPr="005B025A">
        <w:rPr>
          <w:rFonts w:cs="Arial"/>
          <w:sz w:val="20"/>
          <w:szCs w:val="20"/>
        </w:rPr>
        <w:t xml:space="preserve"> for the solicitation. Procedures for contract administration should be described in the solicitation. </w:t>
      </w:r>
      <w:r>
        <w:rPr>
          <w:rFonts w:cs="Arial"/>
          <w:sz w:val="20"/>
          <w:szCs w:val="20"/>
        </w:rPr>
        <w:t xml:space="preserve">At the same time, the </w:t>
      </w:r>
      <w:r w:rsidR="00D652AF">
        <w:rPr>
          <w:rFonts w:cs="Arial"/>
          <w:sz w:val="20"/>
          <w:szCs w:val="20"/>
        </w:rPr>
        <w:t>Institution</w:t>
      </w:r>
      <w:r>
        <w:rPr>
          <w:rFonts w:cs="Arial"/>
          <w:sz w:val="20"/>
          <w:szCs w:val="20"/>
        </w:rPr>
        <w:t xml:space="preserve"> should</w:t>
      </w:r>
      <w:r w:rsidRPr="00DF195E">
        <w:rPr>
          <w:rFonts w:cs="Arial"/>
          <w:sz w:val="20"/>
          <w:szCs w:val="20"/>
        </w:rPr>
        <w:t xml:space="preserve"> </w:t>
      </w:r>
      <w:r>
        <w:rPr>
          <w:rFonts w:cs="Arial"/>
          <w:sz w:val="20"/>
          <w:szCs w:val="20"/>
        </w:rPr>
        <w:t xml:space="preserve">appoint, </w:t>
      </w:r>
      <w:r w:rsidRPr="00DF195E">
        <w:rPr>
          <w:rFonts w:cs="Arial"/>
          <w:sz w:val="20"/>
          <w:szCs w:val="20"/>
        </w:rPr>
        <w:t>coordinat</w:t>
      </w:r>
      <w:r>
        <w:rPr>
          <w:rFonts w:cs="Arial"/>
          <w:sz w:val="20"/>
          <w:szCs w:val="20"/>
        </w:rPr>
        <w:t>e</w:t>
      </w:r>
      <w:r w:rsidRPr="00DF195E">
        <w:rPr>
          <w:rFonts w:cs="Arial"/>
          <w:sz w:val="20"/>
          <w:szCs w:val="20"/>
        </w:rPr>
        <w:t xml:space="preserve"> and</w:t>
      </w:r>
      <w:r w:rsidRPr="00DF195E">
        <w:rPr>
          <w:rFonts w:cs="Arial"/>
          <w:w w:val="99"/>
          <w:sz w:val="20"/>
          <w:szCs w:val="20"/>
        </w:rPr>
        <w:t xml:space="preserve"> </w:t>
      </w:r>
      <w:r w:rsidRPr="00DF195E">
        <w:rPr>
          <w:rFonts w:cs="Arial"/>
          <w:sz w:val="20"/>
          <w:szCs w:val="20"/>
        </w:rPr>
        <w:t>schedul</w:t>
      </w:r>
      <w:r>
        <w:rPr>
          <w:rFonts w:cs="Arial"/>
          <w:sz w:val="20"/>
          <w:szCs w:val="20"/>
        </w:rPr>
        <w:t>e</w:t>
      </w:r>
      <w:r w:rsidRPr="00DF195E">
        <w:rPr>
          <w:rFonts w:cs="Arial"/>
          <w:sz w:val="20"/>
          <w:szCs w:val="20"/>
        </w:rPr>
        <w:t xml:space="preserve"> resources </w:t>
      </w:r>
      <w:r>
        <w:rPr>
          <w:rFonts w:cs="Arial"/>
          <w:sz w:val="20"/>
          <w:szCs w:val="20"/>
        </w:rPr>
        <w:t>for the contract administration team that will</w:t>
      </w:r>
      <w:r w:rsidRPr="00DF195E">
        <w:rPr>
          <w:rFonts w:cs="Arial"/>
          <w:sz w:val="20"/>
          <w:szCs w:val="20"/>
        </w:rPr>
        <w:t xml:space="preserve"> assist </w:t>
      </w:r>
      <w:r>
        <w:rPr>
          <w:rFonts w:cs="Arial"/>
          <w:sz w:val="20"/>
          <w:szCs w:val="20"/>
        </w:rPr>
        <w:t xml:space="preserve">the contract manager </w:t>
      </w:r>
      <w:r w:rsidRPr="00DF195E">
        <w:rPr>
          <w:rFonts w:cs="Arial"/>
          <w:sz w:val="20"/>
          <w:szCs w:val="20"/>
        </w:rPr>
        <w:t>with performance of contract administration procedures.</w:t>
      </w:r>
    </w:p>
    <w:p w14:paraId="7A3BED5B" w14:textId="77777777" w:rsidR="005C3B3B" w:rsidRDefault="005C3B3B" w:rsidP="005C3B3B">
      <w:pPr>
        <w:pStyle w:val="BodyText"/>
        <w:ind w:left="1440" w:right="1440"/>
        <w:jc w:val="both"/>
        <w:rPr>
          <w:rFonts w:cs="Arial"/>
          <w:sz w:val="20"/>
          <w:szCs w:val="20"/>
        </w:rPr>
      </w:pPr>
    </w:p>
    <w:p w14:paraId="680DC88D" w14:textId="77777777" w:rsidR="005C3B3B" w:rsidRPr="00DF195E" w:rsidRDefault="007A06D5" w:rsidP="005C3B3B">
      <w:pPr>
        <w:pStyle w:val="BodyText"/>
        <w:ind w:left="1440" w:right="1440"/>
        <w:jc w:val="both"/>
        <w:rPr>
          <w:rFonts w:cs="Arial"/>
          <w:sz w:val="20"/>
          <w:szCs w:val="20"/>
        </w:rPr>
      </w:pPr>
      <w:r>
        <w:rPr>
          <w:rFonts w:cs="Arial"/>
          <w:sz w:val="20"/>
          <w:szCs w:val="20"/>
        </w:rPr>
        <w:t>T</w:t>
      </w:r>
      <w:r w:rsidR="005C3B3B" w:rsidRPr="00DF195E">
        <w:rPr>
          <w:rFonts w:cs="Arial"/>
          <w:sz w:val="20"/>
          <w:szCs w:val="20"/>
        </w:rPr>
        <w:t xml:space="preserve">o properly plan for contract administration, the </w:t>
      </w:r>
      <w:r>
        <w:rPr>
          <w:rFonts w:cs="Arial"/>
          <w:sz w:val="20"/>
          <w:szCs w:val="20"/>
        </w:rPr>
        <w:t>program staff</w:t>
      </w:r>
      <w:r w:rsidR="005C3B3B" w:rsidRPr="00DF195E">
        <w:rPr>
          <w:rFonts w:cs="Arial"/>
          <w:sz w:val="20"/>
          <w:szCs w:val="20"/>
        </w:rPr>
        <w:t xml:space="preserve"> must thoroughly</w:t>
      </w:r>
      <w:r w:rsidR="005C3B3B" w:rsidRPr="00DF195E">
        <w:rPr>
          <w:rFonts w:cs="Arial"/>
          <w:w w:val="99"/>
          <w:sz w:val="20"/>
          <w:szCs w:val="20"/>
        </w:rPr>
        <w:t xml:space="preserve"> </w:t>
      </w:r>
      <w:r w:rsidR="005C3B3B" w:rsidRPr="00DF195E">
        <w:rPr>
          <w:rFonts w:cs="Arial"/>
          <w:sz w:val="20"/>
          <w:szCs w:val="20"/>
        </w:rPr>
        <w:t>understand all of the components of the solicitation and the contract.</w:t>
      </w:r>
      <w:r w:rsidR="003324DD">
        <w:rPr>
          <w:rFonts w:cs="Arial"/>
          <w:sz w:val="20"/>
          <w:szCs w:val="20"/>
        </w:rPr>
        <w:t xml:space="preserve"> </w:t>
      </w:r>
      <w:r w:rsidR="005C3B3B" w:rsidRPr="00DF195E">
        <w:rPr>
          <w:rFonts w:cs="Arial"/>
          <w:sz w:val="20"/>
          <w:szCs w:val="20"/>
        </w:rPr>
        <w:t>Examples include:</w:t>
      </w:r>
    </w:p>
    <w:p w14:paraId="73D3A9CD" w14:textId="77777777" w:rsidR="005C3B3B" w:rsidRPr="00DF195E" w:rsidRDefault="005C3B3B" w:rsidP="005C3B3B">
      <w:pPr>
        <w:ind w:left="1440" w:right="1440"/>
        <w:rPr>
          <w:rFonts w:ascii="Arial" w:eastAsia="Arial" w:hAnsi="Arial" w:cs="Arial"/>
          <w:sz w:val="20"/>
          <w:szCs w:val="20"/>
        </w:rPr>
      </w:pPr>
    </w:p>
    <w:p w14:paraId="1A2622D9" w14:textId="77777777" w:rsidR="005C3B3B" w:rsidRDefault="005C3B3B" w:rsidP="003324DD">
      <w:pPr>
        <w:pStyle w:val="BodyText"/>
        <w:numPr>
          <w:ilvl w:val="0"/>
          <w:numId w:val="46"/>
        </w:numPr>
        <w:ind w:left="1800" w:right="1440" w:hanging="360"/>
        <w:jc w:val="both"/>
        <w:rPr>
          <w:rFonts w:cs="Arial"/>
          <w:sz w:val="20"/>
          <w:szCs w:val="20"/>
        </w:rPr>
      </w:pPr>
      <w:r>
        <w:rPr>
          <w:rFonts w:cs="Arial"/>
          <w:sz w:val="20"/>
          <w:szCs w:val="20"/>
        </w:rPr>
        <w:t>Proposed</w:t>
      </w:r>
      <w:r w:rsidRPr="00DF195E">
        <w:rPr>
          <w:rFonts w:cs="Arial"/>
          <w:sz w:val="20"/>
          <w:szCs w:val="20"/>
        </w:rPr>
        <w:t xml:space="preserve"> </w:t>
      </w:r>
      <w:r>
        <w:rPr>
          <w:rFonts w:cs="Arial"/>
          <w:sz w:val="20"/>
          <w:szCs w:val="20"/>
        </w:rPr>
        <w:t xml:space="preserve">contract </w:t>
      </w:r>
      <w:r w:rsidRPr="00DF195E">
        <w:rPr>
          <w:rFonts w:cs="Arial"/>
          <w:sz w:val="20"/>
          <w:szCs w:val="20"/>
        </w:rPr>
        <w:t>outcome</w:t>
      </w:r>
      <w:r>
        <w:rPr>
          <w:rFonts w:cs="Arial"/>
          <w:sz w:val="20"/>
          <w:szCs w:val="20"/>
        </w:rPr>
        <w:t>s and related</w:t>
      </w:r>
      <w:r w:rsidRPr="00DF195E">
        <w:rPr>
          <w:rFonts w:cs="Arial"/>
          <w:sz w:val="20"/>
          <w:szCs w:val="20"/>
        </w:rPr>
        <w:t xml:space="preserve"> </w:t>
      </w:r>
      <w:r>
        <w:rPr>
          <w:rFonts w:cs="Arial"/>
          <w:sz w:val="20"/>
          <w:szCs w:val="20"/>
        </w:rPr>
        <w:t xml:space="preserve">performance </w:t>
      </w:r>
      <w:r w:rsidRPr="00DF195E">
        <w:rPr>
          <w:rFonts w:cs="Arial"/>
          <w:sz w:val="20"/>
          <w:szCs w:val="20"/>
        </w:rPr>
        <w:t>measures</w:t>
      </w:r>
      <w:r>
        <w:rPr>
          <w:rFonts w:cs="Arial"/>
          <w:sz w:val="20"/>
          <w:szCs w:val="20"/>
        </w:rPr>
        <w:t>.</w:t>
      </w:r>
    </w:p>
    <w:p w14:paraId="44139E99" w14:textId="77777777" w:rsidR="005C3B3B" w:rsidRDefault="005C3B3B" w:rsidP="003324DD">
      <w:pPr>
        <w:pStyle w:val="BodyText"/>
        <w:numPr>
          <w:ilvl w:val="0"/>
          <w:numId w:val="46"/>
        </w:numPr>
        <w:ind w:left="1800" w:right="1440" w:hanging="360"/>
        <w:jc w:val="both"/>
        <w:rPr>
          <w:rFonts w:cs="Arial"/>
          <w:sz w:val="20"/>
          <w:szCs w:val="20"/>
        </w:rPr>
      </w:pPr>
      <w:r>
        <w:rPr>
          <w:rFonts w:cs="Arial"/>
          <w:sz w:val="20"/>
          <w:szCs w:val="20"/>
        </w:rPr>
        <w:t>Scheduling for</w:t>
      </w:r>
      <w:r w:rsidRPr="00DF195E">
        <w:rPr>
          <w:rFonts w:cs="Arial"/>
          <w:sz w:val="20"/>
          <w:szCs w:val="20"/>
        </w:rPr>
        <w:t xml:space="preserve"> deliverables, if applicable.</w:t>
      </w:r>
    </w:p>
    <w:p w14:paraId="3FB81D29" w14:textId="77777777" w:rsidR="005C3B3B" w:rsidRPr="00DF195E" w:rsidRDefault="005C3B3B" w:rsidP="003324DD">
      <w:pPr>
        <w:pStyle w:val="BodyText"/>
        <w:numPr>
          <w:ilvl w:val="0"/>
          <w:numId w:val="46"/>
        </w:numPr>
        <w:ind w:left="1800" w:right="1440" w:hanging="360"/>
        <w:jc w:val="both"/>
        <w:rPr>
          <w:rFonts w:cs="Arial"/>
          <w:sz w:val="20"/>
          <w:szCs w:val="20"/>
        </w:rPr>
      </w:pPr>
      <w:r>
        <w:rPr>
          <w:rFonts w:cs="Arial"/>
          <w:sz w:val="20"/>
          <w:szCs w:val="20"/>
        </w:rPr>
        <w:t>Links between the payment schedule and s</w:t>
      </w:r>
      <w:r w:rsidRPr="00DF195E">
        <w:rPr>
          <w:rFonts w:cs="Arial"/>
          <w:sz w:val="20"/>
          <w:szCs w:val="20"/>
        </w:rPr>
        <w:t>ignificant deliverables.</w:t>
      </w:r>
    </w:p>
    <w:p w14:paraId="154395F9" w14:textId="77777777" w:rsidR="005C3B3B" w:rsidRPr="00DF195E" w:rsidRDefault="005C3B3B" w:rsidP="003324DD">
      <w:pPr>
        <w:pStyle w:val="BodyText"/>
        <w:numPr>
          <w:ilvl w:val="0"/>
          <w:numId w:val="46"/>
        </w:numPr>
        <w:ind w:left="1800" w:right="1440" w:hanging="360"/>
        <w:jc w:val="both"/>
        <w:rPr>
          <w:rFonts w:cs="Arial"/>
          <w:sz w:val="20"/>
          <w:szCs w:val="20"/>
        </w:rPr>
      </w:pPr>
      <w:r>
        <w:rPr>
          <w:rFonts w:cs="Arial"/>
          <w:sz w:val="20"/>
          <w:szCs w:val="20"/>
        </w:rPr>
        <w:t>T</w:t>
      </w:r>
      <w:r w:rsidRPr="00DF195E">
        <w:rPr>
          <w:rFonts w:cs="Arial"/>
          <w:sz w:val="20"/>
          <w:szCs w:val="20"/>
        </w:rPr>
        <w:t xml:space="preserve">otal </w:t>
      </w:r>
      <w:r>
        <w:rPr>
          <w:rFonts w:cs="Arial"/>
          <w:sz w:val="20"/>
          <w:szCs w:val="20"/>
        </w:rPr>
        <w:t xml:space="preserve">contract </w:t>
      </w:r>
      <w:r w:rsidRPr="00DF195E">
        <w:rPr>
          <w:rFonts w:cs="Arial"/>
          <w:sz w:val="20"/>
          <w:szCs w:val="20"/>
        </w:rPr>
        <w:t>cost, including any indirect cost allocation f</w:t>
      </w:r>
      <w:r>
        <w:rPr>
          <w:rFonts w:cs="Arial"/>
          <w:sz w:val="20"/>
          <w:szCs w:val="20"/>
        </w:rPr>
        <w:t>or</w:t>
      </w:r>
      <w:r w:rsidRPr="00DF195E">
        <w:rPr>
          <w:rFonts w:cs="Arial"/>
          <w:sz w:val="20"/>
          <w:szCs w:val="20"/>
        </w:rPr>
        <w:t xml:space="preserve"> the goods/services to be</w:t>
      </w:r>
      <w:r w:rsidRPr="00DF195E">
        <w:rPr>
          <w:rFonts w:cs="Arial"/>
          <w:w w:val="99"/>
          <w:sz w:val="20"/>
          <w:szCs w:val="20"/>
        </w:rPr>
        <w:t xml:space="preserve"> </w:t>
      </w:r>
      <w:r w:rsidRPr="00DF195E">
        <w:rPr>
          <w:rFonts w:cs="Arial"/>
          <w:sz w:val="20"/>
          <w:szCs w:val="20"/>
        </w:rPr>
        <w:t>provided</w:t>
      </w:r>
      <w:r>
        <w:rPr>
          <w:rFonts w:cs="Arial"/>
          <w:sz w:val="20"/>
          <w:szCs w:val="20"/>
        </w:rPr>
        <w:t xml:space="preserve"> under the SOW</w:t>
      </w:r>
      <w:r w:rsidRPr="00DF195E">
        <w:rPr>
          <w:rFonts w:cs="Arial"/>
          <w:sz w:val="20"/>
          <w:szCs w:val="20"/>
        </w:rPr>
        <w:t>.</w:t>
      </w:r>
    </w:p>
    <w:p w14:paraId="5CDD3065" w14:textId="77777777" w:rsidR="005C3B3B" w:rsidRPr="00DF195E" w:rsidRDefault="005C3B3B" w:rsidP="003324DD">
      <w:pPr>
        <w:pStyle w:val="BodyText"/>
        <w:numPr>
          <w:ilvl w:val="0"/>
          <w:numId w:val="46"/>
        </w:numPr>
        <w:ind w:left="1800" w:right="1440" w:hanging="360"/>
        <w:jc w:val="both"/>
        <w:rPr>
          <w:rFonts w:cs="Arial"/>
          <w:sz w:val="20"/>
          <w:szCs w:val="20"/>
        </w:rPr>
      </w:pPr>
      <w:r>
        <w:rPr>
          <w:rFonts w:cs="Arial"/>
          <w:sz w:val="20"/>
          <w:szCs w:val="20"/>
        </w:rPr>
        <w:t>Identification and management of potential contract r</w:t>
      </w:r>
      <w:r w:rsidRPr="00DF195E">
        <w:rPr>
          <w:rFonts w:cs="Arial"/>
          <w:sz w:val="20"/>
          <w:szCs w:val="20"/>
        </w:rPr>
        <w:t>isks.</w:t>
      </w:r>
    </w:p>
    <w:p w14:paraId="2C9682B6" w14:textId="77777777" w:rsidR="005C3B3B" w:rsidRPr="00DF195E" w:rsidRDefault="005C3B3B" w:rsidP="003324DD">
      <w:pPr>
        <w:pStyle w:val="BodyText"/>
        <w:numPr>
          <w:ilvl w:val="0"/>
          <w:numId w:val="46"/>
        </w:numPr>
        <w:ind w:left="1800" w:right="1440" w:hanging="360"/>
        <w:jc w:val="both"/>
        <w:rPr>
          <w:rFonts w:cs="Arial"/>
          <w:sz w:val="20"/>
          <w:szCs w:val="20"/>
        </w:rPr>
      </w:pPr>
      <w:r w:rsidRPr="00DF195E">
        <w:rPr>
          <w:rFonts w:cs="Arial"/>
          <w:sz w:val="20"/>
          <w:szCs w:val="20"/>
        </w:rPr>
        <w:t xml:space="preserve">When, where, and how the </w:t>
      </w:r>
      <w:r>
        <w:rPr>
          <w:rFonts w:cs="Arial"/>
          <w:sz w:val="20"/>
          <w:szCs w:val="20"/>
        </w:rPr>
        <w:t xml:space="preserve">contract is to be performed, including delivery of </w:t>
      </w:r>
      <w:r w:rsidRPr="00DF195E">
        <w:rPr>
          <w:rFonts w:cs="Arial"/>
          <w:sz w:val="20"/>
          <w:szCs w:val="20"/>
        </w:rPr>
        <w:t>goods/services.</w:t>
      </w:r>
    </w:p>
    <w:p w14:paraId="252148CD" w14:textId="77777777" w:rsidR="005C3B3B" w:rsidRPr="00DF195E" w:rsidRDefault="00D652AF" w:rsidP="003324DD">
      <w:pPr>
        <w:pStyle w:val="BodyText"/>
        <w:numPr>
          <w:ilvl w:val="0"/>
          <w:numId w:val="46"/>
        </w:numPr>
        <w:ind w:left="1800" w:right="1440" w:hanging="360"/>
        <w:jc w:val="both"/>
        <w:rPr>
          <w:rFonts w:cs="Arial"/>
          <w:sz w:val="20"/>
          <w:szCs w:val="20"/>
        </w:rPr>
      </w:pPr>
      <w:r>
        <w:rPr>
          <w:rFonts w:cs="Arial"/>
          <w:sz w:val="20"/>
          <w:szCs w:val="20"/>
        </w:rPr>
        <w:t>Institution</w:t>
      </w:r>
      <w:r w:rsidR="005C3B3B" w:rsidRPr="00DF195E">
        <w:rPr>
          <w:rFonts w:cs="Arial"/>
          <w:sz w:val="20"/>
          <w:szCs w:val="20"/>
        </w:rPr>
        <w:t>’s right to inspect and accept or reject the goods/services</w:t>
      </w:r>
      <w:r w:rsidR="005C3B3B">
        <w:rPr>
          <w:rFonts w:cs="Arial"/>
          <w:sz w:val="20"/>
          <w:szCs w:val="20"/>
        </w:rPr>
        <w:t>,</w:t>
      </w:r>
      <w:r w:rsidR="005C3B3B" w:rsidRPr="00DF195E">
        <w:rPr>
          <w:rFonts w:cs="Arial"/>
          <w:sz w:val="20"/>
          <w:szCs w:val="20"/>
        </w:rPr>
        <w:t xml:space="preserve"> as well as </w:t>
      </w:r>
      <w:r w:rsidR="005C3B3B">
        <w:rPr>
          <w:rFonts w:cs="Arial"/>
          <w:sz w:val="20"/>
          <w:szCs w:val="20"/>
        </w:rPr>
        <w:t xml:space="preserve">any </w:t>
      </w:r>
      <w:r w:rsidR="005C3B3B" w:rsidRPr="00DF195E">
        <w:rPr>
          <w:rFonts w:cs="Arial"/>
          <w:sz w:val="20"/>
          <w:szCs w:val="20"/>
        </w:rPr>
        <w:t>conditions</w:t>
      </w:r>
      <w:r w:rsidR="005C3B3B">
        <w:rPr>
          <w:rFonts w:cs="Arial"/>
          <w:sz w:val="20"/>
          <w:szCs w:val="20"/>
        </w:rPr>
        <w:t xml:space="preserve"> related to</w:t>
      </w:r>
      <w:r w:rsidR="005C3B3B" w:rsidRPr="00DF195E">
        <w:rPr>
          <w:rFonts w:cs="Arial"/>
          <w:sz w:val="20"/>
          <w:szCs w:val="20"/>
        </w:rPr>
        <w:t xml:space="preserve"> acceptance or rejection.</w:t>
      </w:r>
    </w:p>
    <w:p w14:paraId="08F29B4C" w14:textId="77777777" w:rsidR="005C3B3B" w:rsidRPr="00DF195E" w:rsidRDefault="005C3B3B" w:rsidP="003324DD">
      <w:pPr>
        <w:pStyle w:val="BodyText"/>
        <w:numPr>
          <w:ilvl w:val="0"/>
          <w:numId w:val="46"/>
        </w:numPr>
        <w:ind w:left="1800" w:right="1440" w:hanging="360"/>
        <w:jc w:val="both"/>
        <w:rPr>
          <w:rFonts w:cs="Arial"/>
          <w:sz w:val="20"/>
          <w:szCs w:val="20"/>
        </w:rPr>
      </w:pPr>
      <w:r>
        <w:rPr>
          <w:rFonts w:cs="Arial"/>
          <w:sz w:val="20"/>
          <w:szCs w:val="20"/>
        </w:rPr>
        <w:t>E</w:t>
      </w:r>
      <w:r w:rsidRPr="00DF195E">
        <w:rPr>
          <w:rFonts w:cs="Arial"/>
          <w:sz w:val="20"/>
          <w:szCs w:val="20"/>
        </w:rPr>
        <w:t xml:space="preserve">ffective date, completion date, </w:t>
      </w:r>
      <w:r>
        <w:rPr>
          <w:rFonts w:cs="Arial"/>
          <w:sz w:val="20"/>
          <w:szCs w:val="20"/>
        </w:rPr>
        <w:t>contract term extension</w:t>
      </w:r>
      <w:r w:rsidRPr="00DF195E">
        <w:rPr>
          <w:rFonts w:cs="Arial"/>
          <w:sz w:val="20"/>
          <w:szCs w:val="20"/>
        </w:rPr>
        <w:t xml:space="preserve"> options, and other dates</w:t>
      </w:r>
      <w:r w:rsidRPr="005D12CE">
        <w:rPr>
          <w:rFonts w:cs="Arial"/>
          <w:sz w:val="20"/>
          <w:szCs w:val="20"/>
        </w:rPr>
        <w:t xml:space="preserve"> applicable</w:t>
      </w:r>
      <w:r w:rsidRPr="00DF195E">
        <w:rPr>
          <w:rFonts w:cs="Arial"/>
          <w:sz w:val="20"/>
          <w:szCs w:val="20"/>
        </w:rPr>
        <w:t xml:space="preserve"> </w:t>
      </w:r>
      <w:r>
        <w:rPr>
          <w:rFonts w:cs="Arial"/>
          <w:sz w:val="20"/>
          <w:szCs w:val="20"/>
        </w:rPr>
        <w:t xml:space="preserve">to </w:t>
      </w:r>
      <w:r w:rsidRPr="00DF195E">
        <w:rPr>
          <w:rFonts w:cs="Arial"/>
          <w:sz w:val="20"/>
          <w:szCs w:val="20"/>
        </w:rPr>
        <w:t>contract performance.</w:t>
      </w:r>
    </w:p>
    <w:p w14:paraId="5E3C5646" w14:textId="77777777" w:rsidR="005C3B3B" w:rsidRPr="00DF195E" w:rsidRDefault="005C3B3B" w:rsidP="003324DD">
      <w:pPr>
        <w:pStyle w:val="BodyText"/>
        <w:numPr>
          <w:ilvl w:val="0"/>
          <w:numId w:val="46"/>
        </w:numPr>
        <w:ind w:left="1800" w:right="1440" w:hanging="360"/>
        <w:jc w:val="both"/>
        <w:rPr>
          <w:rFonts w:cs="Arial"/>
          <w:sz w:val="20"/>
          <w:szCs w:val="20"/>
        </w:rPr>
      </w:pPr>
      <w:r>
        <w:rPr>
          <w:rFonts w:cs="Arial"/>
          <w:sz w:val="20"/>
          <w:szCs w:val="20"/>
        </w:rPr>
        <w:t>Contractor</w:t>
      </w:r>
      <w:r w:rsidRPr="00DF195E">
        <w:rPr>
          <w:rFonts w:cs="Arial"/>
          <w:sz w:val="20"/>
          <w:szCs w:val="20"/>
        </w:rPr>
        <w:t>’s contact</w:t>
      </w:r>
      <w:r>
        <w:rPr>
          <w:rFonts w:cs="Arial"/>
          <w:sz w:val="20"/>
          <w:szCs w:val="20"/>
        </w:rPr>
        <w:t xml:space="preserve"> information</w:t>
      </w:r>
      <w:r w:rsidR="00152A44">
        <w:rPr>
          <w:rFonts w:cs="Arial"/>
          <w:sz w:val="20"/>
          <w:szCs w:val="20"/>
        </w:rPr>
        <w:t xml:space="preserve"> for</w:t>
      </w:r>
      <w:r w:rsidRPr="00DF195E">
        <w:rPr>
          <w:rFonts w:cs="Arial"/>
          <w:sz w:val="20"/>
          <w:szCs w:val="20"/>
        </w:rPr>
        <w:t xml:space="preserve"> correspondence</w:t>
      </w:r>
      <w:r>
        <w:rPr>
          <w:rFonts w:cs="Arial"/>
          <w:sz w:val="20"/>
          <w:szCs w:val="20"/>
        </w:rPr>
        <w:t>,</w:t>
      </w:r>
      <w:r w:rsidRPr="00DF195E">
        <w:rPr>
          <w:rFonts w:cs="Arial"/>
          <w:sz w:val="20"/>
          <w:szCs w:val="20"/>
        </w:rPr>
        <w:t xml:space="preserve"> payment</w:t>
      </w:r>
      <w:r>
        <w:rPr>
          <w:rFonts w:cs="Arial"/>
          <w:sz w:val="20"/>
          <w:szCs w:val="20"/>
        </w:rPr>
        <w:t xml:space="preserve"> and</w:t>
      </w:r>
      <w:r w:rsidRPr="00DF195E">
        <w:rPr>
          <w:rFonts w:cs="Arial"/>
          <w:sz w:val="20"/>
          <w:szCs w:val="20"/>
        </w:rPr>
        <w:t xml:space="preserve"> notice </w:t>
      </w:r>
      <w:r>
        <w:rPr>
          <w:rFonts w:cs="Arial"/>
          <w:sz w:val="20"/>
          <w:szCs w:val="20"/>
        </w:rPr>
        <w:t>(including</w:t>
      </w:r>
      <w:r w:rsidRPr="00DF195E">
        <w:rPr>
          <w:rFonts w:cs="Arial"/>
          <w:sz w:val="20"/>
          <w:szCs w:val="20"/>
        </w:rPr>
        <w:t xml:space="preserve"> </w:t>
      </w:r>
      <w:r>
        <w:rPr>
          <w:rFonts w:cs="Arial"/>
          <w:sz w:val="20"/>
          <w:szCs w:val="20"/>
        </w:rPr>
        <w:t>address, email, telephone and</w:t>
      </w:r>
      <w:r w:rsidRPr="00DF195E">
        <w:rPr>
          <w:rFonts w:cs="Arial"/>
          <w:sz w:val="20"/>
          <w:szCs w:val="20"/>
        </w:rPr>
        <w:t xml:space="preserve"> fax and other contact information</w:t>
      </w:r>
      <w:r>
        <w:rPr>
          <w:rFonts w:cs="Arial"/>
          <w:sz w:val="20"/>
          <w:szCs w:val="20"/>
        </w:rPr>
        <w:t>)</w:t>
      </w:r>
      <w:r w:rsidRPr="00DF195E">
        <w:rPr>
          <w:rFonts w:cs="Arial"/>
          <w:sz w:val="20"/>
          <w:szCs w:val="20"/>
        </w:rPr>
        <w:t>.</w:t>
      </w:r>
    </w:p>
    <w:p w14:paraId="1EFFAB38" w14:textId="77777777" w:rsidR="00AD784D" w:rsidRDefault="00AD784D" w:rsidP="00D82DD7">
      <w:pPr>
        <w:pStyle w:val="ListParagraph"/>
        <w:ind w:left="1350" w:right="1390"/>
        <w:rPr>
          <w:rFonts w:ascii="Arial" w:eastAsia="Verdana" w:hAnsi="Arial" w:cs="Arial"/>
          <w:b/>
          <w:bCs/>
          <w:sz w:val="20"/>
          <w:szCs w:val="20"/>
        </w:rPr>
      </w:pPr>
    </w:p>
    <w:p w14:paraId="51584F3F" w14:textId="77777777" w:rsidR="009862AE" w:rsidRPr="00C7270F" w:rsidRDefault="00D82DD7" w:rsidP="009862AE">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43E4FDCD" w14:textId="77777777" w:rsidR="005C3B3B" w:rsidRPr="00C7270F" w:rsidRDefault="005C3B3B" w:rsidP="005C3B3B">
      <w:pPr>
        <w:ind w:left="1440" w:right="1440"/>
        <w:rPr>
          <w:rFonts w:ascii="Arial" w:eastAsia="Arial" w:hAnsi="Arial" w:cs="Arial"/>
          <w:b/>
          <w:color w:val="C0504D" w:themeColor="accent2"/>
          <w:sz w:val="20"/>
          <w:szCs w:val="20"/>
        </w:rPr>
      </w:pPr>
    </w:p>
    <w:p w14:paraId="42E97A1D" w14:textId="77777777" w:rsidR="00682237" w:rsidRPr="00C7270F" w:rsidRDefault="00907C0B" w:rsidP="00682237">
      <w:pPr>
        <w:pStyle w:val="BodyText"/>
        <w:keepNext/>
        <w:keepLines/>
        <w:widowControl/>
        <w:ind w:left="1440" w:right="1440"/>
        <w:jc w:val="both"/>
        <w:rPr>
          <w:rFonts w:cs="Arial"/>
          <w:color w:val="C0504D" w:themeColor="accent2"/>
          <w:sz w:val="20"/>
          <w:szCs w:val="20"/>
        </w:rPr>
      </w:pPr>
      <w:hyperlink w:anchor="CHAPTER2" w:history="1">
        <w:r w:rsidR="00857463" w:rsidRPr="00E26250">
          <w:rPr>
            <w:rStyle w:val="Hyperlink"/>
            <w:rFonts w:cs="Arial"/>
            <w:b/>
            <w:color w:val="C0504D" w:themeColor="accent2"/>
            <w:sz w:val="20"/>
            <w:szCs w:val="20"/>
          </w:rPr>
          <w:t>Chapter</w:t>
        </w:r>
        <w:r w:rsidR="00C03434" w:rsidRPr="00E26250">
          <w:rPr>
            <w:rStyle w:val="Hyperlink"/>
            <w:rFonts w:cs="Arial"/>
            <w:b/>
            <w:color w:val="C0504D" w:themeColor="accent2"/>
            <w:sz w:val="20"/>
            <w:szCs w:val="20"/>
          </w:rPr>
          <w:t xml:space="preserve"> 2</w:t>
        </w:r>
        <w:r w:rsidR="00682237" w:rsidRPr="00C7270F">
          <w:rPr>
            <w:rStyle w:val="Hyperlink"/>
            <w:rFonts w:cs="Arial"/>
            <w:color w:val="C0504D" w:themeColor="accent2"/>
            <w:sz w:val="20"/>
            <w:szCs w:val="20"/>
          </w:rPr>
          <w:t xml:space="preserve"> - Planning</w:t>
        </w:r>
      </w:hyperlink>
    </w:p>
    <w:p w14:paraId="11FE7FCF" w14:textId="176B63CA" w:rsidR="00682237" w:rsidRDefault="00682237" w:rsidP="005C3B3B">
      <w:pPr>
        <w:ind w:left="1440" w:right="1440"/>
        <w:rPr>
          <w:rFonts w:ascii="Arial" w:eastAsia="Arial" w:hAnsi="Arial" w:cs="Arial"/>
          <w:sz w:val="20"/>
          <w:szCs w:val="20"/>
        </w:rPr>
      </w:pPr>
    </w:p>
    <w:p w14:paraId="0DDFF482" w14:textId="77777777" w:rsidR="00BC5662" w:rsidRDefault="00BC5662" w:rsidP="005C3B3B">
      <w:pPr>
        <w:ind w:left="1440" w:right="1440"/>
        <w:rPr>
          <w:rFonts w:ascii="Arial" w:eastAsia="Arial" w:hAnsi="Arial" w:cs="Arial"/>
          <w:sz w:val="20"/>
          <w:szCs w:val="20"/>
        </w:rPr>
      </w:pPr>
    </w:p>
    <w:p w14:paraId="6B79D06F" w14:textId="77777777" w:rsidR="00232728" w:rsidRPr="003D2A9F" w:rsidRDefault="00B775B8" w:rsidP="006D3E5C">
      <w:pPr>
        <w:keepNext/>
        <w:keepLines/>
        <w:widowControl/>
        <w:ind w:left="1440" w:right="1440"/>
        <w:rPr>
          <w:rFonts w:ascii="Arial" w:eastAsia="Arial" w:hAnsi="Arial" w:cs="Arial"/>
          <w:b/>
          <w:sz w:val="28"/>
          <w:szCs w:val="28"/>
        </w:rPr>
      </w:pPr>
      <w:r w:rsidRPr="003D2A9F">
        <w:rPr>
          <w:rFonts w:ascii="Arial" w:eastAsia="Arial" w:hAnsi="Arial" w:cs="Arial"/>
          <w:b/>
          <w:sz w:val="28"/>
          <w:szCs w:val="28"/>
        </w:rPr>
        <w:t>7.1.1</w:t>
      </w:r>
      <w:r w:rsidRPr="003D2A9F">
        <w:rPr>
          <w:rFonts w:ascii="Arial" w:eastAsia="Arial" w:hAnsi="Arial" w:cs="Arial"/>
          <w:b/>
          <w:sz w:val="28"/>
          <w:szCs w:val="28"/>
        </w:rPr>
        <w:tab/>
      </w:r>
      <w:r w:rsidR="00232728" w:rsidRPr="003D2A9F">
        <w:rPr>
          <w:rFonts w:ascii="Arial" w:eastAsia="Arial" w:hAnsi="Arial" w:cs="Arial"/>
          <w:b/>
          <w:sz w:val="28"/>
          <w:szCs w:val="28"/>
        </w:rPr>
        <w:t>Statement of Work</w:t>
      </w:r>
    </w:p>
    <w:p w14:paraId="3B3E20EB" w14:textId="1F8D4861" w:rsidR="006B3B09" w:rsidRPr="00DF195E" w:rsidRDefault="000E472B" w:rsidP="006D3E5C">
      <w:pPr>
        <w:pStyle w:val="BodyText"/>
        <w:keepNext/>
        <w:keepLines/>
        <w:widowControl/>
        <w:ind w:left="1440" w:right="1440"/>
        <w:jc w:val="both"/>
        <w:rPr>
          <w:rFonts w:cs="Arial"/>
          <w:sz w:val="20"/>
          <w:szCs w:val="20"/>
        </w:rPr>
      </w:pPr>
      <w:r w:rsidRPr="003D2A9F">
        <w:rPr>
          <w:rFonts w:cs="Arial"/>
          <w:sz w:val="20"/>
          <w:szCs w:val="20"/>
        </w:rPr>
        <w:t>Before the solicitation is issued, c</w:t>
      </w:r>
      <w:r w:rsidR="00496E02" w:rsidRPr="003D2A9F">
        <w:rPr>
          <w:rFonts w:cs="Arial"/>
          <w:sz w:val="20"/>
          <w:szCs w:val="20"/>
        </w:rPr>
        <w:t xml:space="preserve">ontract administration </w:t>
      </w:r>
      <w:r w:rsidR="00BE2ED3" w:rsidRPr="003D2A9F">
        <w:rPr>
          <w:rFonts w:cs="Arial"/>
          <w:sz w:val="20"/>
          <w:szCs w:val="20"/>
        </w:rPr>
        <w:t xml:space="preserve">begins </w:t>
      </w:r>
      <w:r w:rsidR="00496E02" w:rsidRPr="003D2A9F">
        <w:rPr>
          <w:rFonts w:cs="Arial"/>
          <w:sz w:val="20"/>
          <w:szCs w:val="20"/>
        </w:rPr>
        <w:t xml:space="preserve">with </w:t>
      </w:r>
      <w:r w:rsidR="003A6024" w:rsidRPr="003D2A9F">
        <w:rPr>
          <w:rFonts w:cs="Arial"/>
          <w:sz w:val="20"/>
          <w:szCs w:val="20"/>
        </w:rPr>
        <w:t xml:space="preserve">the </w:t>
      </w:r>
      <w:r w:rsidR="00496E02" w:rsidRPr="003D2A9F">
        <w:rPr>
          <w:rFonts w:cs="Arial"/>
          <w:sz w:val="20"/>
          <w:szCs w:val="20"/>
        </w:rPr>
        <w:t>develop</w:t>
      </w:r>
      <w:r w:rsidR="003A6024" w:rsidRPr="003D2A9F">
        <w:rPr>
          <w:rFonts w:cs="Arial"/>
          <w:sz w:val="20"/>
          <w:szCs w:val="20"/>
        </w:rPr>
        <w:t>ment of</w:t>
      </w:r>
      <w:r w:rsidR="00496E02" w:rsidRPr="003D2A9F">
        <w:rPr>
          <w:rFonts w:cs="Arial"/>
          <w:sz w:val="20"/>
          <w:szCs w:val="20"/>
        </w:rPr>
        <w:t xml:space="preserve"> </w:t>
      </w:r>
      <w:r w:rsidR="0085291E" w:rsidRPr="003D2A9F">
        <w:rPr>
          <w:rFonts w:cs="Arial"/>
          <w:sz w:val="20"/>
          <w:szCs w:val="20"/>
        </w:rPr>
        <w:t xml:space="preserve">a </w:t>
      </w:r>
      <w:r w:rsidR="00496E02" w:rsidRPr="003D2A9F">
        <w:rPr>
          <w:rFonts w:cs="Arial"/>
          <w:sz w:val="20"/>
          <w:szCs w:val="20"/>
        </w:rPr>
        <w:t>clear</w:t>
      </w:r>
      <w:r w:rsidR="0085291E" w:rsidRPr="003D2A9F">
        <w:rPr>
          <w:rFonts w:cs="Arial"/>
          <w:sz w:val="20"/>
          <w:szCs w:val="20"/>
        </w:rPr>
        <w:t xml:space="preserve"> and</w:t>
      </w:r>
      <w:r w:rsidR="00496E02" w:rsidRPr="003D2A9F">
        <w:rPr>
          <w:rFonts w:cs="Arial"/>
          <w:sz w:val="20"/>
          <w:szCs w:val="20"/>
        </w:rPr>
        <w:t xml:space="preserve"> concise </w:t>
      </w:r>
      <w:r w:rsidR="00757061" w:rsidRPr="003D2A9F">
        <w:rPr>
          <w:rFonts w:cs="Arial"/>
          <w:sz w:val="20"/>
          <w:szCs w:val="20"/>
        </w:rPr>
        <w:t>SOW</w:t>
      </w:r>
      <w:r w:rsidR="00496E02" w:rsidRPr="003D2A9F">
        <w:rPr>
          <w:rFonts w:cs="Arial"/>
          <w:sz w:val="20"/>
          <w:szCs w:val="20"/>
        </w:rPr>
        <w:t>.</w:t>
      </w:r>
      <w:r w:rsidR="00DB0120">
        <w:rPr>
          <w:rFonts w:cs="Arial"/>
          <w:sz w:val="20"/>
          <w:szCs w:val="20"/>
        </w:rPr>
        <w:t xml:space="preserve"> </w:t>
      </w:r>
      <w:r w:rsidR="00496E02" w:rsidRPr="003D2A9F">
        <w:rPr>
          <w:rFonts w:cs="Arial"/>
          <w:sz w:val="20"/>
          <w:szCs w:val="20"/>
        </w:rPr>
        <w:t>The</w:t>
      </w:r>
      <w:r w:rsidR="00496E02" w:rsidRPr="003D2A9F">
        <w:rPr>
          <w:rFonts w:cs="Arial"/>
          <w:w w:val="99"/>
          <w:sz w:val="20"/>
          <w:szCs w:val="20"/>
        </w:rPr>
        <w:t xml:space="preserve"> </w:t>
      </w:r>
      <w:r w:rsidR="00757061" w:rsidRPr="003D2A9F">
        <w:rPr>
          <w:rFonts w:cs="Arial"/>
          <w:sz w:val="20"/>
          <w:szCs w:val="20"/>
        </w:rPr>
        <w:t>SOW</w:t>
      </w:r>
      <w:r w:rsidR="00496E02" w:rsidRPr="003D2A9F">
        <w:rPr>
          <w:rFonts w:cs="Arial"/>
          <w:sz w:val="20"/>
          <w:szCs w:val="20"/>
        </w:rPr>
        <w:t xml:space="preserve"> </w:t>
      </w:r>
      <w:r w:rsidR="00BE2ED3" w:rsidRPr="003D2A9F">
        <w:rPr>
          <w:rFonts w:cs="Arial"/>
          <w:sz w:val="20"/>
          <w:szCs w:val="20"/>
        </w:rPr>
        <w:t>is the</w:t>
      </w:r>
      <w:r w:rsidR="00496E02" w:rsidRPr="003D2A9F">
        <w:rPr>
          <w:rFonts w:cs="Arial"/>
          <w:sz w:val="20"/>
          <w:szCs w:val="20"/>
        </w:rPr>
        <w:t xml:space="preserve"> roadmap for contract administration. The goal of contract administration is to ensure the</w:t>
      </w:r>
      <w:r w:rsidR="00496E02" w:rsidRPr="003D2A9F">
        <w:rPr>
          <w:rFonts w:cs="Arial"/>
          <w:w w:val="99"/>
          <w:sz w:val="20"/>
          <w:szCs w:val="20"/>
        </w:rPr>
        <w:t xml:space="preserve"> </w:t>
      </w:r>
      <w:r w:rsidR="00496E02" w:rsidRPr="003D2A9F">
        <w:rPr>
          <w:rFonts w:cs="Arial"/>
          <w:sz w:val="20"/>
          <w:szCs w:val="20"/>
        </w:rPr>
        <w:t xml:space="preserve">contract is satisfactorily performed </w:t>
      </w:r>
      <w:r w:rsidR="005D1E87" w:rsidRPr="003D2A9F">
        <w:rPr>
          <w:rFonts w:cs="Arial"/>
          <w:sz w:val="20"/>
          <w:szCs w:val="20"/>
        </w:rPr>
        <w:t xml:space="preserve">by contractor </w:t>
      </w:r>
      <w:r w:rsidR="00496E02" w:rsidRPr="003D2A9F">
        <w:rPr>
          <w:rFonts w:cs="Arial"/>
          <w:sz w:val="20"/>
          <w:szCs w:val="20"/>
        </w:rPr>
        <w:t>and the responsibilities of</w:t>
      </w:r>
      <w:r w:rsidR="00152A44">
        <w:rPr>
          <w:rFonts w:cs="Arial"/>
          <w:sz w:val="20"/>
          <w:szCs w:val="20"/>
        </w:rPr>
        <w:t xml:space="preserve"> the contract</w:t>
      </w:r>
      <w:r w:rsidR="00496E02" w:rsidRPr="003D2A9F">
        <w:rPr>
          <w:rFonts w:cs="Arial"/>
          <w:sz w:val="20"/>
          <w:szCs w:val="20"/>
        </w:rPr>
        <w:t xml:space="preserve"> parties are properly discharged. Effective</w:t>
      </w:r>
      <w:r w:rsidR="00496E02" w:rsidRPr="003D2A9F">
        <w:rPr>
          <w:rFonts w:cs="Arial"/>
          <w:w w:val="99"/>
          <w:sz w:val="20"/>
          <w:szCs w:val="20"/>
        </w:rPr>
        <w:t xml:space="preserve"> </w:t>
      </w:r>
      <w:r w:rsidR="00496E02" w:rsidRPr="003D2A9F">
        <w:rPr>
          <w:rFonts w:cs="Arial"/>
          <w:sz w:val="20"/>
          <w:szCs w:val="20"/>
        </w:rPr>
        <w:t xml:space="preserve">contract administration </w:t>
      </w:r>
      <w:r w:rsidR="005A196F" w:rsidRPr="003D2A9F">
        <w:rPr>
          <w:rFonts w:cs="Arial"/>
          <w:sz w:val="20"/>
          <w:szCs w:val="20"/>
        </w:rPr>
        <w:t xml:space="preserve">helps to </w:t>
      </w:r>
      <w:r w:rsidR="00496E02" w:rsidRPr="003D2A9F">
        <w:rPr>
          <w:rFonts w:cs="Arial"/>
          <w:sz w:val="20"/>
          <w:szCs w:val="20"/>
        </w:rPr>
        <w:t xml:space="preserve">minimize </w:t>
      </w:r>
      <w:r w:rsidR="005A196F" w:rsidRPr="003D2A9F">
        <w:rPr>
          <w:rFonts w:cs="Arial"/>
          <w:sz w:val="20"/>
          <w:szCs w:val="20"/>
        </w:rPr>
        <w:t>(</w:t>
      </w:r>
      <w:r w:rsidR="00496E02" w:rsidRPr="003D2A9F">
        <w:rPr>
          <w:rFonts w:cs="Arial"/>
          <w:sz w:val="20"/>
          <w:szCs w:val="20"/>
        </w:rPr>
        <w:t>or eliminate</w:t>
      </w:r>
      <w:r w:rsidR="005A196F" w:rsidRPr="003D2A9F">
        <w:rPr>
          <w:rFonts w:cs="Arial"/>
          <w:sz w:val="20"/>
          <w:szCs w:val="20"/>
        </w:rPr>
        <w:t>)</w:t>
      </w:r>
      <w:r w:rsidR="00496E02" w:rsidRPr="003D2A9F">
        <w:rPr>
          <w:rFonts w:cs="Arial"/>
          <w:sz w:val="20"/>
          <w:szCs w:val="20"/>
        </w:rPr>
        <w:t xml:space="preserve"> problems</w:t>
      </w:r>
      <w:r w:rsidR="005A196F" w:rsidRPr="003D2A9F">
        <w:rPr>
          <w:rFonts w:cs="Arial"/>
          <w:sz w:val="20"/>
          <w:szCs w:val="20"/>
        </w:rPr>
        <w:t>, disputes and</w:t>
      </w:r>
      <w:r w:rsidR="00496E02" w:rsidRPr="003D2A9F">
        <w:rPr>
          <w:rFonts w:cs="Arial"/>
          <w:sz w:val="20"/>
          <w:szCs w:val="20"/>
        </w:rPr>
        <w:t xml:space="preserve"> claims.</w:t>
      </w:r>
    </w:p>
    <w:p w14:paraId="600DAF90" w14:textId="77777777" w:rsidR="00C67FC2" w:rsidRDefault="00C67FC2" w:rsidP="00BF6AA2">
      <w:pPr>
        <w:pStyle w:val="BodyText"/>
        <w:ind w:left="1440" w:right="1440"/>
        <w:jc w:val="both"/>
        <w:rPr>
          <w:rFonts w:cs="Arial"/>
          <w:sz w:val="20"/>
          <w:szCs w:val="20"/>
        </w:rPr>
      </w:pPr>
    </w:p>
    <w:p w14:paraId="08151097" w14:textId="77777777" w:rsidR="00C67FC2" w:rsidRPr="00693EED" w:rsidRDefault="00C67FC2" w:rsidP="00C67FC2">
      <w:pPr>
        <w:ind w:left="1440" w:right="1390"/>
        <w:rPr>
          <w:rFonts w:ascii="Arial" w:eastAsia="Verdana" w:hAnsi="Arial" w:cs="Arial"/>
          <w:color w:val="C0504D" w:themeColor="accent2"/>
          <w:sz w:val="20"/>
          <w:szCs w:val="20"/>
        </w:rPr>
      </w:pPr>
      <w:r w:rsidRPr="00693EED">
        <w:rPr>
          <w:rFonts w:ascii="Arial" w:eastAsia="Verdana" w:hAnsi="Arial" w:cs="Arial"/>
          <w:b/>
          <w:bCs/>
          <w:color w:val="C0504D" w:themeColor="accent2"/>
          <w:sz w:val="20"/>
          <w:szCs w:val="20"/>
        </w:rPr>
        <w:t>Where can I go for more information?</w:t>
      </w:r>
    </w:p>
    <w:p w14:paraId="2B2A2C33" w14:textId="77777777" w:rsidR="00C67FC2" w:rsidRPr="00693EED" w:rsidRDefault="00C67FC2" w:rsidP="00C67FC2">
      <w:pPr>
        <w:ind w:left="1440" w:right="1440"/>
        <w:rPr>
          <w:rFonts w:ascii="Arial" w:eastAsia="Arial" w:hAnsi="Arial" w:cs="Arial"/>
          <w:b/>
          <w:color w:val="C0504D" w:themeColor="accent2"/>
          <w:sz w:val="20"/>
          <w:szCs w:val="20"/>
        </w:rPr>
      </w:pPr>
    </w:p>
    <w:p w14:paraId="0BEE74FA" w14:textId="4E482642" w:rsidR="00C825D4" w:rsidRPr="00285755" w:rsidRDefault="00406AA6" w:rsidP="00C825D4">
      <w:pPr>
        <w:pStyle w:val="BodyText"/>
        <w:spacing w:line="259" w:lineRule="auto"/>
        <w:ind w:left="1440" w:right="1440"/>
        <w:jc w:val="both"/>
        <w:rPr>
          <w:rStyle w:val="Hyperlink"/>
          <w:rFonts w:cs="Arial"/>
          <w:color w:val="C0504D" w:themeColor="accent2"/>
          <w:sz w:val="20"/>
          <w:szCs w:val="20"/>
        </w:rPr>
      </w:pPr>
      <w:r w:rsidRPr="00285755">
        <w:rPr>
          <w:rStyle w:val="Hyperlink"/>
          <w:color w:val="C0504D" w:themeColor="accent2"/>
          <w:sz w:val="20"/>
          <w:szCs w:val="20"/>
        </w:rPr>
        <w:fldChar w:fldCharType="begin"/>
      </w:r>
      <w:r w:rsidR="00693EED" w:rsidRPr="00285755">
        <w:rPr>
          <w:rStyle w:val="Hyperlink"/>
          <w:color w:val="C0504D" w:themeColor="accent2"/>
          <w:sz w:val="20"/>
          <w:szCs w:val="20"/>
        </w:rPr>
        <w:instrText>HYPERLINK "https://apps.utsystem.edu/ogcprotected/training.htm"</w:instrText>
      </w:r>
      <w:r w:rsidRPr="00285755">
        <w:rPr>
          <w:rStyle w:val="Hyperlink"/>
          <w:color w:val="C0504D" w:themeColor="accent2"/>
          <w:sz w:val="20"/>
          <w:szCs w:val="20"/>
        </w:rPr>
        <w:fldChar w:fldCharType="separate"/>
      </w:r>
      <w:r w:rsidR="00C825D4" w:rsidRPr="00693EED">
        <w:rPr>
          <w:rStyle w:val="Hyperlink"/>
          <w:rFonts w:cs="Arial"/>
          <w:color w:val="C0504D" w:themeColor="accent2"/>
          <w:sz w:val="20"/>
          <w:szCs w:val="20"/>
        </w:rPr>
        <w:t>“Scope of Work Issues” Training Presentatio</w:t>
      </w:r>
      <w:r w:rsidR="00097A56" w:rsidRPr="00693EED">
        <w:rPr>
          <w:rStyle w:val="Hyperlink"/>
          <w:rFonts w:cs="Arial"/>
          <w:color w:val="C0504D" w:themeColor="accent2"/>
          <w:sz w:val="20"/>
          <w:szCs w:val="20"/>
        </w:rPr>
        <w:t xml:space="preserve">n on </w:t>
      </w:r>
      <w:r w:rsidR="00693EED">
        <w:rPr>
          <w:rStyle w:val="Hyperlink"/>
          <w:rFonts w:cs="Arial"/>
          <w:color w:val="C0504D" w:themeColor="accent2"/>
          <w:sz w:val="20"/>
          <w:szCs w:val="20"/>
        </w:rPr>
        <w:t>“</w:t>
      </w:r>
      <w:r w:rsidR="00693EED" w:rsidRPr="00693EED">
        <w:rPr>
          <w:rStyle w:val="Hyperlink"/>
          <w:rFonts w:cs="Arial"/>
          <w:color w:val="C0504D" w:themeColor="accent2"/>
          <w:sz w:val="20"/>
          <w:szCs w:val="20"/>
        </w:rPr>
        <w:t>Training</w:t>
      </w:r>
      <w:r w:rsidR="00693EED">
        <w:rPr>
          <w:rStyle w:val="Hyperlink"/>
          <w:rFonts w:cs="Arial"/>
          <w:color w:val="C0504D" w:themeColor="accent2"/>
          <w:sz w:val="20"/>
          <w:szCs w:val="20"/>
        </w:rPr>
        <w:t>” web</w:t>
      </w:r>
      <w:r w:rsidR="00693EED" w:rsidRPr="00693EED">
        <w:rPr>
          <w:rStyle w:val="Hyperlink"/>
          <w:rFonts w:cs="Arial"/>
          <w:color w:val="C0504D" w:themeColor="accent2"/>
          <w:sz w:val="20"/>
          <w:szCs w:val="20"/>
        </w:rPr>
        <w:t xml:space="preserve"> page of </w:t>
      </w:r>
      <w:r w:rsidR="00286E05" w:rsidRPr="00693EED">
        <w:rPr>
          <w:rStyle w:val="Hyperlink"/>
          <w:rFonts w:cs="Arial"/>
          <w:color w:val="C0504D" w:themeColor="accent2"/>
          <w:sz w:val="20"/>
          <w:szCs w:val="20"/>
        </w:rPr>
        <w:t xml:space="preserve">OGC </w:t>
      </w:r>
      <w:r w:rsidR="002677C6" w:rsidRPr="00693EED">
        <w:rPr>
          <w:rStyle w:val="Hyperlink"/>
          <w:rFonts w:cs="Arial"/>
          <w:color w:val="C0504D" w:themeColor="accent2"/>
          <w:sz w:val="20"/>
          <w:szCs w:val="20"/>
        </w:rPr>
        <w:t xml:space="preserve">Contracting &amp; Procurement Practice Group </w:t>
      </w:r>
      <w:r w:rsidR="00D51C72">
        <w:rPr>
          <w:rStyle w:val="Hyperlink"/>
          <w:rFonts w:cs="Arial"/>
          <w:color w:val="C0504D" w:themeColor="accent2"/>
          <w:sz w:val="20"/>
          <w:szCs w:val="20"/>
        </w:rPr>
        <w:t>website</w:t>
      </w:r>
      <w:r w:rsidR="00C825D4" w:rsidRPr="00693EED">
        <w:rPr>
          <w:rStyle w:val="Hyperlink"/>
          <w:rFonts w:cs="Arial"/>
          <w:color w:val="C0504D" w:themeColor="accent2"/>
          <w:sz w:val="20"/>
          <w:szCs w:val="20"/>
        </w:rPr>
        <w:t xml:space="preserve"> (UT Authentication required)</w:t>
      </w:r>
    </w:p>
    <w:p w14:paraId="560A4321" w14:textId="77777777" w:rsidR="00C67FC2" w:rsidRPr="005C3CAE" w:rsidRDefault="00406AA6" w:rsidP="00BF6AA2">
      <w:pPr>
        <w:pStyle w:val="BodyText"/>
        <w:ind w:left="1440" w:right="1440"/>
        <w:jc w:val="both"/>
        <w:rPr>
          <w:rStyle w:val="Hyperlink"/>
          <w:color w:val="C0504D" w:themeColor="accent2"/>
          <w:sz w:val="20"/>
          <w:szCs w:val="20"/>
        </w:rPr>
      </w:pPr>
      <w:r w:rsidRPr="00285755">
        <w:rPr>
          <w:rStyle w:val="Hyperlink"/>
          <w:color w:val="C0504D" w:themeColor="accent2"/>
          <w:sz w:val="20"/>
          <w:szCs w:val="20"/>
        </w:rPr>
        <w:fldChar w:fldCharType="end"/>
      </w:r>
    </w:p>
    <w:p w14:paraId="62BE3E8D" w14:textId="77777777" w:rsidR="00C67FC2" w:rsidRPr="00FD553F" w:rsidRDefault="00C67FC2" w:rsidP="00BF6AA2">
      <w:pPr>
        <w:pStyle w:val="BodyText"/>
        <w:ind w:left="1440" w:right="1440"/>
        <w:jc w:val="both"/>
        <w:rPr>
          <w:rFonts w:cs="Arial"/>
          <w:sz w:val="28"/>
          <w:szCs w:val="28"/>
        </w:rPr>
      </w:pPr>
    </w:p>
    <w:p w14:paraId="377280D6" w14:textId="77777777" w:rsidR="00232728" w:rsidRPr="00470C4C" w:rsidRDefault="00B775B8" w:rsidP="00BF6AA2">
      <w:pPr>
        <w:pStyle w:val="BodyText"/>
        <w:ind w:left="1440" w:right="1440"/>
        <w:jc w:val="both"/>
        <w:rPr>
          <w:rFonts w:cs="Arial"/>
          <w:b/>
          <w:sz w:val="28"/>
          <w:szCs w:val="28"/>
        </w:rPr>
      </w:pPr>
      <w:r>
        <w:rPr>
          <w:rFonts w:cs="Arial"/>
          <w:b/>
          <w:sz w:val="28"/>
          <w:szCs w:val="28"/>
        </w:rPr>
        <w:t>7.1.2</w:t>
      </w:r>
      <w:r>
        <w:rPr>
          <w:rFonts w:cs="Arial"/>
          <w:b/>
          <w:sz w:val="28"/>
          <w:szCs w:val="28"/>
        </w:rPr>
        <w:tab/>
      </w:r>
      <w:r w:rsidR="00232728" w:rsidRPr="00470C4C">
        <w:rPr>
          <w:rFonts w:cs="Arial"/>
          <w:b/>
          <w:sz w:val="28"/>
          <w:szCs w:val="28"/>
        </w:rPr>
        <w:t>Communication</w:t>
      </w:r>
    </w:p>
    <w:p w14:paraId="3EC574DF" w14:textId="77777777" w:rsidR="006B3B09" w:rsidRDefault="00B7744B" w:rsidP="00DC00D2">
      <w:pPr>
        <w:pStyle w:val="BodyText"/>
        <w:ind w:left="1440" w:right="1440"/>
        <w:jc w:val="both"/>
        <w:rPr>
          <w:rFonts w:cs="Arial"/>
          <w:sz w:val="20"/>
          <w:szCs w:val="20"/>
        </w:rPr>
      </w:pPr>
      <w:r w:rsidRPr="00B7744B">
        <w:rPr>
          <w:rFonts w:cs="Arial"/>
          <w:sz w:val="20"/>
          <w:szCs w:val="20"/>
        </w:rPr>
        <w:t>Communication is a</w:t>
      </w:r>
      <w:r w:rsidR="00496E02" w:rsidRPr="00B7744B">
        <w:rPr>
          <w:rFonts w:cs="Arial"/>
          <w:sz w:val="20"/>
          <w:szCs w:val="20"/>
        </w:rPr>
        <w:t xml:space="preserve"> </w:t>
      </w:r>
      <w:r w:rsidRPr="00B7744B">
        <w:rPr>
          <w:rFonts w:cs="Arial"/>
          <w:sz w:val="20"/>
          <w:szCs w:val="20"/>
        </w:rPr>
        <w:t xml:space="preserve">critical </w:t>
      </w:r>
      <w:r w:rsidR="00496E02" w:rsidRPr="00B7744B">
        <w:rPr>
          <w:rFonts w:cs="Arial"/>
          <w:sz w:val="20"/>
          <w:szCs w:val="20"/>
        </w:rPr>
        <w:t>factor in successful contract administration. It is essential for contract administrators</w:t>
      </w:r>
      <w:r w:rsidR="00496E02" w:rsidRPr="00B7744B">
        <w:rPr>
          <w:rFonts w:cs="Arial"/>
          <w:w w:val="99"/>
          <w:sz w:val="20"/>
          <w:szCs w:val="20"/>
        </w:rPr>
        <w:t xml:space="preserve"> </w:t>
      </w:r>
      <w:r w:rsidR="00496E02" w:rsidRPr="00B7744B">
        <w:rPr>
          <w:rFonts w:cs="Arial"/>
          <w:sz w:val="20"/>
          <w:szCs w:val="20"/>
        </w:rPr>
        <w:t xml:space="preserve">to </w:t>
      </w:r>
      <w:r w:rsidR="001B4E81">
        <w:rPr>
          <w:rFonts w:cs="Arial"/>
          <w:sz w:val="20"/>
          <w:szCs w:val="20"/>
        </w:rPr>
        <w:t xml:space="preserve">(1) </w:t>
      </w:r>
      <w:r w:rsidR="00496E02" w:rsidRPr="00B7744B">
        <w:rPr>
          <w:rFonts w:cs="Arial"/>
          <w:sz w:val="20"/>
          <w:szCs w:val="20"/>
        </w:rPr>
        <w:t xml:space="preserve">understand the provisions of the </w:t>
      </w:r>
      <w:r w:rsidR="000A3ED3" w:rsidRPr="00B7744B">
        <w:rPr>
          <w:rFonts w:cs="Arial"/>
          <w:sz w:val="20"/>
          <w:szCs w:val="20"/>
        </w:rPr>
        <w:t>contract</w:t>
      </w:r>
      <w:r w:rsidR="00496E02" w:rsidRPr="00B7744B">
        <w:rPr>
          <w:rFonts w:cs="Arial"/>
          <w:sz w:val="20"/>
          <w:szCs w:val="20"/>
        </w:rPr>
        <w:t xml:space="preserve">, </w:t>
      </w:r>
      <w:r w:rsidR="001B4E81">
        <w:rPr>
          <w:rFonts w:cs="Arial"/>
          <w:sz w:val="20"/>
          <w:szCs w:val="20"/>
        </w:rPr>
        <w:t>(2)</w:t>
      </w:r>
      <w:r w:rsidR="00496E02" w:rsidRPr="00B7744B">
        <w:rPr>
          <w:rFonts w:cs="Arial"/>
          <w:sz w:val="20"/>
          <w:szCs w:val="20"/>
        </w:rPr>
        <w:t xml:space="preserve"> communicate contract</w:t>
      </w:r>
      <w:r w:rsidR="00EA63A4">
        <w:rPr>
          <w:rFonts w:cs="Arial"/>
          <w:sz w:val="20"/>
          <w:szCs w:val="20"/>
        </w:rPr>
        <w:t>ual</w:t>
      </w:r>
      <w:r w:rsidR="00496E02" w:rsidRPr="00B7744B">
        <w:rPr>
          <w:rFonts w:cs="Arial"/>
          <w:sz w:val="20"/>
          <w:szCs w:val="20"/>
        </w:rPr>
        <w:t xml:space="preserve"> obligations to</w:t>
      </w:r>
      <w:r w:rsidR="00496E02" w:rsidRPr="00B7744B">
        <w:rPr>
          <w:rFonts w:cs="Arial"/>
          <w:w w:val="99"/>
          <w:sz w:val="20"/>
          <w:szCs w:val="20"/>
        </w:rPr>
        <w:t xml:space="preserve"> </w:t>
      </w:r>
      <w:r w:rsidR="00496E02" w:rsidRPr="00B7744B">
        <w:rPr>
          <w:rFonts w:cs="Arial"/>
          <w:sz w:val="20"/>
          <w:szCs w:val="20"/>
        </w:rPr>
        <w:t xml:space="preserve">all parties involved, and </w:t>
      </w:r>
      <w:r w:rsidR="001B4E81">
        <w:rPr>
          <w:rFonts w:cs="Arial"/>
          <w:sz w:val="20"/>
          <w:szCs w:val="20"/>
        </w:rPr>
        <w:t xml:space="preserve">(3) </w:t>
      </w:r>
      <w:r w:rsidR="00564EF8" w:rsidRPr="00B7744B">
        <w:rPr>
          <w:rFonts w:cs="Arial"/>
          <w:sz w:val="20"/>
          <w:szCs w:val="20"/>
        </w:rPr>
        <w:t>closely monitor c</w:t>
      </w:r>
      <w:r w:rsidR="00496E02" w:rsidRPr="00B7744B">
        <w:rPr>
          <w:rFonts w:cs="Arial"/>
          <w:sz w:val="20"/>
          <w:szCs w:val="20"/>
        </w:rPr>
        <w:t>ontract performance</w:t>
      </w:r>
      <w:r w:rsidR="00DC00D2" w:rsidRPr="00B7744B">
        <w:rPr>
          <w:rFonts w:cs="Arial"/>
          <w:sz w:val="20"/>
          <w:szCs w:val="20"/>
        </w:rPr>
        <w:t xml:space="preserve"> over the entire term of the contract</w:t>
      </w:r>
      <w:r w:rsidR="00496E02" w:rsidRPr="00B7744B">
        <w:rPr>
          <w:rFonts w:cs="Arial"/>
          <w:sz w:val="20"/>
          <w:szCs w:val="20"/>
        </w:rPr>
        <w:t>.</w:t>
      </w:r>
      <w:r w:rsidR="00DC00D2" w:rsidRPr="00B7744B">
        <w:rPr>
          <w:rFonts w:cs="Arial"/>
          <w:sz w:val="20"/>
          <w:szCs w:val="20"/>
        </w:rPr>
        <w:t xml:space="preserve"> </w:t>
      </w:r>
      <w:r w:rsidR="001F1362">
        <w:rPr>
          <w:rFonts w:cs="Arial"/>
          <w:sz w:val="20"/>
          <w:szCs w:val="20"/>
        </w:rPr>
        <w:t>The</w:t>
      </w:r>
      <w:r w:rsidR="00496E02" w:rsidRPr="00B7744B">
        <w:rPr>
          <w:rFonts w:cs="Arial"/>
          <w:sz w:val="20"/>
          <w:szCs w:val="20"/>
        </w:rPr>
        <w:t xml:space="preserve"> contract manager</w:t>
      </w:r>
      <w:r w:rsidR="001F1362">
        <w:rPr>
          <w:rFonts w:cs="Arial"/>
          <w:sz w:val="20"/>
          <w:szCs w:val="20"/>
        </w:rPr>
        <w:t>’s role includes</w:t>
      </w:r>
      <w:r w:rsidR="00496E02" w:rsidRPr="00B7744B">
        <w:rPr>
          <w:rFonts w:cs="Arial"/>
          <w:sz w:val="20"/>
          <w:szCs w:val="20"/>
        </w:rPr>
        <w:t xml:space="preserve"> ensur</w:t>
      </w:r>
      <w:r w:rsidR="001F1362">
        <w:rPr>
          <w:rFonts w:cs="Arial"/>
          <w:sz w:val="20"/>
          <w:szCs w:val="20"/>
        </w:rPr>
        <w:t xml:space="preserve">ing, to the extent </w:t>
      </w:r>
      <w:r w:rsidR="00217D70">
        <w:rPr>
          <w:rFonts w:cs="Arial"/>
          <w:sz w:val="20"/>
          <w:szCs w:val="20"/>
        </w:rPr>
        <w:t>possible</w:t>
      </w:r>
      <w:r w:rsidR="001F1362">
        <w:rPr>
          <w:rFonts w:cs="Arial"/>
          <w:sz w:val="20"/>
          <w:szCs w:val="20"/>
        </w:rPr>
        <w:t>,</w:t>
      </w:r>
      <w:r w:rsidR="00496E02" w:rsidRPr="00B7744B">
        <w:rPr>
          <w:rFonts w:cs="Arial"/>
          <w:sz w:val="20"/>
          <w:szCs w:val="20"/>
        </w:rPr>
        <w:t xml:space="preserve"> that the contract requirements are satisfied, that the</w:t>
      </w:r>
      <w:r w:rsidR="00496E02" w:rsidRPr="00DF195E">
        <w:rPr>
          <w:rFonts w:cs="Arial"/>
          <w:sz w:val="20"/>
          <w:szCs w:val="20"/>
        </w:rPr>
        <w:t xml:space="preserve"> </w:t>
      </w:r>
      <w:r w:rsidR="00793CA3" w:rsidRPr="00DF195E">
        <w:rPr>
          <w:rFonts w:cs="Arial"/>
          <w:sz w:val="20"/>
          <w:szCs w:val="20"/>
        </w:rPr>
        <w:t>goods/services</w:t>
      </w:r>
      <w:r w:rsidR="00496E02" w:rsidRPr="00DF195E">
        <w:rPr>
          <w:rFonts w:cs="Arial"/>
          <w:sz w:val="20"/>
          <w:szCs w:val="20"/>
        </w:rPr>
        <w:t xml:space="preserve"> are</w:t>
      </w:r>
      <w:r w:rsidR="00496E02" w:rsidRPr="00DF195E">
        <w:rPr>
          <w:rFonts w:cs="Arial"/>
          <w:w w:val="99"/>
          <w:sz w:val="20"/>
          <w:szCs w:val="20"/>
        </w:rPr>
        <w:t xml:space="preserve"> </w:t>
      </w:r>
      <w:r w:rsidR="00496E02" w:rsidRPr="00DF195E">
        <w:rPr>
          <w:rFonts w:cs="Arial"/>
          <w:sz w:val="20"/>
          <w:szCs w:val="20"/>
        </w:rPr>
        <w:t xml:space="preserve">delivered in a timely manner, and that the financial interests of the </w:t>
      </w:r>
      <w:r w:rsidR="00D652AF">
        <w:rPr>
          <w:rFonts w:cs="Arial"/>
          <w:sz w:val="20"/>
          <w:szCs w:val="20"/>
        </w:rPr>
        <w:t>Institution</w:t>
      </w:r>
      <w:r w:rsidR="00496E02" w:rsidRPr="00DF195E">
        <w:rPr>
          <w:rFonts w:cs="Arial"/>
          <w:sz w:val="20"/>
          <w:szCs w:val="20"/>
        </w:rPr>
        <w:t xml:space="preserve"> are protected.</w:t>
      </w:r>
    </w:p>
    <w:p w14:paraId="382174C4" w14:textId="77777777" w:rsidR="001B4E81" w:rsidRDefault="001B4E81" w:rsidP="00DC00D2">
      <w:pPr>
        <w:pStyle w:val="BodyText"/>
        <w:ind w:left="1440" w:right="1440"/>
        <w:jc w:val="both"/>
        <w:rPr>
          <w:rFonts w:cs="Arial"/>
          <w:sz w:val="20"/>
          <w:szCs w:val="20"/>
        </w:rPr>
      </w:pPr>
    </w:p>
    <w:p w14:paraId="7689504D" w14:textId="77777777" w:rsidR="00F748EB" w:rsidRPr="00470C4C" w:rsidRDefault="00B775B8" w:rsidP="00093FAC">
      <w:pPr>
        <w:pStyle w:val="BodyText"/>
        <w:keepNext/>
        <w:keepLines/>
        <w:widowControl/>
        <w:ind w:left="1440" w:right="1440"/>
        <w:jc w:val="both"/>
        <w:rPr>
          <w:rFonts w:cs="Arial"/>
          <w:b/>
          <w:sz w:val="28"/>
          <w:szCs w:val="28"/>
        </w:rPr>
      </w:pPr>
      <w:r>
        <w:rPr>
          <w:rFonts w:cs="Arial"/>
          <w:b/>
          <w:sz w:val="28"/>
          <w:szCs w:val="28"/>
        </w:rPr>
        <w:lastRenderedPageBreak/>
        <w:t>7.1.3</w:t>
      </w:r>
      <w:r>
        <w:rPr>
          <w:rFonts w:cs="Arial"/>
          <w:b/>
          <w:sz w:val="28"/>
          <w:szCs w:val="28"/>
        </w:rPr>
        <w:tab/>
      </w:r>
      <w:r w:rsidR="00F748EB" w:rsidRPr="00470C4C">
        <w:rPr>
          <w:rFonts w:cs="Arial"/>
          <w:b/>
          <w:sz w:val="28"/>
          <w:szCs w:val="28"/>
        </w:rPr>
        <w:t>Familiarity with Contracting Principles</w:t>
      </w:r>
    </w:p>
    <w:p w14:paraId="0CDA96A8" w14:textId="77777777" w:rsidR="00BA0BC7" w:rsidRPr="00DF195E" w:rsidRDefault="00496E02" w:rsidP="00093FAC">
      <w:pPr>
        <w:pStyle w:val="BodyText"/>
        <w:keepNext/>
        <w:keepLines/>
        <w:widowControl/>
        <w:ind w:left="1440" w:right="1440"/>
        <w:jc w:val="both"/>
        <w:rPr>
          <w:rFonts w:cs="Arial"/>
          <w:sz w:val="20"/>
          <w:szCs w:val="20"/>
        </w:rPr>
      </w:pPr>
      <w:r w:rsidRPr="00DF195E">
        <w:rPr>
          <w:rFonts w:cs="Arial"/>
          <w:sz w:val="20"/>
          <w:szCs w:val="20"/>
        </w:rPr>
        <w:t>Contract managers must</w:t>
      </w:r>
      <w:r w:rsidR="006550AD" w:rsidRPr="00DF195E">
        <w:rPr>
          <w:rFonts w:cs="Arial"/>
          <w:sz w:val="20"/>
          <w:szCs w:val="20"/>
        </w:rPr>
        <w:t xml:space="preserve"> be aware of and understand</w:t>
      </w:r>
      <w:r w:rsidRPr="00DF195E">
        <w:rPr>
          <w:rFonts w:cs="Arial"/>
          <w:sz w:val="20"/>
          <w:szCs w:val="20"/>
        </w:rPr>
        <w:t xml:space="preserve"> </w:t>
      </w:r>
      <w:r w:rsidR="004D10CD">
        <w:rPr>
          <w:rFonts w:cs="Arial"/>
          <w:sz w:val="20"/>
          <w:szCs w:val="20"/>
        </w:rPr>
        <w:t xml:space="preserve">general </w:t>
      </w:r>
      <w:r w:rsidRPr="00DF195E">
        <w:rPr>
          <w:rFonts w:cs="Arial"/>
          <w:sz w:val="20"/>
          <w:szCs w:val="20"/>
        </w:rPr>
        <w:t xml:space="preserve">contracting principles </w:t>
      </w:r>
      <w:r w:rsidR="004D10CD">
        <w:rPr>
          <w:rFonts w:cs="Arial"/>
          <w:sz w:val="20"/>
          <w:szCs w:val="20"/>
        </w:rPr>
        <w:t xml:space="preserve">because </w:t>
      </w:r>
      <w:r w:rsidR="006C7276" w:rsidRPr="00DF195E">
        <w:rPr>
          <w:rFonts w:cs="Arial"/>
          <w:sz w:val="20"/>
          <w:szCs w:val="20"/>
        </w:rPr>
        <w:t>th</w:t>
      </w:r>
      <w:r w:rsidR="001B4E81">
        <w:rPr>
          <w:rFonts w:cs="Arial"/>
          <w:sz w:val="20"/>
          <w:szCs w:val="20"/>
        </w:rPr>
        <w:t>ose principles</w:t>
      </w:r>
      <w:r w:rsidRPr="00DF195E">
        <w:rPr>
          <w:rFonts w:cs="Arial"/>
          <w:sz w:val="20"/>
          <w:szCs w:val="20"/>
        </w:rPr>
        <w:t xml:space="preserve"> </w:t>
      </w:r>
      <w:r w:rsidR="001B4E81">
        <w:rPr>
          <w:rFonts w:cs="Arial"/>
          <w:sz w:val="20"/>
          <w:szCs w:val="20"/>
        </w:rPr>
        <w:t xml:space="preserve">impact the </w:t>
      </w:r>
      <w:r w:rsidR="007A06D5">
        <w:rPr>
          <w:rFonts w:cs="Arial"/>
          <w:sz w:val="20"/>
          <w:szCs w:val="20"/>
        </w:rPr>
        <w:t>Institution’s</w:t>
      </w:r>
      <w:r w:rsidR="00534563">
        <w:rPr>
          <w:rFonts w:cs="Arial"/>
          <w:sz w:val="20"/>
          <w:szCs w:val="20"/>
        </w:rPr>
        <w:t xml:space="preserve"> </w:t>
      </w:r>
      <w:r w:rsidRPr="00DF195E">
        <w:rPr>
          <w:rFonts w:cs="Arial"/>
          <w:sz w:val="20"/>
          <w:szCs w:val="20"/>
        </w:rPr>
        <w:t>responsibilities</w:t>
      </w:r>
      <w:r w:rsidRPr="00DF195E">
        <w:rPr>
          <w:rFonts w:cs="Arial"/>
          <w:w w:val="99"/>
          <w:sz w:val="20"/>
          <w:szCs w:val="20"/>
        </w:rPr>
        <w:t xml:space="preserve"> </w:t>
      </w:r>
      <w:r w:rsidRPr="00DF195E">
        <w:rPr>
          <w:rFonts w:cs="Arial"/>
          <w:sz w:val="20"/>
          <w:szCs w:val="20"/>
        </w:rPr>
        <w:t>in administering the contract.</w:t>
      </w:r>
    </w:p>
    <w:p w14:paraId="38D26819" w14:textId="77777777" w:rsidR="00BA0BC7" w:rsidRPr="00DF195E" w:rsidRDefault="00BA0BC7" w:rsidP="00093FAC">
      <w:pPr>
        <w:pStyle w:val="BodyText"/>
        <w:keepNext/>
        <w:keepLines/>
        <w:widowControl/>
        <w:ind w:left="1440" w:right="1440"/>
        <w:jc w:val="both"/>
        <w:rPr>
          <w:rFonts w:cs="Arial"/>
          <w:sz w:val="20"/>
          <w:szCs w:val="20"/>
        </w:rPr>
      </w:pPr>
    </w:p>
    <w:p w14:paraId="7AF06257" w14:textId="77777777" w:rsidR="00077321" w:rsidRPr="000854D2" w:rsidRDefault="00077321" w:rsidP="000854D2">
      <w:pPr>
        <w:pStyle w:val="Heading3"/>
        <w:ind w:left="1440" w:right="1440"/>
        <w:jc w:val="both"/>
        <w:rPr>
          <w:rFonts w:ascii="Arial" w:hAnsi="Arial"/>
          <w:spacing w:val="-1"/>
          <w:sz w:val="28"/>
        </w:rPr>
      </w:pPr>
    </w:p>
    <w:p w14:paraId="72F9ACF2" w14:textId="77777777" w:rsidR="00A6409C" w:rsidRPr="00470C4C" w:rsidRDefault="00B775B8" w:rsidP="00A6409C">
      <w:pPr>
        <w:pStyle w:val="Heading3"/>
        <w:ind w:left="1440" w:right="1440"/>
        <w:jc w:val="both"/>
        <w:rPr>
          <w:rFonts w:ascii="Arial" w:hAnsi="Arial" w:cs="Arial"/>
          <w:spacing w:val="-1"/>
          <w:sz w:val="28"/>
          <w:szCs w:val="28"/>
        </w:rPr>
      </w:pPr>
      <w:r>
        <w:rPr>
          <w:rFonts w:ascii="Arial" w:hAnsi="Arial" w:cs="Arial"/>
          <w:spacing w:val="-1"/>
          <w:sz w:val="28"/>
          <w:szCs w:val="28"/>
        </w:rPr>
        <w:t>7.1.4</w:t>
      </w:r>
      <w:r>
        <w:rPr>
          <w:rFonts w:ascii="Arial" w:hAnsi="Arial" w:cs="Arial"/>
          <w:spacing w:val="-1"/>
          <w:sz w:val="28"/>
          <w:szCs w:val="28"/>
        </w:rPr>
        <w:tab/>
      </w:r>
      <w:r w:rsidR="00A6409C" w:rsidRPr="00470C4C">
        <w:rPr>
          <w:rFonts w:ascii="Arial" w:hAnsi="Arial" w:cs="Arial"/>
          <w:spacing w:val="-1"/>
          <w:sz w:val="28"/>
          <w:szCs w:val="28"/>
        </w:rPr>
        <w:t>Central Contract Repository</w:t>
      </w:r>
    </w:p>
    <w:p w14:paraId="6F6CBE2A" w14:textId="77777777" w:rsidR="00A6409C" w:rsidRPr="00DF195E" w:rsidRDefault="00D652AF" w:rsidP="00A6409C">
      <w:pPr>
        <w:pStyle w:val="BodyText"/>
        <w:ind w:left="1440" w:right="1440"/>
        <w:jc w:val="both"/>
        <w:rPr>
          <w:rFonts w:cs="Arial"/>
          <w:sz w:val="20"/>
          <w:szCs w:val="20"/>
        </w:rPr>
      </w:pPr>
      <w:r>
        <w:rPr>
          <w:rFonts w:cs="Arial"/>
          <w:sz w:val="20"/>
          <w:szCs w:val="20"/>
        </w:rPr>
        <w:t>Institution</w:t>
      </w:r>
      <w:r w:rsidR="00A6409C" w:rsidRPr="00820B75">
        <w:rPr>
          <w:rFonts w:cs="Arial"/>
          <w:sz w:val="20"/>
          <w:szCs w:val="20"/>
        </w:rPr>
        <w:t>s should maintain a</w:t>
      </w:r>
      <w:r w:rsidR="007A06D5">
        <w:rPr>
          <w:rFonts w:cs="Arial"/>
          <w:sz w:val="20"/>
          <w:szCs w:val="20"/>
        </w:rPr>
        <w:t xml:space="preserve"> copy</w:t>
      </w:r>
      <w:r w:rsidR="00A6409C" w:rsidRPr="00820B75">
        <w:rPr>
          <w:rFonts w:cs="Arial"/>
          <w:sz w:val="20"/>
          <w:szCs w:val="20"/>
        </w:rPr>
        <w:t xml:space="preserve"> of all contracts on file in a central repository</w:t>
      </w:r>
      <w:r w:rsidR="007A06D5">
        <w:rPr>
          <w:rFonts w:cs="Arial"/>
          <w:sz w:val="20"/>
          <w:szCs w:val="20"/>
        </w:rPr>
        <w:t>, which may be an electronic repository</w:t>
      </w:r>
      <w:r w:rsidR="00A6409C" w:rsidRPr="00820B75">
        <w:rPr>
          <w:rFonts w:cs="Arial"/>
          <w:sz w:val="20"/>
          <w:szCs w:val="20"/>
        </w:rPr>
        <w:t>.</w:t>
      </w:r>
      <w:r w:rsidR="003324DD">
        <w:rPr>
          <w:rFonts w:cs="Arial"/>
          <w:sz w:val="20"/>
          <w:szCs w:val="20"/>
        </w:rPr>
        <w:t xml:space="preserve"> </w:t>
      </w:r>
      <w:r w:rsidR="00A6409C" w:rsidRPr="00820B75">
        <w:rPr>
          <w:rFonts w:cs="Arial"/>
          <w:sz w:val="20"/>
          <w:szCs w:val="20"/>
        </w:rPr>
        <w:t>A central repository will facilitate reporting, audits and responses to requests for public information, as well as</w:t>
      </w:r>
      <w:r w:rsidR="00A6409C" w:rsidRPr="00DF195E">
        <w:rPr>
          <w:rFonts w:cs="Arial"/>
          <w:sz w:val="20"/>
          <w:szCs w:val="20"/>
        </w:rPr>
        <w:t xml:space="preserve"> allow contract</w:t>
      </w:r>
      <w:r w:rsidR="00A6409C" w:rsidRPr="00DF195E">
        <w:rPr>
          <w:rFonts w:cs="Arial"/>
          <w:w w:val="99"/>
          <w:sz w:val="20"/>
          <w:szCs w:val="20"/>
        </w:rPr>
        <w:t xml:space="preserve"> </w:t>
      </w:r>
      <w:r w:rsidR="00A6409C" w:rsidRPr="00DF195E">
        <w:rPr>
          <w:rFonts w:cs="Arial"/>
          <w:sz w:val="20"/>
          <w:szCs w:val="20"/>
        </w:rPr>
        <w:t>managers access to useful information in past and present contracts.</w:t>
      </w:r>
    </w:p>
    <w:p w14:paraId="39C85402" w14:textId="77777777" w:rsidR="00A6409C" w:rsidRDefault="00A6409C" w:rsidP="00A6409C">
      <w:pPr>
        <w:pStyle w:val="Heading3"/>
        <w:ind w:left="1440" w:right="1440"/>
        <w:jc w:val="both"/>
        <w:rPr>
          <w:rFonts w:ascii="Arial" w:hAnsi="Arial" w:cs="Arial"/>
          <w:spacing w:val="-1"/>
          <w:sz w:val="28"/>
          <w:szCs w:val="28"/>
          <w:u w:val="single"/>
        </w:rPr>
      </w:pPr>
    </w:p>
    <w:p w14:paraId="554BA937" w14:textId="77777777" w:rsidR="00A6409C" w:rsidRPr="00470C4C" w:rsidRDefault="00B775B8" w:rsidP="00A6409C">
      <w:pPr>
        <w:pStyle w:val="Heading3"/>
        <w:ind w:left="1440" w:right="1440"/>
        <w:jc w:val="both"/>
        <w:rPr>
          <w:rFonts w:ascii="Arial" w:hAnsi="Arial" w:cs="Arial"/>
          <w:b w:val="0"/>
          <w:bCs w:val="0"/>
          <w:sz w:val="20"/>
          <w:szCs w:val="20"/>
        </w:rPr>
      </w:pPr>
      <w:r>
        <w:rPr>
          <w:rFonts w:ascii="Arial" w:hAnsi="Arial" w:cs="Arial"/>
          <w:spacing w:val="-1"/>
          <w:sz w:val="28"/>
          <w:szCs w:val="28"/>
        </w:rPr>
        <w:t>7.1.5</w:t>
      </w:r>
      <w:r>
        <w:rPr>
          <w:rFonts w:ascii="Arial" w:hAnsi="Arial" w:cs="Arial"/>
          <w:spacing w:val="-1"/>
          <w:sz w:val="28"/>
          <w:szCs w:val="28"/>
        </w:rPr>
        <w:tab/>
      </w:r>
      <w:r w:rsidR="004D6CDE" w:rsidRPr="00470C4C">
        <w:rPr>
          <w:rFonts w:ascii="Arial" w:hAnsi="Arial" w:cs="Arial"/>
          <w:spacing w:val="-1"/>
          <w:sz w:val="28"/>
          <w:szCs w:val="28"/>
        </w:rPr>
        <w:t xml:space="preserve">Master </w:t>
      </w:r>
      <w:r w:rsidR="00A6409C" w:rsidRPr="00470C4C">
        <w:rPr>
          <w:rFonts w:ascii="Arial" w:hAnsi="Arial" w:cs="Arial"/>
          <w:spacing w:val="-1"/>
          <w:sz w:val="28"/>
          <w:szCs w:val="28"/>
        </w:rPr>
        <w:t>Contract</w:t>
      </w:r>
      <w:r w:rsidR="00A6409C" w:rsidRPr="00470C4C">
        <w:rPr>
          <w:rFonts w:ascii="Arial" w:hAnsi="Arial" w:cs="Arial"/>
          <w:sz w:val="28"/>
          <w:szCs w:val="28"/>
        </w:rPr>
        <w:t xml:space="preserve"> </w:t>
      </w:r>
      <w:r w:rsidR="00A6409C" w:rsidRPr="00470C4C">
        <w:rPr>
          <w:rFonts w:ascii="Arial" w:hAnsi="Arial" w:cs="Arial"/>
          <w:spacing w:val="-1"/>
          <w:sz w:val="28"/>
          <w:szCs w:val="28"/>
        </w:rPr>
        <w:t xml:space="preserve">Administration </w:t>
      </w:r>
      <w:r w:rsidR="00A6409C" w:rsidRPr="00470C4C">
        <w:rPr>
          <w:rFonts w:ascii="Arial" w:hAnsi="Arial" w:cs="Arial"/>
          <w:sz w:val="28"/>
          <w:szCs w:val="28"/>
        </w:rPr>
        <w:t>File</w:t>
      </w:r>
    </w:p>
    <w:p w14:paraId="52A790AD" w14:textId="77777777" w:rsidR="00A6409C" w:rsidRPr="00DF195E" w:rsidRDefault="00534563" w:rsidP="00A6409C">
      <w:pPr>
        <w:pStyle w:val="BodyText"/>
        <w:ind w:left="1440" w:right="1440"/>
        <w:jc w:val="both"/>
        <w:rPr>
          <w:rFonts w:cs="Arial"/>
          <w:sz w:val="20"/>
          <w:szCs w:val="20"/>
        </w:rPr>
      </w:pPr>
      <w:r>
        <w:rPr>
          <w:rFonts w:cs="Arial"/>
          <w:sz w:val="20"/>
          <w:szCs w:val="20"/>
        </w:rPr>
        <w:t>Ideally, t</w:t>
      </w:r>
      <w:r w:rsidRPr="00DF195E">
        <w:rPr>
          <w:rFonts w:cs="Arial"/>
          <w:sz w:val="20"/>
          <w:szCs w:val="20"/>
        </w:rPr>
        <w:t xml:space="preserve">he </w:t>
      </w:r>
      <w:r w:rsidR="00D652AF">
        <w:rPr>
          <w:rFonts w:cs="Arial"/>
          <w:sz w:val="20"/>
          <w:szCs w:val="20"/>
        </w:rPr>
        <w:t>Institution</w:t>
      </w:r>
      <w:r w:rsidR="00A6409C" w:rsidRPr="00DF195E">
        <w:rPr>
          <w:rFonts w:cs="Arial"/>
          <w:sz w:val="20"/>
          <w:szCs w:val="20"/>
        </w:rPr>
        <w:t xml:space="preserve"> should keep one complete master contract administration file. That file will provide a basis for responding to question</w:t>
      </w:r>
      <w:r w:rsidR="003F29E6">
        <w:rPr>
          <w:rFonts w:cs="Arial"/>
          <w:sz w:val="20"/>
          <w:szCs w:val="20"/>
        </w:rPr>
        <w:t>s and resolving contract issues, if any</w:t>
      </w:r>
      <w:r w:rsidR="00A6409C" w:rsidRPr="00DF195E">
        <w:rPr>
          <w:rFonts w:cs="Arial"/>
          <w:sz w:val="20"/>
          <w:szCs w:val="20"/>
        </w:rPr>
        <w:t>. Throughout the life of the contract, the</w:t>
      </w:r>
      <w:r w:rsidR="00A6409C" w:rsidRPr="00DF195E">
        <w:rPr>
          <w:rFonts w:cs="Arial"/>
          <w:w w:val="99"/>
          <w:sz w:val="20"/>
          <w:szCs w:val="20"/>
        </w:rPr>
        <w:t xml:space="preserve"> </w:t>
      </w:r>
      <w:r w:rsidR="00A6409C" w:rsidRPr="00DF195E">
        <w:rPr>
          <w:rFonts w:cs="Arial"/>
          <w:sz w:val="20"/>
          <w:szCs w:val="20"/>
        </w:rPr>
        <w:t>contract administration file should include the following:</w:t>
      </w:r>
    </w:p>
    <w:p w14:paraId="016613B2" w14:textId="77777777" w:rsidR="00A6409C" w:rsidRPr="00DF195E" w:rsidRDefault="00A6409C" w:rsidP="00A6409C">
      <w:pPr>
        <w:ind w:left="1800" w:right="1440" w:hanging="360"/>
        <w:jc w:val="both"/>
        <w:rPr>
          <w:rFonts w:ascii="Arial" w:eastAsia="Arial" w:hAnsi="Arial" w:cs="Arial"/>
          <w:sz w:val="20"/>
          <w:szCs w:val="20"/>
        </w:rPr>
      </w:pPr>
    </w:p>
    <w:p w14:paraId="440E34C8" w14:textId="77777777" w:rsidR="00A6409C" w:rsidRPr="00DF195E" w:rsidRDefault="00A6409C" w:rsidP="003324DD">
      <w:pPr>
        <w:pStyle w:val="BodyText"/>
        <w:numPr>
          <w:ilvl w:val="0"/>
          <w:numId w:val="116"/>
        </w:numPr>
        <w:tabs>
          <w:tab w:val="left" w:pos="-1530"/>
        </w:tabs>
        <w:ind w:left="1800" w:right="1440"/>
        <w:jc w:val="both"/>
        <w:rPr>
          <w:rFonts w:cs="Arial"/>
          <w:sz w:val="20"/>
          <w:szCs w:val="20"/>
        </w:rPr>
      </w:pPr>
      <w:r w:rsidRPr="00DF195E">
        <w:rPr>
          <w:rFonts w:cs="Arial"/>
          <w:sz w:val="20"/>
          <w:szCs w:val="20"/>
        </w:rPr>
        <w:t>A copy of the current contract and all amendments</w:t>
      </w:r>
      <w:r w:rsidR="00A17960">
        <w:rPr>
          <w:rFonts w:cs="Arial"/>
          <w:sz w:val="20"/>
          <w:szCs w:val="20"/>
        </w:rPr>
        <w:t xml:space="preserve"> (including amendments made by letter)</w:t>
      </w:r>
      <w:r w:rsidRPr="00DF195E">
        <w:rPr>
          <w:rFonts w:cs="Arial"/>
          <w:sz w:val="20"/>
          <w:szCs w:val="20"/>
        </w:rPr>
        <w:t>;</w:t>
      </w:r>
    </w:p>
    <w:p w14:paraId="700BC16F" w14:textId="77777777" w:rsidR="00A6409C" w:rsidRPr="00DF195E" w:rsidRDefault="00A6409C" w:rsidP="0011221F">
      <w:pPr>
        <w:pStyle w:val="BodyText"/>
        <w:numPr>
          <w:ilvl w:val="0"/>
          <w:numId w:val="116"/>
        </w:numPr>
        <w:tabs>
          <w:tab w:val="left" w:pos="-1530"/>
        </w:tabs>
        <w:ind w:left="1800" w:right="1440"/>
        <w:jc w:val="both"/>
        <w:rPr>
          <w:rFonts w:cs="Arial"/>
          <w:sz w:val="20"/>
          <w:szCs w:val="20"/>
        </w:rPr>
      </w:pPr>
      <w:r w:rsidRPr="00DF195E">
        <w:rPr>
          <w:rFonts w:cs="Arial"/>
          <w:sz w:val="20"/>
          <w:szCs w:val="20"/>
        </w:rPr>
        <w:t>A copy of all specifications, drawings, manuals</w:t>
      </w:r>
      <w:r w:rsidR="00A17960">
        <w:rPr>
          <w:rFonts w:cs="Arial"/>
          <w:sz w:val="20"/>
          <w:szCs w:val="20"/>
        </w:rPr>
        <w:t xml:space="preserve">, terms posted on the </w:t>
      </w:r>
      <w:r w:rsidR="00723B19">
        <w:rPr>
          <w:rFonts w:cs="Arial"/>
          <w:sz w:val="20"/>
          <w:szCs w:val="20"/>
        </w:rPr>
        <w:t>Internet</w:t>
      </w:r>
      <w:r w:rsidRPr="00DF195E">
        <w:rPr>
          <w:rFonts w:cs="Arial"/>
          <w:sz w:val="20"/>
          <w:szCs w:val="20"/>
        </w:rPr>
        <w:t xml:space="preserve"> or other documents incorporated into the contract by reference;</w:t>
      </w:r>
    </w:p>
    <w:p w14:paraId="0E08B065" w14:textId="77777777" w:rsidR="00A6409C" w:rsidRPr="00474D77"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A list of </w:t>
      </w:r>
      <w:r w:rsidR="00C56CC0">
        <w:rPr>
          <w:rFonts w:cs="Arial"/>
          <w:sz w:val="20"/>
          <w:szCs w:val="20"/>
        </w:rPr>
        <w:t xml:space="preserve">all </w:t>
      </w:r>
      <w:r w:rsidRPr="00DF195E">
        <w:rPr>
          <w:rFonts w:cs="Arial"/>
          <w:sz w:val="20"/>
          <w:szCs w:val="20"/>
        </w:rPr>
        <w:t>prior contracts with th</w:t>
      </w:r>
      <w:r w:rsidR="00474D77">
        <w:rPr>
          <w:rFonts w:cs="Arial"/>
          <w:sz w:val="20"/>
          <w:szCs w:val="20"/>
        </w:rPr>
        <w:t>e</w:t>
      </w:r>
      <w:r w:rsidRPr="00DF195E">
        <w:rPr>
          <w:rFonts w:cs="Arial"/>
          <w:sz w:val="20"/>
          <w:szCs w:val="20"/>
        </w:rPr>
        <w:t xml:space="preserve"> </w:t>
      </w:r>
      <w:r w:rsidRPr="00474D77">
        <w:rPr>
          <w:rFonts w:cs="Arial"/>
          <w:sz w:val="20"/>
          <w:szCs w:val="20"/>
        </w:rPr>
        <w:t>same contractor (if those contracts offer valuable historical data);</w:t>
      </w:r>
    </w:p>
    <w:p w14:paraId="7E63C9E9" w14:textId="77777777" w:rsidR="00A6409C" w:rsidRDefault="009E07BE" w:rsidP="00C817AC">
      <w:pPr>
        <w:pStyle w:val="BodyText"/>
        <w:numPr>
          <w:ilvl w:val="0"/>
          <w:numId w:val="116"/>
        </w:numPr>
        <w:tabs>
          <w:tab w:val="left" w:pos="-1530"/>
        </w:tabs>
        <w:ind w:left="1800" w:right="1440"/>
        <w:jc w:val="both"/>
        <w:rPr>
          <w:rFonts w:cs="Arial"/>
          <w:sz w:val="20"/>
          <w:szCs w:val="20"/>
        </w:rPr>
      </w:pPr>
      <w:r>
        <w:rPr>
          <w:rFonts w:cs="Arial"/>
          <w:sz w:val="20"/>
          <w:szCs w:val="20"/>
        </w:rPr>
        <w:t xml:space="preserve">If the goods/services were competitively procured, </w:t>
      </w:r>
      <w:r w:rsidR="00094D3F">
        <w:rPr>
          <w:rFonts w:cs="Arial"/>
          <w:sz w:val="20"/>
          <w:szCs w:val="20"/>
        </w:rPr>
        <w:t>documentation evidencing the Institution</w:t>
      </w:r>
      <w:r w:rsidR="00021454">
        <w:rPr>
          <w:rFonts w:cs="Arial"/>
          <w:sz w:val="20"/>
          <w:szCs w:val="20"/>
        </w:rPr>
        <w:t>’</w:t>
      </w:r>
      <w:r w:rsidR="00094D3F">
        <w:rPr>
          <w:rFonts w:cs="Arial"/>
          <w:sz w:val="20"/>
          <w:szCs w:val="20"/>
        </w:rPr>
        <w:t>s</w:t>
      </w:r>
      <w:r w:rsidR="00B06D9B">
        <w:rPr>
          <w:rFonts w:cs="Arial"/>
          <w:sz w:val="20"/>
          <w:szCs w:val="20"/>
        </w:rPr>
        <w:t xml:space="preserve"> need</w:t>
      </w:r>
      <w:r w:rsidR="00094D3F">
        <w:rPr>
          <w:rFonts w:cs="Arial"/>
          <w:sz w:val="20"/>
          <w:szCs w:val="20"/>
        </w:rPr>
        <w:t xml:space="preserve"> for the goods/services</w:t>
      </w:r>
      <w:r w:rsidR="00B06D9B">
        <w:rPr>
          <w:rFonts w:cs="Arial"/>
          <w:sz w:val="20"/>
          <w:szCs w:val="20"/>
        </w:rPr>
        <w:t xml:space="preserve">, </w:t>
      </w:r>
      <w:r w:rsidR="008905E5">
        <w:rPr>
          <w:rFonts w:cs="Arial"/>
          <w:sz w:val="20"/>
          <w:szCs w:val="20"/>
        </w:rPr>
        <w:t xml:space="preserve">documentation evidencing the Institution’s need for the goods/services, the </w:t>
      </w:r>
      <w:r w:rsidR="00A6409C" w:rsidRPr="00474D77">
        <w:rPr>
          <w:rFonts w:cs="Arial"/>
          <w:sz w:val="20"/>
          <w:szCs w:val="20"/>
        </w:rPr>
        <w:t>solicitation, contractor’s proposal, the proposal scoring sheet summarizing the scores for all proposals, the best value justification for the successful proposal, and the notice of award;</w:t>
      </w:r>
    </w:p>
    <w:p w14:paraId="5545EAD3" w14:textId="77777777" w:rsidR="00E963C8" w:rsidRPr="00474D77" w:rsidRDefault="00E963C8" w:rsidP="00C817AC">
      <w:pPr>
        <w:pStyle w:val="BodyText"/>
        <w:numPr>
          <w:ilvl w:val="0"/>
          <w:numId w:val="116"/>
        </w:numPr>
        <w:tabs>
          <w:tab w:val="left" w:pos="-1530"/>
        </w:tabs>
        <w:ind w:left="1800" w:right="1440"/>
        <w:jc w:val="both"/>
        <w:rPr>
          <w:rFonts w:cs="Arial"/>
          <w:sz w:val="20"/>
          <w:szCs w:val="20"/>
        </w:rPr>
      </w:pPr>
      <w:r>
        <w:rPr>
          <w:rFonts w:cs="Arial"/>
          <w:sz w:val="20"/>
          <w:szCs w:val="20"/>
        </w:rPr>
        <w:t>If the goods/services were not competitively procure</w:t>
      </w:r>
      <w:r w:rsidR="00021454">
        <w:rPr>
          <w:rFonts w:cs="Arial"/>
          <w:sz w:val="20"/>
          <w:szCs w:val="20"/>
        </w:rPr>
        <w:t>d</w:t>
      </w:r>
      <w:r>
        <w:rPr>
          <w:rFonts w:cs="Arial"/>
          <w:sz w:val="20"/>
          <w:szCs w:val="20"/>
        </w:rPr>
        <w:t xml:space="preserve">, </w:t>
      </w:r>
      <w:r w:rsidR="00021454">
        <w:rPr>
          <w:rFonts w:cs="Arial"/>
          <w:sz w:val="20"/>
          <w:szCs w:val="20"/>
        </w:rPr>
        <w:t xml:space="preserve">documentation evidencing the Institution’s need for the goods/services, </w:t>
      </w:r>
      <w:r>
        <w:rPr>
          <w:rFonts w:cs="Arial"/>
          <w:sz w:val="20"/>
          <w:szCs w:val="20"/>
        </w:rPr>
        <w:t xml:space="preserve">the exclusive </w:t>
      </w:r>
      <w:r w:rsidR="00B06D9B">
        <w:rPr>
          <w:rFonts w:cs="Arial"/>
          <w:sz w:val="20"/>
          <w:szCs w:val="20"/>
        </w:rPr>
        <w:t>acquisition</w:t>
      </w:r>
      <w:r>
        <w:rPr>
          <w:rFonts w:cs="Arial"/>
          <w:sz w:val="20"/>
          <w:szCs w:val="20"/>
        </w:rPr>
        <w:t xml:space="preserve"> justification, the best value justification for the procurement;</w:t>
      </w:r>
    </w:p>
    <w:p w14:paraId="764E922A"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A list of contractor </w:t>
      </w:r>
      <w:r w:rsidR="00C82D72">
        <w:rPr>
          <w:rFonts w:cs="Arial"/>
          <w:sz w:val="20"/>
          <w:szCs w:val="20"/>
        </w:rPr>
        <w:t xml:space="preserve">work product </w:t>
      </w:r>
      <w:r w:rsidRPr="00DF195E">
        <w:rPr>
          <w:rFonts w:cs="Arial"/>
          <w:sz w:val="20"/>
          <w:szCs w:val="20"/>
        </w:rPr>
        <w:t>submittal requirements</w:t>
      </w:r>
      <w:r w:rsidR="00F51FBB">
        <w:rPr>
          <w:rFonts w:cs="Arial"/>
          <w:sz w:val="20"/>
          <w:szCs w:val="20"/>
        </w:rPr>
        <w:t xml:space="preserve"> </w:t>
      </w:r>
      <w:r w:rsidR="000960D2">
        <w:rPr>
          <w:rFonts w:cs="Arial"/>
          <w:sz w:val="20"/>
          <w:szCs w:val="20"/>
        </w:rPr>
        <w:t>and</w:t>
      </w:r>
      <w:r w:rsidR="00F51FBB">
        <w:rPr>
          <w:rFonts w:cs="Arial"/>
          <w:sz w:val="20"/>
          <w:szCs w:val="20"/>
        </w:rPr>
        <w:t xml:space="preserve"> deliverables</w:t>
      </w:r>
      <w:r w:rsidRPr="00DF195E">
        <w:rPr>
          <w:rFonts w:cs="Arial"/>
          <w:sz w:val="20"/>
          <w:szCs w:val="20"/>
        </w:rPr>
        <w:t>;</w:t>
      </w:r>
    </w:p>
    <w:p w14:paraId="3F4A5C94"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A</w:t>
      </w:r>
      <w:r w:rsidR="007B0141">
        <w:rPr>
          <w:rFonts w:cs="Arial"/>
          <w:sz w:val="20"/>
          <w:szCs w:val="20"/>
        </w:rPr>
        <w:t>n inventory</w:t>
      </w:r>
      <w:r w:rsidRPr="00DF195E">
        <w:rPr>
          <w:rFonts w:cs="Arial"/>
          <w:sz w:val="20"/>
          <w:szCs w:val="20"/>
        </w:rPr>
        <w:t xml:space="preserve"> of </w:t>
      </w:r>
      <w:r w:rsidR="00D652AF">
        <w:rPr>
          <w:rFonts w:cs="Arial"/>
          <w:sz w:val="20"/>
          <w:szCs w:val="20"/>
        </w:rPr>
        <w:t>Institution</w:t>
      </w:r>
      <w:r w:rsidRPr="00DF195E">
        <w:rPr>
          <w:rFonts w:cs="Arial"/>
          <w:sz w:val="20"/>
          <w:szCs w:val="20"/>
        </w:rPr>
        <w:t xml:space="preserve"> furnished property or services;</w:t>
      </w:r>
    </w:p>
    <w:p w14:paraId="22CE7568" w14:textId="77777777" w:rsidR="00A6409C" w:rsidRPr="00115A01" w:rsidRDefault="007B0141"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A</w:t>
      </w:r>
      <w:r>
        <w:rPr>
          <w:rFonts w:cs="Arial"/>
          <w:sz w:val="20"/>
          <w:szCs w:val="20"/>
        </w:rPr>
        <w:t>n inventory</w:t>
      </w:r>
      <w:r w:rsidR="00A6409C" w:rsidRPr="00115A01">
        <w:rPr>
          <w:rFonts w:cs="Arial"/>
          <w:sz w:val="20"/>
          <w:szCs w:val="20"/>
        </w:rPr>
        <w:t xml:space="preserve"> of all </w:t>
      </w:r>
      <w:r w:rsidR="00D652AF">
        <w:rPr>
          <w:rFonts w:cs="Arial"/>
          <w:sz w:val="20"/>
          <w:szCs w:val="20"/>
        </w:rPr>
        <w:t>Institution</w:t>
      </w:r>
      <w:r w:rsidR="00BF2654" w:rsidRPr="00115A01">
        <w:rPr>
          <w:rFonts w:cs="Arial"/>
          <w:sz w:val="20"/>
          <w:szCs w:val="20"/>
        </w:rPr>
        <w:t xml:space="preserve"> </w:t>
      </w:r>
      <w:r w:rsidR="00A6409C" w:rsidRPr="00115A01">
        <w:rPr>
          <w:rFonts w:cs="Arial"/>
          <w:sz w:val="20"/>
          <w:szCs w:val="20"/>
        </w:rPr>
        <w:t>information furnished to contractor;</w:t>
      </w:r>
    </w:p>
    <w:p w14:paraId="657ACFE0" w14:textId="77777777" w:rsidR="00A6409C" w:rsidRPr="00115A01" w:rsidRDefault="00A6409C" w:rsidP="00C817AC">
      <w:pPr>
        <w:pStyle w:val="BodyText"/>
        <w:numPr>
          <w:ilvl w:val="0"/>
          <w:numId w:val="116"/>
        </w:numPr>
        <w:tabs>
          <w:tab w:val="left" w:pos="-1530"/>
        </w:tabs>
        <w:ind w:left="1800" w:right="1440"/>
        <w:jc w:val="both"/>
        <w:rPr>
          <w:rFonts w:cs="Arial"/>
          <w:sz w:val="20"/>
          <w:szCs w:val="20"/>
        </w:rPr>
      </w:pPr>
      <w:r w:rsidRPr="00115A01">
        <w:rPr>
          <w:rFonts w:cs="Arial"/>
          <w:sz w:val="20"/>
          <w:szCs w:val="20"/>
        </w:rPr>
        <w:t>A copy of the p</w:t>
      </w:r>
      <w:r w:rsidR="00253D54" w:rsidRPr="00115A01">
        <w:rPr>
          <w:rFonts w:cs="Arial"/>
          <w:sz w:val="20"/>
          <w:szCs w:val="20"/>
        </w:rPr>
        <w:t>ost</w:t>
      </w:r>
      <w:r w:rsidRPr="00115A01">
        <w:rPr>
          <w:rFonts w:cs="Arial"/>
          <w:sz w:val="20"/>
          <w:szCs w:val="20"/>
        </w:rPr>
        <w:t>-award conference summary, if conducted;</w:t>
      </w:r>
    </w:p>
    <w:p w14:paraId="3385ADF3" w14:textId="77777777" w:rsidR="00A6409C" w:rsidRPr="00115A01" w:rsidRDefault="00A6409C" w:rsidP="00C817AC">
      <w:pPr>
        <w:pStyle w:val="BodyText"/>
        <w:numPr>
          <w:ilvl w:val="0"/>
          <w:numId w:val="116"/>
        </w:numPr>
        <w:tabs>
          <w:tab w:val="left" w:pos="-1530"/>
        </w:tabs>
        <w:ind w:left="1800" w:right="1440"/>
        <w:jc w:val="both"/>
        <w:rPr>
          <w:rFonts w:cs="Arial"/>
          <w:sz w:val="20"/>
          <w:szCs w:val="20"/>
        </w:rPr>
      </w:pPr>
      <w:r w:rsidRPr="00115A01">
        <w:rPr>
          <w:rFonts w:cs="Arial"/>
          <w:sz w:val="20"/>
          <w:szCs w:val="20"/>
        </w:rPr>
        <w:t xml:space="preserve">A </w:t>
      </w:r>
      <w:r w:rsidR="00115A01">
        <w:rPr>
          <w:rFonts w:cs="Arial"/>
          <w:sz w:val="20"/>
          <w:szCs w:val="20"/>
        </w:rPr>
        <w:t>copy of the</w:t>
      </w:r>
      <w:r w:rsidRPr="00115A01">
        <w:rPr>
          <w:rFonts w:cs="Arial"/>
          <w:sz w:val="20"/>
          <w:szCs w:val="20"/>
        </w:rPr>
        <w:t xml:space="preserve"> compliance review</w:t>
      </w:r>
      <w:r w:rsidR="00115A01">
        <w:rPr>
          <w:rFonts w:cs="Arial"/>
          <w:sz w:val="20"/>
          <w:szCs w:val="20"/>
        </w:rPr>
        <w:t xml:space="preserve"> schedule</w:t>
      </w:r>
      <w:r w:rsidRPr="00115A01">
        <w:rPr>
          <w:rFonts w:cs="Arial"/>
          <w:sz w:val="20"/>
          <w:szCs w:val="20"/>
        </w:rPr>
        <w:t>, if applicable;</w:t>
      </w:r>
    </w:p>
    <w:p w14:paraId="2A6F1A7F" w14:textId="77777777" w:rsidR="00A6409C" w:rsidRPr="00115A01" w:rsidRDefault="00A6409C" w:rsidP="00C817AC">
      <w:pPr>
        <w:pStyle w:val="BodyText"/>
        <w:numPr>
          <w:ilvl w:val="0"/>
          <w:numId w:val="116"/>
        </w:numPr>
        <w:tabs>
          <w:tab w:val="left" w:pos="-1530"/>
        </w:tabs>
        <w:ind w:left="1800" w:right="1440"/>
        <w:jc w:val="both"/>
        <w:rPr>
          <w:rFonts w:cs="Arial"/>
          <w:sz w:val="20"/>
          <w:szCs w:val="20"/>
        </w:rPr>
      </w:pPr>
      <w:r w:rsidRPr="00115A01">
        <w:rPr>
          <w:rFonts w:cs="Arial"/>
          <w:sz w:val="20"/>
          <w:szCs w:val="20"/>
        </w:rPr>
        <w:t>A copy of all correspondence related to the contract;</w:t>
      </w:r>
    </w:p>
    <w:p w14:paraId="03583E1A"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The originals of all contractor </w:t>
      </w:r>
      <w:r w:rsidR="00816129">
        <w:rPr>
          <w:rFonts w:cs="Arial"/>
          <w:sz w:val="20"/>
          <w:szCs w:val="20"/>
        </w:rPr>
        <w:t xml:space="preserve">work product </w:t>
      </w:r>
      <w:r w:rsidRPr="00DF195E">
        <w:rPr>
          <w:rFonts w:cs="Arial"/>
          <w:sz w:val="20"/>
          <w:szCs w:val="20"/>
        </w:rPr>
        <w:t xml:space="preserve">data </w:t>
      </w:r>
      <w:r w:rsidR="00816129">
        <w:rPr>
          <w:rFonts w:cs="Arial"/>
          <w:sz w:val="20"/>
          <w:szCs w:val="20"/>
        </w:rPr>
        <w:t>and</w:t>
      </w:r>
      <w:r w:rsidRPr="00DF195E">
        <w:rPr>
          <w:rFonts w:cs="Arial"/>
          <w:sz w:val="20"/>
          <w:szCs w:val="20"/>
        </w:rPr>
        <w:t xml:space="preserve"> report submittals;</w:t>
      </w:r>
    </w:p>
    <w:p w14:paraId="6B531541"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A copy of all routine reports required by the contract</w:t>
      </w:r>
      <w:r w:rsidR="00253D54">
        <w:rPr>
          <w:rFonts w:cs="Arial"/>
          <w:sz w:val="20"/>
          <w:szCs w:val="20"/>
        </w:rPr>
        <w:t>, including</w:t>
      </w:r>
      <w:r w:rsidRPr="00DF195E">
        <w:rPr>
          <w:rFonts w:cs="Arial"/>
          <w:sz w:val="20"/>
          <w:szCs w:val="20"/>
        </w:rPr>
        <w:t xml:space="preserve"> sales reports, pricing schedules, approval</w:t>
      </w:r>
      <w:r w:rsidRPr="00DF195E">
        <w:rPr>
          <w:rFonts w:cs="Arial"/>
          <w:w w:val="99"/>
          <w:sz w:val="20"/>
          <w:szCs w:val="20"/>
        </w:rPr>
        <w:t xml:space="preserve"> </w:t>
      </w:r>
      <w:r w:rsidRPr="00DF195E">
        <w:rPr>
          <w:rFonts w:cs="Arial"/>
          <w:sz w:val="20"/>
          <w:szCs w:val="20"/>
        </w:rPr>
        <w:t>requests, and inspection reports;</w:t>
      </w:r>
    </w:p>
    <w:p w14:paraId="6D634616" w14:textId="77777777" w:rsidR="00A6409C" w:rsidRPr="00115A01"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A </w:t>
      </w:r>
      <w:r w:rsidRPr="00115A01">
        <w:rPr>
          <w:rFonts w:cs="Arial"/>
          <w:sz w:val="20"/>
          <w:szCs w:val="20"/>
        </w:rPr>
        <w:t xml:space="preserve">copy of all notices to proceed, to stop work, to correct deficiencies </w:t>
      </w:r>
      <w:r w:rsidR="00253DDE">
        <w:rPr>
          <w:rFonts w:cs="Arial"/>
          <w:sz w:val="20"/>
          <w:szCs w:val="20"/>
        </w:rPr>
        <w:t>and other notices</w:t>
      </w:r>
      <w:r w:rsidRPr="00115A01">
        <w:rPr>
          <w:rFonts w:cs="Arial"/>
          <w:sz w:val="20"/>
          <w:szCs w:val="20"/>
        </w:rPr>
        <w:t>;</w:t>
      </w:r>
    </w:p>
    <w:p w14:paraId="1484B45A" w14:textId="77777777" w:rsidR="00A6409C" w:rsidRPr="00115A01" w:rsidRDefault="00A6409C" w:rsidP="003324DD">
      <w:pPr>
        <w:pStyle w:val="BodyText"/>
        <w:numPr>
          <w:ilvl w:val="0"/>
          <w:numId w:val="116"/>
        </w:numPr>
        <w:tabs>
          <w:tab w:val="left" w:pos="-1530"/>
        </w:tabs>
        <w:ind w:left="1800" w:right="1440"/>
        <w:jc w:val="both"/>
        <w:rPr>
          <w:rFonts w:cs="Arial"/>
          <w:sz w:val="20"/>
          <w:szCs w:val="20"/>
        </w:rPr>
      </w:pPr>
      <w:r w:rsidRPr="00115A01">
        <w:rPr>
          <w:rFonts w:cs="Arial"/>
          <w:sz w:val="20"/>
          <w:szCs w:val="20"/>
        </w:rPr>
        <w:t xml:space="preserve">A copy of all </w:t>
      </w:r>
      <w:r w:rsidR="00D652AF">
        <w:rPr>
          <w:rFonts w:cs="Arial"/>
          <w:sz w:val="20"/>
          <w:szCs w:val="20"/>
        </w:rPr>
        <w:t>Institution</w:t>
      </w:r>
      <w:r w:rsidR="00253D54" w:rsidRPr="00115A01">
        <w:rPr>
          <w:rFonts w:cs="Arial"/>
          <w:sz w:val="20"/>
          <w:szCs w:val="20"/>
        </w:rPr>
        <w:t xml:space="preserve"> </w:t>
      </w:r>
      <w:r w:rsidRPr="00115A01">
        <w:rPr>
          <w:rFonts w:cs="Arial"/>
          <w:sz w:val="20"/>
          <w:szCs w:val="20"/>
        </w:rPr>
        <w:t>approval</w:t>
      </w:r>
      <w:r w:rsidR="00253D54" w:rsidRPr="00115A01">
        <w:rPr>
          <w:rFonts w:cs="Arial"/>
          <w:sz w:val="20"/>
          <w:szCs w:val="20"/>
        </w:rPr>
        <w:t>s, including approval</w:t>
      </w:r>
      <w:r w:rsidR="009E7784">
        <w:rPr>
          <w:rFonts w:cs="Arial"/>
          <w:sz w:val="20"/>
          <w:szCs w:val="20"/>
        </w:rPr>
        <w:t>s</w:t>
      </w:r>
      <w:r w:rsidR="00253D54" w:rsidRPr="00115A01">
        <w:rPr>
          <w:rFonts w:cs="Arial"/>
          <w:sz w:val="20"/>
          <w:szCs w:val="20"/>
        </w:rPr>
        <w:t xml:space="preserve"> of</w:t>
      </w:r>
      <w:r w:rsidRPr="00115A01">
        <w:rPr>
          <w:rFonts w:cs="Arial"/>
          <w:sz w:val="20"/>
          <w:szCs w:val="20"/>
        </w:rPr>
        <w:t xml:space="preserve"> </w:t>
      </w:r>
      <w:r w:rsidR="00115A01" w:rsidRPr="00115A01">
        <w:rPr>
          <w:rFonts w:cs="Arial"/>
          <w:sz w:val="20"/>
          <w:szCs w:val="20"/>
        </w:rPr>
        <w:t xml:space="preserve">contractor’s </w:t>
      </w:r>
      <w:r w:rsidRPr="00115A01">
        <w:rPr>
          <w:rFonts w:cs="Arial"/>
          <w:sz w:val="20"/>
          <w:szCs w:val="20"/>
        </w:rPr>
        <w:t>materials, quality control</w:t>
      </w:r>
      <w:r w:rsidRPr="00115A01">
        <w:rPr>
          <w:rFonts w:cs="Arial"/>
          <w:w w:val="99"/>
          <w:sz w:val="20"/>
          <w:szCs w:val="20"/>
        </w:rPr>
        <w:t xml:space="preserve"> </w:t>
      </w:r>
      <w:r w:rsidRPr="00115A01">
        <w:rPr>
          <w:rFonts w:cs="Arial"/>
          <w:sz w:val="20"/>
          <w:szCs w:val="20"/>
        </w:rPr>
        <w:t>program and work schedules;</w:t>
      </w:r>
    </w:p>
    <w:p w14:paraId="4207AC00" w14:textId="77777777" w:rsidR="00A6409C" w:rsidRPr="00DF195E" w:rsidRDefault="00A6409C" w:rsidP="0011221F">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The minutes of all meetings with </w:t>
      </w:r>
      <w:r w:rsidR="00310211">
        <w:rPr>
          <w:rFonts w:cs="Arial"/>
          <w:sz w:val="20"/>
          <w:szCs w:val="20"/>
        </w:rPr>
        <w:t>contractor</w:t>
      </w:r>
      <w:r w:rsidRPr="00DF195E">
        <w:rPr>
          <w:rFonts w:cs="Arial"/>
          <w:sz w:val="20"/>
          <w:szCs w:val="20"/>
        </w:rPr>
        <w:t>, including sign-in sheet, agenda and handouts;</w:t>
      </w:r>
    </w:p>
    <w:p w14:paraId="3B5E4488"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 xml:space="preserve">The minutes of all </w:t>
      </w:r>
      <w:r w:rsidR="00D652AF">
        <w:rPr>
          <w:rFonts w:cs="Arial"/>
          <w:sz w:val="20"/>
          <w:szCs w:val="20"/>
        </w:rPr>
        <w:t>Institution</w:t>
      </w:r>
      <w:r w:rsidR="00F70AFD">
        <w:rPr>
          <w:rFonts w:cs="Arial"/>
          <w:sz w:val="20"/>
          <w:szCs w:val="20"/>
        </w:rPr>
        <w:t xml:space="preserve"> </w:t>
      </w:r>
      <w:r w:rsidRPr="00DF195E">
        <w:rPr>
          <w:rFonts w:cs="Arial"/>
          <w:sz w:val="20"/>
          <w:szCs w:val="20"/>
        </w:rPr>
        <w:t>internal meetings related to the contract, including sign-in sheet, agenda and handouts;</w:t>
      </w:r>
    </w:p>
    <w:p w14:paraId="2A77E8A7" w14:textId="77777777" w:rsidR="00A6409C" w:rsidRPr="00DF195E"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A copy of all contractor invoices and supporting documentation, including information regarding prompt payment discounts</w:t>
      </w:r>
      <w:r w:rsidR="00F70AFD">
        <w:rPr>
          <w:rFonts w:cs="Arial"/>
          <w:sz w:val="20"/>
          <w:szCs w:val="20"/>
        </w:rPr>
        <w:t>,</w:t>
      </w:r>
      <w:r w:rsidRPr="00DF195E">
        <w:rPr>
          <w:rFonts w:cs="Arial"/>
          <w:sz w:val="20"/>
          <w:szCs w:val="20"/>
        </w:rPr>
        <w:t xml:space="preserve"> contract deductions </w:t>
      </w:r>
      <w:r w:rsidR="00F70AFD">
        <w:rPr>
          <w:rFonts w:cs="Arial"/>
          <w:sz w:val="20"/>
          <w:szCs w:val="20"/>
        </w:rPr>
        <w:t>and</w:t>
      </w:r>
      <w:r w:rsidRPr="00DF195E">
        <w:rPr>
          <w:rFonts w:cs="Arial"/>
          <w:sz w:val="20"/>
          <w:szCs w:val="20"/>
        </w:rPr>
        <w:t xml:space="preserve"> fee adjustments; </w:t>
      </w:r>
    </w:p>
    <w:p w14:paraId="552520F0" w14:textId="77777777" w:rsidR="00A6409C" w:rsidRDefault="00A6409C" w:rsidP="00C817AC">
      <w:pPr>
        <w:pStyle w:val="BodyText"/>
        <w:numPr>
          <w:ilvl w:val="0"/>
          <w:numId w:val="116"/>
        </w:numPr>
        <w:tabs>
          <w:tab w:val="left" w:pos="-1530"/>
        </w:tabs>
        <w:ind w:left="1800" w:right="1440"/>
        <w:jc w:val="both"/>
        <w:rPr>
          <w:rFonts w:cs="Arial"/>
          <w:sz w:val="20"/>
          <w:szCs w:val="20"/>
        </w:rPr>
      </w:pPr>
      <w:r w:rsidRPr="00DF195E">
        <w:rPr>
          <w:rFonts w:cs="Arial"/>
          <w:sz w:val="20"/>
          <w:szCs w:val="20"/>
        </w:rPr>
        <w:t>Copies of any</w:t>
      </w:r>
      <w:r w:rsidRPr="00DF195E">
        <w:rPr>
          <w:rFonts w:cs="Arial"/>
          <w:w w:val="99"/>
          <w:sz w:val="20"/>
          <w:szCs w:val="20"/>
        </w:rPr>
        <w:t xml:space="preserve"> contract </w:t>
      </w:r>
      <w:r w:rsidRPr="00DF195E">
        <w:rPr>
          <w:rFonts w:cs="Arial"/>
          <w:sz w:val="20"/>
          <w:szCs w:val="20"/>
        </w:rPr>
        <w:t>audits</w:t>
      </w:r>
      <w:r w:rsidR="006C33B7">
        <w:rPr>
          <w:rFonts w:cs="Arial"/>
          <w:sz w:val="20"/>
          <w:szCs w:val="20"/>
        </w:rPr>
        <w:t>;</w:t>
      </w:r>
    </w:p>
    <w:p w14:paraId="0C6D81F7" w14:textId="77777777" w:rsidR="006C33B7" w:rsidRDefault="006C33B7" w:rsidP="00C817AC">
      <w:pPr>
        <w:pStyle w:val="BodyText"/>
        <w:numPr>
          <w:ilvl w:val="0"/>
          <w:numId w:val="116"/>
        </w:numPr>
        <w:tabs>
          <w:tab w:val="left" w:pos="-1530"/>
        </w:tabs>
        <w:ind w:left="1800" w:right="1440"/>
        <w:jc w:val="both"/>
        <w:rPr>
          <w:rFonts w:cs="Arial"/>
          <w:sz w:val="20"/>
          <w:szCs w:val="20"/>
        </w:rPr>
      </w:pPr>
      <w:r>
        <w:rPr>
          <w:rFonts w:cs="Arial"/>
          <w:sz w:val="20"/>
          <w:szCs w:val="20"/>
        </w:rPr>
        <w:t>Copies of original HSP and revisions, if any;</w:t>
      </w:r>
      <w:r w:rsidR="00C14DB8">
        <w:rPr>
          <w:rFonts w:cs="Arial"/>
          <w:sz w:val="20"/>
          <w:szCs w:val="20"/>
        </w:rPr>
        <w:t xml:space="preserve"> and</w:t>
      </w:r>
    </w:p>
    <w:p w14:paraId="601F8DFC" w14:textId="77777777" w:rsidR="006C33B7" w:rsidRPr="00DF195E" w:rsidRDefault="006C33B7" w:rsidP="00C817AC">
      <w:pPr>
        <w:pStyle w:val="BodyText"/>
        <w:numPr>
          <w:ilvl w:val="0"/>
          <w:numId w:val="116"/>
        </w:numPr>
        <w:tabs>
          <w:tab w:val="left" w:pos="-1530"/>
        </w:tabs>
        <w:ind w:left="1800" w:right="1440"/>
        <w:jc w:val="both"/>
        <w:rPr>
          <w:rFonts w:cs="Arial"/>
          <w:sz w:val="20"/>
          <w:szCs w:val="20"/>
        </w:rPr>
      </w:pPr>
      <w:r>
        <w:rPr>
          <w:rFonts w:cs="Arial"/>
          <w:sz w:val="20"/>
          <w:szCs w:val="20"/>
        </w:rPr>
        <w:t>Copies of HUB Progress Assessment Reports</w:t>
      </w:r>
      <w:r w:rsidR="00C14DB8">
        <w:rPr>
          <w:rFonts w:cs="Arial"/>
          <w:sz w:val="20"/>
          <w:szCs w:val="20"/>
        </w:rPr>
        <w:t>.</w:t>
      </w:r>
    </w:p>
    <w:p w14:paraId="3596F1A9" w14:textId="77777777" w:rsidR="006B3B09" w:rsidRPr="00DF195E" w:rsidRDefault="006B3B09" w:rsidP="00BF6AA2">
      <w:pPr>
        <w:ind w:left="1440" w:right="1440"/>
        <w:jc w:val="both"/>
        <w:rPr>
          <w:rFonts w:ascii="Arial" w:eastAsia="Garamond" w:hAnsi="Arial" w:cs="Arial"/>
          <w:sz w:val="20"/>
          <w:szCs w:val="20"/>
        </w:rPr>
      </w:pPr>
    </w:p>
    <w:p w14:paraId="7AC1B68F" w14:textId="77777777" w:rsidR="00521066" w:rsidRPr="00470C4C" w:rsidRDefault="00B775B8" w:rsidP="00521066">
      <w:pPr>
        <w:pStyle w:val="Heading6"/>
        <w:keepNext/>
        <w:keepLines/>
        <w:widowControl/>
        <w:ind w:left="1440" w:right="1440"/>
        <w:jc w:val="both"/>
        <w:rPr>
          <w:rFonts w:ascii="Arial" w:hAnsi="Arial" w:cs="Arial"/>
          <w:b w:val="0"/>
          <w:bCs w:val="0"/>
          <w:sz w:val="28"/>
          <w:szCs w:val="28"/>
        </w:rPr>
      </w:pPr>
      <w:bookmarkStart w:id="28" w:name="SECTION7P1P6"/>
      <w:bookmarkEnd w:id="28"/>
      <w:r>
        <w:rPr>
          <w:rFonts w:ascii="Arial" w:hAnsi="Arial" w:cs="Arial"/>
          <w:sz w:val="28"/>
          <w:szCs w:val="28"/>
        </w:rPr>
        <w:lastRenderedPageBreak/>
        <w:t>7.1.6</w:t>
      </w:r>
      <w:r>
        <w:rPr>
          <w:rFonts w:ascii="Arial" w:hAnsi="Arial" w:cs="Arial"/>
          <w:sz w:val="28"/>
          <w:szCs w:val="28"/>
        </w:rPr>
        <w:tab/>
      </w:r>
      <w:r w:rsidR="00521066" w:rsidRPr="00470C4C">
        <w:rPr>
          <w:rFonts w:ascii="Arial" w:hAnsi="Arial" w:cs="Arial"/>
          <w:sz w:val="28"/>
          <w:szCs w:val="28"/>
        </w:rPr>
        <w:t>Risk Management</w:t>
      </w:r>
    </w:p>
    <w:p w14:paraId="748587CE" w14:textId="77777777" w:rsidR="00521066" w:rsidRPr="00DF195E" w:rsidRDefault="00521066" w:rsidP="00521066">
      <w:pPr>
        <w:pStyle w:val="BodyText"/>
        <w:keepNext/>
        <w:keepLines/>
        <w:widowControl/>
        <w:ind w:left="1440" w:right="1440"/>
        <w:jc w:val="both"/>
        <w:rPr>
          <w:rFonts w:cs="Arial"/>
          <w:sz w:val="20"/>
          <w:szCs w:val="20"/>
        </w:rPr>
      </w:pPr>
      <w:r w:rsidRPr="00DF195E">
        <w:rPr>
          <w:rFonts w:cs="Arial"/>
          <w:sz w:val="20"/>
          <w:szCs w:val="20"/>
        </w:rPr>
        <w:t>To help manage contract risk</w:t>
      </w:r>
      <w:r w:rsidR="00534563">
        <w:rPr>
          <w:rFonts w:cs="Arial"/>
          <w:sz w:val="20"/>
          <w:szCs w:val="20"/>
        </w:rPr>
        <w:t xml:space="preserve"> for significant contracts</w:t>
      </w:r>
      <w:r w:rsidRPr="00DF195E">
        <w:rPr>
          <w:rFonts w:cs="Arial"/>
          <w:sz w:val="20"/>
          <w:szCs w:val="20"/>
        </w:rPr>
        <w:t xml:space="preserve">, the </w:t>
      </w:r>
      <w:r w:rsidR="00D652AF">
        <w:rPr>
          <w:rFonts w:cs="Arial"/>
          <w:sz w:val="20"/>
          <w:szCs w:val="20"/>
        </w:rPr>
        <w:t>Institution</w:t>
      </w:r>
      <w:r w:rsidRPr="00DF195E">
        <w:rPr>
          <w:rFonts w:cs="Arial"/>
          <w:sz w:val="20"/>
          <w:szCs w:val="20"/>
        </w:rPr>
        <w:t xml:space="preserve"> should complete a preliminary risk assessment to (1) document the </w:t>
      </w:r>
      <w:r w:rsidR="00D652AF">
        <w:rPr>
          <w:rFonts w:cs="Arial"/>
          <w:sz w:val="20"/>
          <w:szCs w:val="20"/>
        </w:rPr>
        <w:t>Institution</w:t>
      </w:r>
      <w:r w:rsidRPr="00DF195E">
        <w:rPr>
          <w:rFonts w:cs="Arial"/>
          <w:sz w:val="20"/>
          <w:szCs w:val="20"/>
        </w:rPr>
        <w:t>’s initial</w:t>
      </w:r>
      <w:r w:rsidRPr="00DF195E">
        <w:rPr>
          <w:rFonts w:cs="Arial"/>
          <w:w w:val="99"/>
          <w:sz w:val="20"/>
          <w:szCs w:val="20"/>
        </w:rPr>
        <w:t xml:space="preserve"> </w:t>
      </w:r>
      <w:r w:rsidRPr="00DF195E">
        <w:rPr>
          <w:rFonts w:cs="Arial"/>
          <w:sz w:val="20"/>
          <w:szCs w:val="20"/>
        </w:rPr>
        <w:t>perception of the level of risk, (2)</w:t>
      </w:r>
      <w:r>
        <w:rPr>
          <w:rFonts w:cs="Arial"/>
          <w:sz w:val="20"/>
          <w:szCs w:val="20"/>
        </w:rPr>
        <w:t xml:space="preserve"> </w:t>
      </w:r>
      <w:r w:rsidRPr="00DF195E">
        <w:rPr>
          <w:rFonts w:cs="Arial"/>
          <w:sz w:val="20"/>
          <w:szCs w:val="20"/>
        </w:rPr>
        <w:t>identify specific risks, (3) determine the level, type and</w:t>
      </w:r>
      <w:r w:rsidRPr="00DF195E">
        <w:rPr>
          <w:rFonts w:cs="Arial"/>
          <w:w w:val="99"/>
          <w:sz w:val="20"/>
          <w:szCs w:val="20"/>
        </w:rPr>
        <w:t xml:space="preserve"> </w:t>
      </w:r>
      <w:r w:rsidRPr="00DF195E">
        <w:rPr>
          <w:rFonts w:cs="Arial"/>
          <w:sz w:val="20"/>
          <w:szCs w:val="20"/>
        </w:rPr>
        <w:t>amount of management oversight and resources needed to plan and implement the contract from beginning</w:t>
      </w:r>
      <w:r w:rsidRPr="00DF195E">
        <w:rPr>
          <w:rFonts w:cs="Arial"/>
          <w:w w:val="99"/>
          <w:sz w:val="20"/>
          <w:szCs w:val="20"/>
        </w:rPr>
        <w:t xml:space="preserve"> </w:t>
      </w:r>
      <w:r w:rsidRPr="00DF195E">
        <w:rPr>
          <w:rFonts w:cs="Arial"/>
          <w:sz w:val="20"/>
          <w:szCs w:val="20"/>
        </w:rPr>
        <w:t xml:space="preserve">to end, and (4) identify and assign experienced </w:t>
      </w:r>
      <w:r w:rsidR="00D652AF">
        <w:rPr>
          <w:rFonts w:cs="Arial"/>
          <w:sz w:val="20"/>
          <w:szCs w:val="20"/>
        </w:rPr>
        <w:t>Institution</w:t>
      </w:r>
      <w:r w:rsidRPr="00DF195E">
        <w:rPr>
          <w:rFonts w:cs="Arial"/>
          <w:sz w:val="20"/>
          <w:szCs w:val="20"/>
        </w:rPr>
        <w:t xml:space="preserve"> risk personnel to assist with the contract management process. </w:t>
      </w:r>
    </w:p>
    <w:p w14:paraId="41B7CD6A" w14:textId="77777777" w:rsidR="00521066" w:rsidRPr="00DF195E" w:rsidRDefault="00521066" w:rsidP="00521066">
      <w:pPr>
        <w:pStyle w:val="BodyText"/>
        <w:keepNext/>
        <w:keepLines/>
        <w:widowControl/>
        <w:ind w:left="1440" w:right="1440"/>
        <w:jc w:val="both"/>
        <w:rPr>
          <w:rFonts w:cs="Arial"/>
          <w:sz w:val="20"/>
          <w:szCs w:val="20"/>
        </w:rPr>
      </w:pPr>
    </w:p>
    <w:p w14:paraId="435044C8" w14:textId="77777777" w:rsidR="00521066" w:rsidRPr="00DF195E" w:rsidRDefault="00521066" w:rsidP="00521066">
      <w:pPr>
        <w:pStyle w:val="BodyText"/>
        <w:keepNext/>
        <w:keepLines/>
        <w:widowControl/>
        <w:ind w:left="1440" w:right="1440"/>
        <w:jc w:val="both"/>
        <w:rPr>
          <w:rFonts w:cs="Arial"/>
          <w:sz w:val="20"/>
          <w:szCs w:val="20"/>
        </w:rPr>
      </w:pPr>
      <w:r w:rsidRPr="00DF195E">
        <w:rPr>
          <w:rFonts w:cs="Arial"/>
          <w:sz w:val="20"/>
          <w:szCs w:val="20"/>
        </w:rPr>
        <w:t>As the risk associated with a particular contract increases, the level and degree of</w:t>
      </w:r>
      <w:r w:rsidRPr="00DF195E">
        <w:rPr>
          <w:rFonts w:cs="Arial"/>
          <w:w w:val="99"/>
          <w:sz w:val="20"/>
          <w:szCs w:val="20"/>
        </w:rPr>
        <w:t xml:space="preserve"> </w:t>
      </w:r>
      <w:r w:rsidRPr="00DF195E">
        <w:rPr>
          <w:rFonts w:cs="Arial"/>
          <w:sz w:val="20"/>
          <w:szCs w:val="20"/>
        </w:rPr>
        <w:t>executive management sponsorship, participation and oversight should be increased by a corresponding</w:t>
      </w:r>
      <w:r w:rsidRPr="00DF195E">
        <w:rPr>
          <w:rFonts w:cs="Arial"/>
          <w:w w:val="99"/>
          <w:sz w:val="20"/>
          <w:szCs w:val="20"/>
        </w:rPr>
        <w:t xml:space="preserve"> </w:t>
      </w:r>
      <w:r w:rsidRPr="00DF195E">
        <w:rPr>
          <w:rFonts w:cs="Arial"/>
          <w:sz w:val="20"/>
          <w:szCs w:val="20"/>
        </w:rPr>
        <w:t xml:space="preserve">level. </w:t>
      </w:r>
    </w:p>
    <w:p w14:paraId="796B8E5C" w14:textId="77777777" w:rsidR="00521066" w:rsidRPr="00DF195E" w:rsidRDefault="00521066" w:rsidP="00521066">
      <w:pPr>
        <w:pStyle w:val="BodyText"/>
        <w:keepNext/>
        <w:keepLines/>
        <w:widowControl/>
        <w:ind w:left="1440" w:right="1440"/>
        <w:jc w:val="both"/>
        <w:rPr>
          <w:rFonts w:cs="Arial"/>
          <w:sz w:val="20"/>
          <w:szCs w:val="20"/>
        </w:rPr>
      </w:pPr>
    </w:p>
    <w:p w14:paraId="2E415A3B" w14:textId="77777777" w:rsidR="00C74067" w:rsidRPr="003A2C32" w:rsidRDefault="00B775B8">
      <w:pPr>
        <w:pStyle w:val="Heading6"/>
        <w:ind w:left="2520" w:right="1440" w:hanging="720"/>
        <w:jc w:val="both"/>
        <w:rPr>
          <w:rFonts w:ascii="Arial" w:hAnsi="Arial" w:cs="Arial"/>
          <w:b w:val="0"/>
          <w:spacing w:val="9"/>
          <w:sz w:val="20"/>
          <w:szCs w:val="20"/>
        </w:rPr>
      </w:pPr>
      <w:r w:rsidRPr="00B775B8">
        <w:rPr>
          <w:rFonts w:ascii="Arial" w:hAnsi="Arial" w:cs="Arial"/>
          <w:spacing w:val="-1"/>
          <w:sz w:val="20"/>
          <w:szCs w:val="20"/>
        </w:rPr>
        <w:t>7.1.6.1</w:t>
      </w:r>
      <w:r w:rsidRPr="00B775B8">
        <w:rPr>
          <w:rFonts w:ascii="Arial" w:hAnsi="Arial" w:cs="Arial"/>
          <w:spacing w:val="-1"/>
          <w:sz w:val="20"/>
          <w:szCs w:val="20"/>
        </w:rPr>
        <w:tab/>
      </w:r>
      <w:r w:rsidR="00C74067" w:rsidRPr="00871546">
        <w:rPr>
          <w:rFonts w:ascii="Arial" w:hAnsi="Arial" w:cs="Arial"/>
          <w:spacing w:val="-1"/>
          <w:sz w:val="20"/>
          <w:szCs w:val="20"/>
          <w:u w:val="single"/>
        </w:rPr>
        <w:t>Assessment of Contract Risk</w:t>
      </w:r>
      <w:r w:rsidR="00470C4C" w:rsidRPr="00871546">
        <w:rPr>
          <w:rFonts w:ascii="Arial" w:hAnsi="Arial" w:cs="Arial"/>
          <w:b w:val="0"/>
          <w:spacing w:val="-1"/>
          <w:sz w:val="20"/>
          <w:szCs w:val="20"/>
        </w:rPr>
        <w:t xml:space="preserve"> - </w:t>
      </w:r>
      <w:r w:rsidR="00C74067" w:rsidRPr="00871546">
        <w:rPr>
          <w:rFonts w:ascii="Arial" w:hAnsi="Arial" w:cs="Arial"/>
          <w:b w:val="0"/>
          <w:sz w:val="20"/>
          <w:szCs w:val="20"/>
        </w:rPr>
        <w:t>Risks</w:t>
      </w:r>
      <w:r w:rsidR="00C74067" w:rsidRPr="003A2C32">
        <w:rPr>
          <w:rFonts w:ascii="Arial" w:hAnsi="Arial" w:cs="Arial"/>
          <w:b w:val="0"/>
          <w:sz w:val="20"/>
          <w:szCs w:val="20"/>
        </w:rPr>
        <w:t xml:space="preserve"> </w:t>
      </w:r>
      <w:r w:rsidR="00C74067" w:rsidRPr="00871546">
        <w:rPr>
          <w:rFonts w:ascii="Arial" w:hAnsi="Arial" w:cs="Arial"/>
          <w:b w:val="0"/>
          <w:sz w:val="20"/>
          <w:szCs w:val="20"/>
        </w:rPr>
        <w:t>are</w:t>
      </w:r>
      <w:r w:rsidR="00C74067" w:rsidRPr="003A2C32">
        <w:rPr>
          <w:rFonts w:ascii="Arial" w:hAnsi="Arial" w:cs="Arial"/>
          <w:b w:val="0"/>
          <w:sz w:val="20"/>
          <w:szCs w:val="20"/>
        </w:rPr>
        <w:t xml:space="preserve"> inherent</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in</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all</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44"/>
          <w:sz w:val="20"/>
          <w:szCs w:val="20"/>
        </w:rPr>
        <w:t xml:space="preserve"> </w:t>
      </w:r>
      <w:r w:rsidR="00C74067" w:rsidRPr="00871546">
        <w:rPr>
          <w:rFonts w:ascii="Arial" w:hAnsi="Arial" w:cs="Arial"/>
          <w:b w:val="0"/>
          <w:spacing w:val="-1"/>
          <w:sz w:val="20"/>
          <w:szCs w:val="20"/>
        </w:rPr>
        <w:t>stages</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of</w:t>
      </w:r>
      <w:r w:rsidR="00C74067" w:rsidRPr="00871546">
        <w:rPr>
          <w:rFonts w:ascii="Arial" w:hAnsi="Arial" w:cs="Arial"/>
          <w:b w:val="0"/>
          <w:spacing w:val="45"/>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contract.</w:t>
      </w:r>
      <w:r w:rsidR="00C74067" w:rsidRPr="00871546">
        <w:rPr>
          <w:rFonts w:ascii="Arial" w:hAnsi="Arial" w:cs="Arial"/>
          <w:b w:val="0"/>
          <w:spacing w:val="44"/>
          <w:sz w:val="20"/>
          <w:szCs w:val="20"/>
        </w:rPr>
        <w:t xml:space="preserve"> </w:t>
      </w:r>
      <w:r w:rsidR="00C74067" w:rsidRPr="00871546">
        <w:rPr>
          <w:rFonts w:ascii="Arial" w:hAnsi="Arial" w:cs="Arial"/>
          <w:b w:val="0"/>
          <w:spacing w:val="-1"/>
          <w:sz w:val="20"/>
          <w:szCs w:val="20"/>
        </w:rPr>
        <w:t>Limited</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resources (time and money)</w:t>
      </w:r>
      <w:r w:rsidR="00C74067" w:rsidRPr="00871546">
        <w:rPr>
          <w:rFonts w:ascii="Arial" w:hAnsi="Arial" w:cs="Arial"/>
          <w:b w:val="0"/>
          <w:spacing w:val="44"/>
          <w:sz w:val="20"/>
          <w:szCs w:val="20"/>
        </w:rPr>
        <w:t xml:space="preserve"> </w:t>
      </w:r>
      <w:r w:rsidR="00C74067" w:rsidRPr="00871546">
        <w:rPr>
          <w:rFonts w:ascii="Arial" w:hAnsi="Arial" w:cs="Arial"/>
          <w:b w:val="0"/>
          <w:sz w:val="20"/>
          <w:szCs w:val="20"/>
        </w:rPr>
        <w:t>necessitate</w:t>
      </w:r>
      <w:r w:rsidR="00C74067" w:rsidRPr="00871546">
        <w:rPr>
          <w:rFonts w:ascii="Arial" w:hAnsi="Arial" w:cs="Arial"/>
          <w:b w:val="0"/>
          <w:spacing w:val="43"/>
          <w:sz w:val="20"/>
          <w:szCs w:val="20"/>
        </w:rPr>
        <w:t xml:space="preserve"> </w:t>
      </w:r>
      <w:r w:rsidR="00C74067" w:rsidRPr="00871546">
        <w:rPr>
          <w:rFonts w:ascii="Arial" w:hAnsi="Arial" w:cs="Arial"/>
          <w:b w:val="0"/>
          <w:sz w:val="20"/>
          <w:szCs w:val="20"/>
        </w:rPr>
        <w:t>the use of contractual risk assessment tools</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because</w:t>
      </w:r>
      <w:r w:rsidR="00C74067" w:rsidRPr="00871546">
        <w:rPr>
          <w:rFonts w:ascii="Arial" w:hAnsi="Arial" w:cs="Arial"/>
          <w:b w:val="0"/>
          <w:spacing w:val="9"/>
          <w:sz w:val="20"/>
          <w:szCs w:val="20"/>
        </w:rPr>
        <w:t xml:space="preserve"> </w:t>
      </w:r>
      <w:r w:rsidR="00C74067" w:rsidRPr="00871546">
        <w:rPr>
          <w:rFonts w:ascii="Arial" w:hAnsi="Arial" w:cs="Arial"/>
          <w:b w:val="0"/>
          <w:spacing w:val="-1"/>
          <w:sz w:val="20"/>
          <w:szCs w:val="20"/>
        </w:rPr>
        <w:t>there</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is</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not</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sufficient</w:t>
      </w:r>
      <w:r w:rsidR="00C74067" w:rsidRPr="00871546">
        <w:rPr>
          <w:rFonts w:ascii="Arial" w:hAnsi="Arial" w:cs="Arial"/>
          <w:b w:val="0"/>
          <w:spacing w:val="10"/>
          <w:sz w:val="20"/>
          <w:szCs w:val="20"/>
        </w:rPr>
        <w:t xml:space="preserve"> </w:t>
      </w:r>
      <w:r w:rsidR="00C74067" w:rsidRPr="00871546">
        <w:rPr>
          <w:rFonts w:ascii="Arial" w:hAnsi="Arial" w:cs="Arial"/>
          <w:b w:val="0"/>
          <w:spacing w:val="-1"/>
          <w:sz w:val="20"/>
          <w:szCs w:val="20"/>
        </w:rPr>
        <w:t>time</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to</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oversee</w:t>
      </w:r>
      <w:r w:rsidR="00C74067" w:rsidRPr="00871546">
        <w:rPr>
          <w:rFonts w:ascii="Arial" w:hAnsi="Arial" w:cs="Arial"/>
          <w:b w:val="0"/>
          <w:spacing w:val="9"/>
          <w:sz w:val="20"/>
          <w:szCs w:val="20"/>
        </w:rPr>
        <w:t xml:space="preserve"> </w:t>
      </w:r>
      <w:r w:rsidR="00C74067" w:rsidRPr="00871546">
        <w:rPr>
          <w:rFonts w:ascii="Arial" w:hAnsi="Arial" w:cs="Arial"/>
          <w:b w:val="0"/>
          <w:sz w:val="20"/>
          <w:szCs w:val="20"/>
        </w:rPr>
        <w:t>all</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aspects</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of</w:t>
      </w:r>
      <w:r w:rsidR="00C74067" w:rsidRPr="003A2C32">
        <w:rPr>
          <w:rFonts w:ascii="Arial" w:hAnsi="Arial" w:cs="Arial"/>
          <w:b w:val="0"/>
          <w:sz w:val="20"/>
          <w:szCs w:val="20"/>
        </w:rPr>
        <w:t xml:space="preserve"> </w:t>
      </w:r>
      <w:r w:rsidR="00BC3597" w:rsidRPr="003A2C32">
        <w:rPr>
          <w:rFonts w:ascii="Arial" w:hAnsi="Arial" w:cs="Arial"/>
          <w:b w:val="0"/>
          <w:sz w:val="20"/>
          <w:szCs w:val="20"/>
        </w:rPr>
        <w:t>every</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contract.</w:t>
      </w:r>
      <w:r w:rsidR="00C74067" w:rsidRPr="00871546">
        <w:rPr>
          <w:rFonts w:ascii="Arial" w:hAnsi="Arial" w:cs="Arial"/>
          <w:b w:val="0"/>
          <w:spacing w:val="8"/>
          <w:sz w:val="20"/>
          <w:szCs w:val="20"/>
        </w:rPr>
        <w:t xml:space="preserve"> </w:t>
      </w:r>
      <w:r w:rsidR="00C74067" w:rsidRPr="00871546">
        <w:rPr>
          <w:rFonts w:ascii="Arial" w:hAnsi="Arial" w:cs="Arial"/>
          <w:b w:val="0"/>
          <w:sz w:val="20"/>
          <w:szCs w:val="20"/>
        </w:rPr>
        <w:t>An</w:t>
      </w:r>
      <w:r w:rsidR="00C74067" w:rsidRPr="00871546">
        <w:rPr>
          <w:rFonts w:ascii="Arial" w:hAnsi="Arial" w:cs="Arial"/>
          <w:b w:val="0"/>
          <w:spacing w:val="10"/>
          <w:sz w:val="20"/>
          <w:szCs w:val="20"/>
        </w:rPr>
        <w:t xml:space="preserve"> </w:t>
      </w:r>
      <w:r w:rsidR="00C74067" w:rsidRPr="00871546">
        <w:rPr>
          <w:rFonts w:ascii="Arial" w:hAnsi="Arial" w:cs="Arial"/>
          <w:b w:val="0"/>
          <w:sz w:val="20"/>
          <w:szCs w:val="20"/>
        </w:rPr>
        <w:t>effective</w:t>
      </w:r>
      <w:r w:rsidR="00C74067" w:rsidRPr="00871546">
        <w:rPr>
          <w:rFonts w:ascii="Arial" w:hAnsi="Arial" w:cs="Arial"/>
          <w:b w:val="0"/>
          <w:spacing w:val="11"/>
          <w:sz w:val="20"/>
          <w:szCs w:val="20"/>
        </w:rPr>
        <w:t xml:space="preserve"> </w:t>
      </w:r>
      <w:r w:rsidR="00C74067" w:rsidRPr="00871546">
        <w:rPr>
          <w:rFonts w:ascii="Arial" w:hAnsi="Arial" w:cs="Arial"/>
          <w:b w:val="0"/>
          <w:sz w:val="20"/>
          <w:szCs w:val="20"/>
        </w:rPr>
        <w:t>risk</w:t>
      </w:r>
      <w:r w:rsidR="00C74067" w:rsidRPr="00871546">
        <w:rPr>
          <w:rFonts w:ascii="Arial" w:hAnsi="Arial" w:cs="Arial"/>
          <w:b w:val="0"/>
          <w:spacing w:val="27"/>
          <w:w w:val="99"/>
          <w:sz w:val="20"/>
          <w:szCs w:val="20"/>
        </w:rPr>
        <w:t xml:space="preserve"> </w:t>
      </w:r>
      <w:r w:rsidR="00C74067" w:rsidRPr="00871546">
        <w:rPr>
          <w:rFonts w:ascii="Arial" w:hAnsi="Arial" w:cs="Arial"/>
          <w:b w:val="0"/>
          <w:sz w:val="20"/>
          <w:szCs w:val="20"/>
        </w:rPr>
        <w:t>assessment</w:t>
      </w:r>
      <w:r w:rsidR="00C74067" w:rsidRPr="00871546">
        <w:rPr>
          <w:rFonts w:ascii="Arial" w:hAnsi="Arial" w:cs="Arial"/>
          <w:b w:val="0"/>
          <w:spacing w:val="13"/>
          <w:sz w:val="20"/>
          <w:szCs w:val="20"/>
        </w:rPr>
        <w:t xml:space="preserve"> </w:t>
      </w:r>
      <w:r w:rsidR="00C74067" w:rsidRPr="00871546">
        <w:rPr>
          <w:rFonts w:ascii="Arial" w:hAnsi="Arial" w:cs="Arial"/>
          <w:b w:val="0"/>
          <w:sz w:val="20"/>
          <w:szCs w:val="20"/>
        </w:rPr>
        <w:t>model</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will</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help</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focus</w:t>
      </w:r>
      <w:r w:rsidR="00C74067" w:rsidRPr="00871546">
        <w:rPr>
          <w:rFonts w:ascii="Arial" w:hAnsi="Arial" w:cs="Arial"/>
          <w:b w:val="0"/>
          <w:spacing w:val="14"/>
          <w:sz w:val="20"/>
          <w:szCs w:val="20"/>
        </w:rPr>
        <w:t xml:space="preserve"> contract </w:t>
      </w:r>
      <w:r w:rsidR="00C74067" w:rsidRPr="00871546">
        <w:rPr>
          <w:rFonts w:ascii="Arial" w:hAnsi="Arial" w:cs="Arial"/>
          <w:b w:val="0"/>
          <w:sz w:val="20"/>
          <w:szCs w:val="20"/>
        </w:rPr>
        <w:t>monitoring</w:t>
      </w:r>
      <w:r w:rsidR="00C74067" w:rsidRPr="00871546">
        <w:rPr>
          <w:rFonts w:ascii="Arial" w:hAnsi="Arial" w:cs="Arial"/>
          <w:b w:val="0"/>
          <w:spacing w:val="14"/>
          <w:sz w:val="20"/>
          <w:szCs w:val="20"/>
        </w:rPr>
        <w:t xml:space="preserve"> </w:t>
      </w:r>
      <w:r w:rsidR="00C74067" w:rsidRPr="00871546">
        <w:rPr>
          <w:rFonts w:ascii="Arial" w:hAnsi="Arial" w:cs="Arial"/>
          <w:b w:val="0"/>
          <w:sz w:val="20"/>
          <w:szCs w:val="20"/>
        </w:rPr>
        <w:t>resources</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on</w:t>
      </w:r>
      <w:r w:rsidR="00C74067" w:rsidRPr="00871546">
        <w:rPr>
          <w:rFonts w:ascii="Arial" w:hAnsi="Arial" w:cs="Arial"/>
          <w:b w:val="0"/>
          <w:spacing w:val="13"/>
          <w:sz w:val="20"/>
          <w:szCs w:val="20"/>
        </w:rPr>
        <w:t xml:space="preserve"> </w:t>
      </w:r>
      <w:r w:rsidR="00C74067" w:rsidRPr="00871546">
        <w:rPr>
          <w:rFonts w:ascii="Arial" w:hAnsi="Arial" w:cs="Arial"/>
          <w:b w:val="0"/>
          <w:sz w:val="20"/>
          <w:szCs w:val="20"/>
        </w:rPr>
        <w:t>contractors</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with</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the</w:t>
      </w:r>
      <w:r w:rsidR="00C74067" w:rsidRPr="00871546">
        <w:rPr>
          <w:rFonts w:ascii="Arial" w:hAnsi="Arial" w:cs="Arial"/>
          <w:b w:val="0"/>
          <w:spacing w:val="14"/>
          <w:sz w:val="20"/>
          <w:szCs w:val="20"/>
        </w:rPr>
        <w:t xml:space="preserve"> </w:t>
      </w:r>
      <w:r w:rsidR="00C74067" w:rsidRPr="00871546">
        <w:rPr>
          <w:rFonts w:ascii="Arial" w:hAnsi="Arial" w:cs="Arial"/>
          <w:b w:val="0"/>
          <w:sz w:val="20"/>
          <w:szCs w:val="20"/>
        </w:rPr>
        <w:t>highest</w:t>
      </w:r>
      <w:r w:rsidR="00C74067" w:rsidRPr="00871546">
        <w:rPr>
          <w:rFonts w:ascii="Arial" w:hAnsi="Arial" w:cs="Arial"/>
          <w:b w:val="0"/>
          <w:spacing w:val="16"/>
          <w:sz w:val="20"/>
          <w:szCs w:val="20"/>
        </w:rPr>
        <w:t xml:space="preserve"> </w:t>
      </w:r>
      <w:r w:rsidR="00C74067" w:rsidRPr="00871546">
        <w:rPr>
          <w:rFonts w:ascii="Arial" w:hAnsi="Arial" w:cs="Arial"/>
          <w:b w:val="0"/>
          <w:sz w:val="20"/>
          <w:szCs w:val="20"/>
        </w:rPr>
        <w:t>risk</w:t>
      </w:r>
      <w:r w:rsidR="00C74067" w:rsidRPr="00871546">
        <w:rPr>
          <w:rFonts w:ascii="Arial" w:hAnsi="Arial" w:cs="Arial"/>
          <w:b w:val="0"/>
          <w:spacing w:val="14"/>
          <w:sz w:val="20"/>
          <w:szCs w:val="20"/>
        </w:rPr>
        <w:t xml:space="preserve"> </w:t>
      </w:r>
      <w:r w:rsidR="00C74067" w:rsidRPr="00871546">
        <w:rPr>
          <w:rFonts w:ascii="Arial" w:hAnsi="Arial" w:cs="Arial"/>
          <w:b w:val="0"/>
          <w:spacing w:val="-1"/>
          <w:sz w:val="20"/>
          <w:szCs w:val="20"/>
        </w:rPr>
        <w:t>of</w:t>
      </w:r>
      <w:r w:rsidR="00C74067" w:rsidRPr="00871546">
        <w:rPr>
          <w:rFonts w:ascii="Arial" w:hAnsi="Arial" w:cs="Arial"/>
          <w:b w:val="0"/>
          <w:spacing w:val="15"/>
          <w:sz w:val="20"/>
          <w:szCs w:val="20"/>
        </w:rPr>
        <w:t xml:space="preserve"> </w:t>
      </w:r>
      <w:r w:rsidR="00C74067" w:rsidRPr="00871546">
        <w:rPr>
          <w:rFonts w:ascii="Arial" w:hAnsi="Arial" w:cs="Arial"/>
          <w:b w:val="0"/>
          <w:sz w:val="20"/>
          <w:szCs w:val="20"/>
        </w:rPr>
        <w:t>noncompliance.</w:t>
      </w:r>
      <w:r w:rsidR="00C74067" w:rsidRPr="00871546">
        <w:rPr>
          <w:rFonts w:ascii="Arial" w:hAnsi="Arial" w:cs="Arial"/>
          <w:b w:val="0"/>
          <w:spacing w:val="21"/>
          <w:w w:val="99"/>
          <w:sz w:val="20"/>
          <w:szCs w:val="20"/>
        </w:rPr>
        <w:t xml:space="preserve"> </w:t>
      </w:r>
    </w:p>
    <w:p w14:paraId="1C2F5830" w14:textId="77777777" w:rsidR="00C74067" w:rsidRPr="00871546" w:rsidRDefault="00C74067" w:rsidP="00C74067">
      <w:pPr>
        <w:pStyle w:val="BodyText"/>
        <w:ind w:left="1440" w:right="1440"/>
        <w:jc w:val="both"/>
        <w:rPr>
          <w:rFonts w:cs="Arial"/>
          <w:spacing w:val="21"/>
          <w:w w:val="99"/>
          <w:sz w:val="20"/>
          <w:szCs w:val="20"/>
        </w:rPr>
      </w:pPr>
    </w:p>
    <w:p w14:paraId="5F56D93D" w14:textId="77777777" w:rsidR="00C74067" w:rsidRPr="00DF195E" w:rsidRDefault="00C74067" w:rsidP="00B775B8">
      <w:pPr>
        <w:pStyle w:val="BodyText"/>
        <w:ind w:left="2520" w:right="1440"/>
        <w:jc w:val="both"/>
        <w:rPr>
          <w:rFonts w:cs="Arial"/>
          <w:sz w:val="20"/>
          <w:szCs w:val="20"/>
        </w:rPr>
      </w:pPr>
      <w:r w:rsidRPr="00871546">
        <w:rPr>
          <w:rFonts w:cs="Arial"/>
          <w:sz w:val="20"/>
          <w:szCs w:val="20"/>
        </w:rPr>
        <w:t>The</w:t>
      </w:r>
      <w:r w:rsidRPr="00871546">
        <w:rPr>
          <w:rFonts w:cs="Arial"/>
          <w:spacing w:val="14"/>
          <w:sz w:val="20"/>
          <w:szCs w:val="20"/>
        </w:rPr>
        <w:t xml:space="preserve"> contract </w:t>
      </w:r>
      <w:r w:rsidRPr="00871546">
        <w:rPr>
          <w:rFonts w:cs="Arial"/>
          <w:sz w:val="20"/>
          <w:szCs w:val="20"/>
        </w:rPr>
        <w:t>risk</w:t>
      </w:r>
      <w:r w:rsidRPr="00871546">
        <w:rPr>
          <w:rFonts w:cs="Arial"/>
          <w:spacing w:val="15"/>
          <w:sz w:val="20"/>
          <w:szCs w:val="20"/>
        </w:rPr>
        <w:t xml:space="preserve"> </w:t>
      </w:r>
      <w:r w:rsidRPr="00871546">
        <w:rPr>
          <w:rFonts w:cs="Arial"/>
          <w:spacing w:val="-1"/>
          <w:sz w:val="20"/>
          <w:szCs w:val="20"/>
        </w:rPr>
        <w:t>assessment</w:t>
      </w:r>
      <w:r w:rsidRPr="00871546">
        <w:rPr>
          <w:rFonts w:cs="Arial"/>
          <w:spacing w:val="14"/>
          <w:sz w:val="20"/>
          <w:szCs w:val="20"/>
        </w:rPr>
        <w:t xml:space="preserve"> </w:t>
      </w:r>
      <w:r w:rsidRPr="00871546">
        <w:rPr>
          <w:rFonts w:cs="Arial"/>
          <w:sz w:val="20"/>
          <w:szCs w:val="20"/>
        </w:rPr>
        <w:t>is</w:t>
      </w:r>
      <w:r w:rsidRPr="00871546">
        <w:rPr>
          <w:rFonts w:cs="Arial"/>
          <w:spacing w:val="14"/>
          <w:sz w:val="20"/>
          <w:szCs w:val="20"/>
        </w:rPr>
        <w:t xml:space="preserve"> </w:t>
      </w:r>
      <w:r w:rsidRPr="00871546">
        <w:rPr>
          <w:rFonts w:cs="Arial"/>
          <w:sz w:val="20"/>
          <w:szCs w:val="20"/>
        </w:rPr>
        <w:t>a</w:t>
      </w:r>
      <w:r w:rsidRPr="00871546">
        <w:rPr>
          <w:rFonts w:cs="Arial"/>
          <w:spacing w:val="15"/>
          <w:sz w:val="20"/>
          <w:szCs w:val="20"/>
        </w:rPr>
        <w:t xml:space="preserve"> </w:t>
      </w:r>
      <w:r w:rsidRPr="00871546">
        <w:rPr>
          <w:rFonts w:cs="Arial"/>
          <w:spacing w:val="-1"/>
          <w:sz w:val="20"/>
          <w:szCs w:val="20"/>
        </w:rPr>
        <w:t>dynamic</w:t>
      </w:r>
      <w:r w:rsidRPr="00871546">
        <w:rPr>
          <w:rFonts w:cs="Arial"/>
          <w:spacing w:val="14"/>
          <w:sz w:val="20"/>
          <w:szCs w:val="20"/>
        </w:rPr>
        <w:t xml:space="preserve"> </w:t>
      </w:r>
      <w:r w:rsidRPr="00871546">
        <w:rPr>
          <w:rFonts w:cs="Arial"/>
          <w:sz w:val="20"/>
          <w:szCs w:val="20"/>
        </w:rPr>
        <w:t>process</w:t>
      </w:r>
      <w:r w:rsidRPr="00871546">
        <w:rPr>
          <w:rFonts w:cs="Arial"/>
          <w:spacing w:val="15"/>
          <w:sz w:val="20"/>
          <w:szCs w:val="20"/>
        </w:rPr>
        <w:t xml:space="preserve"> </w:t>
      </w:r>
      <w:r w:rsidRPr="00871546">
        <w:rPr>
          <w:rFonts w:cs="Arial"/>
          <w:spacing w:val="-1"/>
          <w:sz w:val="20"/>
          <w:szCs w:val="20"/>
        </w:rPr>
        <w:t>that</w:t>
      </w:r>
      <w:r w:rsidRPr="00871546">
        <w:rPr>
          <w:rFonts w:cs="Arial"/>
          <w:spacing w:val="14"/>
          <w:sz w:val="20"/>
          <w:szCs w:val="20"/>
        </w:rPr>
        <w:t xml:space="preserve"> </w:t>
      </w:r>
      <w:r w:rsidRPr="00871546">
        <w:rPr>
          <w:rFonts w:cs="Arial"/>
          <w:sz w:val="20"/>
          <w:szCs w:val="20"/>
        </w:rPr>
        <w:t>should</w:t>
      </w:r>
      <w:r w:rsidRPr="00871546">
        <w:rPr>
          <w:rFonts w:cs="Arial"/>
          <w:spacing w:val="14"/>
          <w:sz w:val="20"/>
          <w:szCs w:val="20"/>
        </w:rPr>
        <w:t xml:space="preserve"> </w:t>
      </w:r>
      <w:r w:rsidRPr="00871546">
        <w:rPr>
          <w:rFonts w:cs="Arial"/>
          <w:spacing w:val="-1"/>
          <w:sz w:val="20"/>
          <w:szCs w:val="20"/>
        </w:rPr>
        <w:t>be</w:t>
      </w:r>
      <w:r w:rsidRPr="00871546">
        <w:rPr>
          <w:rFonts w:cs="Arial"/>
          <w:spacing w:val="14"/>
          <w:sz w:val="20"/>
          <w:szCs w:val="20"/>
        </w:rPr>
        <w:t xml:space="preserve"> </w:t>
      </w:r>
      <w:r w:rsidRPr="00871546">
        <w:rPr>
          <w:rFonts w:cs="Arial"/>
          <w:sz w:val="20"/>
          <w:szCs w:val="20"/>
        </w:rPr>
        <w:t>updated</w:t>
      </w:r>
      <w:r w:rsidRPr="00871546">
        <w:rPr>
          <w:rFonts w:cs="Arial"/>
          <w:spacing w:val="14"/>
          <w:sz w:val="20"/>
          <w:szCs w:val="20"/>
        </w:rPr>
        <w:t xml:space="preserve"> </w:t>
      </w:r>
      <w:r w:rsidRPr="00871546">
        <w:rPr>
          <w:rFonts w:cs="Arial"/>
          <w:spacing w:val="-1"/>
          <w:sz w:val="20"/>
          <w:szCs w:val="20"/>
        </w:rPr>
        <w:t>regularly</w:t>
      </w:r>
      <w:r w:rsidRPr="00871546">
        <w:rPr>
          <w:rFonts w:cs="Arial"/>
          <w:spacing w:val="15"/>
          <w:sz w:val="20"/>
          <w:szCs w:val="20"/>
        </w:rPr>
        <w:t xml:space="preserve"> </w:t>
      </w:r>
      <w:r w:rsidRPr="00871546">
        <w:rPr>
          <w:rFonts w:cs="Arial"/>
          <w:sz w:val="20"/>
          <w:szCs w:val="20"/>
        </w:rPr>
        <w:t>to</w:t>
      </w:r>
      <w:r w:rsidRPr="00871546">
        <w:rPr>
          <w:rFonts w:cs="Arial"/>
          <w:spacing w:val="14"/>
          <w:sz w:val="20"/>
          <w:szCs w:val="20"/>
        </w:rPr>
        <w:t xml:space="preserve"> </w:t>
      </w:r>
      <w:r w:rsidRPr="00871546">
        <w:rPr>
          <w:rFonts w:cs="Arial"/>
          <w:spacing w:val="-1"/>
          <w:sz w:val="20"/>
          <w:szCs w:val="20"/>
        </w:rPr>
        <w:t>reflect</w:t>
      </w:r>
      <w:r w:rsidRPr="00871546">
        <w:rPr>
          <w:rFonts w:cs="Arial"/>
          <w:spacing w:val="69"/>
          <w:w w:val="99"/>
          <w:sz w:val="20"/>
          <w:szCs w:val="20"/>
        </w:rPr>
        <w:t xml:space="preserve"> </w:t>
      </w:r>
      <w:r w:rsidRPr="00871546">
        <w:rPr>
          <w:rFonts w:cs="Arial"/>
          <w:sz w:val="20"/>
          <w:szCs w:val="20"/>
        </w:rPr>
        <w:t>the</w:t>
      </w:r>
      <w:r w:rsidRPr="00871546">
        <w:rPr>
          <w:rFonts w:cs="Arial"/>
          <w:spacing w:val="4"/>
          <w:sz w:val="20"/>
          <w:szCs w:val="20"/>
        </w:rPr>
        <w:t xml:space="preserve"> </w:t>
      </w:r>
      <w:r w:rsidR="000B4D2C">
        <w:rPr>
          <w:rFonts w:cs="Arial"/>
          <w:spacing w:val="4"/>
          <w:sz w:val="20"/>
          <w:szCs w:val="20"/>
        </w:rPr>
        <w:t xml:space="preserve">actual </w:t>
      </w:r>
      <w:r w:rsidRPr="00871546">
        <w:rPr>
          <w:rFonts w:cs="Arial"/>
          <w:spacing w:val="-1"/>
          <w:sz w:val="20"/>
          <w:szCs w:val="20"/>
        </w:rPr>
        <w:t>results</w:t>
      </w:r>
      <w:r w:rsidRPr="00871546">
        <w:rPr>
          <w:rFonts w:cs="Arial"/>
          <w:spacing w:val="6"/>
          <w:sz w:val="20"/>
          <w:szCs w:val="20"/>
        </w:rPr>
        <w:t xml:space="preserve"> </w:t>
      </w:r>
      <w:r w:rsidRPr="00871546">
        <w:rPr>
          <w:rFonts w:cs="Arial"/>
          <w:spacing w:val="-1"/>
          <w:sz w:val="20"/>
          <w:szCs w:val="20"/>
        </w:rPr>
        <w:t>of</w:t>
      </w:r>
      <w:r w:rsidRPr="00871546">
        <w:rPr>
          <w:rFonts w:cs="Arial"/>
          <w:spacing w:val="6"/>
          <w:sz w:val="20"/>
          <w:szCs w:val="20"/>
        </w:rPr>
        <w:t xml:space="preserve"> the contract </w:t>
      </w:r>
      <w:r w:rsidRPr="00871546">
        <w:rPr>
          <w:rFonts w:cs="Arial"/>
          <w:sz w:val="20"/>
          <w:szCs w:val="20"/>
        </w:rPr>
        <w:t>monitoring</w:t>
      </w:r>
      <w:r w:rsidRPr="00871546">
        <w:rPr>
          <w:rFonts w:cs="Arial"/>
          <w:spacing w:val="4"/>
          <w:sz w:val="20"/>
          <w:szCs w:val="20"/>
        </w:rPr>
        <w:t xml:space="preserve"> program</w:t>
      </w:r>
      <w:r w:rsidRPr="00871546">
        <w:rPr>
          <w:rFonts w:cs="Arial"/>
          <w:sz w:val="20"/>
          <w:szCs w:val="20"/>
        </w:rPr>
        <w:t>.</w:t>
      </w:r>
      <w:r w:rsidRPr="00871546">
        <w:rPr>
          <w:rFonts w:cs="Arial"/>
          <w:spacing w:val="5"/>
          <w:sz w:val="20"/>
          <w:szCs w:val="20"/>
        </w:rPr>
        <w:t xml:space="preserve"> </w:t>
      </w:r>
      <w:r w:rsidRPr="00871546">
        <w:rPr>
          <w:rFonts w:cs="Arial"/>
          <w:spacing w:val="-1"/>
          <w:sz w:val="20"/>
          <w:szCs w:val="20"/>
        </w:rPr>
        <w:t>For</w:t>
      </w:r>
      <w:r w:rsidRPr="00871546">
        <w:rPr>
          <w:rFonts w:cs="Arial"/>
          <w:spacing w:val="5"/>
          <w:sz w:val="20"/>
          <w:szCs w:val="20"/>
        </w:rPr>
        <w:t xml:space="preserve"> </w:t>
      </w:r>
      <w:r w:rsidRPr="00871546">
        <w:rPr>
          <w:rFonts w:cs="Arial"/>
          <w:sz w:val="20"/>
          <w:szCs w:val="20"/>
        </w:rPr>
        <w:t>example,</w:t>
      </w:r>
      <w:r w:rsidRPr="00871546">
        <w:rPr>
          <w:rFonts w:cs="Arial"/>
          <w:spacing w:val="6"/>
          <w:sz w:val="20"/>
          <w:szCs w:val="20"/>
        </w:rPr>
        <w:t xml:space="preserve"> </w:t>
      </w:r>
      <w:r w:rsidRPr="00871546">
        <w:rPr>
          <w:rFonts w:cs="Arial"/>
          <w:sz w:val="20"/>
          <w:szCs w:val="20"/>
        </w:rPr>
        <w:t>if</w:t>
      </w:r>
      <w:r w:rsidRPr="00871546">
        <w:rPr>
          <w:rFonts w:cs="Arial"/>
          <w:spacing w:val="6"/>
          <w:sz w:val="20"/>
          <w:szCs w:val="20"/>
        </w:rPr>
        <w:t xml:space="preserve"> </w:t>
      </w:r>
      <w:r w:rsidRPr="00871546">
        <w:rPr>
          <w:rFonts w:cs="Arial"/>
          <w:sz w:val="20"/>
          <w:szCs w:val="20"/>
        </w:rPr>
        <w:t>a</w:t>
      </w:r>
      <w:r w:rsidRPr="00871546">
        <w:rPr>
          <w:rFonts w:cs="Arial"/>
          <w:spacing w:val="6"/>
          <w:sz w:val="20"/>
          <w:szCs w:val="20"/>
        </w:rPr>
        <w:t xml:space="preserve"> </w:t>
      </w:r>
      <w:r w:rsidRPr="00871546">
        <w:rPr>
          <w:rFonts w:cs="Arial"/>
          <w:spacing w:val="-1"/>
          <w:sz w:val="20"/>
          <w:szCs w:val="20"/>
        </w:rPr>
        <w:t>contractor</w:t>
      </w:r>
      <w:r w:rsidRPr="00871546">
        <w:rPr>
          <w:rFonts w:cs="Arial"/>
          <w:spacing w:val="4"/>
          <w:sz w:val="20"/>
          <w:szCs w:val="20"/>
        </w:rPr>
        <w:t xml:space="preserve"> </w:t>
      </w:r>
      <w:r w:rsidRPr="00871546">
        <w:rPr>
          <w:rFonts w:cs="Arial"/>
          <w:sz w:val="20"/>
          <w:szCs w:val="20"/>
        </w:rPr>
        <w:t>has</w:t>
      </w:r>
      <w:r w:rsidRPr="00871546">
        <w:rPr>
          <w:rFonts w:cs="Arial"/>
          <w:spacing w:val="47"/>
          <w:w w:val="99"/>
          <w:sz w:val="20"/>
          <w:szCs w:val="20"/>
        </w:rPr>
        <w:t xml:space="preserve"> </w:t>
      </w:r>
      <w:r w:rsidRPr="00871546">
        <w:rPr>
          <w:rFonts w:cs="Arial"/>
          <w:sz w:val="20"/>
          <w:szCs w:val="20"/>
        </w:rPr>
        <w:t>fallen</w:t>
      </w:r>
      <w:r w:rsidRPr="00871546">
        <w:rPr>
          <w:rFonts w:cs="Arial"/>
          <w:spacing w:val="10"/>
          <w:sz w:val="20"/>
          <w:szCs w:val="20"/>
        </w:rPr>
        <w:t xml:space="preserve"> </w:t>
      </w:r>
      <w:r w:rsidRPr="00871546">
        <w:rPr>
          <w:rFonts w:cs="Arial"/>
          <w:sz w:val="20"/>
          <w:szCs w:val="20"/>
        </w:rPr>
        <w:t>significantly</w:t>
      </w:r>
      <w:r w:rsidRPr="00871546">
        <w:rPr>
          <w:rFonts w:cs="Arial"/>
          <w:spacing w:val="12"/>
          <w:sz w:val="20"/>
          <w:szCs w:val="20"/>
        </w:rPr>
        <w:t xml:space="preserve"> </w:t>
      </w:r>
      <w:r w:rsidRPr="00871546">
        <w:rPr>
          <w:rFonts w:cs="Arial"/>
          <w:spacing w:val="-1"/>
          <w:sz w:val="20"/>
          <w:szCs w:val="20"/>
        </w:rPr>
        <w:t>behind</w:t>
      </w:r>
      <w:r w:rsidRPr="00871546">
        <w:rPr>
          <w:rFonts w:cs="Arial"/>
          <w:spacing w:val="12"/>
          <w:sz w:val="20"/>
          <w:szCs w:val="20"/>
        </w:rPr>
        <w:t xml:space="preserve"> </w:t>
      </w:r>
      <w:r w:rsidRPr="00871546">
        <w:rPr>
          <w:rFonts w:cs="Arial"/>
          <w:spacing w:val="-1"/>
          <w:sz w:val="20"/>
          <w:szCs w:val="20"/>
        </w:rPr>
        <w:t>schedule</w:t>
      </w:r>
      <w:r w:rsidRPr="00871546">
        <w:rPr>
          <w:rFonts w:cs="Arial"/>
          <w:spacing w:val="11"/>
          <w:sz w:val="20"/>
          <w:szCs w:val="20"/>
        </w:rPr>
        <w:t xml:space="preserve"> </w:t>
      </w:r>
      <w:r w:rsidRPr="00871546">
        <w:rPr>
          <w:rFonts w:cs="Arial"/>
          <w:sz w:val="20"/>
          <w:szCs w:val="20"/>
        </w:rPr>
        <w:t>in</w:t>
      </w:r>
      <w:r w:rsidRPr="00871546">
        <w:rPr>
          <w:rFonts w:cs="Arial"/>
          <w:spacing w:val="12"/>
          <w:sz w:val="20"/>
          <w:szCs w:val="20"/>
        </w:rPr>
        <w:t xml:space="preserve"> </w:t>
      </w:r>
      <w:r w:rsidRPr="00871546">
        <w:rPr>
          <w:rFonts w:cs="Arial"/>
          <w:sz w:val="20"/>
          <w:szCs w:val="20"/>
        </w:rPr>
        <w:t>delivering</w:t>
      </w:r>
      <w:r w:rsidRPr="00871546">
        <w:rPr>
          <w:rFonts w:cs="Arial"/>
          <w:spacing w:val="11"/>
          <w:sz w:val="20"/>
          <w:szCs w:val="20"/>
        </w:rPr>
        <w:t xml:space="preserve"> goods/</w:t>
      </w:r>
      <w:r w:rsidRPr="00871546">
        <w:rPr>
          <w:rFonts w:cs="Arial"/>
          <w:sz w:val="20"/>
          <w:szCs w:val="20"/>
        </w:rPr>
        <w:t>services,</w:t>
      </w:r>
      <w:r w:rsidRPr="00871546">
        <w:rPr>
          <w:rFonts w:cs="Arial"/>
          <w:spacing w:val="12"/>
          <w:sz w:val="20"/>
          <w:szCs w:val="20"/>
        </w:rPr>
        <w:t xml:space="preserve"> </w:t>
      </w:r>
      <w:r w:rsidRPr="00871546">
        <w:rPr>
          <w:rFonts w:cs="Arial"/>
          <w:spacing w:val="-1"/>
          <w:sz w:val="20"/>
          <w:szCs w:val="20"/>
        </w:rPr>
        <w:t>the</w:t>
      </w:r>
      <w:r w:rsidRPr="00871546">
        <w:rPr>
          <w:rFonts w:cs="Arial"/>
          <w:spacing w:val="12"/>
          <w:sz w:val="20"/>
          <w:szCs w:val="20"/>
        </w:rPr>
        <w:t xml:space="preserve"> </w:t>
      </w:r>
      <w:r w:rsidRPr="00871546">
        <w:rPr>
          <w:rFonts w:cs="Arial"/>
          <w:sz w:val="20"/>
          <w:szCs w:val="20"/>
        </w:rPr>
        <w:t>risk</w:t>
      </w:r>
      <w:r w:rsidRPr="00871546">
        <w:rPr>
          <w:rFonts w:cs="Arial"/>
          <w:spacing w:val="11"/>
          <w:sz w:val="20"/>
          <w:szCs w:val="20"/>
        </w:rPr>
        <w:t xml:space="preserve"> </w:t>
      </w:r>
      <w:r w:rsidRPr="00871546">
        <w:rPr>
          <w:rFonts w:cs="Arial"/>
          <w:spacing w:val="-1"/>
          <w:sz w:val="20"/>
          <w:szCs w:val="20"/>
        </w:rPr>
        <w:t>assessment</w:t>
      </w:r>
      <w:r w:rsidRPr="00871546">
        <w:rPr>
          <w:rFonts w:cs="Arial"/>
          <w:spacing w:val="12"/>
          <w:sz w:val="20"/>
          <w:szCs w:val="20"/>
        </w:rPr>
        <w:t xml:space="preserve"> </w:t>
      </w:r>
      <w:r w:rsidRPr="00871546">
        <w:rPr>
          <w:rFonts w:cs="Arial"/>
          <w:spacing w:val="-1"/>
          <w:sz w:val="20"/>
          <w:szCs w:val="20"/>
        </w:rPr>
        <w:t>should</w:t>
      </w:r>
      <w:r w:rsidRPr="00871546">
        <w:rPr>
          <w:rFonts w:cs="Arial"/>
          <w:spacing w:val="59"/>
          <w:w w:val="99"/>
          <w:sz w:val="20"/>
          <w:szCs w:val="20"/>
        </w:rPr>
        <w:t xml:space="preserve"> </w:t>
      </w:r>
      <w:r w:rsidRPr="00871546">
        <w:rPr>
          <w:rFonts w:cs="Arial"/>
          <w:sz w:val="20"/>
          <w:szCs w:val="20"/>
        </w:rPr>
        <w:t>be</w:t>
      </w:r>
      <w:r w:rsidRPr="00871546">
        <w:rPr>
          <w:rFonts w:cs="Arial"/>
          <w:spacing w:val="-3"/>
          <w:sz w:val="20"/>
          <w:szCs w:val="20"/>
        </w:rPr>
        <w:t xml:space="preserve"> </w:t>
      </w:r>
      <w:r w:rsidRPr="00871546">
        <w:rPr>
          <w:rFonts w:cs="Arial"/>
          <w:sz w:val="20"/>
          <w:szCs w:val="20"/>
        </w:rPr>
        <w:t>updated</w:t>
      </w:r>
      <w:r w:rsidRPr="00871546">
        <w:rPr>
          <w:rFonts w:cs="Arial"/>
          <w:spacing w:val="-2"/>
          <w:sz w:val="20"/>
          <w:szCs w:val="20"/>
        </w:rPr>
        <w:t xml:space="preserve"> </w:t>
      </w:r>
      <w:r w:rsidRPr="00871546">
        <w:rPr>
          <w:rFonts w:cs="Arial"/>
          <w:sz w:val="20"/>
          <w:szCs w:val="20"/>
        </w:rPr>
        <w:t>to</w:t>
      </w:r>
      <w:r w:rsidRPr="00871546">
        <w:rPr>
          <w:rFonts w:cs="Arial"/>
          <w:spacing w:val="-3"/>
          <w:sz w:val="20"/>
          <w:szCs w:val="20"/>
        </w:rPr>
        <w:t xml:space="preserve"> </w:t>
      </w:r>
      <w:r w:rsidRPr="00871546">
        <w:rPr>
          <w:rFonts w:cs="Arial"/>
          <w:sz w:val="20"/>
          <w:szCs w:val="20"/>
        </w:rPr>
        <w:t>indicate</w:t>
      </w:r>
      <w:r w:rsidRPr="00871546">
        <w:rPr>
          <w:rFonts w:cs="Arial"/>
          <w:spacing w:val="-1"/>
          <w:sz w:val="20"/>
          <w:szCs w:val="20"/>
        </w:rPr>
        <w:t xml:space="preserve"> th</w:t>
      </w:r>
      <w:r w:rsidR="000B4D2C">
        <w:rPr>
          <w:rFonts w:cs="Arial"/>
          <w:spacing w:val="-1"/>
          <w:sz w:val="20"/>
          <w:szCs w:val="20"/>
        </w:rPr>
        <w:t>at</w:t>
      </w:r>
      <w:r w:rsidRPr="00871546">
        <w:rPr>
          <w:rFonts w:cs="Arial"/>
          <w:spacing w:val="-3"/>
          <w:sz w:val="20"/>
          <w:szCs w:val="20"/>
        </w:rPr>
        <w:t xml:space="preserve"> </w:t>
      </w:r>
      <w:r w:rsidRPr="00871546">
        <w:rPr>
          <w:rFonts w:cs="Arial"/>
          <w:sz w:val="20"/>
          <w:szCs w:val="20"/>
        </w:rPr>
        <w:t>elevated</w:t>
      </w:r>
      <w:r w:rsidRPr="00871546">
        <w:rPr>
          <w:rFonts w:cs="Arial"/>
          <w:spacing w:val="-1"/>
          <w:sz w:val="20"/>
          <w:szCs w:val="20"/>
        </w:rPr>
        <w:t xml:space="preserve"> </w:t>
      </w:r>
      <w:r w:rsidRPr="00871546">
        <w:rPr>
          <w:rFonts w:cs="Arial"/>
          <w:sz w:val="20"/>
          <w:szCs w:val="20"/>
        </w:rPr>
        <w:t>risk. The elevated risk should be incorporated into the contract monitoring program.</w:t>
      </w:r>
      <w:r w:rsidRPr="00871546">
        <w:rPr>
          <w:rFonts w:cs="Arial"/>
          <w:spacing w:val="-3"/>
          <w:sz w:val="20"/>
          <w:szCs w:val="20"/>
        </w:rPr>
        <w:t xml:space="preserve"> </w:t>
      </w:r>
      <w:r w:rsidRPr="00871546">
        <w:rPr>
          <w:rFonts w:cs="Arial"/>
          <w:sz w:val="20"/>
          <w:szCs w:val="20"/>
        </w:rPr>
        <w:t>Likewise,</w:t>
      </w:r>
      <w:r w:rsidRPr="00871546">
        <w:rPr>
          <w:rFonts w:cs="Arial"/>
          <w:spacing w:val="-1"/>
          <w:sz w:val="20"/>
          <w:szCs w:val="20"/>
        </w:rPr>
        <w:t xml:space="preserve"> </w:t>
      </w:r>
      <w:r w:rsidRPr="00871546">
        <w:rPr>
          <w:rFonts w:cs="Arial"/>
          <w:sz w:val="20"/>
          <w:szCs w:val="20"/>
        </w:rPr>
        <w:t>if</w:t>
      </w:r>
      <w:r w:rsidRPr="00871546">
        <w:rPr>
          <w:rFonts w:cs="Arial"/>
          <w:spacing w:val="-3"/>
          <w:sz w:val="20"/>
          <w:szCs w:val="20"/>
        </w:rPr>
        <w:t xml:space="preserve"> </w:t>
      </w:r>
      <w:r w:rsidRPr="00871546">
        <w:rPr>
          <w:rFonts w:cs="Arial"/>
          <w:sz w:val="20"/>
          <w:szCs w:val="20"/>
        </w:rPr>
        <w:t>a</w:t>
      </w:r>
      <w:r w:rsidRPr="00871546">
        <w:rPr>
          <w:rFonts w:cs="Arial"/>
          <w:spacing w:val="29"/>
          <w:w w:val="99"/>
          <w:sz w:val="20"/>
          <w:szCs w:val="20"/>
        </w:rPr>
        <w:t xml:space="preserve"> </w:t>
      </w:r>
      <w:r w:rsidRPr="00871546">
        <w:rPr>
          <w:rFonts w:cs="Arial"/>
          <w:sz w:val="20"/>
          <w:szCs w:val="20"/>
        </w:rPr>
        <w:t>contractor</w:t>
      </w:r>
      <w:r w:rsidRPr="00871546">
        <w:rPr>
          <w:rFonts w:cs="Arial"/>
          <w:spacing w:val="2"/>
          <w:sz w:val="20"/>
          <w:szCs w:val="20"/>
        </w:rPr>
        <w:t xml:space="preserve"> </w:t>
      </w:r>
      <w:r w:rsidRPr="00871546">
        <w:rPr>
          <w:rFonts w:cs="Arial"/>
          <w:sz w:val="20"/>
          <w:szCs w:val="20"/>
        </w:rPr>
        <w:t>is</w:t>
      </w:r>
      <w:r w:rsidRPr="00871546">
        <w:rPr>
          <w:rFonts w:cs="Arial"/>
          <w:spacing w:val="2"/>
          <w:sz w:val="20"/>
          <w:szCs w:val="20"/>
        </w:rPr>
        <w:t xml:space="preserve"> </w:t>
      </w:r>
      <w:r w:rsidRPr="00871546">
        <w:rPr>
          <w:rFonts w:cs="Arial"/>
          <w:sz w:val="20"/>
          <w:szCs w:val="20"/>
        </w:rPr>
        <w:t>well</w:t>
      </w:r>
      <w:r w:rsidRPr="00871546">
        <w:rPr>
          <w:rFonts w:cs="Arial"/>
          <w:spacing w:val="3"/>
          <w:sz w:val="20"/>
          <w:szCs w:val="20"/>
        </w:rPr>
        <w:t xml:space="preserve"> </w:t>
      </w:r>
      <w:r w:rsidRPr="00871546">
        <w:rPr>
          <w:rFonts w:cs="Arial"/>
          <w:sz w:val="20"/>
          <w:szCs w:val="20"/>
        </w:rPr>
        <w:t>ahead</w:t>
      </w:r>
      <w:r w:rsidRPr="00871546">
        <w:rPr>
          <w:rFonts w:cs="Arial"/>
          <w:spacing w:val="2"/>
          <w:sz w:val="20"/>
          <w:szCs w:val="20"/>
        </w:rPr>
        <w:t xml:space="preserve"> </w:t>
      </w:r>
      <w:r w:rsidRPr="00871546">
        <w:rPr>
          <w:rFonts w:cs="Arial"/>
          <w:sz w:val="20"/>
          <w:szCs w:val="20"/>
        </w:rPr>
        <w:t>of</w:t>
      </w:r>
      <w:r w:rsidRPr="00871546">
        <w:rPr>
          <w:rFonts w:cs="Arial"/>
          <w:spacing w:val="2"/>
          <w:sz w:val="20"/>
          <w:szCs w:val="20"/>
        </w:rPr>
        <w:t xml:space="preserve"> </w:t>
      </w:r>
      <w:r w:rsidRPr="00871546">
        <w:rPr>
          <w:rFonts w:cs="Arial"/>
          <w:sz w:val="20"/>
          <w:szCs w:val="20"/>
        </w:rPr>
        <w:t>schedule</w:t>
      </w:r>
      <w:r w:rsidRPr="00871546">
        <w:rPr>
          <w:rFonts w:cs="Arial"/>
          <w:spacing w:val="2"/>
          <w:sz w:val="20"/>
          <w:szCs w:val="20"/>
        </w:rPr>
        <w:t xml:space="preserve"> </w:t>
      </w:r>
      <w:r w:rsidRPr="00871546">
        <w:rPr>
          <w:rFonts w:cs="Arial"/>
          <w:sz w:val="20"/>
          <w:szCs w:val="20"/>
        </w:rPr>
        <w:t>in</w:t>
      </w:r>
      <w:r w:rsidRPr="00871546">
        <w:rPr>
          <w:rFonts w:cs="Arial"/>
          <w:spacing w:val="2"/>
          <w:sz w:val="20"/>
          <w:szCs w:val="20"/>
        </w:rPr>
        <w:t xml:space="preserve"> </w:t>
      </w:r>
      <w:r w:rsidRPr="00871546">
        <w:rPr>
          <w:rFonts w:cs="Arial"/>
          <w:sz w:val="20"/>
          <w:szCs w:val="20"/>
        </w:rPr>
        <w:t>delivering</w:t>
      </w:r>
      <w:r w:rsidRPr="00871546">
        <w:rPr>
          <w:rFonts w:cs="Arial"/>
          <w:spacing w:val="1"/>
          <w:sz w:val="20"/>
          <w:szCs w:val="20"/>
        </w:rPr>
        <w:t xml:space="preserve"> goods/</w:t>
      </w:r>
      <w:r w:rsidRPr="00871546">
        <w:rPr>
          <w:rFonts w:cs="Arial"/>
          <w:sz w:val="20"/>
          <w:szCs w:val="20"/>
        </w:rPr>
        <w:t>services,</w:t>
      </w:r>
      <w:r w:rsidRPr="00871546">
        <w:rPr>
          <w:rFonts w:cs="Arial"/>
          <w:spacing w:val="1"/>
          <w:sz w:val="20"/>
          <w:szCs w:val="20"/>
        </w:rPr>
        <w:t xml:space="preserve"> </w:t>
      </w:r>
      <w:r w:rsidRPr="00871546">
        <w:rPr>
          <w:rFonts w:cs="Arial"/>
          <w:sz w:val="20"/>
          <w:szCs w:val="20"/>
        </w:rPr>
        <w:t>the</w:t>
      </w:r>
      <w:r w:rsidRPr="00DF195E">
        <w:rPr>
          <w:rFonts w:cs="Arial"/>
          <w:spacing w:val="3"/>
          <w:sz w:val="20"/>
          <w:szCs w:val="20"/>
        </w:rPr>
        <w:t xml:space="preserve"> </w:t>
      </w:r>
      <w:r w:rsidRPr="00DF195E">
        <w:rPr>
          <w:rFonts w:cs="Arial"/>
          <w:sz w:val="20"/>
          <w:szCs w:val="20"/>
        </w:rPr>
        <w:t>risk</w:t>
      </w:r>
      <w:r w:rsidRPr="00DF195E">
        <w:rPr>
          <w:rFonts w:cs="Arial"/>
          <w:spacing w:val="2"/>
          <w:sz w:val="20"/>
          <w:szCs w:val="20"/>
        </w:rPr>
        <w:t xml:space="preserve"> </w:t>
      </w:r>
      <w:r w:rsidRPr="00DF195E">
        <w:rPr>
          <w:rFonts w:cs="Arial"/>
          <w:sz w:val="20"/>
          <w:szCs w:val="20"/>
        </w:rPr>
        <w:t>assessment</w:t>
      </w:r>
      <w:r w:rsidRPr="00DF195E">
        <w:rPr>
          <w:rFonts w:cs="Arial"/>
          <w:spacing w:val="3"/>
          <w:sz w:val="20"/>
          <w:szCs w:val="20"/>
        </w:rPr>
        <w:t xml:space="preserve"> </w:t>
      </w:r>
      <w:r>
        <w:rPr>
          <w:rFonts w:cs="Arial"/>
          <w:spacing w:val="3"/>
          <w:sz w:val="20"/>
          <w:szCs w:val="20"/>
        </w:rPr>
        <w:t xml:space="preserve">and the contract monitoring program </w:t>
      </w:r>
      <w:r w:rsidRPr="00DF195E">
        <w:rPr>
          <w:rFonts w:cs="Arial"/>
          <w:sz w:val="20"/>
          <w:szCs w:val="20"/>
        </w:rPr>
        <w:t>should</w:t>
      </w:r>
      <w:r w:rsidRPr="00DF195E">
        <w:rPr>
          <w:rFonts w:cs="Arial"/>
          <w:w w:val="99"/>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z w:val="20"/>
          <w:szCs w:val="20"/>
        </w:rPr>
        <w:t>updated</w:t>
      </w:r>
      <w:r w:rsidRPr="00DF195E">
        <w:rPr>
          <w:rFonts w:cs="Arial"/>
          <w:spacing w:val="-5"/>
          <w:sz w:val="20"/>
          <w:szCs w:val="20"/>
        </w:rPr>
        <w:t xml:space="preserve"> </w:t>
      </w:r>
      <w:r w:rsidRPr="00DF195E">
        <w:rPr>
          <w:rFonts w:cs="Arial"/>
          <w:spacing w:val="-1"/>
          <w:sz w:val="20"/>
          <w:szCs w:val="20"/>
        </w:rPr>
        <w:t>to</w:t>
      </w:r>
      <w:r w:rsidRPr="00DF195E">
        <w:rPr>
          <w:rFonts w:cs="Arial"/>
          <w:spacing w:val="-5"/>
          <w:sz w:val="20"/>
          <w:szCs w:val="20"/>
        </w:rPr>
        <w:t xml:space="preserve"> </w:t>
      </w:r>
      <w:r w:rsidRPr="00DF195E">
        <w:rPr>
          <w:rFonts w:cs="Arial"/>
          <w:sz w:val="20"/>
          <w:szCs w:val="20"/>
        </w:rPr>
        <w:t>indicate</w:t>
      </w:r>
      <w:r w:rsidRPr="00DF195E">
        <w:rPr>
          <w:rFonts w:cs="Arial"/>
          <w:spacing w:val="-5"/>
          <w:sz w:val="20"/>
          <w:szCs w:val="20"/>
        </w:rPr>
        <w:t xml:space="preserve"> </w:t>
      </w:r>
      <w:r w:rsidRPr="00DF195E">
        <w:rPr>
          <w:rFonts w:cs="Arial"/>
          <w:spacing w:val="-1"/>
          <w:sz w:val="20"/>
          <w:szCs w:val="20"/>
        </w:rPr>
        <w:t>th</w:t>
      </w:r>
      <w:r w:rsidR="000B4D2C">
        <w:rPr>
          <w:rFonts w:cs="Arial"/>
          <w:spacing w:val="-1"/>
          <w:sz w:val="20"/>
          <w:szCs w:val="20"/>
        </w:rPr>
        <w:t>at</w:t>
      </w:r>
      <w:r w:rsidRPr="00DF195E">
        <w:rPr>
          <w:rFonts w:cs="Arial"/>
          <w:spacing w:val="-5"/>
          <w:sz w:val="20"/>
          <w:szCs w:val="20"/>
        </w:rPr>
        <w:t xml:space="preserve"> </w:t>
      </w:r>
      <w:r w:rsidRPr="00DF195E">
        <w:rPr>
          <w:rFonts w:cs="Arial"/>
          <w:sz w:val="20"/>
          <w:szCs w:val="20"/>
        </w:rPr>
        <w:t>lower</w:t>
      </w:r>
      <w:r w:rsidRPr="00DF195E">
        <w:rPr>
          <w:rFonts w:cs="Arial"/>
          <w:spacing w:val="-4"/>
          <w:sz w:val="20"/>
          <w:szCs w:val="20"/>
        </w:rPr>
        <w:t xml:space="preserve"> </w:t>
      </w:r>
      <w:r w:rsidRPr="00DF195E">
        <w:rPr>
          <w:rFonts w:cs="Arial"/>
          <w:sz w:val="20"/>
          <w:szCs w:val="20"/>
        </w:rPr>
        <w:t>level</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risk.</w:t>
      </w:r>
    </w:p>
    <w:p w14:paraId="21D8F505" w14:textId="77777777" w:rsidR="00C74067" w:rsidRDefault="00C74067" w:rsidP="00C74067">
      <w:pPr>
        <w:pStyle w:val="BodyText"/>
        <w:ind w:left="1440" w:right="1440"/>
        <w:jc w:val="both"/>
        <w:rPr>
          <w:rFonts w:cs="Arial"/>
          <w:spacing w:val="21"/>
          <w:w w:val="99"/>
          <w:sz w:val="20"/>
          <w:szCs w:val="20"/>
        </w:rPr>
      </w:pPr>
    </w:p>
    <w:p w14:paraId="1B3C7DF6" w14:textId="77777777" w:rsidR="00C74067" w:rsidRPr="00D76105" w:rsidRDefault="00B775B8" w:rsidP="00B775B8">
      <w:pPr>
        <w:pStyle w:val="BodyText"/>
        <w:ind w:left="2520" w:right="1440" w:hanging="720"/>
        <w:jc w:val="both"/>
        <w:rPr>
          <w:rFonts w:cs="Arial"/>
          <w:b/>
          <w:spacing w:val="21"/>
          <w:w w:val="99"/>
          <w:sz w:val="20"/>
          <w:szCs w:val="20"/>
          <w:u w:val="single"/>
        </w:rPr>
      </w:pPr>
      <w:r w:rsidRPr="00B775B8">
        <w:rPr>
          <w:rFonts w:cs="Arial"/>
          <w:b/>
          <w:sz w:val="20"/>
          <w:szCs w:val="20"/>
        </w:rPr>
        <w:t>7.1.6.2</w:t>
      </w:r>
      <w:r w:rsidRPr="00B775B8">
        <w:rPr>
          <w:rFonts w:cs="Arial"/>
          <w:b/>
          <w:sz w:val="20"/>
          <w:szCs w:val="20"/>
        </w:rPr>
        <w:tab/>
      </w:r>
      <w:r w:rsidR="00C74067" w:rsidRPr="00D05446">
        <w:rPr>
          <w:rFonts w:cs="Arial"/>
          <w:b/>
          <w:sz w:val="20"/>
          <w:szCs w:val="20"/>
          <w:u w:val="single"/>
        </w:rPr>
        <w:t>Risk Factors, Weights and Rating</w:t>
      </w:r>
      <w:r w:rsidR="00D76105" w:rsidRPr="00D05446">
        <w:rPr>
          <w:rFonts w:cs="Arial"/>
          <w:sz w:val="20"/>
          <w:szCs w:val="20"/>
        </w:rPr>
        <w:t xml:space="preserve"> -</w:t>
      </w:r>
      <w:r w:rsidR="00D76105" w:rsidRPr="00D76105">
        <w:rPr>
          <w:rFonts w:cs="Arial"/>
          <w:spacing w:val="21"/>
          <w:w w:val="99"/>
          <w:sz w:val="20"/>
          <w:szCs w:val="20"/>
        </w:rPr>
        <w:t xml:space="preserve"> </w:t>
      </w:r>
      <w:r w:rsidR="00C74067" w:rsidRPr="00DF195E">
        <w:rPr>
          <w:rFonts w:cs="Arial"/>
          <w:sz w:val="20"/>
          <w:szCs w:val="20"/>
        </w:rPr>
        <w:t>Risk</w:t>
      </w:r>
      <w:r w:rsidR="00C74067" w:rsidRPr="00DF195E">
        <w:rPr>
          <w:rFonts w:cs="Arial"/>
          <w:spacing w:val="6"/>
          <w:sz w:val="20"/>
          <w:szCs w:val="20"/>
        </w:rPr>
        <w:t xml:space="preserve"> </w:t>
      </w:r>
      <w:r w:rsidR="00C74067" w:rsidRPr="00DF195E">
        <w:rPr>
          <w:rFonts w:cs="Arial"/>
          <w:spacing w:val="-1"/>
          <w:sz w:val="20"/>
          <w:szCs w:val="20"/>
        </w:rPr>
        <w:t>factors</w:t>
      </w:r>
      <w:r w:rsidR="00C74067" w:rsidRPr="00DF195E">
        <w:rPr>
          <w:rFonts w:cs="Arial"/>
          <w:spacing w:val="4"/>
          <w:sz w:val="20"/>
          <w:szCs w:val="20"/>
        </w:rPr>
        <w:t xml:space="preserve"> </w:t>
      </w:r>
      <w:r w:rsidR="00C74067" w:rsidRPr="00DF195E">
        <w:rPr>
          <w:rFonts w:cs="Arial"/>
          <w:sz w:val="20"/>
          <w:szCs w:val="20"/>
        </w:rPr>
        <w:t>are</w:t>
      </w:r>
      <w:r w:rsidR="00C74067" w:rsidRPr="00DF195E">
        <w:rPr>
          <w:rFonts w:cs="Arial"/>
          <w:spacing w:val="5"/>
          <w:sz w:val="20"/>
          <w:szCs w:val="20"/>
        </w:rPr>
        <w:t xml:space="preserve"> </w:t>
      </w:r>
      <w:r w:rsidR="00C74067" w:rsidRPr="00DF195E">
        <w:rPr>
          <w:rFonts w:cs="Arial"/>
          <w:spacing w:val="-1"/>
          <w:sz w:val="20"/>
          <w:szCs w:val="20"/>
        </w:rPr>
        <w:t>indicators</w:t>
      </w:r>
      <w:r w:rsidR="00C74067" w:rsidRPr="00DF195E">
        <w:rPr>
          <w:rFonts w:cs="Arial"/>
          <w:spacing w:val="4"/>
          <w:sz w:val="20"/>
          <w:szCs w:val="20"/>
        </w:rPr>
        <w:t xml:space="preserve"> </w:t>
      </w:r>
      <w:r w:rsidR="00C74067" w:rsidRPr="00DF195E">
        <w:rPr>
          <w:rFonts w:cs="Arial"/>
          <w:sz w:val="20"/>
          <w:szCs w:val="20"/>
        </w:rPr>
        <w:t>that</w:t>
      </w:r>
      <w:r w:rsidR="00C74067" w:rsidRPr="00DF195E">
        <w:rPr>
          <w:rFonts w:cs="Arial"/>
          <w:spacing w:val="4"/>
          <w:sz w:val="20"/>
          <w:szCs w:val="20"/>
        </w:rPr>
        <w:t xml:space="preserve"> </w:t>
      </w:r>
      <w:r w:rsidR="00C74067" w:rsidRPr="00DF195E">
        <w:rPr>
          <w:rFonts w:cs="Arial"/>
          <w:sz w:val="20"/>
          <w:szCs w:val="20"/>
        </w:rPr>
        <w:t>assess</w:t>
      </w:r>
      <w:r w:rsidR="00C74067" w:rsidRPr="00DF195E">
        <w:rPr>
          <w:rFonts w:cs="Arial"/>
          <w:spacing w:val="6"/>
          <w:sz w:val="20"/>
          <w:szCs w:val="20"/>
        </w:rPr>
        <w:t xml:space="preserve"> </w:t>
      </w:r>
      <w:r w:rsidR="00C74067" w:rsidRPr="00DF195E">
        <w:rPr>
          <w:rFonts w:cs="Arial"/>
          <w:sz w:val="20"/>
          <w:szCs w:val="20"/>
        </w:rPr>
        <w:t>the</w:t>
      </w:r>
      <w:r w:rsidR="00C74067" w:rsidRPr="00DF195E">
        <w:rPr>
          <w:rFonts w:cs="Arial"/>
          <w:spacing w:val="4"/>
          <w:sz w:val="20"/>
          <w:szCs w:val="20"/>
        </w:rPr>
        <w:t xml:space="preserve"> </w:t>
      </w:r>
      <w:r w:rsidR="00C74067" w:rsidRPr="00DF195E">
        <w:rPr>
          <w:rFonts w:cs="Arial"/>
          <w:sz w:val="20"/>
          <w:szCs w:val="20"/>
        </w:rPr>
        <w:t>risk</w:t>
      </w:r>
      <w:r w:rsidR="00C74067" w:rsidRPr="00DF195E">
        <w:rPr>
          <w:rFonts w:cs="Arial"/>
          <w:spacing w:val="3"/>
          <w:sz w:val="20"/>
          <w:szCs w:val="20"/>
        </w:rPr>
        <w:t xml:space="preserve"> </w:t>
      </w:r>
      <w:r w:rsidR="00C74067">
        <w:rPr>
          <w:rFonts w:cs="Arial"/>
          <w:spacing w:val="3"/>
          <w:sz w:val="20"/>
          <w:szCs w:val="20"/>
        </w:rPr>
        <w:t xml:space="preserve">to the </w:t>
      </w:r>
      <w:r w:rsidR="00D652AF">
        <w:rPr>
          <w:rFonts w:cs="Arial"/>
          <w:spacing w:val="3"/>
          <w:sz w:val="20"/>
          <w:szCs w:val="20"/>
        </w:rPr>
        <w:t>Institution</w:t>
      </w:r>
      <w:r w:rsidR="00C74067">
        <w:rPr>
          <w:rFonts w:cs="Arial"/>
          <w:spacing w:val="3"/>
          <w:sz w:val="20"/>
          <w:szCs w:val="20"/>
        </w:rPr>
        <w:t xml:space="preserve"> if</w:t>
      </w:r>
      <w:r w:rsidR="00C74067" w:rsidRPr="00DF195E">
        <w:rPr>
          <w:rFonts w:cs="Arial"/>
          <w:spacing w:val="5"/>
          <w:sz w:val="20"/>
          <w:szCs w:val="20"/>
        </w:rPr>
        <w:t xml:space="preserve"> </w:t>
      </w:r>
      <w:r w:rsidR="00C74067" w:rsidRPr="00DF195E">
        <w:rPr>
          <w:rFonts w:cs="Arial"/>
          <w:sz w:val="20"/>
          <w:szCs w:val="20"/>
        </w:rPr>
        <w:t>the</w:t>
      </w:r>
      <w:r w:rsidR="00C74067" w:rsidRPr="00DF195E">
        <w:rPr>
          <w:rFonts w:cs="Arial"/>
          <w:spacing w:val="4"/>
          <w:sz w:val="20"/>
          <w:szCs w:val="20"/>
        </w:rPr>
        <w:t xml:space="preserve"> </w:t>
      </w:r>
      <w:r w:rsidR="00C74067" w:rsidRPr="00DF195E">
        <w:rPr>
          <w:rFonts w:cs="Arial"/>
          <w:spacing w:val="-1"/>
          <w:sz w:val="20"/>
          <w:szCs w:val="20"/>
        </w:rPr>
        <w:t>contract</w:t>
      </w:r>
      <w:r w:rsidR="00C74067" w:rsidRPr="00DF195E">
        <w:rPr>
          <w:rFonts w:cs="Arial"/>
          <w:spacing w:val="6"/>
          <w:sz w:val="20"/>
          <w:szCs w:val="20"/>
        </w:rPr>
        <w:t xml:space="preserve"> </w:t>
      </w:r>
      <w:r w:rsidR="00C74067" w:rsidRPr="00DF195E">
        <w:rPr>
          <w:rFonts w:cs="Arial"/>
          <w:sz w:val="20"/>
          <w:szCs w:val="20"/>
        </w:rPr>
        <w:t>or</w:t>
      </w:r>
      <w:r w:rsidR="00C74067" w:rsidRPr="00DF195E">
        <w:rPr>
          <w:rFonts w:cs="Arial"/>
          <w:spacing w:val="4"/>
          <w:sz w:val="20"/>
          <w:szCs w:val="20"/>
        </w:rPr>
        <w:t xml:space="preserve"> </w:t>
      </w:r>
      <w:r w:rsidR="00C74067" w:rsidRPr="00DF195E">
        <w:rPr>
          <w:rFonts w:cs="Arial"/>
          <w:spacing w:val="-1"/>
          <w:sz w:val="20"/>
          <w:szCs w:val="20"/>
        </w:rPr>
        <w:t>project</w:t>
      </w:r>
      <w:r w:rsidR="00C74067" w:rsidRPr="00DF195E">
        <w:rPr>
          <w:rFonts w:cs="Arial"/>
          <w:spacing w:val="5"/>
          <w:sz w:val="20"/>
          <w:szCs w:val="20"/>
        </w:rPr>
        <w:t xml:space="preserve"> </w:t>
      </w:r>
      <w:r w:rsidR="00C74067" w:rsidRPr="00F01317">
        <w:rPr>
          <w:rFonts w:cs="Arial"/>
          <w:sz w:val="20"/>
          <w:szCs w:val="20"/>
        </w:rPr>
        <w:t>objectives</w:t>
      </w:r>
      <w:r w:rsidR="00C74067" w:rsidRPr="00DF195E">
        <w:rPr>
          <w:rFonts w:cs="Arial"/>
          <w:spacing w:val="4"/>
          <w:sz w:val="20"/>
          <w:szCs w:val="20"/>
        </w:rPr>
        <w:t xml:space="preserve"> </w:t>
      </w:r>
      <w:r w:rsidR="00C74067">
        <w:rPr>
          <w:rFonts w:cs="Arial"/>
          <w:spacing w:val="4"/>
          <w:sz w:val="20"/>
          <w:szCs w:val="20"/>
        </w:rPr>
        <w:t>are n</w:t>
      </w:r>
      <w:r w:rsidR="00C74067" w:rsidRPr="00DF195E">
        <w:rPr>
          <w:rFonts w:cs="Arial"/>
          <w:sz w:val="20"/>
          <w:szCs w:val="20"/>
        </w:rPr>
        <w:t>ot</w:t>
      </w:r>
      <w:r w:rsidR="00C74067" w:rsidRPr="00DF195E">
        <w:rPr>
          <w:rFonts w:cs="Arial"/>
          <w:spacing w:val="-6"/>
          <w:sz w:val="20"/>
          <w:szCs w:val="20"/>
        </w:rPr>
        <w:t xml:space="preserve"> </w:t>
      </w:r>
      <w:r w:rsidR="00C74067" w:rsidRPr="00DF195E">
        <w:rPr>
          <w:rFonts w:cs="Arial"/>
          <w:spacing w:val="-1"/>
          <w:sz w:val="20"/>
          <w:szCs w:val="20"/>
        </w:rPr>
        <w:t>achieved.</w:t>
      </w:r>
      <w:r w:rsidR="00C74067" w:rsidRPr="00DF195E">
        <w:rPr>
          <w:rFonts w:cs="Arial"/>
          <w:spacing w:val="-6"/>
          <w:sz w:val="20"/>
          <w:szCs w:val="20"/>
        </w:rPr>
        <w:t xml:space="preserve"> </w:t>
      </w:r>
      <w:r w:rsidR="00C74067" w:rsidRPr="00DF195E">
        <w:rPr>
          <w:rFonts w:cs="Arial"/>
          <w:sz w:val="20"/>
          <w:szCs w:val="20"/>
        </w:rPr>
        <w:t>General</w:t>
      </w:r>
      <w:r w:rsidR="00C74067" w:rsidRPr="00DF195E">
        <w:rPr>
          <w:rFonts w:cs="Arial"/>
          <w:spacing w:val="-6"/>
          <w:sz w:val="20"/>
          <w:szCs w:val="20"/>
        </w:rPr>
        <w:t xml:space="preserve"> </w:t>
      </w:r>
      <w:r w:rsidR="00C74067" w:rsidRPr="00DF195E">
        <w:rPr>
          <w:rFonts w:cs="Arial"/>
          <w:sz w:val="20"/>
          <w:szCs w:val="20"/>
        </w:rPr>
        <w:t>risk</w:t>
      </w:r>
      <w:r w:rsidR="00C74067" w:rsidRPr="00DF195E">
        <w:rPr>
          <w:rFonts w:cs="Arial"/>
          <w:spacing w:val="-5"/>
          <w:sz w:val="20"/>
          <w:szCs w:val="20"/>
        </w:rPr>
        <w:t xml:space="preserve"> </w:t>
      </w:r>
      <w:r w:rsidR="00C74067" w:rsidRPr="00DF195E">
        <w:rPr>
          <w:rFonts w:cs="Arial"/>
          <w:spacing w:val="-1"/>
          <w:sz w:val="20"/>
          <w:szCs w:val="20"/>
        </w:rPr>
        <w:t>factors</w:t>
      </w:r>
      <w:r w:rsidR="00C74067" w:rsidRPr="00DF195E">
        <w:rPr>
          <w:rFonts w:cs="Arial"/>
          <w:spacing w:val="-6"/>
          <w:sz w:val="20"/>
          <w:szCs w:val="20"/>
        </w:rPr>
        <w:t xml:space="preserve"> </w:t>
      </w:r>
      <w:r w:rsidR="00C74067" w:rsidRPr="00DF195E">
        <w:rPr>
          <w:rFonts w:cs="Arial"/>
          <w:sz w:val="20"/>
          <w:szCs w:val="20"/>
        </w:rPr>
        <w:t>may</w:t>
      </w:r>
      <w:r w:rsidR="00C74067" w:rsidRPr="00DF195E">
        <w:rPr>
          <w:rFonts w:cs="Arial"/>
          <w:spacing w:val="-6"/>
          <w:sz w:val="20"/>
          <w:szCs w:val="20"/>
        </w:rPr>
        <w:t xml:space="preserve"> </w:t>
      </w:r>
      <w:r w:rsidR="00C74067" w:rsidRPr="00DF195E">
        <w:rPr>
          <w:rFonts w:cs="Arial"/>
          <w:sz w:val="20"/>
          <w:szCs w:val="20"/>
        </w:rPr>
        <w:t>include:</w:t>
      </w:r>
    </w:p>
    <w:p w14:paraId="7AB9023B" w14:textId="77777777" w:rsidR="00C74067" w:rsidRPr="00DF195E" w:rsidRDefault="00C74067" w:rsidP="00C74067">
      <w:pPr>
        <w:ind w:left="1440" w:right="1440"/>
        <w:jc w:val="both"/>
        <w:rPr>
          <w:rFonts w:ascii="Arial" w:eastAsia="Arial" w:hAnsi="Arial" w:cs="Arial"/>
          <w:sz w:val="20"/>
          <w:szCs w:val="20"/>
        </w:rPr>
      </w:pPr>
    </w:p>
    <w:p w14:paraId="269796A8"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Contractor’s past performance (and past performance of similar contractors);</w:t>
      </w:r>
    </w:p>
    <w:p w14:paraId="207B8360"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Contractor’s turnover in key personnel;</w:t>
      </w:r>
    </w:p>
    <w:p w14:paraId="3D6BB345"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Dollar value of the contract;</w:t>
      </w:r>
    </w:p>
    <w:p w14:paraId="67C93D26"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Information obtained from contract monitoring, such as the variance between contractor’s expected and actual performance;</w:t>
      </w:r>
    </w:p>
    <w:p w14:paraId="2E3BC7E7"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 xml:space="preserve">Significant problems with </w:t>
      </w:r>
      <w:r w:rsidR="00DC711D">
        <w:rPr>
          <w:rFonts w:cs="Arial"/>
          <w:sz w:val="20"/>
          <w:szCs w:val="20"/>
        </w:rPr>
        <w:t>c</w:t>
      </w:r>
      <w:r w:rsidRPr="00C825D4">
        <w:rPr>
          <w:rFonts w:cs="Arial"/>
          <w:sz w:val="20"/>
          <w:szCs w:val="20"/>
        </w:rPr>
        <w:t>ontractor’s invoices;</w:t>
      </w:r>
    </w:p>
    <w:p w14:paraId="4670AE60"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Results of previous contractor monitoring site visits;</w:t>
      </w:r>
    </w:p>
    <w:p w14:paraId="6BDE8153"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 xml:space="preserve">Results of site visits completed by other divisions within the same </w:t>
      </w:r>
      <w:r w:rsidR="00D652AF">
        <w:rPr>
          <w:rFonts w:cs="Arial"/>
          <w:sz w:val="20"/>
          <w:szCs w:val="20"/>
        </w:rPr>
        <w:t>Institution</w:t>
      </w:r>
      <w:r w:rsidRPr="00C825D4">
        <w:rPr>
          <w:rFonts w:cs="Arial"/>
          <w:sz w:val="20"/>
          <w:szCs w:val="20"/>
        </w:rPr>
        <w:t xml:space="preserve"> </w:t>
      </w:r>
      <w:r w:rsidR="001D3FD2">
        <w:rPr>
          <w:rFonts w:cs="Arial"/>
          <w:sz w:val="20"/>
          <w:szCs w:val="20"/>
        </w:rPr>
        <w:t xml:space="preserve">or by other state agencies, </w:t>
      </w:r>
      <w:r w:rsidRPr="00C825D4">
        <w:rPr>
          <w:rFonts w:cs="Arial"/>
          <w:sz w:val="20"/>
          <w:szCs w:val="20"/>
        </w:rPr>
        <w:t>that</w:t>
      </w:r>
      <w:r w:rsidRPr="00C825D4">
        <w:rPr>
          <w:rFonts w:cs="Arial"/>
          <w:w w:val="99"/>
          <w:sz w:val="20"/>
          <w:szCs w:val="20"/>
        </w:rPr>
        <w:t xml:space="preserve"> </w:t>
      </w:r>
      <w:r w:rsidRPr="00C825D4">
        <w:rPr>
          <w:rFonts w:cs="Arial"/>
          <w:sz w:val="20"/>
          <w:szCs w:val="20"/>
        </w:rPr>
        <w:t>contract with the same contractor;</w:t>
      </w:r>
    </w:p>
    <w:p w14:paraId="52142EEF" w14:textId="77777777" w:rsidR="00C74067" w:rsidRPr="00C825D4" w:rsidRDefault="00D84939" w:rsidP="00090710">
      <w:pPr>
        <w:pStyle w:val="BodyText"/>
        <w:numPr>
          <w:ilvl w:val="0"/>
          <w:numId w:val="117"/>
        </w:numPr>
        <w:ind w:left="2880" w:right="1440"/>
        <w:jc w:val="both"/>
        <w:rPr>
          <w:rFonts w:cs="Arial"/>
          <w:sz w:val="20"/>
          <w:szCs w:val="20"/>
        </w:rPr>
      </w:pPr>
      <w:r w:rsidRPr="00C825D4">
        <w:rPr>
          <w:rFonts w:cs="Arial"/>
          <w:sz w:val="20"/>
          <w:szCs w:val="20"/>
        </w:rPr>
        <w:t>L</w:t>
      </w:r>
      <w:r w:rsidR="00C74067" w:rsidRPr="00C825D4">
        <w:rPr>
          <w:rFonts w:cs="Arial"/>
          <w:sz w:val="20"/>
          <w:szCs w:val="20"/>
        </w:rPr>
        <w:t>ength of time since the last site visit; and</w:t>
      </w:r>
    </w:p>
    <w:p w14:paraId="6B59624F" w14:textId="77777777" w:rsidR="00C74067" w:rsidRPr="00C825D4" w:rsidRDefault="00C74067" w:rsidP="00090710">
      <w:pPr>
        <w:pStyle w:val="BodyText"/>
        <w:numPr>
          <w:ilvl w:val="0"/>
          <w:numId w:val="117"/>
        </w:numPr>
        <w:ind w:left="2880" w:right="1440"/>
        <w:jc w:val="both"/>
        <w:rPr>
          <w:rFonts w:cs="Arial"/>
          <w:sz w:val="20"/>
          <w:szCs w:val="20"/>
        </w:rPr>
      </w:pPr>
      <w:r w:rsidRPr="00C825D4">
        <w:rPr>
          <w:rFonts w:cs="Arial"/>
          <w:sz w:val="20"/>
          <w:szCs w:val="20"/>
        </w:rPr>
        <w:t>Contractor’s experience performing the specific work.</w:t>
      </w:r>
    </w:p>
    <w:p w14:paraId="5F1D6895" w14:textId="77777777" w:rsidR="00C74067" w:rsidRPr="00DF195E" w:rsidRDefault="00C74067" w:rsidP="00C74067">
      <w:pPr>
        <w:ind w:left="1440" w:right="1440"/>
        <w:jc w:val="both"/>
        <w:rPr>
          <w:rFonts w:ascii="Arial" w:eastAsia="Arial" w:hAnsi="Arial" w:cs="Arial"/>
          <w:sz w:val="20"/>
          <w:szCs w:val="20"/>
        </w:rPr>
      </w:pPr>
    </w:p>
    <w:p w14:paraId="06420DF3" w14:textId="77777777" w:rsidR="00C74067" w:rsidRPr="00DF195E" w:rsidRDefault="00C74067" w:rsidP="00B775B8">
      <w:pPr>
        <w:pStyle w:val="BodyText"/>
        <w:keepNext/>
        <w:keepLines/>
        <w:widowControl/>
        <w:ind w:left="2520" w:right="1440"/>
        <w:jc w:val="both"/>
        <w:rPr>
          <w:rFonts w:cs="Arial"/>
          <w:sz w:val="20"/>
          <w:szCs w:val="20"/>
        </w:rPr>
      </w:pPr>
      <w:r w:rsidRPr="00DF195E">
        <w:rPr>
          <w:rFonts w:cs="Arial"/>
          <w:sz w:val="20"/>
          <w:szCs w:val="20"/>
        </w:rPr>
        <w:t>Once</w:t>
      </w:r>
      <w:r w:rsidRPr="00DF195E">
        <w:rPr>
          <w:rFonts w:cs="Arial"/>
          <w:spacing w:val="7"/>
          <w:sz w:val="20"/>
          <w:szCs w:val="20"/>
        </w:rPr>
        <w:t xml:space="preserve"> </w:t>
      </w:r>
      <w:r w:rsidRPr="00DF195E">
        <w:rPr>
          <w:rFonts w:cs="Arial"/>
          <w:sz w:val="20"/>
          <w:szCs w:val="20"/>
        </w:rPr>
        <w:t>the</w:t>
      </w:r>
      <w:r w:rsidRPr="00DF195E">
        <w:rPr>
          <w:rFonts w:cs="Arial"/>
          <w:spacing w:val="7"/>
          <w:sz w:val="20"/>
          <w:szCs w:val="20"/>
        </w:rPr>
        <w:t xml:space="preserve"> </w:t>
      </w:r>
      <w:r w:rsidRPr="00DF195E">
        <w:rPr>
          <w:rFonts w:cs="Arial"/>
          <w:sz w:val="20"/>
          <w:szCs w:val="20"/>
        </w:rPr>
        <w:t>risk</w:t>
      </w:r>
      <w:r w:rsidRPr="00DF195E">
        <w:rPr>
          <w:rFonts w:cs="Arial"/>
          <w:spacing w:val="8"/>
          <w:sz w:val="20"/>
          <w:szCs w:val="20"/>
        </w:rPr>
        <w:t xml:space="preserve"> </w:t>
      </w:r>
      <w:r w:rsidRPr="00DF195E">
        <w:rPr>
          <w:rFonts w:cs="Arial"/>
          <w:sz w:val="20"/>
          <w:szCs w:val="20"/>
        </w:rPr>
        <w:t>factors</w:t>
      </w:r>
      <w:r w:rsidRPr="00DF195E">
        <w:rPr>
          <w:rFonts w:cs="Arial"/>
          <w:spacing w:val="7"/>
          <w:sz w:val="20"/>
          <w:szCs w:val="20"/>
        </w:rPr>
        <w:t xml:space="preserve"> </w:t>
      </w:r>
      <w:r w:rsidRPr="00DF195E">
        <w:rPr>
          <w:rFonts w:cs="Arial"/>
          <w:sz w:val="20"/>
          <w:szCs w:val="20"/>
        </w:rPr>
        <w:t>are</w:t>
      </w:r>
      <w:r w:rsidRPr="00DF195E">
        <w:rPr>
          <w:rFonts w:cs="Arial"/>
          <w:spacing w:val="8"/>
          <w:sz w:val="20"/>
          <w:szCs w:val="20"/>
        </w:rPr>
        <w:t xml:space="preserve"> </w:t>
      </w:r>
      <w:r w:rsidRPr="00DF195E">
        <w:rPr>
          <w:rFonts w:cs="Arial"/>
          <w:sz w:val="20"/>
          <w:szCs w:val="20"/>
        </w:rPr>
        <w:t>identified,</w:t>
      </w:r>
      <w:r w:rsidRPr="00DF195E">
        <w:rPr>
          <w:rFonts w:cs="Arial"/>
          <w:spacing w:val="6"/>
          <w:sz w:val="20"/>
          <w:szCs w:val="20"/>
        </w:rPr>
        <w:t xml:space="preserve"> </w:t>
      </w:r>
      <w:r w:rsidRPr="00DF195E">
        <w:rPr>
          <w:rFonts w:cs="Arial"/>
          <w:sz w:val="20"/>
          <w:szCs w:val="20"/>
        </w:rPr>
        <w:t>assign</w:t>
      </w:r>
      <w:r w:rsidRPr="00DF195E">
        <w:rPr>
          <w:rFonts w:cs="Arial"/>
          <w:spacing w:val="8"/>
          <w:sz w:val="20"/>
          <w:szCs w:val="20"/>
        </w:rPr>
        <w:t xml:space="preserve"> </w:t>
      </w:r>
      <w:r w:rsidRPr="00DF195E">
        <w:rPr>
          <w:rFonts w:cs="Arial"/>
          <w:spacing w:val="-1"/>
          <w:sz w:val="20"/>
          <w:szCs w:val="20"/>
        </w:rPr>
        <w:t>weights</w:t>
      </w:r>
      <w:r w:rsidRPr="00DF195E">
        <w:rPr>
          <w:rFonts w:cs="Arial"/>
          <w:spacing w:val="7"/>
          <w:sz w:val="20"/>
          <w:szCs w:val="20"/>
        </w:rPr>
        <w:t xml:space="preserve"> </w:t>
      </w:r>
      <w:r w:rsidRPr="00DF195E">
        <w:rPr>
          <w:rFonts w:cs="Arial"/>
          <w:sz w:val="20"/>
          <w:szCs w:val="20"/>
        </w:rPr>
        <w:t>to</w:t>
      </w:r>
      <w:r w:rsidRPr="00DF195E">
        <w:rPr>
          <w:rFonts w:cs="Arial"/>
          <w:spacing w:val="8"/>
          <w:sz w:val="20"/>
          <w:szCs w:val="20"/>
        </w:rPr>
        <w:t xml:space="preserve"> </w:t>
      </w:r>
      <w:r w:rsidRPr="00DF195E">
        <w:rPr>
          <w:rFonts w:cs="Arial"/>
          <w:sz w:val="20"/>
          <w:szCs w:val="20"/>
        </w:rPr>
        <w:t>each</w:t>
      </w:r>
      <w:r w:rsidRPr="00DF195E">
        <w:rPr>
          <w:rFonts w:cs="Arial"/>
          <w:spacing w:val="7"/>
          <w:sz w:val="20"/>
          <w:szCs w:val="20"/>
        </w:rPr>
        <w:t xml:space="preserve"> </w:t>
      </w:r>
      <w:r w:rsidRPr="00DF195E">
        <w:rPr>
          <w:rFonts w:cs="Arial"/>
          <w:sz w:val="20"/>
          <w:szCs w:val="20"/>
        </w:rPr>
        <w:t>factor.</w:t>
      </w:r>
      <w:r w:rsidRPr="00DF195E">
        <w:rPr>
          <w:rFonts w:cs="Arial"/>
          <w:spacing w:val="8"/>
          <w:sz w:val="20"/>
          <w:szCs w:val="20"/>
        </w:rPr>
        <w:t xml:space="preserve"> </w:t>
      </w:r>
      <w:r w:rsidRPr="00DF195E">
        <w:rPr>
          <w:rFonts w:cs="Arial"/>
          <w:spacing w:val="-1"/>
          <w:sz w:val="20"/>
          <w:szCs w:val="20"/>
        </w:rPr>
        <w:t>Weights</w:t>
      </w:r>
      <w:r w:rsidRPr="00DF195E">
        <w:rPr>
          <w:rFonts w:cs="Arial"/>
          <w:spacing w:val="7"/>
          <w:sz w:val="20"/>
          <w:szCs w:val="20"/>
        </w:rPr>
        <w:t xml:space="preserve"> </w:t>
      </w:r>
      <w:r>
        <w:rPr>
          <w:rFonts w:cs="Arial"/>
          <w:sz w:val="20"/>
          <w:szCs w:val="20"/>
        </w:rPr>
        <w:t>indicate</w:t>
      </w:r>
      <w:r w:rsidRPr="00DF195E">
        <w:rPr>
          <w:rFonts w:cs="Arial"/>
          <w:spacing w:val="7"/>
          <w:sz w:val="20"/>
          <w:szCs w:val="20"/>
        </w:rPr>
        <w:t xml:space="preserve"> </w:t>
      </w:r>
      <w:r w:rsidRPr="00DF195E">
        <w:rPr>
          <w:rFonts w:cs="Arial"/>
          <w:sz w:val="20"/>
          <w:szCs w:val="20"/>
        </w:rPr>
        <w:t>how</w:t>
      </w:r>
      <w:r w:rsidRPr="00DF195E">
        <w:rPr>
          <w:rFonts w:cs="Arial"/>
          <w:spacing w:val="7"/>
          <w:sz w:val="20"/>
          <w:szCs w:val="20"/>
        </w:rPr>
        <w:t xml:space="preserve"> </w:t>
      </w:r>
      <w:r w:rsidRPr="00DF195E">
        <w:rPr>
          <w:rFonts w:cs="Arial"/>
          <w:sz w:val="20"/>
          <w:szCs w:val="20"/>
        </w:rPr>
        <w:t>significant</w:t>
      </w:r>
      <w:r w:rsidRPr="00DF195E">
        <w:rPr>
          <w:rFonts w:cs="Arial"/>
          <w:spacing w:val="8"/>
          <w:sz w:val="20"/>
          <w:szCs w:val="20"/>
        </w:rPr>
        <w:t xml:space="preserve"> </w:t>
      </w:r>
      <w:r w:rsidRPr="00DF195E">
        <w:rPr>
          <w:rFonts w:cs="Arial"/>
          <w:sz w:val="20"/>
          <w:szCs w:val="20"/>
        </w:rPr>
        <w:t>each</w:t>
      </w:r>
      <w:r w:rsidRPr="00DF195E">
        <w:rPr>
          <w:rFonts w:cs="Arial"/>
          <w:spacing w:val="7"/>
          <w:sz w:val="20"/>
          <w:szCs w:val="20"/>
        </w:rPr>
        <w:t xml:space="preserve"> </w:t>
      </w:r>
      <w:r w:rsidRPr="00DF195E">
        <w:rPr>
          <w:rFonts w:cs="Arial"/>
          <w:sz w:val="20"/>
          <w:szCs w:val="20"/>
        </w:rPr>
        <w:t>factor</w:t>
      </w:r>
      <w:r w:rsidRPr="00DF195E">
        <w:rPr>
          <w:rFonts w:cs="Arial"/>
          <w:spacing w:val="23"/>
          <w:w w:val="99"/>
          <w:sz w:val="20"/>
          <w:szCs w:val="20"/>
        </w:rPr>
        <w:t xml:space="preserve"> </w:t>
      </w:r>
      <w:r w:rsidRPr="00DF195E">
        <w:rPr>
          <w:rFonts w:cs="Arial"/>
          <w:sz w:val="20"/>
          <w:szCs w:val="20"/>
        </w:rPr>
        <w:t>is</w:t>
      </w:r>
      <w:r w:rsidRPr="00DF195E">
        <w:rPr>
          <w:rFonts w:cs="Arial"/>
          <w:spacing w:val="26"/>
          <w:sz w:val="20"/>
          <w:szCs w:val="20"/>
        </w:rPr>
        <w:t xml:space="preserve"> </w:t>
      </w:r>
      <w:r w:rsidRPr="00DF195E">
        <w:rPr>
          <w:rFonts w:cs="Arial"/>
          <w:sz w:val="20"/>
          <w:szCs w:val="20"/>
        </w:rPr>
        <w:t>in</w:t>
      </w:r>
      <w:r w:rsidRPr="00DF195E">
        <w:rPr>
          <w:rFonts w:cs="Arial"/>
          <w:spacing w:val="27"/>
          <w:sz w:val="20"/>
          <w:szCs w:val="20"/>
        </w:rPr>
        <w:t xml:space="preserve"> </w:t>
      </w:r>
      <w:r w:rsidRPr="00DF195E">
        <w:rPr>
          <w:rFonts w:cs="Arial"/>
          <w:spacing w:val="-1"/>
          <w:sz w:val="20"/>
          <w:szCs w:val="20"/>
        </w:rPr>
        <w:t>identifying</w:t>
      </w:r>
      <w:r w:rsidRPr="00DF195E">
        <w:rPr>
          <w:rFonts w:cs="Arial"/>
          <w:spacing w:val="27"/>
          <w:sz w:val="20"/>
          <w:szCs w:val="20"/>
        </w:rPr>
        <w:t xml:space="preserve"> </w:t>
      </w:r>
      <w:r w:rsidRPr="00DF195E">
        <w:rPr>
          <w:rFonts w:cs="Arial"/>
          <w:sz w:val="20"/>
          <w:szCs w:val="20"/>
        </w:rPr>
        <w:t>contractor</w:t>
      </w:r>
      <w:r w:rsidRPr="00DF195E">
        <w:rPr>
          <w:rFonts w:cs="Arial"/>
          <w:spacing w:val="-1"/>
          <w:sz w:val="20"/>
          <w:szCs w:val="20"/>
        </w:rPr>
        <w:t>s</w:t>
      </w:r>
      <w:r w:rsidRPr="00DF195E">
        <w:rPr>
          <w:rFonts w:cs="Arial"/>
          <w:spacing w:val="27"/>
          <w:sz w:val="20"/>
          <w:szCs w:val="20"/>
        </w:rPr>
        <w:t xml:space="preserve"> </w:t>
      </w:r>
      <w:r w:rsidRPr="00DF195E">
        <w:rPr>
          <w:rFonts w:cs="Arial"/>
          <w:sz w:val="20"/>
          <w:szCs w:val="20"/>
        </w:rPr>
        <w:t>who</w:t>
      </w:r>
      <w:r w:rsidRPr="00DF195E">
        <w:rPr>
          <w:rFonts w:cs="Arial"/>
          <w:spacing w:val="27"/>
          <w:sz w:val="20"/>
          <w:szCs w:val="20"/>
        </w:rPr>
        <w:t xml:space="preserve"> </w:t>
      </w:r>
      <w:r w:rsidRPr="00DF195E">
        <w:rPr>
          <w:rFonts w:cs="Arial"/>
          <w:sz w:val="20"/>
          <w:szCs w:val="20"/>
        </w:rPr>
        <w:t>should</w:t>
      </w:r>
      <w:r w:rsidRPr="00DF195E">
        <w:rPr>
          <w:rFonts w:cs="Arial"/>
          <w:spacing w:val="26"/>
          <w:sz w:val="20"/>
          <w:szCs w:val="20"/>
        </w:rPr>
        <w:t xml:space="preserve"> </w:t>
      </w:r>
      <w:r w:rsidRPr="00DF195E">
        <w:rPr>
          <w:rFonts w:cs="Arial"/>
          <w:sz w:val="20"/>
          <w:szCs w:val="20"/>
        </w:rPr>
        <w:t>be</w:t>
      </w:r>
      <w:r w:rsidRPr="00DF195E">
        <w:rPr>
          <w:rFonts w:cs="Arial"/>
          <w:spacing w:val="27"/>
          <w:sz w:val="20"/>
          <w:szCs w:val="20"/>
        </w:rPr>
        <w:t xml:space="preserve"> </w:t>
      </w:r>
      <w:r w:rsidRPr="00DF195E">
        <w:rPr>
          <w:rFonts w:cs="Arial"/>
          <w:sz w:val="20"/>
          <w:szCs w:val="20"/>
        </w:rPr>
        <w:t>monitored.</w:t>
      </w:r>
      <w:r w:rsidRPr="00DF195E">
        <w:rPr>
          <w:rFonts w:cs="Arial"/>
          <w:spacing w:val="27"/>
          <w:sz w:val="20"/>
          <w:szCs w:val="20"/>
        </w:rPr>
        <w:t xml:space="preserve"> </w:t>
      </w:r>
      <w:r w:rsidRPr="00DF195E">
        <w:rPr>
          <w:rFonts w:cs="Arial"/>
          <w:sz w:val="20"/>
          <w:szCs w:val="20"/>
        </w:rPr>
        <w:t>However,</w:t>
      </w:r>
      <w:r w:rsidRPr="00DF195E">
        <w:rPr>
          <w:rFonts w:cs="Arial"/>
          <w:spacing w:val="28"/>
          <w:sz w:val="20"/>
          <w:szCs w:val="20"/>
        </w:rPr>
        <w:t xml:space="preserve"> </w:t>
      </w:r>
      <w:r w:rsidRPr="00DF195E">
        <w:rPr>
          <w:rFonts w:cs="Arial"/>
          <w:sz w:val="20"/>
          <w:szCs w:val="20"/>
        </w:rPr>
        <w:t>weights</w:t>
      </w:r>
      <w:r w:rsidRPr="00DF195E">
        <w:rPr>
          <w:rFonts w:cs="Arial"/>
          <w:spacing w:val="26"/>
          <w:sz w:val="20"/>
          <w:szCs w:val="20"/>
        </w:rPr>
        <w:t xml:space="preserve"> </w:t>
      </w:r>
      <w:r w:rsidRPr="00DF195E">
        <w:rPr>
          <w:rFonts w:cs="Arial"/>
          <w:sz w:val="20"/>
          <w:szCs w:val="20"/>
        </w:rPr>
        <w:t>can</w:t>
      </w:r>
      <w:r w:rsidRPr="00DF195E">
        <w:rPr>
          <w:rFonts w:cs="Arial"/>
          <w:spacing w:val="26"/>
          <w:sz w:val="20"/>
          <w:szCs w:val="20"/>
        </w:rPr>
        <w:t xml:space="preserve"> </w:t>
      </w:r>
      <w:r w:rsidRPr="00DF195E">
        <w:rPr>
          <w:rFonts w:cs="Arial"/>
          <w:sz w:val="20"/>
          <w:szCs w:val="20"/>
        </w:rPr>
        <w:t>also</w:t>
      </w:r>
      <w:r w:rsidRPr="00DF195E">
        <w:rPr>
          <w:rFonts w:cs="Arial"/>
          <w:spacing w:val="27"/>
          <w:sz w:val="20"/>
          <w:szCs w:val="20"/>
        </w:rPr>
        <w:t xml:space="preserve"> </w:t>
      </w:r>
      <w:r w:rsidRPr="00DF195E">
        <w:rPr>
          <w:rFonts w:cs="Arial"/>
          <w:sz w:val="20"/>
          <w:szCs w:val="20"/>
        </w:rPr>
        <w:t>be</w:t>
      </w:r>
      <w:r w:rsidRPr="00DF195E">
        <w:rPr>
          <w:rFonts w:cs="Arial"/>
          <w:spacing w:val="26"/>
          <w:sz w:val="20"/>
          <w:szCs w:val="20"/>
        </w:rPr>
        <w:t xml:space="preserve"> </w:t>
      </w:r>
      <w:r w:rsidRPr="00DF195E">
        <w:rPr>
          <w:rFonts w:cs="Arial"/>
          <w:sz w:val="20"/>
          <w:szCs w:val="20"/>
        </w:rPr>
        <w:t>designed</w:t>
      </w:r>
      <w:r w:rsidRPr="00DF195E">
        <w:rPr>
          <w:rFonts w:cs="Arial"/>
          <w:spacing w:val="27"/>
          <w:sz w:val="20"/>
          <w:szCs w:val="20"/>
        </w:rPr>
        <w:t xml:space="preserve"> </w:t>
      </w:r>
      <w:r w:rsidRPr="00DF195E">
        <w:rPr>
          <w:rFonts w:cs="Arial"/>
          <w:sz w:val="20"/>
          <w:szCs w:val="20"/>
        </w:rPr>
        <w:t>to</w:t>
      </w:r>
      <w:r w:rsidRPr="00DF195E">
        <w:rPr>
          <w:rFonts w:cs="Arial"/>
          <w:spacing w:val="27"/>
          <w:sz w:val="20"/>
          <w:szCs w:val="20"/>
        </w:rPr>
        <w:t xml:space="preserve"> </w:t>
      </w:r>
      <w:r w:rsidRPr="00DF195E">
        <w:rPr>
          <w:rFonts w:cs="Arial"/>
          <w:sz w:val="20"/>
          <w:szCs w:val="20"/>
        </w:rPr>
        <w:t>ensure</w:t>
      </w:r>
      <w:r w:rsidRPr="00DF195E">
        <w:rPr>
          <w:rFonts w:cs="Arial"/>
          <w:spacing w:val="37"/>
          <w:w w:val="99"/>
          <w:sz w:val="20"/>
          <w:szCs w:val="20"/>
        </w:rPr>
        <w:t xml:space="preserve"> </w:t>
      </w:r>
      <w:r w:rsidRPr="00DF195E">
        <w:rPr>
          <w:rFonts w:cs="Arial"/>
          <w:sz w:val="20"/>
          <w:szCs w:val="20"/>
        </w:rPr>
        <w:t>statutory</w:t>
      </w:r>
      <w:r w:rsidRPr="00DF195E">
        <w:rPr>
          <w:rFonts w:cs="Arial"/>
          <w:spacing w:val="7"/>
          <w:sz w:val="20"/>
          <w:szCs w:val="20"/>
        </w:rPr>
        <w:t xml:space="preserve"> </w:t>
      </w:r>
      <w:r w:rsidRPr="00DF195E">
        <w:rPr>
          <w:rFonts w:cs="Arial"/>
          <w:sz w:val="20"/>
          <w:szCs w:val="20"/>
        </w:rPr>
        <w:t>or</w:t>
      </w:r>
      <w:r w:rsidRPr="00DF195E">
        <w:rPr>
          <w:rFonts w:cs="Arial"/>
          <w:spacing w:val="9"/>
          <w:sz w:val="20"/>
          <w:szCs w:val="20"/>
        </w:rPr>
        <w:t xml:space="preserve"> </w:t>
      </w:r>
      <w:r w:rsidRPr="00DF195E">
        <w:rPr>
          <w:rFonts w:cs="Arial"/>
          <w:sz w:val="20"/>
          <w:szCs w:val="20"/>
        </w:rPr>
        <w:t>policy</w:t>
      </w:r>
      <w:r w:rsidRPr="00DF195E">
        <w:rPr>
          <w:rFonts w:cs="Arial"/>
          <w:spacing w:val="8"/>
          <w:sz w:val="20"/>
          <w:szCs w:val="20"/>
        </w:rPr>
        <w:t xml:space="preserve"> </w:t>
      </w:r>
      <w:r w:rsidRPr="00DF195E">
        <w:rPr>
          <w:rFonts w:cs="Arial"/>
          <w:sz w:val="20"/>
          <w:szCs w:val="20"/>
        </w:rPr>
        <w:t>requirements.</w:t>
      </w:r>
      <w:r w:rsidRPr="00DF195E">
        <w:rPr>
          <w:rFonts w:cs="Arial"/>
          <w:spacing w:val="8"/>
          <w:sz w:val="20"/>
          <w:szCs w:val="20"/>
        </w:rPr>
        <w:t xml:space="preserve"> </w:t>
      </w:r>
      <w:r w:rsidRPr="00DF195E">
        <w:rPr>
          <w:rFonts w:cs="Arial"/>
          <w:sz w:val="20"/>
          <w:szCs w:val="20"/>
        </w:rPr>
        <w:t>For</w:t>
      </w:r>
      <w:r w:rsidRPr="00DF195E">
        <w:rPr>
          <w:rFonts w:cs="Arial"/>
          <w:spacing w:val="7"/>
          <w:sz w:val="20"/>
          <w:szCs w:val="20"/>
        </w:rPr>
        <w:t xml:space="preserve"> </w:t>
      </w:r>
      <w:r w:rsidRPr="00DF195E">
        <w:rPr>
          <w:rFonts w:cs="Arial"/>
          <w:sz w:val="20"/>
          <w:szCs w:val="20"/>
        </w:rPr>
        <w:t>example,</w:t>
      </w:r>
      <w:r w:rsidRPr="00DF195E">
        <w:rPr>
          <w:rFonts w:cs="Arial"/>
          <w:spacing w:val="8"/>
          <w:sz w:val="20"/>
          <w:szCs w:val="20"/>
        </w:rPr>
        <w:t xml:space="preserve"> </w:t>
      </w:r>
      <w:r w:rsidRPr="00DF195E">
        <w:rPr>
          <w:rFonts w:cs="Arial"/>
          <w:sz w:val="20"/>
          <w:szCs w:val="20"/>
        </w:rPr>
        <w:t>if</w:t>
      </w:r>
      <w:r w:rsidRPr="00DF195E">
        <w:rPr>
          <w:rFonts w:cs="Arial"/>
          <w:spacing w:val="8"/>
          <w:sz w:val="20"/>
          <w:szCs w:val="20"/>
        </w:rPr>
        <w:t xml:space="preserve"> </w:t>
      </w:r>
      <w:r>
        <w:rPr>
          <w:rFonts w:cs="Arial"/>
          <w:spacing w:val="8"/>
          <w:sz w:val="20"/>
          <w:szCs w:val="20"/>
        </w:rPr>
        <w:t>a policy</w:t>
      </w:r>
      <w:r w:rsidRPr="00DF195E">
        <w:rPr>
          <w:rFonts w:cs="Arial"/>
          <w:spacing w:val="8"/>
          <w:sz w:val="20"/>
          <w:szCs w:val="20"/>
        </w:rPr>
        <w:t xml:space="preserve"> </w:t>
      </w:r>
      <w:r w:rsidRPr="00DF195E">
        <w:rPr>
          <w:rFonts w:cs="Arial"/>
          <w:sz w:val="20"/>
          <w:szCs w:val="20"/>
        </w:rPr>
        <w:t>requires</w:t>
      </w:r>
      <w:r w:rsidRPr="00DF195E">
        <w:rPr>
          <w:rFonts w:cs="Arial"/>
          <w:spacing w:val="7"/>
          <w:sz w:val="20"/>
          <w:szCs w:val="20"/>
        </w:rPr>
        <w:t xml:space="preserve"> </w:t>
      </w:r>
      <w:r w:rsidRPr="00DF195E">
        <w:rPr>
          <w:rFonts w:cs="Arial"/>
          <w:sz w:val="20"/>
          <w:szCs w:val="20"/>
        </w:rPr>
        <w:t>a</w:t>
      </w:r>
      <w:r w:rsidRPr="00DF195E">
        <w:rPr>
          <w:rFonts w:cs="Arial"/>
          <w:spacing w:val="8"/>
          <w:sz w:val="20"/>
          <w:szCs w:val="20"/>
        </w:rPr>
        <w:t xml:space="preserve"> </w:t>
      </w:r>
      <w:r w:rsidRPr="00DF195E">
        <w:rPr>
          <w:rFonts w:cs="Arial"/>
          <w:spacing w:val="-1"/>
          <w:sz w:val="20"/>
          <w:szCs w:val="20"/>
        </w:rPr>
        <w:t>site</w:t>
      </w:r>
      <w:r w:rsidRPr="00DF195E">
        <w:rPr>
          <w:rFonts w:cs="Arial"/>
          <w:spacing w:val="8"/>
          <w:sz w:val="20"/>
          <w:szCs w:val="20"/>
        </w:rPr>
        <w:t xml:space="preserve"> </w:t>
      </w:r>
      <w:r w:rsidRPr="00DF195E">
        <w:rPr>
          <w:rFonts w:cs="Arial"/>
          <w:sz w:val="20"/>
          <w:szCs w:val="20"/>
        </w:rPr>
        <w:t>visit</w:t>
      </w:r>
      <w:r w:rsidRPr="00DF195E">
        <w:rPr>
          <w:rFonts w:cs="Arial"/>
          <w:spacing w:val="8"/>
          <w:sz w:val="20"/>
          <w:szCs w:val="20"/>
        </w:rPr>
        <w:t xml:space="preserve"> </w:t>
      </w:r>
      <w:r w:rsidRPr="00DF195E">
        <w:rPr>
          <w:rFonts w:cs="Arial"/>
          <w:sz w:val="20"/>
          <w:szCs w:val="20"/>
        </w:rPr>
        <w:t>every</w:t>
      </w:r>
      <w:r w:rsidRPr="00DF195E">
        <w:rPr>
          <w:rFonts w:cs="Arial"/>
          <w:spacing w:val="8"/>
          <w:sz w:val="20"/>
          <w:szCs w:val="20"/>
        </w:rPr>
        <w:t xml:space="preserve"> </w:t>
      </w:r>
      <w:r w:rsidRPr="00DF195E">
        <w:rPr>
          <w:rFonts w:cs="Arial"/>
          <w:sz w:val="20"/>
          <w:szCs w:val="20"/>
        </w:rPr>
        <w:t>three</w:t>
      </w:r>
      <w:r w:rsidRPr="00DF195E">
        <w:rPr>
          <w:rFonts w:cs="Arial"/>
          <w:spacing w:val="7"/>
          <w:sz w:val="20"/>
          <w:szCs w:val="20"/>
        </w:rPr>
        <w:t xml:space="preserve"> </w:t>
      </w:r>
      <w:r w:rsidRPr="00DF195E">
        <w:rPr>
          <w:rFonts w:cs="Arial"/>
          <w:sz w:val="20"/>
          <w:szCs w:val="20"/>
        </w:rPr>
        <w:t>years,</w:t>
      </w:r>
      <w:r w:rsidRPr="00DF195E">
        <w:rPr>
          <w:rFonts w:cs="Arial"/>
          <w:spacing w:val="8"/>
          <w:sz w:val="20"/>
          <w:szCs w:val="20"/>
        </w:rPr>
        <w:t xml:space="preserve"> </w:t>
      </w:r>
      <w:r w:rsidRPr="00DF195E">
        <w:rPr>
          <w:rFonts w:cs="Arial"/>
          <w:sz w:val="20"/>
          <w:szCs w:val="20"/>
        </w:rPr>
        <w:t>the</w:t>
      </w:r>
      <w:r w:rsidRPr="00DF195E">
        <w:rPr>
          <w:rFonts w:cs="Arial"/>
          <w:spacing w:val="8"/>
          <w:sz w:val="20"/>
          <w:szCs w:val="20"/>
        </w:rPr>
        <w:t xml:space="preserve"> </w:t>
      </w:r>
      <w:r w:rsidRPr="00DF195E">
        <w:rPr>
          <w:rFonts w:cs="Arial"/>
          <w:spacing w:val="-1"/>
          <w:sz w:val="20"/>
          <w:szCs w:val="20"/>
        </w:rPr>
        <w:t>assigned</w:t>
      </w:r>
      <w:r w:rsidRPr="00DF195E">
        <w:rPr>
          <w:rFonts w:cs="Arial"/>
          <w:spacing w:val="24"/>
          <w:w w:val="99"/>
          <w:sz w:val="20"/>
          <w:szCs w:val="20"/>
        </w:rPr>
        <w:t xml:space="preserve"> </w:t>
      </w:r>
      <w:r w:rsidRPr="00DF195E">
        <w:rPr>
          <w:rFonts w:cs="Arial"/>
          <w:sz w:val="20"/>
          <w:szCs w:val="20"/>
        </w:rPr>
        <w:t>weight</w:t>
      </w:r>
      <w:r w:rsidRPr="00DF195E">
        <w:rPr>
          <w:rFonts w:cs="Arial"/>
          <w:spacing w:val="-5"/>
          <w:sz w:val="20"/>
          <w:szCs w:val="20"/>
        </w:rPr>
        <w:t xml:space="preserve"> </w:t>
      </w:r>
      <w:r w:rsidRPr="00DF195E">
        <w:rPr>
          <w:rFonts w:cs="Arial"/>
          <w:sz w:val="20"/>
          <w:szCs w:val="20"/>
        </w:rPr>
        <w:t>would</w:t>
      </w:r>
      <w:r w:rsidRPr="00DF195E">
        <w:rPr>
          <w:rFonts w:cs="Arial"/>
          <w:spacing w:val="-5"/>
          <w:sz w:val="20"/>
          <w:szCs w:val="20"/>
        </w:rPr>
        <w:t xml:space="preserve"> </w:t>
      </w:r>
      <w:r w:rsidRPr="00DF195E">
        <w:rPr>
          <w:rFonts w:cs="Arial"/>
          <w:sz w:val="20"/>
          <w:szCs w:val="20"/>
        </w:rPr>
        <w:t>be</w:t>
      </w:r>
      <w:r w:rsidRPr="00DF195E">
        <w:rPr>
          <w:rFonts w:cs="Arial"/>
          <w:spacing w:val="-5"/>
          <w:sz w:val="20"/>
          <w:szCs w:val="20"/>
        </w:rPr>
        <w:t xml:space="preserve"> </w:t>
      </w:r>
      <w:r w:rsidRPr="00DF195E">
        <w:rPr>
          <w:rFonts w:cs="Arial"/>
          <w:spacing w:val="-1"/>
          <w:sz w:val="20"/>
          <w:szCs w:val="20"/>
        </w:rPr>
        <w:t>indicative</w:t>
      </w:r>
      <w:r w:rsidRPr="00DF195E">
        <w:rPr>
          <w:rFonts w:cs="Arial"/>
          <w:spacing w:val="-5"/>
          <w:sz w:val="20"/>
          <w:szCs w:val="20"/>
        </w:rPr>
        <w:t xml:space="preserve"> </w:t>
      </w:r>
      <w:r w:rsidRPr="00DF195E">
        <w:rPr>
          <w:rFonts w:cs="Arial"/>
          <w:sz w:val="20"/>
          <w:szCs w:val="20"/>
        </w:rPr>
        <w:t>of</w:t>
      </w:r>
      <w:r w:rsidRPr="00DF195E">
        <w:rPr>
          <w:rFonts w:cs="Arial"/>
          <w:spacing w:val="-5"/>
          <w:sz w:val="20"/>
          <w:szCs w:val="20"/>
        </w:rPr>
        <w:t xml:space="preserve"> </w:t>
      </w:r>
      <w:r w:rsidRPr="00DF195E">
        <w:rPr>
          <w:rFonts w:cs="Arial"/>
          <w:sz w:val="20"/>
          <w:szCs w:val="20"/>
        </w:rPr>
        <w:t>the</w:t>
      </w:r>
      <w:r w:rsidRPr="00DF195E">
        <w:rPr>
          <w:rFonts w:cs="Arial"/>
          <w:spacing w:val="-5"/>
          <w:sz w:val="20"/>
          <w:szCs w:val="20"/>
        </w:rPr>
        <w:t xml:space="preserve"> </w:t>
      </w:r>
      <w:r w:rsidRPr="00DF195E">
        <w:rPr>
          <w:rFonts w:cs="Arial"/>
          <w:sz w:val="20"/>
          <w:szCs w:val="20"/>
        </w:rPr>
        <w:t>period</w:t>
      </w:r>
      <w:r w:rsidRPr="00DF195E">
        <w:rPr>
          <w:rFonts w:cs="Arial"/>
          <w:spacing w:val="-5"/>
          <w:sz w:val="20"/>
          <w:szCs w:val="20"/>
        </w:rPr>
        <w:t xml:space="preserve"> </w:t>
      </w:r>
      <w:r w:rsidRPr="00DF195E">
        <w:rPr>
          <w:rFonts w:cs="Arial"/>
          <w:sz w:val="20"/>
          <w:szCs w:val="20"/>
        </w:rPr>
        <w:t>since</w:t>
      </w:r>
      <w:r w:rsidRPr="00DF195E">
        <w:rPr>
          <w:rFonts w:cs="Arial"/>
          <w:spacing w:val="-6"/>
          <w:sz w:val="20"/>
          <w:szCs w:val="20"/>
        </w:rPr>
        <w:t xml:space="preserve"> </w:t>
      </w:r>
      <w:r w:rsidRPr="00DF195E">
        <w:rPr>
          <w:rFonts w:cs="Arial"/>
          <w:spacing w:val="-1"/>
          <w:sz w:val="20"/>
          <w:szCs w:val="20"/>
        </w:rPr>
        <w:t>the</w:t>
      </w:r>
      <w:r w:rsidRPr="00DF195E">
        <w:rPr>
          <w:rFonts w:cs="Arial"/>
          <w:spacing w:val="-5"/>
          <w:sz w:val="20"/>
          <w:szCs w:val="20"/>
        </w:rPr>
        <w:t xml:space="preserve"> </w:t>
      </w:r>
      <w:r w:rsidRPr="00DF195E">
        <w:rPr>
          <w:rFonts w:cs="Arial"/>
          <w:sz w:val="20"/>
          <w:szCs w:val="20"/>
        </w:rPr>
        <w:t>last</w:t>
      </w:r>
      <w:r w:rsidRPr="00DF195E">
        <w:rPr>
          <w:rFonts w:cs="Arial"/>
          <w:spacing w:val="-5"/>
          <w:sz w:val="20"/>
          <w:szCs w:val="20"/>
        </w:rPr>
        <w:t xml:space="preserve"> </w:t>
      </w:r>
      <w:r w:rsidRPr="00DF195E">
        <w:rPr>
          <w:rFonts w:cs="Arial"/>
          <w:sz w:val="20"/>
          <w:szCs w:val="20"/>
        </w:rPr>
        <w:t>site</w:t>
      </w:r>
      <w:r w:rsidRPr="00DF195E">
        <w:rPr>
          <w:rFonts w:cs="Arial"/>
          <w:spacing w:val="-5"/>
          <w:sz w:val="20"/>
          <w:szCs w:val="20"/>
        </w:rPr>
        <w:t xml:space="preserve"> </w:t>
      </w:r>
      <w:r w:rsidRPr="00DF195E">
        <w:rPr>
          <w:rFonts w:cs="Arial"/>
          <w:sz w:val="20"/>
          <w:szCs w:val="20"/>
        </w:rPr>
        <w:t>visit.</w:t>
      </w:r>
    </w:p>
    <w:p w14:paraId="2F1DD362" w14:textId="77777777" w:rsidR="00C74067" w:rsidRPr="00DF195E" w:rsidRDefault="00C74067" w:rsidP="00B775B8">
      <w:pPr>
        <w:ind w:left="2520"/>
        <w:rPr>
          <w:rFonts w:ascii="Arial" w:eastAsia="Arial" w:hAnsi="Arial" w:cs="Arial"/>
          <w:sz w:val="20"/>
          <w:szCs w:val="20"/>
        </w:rPr>
      </w:pPr>
    </w:p>
    <w:p w14:paraId="2643219B" w14:textId="77777777" w:rsidR="00C74067" w:rsidRPr="00314023" w:rsidRDefault="00C74067" w:rsidP="00B775B8">
      <w:pPr>
        <w:pStyle w:val="BodyText"/>
        <w:tabs>
          <w:tab w:val="left" w:pos="1830"/>
        </w:tabs>
        <w:spacing w:before="41"/>
        <w:ind w:left="2520" w:right="1440"/>
        <w:jc w:val="both"/>
        <w:rPr>
          <w:rFonts w:cs="Arial"/>
          <w:sz w:val="20"/>
          <w:szCs w:val="20"/>
        </w:rPr>
      </w:pPr>
      <w:r w:rsidRPr="00DF195E">
        <w:rPr>
          <w:rFonts w:cs="Arial"/>
          <w:sz w:val="20"/>
          <w:szCs w:val="20"/>
        </w:rPr>
        <w:t>Next,</w:t>
      </w:r>
      <w:r w:rsidRPr="00DF195E">
        <w:rPr>
          <w:rFonts w:cs="Arial"/>
          <w:spacing w:val="20"/>
          <w:sz w:val="20"/>
          <w:szCs w:val="20"/>
        </w:rPr>
        <w:t xml:space="preserve"> </w:t>
      </w:r>
      <w:r w:rsidRPr="00DF195E">
        <w:rPr>
          <w:rFonts w:cs="Arial"/>
          <w:sz w:val="20"/>
          <w:szCs w:val="20"/>
        </w:rPr>
        <w:t>rate</w:t>
      </w:r>
      <w:r w:rsidRPr="00DF195E">
        <w:rPr>
          <w:rFonts w:cs="Arial"/>
          <w:spacing w:val="21"/>
          <w:sz w:val="20"/>
          <w:szCs w:val="20"/>
        </w:rPr>
        <w:t xml:space="preserve"> </w:t>
      </w:r>
      <w:r w:rsidRPr="00DF195E">
        <w:rPr>
          <w:rFonts w:cs="Arial"/>
          <w:sz w:val="20"/>
          <w:szCs w:val="20"/>
        </w:rPr>
        <w:t>each</w:t>
      </w:r>
      <w:r w:rsidRPr="00DF195E">
        <w:rPr>
          <w:rFonts w:cs="Arial"/>
          <w:spacing w:val="20"/>
          <w:sz w:val="20"/>
          <w:szCs w:val="20"/>
        </w:rPr>
        <w:t xml:space="preserve"> </w:t>
      </w:r>
      <w:r w:rsidRPr="00DF195E">
        <w:rPr>
          <w:rFonts w:cs="Arial"/>
          <w:spacing w:val="-1"/>
          <w:sz w:val="20"/>
          <w:szCs w:val="20"/>
        </w:rPr>
        <w:t>contractor</w:t>
      </w:r>
      <w:r w:rsidRPr="00DF195E">
        <w:rPr>
          <w:rFonts w:cs="Arial"/>
          <w:spacing w:val="21"/>
          <w:sz w:val="20"/>
          <w:szCs w:val="20"/>
        </w:rPr>
        <w:t xml:space="preserve"> </w:t>
      </w:r>
      <w:r w:rsidRPr="00DF195E">
        <w:rPr>
          <w:rFonts w:cs="Arial"/>
          <w:sz w:val="20"/>
          <w:szCs w:val="20"/>
        </w:rPr>
        <w:t>on</w:t>
      </w:r>
      <w:r w:rsidRPr="00DF195E">
        <w:rPr>
          <w:rFonts w:cs="Arial"/>
          <w:spacing w:val="21"/>
          <w:sz w:val="20"/>
          <w:szCs w:val="20"/>
        </w:rPr>
        <w:t xml:space="preserve"> </w:t>
      </w:r>
      <w:r w:rsidRPr="004D599A">
        <w:rPr>
          <w:rFonts w:cs="Arial"/>
          <w:spacing w:val="-1"/>
          <w:sz w:val="20"/>
          <w:szCs w:val="20"/>
        </w:rPr>
        <w:t xml:space="preserve">the risk </w:t>
      </w:r>
      <w:r w:rsidR="004D599A" w:rsidRPr="004D599A">
        <w:rPr>
          <w:rFonts w:cs="Arial"/>
          <w:spacing w:val="-1"/>
          <w:sz w:val="20"/>
          <w:szCs w:val="20"/>
        </w:rPr>
        <w:t>factor</w:t>
      </w:r>
      <w:r w:rsidRPr="004D599A">
        <w:rPr>
          <w:rFonts w:cs="Arial"/>
          <w:spacing w:val="-1"/>
          <w:sz w:val="20"/>
          <w:szCs w:val="20"/>
        </w:rPr>
        <w:t xml:space="preserve">s. </w:t>
      </w:r>
      <w:r w:rsidRPr="003A2C32">
        <w:rPr>
          <w:rFonts w:cs="Arial"/>
          <w:sz w:val="20"/>
          <w:szCs w:val="20"/>
        </w:rPr>
        <w:t>Consider using a three</w:t>
      </w:r>
      <w:r w:rsidR="005D2EFE">
        <w:rPr>
          <w:rFonts w:cs="Arial"/>
          <w:sz w:val="20"/>
          <w:szCs w:val="20"/>
        </w:rPr>
        <w:t>-</w:t>
      </w:r>
      <w:r w:rsidRPr="003A2C32">
        <w:rPr>
          <w:rFonts w:cs="Arial"/>
          <w:sz w:val="20"/>
          <w:szCs w:val="20"/>
        </w:rPr>
        <w:t xml:space="preserve">point scale, where 3 is high risk, 2 is medium risk and 1 is low risk. </w:t>
      </w:r>
      <w:r w:rsidR="00D652AF" w:rsidRPr="003A2C32">
        <w:rPr>
          <w:rFonts w:cs="Arial"/>
          <w:sz w:val="20"/>
          <w:szCs w:val="20"/>
        </w:rPr>
        <w:t>Institution</w:t>
      </w:r>
      <w:r w:rsidRPr="003A2C32">
        <w:rPr>
          <w:rFonts w:cs="Arial"/>
          <w:sz w:val="20"/>
          <w:szCs w:val="20"/>
        </w:rPr>
        <w:t>s should define their own past performance risk factors and weights.</w:t>
      </w:r>
    </w:p>
    <w:p w14:paraId="786D0A53" w14:textId="77777777" w:rsidR="00C74067" w:rsidRDefault="00C74067" w:rsidP="00C74067">
      <w:pPr>
        <w:pStyle w:val="BodyText"/>
        <w:ind w:left="1440" w:right="1440"/>
        <w:jc w:val="both"/>
        <w:rPr>
          <w:rFonts w:cs="Arial"/>
          <w:sz w:val="20"/>
          <w:szCs w:val="20"/>
        </w:rPr>
      </w:pPr>
    </w:p>
    <w:p w14:paraId="0A321C40" w14:textId="77777777" w:rsidR="00C74067" w:rsidRPr="00DF195E" w:rsidRDefault="00C74067" w:rsidP="00B775B8">
      <w:pPr>
        <w:pStyle w:val="BodyText"/>
        <w:ind w:left="2520" w:right="1440"/>
        <w:jc w:val="both"/>
        <w:rPr>
          <w:rFonts w:cs="Arial"/>
          <w:sz w:val="20"/>
          <w:szCs w:val="20"/>
        </w:rPr>
      </w:pPr>
      <w:r>
        <w:rPr>
          <w:rFonts w:cs="Arial"/>
          <w:sz w:val="20"/>
          <w:szCs w:val="20"/>
        </w:rPr>
        <w:t>Risk analysis may be used to identify c</w:t>
      </w:r>
      <w:r w:rsidRPr="00DF195E">
        <w:rPr>
          <w:rFonts w:cs="Arial"/>
          <w:sz w:val="20"/>
          <w:szCs w:val="20"/>
        </w:rPr>
        <w:t>ontractors</w:t>
      </w:r>
      <w:r w:rsidRPr="00DF195E">
        <w:rPr>
          <w:rFonts w:cs="Arial"/>
          <w:spacing w:val="13"/>
          <w:sz w:val="20"/>
          <w:szCs w:val="20"/>
        </w:rPr>
        <w:t xml:space="preserve"> </w:t>
      </w:r>
      <w:r w:rsidRPr="00DF195E">
        <w:rPr>
          <w:rFonts w:cs="Arial"/>
          <w:sz w:val="20"/>
          <w:szCs w:val="20"/>
        </w:rPr>
        <w:t>with</w:t>
      </w:r>
      <w:r w:rsidRPr="00DF195E">
        <w:rPr>
          <w:rFonts w:cs="Arial"/>
          <w:spacing w:val="12"/>
          <w:sz w:val="20"/>
          <w:szCs w:val="20"/>
        </w:rPr>
        <w:t xml:space="preserve"> </w:t>
      </w:r>
      <w:r w:rsidRPr="00DF195E">
        <w:rPr>
          <w:rFonts w:cs="Arial"/>
          <w:sz w:val="20"/>
          <w:szCs w:val="20"/>
        </w:rPr>
        <w:t>the</w:t>
      </w:r>
      <w:r w:rsidRPr="00DF195E">
        <w:rPr>
          <w:rFonts w:cs="Arial"/>
          <w:spacing w:val="12"/>
          <w:sz w:val="20"/>
          <w:szCs w:val="20"/>
        </w:rPr>
        <w:t xml:space="preserve"> </w:t>
      </w:r>
      <w:r w:rsidRPr="00DF195E">
        <w:rPr>
          <w:rFonts w:cs="Arial"/>
          <w:sz w:val="20"/>
          <w:szCs w:val="20"/>
        </w:rPr>
        <w:t>highest</w:t>
      </w:r>
      <w:r w:rsidRPr="00DF195E">
        <w:rPr>
          <w:rFonts w:cs="Arial"/>
          <w:spacing w:val="13"/>
          <w:sz w:val="20"/>
          <w:szCs w:val="20"/>
        </w:rPr>
        <w:t xml:space="preserve"> </w:t>
      </w:r>
      <w:r w:rsidRPr="00DF195E">
        <w:rPr>
          <w:rFonts w:cs="Arial"/>
          <w:sz w:val="20"/>
          <w:szCs w:val="20"/>
        </w:rPr>
        <w:t>risk</w:t>
      </w:r>
      <w:r w:rsidRPr="00DF195E">
        <w:rPr>
          <w:rFonts w:cs="Arial"/>
          <w:spacing w:val="12"/>
          <w:sz w:val="20"/>
          <w:szCs w:val="20"/>
        </w:rPr>
        <w:t xml:space="preserve"> </w:t>
      </w:r>
      <w:r w:rsidRPr="00DF195E">
        <w:rPr>
          <w:rFonts w:cs="Arial"/>
          <w:sz w:val="20"/>
          <w:szCs w:val="20"/>
        </w:rPr>
        <w:t>level</w:t>
      </w:r>
      <w:r w:rsidRPr="00DF195E">
        <w:rPr>
          <w:rFonts w:cs="Arial"/>
          <w:spacing w:val="13"/>
          <w:sz w:val="20"/>
          <w:szCs w:val="20"/>
        </w:rPr>
        <w:t xml:space="preserve"> </w:t>
      </w:r>
      <w:r>
        <w:rPr>
          <w:rFonts w:cs="Arial"/>
          <w:spacing w:val="13"/>
          <w:sz w:val="20"/>
          <w:szCs w:val="20"/>
        </w:rPr>
        <w:t>that should</w:t>
      </w:r>
      <w:r w:rsidRPr="00DF195E">
        <w:rPr>
          <w:rFonts w:cs="Arial"/>
          <w:spacing w:val="13"/>
          <w:sz w:val="20"/>
          <w:szCs w:val="20"/>
        </w:rPr>
        <w:t xml:space="preserve"> </w:t>
      </w:r>
      <w:r w:rsidRPr="00DF195E">
        <w:rPr>
          <w:rFonts w:cs="Arial"/>
          <w:sz w:val="20"/>
          <w:szCs w:val="20"/>
        </w:rPr>
        <w:t>be</w:t>
      </w:r>
      <w:r w:rsidRPr="00DF195E">
        <w:rPr>
          <w:rFonts w:cs="Arial"/>
          <w:spacing w:val="12"/>
          <w:sz w:val="20"/>
          <w:szCs w:val="20"/>
        </w:rPr>
        <w:t xml:space="preserve"> </w:t>
      </w:r>
      <w:r w:rsidRPr="00DF195E">
        <w:rPr>
          <w:rFonts w:cs="Arial"/>
          <w:sz w:val="20"/>
          <w:szCs w:val="20"/>
        </w:rPr>
        <w:t>monitored</w:t>
      </w:r>
      <w:r w:rsidRPr="00DF195E">
        <w:rPr>
          <w:rFonts w:cs="Arial"/>
          <w:spacing w:val="13"/>
          <w:sz w:val="20"/>
          <w:szCs w:val="20"/>
        </w:rPr>
        <w:t xml:space="preserve"> </w:t>
      </w:r>
      <w:r w:rsidRPr="00DF195E">
        <w:rPr>
          <w:rFonts w:cs="Arial"/>
          <w:sz w:val="20"/>
          <w:szCs w:val="20"/>
        </w:rPr>
        <w:t>more</w:t>
      </w:r>
      <w:r w:rsidRPr="00DF195E">
        <w:rPr>
          <w:rFonts w:cs="Arial"/>
          <w:spacing w:val="12"/>
          <w:sz w:val="20"/>
          <w:szCs w:val="20"/>
        </w:rPr>
        <w:t xml:space="preserve"> </w:t>
      </w:r>
      <w:r w:rsidRPr="00DF195E">
        <w:rPr>
          <w:rFonts w:cs="Arial"/>
          <w:sz w:val="20"/>
          <w:szCs w:val="20"/>
        </w:rPr>
        <w:t>closely.</w:t>
      </w:r>
      <w:r w:rsidRPr="00DF195E">
        <w:rPr>
          <w:rFonts w:cs="Arial"/>
          <w:spacing w:val="13"/>
          <w:sz w:val="20"/>
          <w:szCs w:val="20"/>
        </w:rPr>
        <w:t xml:space="preserve"> </w:t>
      </w:r>
      <w:r>
        <w:rPr>
          <w:rFonts w:cs="Arial"/>
          <w:spacing w:val="10"/>
          <w:sz w:val="20"/>
          <w:szCs w:val="20"/>
        </w:rPr>
        <w:t>Risk analysis may</w:t>
      </w:r>
      <w:r w:rsidRPr="00DF195E">
        <w:rPr>
          <w:rFonts w:cs="Arial"/>
          <w:spacing w:val="12"/>
          <w:sz w:val="20"/>
          <w:szCs w:val="20"/>
        </w:rPr>
        <w:t xml:space="preserve"> </w:t>
      </w:r>
      <w:r w:rsidRPr="00DF195E">
        <w:rPr>
          <w:rFonts w:cs="Arial"/>
          <w:sz w:val="20"/>
          <w:szCs w:val="20"/>
        </w:rPr>
        <w:t>also</w:t>
      </w:r>
      <w:r w:rsidRPr="00DF195E">
        <w:rPr>
          <w:rFonts w:cs="Arial"/>
          <w:spacing w:val="12"/>
          <w:sz w:val="20"/>
          <w:szCs w:val="20"/>
        </w:rPr>
        <w:t xml:space="preserve"> </w:t>
      </w:r>
      <w:r w:rsidRPr="00DF195E">
        <w:rPr>
          <w:rFonts w:cs="Arial"/>
          <w:spacing w:val="-1"/>
          <w:sz w:val="20"/>
          <w:szCs w:val="20"/>
        </w:rPr>
        <w:t>be</w:t>
      </w:r>
      <w:r w:rsidRPr="00DF195E">
        <w:rPr>
          <w:rFonts w:cs="Arial"/>
          <w:spacing w:val="12"/>
          <w:sz w:val="20"/>
          <w:szCs w:val="20"/>
        </w:rPr>
        <w:t xml:space="preserve"> </w:t>
      </w:r>
      <w:r w:rsidRPr="00DF195E">
        <w:rPr>
          <w:rFonts w:cs="Arial"/>
          <w:sz w:val="20"/>
          <w:szCs w:val="20"/>
        </w:rPr>
        <w:t>used</w:t>
      </w:r>
      <w:r w:rsidRPr="00DF195E">
        <w:rPr>
          <w:rFonts w:cs="Arial"/>
          <w:spacing w:val="11"/>
          <w:sz w:val="20"/>
          <w:szCs w:val="20"/>
        </w:rPr>
        <w:t xml:space="preserve"> </w:t>
      </w:r>
      <w:r>
        <w:rPr>
          <w:rFonts w:cs="Arial"/>
          <w:spacing w:val="11"/>
          <w:sz w:val="20"/>
          <w:szCs w:val="20"/>
        </w:rPr>
        <w:t>to identify</w:t>
      </w:r>
      <w:r w:rsidRPr="00DF195E">
        <w:rPr>
          <w:rFonts w:cs="Arial"/>
          <w:spacing w:val="49"/>
          <w:w w:val="99"/>
          <w:sz w:val="20"/>
          <w:szCs w:val="20"/>
        </w:rPr>
        <w:t xml:space="preserve"> </w:t>
      </w:r>
      <w:r w:rsidRPr="00DF195E">
        <w:rPr>
          <w:rFonts w:cs="Arial"/>
          <w:sz w:val="20"/>
          <w:szCs w:val="20"/>
        </w:rPr>
        <w:t>specific</w:t>
      </w:r>
      <w:r w:rsidRPr="00DF195E">
        <w:rPr>
          <w:rFonts w:cs="Arial"/>
          <w:spacing w:val="-6"/>
          <w:sz w:val="20"/>
          <w:szCs w:val="20"/>
        </w:rPr>
        <w:t xml:space="preserve"> </w:t>
      </w:r>
      <w:r w:rsidRPr="00DF195E">
        <w:rPr>
          <w:rFonts w:cs="Arial"/>
          <w:spacing w:val="-1"/>
          <w:sz w:val="20"/>
          <w:szCs w:val="20"/>
        </w:rPr>
        <w:t>areas</w:t>
      </w:r>
      <w:r w:rsidRPr="00DF195E">
        <w:rPr>
          <w:rFonts w:cs="Arial"/>
          <w:spacing w:val="-5"/>
          <w:sz w:val="20"/>
          <w:szCs w:val="20"/>
        </w:rPr>
        <w:t xml:space="preserve"> </w:t>
      </w:r>
      <w:r w:rsidRPr="00DF195E">
        <w:rPr>
          <w:rFonts w:cs="Arial"/>
          <w:sz w:val="20"/>
          <w:szCs w:val="20"/>
        </w:rPr>
        <w:t>of</w:t>
      </w:r>
      <w:r w:rsidRPr="00DF195E">
        <w:rPr>
          <w:rFonts w:cs="Arial"/>
          <w:spacing w:val="-6"/>
          <w:sz w:val="20"/>
          <w:szCs w:val="20"/>
        </w:rPr>
        <w:t xml:space="preserve"> </w:t>
      </w:r>
      <w:r w:rsidRPr="00DF195E">
        <w:rPr>
          <w:rFonts w:cs="Arial"/>
          <w:sz w:val="20"/>
          <w:szCs w:val="20"/>
        </w:rPr>
        <w:t>risk</w:t>
      </w:r>
      <w:r w:rsidRPr="00DF195E">
        <w:rPr>
          <w:rFonts w:cs="Arial"/>
          <w:spacing w:val="-5"/>
          <w:sz w:val="20"/>
          <w:szCs w:val="20"/>
        </w:rPr>
        <w:t xml:space="preserve"> </w:t>
      </w:r>
      <w:r w:rsidRPr="00DF195E">
        <w:rPr>
          <w:rFonts w:cs="Arial"/>
          <w:spacing w:val="-1"/>
          <w:sz w:val="20"/>
          <w:szCs w:val="20"/>
        </w:rPr>
        <w:t>within</w:t>
      </w:r>
      <w:r w:rsidRPr="00DF195E">
        <w:rPr>
          <w:rFonts w:cs="Arial"/>
          <w:spacing w:val="-6"/>
          <w:sz w:val="20"/>
          <w:szCs w:val="20"/>
        </w:rPr>
        <w:t xml:space="preserve"> </w:t>
      </w:r>
      <w:r w:rsidRPr="00DF195E">
        <w:rPr>
          <w:rFonts w:cs="Arial"/>
          <w:sz w:val="20"/>
          <w:szCs w:val="20"/>
        </w:rPr>
        <w:t>a</w:t>
      </w:r>
      <w:r w:rsidRPr="00DF195E">
        <w:rPr>
          <w:rFonts w:cs="Arial"/>
          <w:spacing w:val="-5"/>
          <w:sz w:val="20"/>
          <w:szCs w:val="20"/>
        </w:rPr>
        <w:t xml:space="preserve"> </w:t>
      </w:r>
      <w:r w:rsidRPr="00DF195E">
        <w:rPr>
          <w:rFonts w:cs="Arial"/>
          <w:spacing w:val="-1"/>
          <w:sz w:val="20"/>
          <w:szCs w:val="20"/>
        </w:rPr>
        <w:t>contract</w:t>
      </w:r>
      <w:r w:rsidRPr="00DF195E">
        <w:rPr>
          <w:rFonts w:cs="Arial"/>
          <w:spacing w:val="-5"/>
          <w:sz w:val="20"/>
          <w:szCs w:val="20"/>
        </w:rPr>
        <w:t xml:space="preserve"> </w:t>
      </w:r>
      <w:r w:rsidR="007B1995">
        <w:rPr>
          <w:rFonts w:cs="Arial"/>
          <w:spacing w:val="-5"/>
          <w:sz w:val="20"/>
          <w:szCs w:val="20"/>
        </w:rPr>
        <w:t>that should be</w:t>
      </w:r>
      <w:r>
        <w:rPr>
          <w:rFonts w:cs="Arial"/>
          <w:spacing w:val="-5"/>
          <w:sz w:val="20"/>
          <w:szCs w:val="20"/>
        </w:rPr>
        <w:t xml:space="preserve"> monitor</w:t>
      </w:r>
      <w:r w:rsidR="007B1995">
        <w:rPr>
          <w:rFonts w:cs="Arial"/>
          <w:spacing w:val="-5"/>
          <w:sz w:val="20"/>
          <w:szCs w:val="20"/>
        </w:rPr>
        <w:t>ed</w:t>
      </w:r>
      <w:r w:rsidRPr="00DF195E">
        <w:rPr>
          <w:rFonts w:cs="Arial"/>
          <w:sz w:val="20"/>
          <w:szCs w:val="20"/>
        </w:rPr>
        <w:t>.</w:t>
      </w:r>
    </w:p>
    <w:p w14:paraId="3F726DBC" w14:textId="77777777" w:rsidR="00C74067" w:rsidRPr="00DF195E" w:rsidRDefault="00C74067" w:rsidP="00C74067">
      <w:pPr>
        <w:ind w:left="1440" w:right="1440"/>
        <w:rPr>
          <w:rFonts w:ascii="Arial" w:eastAsia="Arial" w:hAnsi="Arial" w:cs="Arial"/>
          <w:sz w:val="20"/>
          <w:szCs w:val="20"/>
        </w:rPr>
      </w:pPr>
    </w:p>
    <w:p w14:paraId="23E89EC3" w14:textId="77777777" w:rsidR="00C74067" w:rsidRPr="00DF195E" w:rsidRDefault="00B775B8" w:rsidP="00B775B8">
      <w:pPr>
        <w:pStyle w:val="BodyText"/>
        <w:suppressLineNumbers/>
        <w:suppressAutoHyphens/>
        <w:ind w:left="2520" w:right="1440" w:hanging="720"/>
        <w:jc w:val="both"/>
        <w:rPr>
          <w:rFonts w:cs="Arial"/>
          <w:sz w:val="20"/>
          <w:szCs w:val="20"/>
        </w:rPr>
      </w:pPr>
      <w:r w:rsidRPr="005D2EFE">
        <w:rPr>
          <w:b/>
          <w:sz w:val="20"/>
        </w:rPr>
        <w:t>7.</w:t>
      </w:r>
      <w:r w:rsidRPr="00B775B8">
        <w:rPr>
          <w:rFonts w:cs="Arial"/>
          <w:b/>
          <w:sz w:val="20"/>
          <w:szCs w:val="20"/>
        </w:rPr>
        <w:t>1</w:t>
      </w:r>
      <w:r w:rsidRPr="005D2EFE">
        <w:rPr>
          <w:b/>
          <w:sz w:val="20"/>
        </w:rPr>
        <w:t>.6</w:t>
      </w:r>
      <w:r w:rsidRPr="00B775B8">
        <w:rPr>
          <w:rFonts w:cs="Arial"/>
          <w:b/>
          <w:sz w:val="20"/>
          <w:szCs w:val="20"/>
        </w:rPr>
        <w:t>.3</w:t>
      </w:r>
      <w:r w:rsidRPr="00B775B8">
        <w:rPr>
          <w:rFonts w:cs="Arial"/>
          <w:b/>
          <w:sz w:val="20"/>
          <w:szCs w:val="20"/>
        </w:rPr>
        <w:tab/>
      </w:r>
      <w:r w:rsidR="00C74067" w:rsidRPr="00D1214E">
        <w:rPr>
          <w:rFonts w:cs="Arial"/>
          <w:b/>
          <w:sz w:val="20"/>
          <w:szCs w:val="20"/>
          <w:u w:val="single"/>
        </w:rPr>
        <w:t>Sample</w:t>
      </w:r>
      <w:r w:rsidR="00C74067" w:rsidRPr="00D1214E">
        <w:rPr>
          <w:rFonts w:cs="Arial"/>
          <w:b/>
          <w:spacing w:val="-6"/>
          <w:sz w:val="20"/>
          <w:szCs w:val="20"/>
          <w:u w:val="single"/>
        </w:rPr>
        <w:t xml:space="preserve"> R</w:t>
      </w:r>
      <w:r w:rsidR="00C74067" w:rsidRPr="00D1214E">
        <w:rPr>
          <w:rFonts w:cs="Arial"/>
          <w:b/>
          <w:sz w:val="20"/>
          <w:szCs w:val="20"/>
          <w:u w:val="single"/>
        </w:rPr>
        <w:t>isk</w:t>
      </w:r>
      <w:r w:rsidR="00C74067" w:rsidRPr="00D1214E">
        <w:rPr>
          <w:rFonts w:cs="Arial"/>
          <w:b/>
          <w:spacing w:val="-7"/>
          <w:sz w:val="20"/>
          <w:szCs w:val="20"/>
          <w:u w:val="single"/>
        </w:rPr>
        <w:t xml:space="preserve"> A</w:t>
      </w:r>
      <w:r w:rsidR="00C74067" w:rsidRPr="00D1214E">
        <w:rPr>
          <w:rFonts w:cs="Arial"/>
          <w:b/>
          <w:spacing w:val="-1"/>
          <w:sz w:val="20"/>
          <w:szCs w:val="20"/>
          <w:u w:val="single"/>
        </w:rPr>
        <w:t>ssessment</w:t>
      </w:r>
      <w:r w:rsidR="00D1214E">
        <w:rPr>
          <w:rFonts w:cs="Arial"/>
          <w:spacing w:val="-1"/>
          <w:sz w:val="20"/>
          <w:szCs w:val="20"/>
        </w:rPr>
        <w:t xml:space="preserve"> - </w:t>
      </w:r>
      <w:r w:rsidR="00C74067">
        <w:rPr>
          <w:rFonts w:cs="Arial"/>
          <w:spacing w:val="-1"/>
          <w:sz w:val="20"/>
          <w:szCs w:val="20"/>
        </w:rPr>
        <w:t>Assumptions:</w:t>
      </w:r>
    </w:p>
    <w:p w14:paraId="2E1F7409" w14:textId="77777777" w:rsidR="00C74067" w:rsidRPr="00DF195E" w:rsidRDefault="00C74067" w:rsidP="00C74067">
      <w:pPr>
        <w:suppressLineNumbers/>
        <w:suppressAutoHyphens/>
        <w:ind w:left="1440" w:right="1440"/>
        <w:jc w:val="both"/>
        <w:rPr>
          <w:rFonts w:ascii="Arial" w:eastAsia="Arial" w:hAnsi="Arial" w:cs="Arial"/>
          <w:sz w:val="20"/>
          <w:szCs w:val="20"/>
        </w:rPr>
      </w:pPr>
    </w:p>
    <w:p w14:paraId="07B344E8" w14:textId="77777777" w:rsidR="00C74067" w:rsidRPr="00EE0827" w:rsidRDefault="00C74067" w:rsidP="00090710">
      <w:pPr>
        <w:pStyle w:val="BodyText"/>
        <w:numPr>
          <w:ilvl w:val="0"/>
          <w:numId w:val="118"/>
        </w:numPr>
        <w:suppressLineNumbers/>
        <w:suppressAutoHyphens/>
        <w:ind w:left="2880" w:right="1440"/>
        <w:jc w:val="both"/>
        <w:rPr>
          <w:rFonts w:cs="Arial"/>
          <w:sz w:val="20"/>
          <w:szCs w:val="20"/>
        </w:rPr>
      </w:pPr>
      <w:r w:rsidRPr="00EE0827">
        <w:rPr>
          <w:rFonts w:cs="Arial"/>
          <w:sz w:val="20"/>
          <w:szCs w:val="20"/>
        </w:rPr>
        <w:t xml:space="preserve">The </w:t>
      </w:r>
      <w:r w:rsidR="00D652AF" w:rsidRPr="00EE0827">
        <w:rPr>
          <w:rFonts w:cs="Arial"/>
          <w:sz w:val="20"/>
          <w:szCs w:val="20"/>
        </w:rPr>
        <w:t>Institution</w:t>
      </w:r>
      <w:r w:rsidRPr="00EE0827">
        <w:rPr>
          <w:rFonts w:cs="Arial"/>
          <w:sz w:val="20"/>
          <w:szCs w:val="20"/>
        </w:rPr>
        <w:t xml:space="preserve"> has contracts with many vendors providing the same service. </w:t>
      </w:r>
      <w:r w:rsidR="00D84939" w:rsidRPr="00EE0827">
        <w:rPr>
          <w:rFonts w:cs="Arial"/>
          <w:sz w:val="20"/>
          <w:szCs w:val="20"/>
        </w:rPr>
        <w:t>(</w:t>
      </w:r>
      <w:r w:rsidRPr="00EE0827">
        <w:rPr>
          <w:rFonts w:cs="Arial"/>
          <w:sz w:val="20"/>
          <w:szCs w:val="20"/>
        </w:rPr>
        <w:t>Only three contractors are</w:t>
      </w:r>
      <w:r w:rsidRPr="00EE0827">
        <w:rPr>
          <w:rFonts w:cs="Arial"/>
          <w:w w:val="99"/>
          <w:sz w:val="20"/>
          <w:szCs w:val="20"/>
        </w:rPr>
        <w:t xml:space="preserve"> </w:t>
      </w:r>
      <w:r w:rsidRPr="00EE0827">
        <w:rPr>
          <w:rFonts w:cs="Arial"/>
          <w:sz w:val="20"/>
          <w:szCs w:val="20"/>
        </w:rPr>
        <w:t xml:space="preserve">rated in this example but there are many contractors </w:t>
      </w:r>
      <w:r w:rsidR="00D84939" w:rsidRPr="00EE0827">
        <w:rPr>
          <w:rFonts w:cs="Arial"/>
          <w:sz w:val="20"/>
          <w:szCs w:val="20"/>
        </w:rPr>
        <w:t>providing this service</w:t>
      </w:r>
      <w:r w:rsidRPr="00EE0827">
        <w:rPr>
          <w:rFonts w:cs="Arial"/>
          <w:sz w:val="20"/>
          <w:szCs w:val="20"/>
        </w:rPr>
        <w:t>.</w:t>
      </w:r>
      <w:r w:rsidR="00D84939" w:rsidRPr="00EE0827">
        <w:rPr>
          <w:rFonts w:cs="Arial"/>
          <w:sz w:val="20"/>
          <w:szCs w:val="20"/>
        </w:rPr>
        <w:t>)</w:t>
      </w:r>
    </w:p>
    <w:p w14:paraId="03671E46" w14:textId="77777777" w:rsidR="00C74067" w:rsidRPr="00EE0827" w:rsidRDefault="00C74067" w:rsidP="00090710">
      <w:pPr>
        <w:pStyle w:val="BodyText"/>
        <w:numPr>
          <w:ilvl w:val="0"/>
          <w:numId w:val="118"/>
        </w:numPr>
        <w:suppressLineNumbers/>
        <w:suppressAutoHyphens/>
        <w:ind w:left="2880" w:right="1440"/>
        <w:jc w:val="both"/>
        <w:rPr>
          <w:rFonts w:cs="Arial"/>
          <w:sz w:val="20"/>
          <w:szCs w:val="20"/>
        </w:rPr>
      </w:pPr>
      <w:r w:rsidRPr="00EE0827">
        <w:rPr>
          <w:rFonts w:cs="Arial"/>
          <w:sz w:val="20"/>
          <w:szCs w:val="20"/>
        </w:rPr>
        <w:lastRenderedPageBreak/>
        <w:t>Risk factors evaluated are</w:t>
      </w:r>
      <w:r w:rsidR="00D84939" w:rsidRPr="00EE0827">
        <w:rPr>
          <w:rFonts w:cs="Arial"/>
          <w:sz w:val="20"/>
          <w:szCs w:val="20"/>
        </w:rPr>
        <w:t xml:space="preserve"> (1)</w:t>
      </w:r>
      <w:r w:rsidRPr="00EE0827">
        <w:rPr>
          <w:rFonts w:cs="Arial"/>
          <w:sz w:val="20"/>
          <w:szCs w:val="20"/>
        </w:rPr>
        <w:t xml:space="preserve"> </w:t>
      </w:r>
      <w:r w:rsidR="008405A8">
        <w:rPr>
          <w:rFonts w:cs="Arial"/>
          <w:sz w:val="20"/>
          <w:szCs w:val="20"/>
        </w:rPr>
        <w:t xml:space="preserve">contract </w:t>
      </w:r>
      <w:r w:rsidRPr="00EE0827">
        <w:rPr>
          <w:rFonts w:cs="Arial"/>
          <w:sz w:val="20"/>
          <w:szCs w:val="20"/>
        </w:rPr>
        <w:t xml:space="preserve">dollar value, </w:t>
      </w:r>
      <w:r w:rsidR="00D84939" w:rsidRPr="00EE0827">
        <w:rPr>
          <w:rFonts w:cs="Arial"/>
          <w:sz w:val="20"/>
          <w:szCs w:val="20"/>
        </w:rPr>
        <w:t xml:space="preserve">(2) </w:t>
      </w:r>
      <w:r w:rsidRPr="00EE0827">
        <w:rPr>
          <w:rFonts w:cs="Arial"/>
          <w:sz w:val="20"/>
          <w:szCs w:val="20"/>
        </w:rPr>
        <w:t xml:space="preserve">contractor’s past performance, and </w:t>
      </w:r>
      <w:r w:rsidR="00D84939" w:rsidRPr="00EE0827">
        <w:rPr>
          <w:rFonts w:cs="Arial"/>
          <w:sz w:val="20"/>
          <w:szCs w:val="20"/>
        </w:rPr>
        <w:t xml:space="preserve">(3) </w:t>
      </w:r>
      <w:r w:rsidRPr="00EE0827">
        <w:rPr>
          <w:rFonts w:cs="Arial"/>
          <w:sz w:val="20"/>
          <w:szCs w:val="20"/>
        </w:rPr>
        <w:t>contractor’s experience.</w:t>
      </w:r>
    </w:p>
    <w:p w14:paraId="26011A6E" w14:textId="77777777" w:rsidR="00C74067" w:rsidRDefault="00C74067" w:rsidP="00C74067">
      <w:pPr>
        <w:suppressLineNumbers/>
        <w:suppressAutoHyphens/>
        <w:ind w:left="1440" w:right="1440"/>
        <w:jc w:val="both"/>
        <w:rPr>
          <w:rFonts w:ascii="Arial" w:eastAsia="Arial" w:hAnsi="Arial" w:cs="Arial"/>
          <w:sz w:val="20"/>
          <w:szCs w:val="20"/>
        </w:rPr>
      </w:pPr>
    </w:p>
    <w:p w14:paraId="135FADE1" w14:textId="77777777" w:rsidR="00C74067" w:rsidRPr="00941311" w:rsidRDefault="00C74067" w:rsidP="00090710">
      <w:pPr>
        <w:pStyle w:val="BodyText"/>
        <w:numPr>
          <w:ilvl w:val="0"/>
          <w:numId w:val="119"/>
        </w:numPr>
        <w:suppressLineNumbers/>
        <w:suppressAutoHyphens/>
        <w:ind w:left="3240" w:right="1440"/>
        <w:jc w:val="both"/>
        <w:rPr>
          <w:rFonts w:cs="Arial"/>
          <w:sz w:val="20"/>
          <w:szCs w:val="20"/>
        </w:rPr>
      </w:pPr>
      <w:r w:rsidRPr="00941311">
        <w:rPr>
          <w:rFonts w:cs="Arial"/>
          <w:sz w:val="20"/>
          <w:szCs w:val="20"/>
        </w:rPr>
        <w:t xml:space="preserve">Dollars: </w:t>
      </w:r>
    </w:p>
    <w:p w14:paraId="589E41E4" w14:textId="77777777" w:rsidR="00C74067" w:rsidRPr="00941311" w:rsidRDefault="00C74067" w:rsidP="00090710">
      <w:pPr>
        <w:pStyle w:val="BodyText"/>
        <w:numPr>
          <w:ilvl w:val="0"/>
          <w:numId w:val="120"/>
        </w:numPr>
        <w:suppressLineNumbers/>
        <w:suppressAutoHyphens/>
        <w:ind w:left="3600" w:right="1440"/>
        <w:jc w:val="both"/>
        <w:rPr>
          <w:rFonts w:cs="Arial"/>
          <w:sz w:val="20"/>
          <w:szCs w:val="20"/>
        </w:rPr>
      </w:pPr>
      <w:r w:rsidRPr="00941311">
        <w:rPr>
          <w:rFonts w:cs="Arial"/>
          <w:sz w:val="20"/>
          <w:szCs w:val="20"/>
        </w:rPr>
        <w:t>40</w:t>
      </w:r>
      <w:r w:rsidR="00EA63A4" w:rsidRPr="00941311">
        <w:rPr>
          <w:rFonts w:cs="Arial"/>
          <w:sz w:val="20"/>
          <w:szCs w:val="20"/>
        </w:rPr>
        <w:t xml:space="preserve"> percent</w:t>
      </w:r>
      <w:r w:rsidRPr="00941311">
        <w:rPr>
          <w:rFonts w:cs="Arial"/>
          <w:sz w:val="20"/>
          <w:szCs w:val="20"/>
        </w:rPr>
        <w:t xml:space="preserve"> of contractors receive less than $100,000 from the </w:t>
      </w:r>
      <w:r w:rsidR="00D652AF" w:rsidRPr="00941311">
        <w:rPr>
          <w:rFonts w:cs="Arial"/>
          <w:sz w:val="20"/>
          <w:szCs w:val="20"/>
        </w:rPr>
        <w:t>Institution</w:t>
      </w:r>
      <w:r w:rsidRPr="00941311">
        <w:rPr>
          <w:rFonts w:cs="Arial"/>
          <w:sz w:val="20"/>
          <w:szCs w:val="20"/>
        </w:rPr>
        <w:t xml:space="preserve"> per year. </w:t>
      </w:r>
    </w:p>
    <w:p w14:paraId="4A52A7A9" w14:textId="77777777" w:rsidR="00C74067" w:rsidRPr="00941311" w:rsidRDefault="00C74067" w:rsidP="00090710">
      <w:pPr>
        <w:pStyle w:val="BodyText"/>
        <w:numPr>
          <w:ilvl w:val="0"/>
          <w:numId w:val="120"/>
        </w:numPr>
        <w:suppressLineNumbers/>
        <w:suppressAutoHyphens/>
        <w:ind w:left="3600" w:right="1440"/>
        <w:jc w:val="both"/>
        <w:rPr>
          <w:rFonts w:cs="Arial"/>
          <w:sz w:val="20"/>
          <w:szCs w:val="20"/>
        </w:rPr>
      </w:pPr>
      <w:r w:rsidRPr="00941311">
        <w:rPr>
          <w:rFonts w:cs="Arial"/>
          <w:sz w:val="20"/>
          <w:szCs w:val="20"/>
        </w:rPr>
        <w:t>50</w:t>
      </w:r>
      <w:r w:rsidR="00EA63A4" w:rsidRPr="00941311">
        <w:rPr>
          <w:rFonts w:cs="Arial"/>
          <w:sz w:val="20"/>
          <w:szCs w:val="20"/>
        </w:rPr>
        <w:t xml:space="preserve"> percent</w:t>
      </w:r>
      <w:r w:rsidRPr="00941311">
        <w:rPr>
          <w:rFonts w:cs="Arial"/>
          <w:sz w:val="20"/>
          <w:szCs w:val="20"/>
        </w:rPr>
        <w:t xml:space="preserve"> receive</w:t>
      </w:r>
      <w:r w:rsidRPr="00941311">
        <w:rPr>
          <w:rFonts w:cs="Arial"/>
          <w:w w:val="99"/>
          <w:sz w:val="20"/>
          <w:szCs w:val="20"/>
        </w:rPr>
        <w:t xml:space="preserve"> </w:t>
      </w:r>
      <w:r w:rsidRPr="00941311">
        <w:rPr>
          <w:rFonts w:cs="Arial"/>
          <w:sz w:val="20"/>
          <w:szCs w:val="20"/>
        </w:rPr>
        <w:t xml:space="preserve">between $100,000 and $250,000. </w:t>
      </w:r>
    </w:p>
    <w:p w14:paraId="5FF6E472" w14:textId="77777777" w:rsidR="00C74067" w:rsidRPr="00941311" w:rsidRDefault="00C74067" w:rsidP="00090710">
      <w:pPr>
        <w:pStyle w:val="BodyText"/>
        <w:numPr>
          <w:ilvl w:val="0"/>
          <w:numId w:val="120"/>
        </w:numPr>
        <w:suppressLineNumbers/>
        <w:suppressAutoHyphens/>
        <w:ind w:left="3600" w:right="1440"/>
        <w:jc w:val="both"/>
        <w:rPr>
          <w:rFonts w:cs="Arial"/>
          <w:sz w:val="20"/>
          <w:szCs w:val="20"/>
        </w:rPr>
      </w:pPr>
      <w:r w:rsidRPr="00941311">
        <w:rPr>
          <w:rFonts w:cs="Arial"/>
          <w:sz w:val="20"/>
          <w:szCs w:val="20"/>
        </w:rPr>
        <w:t>10</w:t>
      </w:r>
      <w:r w:rsidR="00EA63A4" w:rsidRPr="00941311">
        <w:rPr>
          <w:rFonts w:cs="Arial"/>
          <w:sz w:val="20"/>
          <w:szCs w:val="20"/>
        </w:rPr>
        <w:t xml:space="preserve"> percent</w:t>
      </w:r>
      <w:r w:rsidRPr="00941311">
        <w:rPr>
          <w:rFonts w:cs="Arial"/>
          <w:sz w:val="20"/>
          <w:szCs w:val="20"/>
        </w:rPr>
        <w:t xml:space="preserve"> receive more than $250,000.</w:t>
      </w:r>
    </w:p>
    <w:p w14:paraId="1DA6D264" w14:textId="77777777" w:rsidR="00C74067" w:rsidRPr="00941311" w:rsidRDefault="00C74067" w:rsidP="00090710">
      <w:pPr>
        <w:pStyle w:val="BodyText"/>
        <w:numPr>
          <w:ilvl w:val="0"/>
          <w:numId w:val="121"/>
        </w:numPr>
        <w:suppressLineNumbers/>
        <w:tabs>
          <w:tab w:val="left" w:pos="1862"/>
        </w:tabs>
        <w:suppressAutoHyphens/>
        <w:ind w:left="3240" w:right="1440"/>
        <w:jc w:val="both"/>
        <w:rPr>
          <w:rFonts w:cs="Arial"/>
          <w:sz w:val="20"/>
          <w:szCs w:val="20"/>
        </w:rPr>
      </w:pPr>
      <w:r w:rsidRPr="00941311">
        <w:rPr>
          <w:rFonts w:cs="Arial"/>
          <w:sz w:val="20"/>
          <w:szCs w:val="20"/>
        </w:rPr>
        <w:t>Experience:</w:t>
      </w:r>
    </w:p>
    <w:p w14:paraId="23E20C2A" w14:textId="77777777" w:rsidR="00C74067" w:rsidRPr="00941311" w:rsidRDefault="00C74067" w:rsidP="00090710">
      <w:pPr>
        <w:pStyle w:val="BodyText"/>
        <w:numPr>
          <w:ilvl w:val="0"/>
          <w:numId w:val="122"/>
        </w:numPr>
        <w:suppressLineNumbers/>
        <w:suppressAutoHyphens/>
        <w:ind w:left="3600" w:right="1440"/>
        <w:jc w:val="both"/>
        <w:rPr>
          <w:rFonts w:cs="Arial"/>
          <w:sz w:val="20"/>
          <w:szCs w:val="20"/>
        </w:rPr>
      </w:pPr>
      <w:r w:rsidRPr="00941311">
        <w:rPr>
          <w:rFonts w:cs="Arial"/>
          <w:sz w:val="20"/>
          <w:szCs w:val="20"/>
        </w:rPr>
        <w:t>High Risk – the vendor has never done this type of work before.</w:t>
      </w:r>
    </w:p>
    <w:p w14:paraId="31F965D3" w14:textId="77777777" w:rsidR="00C74067" w:rsidRPr="00941311" w:rsidRDefault="00C74067" w:rsidP="00090710">
      <w:pPr>
        <w:pStyle w:val="BodyText"/>
        <w:numPr>
          <w:ilvl w:val="0"/>
          <w:numId w:val="122"/>
        </w:numPr>
        <w:suppressLineNumbers/>
        <w:suppressAutoHyphens/>
        <w:ind w:left="3600" w:right="1440"/>
        <w:jc w:val="both"/>
        <w:rPr>
          <w:rFonts w:cs="Arial"/>
          <w:sz w:val="20"/>
          <w:szCs w:val="20"/>
        </w:rPr>
      </w:pPr>
      <w:r w:rsidRPr="00941311">
        <w:rPr>
          <w:rFonts w:cs="Arial"/>
          <w:sz w:val="20"/>
          <w:szCs w:val="20"/>
        </w:rPr>
        <w:t xml:space="preserve">Medium Risk – the vendor has contracted with the </w:t>
      </w:r>
      <w:r w:rsidR="00D652AF" w:rsidRPr="00941311">
        <w:rPr>
          <w:rFonts w:cs="Arial"/>
          <w:sz w:val="20"/>
          <w:szCs w:val="20"/>
        </w:rPr>
        <w:t>Institution</w:t>
      </w:r>
      <w:r w:rsidRPr="00941311">
        <w:rPr>
          <w:rFonts w:cs="Arial"/>
          <w:sz w:val="20"/>
          <w:szCs w:val="20"/>
        </w:rPr>
        <w:t xml:space="preserve"> before but not for this type of work.</w:t>
      </w:r>
    </w:p>
    <w:p w14:paraId="47C41CD4" w14:textId="77777777" w:rsidR="00C74067" w:rsidRPr="00941311" w:rsidRDefault="00C74067" w:rsidP="00090710">
      <w:pPr>
        <w:pStyle w:val="BodyText"/>
        <w:numPr>
          <w:ilvl w:val="0"/>
          <w:numId w:val="122"/>
        </w:numPr>
        <w:suppressLineNumbers/>
        <w:suppressAutoHyphens/>
        <w:ind w:left="3600" w:right="1440"/>
        <w:jc w:val="both"/>
        <w:rPr>
          <w:rFonts w:cs="Arial"/>
          <w:sz w:val="20"/>
          <w:szCs w:val="20"/>
        </w:rPr>
      </w:pPr>
      <w:r w:rsidRPr="00941311">
        <w:rPr>
          <w:rFonts w:cs="Arial"/>
          <w:sz w:val="20"/>
          <w:szCs w:val="20"/>
        </w:rPr>
        <w:t xml:space="preserve">Low Risk – the vendor has previously contracted with the </w:t>
      </w:r>
      <w:r w:rsidR="00D652AF" w:rsidRPr="00941311">
        <w:rPr>
          <w:rFonts w:cs="Arial"/>
          <w:sz w:val="20"/>
          <w:szCs w:val="20"/>
        </w:rPr>
        <w:t>Institution</w:t>
      </w:r>
      <w:r w:rsidRPr="00941311">
        <w:rPr>
          <w:rFonts w:cs="Arial"/>
          <w:sz w:val="20"/>
          <w:szCs w:val="20"/>
        </w:rPr>
        <w:t xml:space="preserve"> for the same type of work.</w:t>
      </w:r>
    </w:p>
    <w:p w14:paraId="4992CE4D" w14:textId="77777777" w:rsidR="00C74067" w:rsidRPr="00941311" w:rsidRDefault="00C74067" w:rsidP="00090710">
      <w:pPr>
        <w:pStyle w:val="BodyText"/>
        <w:numPr>
          <w:ilvl w:val="0"/>
          <w:numId w:val="123"/>
        </w:numPr>
        <w:suppressLineNumbers/>
        <w:tabs>
          <w:tab w:val="left" w:pos="1830"/>
        </w:tabs>
        <w:suppressAutoHyphens/>
        <w:spacing w:before="41"/>
        <w:ind w:left="3240" w:right="1440"/>
        <w:jc w:val="both"/>
        <w:rPr>
          <w:rFonts w:cs="Arial"/>
        </w:rPr>
      </w:pPr>
      <w:r w:rsidRPr="00941311">
        <w:rPr>
          <w:rFonts w:cs="Arial"/>
          <w:sz w:val="20"/>
          <w:szCs w:val="20"/>
        </w:rPr>
        <w:t xml:space="preserve">Past Performance: </w:t>
      </w:r>
    </w:p>
    <w:p w14:paraId="20013F49" w14:textId="77777777" w:rsidR="00C74067" w:rsidRPr="00941311" w:rsidRDefault="00C74067" w:rsidP="00090710">
      <w:pPr>
        <w:pStyle w:val="BodyText"/>
        <w:numPr>
          <w:ilvl w:val="0"/>
          <w:numId w:val="124"/>
        </w:numPr>
        <w:suppressLineNumbers/>
        <w:tabs>
          <w:tab w:val="left" w:pos="1830"/>
        </w:tabs>
        <w:suppressAutoHyphens/>
        <w:spacing w:before="41"/>
        <w:ind w:left="3600" w:right="1440"/>
        <w:jc w:val="both"/>
        <w:rPr>
          <w:rFonts w:cs="Arial"/>
        </w:rPr>
      </w:pPr>
      <w:r w:rsidRPr="00941311">
        <w:rPr>
          <w:rFonts w:cs="Arial"/>
          <w:sz w:val="20"/>
          <w:szCs w:val="20"/>
        </w:rPr>
        <w:t>If contractor has at least one (1) significant finding from a prior contract monitoring program or</w:t>
      </w:r>
      <w:r w:rsidRPr="00941311">
        <w:rPr>
          <w:rFonts w:cs="Arial"/>
          <w:w w:val="99"/>
          <w:sz w:val="20"/>
          <w:szCs w:val="20"/>
        </w:rPr>
        <w:t xml:space="preserve"> </w:t>
      </w:r>
      <w:r w:rsidRPr="00941311">
        <w:rPr>
          <w:rFonts w:cs="Arial"/>
          <w:sz w:val="20"/>
          <w:szCs w:val="20"/>
        </w:rPr>
        <w:t xml:space="preserve">three (3) less significant findings, contractor is considered high risk. </w:t>
      </w:r>
    </w:p>
    <w:p w14:paraId="6AE588CB" w14:textId="77777777" w:rsidR="00C74067" w:rsidRDefault="00C74067" w:rsidP="00C74067">
      <w:pPr>
        <w:rPr>
          <w:rFonts w:ascii="Arial" w:eastAsia="Arial" w:hAnsi="Arial" w:cs="Arial"/>
          <w:sz w:val="20"/>
          <w:szCs w:val="20"/>
        </w:rPr>
      </w:pPr>
    </w:p>
    <w:p w14:paraId="02BDB335" w14:textId="77777777" w:rsidR="00E21B02" w:rsidRDefault="00E21B02" w:rsidP="00C74067">
      <w:pPr>
        <w:rPr>
          <w:rFonts w:ascii="Arial" w:eastAsia="Arial" w:hAnsi="Arial" w:cs="Arial"/>
          <w:sz w:val="20"/>
          <w:szCs w:val="20"/>
        </w:rPr>
      </w:pPr>
    </w:p>
    <w:tbl>
      <w:tblPr>
        <w:tblpPr w:leftFromText="180" w:rightFromText="180" w:vertAnchor="text" w:horzAnchor="margin" w:tblpXSpec="center" w:tblpY="628"/>
        <w:tblW w:w="0" w:type="auto"/>
        <w:tblLayout w:type="fixed"/>
        <w:tblCellMar>
          <w:left w:w="0" w:type="dxa"/>
          <w:right w:w="0" w:type="dxa"/>
        </w:tblCellMar>
        <w:tblLook w:val="01E0" w:firstRow="1" w:lastRow="1" w:firstColumn="1" w:lastColumn="1" w:noHBand="0" w:noVBand="0"/>
      </w:tblPr>
      <w:tblGrid>
        <w:gridCol w:w="990"/>
        <w:gridCol w:w="810"/>
        <w:gridCol w:w="540"/>
        <w:gridCol w:w="810"/>
        <w:gridCol w:w="1260"/>
        <w:gridCol w:w="540"/>
        <w:gridCol w:w="810"/>
        <w:gridCol w:w="1080"/>
        <w:gridCol w:w="540"/>
        <w:gridCol w:w="990"/>
        <w:gridCol w:w="990"/>
      </w:tblGrid>
      <w:tr w:rsidR="00A12473" w:rsidRPr="00A12473" w14:paraId="57269CD4" w14:textId="77777777" w:rsidTr="00A12473">
        <w:trPr>
          <w:cantSplit/>
        </w:trPr>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290BB9D"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Contractor</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57A5B31"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Dollars</w:t>
            </w:r>
          </w:p>
        </w:tc>
        <w:tc>
          <w:tcPr>
            <w:tcW w:w="261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2093987"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Experience</w:t>
            </w:r>
          </w:p>
        </w:tc>
        <w:tc>
          <w:tcPr>
            <w:tcW w:w="261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6F09189"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 xml:space="preserve">Past </w:t>
            </w:r>
            <w:r w:rsidRPr="00A12473">
              <w:rPr>
                <w:rFonts w:ascii="Arial" w:hAnsi="Arial" w:cs="Arial"/>
                <w:b/>
                <w:spacing w:val="-2"/>
                <w:sz w:val="16"/>
                <w:szCs w:val="16"/>
              </w:rPr>
              <w:t>Performance</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60C1607" w14:textId="77777777" w:rsidR="00A12473" w:rsidRDefault="00A12473" w:rsidP="00A12473">
            <w:pPr>
              <w:pStyle w:val="TableParagraph"/>
              <w:suppressLineNumbers/>
              <w:suppressAutoHyphens/>
              <w:ind w:right="122"/>
              <w:jc w:val="center"/>
              <w:rPr>
                <w:rFonts w:ascii="Arial" w:hAnsi="Arial" w:cs="Arial"/>
                <w:b/>
                <w:sz w:val="16"/>
                <w:szCs w:val="16"/>
              </w:rPr>
            </w:pPr>
            <w:r w:rsidRPr="00A12473">
              <w:rPr>
                <w:rFonts w:ascii="Arial" w:hAnsi="Arial" w:cs="Arial"/>
                <w:b/>
                <w:sz w:val="16"/>
                <w:szCs w:val="16"/>
              </w:rPr>
              <w:t>Total</w:t>
            </w:r>
          </w:p>
          <w:p w14:paraId="58B5F28B" w14:textId="77777777" w:rsidR="00A12473" w:rsidRPr="00A12473" w:rsidRDefault="00A12473" w:rsidP="00A12473">
            <w:pPr>
              <w:pStyle w:val="TableParagraph"/>
              <w:suppressLineNumbers/>
              <w:suppressAutoHyphens/>
              <w:ind w:right="122"/>
              <w:jc w:val="center"/>
              <w:rPr>
                <w:rFonts w:ascii="Arial" w:eastAsia="Arial" w:hAnsi="Arial" w:cs="Arial"/>
                <w:sz w:val="16"/>
                <w:szCs w:val="16"/>
              </w:rPr>
            </w:pPr>
            <w:r w:rsidRPr="00A12473">
              <w:rPr>
                <w:rFonts w:ascii="Arial" w:hAnsi="Arial" w:cs="Arial"/>
                <w:b/>
                <w:sz w:val="16"/>
                <w:szCs w:val="16"/>
              </w:rPr>
              <w:t>Risk</w:t>
            </w:r>
          </w:p>
        </w:tc>
      </w:tr>
      <w:tr w:rsidR="00A12473" w:rsidRPr="00A12473" w14:paraId="570AB611" w14:textId="77777777" w:rsidTr="00A12473">
        <w:trPr>
          <w:cantSplit/>
        </w:trPr>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F5B6527" w14:textId="77777777" w:rsidR="00A12473" w:rsidRPr="00A12473" w:rsidRDefault="00A12473" w:rsidP="00A12473">
            <w:pPr>
              <w:suppressLineNumbers/>
              <w:suppressAutoHyphens/>
              <w:jc w:val="center"/>
              <w:rPr>
                <w:rFonts w:ascii="Arial" w:hAnsi="Arial" w:cs="Arial"/>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04477D6" w14:textId="77777777" w:rsidR="00A12473" w:rsidRPr="00A12473" w:rsidRDefault="00A12473" w:rsidP="00A12473">
            <w:pPr>
              <w:pStyle w:val="TableParagraph"/>
              <w:suppressLineNumbers/>
              <w:suppressAutoHyphens/>
              <w:spacing w:line="227" w:lineRule="exact"/>
              <w:ind w:left="109"/>
              <w:rPr>
                <w:rFonts w:ascii="Arial" w:eastAsia="Arial" w:hAnsi="Arial" w:cs="Arial"/>
                <w:sz w:val="16"/>
                <w:szCs w:val="16"/>
              </w:rPr>
            </w:pPr>
            <w:r w:rsidRPr="00A12473">
              <w:rPr>
                <w:rFonts w:ascii="Arial" w:hAnsi="Arial" w:cs="Arial"/>
                <w:b/>
                <w:spacing w:val="-1"/>
                <w:sz w:val="16"/>
                <w:szCs w:val="16"/>
              </w:rPr>
              <w:t>Amount</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DB63186" w14:textId="0A1E7A12" w:rsidR="00A12473" w:rsidRPr="00A12473" w:rsidRDefault="00DB0120" w:rsidP="00A12473">
            <w:pPr>
              <w:pStyle w:val="TableParagraph"/>
              <w:suppressLineNumbers/>
              <w:suppressAutoHyphens/>
              <w:spacing w:line="227" w:lineRule="exact"/>
              <w:rPr>
                <w:rFonts w:ascii="Arial" w:eastAsia="Arial" w:hAnsi="Arial" w:cs="Arial"/>
                <w:sz w:val="16"/>
                <w:szCs w:val="16"/>
              </w:rPr>
            </w:pPr>
            <w:r>
              <w:rPr>
                <w:rFonts w:ascii="Arial" w:hAnsi="Arial" w:cs="Arial"/>
                <w:b/>
                <w:sz w:val="16"/>
                <w:szCs w:val="16"/>
              </w:rPr>
              <w:t xml:space="preserve"> </w:t>
            </w:r>
            <w:r w:rsidR="00A12473" w:rsidRPr="00A12473">
              <w:rPr>
                <w:rFonts w:ascii="Arial" w:hAnsi="Arial" w:cs="Arial"/>
                <w:b/>
                <w:sz w:val="16"/>
                <w:szCs w:val="16"/>
              </w:rPr>
              <w:t>Risk</w:t>
            </w:r>
            <w:r w:rsidR="00A12473">
              <w:rPr>
                <w:rFonts w:ascii="Arial" w:hAnsi="Arial" w:cs="Arial"/>
                <w:b/>
                <w:sz w:val="16"/>
                <w:szCs w:val="16"/>
              </w:rPr>
              <w:t xml:space="preserve"> </w:t>
            </w: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196A0FF" w14:textId="77777777" w:rsidR="00A12473" w:rsidRPr="00A12473" w:rsidRDefault="00A12473" w:rsidP="00A12473">
            <w:pPr>
              <w:pStyle w:val="TableParagraph"/>
              <w:suppressLineNumbers/>
              <w:suppressAutoHyphens/>
              <w:ind w:left="100" w:right="115"/>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(0.2)</w:t>
            </w:r>
          </w:p>
        </w:tc>
        <w:tc>
          <w:tcPr>
            <w:tcW w:w="126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AAB1CC5"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Results</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017B8C02"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Risk</w:t>
            </w:r>
          </w:p>
        </w:tc>
        <w:tc>
          <w:tcPr>
            <w:tcW w:w="81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7BB6E56A" w14:textId="77777777" w:rsidR="00A12473" w:rsidRPr="00A12473" w:rsidRDefault="00A12473" w:rsidP="00A12473">
            <w:pPr>
              <w:pStyle w:val="TableParagraph"/>
              <w:suppressLineNumbers/>
              <w:suppressAutoHyphens/>
              <w:ind w:left="102" w:right="113"/>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328C18A8"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pacing w:val="-1"/>
                <w:sz w:val="16"/>
                <w:szCs w:val="16"/>
              </w:rPr>
              <w:t>Results</w:t>
            </w:r>
          </w:p>
        </w:tc>
        <w:tc>
          <w:tcPr>
            <w:tcW w:w="54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439AC1DE"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Risk</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30C3D83" w14:textId="77777777" w:rsidR="00A12473" w:rsidRPr="00A12473" w:rsidRDefault="00A12473" w:rsidP="00A12473">
            <w:pPr>
              <w:pStyle w:val="TableParagraph"/>
              <w:suppressLineNumbers/>
              <w:suppressAutoHyphens/>
              <w:ind w:left="102" w:right="160" w:hanging="77"/>
              <w:jc w:val="center"/>
              <w:rPr>
                <w:rFonts w:ascii="Arial" w:eastAsia="Arial" w:hAnsi="Arial" w:cs="Arial"/>
                <w:sz w:val="16"/>
                <w:szCs w:val="16"/>
              </w:rPr>
            </w:pPr>
            <w:r w:rsidRPr="00A12473">
              <w:rPr>
                <w:rFonts w:ascii="Arial" w:hAnsi="Arial" w:cs="Arial"/>
                <w:b/>
                <w:sz w:val="16"/>
                <w:szCs w:val="16"/>
              </w:rPr>
              <w:t>Risk</w:t>
            </w:r>
            <w:r w:rsidRPr="00A12473">
              <w:rPr>
                <w:rFonts w:ascii="Arial" w:hAnsi="Arial" w:cs="Arial"/>
                <w:b/>
                <w:spacing w:val="-1"/>
                <w:sz w:val="16"/>
                <w:szCs w:val="16"/>
              </w:rPr>
              <w:t xml:space="preserve"> </w:t>
            </w:r>
            <w:r w:rsidRPr="00A12473">
              <w:rPr>
                <w:rFonts w:ascii="Arial" w:hAnsi="Arial" w:cs="Arial"/>
                <w:b/>
                <w:sz w:val="16"/>
                <w:szCs w:val="16"/>
              </w:rPr>
              <w:t xml:space="preserve">x </w:t>
            </w:r>
            <w:r w:rsidRPr="00A12473">
              <w:rPr>
                <w:rFonts w:ascii="Arial" w:hAnsi="Arial" w:cs="Arial"/>
                <w:b/>
                <w:spacing w:val="-1"/>
                <w:sz w:val="16"/>
                <w:szCs w:val="16"/>
              </w:rPr>
              <w:t>Weight</w:t>
            </w:r>
            <w:r w:rsidRPr="00A12473">
              <w:rPr>
                <w:rFonts w:ascii="Arial" w:hAnsi="Arial" w:cs="Arial"/>
                <w:b/>
                <w:spacing w:val="24"/>
                <w:sz w:val="16"/>
                <w:szCs w:val="16"/>
              </w:rPr>
              <w:t xml:space="preserve"> </w:t>
            </w:r>
            <w:r w:rsidRPr="00A12473">
              <w:rPr>
                <w:rFonts w:ascii="Arial" w:hAnsi="Arial" w:cs="Arial"/>
                <w:b/>
                <w:sz w:val="16"/>
                <w:szCs w:val="16"/>
              </w:rPr>
              <w:t>(0.3)</w:t>
            </w:r>
          </w:p>
        </w:tc>
        <w:tc>
          <w:tcPr>
            <w:tcW w:w="99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tcPr>
          <w:p w14:paraId="27A09898" w14:textId="77777777" w:rsidR="00A12473" w:rsidRPr="00A12473" w:rsidRDefault="00A12473" w:rsidP="00A12473">
            <w:pPr>
              <w:suppressLineNumbers/>
              <w:suppressAutoHyphens/>
              <w:jc w:val="center"/>
              <w:rPr>
                <w:rFonts w:ascii="Arial" w:hAnsi="Arial" w:cs="Arial"/>
                <w:sz w:val="16"/>
                <w:szCs w:val="16"/>
              </w:rPr>
            </w:pPr>
          </w:p>
        </w:tc>
      </w:tr>
      <w:tr w:rsidR="00A12473" w:rsidRPr="00A12473" w14:paraId="2A3825C1" w14:textId="77777777" w:rsidTr="00A12473">
        <w:trPr>
          <w:cantSplit/>
        </w:trPr>
        <w:tc>
          <w:tcPr>
            <w:tcW w:w="990" w:type="dxa"/>
            <w:tcBorders>
              <w:top w:val="single" w:sz="6" w:space="0" w:color="000000"/>
              <w:left w:val="single" w:sz="5" w:space="0" w:color="000000"/>
              <w:bottom w:val="single" w:sz="5" w:space="0" w:color="000000"/>
              <w:right w:val="single" w:sz="5" w:space="0" w:color="000000"/>
            </w:tcBorders>
          </w:tcPr>
          <w:p w14:paraId="50F78284" w14:textId="77777777" w:rsidR="00A12473" w:rsidRPr="00A12473" w:rsidRDefault="00A12473" w:rsidP="00A12473">
            <w:pPr>
              <w:pStyle w:val="TableParagraph"/>
              <w:suppressLineNumbers/>
              <w:suppressAutoHyphens/>
              <w:spacing w:line="229" w:lineRule="exact"/>
              <w:ind w:left="102"/>
              <w:rPr>
                <w:rFonts w:ascii="Arial" w:eastAsia="Arial" w:hAnsi="Arial" w:cs="Arial"/>
                <w:sz w:val="16"/>
                <w:szCs w:val="16"/>
              </w:rPr>
            </w:pPr>
            <w:r w:rsidRPr="00A12473">
              <w:rPr>
                <w:rFonts w:ascii="Arial" w:hAnsi="Arial" w:cs="Arial"/>
                <w:b/>
                <w:sz w:val="16"/>
                <w:szCs w:val="16"/>
              </w:rPr>
              <w:t>#1</w:t>
            </w:r>
          </w:p>
        </w:tc>
        <w:tc>
          <w:tcPr>
            <w:tcW w:w="810" w:type="dxa"/>
            <w:tcBorders>
              <w:top w:val="single" w:sz="6" w:space="0" w:color="000000"/>
              <w:left w:val="single" w:sz="5" w:space="0" w:color="000000"/>
              <w:bottom w:val="single" w:sz="5" w:space="0" w:color="000000"/>
              <w:right w:val="single" w:sz="5" w:space="0" w:color="000000"/>
            </w:tcBorders>
          </w:tcPr>
          <w:p w14:paraId="4256E1B6" w14:textId="77777777" w:rsidR="00A12473" w:rsidRPr="00A12473" w:rsidRDefault="00A12473" w:rsidP="00A12473">
            <w:pPr>
              <w:pStyle w:val="TableParagraph"/>
              <w:suppressLineNumbers/>
              <w:suppressAutoHyphens/>
              <w:spacing w:line="229" w:lineRule="exact"/>
              <w:ind w:left="192"/>
              <w:rPr>
                <w:rFonts w:ascii="Arial" w:eastAsia="Arial" w:hAnsi="Arial" w:cs="Arial"/>
                <w:sz w:val="16"/>
                <w:szCs w:val="16"/>
              </w:rPr>
            </w:pPr>
            <w:r w:rsidRPr="00A12473">
              <w:rPr>
                <w:rFonts w:ascii="Arial" w:hAnsi="Arial" w:cs="Arial"/>
                <w:b/>
                <w:spacing w:val="-1"/>
                <w:sz w:val="16"/>
                <w:szCs w:val="16"/>
              </w:rPr>
              <w:t>$300K</w:t>
            </w:r>
          </w:p>
        </w:tc>
        <w:tc>
          <w:tcPr>
            <w:tcW w:w="540" w:type="dxa"/>
            <w:tcBorders>
              <w:top w:val="single" w:sz="6" w:space="0" w:color="000000"/>
              <w:left w:val="single" w:sz="5" w:space="0" w:color="000000"/>
              <w:bottom w:val="single" w:sz="5" w:space="0" w:color="000000"/>
              <w:right w:val="single" w:sz="5" w:space="0" w:color="000000"/>
            </w:tcBorders>
          </w:tcPr>
          <w:p w14:paraId="1A1DE234"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sz w:val="16"/>
                <w:szCs w:val="16"/>
              </w:rPr>
              <w:t>3</w:t>
            </w:r>
          </w:p>
        </w:tc>
        <w:tc>
          <w:tcPr>
            <w:tcW w:w="810" w:type="dxa"/>
            <w:tcBorders>
              <w:top w:val="single" w:sz="6" w:space="0" w:color="000000"/>
              <w:left w:val="single" w:sz="5" w:space="0" w:color="000000"/>
              <w:bottom w:val="single" w:sz="5" w:space="0" w:color="000000"/>
              <w:right w:val="single" w:sz="5" w:space="0" w:color="000000"/>
            </w:tcBorders>
          </w:tcPr>
          <w:p w14:paraId="077BABA0"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.6</w:t>
            </w:r>
          </w:p>
        </w:tc>
        <w:tc>
          <w:tcPr>
            <w:tcW w:w="1260" w:type="dxa"/>
            <w:tcBorders>
              <w:top w:val="single" w:sz="6" w:space="0" w:color="000000"/>
              <w:left w:val="single" w:sz="5" w:space="0" w:color="000000"/>
              <w:bottom w:val="single" w:sz="5" w:space="0" w:color="000000"/>
              <w:right w:val="single" w:sz="5" w:space="0" w:color="000000"/>
            </w:tcBorders>
          </w:tcPr>
          <w:p w14:paraId="2E73DE96" w14:textId="77777777" w:rsidR="00A12473" w:rsidRPr="00A12473" w:rsidRDefault="00A12473" w:rsidP="00A12473">
            <w:pPr>
              <w:pStyle w:val="TableParagraph"/>
              <w:suppressLineNumbers/>
              <w:suppressAutoHyphens/>
              <w:ind w:left="102" w:right="129"/>
              <w:rPr>
                <w:rFonts w:ascii="Arial" w:eastAsia="Arial" w:hAnsi="Arial" w:cs="Arial"/>
                <w:sz w:val="16"/>
                <w:szCs w:val="16"/>
              </w:rPr>
            </w:pPr>
            <w:r w:rsidRPr="00A12473">
              <w:rPr>
                <w:rFonts w:ascii="Arial" w:hAnsi="Arial" w:cs="Arial"/>
                <w:b/>
                <w:spacing w:val="-1"/>
                <w:sz w:val="16"/>
                <w:szCs w:val="16"/>
              </w:rPr>
              <w:t>Held</w:t>
            </w:r>
            <w:r w:rsidRPr="00A12473">
              <w:rPr>
                <w:rFonts w:ascii="Arial" w:hAnsi="Arial" w:cs="Arial"/>
                <w:b/>
                <w:spacing w:val="19"/>
                <w:sz w:val="16"/>
                <w:szCs w:val="16"/>
              </w:rPr>
              <w:t xml:space="preserve"> </w:t>
            </w:r>
            <w:r w:rsidRPr="00A12473">
              <w:rPr>
                <w:rFonts w:ascii="Arial" w:hAnsi="Arial" w:cs="Arial"/>
                <w:b/>
                <w:spacing w:val="-2"/>
                <w:sz w:val="16"/>
                <w:szCs w:val="16"/>
              </w:rPr>
              <w:t>previous</w:t>
            </w:r>
            <w:r w:rsidRPr="00A12473">
              <w:rPr>
                <w:rFonts w:ascii="Arial" w:hAnsi="Arial" w:cs="Arial"/>
                <w:b/>
                <w:spacing w:val="26"/>
                <w:sz w:val="16"/>
                <w:szCs w:val="16"/>
              </w:rPr>
              <w:t xml:space="preserve"> </w:t>
            </w:r>
            <w:r w:rsidRPr="00A12473">
              <w:rPr>
                <w:rFonts w:ascii="Arial" w:hAnsi="Arial" w:cs="Arial"/>
                <w:b/>
                <w:spacing w:val="-1"/>
                <w:sz w:val="16"/>
                <w:szCs w:val="16"/>
              </w:rPr>
              <w:t>contract</w:t>
            </w:r>
            <w:r w:rsidRPr="003A2C32">
              <w:rPr>
                <w:rFonts w:ascii="Arial" w:hAnsi="Arial" w:cs="Arial"/>
                <w:b/>
                <w:spacing w:val="-1"/>
                <w:sz w:val="16"/>
                <w:szCs w:val="16"/>
              </w:rPr>
              <w:t xml:space="preserve"> </w:t>
            </w:r>
            <w:r w:rsidRPr="00A12473">
              <w:rPr>
                <w:rFonts w:ascii="Arial" w:hAnsi="Arial" w:cs="Arial"/>
                <w:b/>
                <w:spacing w:val="-1"/>
                <w:sz w:val="16"/>
                <w:szCs w:val="16"/>
              </w:rPr>
              <w:t>with</w:t>
            </w:r>
            <w:r w:rsidRPr="003A2C32">
              <w:rPr>
                <w:rFonts w:ascii="Arial" w:hAnsi="Arial" w:cs="Arial"/>
                <w:b/>
                <w:spacing w:val="-1"/>
                <w:sz w:val="16"/>
                <w:szCs w:val="16"/>
              </w:rPr>
              <w:t xml:space="preserve"> </w:t>
            </w:r>
            <w:r w:rsidR="007305F7" w:rsidRPr="003A2C32">
              <w:rPr>
                <w:rFonts w:ascii="Arial" w:hAnsi="Arial" w:cs="Arial"/>
                <w:b/>
                <w:spacing w:val="-1"/>
                <w:sz w:val="16"/>
                <w:szCs w:val="16"/>
              </w:rPr>
              <w:t xml:space="preserve">the </w:t>
            </w:r>
            <w:r w:rsidRPr="00A12473">
              <w:rPr>
                <w:rFonts w:ascii="Arial" w:hAnsi="Arial" w:cs="Arial"/>
                <w:b/>
                <w:spacing w:val="-1"/>
                <w:sz w:val="16"/>
                <w:szCs w:val="16"/>
              </w:rPr>
              <w:t>state</w:t>
            </w:r>
          </w:p>
        </w:tc>
        <w:tc>
          <w:tcPr>
            <w:tcW w:w="540" w:type="dxa"/>
            <w:tcBorders>
              <w:top w:val="single" w:sz="6" w:space="0" w:color="000000"/>
              <w:left w:val="single" w:sz="5" w:space="0" w:color="000000"/>
              <w:bottom w:val="single" w:sz="5" w:space="0" w:color="000000"/>
              <w:right w:val="single" w:sz="5" w:space="0" w:color="000000"/>
            </w:tcBorders>
          </w:tcPr>
          <w:p w14:paraId="2E2EE295"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1</w:t>
            </w:r>
          </w:p>
        </w:tc>
        <w:tc>
          <w:tcPr>
            <w:tcW w:w="810" w:type="dxa"/>
            <w:tcBorders>
              <w:top w:val="single" w:sz="6" w:space="0" w:color="000000"/>
              <w:left w:val="single" w:sz="5" w:space="0" w:color="000000"/>
              <w:bottom w:val="single" w:sz="5" w:space="0" w:color="000000"/>
              <w:right w:val="single" w:sz="5" w:space="0" w:color="000000"/>
            </w:tcBorders>
          </w:tcPr>
          <w:p w14:paraId="57B7298C"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color w:val="FF0000"/>
                <w:spacing w:val="-1"/>
                <w:sz w:val="16"/>
                <w:szCs w:val="16"/>
              </w:rPr>
              <w:t>.5</w:t>
            </w:r>
          </w:p>
        </w:tc>
        <w:tc>
          <w:tcPr>
            <w:tcW w:w="1080" w:type="dxa"/>
            <w:tcBorders>
              <w:top w:val="single" w:sz="6" w:space="0" w:color="000000"/>
              <w:left w:val="single" w:sz="5" w:space="0" w:color="000000"/>
              <w:bottom w:val="single" w:sz="5" w:space="0" w:color="000000"/>
              <w:right w:val="single" w:sz="5" w:space="0" w:color="000000"/>
            </w:tcBorders>
          </w:tcPr>
          <w:p w14:paraId="28C1BB46" w14:textId="77777777" w:rsidR="00A12473" w:rsidRPr="00A12473" w:rsidRDefault="00A12473" w:rsidP="00A12473">
            <w:pPr>
              <w:pStyle w:val="TableParagraph"/>
              <w:suppressLineNumbers/>
              <w:suppressAutoHyphens/>
              <w:ind w:left="102" w:right="223"/>
              <w:rPr>
                <w:rFonts w:ascii="Arial" w:eastAsia="Arial" w:hAnsi="Arial" w:cs="Arial"/>
                <w:sz w:val="16"/>
                <w:szCs w:val="16"/>
              </w:rPr>
            </w:pPr>
            <w:r w:rsidRPr="00A12473">
              <w:rPr>
                <w:rFonts w:ascii="Arial" w:hAnsi="Arial" w:cs="Arial"/>
                <w:b/>
                <w:sz w:val="16"/>
                <w:szCs w:val="16"/>
              </w:rPr>
              <w:t>3</w:t>
            </w:r>
            <w:r>
              <w:rPr>
                <w:rFonts w:ascii="Arial" w:hAnsi="Arial" w:cs="Arial"/>
                <w:b/>
                <w:sz w:val="16"/>
                <w:szCs w:val="16"/>
              </w:rPr>
              <w:t xml:space="preserve"> </w:t>
            </w:r>
            <w:r w:rsidRPr="00A12473">
              <w:rPr>
                <w:rFonts w:ascii="Arial" w:hAnsi="Arial" w:cs="Arial"/>
                <w:b/>
                <w:spacing w:val="-1"/>
                <w:sz w:val="16"/>
                <w:szCs w:val="16"/>
              </w:rPr>
              <w:t>minor</w:t>
            </w:r>
            <w:r w:rsidRPr="00A12473">
              <w:rPr>
                <w:rFonts w:ascii="Arial" w:hAnsi="Arial" w:cs="Arial"/>
                <w:b/>
                <w:spacing w:val="20"/>
                <w:sz w:val="16"/>
                <w:szCs w:val="16"/>
              </w:rPr>
              <w:t xml:space="preserve"> </w:t>
            </w:r>
            <w:r w:rsidRPr="00A12473">
              <w:rPr>
                <w:rFonts w:ascii="Arial" w:hAnsi="Arial" w:cs="Arial"/>
                <w:b/>
                <w:spacing w:val="-1"/>
                <w:sz w:val="16"/>
                <w:szCs w:val="16"/>
              </w:rPr>
              <w:t>findings</w:t>
            </w:r>
          </w:p>
        </w:tc>
        <w:tc>
          <w:tcPr>
            <w:tcW w:w="540" w:type="dxa"/>
            <w:tcBorders>
              <w:top w:val="single" w:sz="6" w:space="0" w:color="000000"/>
              <w:left w:val="single" w:sz="5" w:space="0" w:color="000000"/>
              <w:bottom w:val="single" w:sz="5" w:space="0" w:color="000000"/>
              <w:right w:val="single" w:sz="5" w:space="0" w:color="000000"/>
            </w:tcBorders>
          </w:tcPr>
          <w:p w14:paraId="2B3A36FC"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2</w:t>
            </w:r>
          </w:p>
        </w:tc>
        <w:tc>
          <w:tcPr>
            <w:tcW w:w="990" w:type="dxa"/>
            <w:tcBorders>
              <w:top w:val="single" w:sz="6" w:space="0" w:color="000000"/>
              <w:left w:val="single" w:sz="5" w:space="0" w:color="000000"/>
              <w:bottom w:val="single" w:sz="5" w:space="0" w:color="000000"/>
              <w:right w:val="single" w:sz="5" w:space="0" w:color="000000"/>
            </w:tcBorders>
          </w:tcPr>
          <w:p w14:paraId="735C311E"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.6</w:t>
            </w:r>
          </w:p>
        </w:tc>
        <w:tc>
          <w:tcPr>
            <w:tcW w:w="990" w:type="dxa"/>
            <w:tcBorders>
              <w:top w:val="single" w:sz="6" w:space="0" w:color="000000"/>
              <w:left w:val="single" w:sz="5" w:space="0" w:color="000000"/>
              <w:bottom w:val="single" w:sz="5" w:space="0" w:color="000000"/>
              <w:right w:val="single" w:sz="5" w:space="0" w:color="000000"/>
            </w:tcBorders>
          </w:tcPr>
          <w:p w14:paraId="32D5485B" w14:textId="77777777" w:rsidR="00A12473" w:rsidRPr="00A12473" w:rsidRDefault="00A12473" w:rsidP="00A12473">
            <w:pPr>
              <w:pStyle w:val="TableParagraph"/>
              <w:suppressLineNumbers/>
              <w:suppressAutoHyphens/>
              <w:spacing w:line="228" w:lineRule="exact"/>
              <w:ind w:left="157"/>
              <w:rPr>
                <w:rFonts w:ascii="Arial" w:eastAsia="Arial" w:hAnsi="Arial" w:cs="Arial"/>
                <w:sz w:val="16"/>
                <w:szCs w:val="16"/>
              </w:rPr>
            </w:pPr>
            <w:r w:rsidRPr="00A12473">
              <w:rPr>
                <w:rFonts w:ascii="Arial" w:hAnsi="Arial" w:cs="Arial"/>
                <w:b/>
                <w:spacing w:val="-1"/>
                <w:sz w:val="16"/>
                <w:szCs w:val="16"/>
              </w:rPr>
              <w:t xml:space="preserve">.6 </w:t>
            </w:r>
            <w:r w:rsidRPr="00A12473">
              <w:rPr>
                <w:rFonts w:ascii="Arial" w:hAnsi="Arial" w:cs="Arial"/>
                <w:b/>
                <w:sz w:val="16"/>
                <w:szCs w:val="16"/>
              </w:rPr>
              <w:t>+</w:t>
            </w:r>
          </w:p>
          <w:p w14:paraId="3B4599A9" w14:textId="77777777" w:rsidR="00A12473" w:rsidRPr="00A12473" w:rsidRDefault="00A12473" w:rsidP="00A12473">
            <w:pPr>
              <w:pStyle w:val="TableParagraph"/>
              <w:suppressLineNumbers/>
              <w:suppressAutoHyphens/>
              <w:spacing w:line="230" w:lineRule="exact"/>
              <w:ind w:left="157"/>
              <w:rPr>
                <w:rFonts w:ascii="Arial" w:eastAsia="Arial" w:hAnsi="Arial" w:cs="Arial"/>
                <w:sz w:val="16"/>
                <w:szCs w:val="16"/>
              </w:rPr>
            </w:pPr>
            <w:r w:rsidRPr="00A12473">
              <w:rPr>
                <w:rFonts w:ascii="Arial" w:hAnsi="Arial" w:cs="Arial"/>
                <w:b/>
                <w:spacing w:val="-1"/>
                <w:sz w:val="16"/>
                <w:szCs w:val="16"/>
              </w:rPr>
              <w:t xml:space="preserve">.5 </w:t>
            </w:r>
            <w:r w:rsidRPr="00A12473">
              <w:rPr>
                <w:rFonts w:ascii="Arial" w:hAnsi="Arial" w:cs="Arial"/>
                <w:b/>
                <w:sz w:val="16"/>
                <w:szCs w:val="16"/>
              </w:rPr>
              <w:t>+</w:t>
            </w:r>
          </w:p>
          <w:p w14:paraId="7824B09F"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.6 </w:t>
            </w:r>
            <w:r w:rsidRPr="00A12473">
              <w:rPr>
                <w:rFonts w:ascii="Arial" w:hAnsi="Arial" w:cs="Arial"/>
                <w:b/>
                <w:sz w:val="16"/>
                <w:szCs w:val="16"/>
              </w:rPr>
              <w:t>=</w:t>
            </w:r>
          </w:p>
          <w:p w14:paraId="3298C7DD"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1.7</w:t>
            </w:r>
          </w:p>
        </w:tc>
      </w:tr>
      <w:tr w:rsidR="00A12473" w:rsidRPr="00A12473" w14:paraId="78AC6D42" w14:textId="77777777" w:rsidTr="00A12473">
        <w:trPr>
          <w:cantSplit/>
        </w:trPr>
        <w:tc>
          <w:tcPr>
            <w:tcW w:w="990" w:type="dxa"/>
            <w:tcBorders>
              <w:top w:val="single" w:sz="5" w:space="0" w:color="000000"/>
              <w:left w:val="single" w:sz="5" w:space="0" w:color="000000"/>
              <w:bottom w:val="single" w:sz="5" w:space="0" w:color="000000"/>
              <w:right w:val="single" w:sz="5" w:space="0" w:color="000000"/>
            </w:tcBorders>
          </w:tcPr>
          <w:p w14:paraId="470D26FE" w14:textId="77777777" w:rsidR="00A12473" w:rsidRPr="00A12473" w:rsidRDefault="00A12473" w:rsidP="00A12473">
            <w:pPr>
              <w:pStyle w:val="TableParagraph"/>
              <w:suppressLineNumbers/>
              <w:suppressAutoHyphens/>
              <w:spacing w:line="229" w:lineRule="exact"/>
              <w:ind w:left="102"/>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5E9DBBDB" w14:textId="77777777" w:rsidR="00A12473" w:rsidRPr="00A12473" w:rsidRDefault="00A12473" w:rsidP="00A12473">
            <w:pPr>
              <w:pStyle w:val="TableParagraph"/>
              <w:suppressLineNumbers/>
              <w:suppressAutoHyphens/>
              <w:spacing w:line="229" w:lineRule="exact"/>
              <w:ind w:left="247"/>
              <w:rPr>
                <w:rFonts w:ascii="Arial" w:eastAsia="Arial" w:hAnsi="Arial" w:cs="Arial"/>
                <w:sz w:val="16"/>
                <w:szCs w:val="16"/>
              </w:rPr>
            </w:pPr>
            <w:r w:rsidRPr="00A12473">
              <w:rPr>
                <w:rFonts w:ascii="Arial" w:hAnsi="Arial" w:cs="Arial"/>
                <w:b/>
                <w:spacing w:val="-1"/>
                <w:sz w:val="16"/>
                <w:szCs w:val="16"/>
              </w:rPr>
              <w:t>$75K</w:t>
            </w:r>
          </w:p>
        </w:tc>
        <w:tc>
          <w:tcPr>
            <w:tcW w:w="540" w:type="dxa"/>
            <w:tcBorders>
              <w:top w:val="single" w:sz="5" w:space="0" w:color="000000"/>
              <w:left w:val="single" w:sz="5" w:space="0" w:color="000000"/>
              <w:bottom w:val="single" w:sz="5" w:space="0" w:color="000000"/>
              <w:right w:val="single" w:sz="5" w:space="0" w:color="000000"/>
            </w:tcBorders>
          </w:tcPr>
          <w:p w14:paraId="643CBBBD"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sz w:val="16"/>
                <w:szCs w:val="16"/>
              </w:rPr>
              <w:t>1</w:t>
            </w:r>
          </w:p>
        </w:tc>
        <w:tc>
          <w:tcPr>
            <w:tcW w:w="810" w:type="dxa"/>
            <w:tcBorders>
              <w:top w:val="single" w:sz="5" w:space="0" w:color="000000"/>
              <w:left w:val="single" w:sz="5" w:space="0" w:color="000000"/>
              <w:bottom w:val="single" w:sz="5" w:space="0" w:color="000000"/>
              <w:right w:val="single" w:sz="5" w:space="0" w:color="000000"/>
            </w:tcBorders>
          </w:tcPr>
          <w:p w14:paraId="08FB332E"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spacing w:val="-1"/>
                <w:sz w:val="16"/>
                <w:szCs w:val="16"/>
              </w:rPr>
              <w:t>.</w:t>
            </w:r>
            <w:r w:rsidRPr="00A12473">
              <w:rPr>
                <w:rFonts w:ascii="Arial" w:hAnsi="Arial" w:cs="Arial"/>
                <w:b/>
                <w:color w:val="FF0000"/>
                <w:spacing w:val="-1"/>
                <w:sz w:val="16"/>
                <w:szCs w:val="16"/>
              </w:rPr>
              <w:t>2</w:t>
            </w:r>
          </w:p>
        </w:tc>
        <w:tc>
          <w:tcPr>
            <w:tcW w:w="1260" w:type="dxa"/>
            <w:tcBorders>
              <w:top w:val="single" w:sz="5" w:space="0" w:color="000000"/>
              <w:left w:val="single" w:sz="5" w:space="0" w:color="000000"/>
              <w:bottom w:val="single" w:sz="5" w:space="0" w:color="000000"/>
              <w:right w:val="single" w:sz="5" w:space="0" w:color="000000"/>
            </w:tcBorders>
          </w:tcPr>
          <w:p w14:paraId="27E7264F" w14:textId="77777777" w:rsidR="00A12473" w:rsidRPr="00A12473" w:rsidRDefault="00A12473" w:rsidP="00A12473">
            <w:pPr>
              <w:pStyle w:val="TableParagraph"/>
              <w:suppressLineNumbers/>
              <w:suppressAutoHyphens/>
              <w:ind w:left="102" w:right="305"/>
              <w:rPr>
                <w:rFonts w:ascii="Arial" w:eastAsia="Arial" w:hAnsi="Arial" w:cs="Arial"/>
                <w:sz w:val="16"/>
                <w:szCs w:val="16"/>
              </w:rPr>
            </w:pPr>
            <w:r w:rsidRPr="00A12473">
              <w:rPr>
                <w:rFonts w:ascii="Arial" w:hAnsi="Arial" w:cs="Arial"/>
                <w:b/>
                <w:spacing w:val="-2"/>
                <w:sz w:val="16"/>
                <w:szCs w:val="16"/>
              </w:rPr>
              <w:t>New</w:t>
            </w:r>
            <w:r>
              <w:rPr>
                <w:rFonts w:ascii="Arial" w:hAnsi="Arial" w:cs="Arial"/>
                <w:b/>
                <w:spacing w:val="-2"/>
                <w:sz w:val="16"/>
                <w:szCs w:val="16"/>
              </w:rPr>
              <w:t xml:space="preserve"> </w:t>
            </w:r>
            <w:r w:rsidRPr="00A12473">
              <w:rPr>
                <w:rFonts w:ascii="Arial" w:hAnsi="Arial" w:cs="Arial"/>
                <w:b/>
                <w:spacing w:val="-1"/>
                <w:sz w:val="16"/>
                <w:szCs w:val="16"/>
              </w:rPr>
              <w:t>to</w:t>
            </w:r>
            <w:r w:rsidRPr="00A12473">
              <w:rPr>
                <w:rFonts w:ascii="Arial" w:hAnsi="Arial" w:cs="Arial"/>
                <w:b/>
                <w:spacing w:val="23"/>
                <w:sz w:val="16"/>
                <w:szCs w:val="16"/>
              </w:rPr>
              <w:t xml:space="preserve"> </w:t>
            </w:r>
            <w:r w:rsidRPr="00A12473">
              <w:rPr>
                <w:rFonts w:ascii="Arial" w:hAnsi="Arial" w:cs="Arial"/>
                <w:b/>
                <w:spacing w:val="-1"/>
                <w:sz w:val="16"/>
                <w:szCs w:val="16"/>
              </w:rPr>
              <w:t xml:space="preserve">type </w:t>
            </w:r>
            <w:r w:rsidRPr="00A12473">
              <w:rPr>
                <w:rFonts w:ascii="Arial" w:hAnsi="Arial" w:cs="Arial"/>
                <w:b/>
                <w:sz w:val="16"/>
                <w:szCs w:val="16"/>
              </w:rPr>
              <w:t>of</w:t>
            </w:r>
            <w:r w:rsidRPr="00A12473">
              <w:rPr>
                <w:rFonts w:ascii="Arial" w:hAnsi="Arial" w:cs="Arial"/>
                <w:b/>
                <w:spacing w:val="21"/>
                <w:sz w:val="16"/>
                <w:szCs w:val="16"/>
              </w:rPr>
              <w:t xml:space="preserve"> </w:t>
            </w:r>
            <w:r w:rsidRPr="00A12473">
              <w:rPr>
                <w:rFonts w:ascii="Arial" w:hAnsi="Arial" w:cs="Arial"/>
                <w:b/>
                <w:spacing w:val="-1"/>
                <w:sz w:val="16"/>
                <w:szCs w:val="16"/>
              </w:rPr>
              <w:t>work</w:t>
            </w:r>
          </w:p>
        </w:tc>
        <w:tc>
          <w:tcPr>
            <w:tcW w:w="540" w:type="dxa"/>
            <w:tcBorders>
              <w:top w:val="single" w:sz="5" w:space="0" w:color="000000"/>
              <w:left w:val="single" w:sz="5" w:space="0" w:color="000000"/>
              <w:bottom w:val="single" w:sz="5" w:space="0" w:color="000000"/>
              <w:right w:val="single" w:sz="5" w:space="0" w:color="000000"/>
            </w:tcBorders>
          </w:tcPr>
          <w:p w14:paraId="69B559D2"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3</w:t>
            </w:r>
          </w:p>
        </w:tc>
        <w:tc>
          <w:tcPr>
            <w:tcW w:w="810" w:type="dxa"/>
            <w:tcBorders>
              <w:top w:val="single" w:sz="5" w:space="0" w:color="000000"/>
              <w:left w:val="single" w:sz="5" w:space="0" w:color="000000"/>
              <w:bottom w:val="single" w:sz="5" w:space="0" w:color="000000"/>
              <w:right w:val="single" w:sz="5" w:space="0" w:color="000000"/>
            </w:tcBorders>
          </w:tcPr>
          <w:p w14:paraId="6D43C52C" w14:textId="77777777" w:rsidR="00A12473" w:rsidRPr="00A12473" w:rsidRDefault="00A12473" w:rsidP="00A12473">
            <w:pPr>
              <w:pStyle w:val="TableParagraph"/>
              <w:suppressLineNumbers/>
              <w:suppressAutoHyphens/>
              <w:spacing w:line="229" w:lineRule="exact"/>
              <w:jc w:val="center"/>
              <w:rPr>
                <w:rFonts w:ascii="Arial" w:eastAsia="Arial" w:hAnsi="Arial" w:cs="Arial"/>
                <w:sz w:val="16"/>
                <w:szCs w:val="16"/>
              </w:rPr>
            </w:pPr>
            <w:r w:rsidRPr="00A12473">
              <w:rPr>
                <w:rFonts w:ascii="Arial" w:hAnsi="Arial" w:cs="Arial"/>
                <w:b/>
                <w:color w:val="FF0000"/>
                <w:spacing w:val="-1"/>
                <w:sz w:val="16"/>
                <w:szCs w:val="16"/>
              </w:rPr>
              <w:t>1.5</w:t>
            </w:r>
          </w:p>
        </w:tc>
        <w:tc>
          <w:tcPr>
            <w:tcW w:w="1080" w:type="dxa"/>
            <w:tcBorders>
              <w:top w:val="single" w:sz="5" w:space="0" w:color="000000"/>
              <w:left w:val="single" w:sz="5" w:space="0" w:color="000000"/>
              <w:bottom w:val="single" w:sz="5" w:space="0" w:color="000000"/>
              <w:right w:val="single" w:sz="5" w:space="0" w:color="000000"/>
            </w:tcBorders>
          </w:tcPr>
          <w:p w14:paraId="5BF01ACD" w14:textId="77777777" w:rsidR="00A12473" w:rsidRPr="00A12473" w:rsidRDefault="00A12473" w:rsidP="00A12473">
            <w:pPr>
              <w:pStyle w:val="TableParagraph"/>
              <w:suppressLineNumbers/>
              <w:suppressAutoHyphens/>
              <w:ind w:left="102" w:right="223"/>
              <w:rPr>
                <w:rFonts w:ascii="Arial" w:eastAsia="Arial" w:hAnsi="Arial" w:cs="Arial"/>
                <w:sz w:val="16"/>
                <w:szCs w:val="16"/>
              </w:rPr>
            </w:pPr>
            <w:r w:rsidRPr="00A12473">
              <w:rPr>
                <w:rFonts w:ascii="Arial" w:eastAsia="Arial" w:hAnsi="Arial" w:cs="Arial"/>
                <w:b/>
                <w:bCs/>
                <w:spacing w:val="-2"/>
                <w:sz w:val="16"/>
                <w:szCs w:val="16"/>
              </w:rPr>
              <w:t>New</w:t>
            </w:r>
            <w:r w:rsidRPr="00A12473">
              <w:rPr>
                <w:rFonts w:ascii="Arial" w:eastAsia="Arial" w:hAnsi="Arial" w:cs="Arial"/>
                <w:b/>
                <w:bCs/>
                <w:spacing w:val="3"/>
                <w:sz w:val="16"/>
                <w:szCs w:val="16"/>
              </w:rPr>
              <w:t xml:space="preserve"> </w:t>
            </w:r>
            <w:r w:rsidRPr="00A12473">
              <w:rPr>
                <w:rFonts w:ascii="Arial" w:eastAsia="Arial" w:hAnsi="Arial" w:cs="Arial"/>
                <w:b/>
                <w:bCs/>
                <w:sz w:val="16"/>
                <w:szCs w:val="16"/>
              </w:rPr>
              <w:t>–</w:t>
            </w:r>
            <w:r w:rsidRPr="00A12473">
              <w:rPr>
                <w:rFonts w:ascii="Arial" w:eastAsia="Arial" w:hAnsi="Arial" w:cs="Arial"/>
                <w:b/>
                <w:bCs/>
                <w:spacing w:val="22"/>
                <w:sz w:val="16"/>
                <w:szCs w:val="16"/>
              </w:rPr>
              <w:t xml:space="preserve"> </w:t>
            </w:r>
            <w:r w:rsidRPr="00A12473">
              <w:rPr>
                <w:rFonts w:ascii="Arial" w:eastAsia="Arial" w:hAnsi="Arial" w:cs="Arial"/>
                <w:b/>
                <w:bCs/>
                <w:spacing w:val="-1"/>
                <w:sz w:val="16"/>
                <w:szCs w:val="16"/>
              </w:rPr>
              <w:t>no</w:t>
            </w:r>
            <w:r w:rsidRPr="00A12473">
              <w:rPr>
                <w:rFonts w:ascii="Arial" w:eastAsia="Arial" w:hAnsi="Arial" w:cs="Arial"/>
                <w:b/>
                <w:bCs/>
                <w:spacing w:val="19"/>
                <w:sz w:val="16"/>
                <w:szCs w:val="16"/>
              </w:rPr>
              <w:t xml:space="preserve"> </w:t>
            </w:r>
            <w:r w:rsidRPr="00A12473">
              <w:rPr>
                <w:rFonts w:ascii="Arial" w:eastAsia="Arial" w:hAnsi="Arial" w:cs="Arial"/>
                <w:b/>
                <w:bCs/>
                <w:spacing w:val="-1"/>
                <w:sz w:val="16"/>
                <w:szCs w:val="16"/>
              </w:rPr>
              <w:t>findings</w:t>
            </w:r>
          </w:p>
        </w:tc>
        <w:tc>
          <w:tcPr>
            <w:tcW w:w="540" w:type="dxa"/>
            <w:tcBorders>
              <w:top w:val="single" w:sz="5" w:space="0" w:color="000000"/>
              <w:left w:val="single" w:sz="5" w:space="0" w:color="000000"/>
              <w:bottom w:val="single" w:sz="5" w:space="0" w:color="000000"/>
              <w:right w:val="single" w:sz="5" w:space="0" w:color="000000"/>
            </w:tcBorders>
          </w:tcPr>
          <w:p w14:paraId="25410104"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sz w:val="16"/>
                <w:szCs w:val="16"/>
              </w:rPr>
              <w:t>1</w:t>
            </w:r>
          </w:p>
        </w:tc>
        <w:tc>
          <w:tcPr>
            <w:tcW w:w="990" w:type="dxa"/>
            <w:tcBorders>
              <w:top w:val="single" w:sz="5" w:space="0" w:color="000000"/>
              <w:left w:val="single" w:sz="5" w:space="0" w:color="000000"/>
              <w:bottom w:val="single" w:sz="5" w:space="0" w:color="000000"/>
              <w:right w:val="single" w:sz="5" w:space="0" w:color="000000"/>
            </w:tcBorders>
          </w:tcPr>
          <w:p w14:paraId="49D0C86D" w14:textId="77777777" w:rsidR="00A12473" w:rsidRPr="00A12473" w:rsidRDefault="00A12473" w:rsidP="00A12473">
            <w:pPr>
              <w:pStyle w:val="TableParagraph"/>
              <w:suppressLineNumbers/>
              <w:suppressAutoHyphens/>
              <w:spacing w:line="229" w:lineRule="exact"/>
              <w:ind w:right="1"/>
              <w:jc w:val="center"/>
              <w:rPr>
                <w:rFonts w:ascii="Arial" w:eastAsia="Arial" w:hAnsi="Arial" w:cs="Arial"/>
                <w:sz w:val="16"/>
                <w:szCs w:val="16"/>
              </w:rPr>
            </w:pPr>
            <w:r w:rsidRPr="00A12473">
              <w:rPr>
                <w:rFonts w:ascii="Arial" w:hAnsi="Arial" w:cs="Arial"/>
                <w:b/>
                <w:color w:val="FF0000"/>
                <w:spacing w:val="-1"/>
                <w:sz w:val="16"/>
                <w:szCs w:val="16"/>
              </w:rPr>
              <w:t>.3</w:t>
            </w:r>
          </w:p>
        </w:tc>
        <w:tc>
          <w:tcPr>
            <w:tcW w:w="990" w:type="dxa"/>
            <w:tcBorders>
              <w:top w:val="single" w:sz="5" w:space="0" w:color="000000"/>
              <w:left w:val="single" w:sz="5" w:space="0" w:color="000000"/>
              <w:bottom w:val="single" w:sz="5" w:space="0" w:color="000000"/>
              <w:right w:val="single" w:sz="5" w:space="0" w:color="000000"/>
            </w:tcBorders>
          </w:tcPr>
          <w:p w14:paraId="69A5CC7F" w14:textId="77777777" w:rsidR="00A12473" w:rsidRPr="00A12473" w:rsidRDefault="00A12473" w:rsidP="00A12473">
            <w:pPr>
              <w:pStyle w:val="TableParagraph"/>
              <w:suppressLineNumbers/>
              <w:suppressAutoHyphens/>
              <w:spacing w:line="228" w:lineRule="exact"/>
              <w:ind w:left="157"/>
              <w:rPr>
                <w:rFonts w:ascii="Arial" w:eastAsia="Arial" w:hAnsi="Arial" w:cs="Arial"/>
                <w:sz w:val="16"/>
                <w:szCs w:val="16"/>
              </w:rPr>
            </w:pPr>
            <w:r w:rsidRPr="00A12473">
              <w:rPr>
                <w:rFonts w:ascii="Arial" w:hAnsi="Arial" w:cs="Arial"/>
                <w:b/>
                <w:spacing w:val="-1"/>
                <w:sz w:val="16"/>
                <w:szCs w:val="16"/>
              </w:rPr>
              <w:t xml:space="preserve">.2 </w:t>
            </w:r>
            <w:r w:rsidRPr="00A12473">
              <w:rPr>
                <w:rFonts w:ascii="Arial" w:hAnsi="Arial" w:cs="Arial"/>
                <w:b/>
                <w:sz w:val="16"/>
                <w:szCs w:val="16"/>
              </w:rPr>
              <w:t>+</w:t>
            </w:r>
          </w:p>
          <w:p w14:paraId="18A3083E" w14:textId="77777777" w:rsidR="00A12473" w:rsidRPr="00A12473" w:rsidRDefault="00A12473" w:rsidP="00A12473">
            <w:pPr>
              <w:pStyle w:val="TableParagraph"/>
              <w:suppressLineNumbers/>
              <w:suppressAutoHyphens/>
              <w:spacing w:line="230" w:lineRule="exact"/>
              <w:ind w:left="102"/>
              <w:rPr>
                <w:rFonts w:ascii="Arial" w:eastAsia="Arial" w:hAnsi="Arial" w:cs="Arial"/>
                <w:sz w:val="16"/>
                <w:szCs w:val="16"/>
              </w:rPr>
            </w:pPr>
            <w:r w:rsidRPr="00A12473">
              <w:rPr>
                <w:rFonts w:ascii="Arial" w:hAnsi="Arial" w:cs="Arial"/>
                <w:b/>
                <w:spacing w:val="-1"/>
                <w:sz w:val="16"/>
                <w:szCs w:val="16"/>
              </w:rPr>
              <w:t xml:space="preserve">1.5 </w:t>
            </w:r>
            <w:r w:rsidRPr="00A12473">
              <w:rPr>
                <w:rFonts w:ascii="Arial" w:hAnsi="Arial" w:cs="Arial"/>
                <w:b/>
                <w:sz w:val="16"/>
                <w:szCs w:val="16"/>
              </w:rPr>
              <w:t>+</w:t>
            </w:r>
          </w:p>
          <w:p w14:paraId="417FFFC6"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.3 </w:t>
            </w:r>
            <w:r w:rsidRPr="00A12473">
              <w:rPr>
                <w:rFonts w:ascii="Arial" w:hAnsi="Arial" w:cs="Arial"/>
                <w:b/>
                <w:sz w:val="16"/>
                <w:szCs w:val="16"/>
              </w:rPr>
              <w:t>=</w:t>
            </w:r>
          </w:p>
          <w:p w14:paraId="6684332F"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2.0</w:t>
            </w:r>
          </w:p>
        </w:tc>
      </w:tr>
      <w:tr w:rsidR="00A12473" w:rsidRPr="00A12473" w14:paraId="490CEBF2" w14:textId="77777777" w:rsidTr="00A12473">
        <w:trPr>
          <w:cantSplit/>
        </w:trPr>
        <w:tc>
          <w:tcPr>
            <w:tcW w:w="990" w:type="dxa"/>
            <w:tcBorders>
              <w:top w:val="single" w:sz="5" w:space="0" w:color="000000"/>
              <w:left w:val="single" w:sz="5" w:space="0" w:color="000000"/>
              <w:bottom w:val="single" w:sz="5" w:space="0" w:color="000000"/>
              <w:right w:val="single" w:sz="5" w:space="0" w:color="000000"/>
            </w:tcBorders>
          </w:tcPr>
          <w:p w14:paraId="09E87F5B" w14:textId="77777777" w:rsidR="00A12473" w:rsidRPr="00A12473" w:rsidRDefault="00A12473" w:rsidP="00A12473">
            <w:pPr>
              <w:pStyle w:val="TableParagraph"/>
              <w:suppressLineNumbers/>
              <w:suppressAutoHyphens/>
              <w:spacing w:line="227" w:lineRule="exact"/>
              <w:ind w:left="102"/>
              <w:rPr>
                <w:rFonts w:ascii="Arial" w:eastAsia="Arial" w:hAnsi="Arial" w:cs="Arial"/>
                <w:sz w:val="16"/>
                <w:szCs w:val="16"/>
              </w:rPr>
            </w:pPr>
            <w:r w:rsidRPr="00A12473">
              <w:rPr>
                <w:rFonts w:ascii="Arial" w:hAnsi="Arial" w:cs="Arial"/>
                <w:b/>
                <w:sz w:val="16"/>
                <w:szCs w:val="16"/>
              </w:rPr>
              <w:t>#3</w:t>
            </w:r>
          </w:p>
        </w:tc>
        <w:tc>
          <w:tcPr>
            <w:tcW w:w="810" w:type="dxa"/>
            <w:tcBorders>
              <w:top w:val="single" w:sz="5" w:space="0" w:color="000000"/>
              <w:left w:val="single" w:sz="5" w:space="0" w:color="000000"/>
              <w:bottom w:val="single" w:sz="5" w:space="0" w:color="000000"/>
              <w:right w:val="single" w:sz="5" w:space="0" w:color="000000"/>
            </w:tcBorders>
          </w:tcPr>
          <w:p w14:paraId="376A7BA2" w14:textId="77777777" w:rsidR="00A12473" w:rsidRPr="00A12473" w:rsidRDefault="00A12473" w:rsidP="00A12473">
            <w:pPr>
              <w:pStyle w:val="TableParagraph"/>
              <w:suppressLineNumbers/>
              <w:suppressAutoHyphens/>
              <w:spacing w:line="227" w:lineRule="exact"/>
              <w:ind w:left="192"/>
              <w:rPr>
                <w:rFonts w:ascii="Arial" w:eastAsia="Arial" w:hAnsi="Arial" w:cs="Arial"/>
                <w:sz w:val="16"/>
                <w:szCs w:val="16"/>
              </w:rPr>
            </w:pPr>
            <w:r w:rsidRPr="00A12473">
              <w:rPr>
                <w:rFonts w:ascii="Arial" w:hAnsi="Arial" w:cs="Arial"/>
                <w:b/>
                <w:spacing w:val="-1"/>
                <w:sz w:val="16"/>
                <w:szCs w:val="16"/>
              </w:rPr>
              <w:t>$125K</w:t>
            </w:r>
          </w:p>
        </w:tc>
        <w:tc>
          <w:tcPr>
            <w:tcW w:w="540" w:type="dxa"/>
            <w:tcBorders>
              <w:top w:val="single" w:sz="5" w:space="0" w:color="000000"/>
              <w:left w:val="single" w:sz="5" w:space="0" w:color="000000"/>
              <w:bottom w:val="single" w:sz="5" w:space="0" w:color="000000"/>
              <w:right w:val="single" w:sz="5" w:space="0" w:color="000000"/>
            </w:tcBorders>
          </w:tcPr>
          <w:p w14:paraId="0B15CAD3"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5E12B361" w14:textId="77777777" w:rsidR="00A12473" w:rsidRPr="00A12473" w:rsidRDefault="00A12473" w:rsidP="00A12473">
            <w:pPr>
              <w:pStyle w:val="TableParagraph"/>
              <w:suppressLineNumbers/>
              <w:suppressAutoHyphens/>
              <w:spacing w:line="226" w:lineRule="exact"/>
              <w:jc w:val="center"/>
              <w:rPr>
                <w:rFonts w:ascii="Arial" w:eastAsia="Arial" w:hAnsi="Arial" w:cs="Arial"/>
                <w:sz w:val="16"/>
                <w:szCs w:val="16"/>
              </w:rPr>
            </w:pPr>
            <w:r w:rsidRPr="00A12473">
              <w:rPr>
                <w:rFonts w:ascii="Arial" w:hAnsi="Arial" w:cs="Arial"/>
                <w:color w:val="FF0000"/>
                <w:spacing w:val="-1"/>
                <w:sz w:val="16"/>
                <w:szCs w:val="16"/>
              </w:rPr>
              <w:t>.</w:t>
            </w:r>
            <w:r w:rsidRPr="00A12473">
              <w:rPr>
                <w:rFonts w:ascii="Arial" w:hAnsi="Arial" w:cs="Arial"/>
                <w:b/>
                <w:color w:val="FF0000"/>
                <w:spacing w:val="-1"/>
                <w:sz w:val="16"/>
                <w:szCs w:val="16"/>
              </w:rPr>
              <w:t>4</w:t>
            </w:r>
          </w:p>
        </w:tc>
        <w:tc>
          <w:tcPr>
            <w:tcW w:w="1260" w:type="dxa"/>
            <w:tcBorders>
              <w:top w:val="single" w:sz="5" w:space="0" w:color="000000"/>
              <w:left w:val="single" w:sz="5" w:space="0" w:color="000000"/>
              <w:bottom w:val="single" w:sz="5" w:space="0" w:color="000000"/>
              <w:right w:val="single" w:sz="5" w:space="0" w:color="000000"/>
            </w:tcBorders>
          </w:tcPr>
          <w:p w14:paraId="0E7868F5" w14:textId="77777777" w:rsidR="00A12473" w:rsidRPr="00A12473" w:rsidRDefault="00A12473" w:rsidP="00A12473">
            <w:pPr>
              <w:pStyle w:val="TableParagraph"/>
              <w:suppressLineNumbers/>
              <w:suppressAutoHyphens/>
              <w:ind w:left="102" w:right="183"/>
              <w:rPr>
                <w:rFonts w:ascii="Arial" w:eastAsia="Arial" w:hAnsi="Arial" w:cs="Arial"/>
                <w:sz w:val="16"/>
                <w:szCs w:val="16"/>
              </w:rPr>
            </w:pPr>
            <w:r w:rsidRPr="00A12473">
              <w:rPr>
                <w:rFonts w:ascii="Arial" w:eastAsia="Arial" w:hAnsi="Arial" w:cs="Arial"/>
                <w:b/>
                <w:bCs/>
                <w:sz w:val="16"/>
                <w:szCs w:val="16"/>
              </w:rPr>
              <w:t xml:space="preserve">Used </w:t>
            </w:r>
            <w:r w:rsidRPr="00A12473">
              <w:rPr>
                <w:rFonts w:ascii="Arial" w:eastAsia="Arial" w:hAnsi="Arial" w:cs="Arial"/>
                <w:b/>
                <w:bCs/>
                <w:spacing w:val="-1"/>
                <w:sz w:val="16"/>
                <w:szCs w:val="16"/>
              </w:rPr>
              <w:t xml:space="preserve">before </w:t>
            </w:r>
            <w:r w:rsidRPr="00A12473">
              <w:rPr>
                <w:rFonts w:ascii="Arial" w:eastAsia="Arial" w:hAnsi="Arial" w:cs="Arial"/>
                <w:b/>
                <w:bCs/>
                <w:sz w:val="16"/>
                <w:szCs w:val="16"/>
              </w:rPr>
              <w:t>–</w:t>
            </w:r>
            <w:r w:rsidRPr="00A12473">
              <w:rPr>
                <w:rFonts w:ascii="Arial" w:eastAsia="Arial" w:hAnsi="Arial" w:cs="Arial"/>
                <w:b/>
                <w:bCs/>
                <w:spacing w:val="24"/>
                <w:sz w:val="16"/>
                <w:szCs w:val="16"/>
              </w:rPr>
              <w:t xml:space="preserve"> </w:t>
            </w:r>
            <w:r w:rsidRPr="00A12473">
              <w:rPr>
                <w:rFonts w:ascii="Arial" w:eastAsia="Arial" w:hAnsi="Arial" w:cs="Arial"/>
                <w:b/>
                <w:bCs/>
                <w:spacing w:val="-1"/>
                <w:sz w:val="16"/>
                <w:szCs w:val="16"/>
              </w:rPr>
              <w:t>but not</w:t>
            </w:r>
            <w:r w:rsidRPr="00A12473">
              <w:rPr>
                <w:rFonts w:ascii="Arial" w:eastAsia="Arial" w:hAnsi="Arial" w:cs="Arial"/>
                <w:b/>
                <w:bCs/>
                <w:spacing w:val="21"/>
                <w:sz w:val="16"/>
                <w:szCs w:val="16"/>
              </w:rPr>
              <w:t xml:space="preserve"> </w:t>
            </w:r>
            <w:r w:rsidRPr="00A12473">
              <w:rPr>
                <w:rFonts w:ascii="Arial" w:eastAsia="Arial" w:hAnsi="Arial" w:cs="Arial"/>
                <w:b/>
                <w:bCs/>
                <w:sz w:val="16"/>
                <w:szCs w:val="16"/>
              </w:rPr>
              <w:t>for</w:t>
            </w:r>
            <w:r w:rsidRPr="00A12473">
              <w:rPr>
                <w:rFonts w:ascii="Arial" w:eastAsia="Arial" w:hAnsi="Arial" w:cs="Arial"/>
                <w:b/>
                <w:bCs/>
                <w:spacing w:val="-1"/>
                <w:sz w:val="16"/>
                <w:szCs w:val="16"/>
              </w:rPr>
              <w:t xml:space="preserve"> </w:t>
            </w:r>
            <w:r w:rsidRPr="00A12473">
              <w:rPr>
                <w:rFonts w:ascii="Arial" w:eastAsia="Arial" w:hAnsi="Arial" w:cs="Arial"/>
                <w:b/>
                <w:bCs/>
                <w:sz w:val="16"/>
                <w:szCs w:val="16"/>
              </w:rPr>
              <w:t xml:space="preserve">this </w:t>
            </w:r>
            <w:r w:rsidRPr="00A12473">
              <w:rPr>
                <w:rFonts w:ascii="Arial" w:eastAsia="Arial" w:hAnsi="Arial" w:cs="Arial"/>
                <w:b/>
                <w:bCs/>
                <w:spacing w:val="-1"/>
                <w:sz w:val="16"/>
                <w:szCs w:val="16"/>
              </w:rPr>
              <w:t xml:space="preserve">type </w:t>
            </w:r>
            <w:r w:rsidRPr="00A12473">
              <w:rPr>
                <w:rFonts w:ascii="Arial" w:eastAsia="Arial" w:hAnsi="Arial" w:cs="Arial"/>
                <w:b/>
                <w:bCs/>
                <w:sz w:val="16"/>
                <w:szCs w:val="16"/>
              </w:rPr>
              <w:t>of</w:t>
            </w:r>
            <w:r w:rsidRPr="00A12473">
              <w:rPr>
                <w:rFonts w:ascii="Arial" w:eastAsia="Arial" w:hAnsi="Arial" w:cs="Arial"/>
                <w:b/>
                <w:bCs/>
                <w:spacing w:val="21"/>
                <w:sz w:val="16"/>
                <w:szCs w:val="16"/>
              </w:rPr>
              <w:t xml:space="preserve"> </w:t>
            </w:r>
            <w:r w:rsidRPr="00A12473">
              <w:rPr>
                <w:rFonts w:ascii="Arial" w:eastAsia="Arial" w:hAnsi="Arial" w:cs="Arial"/>
                <w:b/>
                <w:bCs/>
                <w:spacing w:val="-1"/>
                <w:sz w:val="16"/>
                <w:szCs w:val="16"/>
              </w:rPr>
              <w:t>work</w:t>
            </w:r>
          </w:p>
        </w:tc>
        <w:tc>
          <w:tcPr>
            <w:tcW w:w="540" w:type="dxa"/>
            <w:tcBorders>
              <w:top w:val="single" w:sz="5" w:space="0" w:color="000000"/>
              <w:left w:val="single" w:sz="5" w:space="0" w:color="000000"/>
              <w:bottom w:val="single" w:sz="5" w:space="0" w:color="000000"/>
              <w:right w:val="single" w:sz="5" w:space="0" w:color="000000"/>
            </w:tcBorders>
          </w:tcPr>
          <w:p w14:paraId="3C5F34E1"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sz w:val="16"/>
                <w:szCs w:val="16"/>
              </w:rPr>
              <w:t>2</w:t>
            </w:r>
          </w:p>
        </w:tc>
        <w:tc>
          <w:tcPr>
            <w:tcW w:w="810" w:type="dxa"/>
            <w:tcBorders>
              <w:top w:val="single" w:sz="5" w:space="0" w:color="000000"/>
              <w:left w:val="single" w:sz="5" w:space="0" w:color="000000"/>
              <w:bottom w:val="single" w:sz="5" w:space="0" w:color="000000"/>
              <w:right w:val="single" w:sz="5" w:space="0" w:color="000000"/>
            </w:tcBorders>
          </w:tcPr>
          <w:p w14:paraId="2B7C6638" w14:textId="77777777" w:rsidR="00A12473" w:rsidRPr="00A12473" w:rsidRDefault="00A12473" w:rsidP="00A12473">
            <w:pPr>
              <w:pStyle w:val="TableParagraph"/>
              <w:suppressLineNumbers/>
              <w:suppressAutoHyphens/>
              <w:spacing w:line="227" w:lineRule="exact"/>
              <w:jc w:val="center"/>
              <w:rPr>
                <w:rFonts w:ascii="Arial" w:eastAsia="Arial" w:hAnsi="Arial" w:cs="Arial"/>
                <w:sz w:val="16"/>
                <w:szCs w:val="16"/>
              </w:rPr>
            </w:pPr>
            <w:r w:rsidRPr="00A12473">
              <w:rPr>
                <w:rFonts w:ascii="Arial" w:hAnsi="Arial" w:cs="Arial"/>
                <w:b/>
                <w:color w:val="FF0000"/>
                <w:spacing w:val="-1"/>
                <w:sz w:val="16"/>
                <w:szCs w:val="16"/>
              </w:rPr>
              <w:t>1.0</w:t>
            </w:r>
          </w:p>
        </w:tc>
        <w:tc>
          <w:tcPr>
            <w:tcW w:w="1080" w:type="dxa"/>
            <w:tcBorders>
              <w:top w:val="single" w:sz="5" w:space="0" w:color="000000"/>
              <w:left w:val="single" w:sz="5" w:space="0" w:color="000000"/>
              <w:bottom w:val="single" w:sz="5" w:space="0" w:color="000000"/>
              <w:right w:val="single" w:sz="5" w:space="0" w:color="000000"/>
            </w:tcBorders>
          </w:tcPr>
          <w:p w14:paraId="5E6A3AF3" w14:textId="77777777" w:rsidR="00A12473" w:rsidRPr="00A12473" w:rsidRDefault="00A12473" w:rsidP="00A12473">
            <w:pPr>
              <w:pStyle w:val="TableParagraph"/>
              <w:suppressLineNumbers/>
              <w:suppressAutoHyphens/>
              <w:ind w:left="102" w:right="157"/>
              <w:rPr>
                <w:rFonts w:ascii="Arial" w:eastAsia="Arial" w:hAnsi="Arial" w:cs="Arial"/>
                <w:sz w:val="16"/>
                <w:szCs w:val="16"/>
              </w:rPr>
            </w:pPr>
            <w:r w:rsidRPr="00A12473">
              <w:rPr>
                <w:rFonts w:ascii="Arial" w:hAnsi="Arial" w:cs="Arial"/>
                <w:b/>
                <w:spacing w:val="-2"/>
                <w:sz w:val="16"/>
                <w:szCs w:val="16"/>
              </w:rPr>
              <w:t>Previous</w:t>
            </w:r>
            <w:r w:rsidRPr="00A12473">
              <w:rPr>
                <w:rFonts w:ascii="Arial" w:hAnsi="Arial" w:cs="Arial"/>
                <w:b/>
                <w:spacing w:val="27"/>
                <w:sz w:val="16"/>
                <w:szCs w:val="16"/>
              </w:rPr>
              <w:t xml:space="preserve"> </w:t>
            </w:r>
            <w:r w:rsidRPr="00A12473">
              <w:rPr>
                <w:rFonts w:ascii="Arial" w:hAnsi="Arial" w:cs="Arial"/>
                <w:b/>
                <w:spacing w:val="-1"/>
                <w:sz w:val="16"/>
                <w:szCs w:val="16"/>
              </w:rPr>
              <w:t>year</w:t>
            </w:r>
            <w:r w:rsidRPr="00A12473">
              <w:rPr>
                <w:rFonts w:ascii="Arial" w:hAnsi="Arial" w:cs="Arial"/>
                <w:b/>
                <w:spacing w:val="21"/>
                <w:sz w:val="16"/>
                <w:szCs w:val="16"/>
              </w:rPr>
              <w:t xml:space="preserve"> </w:t>
            </w:r>
            <w:r w:rsidRPr="00A12473">
              <w:rPr>
                <w:rFonts w:ascii="Arial" w:hAnsi="Arial" w:cs="Arial"/>
                <w:b/>
                <w:spacing w:val="-1"/>
                <w:sz w:val="16"/>
                <w:szCs w:val="16"/>
              </w:rPr>
              <w:t>finding</w:t>
            </w:r>
            <w:r w:rsidRPr="00A12473">
              <w:rPr>
                <w:rFonts w:ascii="Arial" w:hAnsi="Arial" w:cs="Arial"/>
                <w:b/>
                <w:spacing w:val="20"/>
                <w:sz w:val="16"/>
                <w:szCs w:val="16"/>
              </w:rPr>
              <w:t xml:space="preserve"> </w:t>
            </w:r>
            <w:r w:rsidRPr="00A12473">
              <w:rPr>
                <w:rFonts w:ascii="Arial" w:hAnsi="Arial" w:cs="Arial"/>
                <w:b/>
                <w:spacing w:val="-1"/>
                <w:sz w:val="16"/>
                <w:szCs w:val="16"/>
              </w:rPr>
              <w:t>regardin</w:t>
            </w:r>
            <w:r w:rsidRPr="00A12473">
              <w:rPr>
                <w:rFonts w:ascii="Arial" w:hAnsi="Arial" w:cs="Arial"/>
                <w:b/>
                <w:sz w:val="16"/>
                <w:szCs w:val="16"/>
              </w:rPr>
              <w:t>g</w:t>
            </w:r>
          </w:p>
          <w:p w14:paraId="2C64567E" w14:textId="77777777" w:rsidR="00A12473" w:rsidRPr="00A12473" w:rsidRDefault="00A12473" w:rsidP="00A12473">
            <w:pPr>
              <w:pStyle w:val="TableParagraph"/>
              <w:suppressLineNumbers/>
              <w:suppressAutoHyphens/>
              <w:ind w:left="102"/>
              <w:rPr>
                <w:rFonts w:ascii="Arial" w:eastAsia="Arial" w:hAnsi="Arial" w:cs="Arial"/>
                <w:sz w:val="16"/>
                <w:szCs w:val="16"/>
              </w:rPr>
            </w:pPr>
            <w:r w:rsidRPr="00A12473">
              <w:rPr>
                <w:rFonts w:ascii="Arial" w:hAnsi="Arial" w:cs="Arial"/>
                <w:b/>
                <w:spacing w:val="-1"/>
                <w:sz w:val="16"/>
                <w:szCs w:val="16"/>
              </w:rPr>
              <w:t>safety</w:t>
            </w:r>
          </w:p>
        </w:tc>
        <w:tc>
          <w:tcPr>
            <w:tcW w:w="540" w:type="dxa"/>
            <w:tcBorders>
              <w:top w:val="single" w:sz="5" w:space="0" w:color="000000"/>
              <w:left w:val="single" w:sz="5" w:space="0" w:color="000000"/>
              <w:bottom w:val="single" w:sz="5" w:space="0" w:color="000000"/>
              <w:right w:val="single" w:sz="5" w:space="0" w:color="000000"/>
            </w:tcBorders>
          </w:tcPr>
          <w:p w14:paraId="2056EDED"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sz w:val="16"/>
                <w:szCs w:val="16"/>
              </w:rPr>
              <w:t>3</w:t>
            </w:r>
          </w:p>
        </w:tc>
        <w:tc>
          <w:tcPr>
            <w:tcW w:w="990" w:type="dxa"/>
            <w:tcBorders>
              <w:top w:val="single" w:sz="5" w:space="0" w:color="000000"/>
              <w:left w:val="single" w:sz="5" w:space="0" w:color="000000"/>
              <w:bottom w:val="single" w:sz="5" w:space="0" w:color="000000"/>
              <w:right w:val="single" w:sz="5" w:space="0" w:color="000000"/>
            </w:tcBorders>
          </w:tcPr>
          <w:p w14:paraId="41F261E2" w14:textId="77777777" w:rsidR="00A12473" w:rsidRPr="00A12473" w:rsidRDefault="00A12473" w:rsidP="00A12473">
            <w:pPr>
              <w:pStyle w:val="TableParagraph"/>
              <w:suppressLineNumbers/>
              <w:suppressAutoHyphens/>
              <w:spacing w:line="227" w:lineRule="exact"/>
              <w:ind w:right="1"/>
              <w:jc w:val="center"/>
              <w:rPr>
                <w:rFonts w:ascii="Arial" w:eastAsia="Arial" w:hAnsi="Arial" w:cs="Arial"/>
                <w:sz w:val="16"/>
                <w:szCs w:val="16"/>
              </w:rPr>
            </w:pPr>
            <w:r w:rsidRPr="00A12473">
              <w:rPr>
                <w:rFonts w:ascii="Arial" w:hAnsi="Arial" w:cs="Arial"/>
                <w:b/>
                <w:color w:val="FF0000"/>
                <w:spacing w:val="-1"/>
                <w:sz w:val="16"/>
                <w:szCs w:val="16"/>
              </w:rPr>
              <w:t>.9</w:t>
            </w:r>
          </w:p>
        </w:tc>
        <w:tc>
          <w:tcPr>
            <w:tcW w:w="990" w:type="dxa"/>
            <w:tcBorders>
              <w:top w:val="single" w:sz="5" w:space="0" w:color="000000"/>
              <w:left w:val="single" w:sz="5" w:space="0" w:color="000000"/>
              <w:bottom w:val="single" w:sz="5" w:space="0" w:color="000000"/>
              <w:right w:val="single" w:sz="5" w:space="0" w:color="000000"/>
            </w:tcBorders>
          </w:tcPr>
          <w:p w14:paraId="0AA1EB34" w14:textId="77777777" w:rsidR="00A12473" w:rsidRPr="00A12473" w:rsidRDefault="00A12473" w:rsidP="00A12473">
            <w:pPr>
              <w:pStyle w:val="TableParagraph"/>
              <w:suppressLineNumbers/>
              <w:suppressAutoHyphens/>
              <w:spacing w:line="227" w:lineRule="exact"/>
              <w:ind w:left="157"/>
              <w:rPr>
                <w:rFonts w:ascii="Arial" w:eastAsia="Arial" w:hAnsi="Arial" w:cs="Arial"/>
                <w:sz w:val="16"/>
                <w:szCs w:val="16"/>
              </w:rPr>
            </w:pPr>
            <w:r w:rsidRPr="00A12473">
              <w:rPr>
                <w:rFonts w:ascii="Arial" w:hAnsi="Arial" w:cs="Arial"/>
                <w:b/>
                <w:spacing w:val="-1"/>
                <w:sz w:val="16"/>
                <w:szCs w:val="16"/>
              </w:rPr>
              <w:t xml:space="preserve">.4 </w:t>
            </w:r>
            <w:r w:rsidRPr="00A12473">
              <w:rPr>
                <w:rFonts w:ascii="Arial" w:hAnsi="Arial" w:cs="Arial"/>
                <w:b/>
                <w:sz w:val="16"/>
                <w:szCs w:val="16"/>
              </w:rPr>
              <w:t>+</w:t>
            </w:r>
          </w:p>
          <w:p w14:paraId="00C8E40A" w14:textId="77777777" w:rsidR="00A12473" w:rsidRPr="00A12473" w:rsidRDefault="00A12473" w:rsidP="00A12473">
            <w:pPr>
              <w:pStyle w:val="TableParagraph"/>
              <w:suppressLineNumbers/>
              <w:suppressAutoHyphens/>
              <w:ind w:left="102"/>
              <w:rPr>
                <w:rFonts w:ascii="Arial" w:eastAsia="Arial" w:hAnsi="Arial" w:cs="Arial"/>
                <w:sz w:val="16"/>
                <w:szCs w:val="16"/>
              </w:rPr>
            </w:pPr>
            <w:r w:rsidRPr="00A12473">
              <w:rPr>
                <w:rFonts w:ascii="Arial" w:hAnsi="Arial" w:cs="Arial"/>
                <w:b/>
                <w:spacing w:val="-1"/>
                <w:sz w:val="16"/>
                <w:szCs w:val="16"/>
              </w:rPr>
              <w:t xml:space="preserve">1.0 </w:t>
            </w:r>
            <w:r w:rsidRPr="00A12473">
              <w:rPr>
                <w:rFonts w:ascii="Arial" w:hAnsi="Arial" w:cs="Arial"/>
                <w:b/>
                <w:sz w:val="16"/>
                <w:szCs w:val="16"/>
              </w:rPr>
              <w:t>+</w:t>
            </w:r>
          </w:p>
          <w:p w14:paraId="35E10550" w14:textId="77777777" w:rsidR="00A12473" w:rsidRPr="00A12473" w:rsidRDefault="00A12473" w:rsidP="00A12473">
            <w:pPr>
              <w:pStyle w:val="TableParagraph"/>
              <w:suppressLineNumbers/>
              <w:suppressAutoHyphens/>
              <w:ind w:left="157"/>
              <w:rPr>
                <w:rFonts w:ascii="Arial" w:eastAsia="Arial" w:hAnsi="Arial" w:cs="Arial"/>
                <w:sz w:val="16"/>
                <w:szCs w:val="16"/>
              </w:rPr>
            </w:pPr>
            <w:r w:rsidRPr="00A12473">
              <w:rPr>
                <w:rFonts w:ascii="Arial" w:hAnsi="Arial" w:cs="Arial"/>
                <w:b/>
                <w:spacing w:val="-1"/>
                <w:sz w:val="16"/>
                <w:szCs w:val="16"/>
              </w:rPr>
              <w:t xml:space="preserve">.9 </w:t>
            </w:r>
            <w:r w:rsidRPr="00A12473">
              <w:rPr>
                <w:rFonts w:ascii="Arial" w:hAnsi="Arial" w:cs="Arial"/>
                <w:b/>
                <w:sz w:val="16"/>
                <w:szCs w:val="16"/>
              </w:rPr>
              <w:t>=</w:t>
            </w:r>
          </w:p>
          <w:p w14:paraId="149591F4" w14:textId="77777777" w:rsidR="00A12473" w:rsidRPr="00A12473" w:rsidRDefault="00A12473" w:rsidP="00A12473">
            <w:pPr>
              <w:pStyle w:val="TableParagraph"/>
              <w:suppressLineNumbers/>
              <w:suppressAutoHyphens/>
              <w:ind w:left="213"/>
              <w:rPr>
                <w:rFonts w:ascii="Arial" w:eastAsia="Arial" w:hAnsi="Arial" w:cs="Arial"/>
                <w:sz w:val="16"/>
                <w:szCs w:val="16"/>
              </w:rPr>
            </w:pPr>
            <w:r w:rsidRPr="00A12473">
              <w:rPr>
                <w:rFonts w:ascii="Arial" w:hAnsi="Arial" w:cs="Arial"/>
                <w:b/>
                <w:color w:val="FF0000"/>
                <w:spacing w:val="-1"/>
                <w:sz w:val="16"/>
                <w:szCs w:val="16"/>
              </w:rPr>
              <w:t>2.3</w:t>
            </w:r>
          </w:p>
        </w:tc>
      </w:tr>
    </w:tbl>
    <w:p w14:paraId="0FC4867F" w14:textId="77777777" w:rsidR="00C74067" w:rsidRPr="00142B2B" w:rsidRDefault="00C74067" w:rsidP="00C74067">
      <w:pPr>
        <w:pStyle w:val="BodyText"/>
        <w:suppressLineNumbers/>
        <w:tabs>
          <w:tab w:val="left" w:pos="1830"/>
        </w:tabs>
        <w:suppressAutoHyphens/>
        <w:spacing w:before="41"/>
        <w:ind w:left="3529" w:right="1440"/>
        <w:jc w:val="both"/>
        <w:rPr>
          <w:rFonts w:cs="Arial"/>
          <w:b/>
        </w:rPr>
      </w:pPr>
      <w:r w:rsidRPr="00142B2B">
        <w:rPr>
          <w:rFonts w:cs="Arial"/>
          <w:b/>
          <w:spacing w:val="-1"/>
        </w:rPr>
        <w:t>EXAMPLE</w:t>
      </w:r>
      <w:r w:rsidRPr="00142B2B">
        <w:rPr>
          <w:rFonts w:cs="Arial"/>
          <w:b/>
        </w:rPr>
        <w:t xml:space="preserve"> – </w:t>
      </w:r>
      <w:r w:rsidRPr="00142B2B">
        <w:rPr>
          <w:rFonts w:cs="Arial"/>
          <w:b/>
          <w:spacing w:val="-1"/>
        </w:rPr>
        <w:t>RISK</w:t>
      </w:r>
      <w:r w:rsidRPr="00142B2B">
        <w:rPr>
          <w:rFonts w:cs="Arial"/>
          <w:b/>
        </w:rPr>
        <w:t xml:space="preserve"> </w:t>
      </w:r>
      <w:r w:rsidRPr="00142B2B">
        <w:rPr>
          <w:rFonts w:cs="Arial"/>
          <w:b/>
          <w:spacing w:val="-1"/>
        </w:rPr>
        <w:t>ASSESSMENT</w:t>
      </w:r>
      <w:r w:rsidRPr="00142B2B">
        <w:rPr>
          <w:rFonts w:cs="Arial"/>
          <w:b/>
        </w:rPr>
        <w:t xml:space="preserve"> </w:t>
      </w:r>
      <w:r w:rsidRPr="00142B2B">
        <w:rPr>
          <w:rFonts w:cs="Arial"/>
          <w:b/>
          <w:spacing w:val="-1"/>
        </w:rPr>
        <w:t>ANALYSIS</w:t>
      </w:r>
    </w:p>
    <w:p w14:paraId="016878FA" w14:textId="77777777" w:rsidR="00C74067" w:rsidRPr="00DF195E" w:rsidRDefault="00C74067" w:rsidP="00C74067">
      <w:pPr>
        <w:suppressLineNumbers/>
        <w:suppressAutoHyphens/>
        <w:rPr>
          <w:rFonts w:ascii="Arial" w:eastAsia="Arial" w:hAnsi="Arial" w:cs="Arial"/>
          <w:b/>
          <w:bCs/>
          <w:sz w:val="20"/>
          <w:szCs w:val="20"/>
        </w:rPr>
      </w:pPr>
    </w:p>
    <w:p w14:paraId="1FF5C333" w14:textId="77777777" w:rsidR="00C74067" w:rsidRPr="00DF195E" w:rsidRDefault="00C74067" w:rsidP="00C74067">
      <w:pPr>
        <w:suppressLineNumbers/>
        <w:suppressAutoHyphens/>
        <w:spacing w:before="8"/>
        <w:rPr>
          <w:rFonts w:ascii="Arial" w:eastAsia="Arial" w:hAnsi="Arial" w:cs="Arial"/>
          <w:b/>
          <w:bCs/>
          <w:sz w:val="14"/>
          <w:szCs w:val="14"/>
        </w:rPr>
      </w:pPr>
    </w:p>
    <w:p w14:paraId="324E2DBB" w14:textId="77777777" w:rsidR="00C74067" w:rsidRPr="00DF195E" w:rsidRDefault="00C74067" w:rsidP="00C74067">
      <w:pPr>
        <w:suppressLineNumbers/>
        <w:suppressAutoHyphens/>
        <w:rPr>
          <w:rFonts w:ascii="Arial" w:eastAsia="Arial" w:hAnsi="Arial" w:cs="Arial"/>
          <w:b/>
          <w:bCs/>
          <w:sz w:val="24"/>
          <w:szCs w:val="24"/>
        </w:rPr>
      </w:pPr>
    </w:p>
    <w:p w14:paraId="7C3D38BB" w14:textId="77777777" w:rsidR="00C74067" w:rsidRDefault="002A62AD" w:rsidP="0063598C">
      <w:pPr>
        <w:pStyle w:val="BodyText"/>
        <w:suppressLineNumbers/>
        <w:suppressAutoHyphens/>
        <w:ind w:left="2160" w:right="2160"/>
        <w:jc w:val="both"/>
        <w:rPr>
          <w:rFonts w:cs="Arial"/>
          <w:spacing w:val="23"/>
          <w:sz w:val="20"/>
          <w:szCs w:val="20"/>
        </w:rPr>
      </w:pPr>
      <w:r w:rsidRPr="002A62AD">
        <w:rPr>
          <w:rFonts w:cs="Arial"/>
          <w:sz w:val="20"/>
          <w:szCs w:val="20"/>
          <w:u w:val="single"/>
        </w:rPr>
        <w:t>NOTE</w:t>
      </w:r>
      <w:r>
        <w:rPr>
          <w:rFonts w:cs="Arial"/>
          <w:sz w:val="20"/>
          <w:szCs w:val="20"/>
        </w:rPr>
        <w:t xml:space="preserve">: </w:t>
      </w:r>
      <w:r w:rsidR="00C74067" w:rsidRPr="00DF195E">
        <w:rPr>
          <w:rFonts w:cs="Arial"/>
          <w:sz w:val="20"/>
          <w:szCs w:val="20"/>
        </w:rPr>
        <w:t>In</w:t>
      </w:r>
      <w:r w:rsidR="00C74067" w:rsidRPr="00DF195E">
        <w:rPr>
          <w:rFonts w:cs="Arial"/>
          <w:spacing w:val="24"/>
          <w:sz w:val="20"/>
          <w:szCs w:val="20"/>
        </w:rPr>
        <w:t xml:space="preserve"> </w:t>
      </w:r>
      <w:r w:rsidR="00C74067" w:rsidRPr="00DF195E">
        <w:rPr>
          <w:rFonts w:cs="Arial"/>
          <w:sz w:val="20"/>
          <w:szCs w:val="20"/>
        </w:rPr>
        <w:t>this</w:t>
      </w:r>
      <w:r w:rsidR="00C74067" w:rsidRPr="00DF195E">
        <w:rPr>
          <w:rFonts w:cs="Arial"/>
          <w:spacing w:val="25"/>
          <w:sz w:val="20"/>
          <w:szCs w:val="20"/>
        </w:rPr>
        <w:t xml:space="preserve"> </w:t>
      </w:r>
      <w:r w:rsidR="00C74067" w:rsidRPr="00DF195E">
        <w:rPr>
          <w:rFonts w:cs="Arial"/>
          <w:spacing w:val="-1"/>
          <w:sz w:val="20"/>
          <w:szCs w:val="20"/>
        </w:rPr>
        <w:t>example</w:t>
      </w:r>
      <w:r w:rsidR="00C74067">
        <w:rPr>
          <w:rFonts w:cs="Arial"/>
          <w:spacing w:val="-1"/>
          <w:sz w:val="20"/>
          <w:szCs w:val="20"/>
        </w:rPr>
        <w:t>,</w:t>
      </w:r>
      <w:r w:rsidR="00C74067" w:rsidRPr="00DF195E">
        <w:rPr>
          <w:rFonts w:cs="Arial"/>
          <w:spacing w:val="24"/>
          <w:sz w:val="20"/>
          <w:szCs w:val="20"/>
        </w:rPr>
        <w:t xml:space="preserve"> </w:t>
      </w:r>
      <w:r w:rsidR="00C74067" w:rsidRPr="00DF195E">
        <w:rPr>
          <w:rFonts w:cs="Arial"/>
          <w:sz w:val="20"/>
          <w:szCs w:val="20"/>
        </w:rPr>
        <w:t>Contractor</w:t>
      </w:r>
      <w:r w:rsidR="00C74067" w:rsidRPr="00DF195E">
        <w:rPr>
          <w:rFonts w:cs="Arial"/>
          <w:spacing w:val="25"/>
          <w:sz w:val="20"/>
          <w:szCs w:val="20"/>
        </w:rPr>
        <w:t xml:space="preserve"> </w:t>
      </w:r>
      <w:r w:rsidR="00C74067" w:rsidRPr="00DF195E">
        <w:rPr>
          <w:rFonts w:cs="Arial"/>
          <w:sz w:val="20"/>
          <w:szCs w:val="20"/>
        </w:rPr>
        <w:t>#3</w:t>
      </w:r>
      <w:r w:rsidR="00C74067" w:rsidRPr="00DF195E">
        <w:rPr>
          <w:rFonts w:cs="Arial"/>
          <w:spacing w:val="24"/>
          <w:sz w:val="20"/>
          <w:szCs w:val="20"/>
        </w:rPr>
        <w:t xml:space="preserve"> </w:t>
      </w:r>
      <w:r w:rsidR="00C74067" w:rsidRPr="00DF195E">
        <w:rPr>
          <w:rFonts w:cs="Arial"/>
          <w:sz w:val="20"/>
          <w:szCs w:val="20"/>
        </w:rPr>
        <w:t>has</w:t>
      </w:r>
      <w:r w:rsidR="00C74067" w:rsidRPr="00DF195E">
        <w:rPr>
          <w:rFonts w:cs="Arial"/>
          <w:spacing w:val="25"/>
          <w:sz w:val="20"/>
          <w:szCs w:val="20"/>
        </w:rPr>
        <w:t xml:space="preserve"> </w:t>
      </w:r>
      <w:r w:rsidR="00C74067" w:rsidRPr="00DF195E">
        <w:rPr>
          <w:rFonts w:cs="Arial"/>
          <w:sz w:val="20"/>
          <w:szCs w:val="20"/>
        </w:rPr>
        <w:t>the</w:t>
      </w:r>
      <w:r w:rsidR="00C74067" w:rsidRPr="00DF195E">
        <w:rPr>
          <w:rFonts w:cs="Arial"/>
          <w:spacing w:val="24"/>
          <w:sz w:val="20"/>
          <w:szCs w:val="20"/>
        </w:rPr>
        <w:t xml:space="preserve"> </w:t>
      </w:r>
      <w:r w:rsidR="00C74067" w:rsidRPr="00DF195E">
        <w:rPr>
          <w:rFonts w:cs="Arial"/>
          <w:sz w:val="20"/>
          <w:szCs w:val="20"/>
        </w:rPr>
        <w:t>highest</w:t>
      </w:r>
      <w:r w:rsidR="00C74067" w:rsidRPr="00DF195E">
        <w:rPr>
          <w:rFonts w:cs="Arial"/>
          <w:spacing w:val="24"/>
          <w:sz w:val="20"/>
          <w:szCs w:val="20"/>
        </w:rPr>
        <w:t xml:space="preserve"> </w:t>
      </w:r>
      <w:r w:rsidR="00C74067" w:rsidRPr="00DF195E">
        <w:rPr>
          <w:rFonts w:cs="Arial"/>
          <w:sz w:val="20"/>
          <w:szCs w:val="20"/>
        </w:rPr>
        <w:t>risk,</w:t>
      </w:r>
      <w:r w:rsidR="00C74067" w:rsidRPr="00DF195E">
        <w:rPr>
          <w:rFonts w:cs="Arial"/>
          <w:spacing w:val="23"/>
          <w:sz w:val="20"/>
          <w:szCs w:val="20"/>
        </w:rPr>
        <w:t xml:space="preserve"> </w:t>
      </w:r>
      <w:r w:rsidR="00C74067" w:rsidRPr="00DF195E">
        <w:rPr>
          <w:rFonts w:cs="Arial"/>
          <w:spacing w:val="-1"/>
          <w:sz w:val="20"/>
          <w:szCs w:val="20"/>
        </w:rPr>
        <w:t>followed</w:t>
      </w:r>
      <w:r w:rsidR="00C74067" w:rsidRPr="00DF195E">
        <w:rPr>
          <w:rFonts w:cs="Arial"/>
          <w:spacing w:val="25"/>
          <w:sz w:val="20"/>
          <w:szCs w:val="20"/>
        </w:rPr>
        <w:t xml:space="preserve"> </w:t>
      </w:r>
      <w:r w:rsidR="00C74067" w:rsidRPr="00DF195E">
        <w:rPr>
          <w:rFonts w:cs="Arial"/>
          <w:sz w:val="20"/>
          <w:szCs w:val="20"/>
        </w:rPr>
        <w:t>by</w:t>
      </w:r>
      <w:r w:rsidR="00C74067" w:rsidRPr="00DF195E">
        <w:rPr>
          <w:rFonts w:cs="Arial"/>
          <w:spacing w:val="24"/>
          <w:sz w:val="20"/>
          <w:szCs w:val="20"/>
        </w:rPr>
        <w:t xml:space="preserve"> </w:t>
      </w:r>
      <w:r w:rsidR="00C74067" w:rsidRPr="00DF195E">
        <w:rPr>
          <w:rFonts w:cs="Arial"/>
          <w:sz w:val="20"/>
          <w:szCs w:val="20"/>
        </w:rPr>
        <w:t>Contractor</w:t>
      </w:r>
      <w:r w:rsidR="00C74067" w:rsidRPr="00DF195E">
        <w:rPr>
          <w:rFonts w:cs="Arial"/>
          <w:spacing w:val="25"/>
          <w:sz w:val="20"/>
          <w:szCs w:val="20"/>
        </w:rPr>
        <w:t xml:space="preserve"> </w:t>
      </w:r>
      <w:r w:rsidR="00C74067" w:rsidRPr="00DF195E">
        <w:rPr>
          <w:rFonts w:cs="Arial"/>
          <w:sz w:val="20"/>
          <w:szCs w:val="20"/>
        </w:rPr>
        <w:t>#2</w:t>
      </w:r>
      <w:r w:rsidR="00C74067" w:rsidRPr="00DF195E">
        <w:rPr>
          <w:rFonts w:cs="Arial"/>
          <w:spacing w:val="25"/>
          <w:sz w:val="20"/>
          <w:szCs w:val="20"/>
        </w:rPr>
        <w:t xml:space="preserve"> </w:t>
      </w:r>
      <w:r w:rsidR="00C74067" w:rsidRPr="00DF195E">
        <w:rPr>
          <w:rFonts w:cs="Arial"/>
          <w:spacing w:val="-1"/>
          <w:sz w:val="20"/>
          <w:szCs w:val="20"/>
        </w:rPr>
        <w:t>and</w:t>
      </w:r>
      <w:r w:rsidR="00C74067" w:rsidRPr="00DF195E">
        <w:rPr>
          <w:rFonts w:cs="Arial"/>
          <w:spacing w:val="24"/>
          <w:sz w:val="20"/>
          <w:szCs w:val="20"/>
        </w:rPr>
        <w:t xml:space="preserve"> </w:t>
      </w:r>
      <w:r w:rsidR="00C74067" w:rsidRPr="00DF195E">
        <w:rPr>
          <w:rFonts w:cs="Arial"/>
          <w:sz w:val="20"/>
          <w:szCs w:val="20"/>
        </w:rPr>
        <w:t>#1,</w:t>
      </w:r>
      <w:r w:rsidR="00C74067" w:rsidRPr="00DF195E">
        <w:rPr>
          <w:rFonts w:cs="Arial"/>
          <w:spacing w:val="25"/>
          <w:sz w:val="20"/>
          <w:szCs w:val="20"/>
        </w:rPr>
        <w:t xml:space="preserve"> </w:t>
      </w:r>
      <w:r w:rsidR="00C74067" w:rsidRPr="00DF195E">
        <w:rPr>
          <w:rFonts w:cs="Arial"/>
          <w:spacing w:val="-1"/>
          <w:sz w:val="20"/>
          <w:szCs w:val="20"/>
        </w:rPr>
        <w:t>respectively.</w:t>
      </w:r>
      <w:r w:rsidR="00C74067" w:rsidRPr="00DF195E">
        <w:rPr>
          <w:rFonts w:cs="Arial"/>
          <w:spacing w:val="23"/>
          <w:sz w:val="20"/>
          <w:szCs w:val="20"/>
        </w:rPr>
        <w:t xml:space="preserve"> </w:t>
      </w:r>
    </w:p>
    <w:p w14:paraId="53B665AA" w14:textId="77777777" w:rsidR="004021CE" w:rsidRDefault="004021CE" w:rsidP="0063598C">
      <w:pPr>
        <w:pStyle w:val="BodyText"/>
        <w:suppressLineNumbers/>
        <w:suppressAutoHyphens/>
        <w:ind w:left="2160" w:right="2160"/>
        <w:jc w:val="both"/>
        <w:rPr>
          <w:rFonts w:cs="Arial"/>
          <w:sz w:val="20"/>
          <w:szCs w:val="20"/>
        </w:rPr>
      </w:pPr>
    </w:p>
    <w:p w14:paraId="1767196E" w14:textId="77777777" w:rsidR="00C74067" w:rsidRDefault="00C74067" w:rsidP="0063598C">
      <w:pPr>
        <w:pStyle w:val="BodyText"/>
        <w:suppressLineNumbers/>
        <w:suppressAutoHyphens/>
        <w:ind w:left="2160" w:right="2160"/>
        <w:jc w:val="both"/>
        <w:rPr>
          <w:rFonts w:cs="Arial"/>
          <w:spacing w:val="10"/>
          <w:sz w:val="20"/>
          <w:szCs w:val="20"/>
        </w:rPr>
      </w:pPr>
      <w:r w:rsidRPr="00DF195E">
        <w:rPr>
          <w:rFonts w:cs="Arial"/>
          <w:sz w:val="20"/>
          <w:szCs w:val="20"/>
        </w:rPr>
        <w:t>Contractor</w:t>
      </w:r>
      <w:r w:rsidRPr="00DF195E">
        <w:rPr>
          <w:rFonts w:cs="Arial"/>
          <w:spacing w:val="1"/>
          <w:sz w:val="20"/>
          <w:szCs w:val="20"/>
        </w:rPr>
        <w:t xml:space="preserve"> </w:t>
      </w:r>
      <w:r w:rsidRPr="00DF195E">
        <w:rPr>
          <w:rFonts w:cs="Arial"/>
          <w:sz w:val="20"/>
          <w:szCs w:val="20"/>
        </w:rPr>
        <w:t>#3</w:t>
      </w:r>
      <w:r w:rsidRPr="00DF195E">
        <w:rPr>
          <w:rFonts w:cs="Arial"/>
          <w:spacing w:val="2"/>
          <w:sz w:val="20"/>
          <w:szCs w:val="20"/>
        </w:rPr>
        <w:t xml:space="preserve"> </w:t>
      </w:r>
      <w:r w:rsidRPr="00DF195E">
        <w:rPr>
          <w:rFonts w:cs="Arial"/>
          <w:sz w:val="20"/>
          <w:szCs w:val="20"/>
        </w:rPr>
        <w:t>has</w:t>
      </w:r>
      <w:r w:rsidRPr="00DF195E">
        <w:rPr>
          <w:rFonts w:cs="Arial"/>
          <w:spacing w:val="2"/>
          <w:sz w:val="20"/>
          <w:szCs w:val="20"/>
        </w:rPr>
        <w:t xml:space="preserve"> </w:t>
      </w:r>
      <w:r w:rsidRPr="00DF195E">
        <w:rPr>
          <w:rFonts w:cs="Arial"/>
          <w:sz w:val="20"/>
          <w:szCs w:val="20"/>
        </w:rPr>
        <w:t>been</w:t>
      </w:r>
      <w:r w:rsidRPr="00DF195E">
        <w:rPr>
          <w:rFonts w:cs="Arial"/>
          <w:spacing w:val="2"/>
          <w:sz w:val="20"/>
          <w:szCs w:val="20"/>
        </w:rPr>
        <w:t xml:space="preserve"> </w:t>
      </w:r>
      <w:r w:rsidRPr="00DF195E">
        <w:rPr>
          <w:rFonts w:cs="Arial"/>
          <w:sz w:val="20"/>
          <w:szCs w:val="20"/>
        </w:rPr>
        <w:t>used</w:t>
      </w:r>
      <w:r w:rsidRPr="00DF195E">
        <w:rPr>
          <w:rFonts w:cs="Arial"/>
          <w:spacing w:val="1"/>
          <w:sz w:val="20"/>
          <w:szCs w:val="20"/>
        </w:rPr>
        <w:t xml:space="preserve"> </w:t>
      </w:r>
      <w:r>
        <w:rPr>
          <w:rFonts w:cs="Arial"/>
          <w:spacing w:val="1"/>
          <w:sz w:val="20"/>
          <w:szCs w:val="20"/>
        </w:rPr>
        <w:t xml:space="preserve">by the </w:t>
      </w:r>
      <w:r w:rsidR="00D652AF">
        <w:rPr>
          <w:rFonts w:cs="Arial"/>
          <w:spacing w:val="1"/>
          <w:sz w:val="20"/>
          <w:szCs w:val="20"/>
        </w:rPr>
        <w:t>Institution</w:t>
      </w:r>
      <w:r>
        <w:rPr>
          <w:rFonts w:cs="Arial"/>
          <w:spacing w:val="1"/>
          <w:sz w:val="20"/>
          <w:szCs w:val="20"/>
        </w:rPr>
        <w:t xml:space="preserve"> </w:t>
      </w:r>
      <w:r w:rsidRPr="00DF195E">
        <w:rPr>
          <w:rFonts w:cs="Arial"/>
          <w:sz w:val="20"/>
          <w:szCs w:val="20"/>
        </w:rPr>
        <w:t>before</w:t>
      </w:r>
      <w:r w:rsidRPr="00DF195E">
        <w:rPr>
          <w:rFonts w:cs="Arial"/>
          <w:spacing w:val="2"/>
          <w:sz w:val="20"/>
          <w:szCs w:val="20"/>
        </w:rPr>
        <w:t xml:space="preserve"> </w:t>
      </w:r>
      <w:r>
        <w:rPr>
          <w:rFonts w:cs="Arial"/>
          <w:spacing w:val="2"/>
          <w:sz w:val="20"/>
          <w:szCs w:val="20"/>
        </w:rPr>
        <w:t xml:space="preserve">with </w:t>
      </w:r>
      <w:r w:rsidRPr="00DF195E">
        <w:rPr>
          <w:rFonts w:cs="Arial"/>
          <w:sz w:val="20"/>
          <w:szCs w:val="20"/>
        </w:rPr>
        <w:t>one</w:t>
      </w:r>
      <w:r w:rsidRPr="00DF195E">
        <w:rPr>
          <w:rFonts w:cs="Arial"/>
          <w:spacing w:val="2"/>
          <w:sz w:val="20"/>
          <w:szCs w:val="20"/>
        </w:rPr>
        <w:t xml:space="preserve"> </w:t>
      </w:r>
      <w:r>
        <w:rPr>
          <w:rFonts w:cs="Arial"/>
          <w:spacing w:val="2"/>
          <w:sz w:val="20"/>
          <w:szCs w:val="20"/>
        </w:rPr>
        <w:t xml:space="preserve">monitoring </w:t>
      </w:r>
      <w:r w:rsidRPr="00DF195E">
        <w:rPr>
          <w:rFonts w:cs="Arial"/>
          <w:sz w:val="20"/>
          <w:szCs w:val="20"/>
        </w:rPr>
        <w:t>finding</w:t>
      </w:r>
      <w:r w:rsidRPr="00DF195E">
        <w:rPr>
          <w:rFonts w:cs="Arial"/>
          <w:spacing w:val="1"/>
          <w:sz w:val="20"/>
          <w:szCs w:val="20"/>
        </w:rPr>
        <w:t xml:space="preserve"> </w:t>
      </w:r>
      <w:r w:rsidRPr="00DF195E">
        <w:rPr>
          <w:rFonts w:cs="Arial"/>
          <w:sz w:val="20"/>
          <w:szCs w:val="20"/>
        </w:rPr>
        <w:t>in</w:t>
      </w:r>
      <w:r w:rsidRPr="00DF195E">
        <w:rPr>
          <w:rFonts w:cs="Arial"/>
          <w:spacing w:val="2"/>
          <w:sz w:val="20"/>
          <w:szCs w:val="20"/>
        </w:rPr>
        <w:t xml:space="preserve"> </w:t>
      </w:r>
      <w:r w:rsidRPr="00DF195E">
        <w:rPr>
          <w:rFonts w:cs="Arial"/>
          <w:spacing w:val="-1"/>
          <w:sz w:val="20"/>
          <w:szCs w:val="20"/>
        </w:rPr>
        <w:t>regard</w:t>
      </w:r>
      <w:r w:rsidRPr="00DF195E">
        <w:rPr>
          <w:rFonts w:cs="Arial"/>
          <w:spacing w:val="2"/>
          <w:sz w:val="20"/>
          <w:szCs w:val="20"/>
        </w:rPr>
        <w:t xml:space="preserve"> </w:t>
      </w:r>
      <w:r w:rsidRPr="00DF195E">
        <w:rPr>
          <w:rFonts w:cs="Arial"/>
          <w:sz w:val="20"/>
          <w:szCs w:val="20"/>
        </w:rPr>
        <w:t>to</w:t>
      </w:r>
      <w:r w:rsidRPr="00DF195E">
        <w:rPr>
          <w:rFonts w:cs="Arial"/>
          <w:spacing w:val="1"/>
          <w:sz w:val="20"/>
          <w:szCs w:val="20"/>
        </w:rPr>
        <w:t xml:space="preserve"> </w:t>
      </w:r>
      <w:r w:rsidRPr="00DF195E">
        <w:rPr>
          <w:rFonts w:cs="Arial"/>
          <w:sz w:val="20"/>
          <w:szCs w:val="20"/>
        </w:rPr>
        <w:t>safety.</w:t>
      </w:r>
      <w:r w:rsidRPr="00DF195E">
        <w:rPr>
          <w:rFonts w:cs="Arial"/>
          <w:spacing w:val="2"/>
          <w:sz w:val="20"/>
          <w:szCs w:val="20"/>
        </w:rPr>
        <w:t xml:space="preserve"> </w:t>
      </w:r>
      <w:r>
        <w:rPr>
          <w:rFonts w:cs="Arial"/>
          <w:spacing w:val="2"/>
          <w:sz w:val="20"/>
          <w:szCs w:val="20"/>
        </w:rPr>
        <w:t>Safety</w:t>
      </w:r>
      <w:r w:rsidRPr="00DF195E">
        <w:rPr>
          <w:rFonts w:cs="Arial"/>
          <w:spacing w:val="2"/>
          <w:sz w:val="20"/>
          <w:szCs w:val="20"/>
        </w:rPr>
        <w:t xml:space="preserve"> </w:t>
      </w:r>
      <w:r w:rsidRPr="00DF195E">
        <w:rPr>
          <w:rFonts w:cs="Arial"/>
          <w:sz w:val="20"/>
          <w:szCs w:val="20"/>
        </w:rPr>
        <w:t>is</w:t>
      </w:r>
      <w:r w:rsidRPr="00DF195E">
        <w:rPr>
          <w:rFonts w:cs="Arial"/>
          <w:spacing w:val="2"/>
          <w:sz w:val="20"/>
          <w:szCs w:val="20"/>
        </w:rPr>
        <w:t xml:space="preserve"> </w:t>
      </w:r>
      <w:r w:rsidRPr="00DF195E">
        <w:rPr>
          <w:rFonts w:cs="Arial"/>
          <w:sz w:val="20"/>
          <w:szCs w:val="20"/>
        </w:rPr>
        <w:t>the</w:t>
      </w:r>
      <w:r w:rsidRPr="00DF195E">
        <w:rPr>
          <w:rFonts w:cs="Arial"/>
          <w:spacing w:val="1"/>
          <w:sz w:val="20"/>
          <w:szCs w:val="20"/>
        </w:rPr>
        <w:t xml:space="preserve"> </w:t>
      </w:r>
      <w:r w:rsidRPr="00DF195E">
        <w:rPr>
          <w:rFonts w:cs="Arial"/>
          <w:sz w:val="20"/>
          <w:szCs w:val="20"/>
        </w:rPr>
        <w:t>key</w:t>
      </w:r>
      <w:r w:rsidRPr="00DF195E">
        <w:rPr>
          <w:rFonts w:cs="Arial"/>
          <w:spacing w:val="2"/>
          <w:sz w:val="20"/>
          <w:szCs w:val="20"/>
        </w:rPr>
        <w:t xml:space="preserve"> </w:t>
      </w:r>
      <w:r w:rsidRPr="00DF195E">
        <w:rPr>
          <w:rFonts w:cs="Arial"/>
          <w:sz w:val="20"/>
          <w:szCs w:val="20"/>
        </w:rPr>
        <w:t>area</w:t>
      </w:r>
      <w:r w:rsidRPr="00DF195E">
        <w:rPr>
          <w:rFonts w:cs="Arial"/>
          <w:spacing w:val="2"/>
          <w:sz w:val="20"/>
          <w:szCs w:val="20"/>
        </w:rPr>
        <w:t xml:space="preserve"> </w:t>
      </w:r>
      <w:r>
        <w:rPr>
          <w:rFonts w:cs="Arial"/>
          <w:spacing w:val="2"/>
          <w:sz w:val="20"/>
          <w:szCs w:val="20"/>
        </w:rPr>
        <w:t xml:space="preserve">for </w:t>
      </w:r>
      <w:r w:rsidRPr="00DF195E">
        <w:rPr>
          <w:rFonts w:cs="Arial"/>
          <w:spacing w:val="-1"/>
          <w:sz w:val="20"/>
          <w:szCs w:val="20"/>
        </w:rPr>
        <w:t>close</w:t>
      </w:r>
      <w:r w:rsidRPr="00DF195E">
        <w:rPr>
          <w:rFonts w:cs="Arial"/>
          <w:spacing w:val="12"/>
          <w:sz w:val="20"/>
          <w:szCs w:val="20"/>
        </w:rPr>
        <w:t xml:space="preserve"> </w:t>
      </w:r>
      <w:r w:rsidRPr="00DF195E">
        <w:rPr>
          <w:rFonts w:cs="Arial"/>
          <w:spacing w:val="-1"/>
          <w:sz w:val="20"/>
          <w:szCs w:val="20"/>
        </w:rPr>
        <w:t>monitoring</w:t>
      </w:r>
      <w:r w:rsidRPr="00DF195E">
        <w:rPr>
          <w:rFonts w:cs="Arial"/>
          <w:spacing w:val="12"/>
          <w:sz w:val="20"/>
          <w:szCs w:val="20"/>
        </w:rPr>
        <w:t xml:space="preserve"> </w:t>
      </w:r>
      <w:r w:rsidRPr="00DF195E">
        <w:rPr>
          <w:rFonts w:cs="Arial"/>
          <w:sz w:val="20"/>
          <w:szCs w:val="20"/>
        </w:rPr>
        <w:t>during</w:t>
      </w:r>
      <w:r w:rsidRPr="00DF195E">
        <w:rPr>
          <w:rFonts w:cs="Arial"/>
          <w:spacing w:val="12"/>
          <w:sz w:val="20"/>
          <w:szCs w:val="20"/>
        </w:rPr>
        <w:t xml:space="preserve"> </w:t>
      </w:r>
      <w:r w:rsidRPr="00DF195E">
        <w:rPr>
          <w:rFonts w:cs="Arial"/>
          <w:sz w:val="20"/>
          <w:szCs w:val="20"/>
        </w:rPr>
        <w:t>the</w:t>
      </w:r>
      <w:r w:rsidRPr="00DF195E">
        <w:rPr>
          <w:rFonts w:cs="Arial"/>
          <w:spacing w:val="10"/>
          <w:sz w:val="20"/>
          <w:szCs w:val="20"/>
        </w:rPr>
        <w:t xml:space="preserve"> </w:t>
      </w:r>
      <w:r w:rsidRPr="00DF195E">
        <w:rPr>
          <w:rFonts w:cs="Arial"/>
          <w:sz w:val="20"/>
          <w:szCs w:val="20"/>
        </w:rPr>
        <w:t>contract</w:t>
      </w:r>
      <w:r w:rsidR="00C06F84">
        <w:rPr>
          <w:rFonts w:cs="Arial"/>
          <w:sz w:val="20"/>
          <w:szCs w:val="20"/>
        </w:rPr>
        <w:t xml:space="preserve"> term</w:t>
      </w:r>
      <w:r w:rsidRPr="00DF195E">
        <w:rPr>
          <w:rFonts w:cs="Arial"/>
          <w:sz w:val="20"/>
          <w:szCs w:val="20"/>
        </w:rPr>
        <w:t>.</w:t>
      </w:r>
      <w:r w:rsidRPr="00DF195E">
        <w:rPr>
          <w:rFonts w:cs="Arial"/>
          <w:spacing w:val="10"/>
          <w:sz w:val="20"/>
          <w:szCs w:val="20"/>
        </w:rPr>
        <w:t xml:space="preserve"> </w:t>
      </w:r>
    </w:p>
    <w:p w14:paraId="69474F4D" w14:textId="77777777" w:rsidR="00C74067" w:rsidRDefault="00C74067" w:rsidP="0063598C">
      <w:pPr>
        <w:pStyle w:val="BodyText"/>
        <w:suppressLineNumbers/>
        <w:suppressAutoHyphens/>
        <w:ind w:left="2160" w:right="2160"/>
        <w:jc w:val="both"/>
        <w:rPr>
          <w:rFonts w:cs="Arial"/>
          <w:spacing w:val="23"/>
          <w:sz w:val="20"/>
          <w:szCs w:val="20"/>
        </w:rPr>
      </w:pPr>
    </w:p>
    <w:p w14:paraId="6FBA1B9B" w14:textId="77777777" w:rsidR="00C74067" w:rsidRPr="00DF195E" w:rsidRDefault="00C74067" w:rsidP="0063598C">
      <w:pPr>
        <w:pStyle w:val="BodyText"/>
        <w:suppressLineNumbers/>
        <w:suppressAutoHyphens/>
        <w:ind w:left="2160" w:right="2160"/>
        <w:jc w:val="both"/>
        <w:rPr>
          <w:rFonts w:cs="Arial"/>
          <w:sz w:val="20"/>
          <w:szCs w:val="20"/>
        </w:rPr>
      </w:pPr>
      <w:r w:rsidRPr="00DF195E">
        <w:rPr>
          <w:rFonts w:cs="Arial"/>
          <w:sz w:val="20"/>
          <w:szCs w:val="20"/>
        </w:rPr>
        <w:t>Typically,</w:t>
      </w:r>
      <w:r w:rsidRPr="00DF195E">
        <w:rPr>
          <w:rFonts w:cs="Arial"/>
          <w:spacing w:val="49"/>
          <w:w w:val="99"/>
          <w:sz w:val="20"/>
          <w:szCs w:val="20"/>
        </w:rPr>
        <w:t xml:space="preserve"> </w:t>
      </w:r>
      <w:r w:rsidRPr="00DF195E">
        <w:rPr>
          <w:rFonts w:cs="Arial"/>
          <w:sz w:val="20"/>
          <w:szCs w:val="20"/>
        </w:rPr>
        <w:t>there</w:t>
      </w:r>
      <w:r w:rsidRPr="00DF195E">
        <w:rPr>
          <w:rFonts w:cs="Arial"/>
          <w:spacing w:val="-6"/>
          <w:sz w:val="20"/>
          <w:szCs w:val="20"/>
        </w:rPr>
        <w:t xml:space="preserve"> </w:t>
      </w:r>
      <w:r w:rsidRPr="00DF195E">
        <w:rPr>
          <w:rFonts w:cs="Arial"/>
          <w:sz w:val="20"/>
          <w:szCs w:val="20"/>
        </w:rPr>
        <w:t>will</w:t>
      </w:r>
      <w:r w:rsidRPr="00DF195E">
        <w:rPr>
          <w:rFonts w:cs="Arial"/>
          <w:spacing w:val="-6"/>
          <w:sz w:val="20"/>
          <w:szCs w:val="20"/>
        </w:rPr>
        <w:t xml:space="preserve"> </w:t>
      </w:r>
      <w:r w:rsidRPr="00DF195E">
        <w:rPr>
          <w:rFonts w:cs="Arial"/>
          <w:sz w:val="20"/>
          <w:szCs w:val="20"/>
        </w:rPr>
        <w:t>be</w:t>
      </w:r>
      <w:r w:rsidRPr="00DF195E">
        <w:rPr>
          <w:rFonts w:cs="Arial"/>
          <w:spacing w:val="-6"/>
          <w:sz w:val="20"/>
          <w:szCs w:val="20"/>
        </w:rPr>
        <w:t xml:space="preserve"> </w:t>
      </w:r>
      <w:r>
        <w:rPr>
          <w:rFonts w:cs="Arial"/>
          <w:spacing w:val="-6"/>
          <w:sz w:val="20"/>
          <w:szCs w:val="20"/>
        </w:rPr>
        <w:t>more than three</w:t>
      </w:r>
      <w:r w:rsidRPr="00DF195E">
        <w:rPr>
          <w:rFonts w:cs="Arial"/>
          <w:spacing w:val="-6"/>
          <w:sz w:val="20"/>
          <w:szCs w:val="20"/>
        </w:rPr>
        <w:t xml:space="preserve"> </w:t>
      </w:r>
      <w:r w:rsidRPr="00DF195E">
        <w:rPr>
          <w:rFonts w:cs="Arial"/>
          <w:sz w:val="20"/>
          <w:szCs w:val="20"/>
        </w:rPr>
        <w:t>different</w:t>
      </w:r>
      <w:r w:rsidRPr="00DF195E">
        <w:rPr>
          <w:rFonts w:cs="Arial"/>
          <w:spacing w:val="-6"/>
          <w:sz w:val="20"/>
          <w:szCs w:val="20"/>
        </w:rPr>
        <w:t xml:space="preserve"> </w:t>
      </w:r>
      <w:r w:rsidRPr="00DF195E">
        <w:rPr>
          <w:rFonts w:cs="Arial"/>
          <w:sz w:val="20"/>
          <w:szCs w:val="20"/>
        </w:rPr>
        <w:t>risk</w:t>
      </w:r>
      <w:r w:rsidRPr="00DF195E">
        <w:rPr>
          <w:rFonts w:cs="Arial"/>
          <w:spacing w:val="-6"/>
          <w:sz w:val="20"/>
          <w:szCs w:val="20"/>
        </w:rPr>
        <w:t xml:space="preserve"> </w:t>
      </w:r>
      <w:r w:rsidRPr="00DF195E">
        <w:rPr>
          <w:rFonts w:cs="Arial"/>
          <w:spacing w:val="-1"/>
          <w:sz w:val="20"/>
          <w:szCs w:val="20"/>
        </w:rPr>
        <w:t>elements.</w:t>
      </w:r>
      <w:r w:rsidRPr="00DF195E">
        <w:rPr>
          <w:rFonts w:cs="Arial"/>
          <w:spacing w:val="-5"/>
          <w:sz w:val="20"/>
          <w:szCs w:val="20"/>
        </w:rPr>
        <w:t xml:space="preserve"> </w:t>
      </w:r>
      <w:r w:rsidRPr="00DF195E">
        <w:rPr>
          <w:rFonts w:cs="Arial"/>
          <w:sz w:val="20"/>
          <w:szCs w:val="20"/>
        </w:rPr>
        <w:t>Th</w:t>
      </w:r>
      <w:r>
        <w:rPr>
          <w:rFonts w:cs="Arial"/>
          <w:sz w:val="20"/>
          <w:szCs w:val="20"/>
        </w:rPr>
        <w:t xml:space="preserve">is is </w:t>
      </w:r>
      <w:r w:rsidRPr="00DF195E">
        <w:rPr>
          <w:rFonts w:cs="Arial"/>
          <w:sz w:val="20"/>
          <w:szCs w:val="20"/>
        </w:rPr>
        <w:t>a</w:t>
      </w:r>
      <w:r w:rsidRPr="00DF195E">
        <w:rPr>
          <w:rFonts w:cs="Arial"/>
          <w:spacing w:val="-6"/>
          <w:sz w:val="20"/>
          <w:szCs w:val="20"/>
        </w:rPr>
        <w:t xml:space="preserve"> </w:t>
      </w:r>
      <w:r w:rsidRPr="00DF195E">
        <w:rPr>
          <w:rFonts w:cs="Arial"/>
          <w:spacing w:val="-1"/>
          <w:sz w:val="20"/>
          <w:szCs w:val="20"/>
        </w:rPr>
        <w:t>simple</w:t>
      </w:r>
      <w:r w:rsidRPr="00DF195E">
        <w:rPr>
          <w:rFonts w:cs="Arial"/>
          <w:spacing w:val="-6"/>
          <w:sz w:val="20"/>
          <w:szCs w:val="20"/>
        </w:rPr>
        <w:t xml:space="preserve"> </w:t>
      </w:r>
      <w:r w:rsidRPr="00DF195E">
        <w:rPr>
          <w:rFonts w:cs="Arial"/>
          <w:sz w:val="20"/>
          <w:szCs w:val="20"/>
        </w:rPr>
        <w:t>example</w:t>
      </w:r>
      <w:r w:rsidRPr="00DF195E">
        <w:rPr>
          <w:rFonts w:cs="Arial"/>
          <w:spacing w:val="-6"/>
          <w:sz w:val="20"/>
          <w:szCs w:val="20"/>
        </w:rPr>
        <w:t xml:space="preserve"> </w:t>
      </w:r>
      <w:r w:rsidRPr="00DF195E">
        <w:rPr>
          <w:rFonts w:cs="Arial"/>
          <w:sz w:val="20"/>
          <w:szCs w:val="20"/>
        </w:rPr>
        <w:t>for</w:t>
      </w:r>
      <w:r w:rsidRPr="00DF195E">
        <w:rPr>
          <w:rFonts w:cs="Arial"/>
          <w:spacing w:val="-8"/>
          <w:sz w:val="20"/>
          <w:szCs w:val="20"/>
        </w:rPr>
        <w:t xml:space="preserve"> </w:t>
      </w:r>
      <w:r w:rsidRPr="00DF195E">
        <w:rPr>
          <w:rFonts w:cs="Arial"/>
          <w:spacing w:val="-1"/>
          <w:sz w:val="20"/>
          <w:szCs w:val="20"/>
        </w:rPr>
        <w:t>illustration</w:t>
      </w:r>
      <w:r w:rsidRPr="00DF195E">
        <w:rPr>
          <w:rFonts w:cs="Arial"/>
          <w:spacing w:val="-6"/>
          <w:sz w:val="20"/>
          <w:szCs w:val="20"/>
        </w:rPr>
        <w:t xml:space="preserve"> </w:t>
      </w:r>
      <w:r w:rsidRPr="00DF195E">
        <w:rPr>
          <w:rFonts w:cs="Arial"/>
          <w:sz w:val="20"/>
          <w:szCs w:val="20"/>
        </w:rPr>
        <w:t>purposes</w:t>
      </w:r>
      <w:r w:rsidRPr="00DF195E">
        <w:rPr>
          <w:rFonts w:cs="Arial"/>
          <w:spacing w:val="-6"/>
          <w:sz w:val="20"/>
          <w:szCs w:val="20"/>
        </w:rPr>
        <w:t xml:space="preserve"> </w:t>
      </w:r>
      <w:r w:rsidRPr="00DF195E">
        <w:rPr>
          <w:rFonts w:cs="Arial"/>
          <w:spacing w:val="-1"/>
          <w:sz w:val="20"/>
          <w:szCs w:val="20"/>
        </w:rPr>
        <w:t>only.</w:t>
      </w:r>
    </w:p>
    <w:p w14:paraId="51C1F2F5" w14:textId="0ECE3FFD" w:rsidR="00C74067" w:rsidRDefault="00C74067" w:rsidP="005D2EFE">
      <w:pPr>
        <w:pStyle w:val="BodyText"/>
        <w:ind w:left="1440" w:right="1440"/>
        <w:jc w:val="both"/>
        <w:rPr>
          <w:spacing w:val="21"/>
          <w:w w:val="99"/>
          <w:sz w:val="20"/>
        </w:rPr>
      </w:pPr>
    </w:p>
    <w:p w14:paraId="19797DFE" w14:textId="0A3E74F7" w:rsidR="000843D6" w:rsidRDefault="00C032DC" w:rsidP="005D2EFE">
      <w:pPr>
        <w:pStyle w:val="BodyText"/>
        <w:ind w:left="1440" w:right="1440"/>
        <w:jc w:val="both"/>
        <w:rPr>
          <w:spacing w:val="21"/>
          <w:w w:val="99"/>
          <w:sz w:val="20"/>
        </w:rPr>
      </w:pPr>
      <w:r>
        <w:rPr>
          <w:rFonts w:cs="Arial"/>
          <w:b/>
          <w:bCs/>
          <w:spacing w:val="-1"/>
          <w:sz w:val="20"/>
          <w:szCs w:val="20"/>
        </w:rPr>
        <w:t>See</w:t>
      </w:r>
      <w:r w:rsidR="000116DA">
        <w:rPr>
          <w:rFonts w:cs="Arial"/>
          <w:b/>
          <w:bCs/>
          <w:spacing w:val="-1"/>
          <w:sz w:val="20"/>
          <w:szCs w:val="20"/>
        </w:rPr>
        <w:t xml:space="preserve"> Contract Risk Management</w:t>
      </w:r>
      <w:r w:rsidR="00DB0120">
        <w:rPr>
          <w:rFonts w:cs="Arial"/>
          <w:b/>
          <w:bCs/>
          <w:spacing w:val="-1"/>
          <w:sz w:val="20"/>
          <w:szCs w:val="20"/>
        </w:rPr>
        <w:t xml:space="preserve"> </w:t>
      </w:r>
      <w:r>
        <w:rPr>
          <w:rFonts w:cs="Arial"/>
          <w:b/>
          <w:bCs/>
          <w:spacing w:val="-1"/>
          <w:sz w:val="20"/>
          <w:szCs w:val="20"/>
        </w:rPr>
        <w:t xml:space="preserve">link at </w:t>
      </w:r>
      <w:r w:rsidR="000843D6" w:rsidRPr="005B336C">
        <w:rPr>
          <w:rFonts w:cs="Arial"/>
          <w:b/>
          <w:bCs/>
          <w:spacing w:val="-1"/>
          <w:sz w:val="20"/>
          <w:szCs w:val="20"/>
        </w:rPr>
        <w:t>Appendix 16</w:t>
      </w:r>
      <w:r>
        <w:rPr>
          <w:rFonts w:cs="Arial"/>
          <w:b/>
          <w:bCs/>
          <w:spacing w:val="-1"/>
          <w:sz w:val="20"/>
          <w:szCs w:val="20"/>
        </w:rPr>
        <w:t>.</w:t>
      </w:r>
      <w:r w:rsidR="00DB0120">
        <w:rPr>
          <w:rFonts w:cs="Arial"/>
          <w:b/>
          <w:bCs/>
          <w:spacing w:val="-1"/>
          <w:sz w:val="20"/>
          <w:szCs w:val="20"/>
        </w:rPr>
        <w:t xml:space="preserve"> </w:t>
      </w:r>
    </w:p>
    <w:p w14:paraId="44AA0769" w14:textId="77777777" w:rsidR="00E41873" w:rsidRPr="005D2EFE" w:rsidRDefault="00E41873" w:rsidP="005D2EFE">
      <w:pPr>
        <w:pStyle w:val="BodyText"/>
        <w:ind w:left="1440" w:right="1440"/>
        <w:jc w:val="both"/>
        <w:rPr>
          <w:spacing w:val="21"/>
          <w:w w:val="99"/>
          <w:sz w:val="20"/>
        </w:rPr>
      </w:pPr>
    </w:p>
    <w:p w14:paraId="18927F57" w14:textId="77777777" w:rsidR="006B3B09" w:rsidRPr="00BF5C8D" w:rsidRDefault="0063598C" w:rsidP="00D0461B">
      <w:pPr>
        <w:pStyle w:val="Heading3"/>
        <w:keepNext/>
        <w:keepLines/>
        <w:widowControl/>
        <w:ind w:left="1440" w:right="1440"/>
        <w:jc w:val="both"/>
        <w:rPr>
          <w:rFonts w:ascii="Arial" w:hAnsi="Arial" w:cs="Arial"/>
          <w:b w:val="0"/>
          <w:bCs w:val="0"/>
          <w:sz w:val="28"/>
          <w:szCs w:val="28"/>
        </w:rPr>
      </w:pPr>
      <w:r w:rsidRPr="00941A6E">
        <w:rPr>
          <w:rFonts w:ascii="Arial" w:hAnsi="Arial"/>
          <w:sz w:val="28"/>
        </w:rPr>
        <w:lastRenderedPageBreak/>
        <w:t>7.1.</w:t>
      </w:r>
      <w:r>
        <w:rPr>
          <w:rFonts w:ascii="Arial" w:hAnsi="Arial" w:cs="Arial"/>
          <w:sz w:val="28"/>
          <w:szCs w:val="28"/>
        </w:rPr>
        <w:t>7</w:t>
      </w:r>
      <w:r>
        <w:rPr>
          <w:rFonts w:ascii="Arial" w:hAnsi="Arial" w:cs="Arial"/>
          <w:sz w:val="28"/>
          <w:szCs w:val="28"/>
        </w:rPr>
        <w:tab/>
      </w:r>
      <w:r w:rsidR="00496E02" w:rsidRPr="00BF5C8D">
        <w:rPr>
          <w:rFonts w:ascii="Arial" w:hAnsi="Arial" w:cs="Arial"/>
          <w:sz w:val="28"/>
          <w:szCs w:val="28"/>
        </w:rPr>
        <w:t>Contract Manager Responsibilities</w:t>
      </w:r>
    </w:p>
    <w:p w14:paraId="472BFA62" w14:textId="77777777" w:rsidR="006B3B09" w:rsidRPr="00DF195E" w:rsidRDefault="00496E02" w:rsidP="00D0461B">
      <w:pPr>
        <w:pStyle w:val="BodyText"/>
        <w:keepNext/>
        <w:keepLines/>
        <w:widowControl/>
        <w:ind w:left="1440" w:right="1440"/>
        <w:jc w:val="both"/>
        <w:rPr>
          <w:rFonts w:cs="Arial"/>
          <w:sz w:val="20"/>
          <w:szCs w:val="20"/>
        </w:rPr>
      </w:pPr>
      <w:r w:rsidRPr="00DF195E">
        <w:rPr>
          <w:rFonts w:cs="Arial"/>
          <w:sz w:val="20"/>
          <w:szCs w:val="20"/>
        </w:rPr>
        <w:t xml:space="preserve">The primary responsibilities of the contract manager </w:t>
      </w:r>
      <w:r w:rsidR="00434C73">
        <w:rPr>
          <w:rFonts w:cs="Arial"/>
          <w:sz w:val="20"/>
          <w:szCs w:val="20"/>
        </w:rPr>
        <w:t>include</w:t>
      </w:r>
      <w:r w:rsidRPr="00DF195E">
        <w:rPr>
          <w:rFonts w:cs="Arial"/>
          <w:sz w:val="20"/>
          <w:szCs w:val="20"/>
        </w:rPr>
        <w:t>:</w:t>
      </w:r>
    </w:p>
    <w:p w14:paraId="7D3149E7" w14:textId="77777777" w:rsidR="006B3B09" w:rsidRPr="00DF195E" w:rsidRDefault="006B3B09" w:rsidP="00D0461B">
      <w:pPr>
        <w:keepNext/>
        <w:keepLines/>
        <w:widowControl/>
        <w:ind w:left="1440" w:right="1440"/>
        <w:rPr>
          <w:rFonts w:ascii="Arial" w:eastAsia="Arial" w:hAnsi="Arial" w:cs="Arial"/>
          <w:sz w:val="20"/>
          <w:szCs w:val="20"/>
        </w:rPr>
      </w:pPr>
    </w:p>
    <w:p w14:paraId="66ED2DFC" w14:textId="77777777" w:rsidR="007A06D5" w:rsidRDefault="007A06D5" w:rsidP="00E21B02">
      <w:pPr>
        <w:pStyle w:val="BodyText"/>
        <w:keepNext/>
        <w:keepLines/>
        <w:widowControl/>
        <w:numPr>
          <w:ilvl w:val="0"/>
          <w:numId w:val="125"/>
        </w:numPr>
        <w:ind w:left="1800" w:right="1440"/>
        <w:rPr>
          <w:rFonts w:cs="Arial"/>
          <w:sz w:val="20"/>
          <w:szCs w:val="20"/>
        </w:rPr>
      </w:pPr>
      <w:r>
        <w:rPr>
          <w:rFonts w:cs="Arial"/>
          <w:sz w:val="20"/>
          <w:szCs w:val="20"/>
        </w:rPr>
        <w:t>Developing the contract management team.</w:t>
      </w:r>
    </w:p>
    <w:p w14:paraId="3409FB2F" w14:textId="77777777" w:rsidR="006B3B09" w:rsidRPr="00DF195E"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 xml:space="preserve">Participating in developing the solicitation and </w:t>
      </w:r>
      <w:r w:rsidR="00BF15DA">
        <w:rPr>
          <w:rFonts w:cs="Arial"/>
          <w:sz w:val="20"/>
          <w:szCs w:val="20"/>
        </w:rPr>
        <w:t>drafting the sample contract</w:t>
      </w:r>
      <w:r w:rsidRPr="00DF195E">
        <w:rPr>
          <w:rFonts w:cs="Arial"/>
          <w:sz w:val="20"/>
          <w:szCs w:val="20"/>
        </w:rPr>
        <w:t xml:space="preserve">. Contract administration </w:t>
      </w:r>
      <w:r w:rsidR="00BF15DA">
        <w:rPr>
          <w:rFonts w:cs="Arial"/>
          <w:sz w:val="20"/>
          <w:szCs w:val="20"/>
        </w:rPr>
        <w:t xml:space="preserve">processes </w:t>
      </w:r>
      <w:r w:rsidRPr="00DF195E">
        <w:rPr>
          <w:rFonts w:cs="Arial"/>
          <w:sz w:val="20"/>
          <w:szCs w:val="20"/>
        </w:rPr>
        <w:t>must</w:t>
      </w:r>
      <w:r w:rsidRPr="00DF195E">
        <w:rPr>
          <w:rFonts w:cs="Arial"/>
          <w:w w:val="99"/>
          <w:sz w:val="20"/>
          <w:szCs w:val="20"/>
        </w:rPr>
        <w:t xml:space="preserve"> </w:t>
      </w:r>
      <w:r w:rsidRPr="00DF195E">
        <w:rPr>
          <w:rFonts w:cs="Arial"/>
          <w:sz w:val="20"/>
          <w:szCs w:val="20"/>
        </w:rPr>
        <w:t xml:space="preserve">be considered during </w:t>
      </w:r>
      <w:r w:rsidR="00BF15DA">
        <w:rPr>
          <w:rFonts w:cs="Arial"/>
          <w:sz w:val="20"/>
          <w:szCs w:val="20"/>
        </w:rPr>
        <w:t>development of the solicitation and the sample contract</w:t>
      </w:r>
      <w:r w:rsidRPr="00DF195E">
        <w:rPr>
          <w:rFonts w:cs="Arial"/>
          <w:sz w:val="20"/>
          <w:szCs w:val="20"/>
        </w:rPr>
        <w:t>.</w:t>
      </w:r>
    </w:p>
    <w:p w14:paraId="7DF5FD5B" w14:textId="77777777" w:rsidR="006B3B09" w:rsidRPr="00DF195E"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 xml:space="preserve">Consulting with legal counsel to address any legal </w:t>
      </w:r>
      <w:r w:rsidR="00BF15DA">
        <w:rPr>
          <w:rFonts w:cs="Arial"/>
          <w:sz w:val="20"/>
          <w:szCs w:val="20"/>
        </w:rPr>
        <w:t>issues related to the sample contract</w:t>
      </w:r>
      <w:r w:rsidRPr="00DF195E">
        <w:rPr>
          <w:rFonts w:cs="Arial"/>
          <w:sz w:val="20"/>
          <w:szCs w:val="20"/>
        </w:rPr>
        <w:t>.</w:t>
      </w:r>
    </w:p>
    <w:p w14:paraId="6105909B" w14:textId="77777777" w:rsidR="006B3B09" w:rsidRPr="00DF195E" w:rsidRDefault="00D45EB1" w:rsidP="00E21B02">
      <w:pPr>
        <w:pStyle w:val="BodyText"/>
        <w:keepNext/>
        <w:keepLines/>
        <w:widowControl/>
        <w:numPr>
          <w:ilvl w:val="0"/>
          <w:numId w:val="125"/>
        </w:numPr>
        <w:ind w:left="1800" w:right="1440"/>
        <w:rPr>
          <w:rFonts w:cs="Arial"/>
          <w:sz w:val="20"/>
          <w:szCs w:val="20"/>
        </w:rPr>
      </w:pPr>
      <w:r>
        <w:rPr>
          <w:rFonts w:cs="Arial"/>
          <w:sz w:val="20"/>
          <w:szCs w:val="20"/>
        </w:rPr>
        <w:t>Reviewing</w:t>
      </w:r>
      <w:r w:rsidR="006550AD" w:rsidRPr="00DF195E">
        <w:rPr>
          <w:rFonts w:cs="Arial"/>
          <w:sz w:val="20"/>
          <w:szCs w:val="20"/>
        </w:rPr>
        <w:t xml:space="preserve"> </w:t>
      </w:r>
      <w:r>
        <w:rPr>
          <w:rFonts w:cs="Arial"/>
          <w:sz w:val="20"/>
          <w:szCs w:val="20"/>
        </w:rPr>
        <w:t>solicitation responses to</w:t>
      </w:r>
      <w:r w:rsidR="00496E02" w:rsidRPr="00DF195E">
        <w:rPr>
          <w:rFonts w:cs="Arial"/>
          <w:sz w:val="20"/>
          <w:szCs w:val="20"/>
        </w:rPr>
        <w:t xml:space="preserve"> determin</w:t>
      </w:r>
      <w:r>
        <w:rPr>
          <w:rFonts w:cs="Arial"/>
          <w:sz w:val="20"/>
          <w:szCs w:val="20"/>
        </w:rPr>
        <w:t>e</w:t>
      </w:r>
      <w:r w:rsidR="00496E02" w:rsidRPr="00DF195E">
        <w:rPr>
          <w:rFonts w:cs="Arial"/>
          <w:sz w:val="20"/>
          <w:szCs w:val="20"/>
        </w:rPr>
        <w:t xml:space="preserve"> if </w:t>
      </w:r>
      <w:r w:rsidR="008A6834" w:rsidRPr="00DF195E">
        <w:rPr>
          <w:rFonts w:cs="Arial"/>
          <w:sz w:val="20"/>
          <w:szCs w:val="20"/>
        </w:rPr>
        <w:t>contractor</w:t>
      </w:r>
      <w:r w:rsidR="00496E02" w:rsidRPr="00DF195E">
        <w:rPr>
          <w:rFonts w:cs="Arial"/>
          <w:sz w:val="20"/>
          <w:szCs w:val="20"/>
        </w:rPr>
        <w:t>’s compensation structure is appropriate for</w:t>
      </w:r>
      <w:r w:rsidR="00496E02" w:rsidRPr="00DF195E">
        <w:rPr>
          <w:rFonts w:cs="Arial"/>
          <w:w w:val="99"/>
          <w:sz w:val="20"/>
          <w:szCs w:val="20"/>
        </w:rPr>
        <w:t xml:space="preserve"> </w:t>
      </w:r>
      <w:r w:rsidR="00496E02" w:rsidRPr="00DF195E">
        <w:rPr>
          <w:rFonts w:cs="Arial"/>
          <w:sz w:val="20"/>
          <w:szCs w:val="20"/>
        </w:rPr>
        <w:t>the</w:t>
      </w:r>
      <w:r w:rsidR="006550AD" w:rsidRPr="00DF195E">
        <w:rPr>
          <w:rFonts w:cs="Arial"/>
          <w:sz w:val="20"/>
          <w:szCs w:val="20"/>
        </w:rPr>
        <w:t xml:space="preserve"> </w:t>
      </w:r>
      <w:r w:rsidR="00757061">
        <w:rPr>
          <w:rFonts w:cs="Arial"/>
          <w:sz w:val="20"/>
          <w:szCs w:val="20"/>
        </w:rPr>
        <w:t>SOW</w:t>
      </w:r>
      <w:r w:rsidR="00496E02" w:rsidRPr="00DF195E">
        <w:rPr>
          <w:rFonts w:cs="Arial"/>
          <w:sz w:val="20"/>
          <w:szCs w:val="20"/>
        </w:rPr>
        <w:t>.</w:t>
      </w:r>
    </w:p>
    <w:p w14:paraId="2D897096" w14:textId="77777777" w:rsidR="006B3B09" w:rsidRPr="00DF195E"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 xml:space="preserve">Serving as </w:t>
      </w:r>
      <w:r w:rsidR="00310211">
        <w:rPr>
          <w:rFonts w:cs="Arial"/>
          <w:sz w:val="20"/>
          <w:szCs w:val="20"/>
        </w:rPr>
        <w:t>contractor</w:t>
      </w:r>
      <w:r w:rsidR="00D45EB1">
        <w:rPr>
          <w:rFonts w:cs="Arial"/>
          <w:sz w:val="20"/>
          <w:szCs w:val="20"/>
        </w:rPr>
        <w:t>’s</w:t>
      </w:r>
      <w:r w:rsidR="008A6A47">
        <w:rPr>
          <w:rFonts w:cs="Arial"/>
          <w:sz w:val="20"/>
          <w:szCs w:val="20"/>
        </w:rPr>
        <w:t xml:space="preserve"> official</w:t>
      </w:r>
      <w:r w:rsidR="00D45EB1">
        <w:rPr>
          <w:rFonts w:cs="Arial"/>
          <w:sz w:val="20"/>
          <w:szCs w:val="20"/>
        </w:rPr>
        <w:t xml:space="preserve"> </w:t>
      </w:r>
      <w:r w:rsidRPr="00DF195E">
        <w:rPr>
          <w:rFonts w:cs="Arial"/>
          <w:sz w:val="20"/>
          <w:szCs w:val="20"/>
        </w:rPr>
        <w:t xml:space="preserve">point of contact </w:t>
      </w:r>
      <w:r w:rsidR="00D45EB1">
        <w:rPr>
          <w:rFonts w:cs="Arial"/>
          <w:sz w:val="20"/>
          <w:szCs w:val="20"/>
        </w:rPr>
        <w:t xml:space="preserve">with the </w:t>
      </w:r>
      <w:r w:rsidR="00D652AF">
        <w:rPr>
          <w:rFonts w:cs="Arial"/>
          <w:sz w:val="20"/>
          <w:szCs w:val="20"/>
        </w:rPr>
        <w:t>Institution</w:t>
      </w:r>
      <w:r w:rsidR="00D45EB1">
        <w:rPr>
          <w:rFonts w:cs="Arial"/>
          <w:sz w:val="20"/>
          <w:szCs w:val="20"/>
        </w:rPr>
        <w:t xml:space="preserve"> </w:t>
      </w:r>
      <w:r w:rsidRPr="00DF195E">
        <w:rPr>
          <w:rFonts w:cs="Arial"/>
          <w:sz w:val="20"/>
          <w:szCs w:val="20"/>
        </w:rPr>
        <w:t xml:space="preserve">for </w:t>
      </w:r>
      <w:r w:rsidR="006550AD" w:rsidRPr="00DF195E">
        <w:rPr>
          <w:rFonts w:cs="Arial"/>
          <w:sz w:val="20"/>
          <w:szCs w:val="20"/>
        </w:rPr>
        <w:t>the contract</w:t>
      </w:r>
      <w:r w:rsidRPr="00DF195E">
        <w:rPr>
          <w:rFonts w:cs="Arial"/>
          <w:sz w:val="20"/>
          <w:szCs w:val="20"/>
        </w:rPr>
        <w:t>.</w:t>
      </w:r>
    </w:p>
    <w:p w14:paraId="0CB10203" w14:textId="77777777" w:rsidR="006B3B09"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 xml:space="preserve">Receiving and responding to communications between </w:t>
      </w:r>
      <w:r w:rsidR="00D45EB1">
        <w:rPr>
          <w:rFonts w:cs="Arial"/>
          <w:sz w:val="20"/>
          <w:szCs w:val="20"/>
        </w:rPr>
        <w:t xml:space="preserve">contractor and </w:t>
      </w:r>
      <w:r w:rsidRPr="00DF195E">
        <w:rPr>
          <w:rFonts w:cs="Arial"/>
          <w:sz w:val="20"/>
          <w:szCs w:val="20"/>
        </w:rPr>
        <w:t xml:space="preserve">the </w:t>
      </w:r>
      <w:r w:rsidR="00D652AF">
        <w:rPr>
          <w:rFonts w:cs="Arial"/>
          <w:sz w:val="20"/>
          <w:szCs w:val="20"/>
        </w:rPr>
        <w:t>Institution</w:t>
      </w:r>
      <w:r w:rsidRPr="00DF195E">
        <w:rPr>
          <w:rFonts w:cs="Arial"/>
          <w:sz w:val="20"/>
          <w:szCs w:val="20"/>
        </w:rPr>
        <w:t>.</w:t>
      </w:r>
    </w:p>
    <w:p w14:paraId="7DA6E68E" w14:textId="77777777" w:rsidR="00CD0E17" w:rsidRPr="00DF195E" w:rsidRDefault="00CD0E17" w:rsidP="00CD0E17">
      <w:pPr>
        <w:pStyle w:val="BodyText"/>
        <w:numPr>
          <w:ilvl w:val="0"/>
          <w:numId w:val="125"/>
        </w:numPr>
        <w:ind w:left="1800" w:right="1440"/>
        <w:rPr>
          <w:rFonts w:cs="Arial"/>
          <w:sz w:val="20"/>
          <w:szCs w:val="20"/>
        </w:rPr>
      </w:pPr>
      <w:r>
        <w:rPr>
          <w:rFonts w:cs="Arial"/>
          <w:sz w:val="20"/>
          <w:szCs w:val="20"/>
        </w:rPr>
        <w:t>Consulting with the HUB office regarding HSP changes, Progress Assessment Report submissions and HUB reporting.</w:t>
      </w:r>
    </w:p>
    <w:p w14:paraId="06E7E201" w14:textId="77777777" w:rsidR="006B3B09" w:rsidRPr="00DF195E"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Managing, approving, and documenting a</w:t>
      </w:r>
      <w:r w:rsidR="0024625A">
        <w:rPr>
          <w:rFonts w:cs="Arial"/>
          <w:sz w:val="20"/>
          <w:szCs w:val="20"/>
        </w:rPr>
        <w:t xml:space="preserve">ll </w:t>
      </w:r>
      <w:r w:rsidR="002C65F4" w:rsidRPr="00DF195E">
        <w:rPr>
          <w:rFonts w:cs="Arial"/>
          <w:sz w:val="20"/>
          <w:szCs w:val="20"/>
        </w:rPr>
        <w:t>amendments</w:t>
      </w:r>
      <w:r w:rsidRPr="00DF195E">
        <w:rPr>
          <w:rFonts w:cs="Arial"/>
          <w:sz w:val="20"/>
          <w:szCs w:val="20"/>
        </w:rPr>
        <w:t xml:space="preserve"> to the contract.</w:t>
      </w:r>
    </w:p>
    <w:p w14:paraId="08D60321" w14:textId="77777777" w:rsidR="006B3B09" w:rsidRPr="00DF195E"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 xml:space="preserve">Managing any </w:t>
      </w:r>
      <w:r w:rsidR="00D652AF">
        <w:rPr>
          <w:rFonts w:cs="Arial"/>
          <w:sz w:val="20"/>
          <w:szCs w:val="20"/>
        </w:rPr>
        <w:t>Institution</w:t>
      </w:r>
      <w:r w:rsidRPr="00DF195E">
        <w:rPr>
          <w:rFonts w:cs="Arial"/>
          <w:sz w:val="20"/>
          <w:szCs w:val="20"/>
        </w:rPr>
        <w:t xml:space="preserve"> property </w:t>
      </w:r>
      <w:r w:rsidR="0024625A">
        <w:rPr>
          <w:rFonts w:cs="Arial"/>
          <w:sz w:val="20"/>
          <w:szCs w:val="20"/>
        </w:rPr>
        <w:t>(</w:t>
      </w:r>
      <w:r w:rsidR="0024625A" w:rsidRPr="00DF195E">
        <w:rPr>
          <w:rFonts w:cs="Arial"/>
          <w:sz w:val="20"/>
          <w:szCs w:val="20"/>
        </w:rPr>
        <w:t xml:space="preserve">including computers, telephones, equipment, furniture, </w:t>
      </w:r>
      <w:r w:rsidR="0024625A">
        <w:rPr>
          <w:rFonts w:cs="Arial"/>
          <w:sz w:val="20"/>
          <w:szCs w:val="20"/>
        </w:rPr>
        <w:t xml:space="preserve">and </w:t>
      </w:r>
      <w:r w:rsidR="0024625A" w:rsidRPr="00DF195E">
        <w:rPr>
          <w:rFonts w:cs="Arial"/>
          <w:sz w:val="20"/>
          <w:szCs w:val="20"/>
        </w:rPr>
        <w:t>identification</w:t>
      </w:r>
      <w:r w:rsidR="0024625A" w:rsidRPr="00DF195E">
        <w:rPr>
          <w:rFonts w:cs="Arial"/>
          <w:w w:val="99"/>
          <w:sz w:val="20"/>
          <w:szCs w:val="20"/>
        </w:rPr>
        <w:t xml:space="preserve"> </w:t>
      </w:r>
      <w:r w:rsidR="0024625A" w:rsidRPr="00DF195E">
        <w:rPr>
          <w:rFonts w:cs="Arial"/>
          <w:sz w:val="20"/>
          <w:szCs w:val="20"/>
        </w:rPr>
        <w:t>badges</w:t>
      </w:r>
      <w:r w:rsidR="0024625A">
        <w:rPr>
          <w:rFonts w:cs="Arial"/>
          <w:sz w:val="20"/>
          <w:szCs w:val="20"/>
        </w:rPr>
        <w:t>)</w:t>
      </w:r>
      <w:r w:rsidR="0024625A" w:rsidRPr="00DF195E">
        <w:rPr>
          <w:rFonts w:cs="Arial"/>
          <w:sz w:val="20"/>
          <w:szCs w:val="20"/>
        </w:rPr>
        <w:t xml:space="preserve"> </w:t>
      </w:r>
      <w:r w:rsidRPr="00DF195E">
        <w:rPr>
          <w:rFonts w:cs="Arial"/>
          <w:sz w:val="20"/>
          <w:szCs w:val="20"/>
        </w:rPr>
        <w:t xml:space="preserve">used </w:t>
      </w:r>
      <w:r w:rsidR="0024625A">
        <w:rPr>
          <w:rFonts w:cs="Arial"/>
          <w:sz w:val="20"/>
          <w:szCs w:val="20"/>
        </w:rPr>
        <w:t xml:space="preserve">by contractor </w:t>
      </w:r>
      <w:r w:rsidR="0057458E">
        <w:rPr>
          <w:rFonts w:cs="Arial"/>
          <w:sz w:val="20"/>
          <w:szCs w:val="20"/>
        </w:rPr>
        <w:t>when performing its duties</w:t>
      </w:r>
      <w:r w:rsidR="003832EC">
        <w:rPr>
          <w:rFonts w:cs="Arial"/>
          <w:sz w:val="20"/>
          <w:szCs w:val="20"/>
        </w:rPr>
        <w:t xml:space="preserve"> and</w:t>
      </w:r>
      <w:r w:rsidR="0057458E">
        <w:rPr>
          <w:rFonts w:cs="Arial"/>
          <w:sz w:val="20"/>
          <w:szCs w:val="20"/>
        </w:rPr>
        <w:t xml:space="preserve"> obligations under the</w:t>
      </w:r>
      <w:r w:rsidRPr="00DF195E">
        <w:rPr>
          <w:rFonts w:cs="Arial"/>
          <w:sz w:val="20"/>
          <w:szCs w:val="20"/>
        </w:rPr>
        <w:t xml:space="preserve"> contract.</w:t>
      </w:r>
    </w:p>
    <w:p w14:paraId="1542B666" w14:textId="77777777" w:rsidR="006B3B09" w:rsidRPr="006C4E2B" w:rsidRDefault="00496E02" w:rsidP="00E21B02">
      <w:pPr>
        <w:pStyle w:val="BodyText"/>
        <w:keepNext/>
        <w:keepLines/>
        <w:widowControl/>
        <w:numPr>
          <w:ilvl w:val="0"/>
          <w:numId w:val="125"/>
        </w:numPr>
        <w:ind w:left="1800" w:right="1440"/>
        <w:rPr>
          <w:rFonts w:cs="Arial"/>
          <w:sz w:val="20"/>
          <w:szCs w:val="20"/>
        </w:rPr>
      </w:pPr>
      <w:r w:rsidRPr="00DF195E">
        <w:rPr>
          <w:rFonts w:cs="Arial"/>
          <w:sz w:val="20"/>
          <w:szCs w:val="20"/>
        </w:rPr>
        <w:t>Identify</w:t>
      </w:r>
      <w:r w:rsidR="00B7017A" w:rsidRPr="00DF195E">
        <w:rPr>
          <w:rFonts w:cs="Arial"/>
          <w:sz w:val="20"/>
          <w:szCs w:val="20"/>
        </w:rPr>
        <w:t>ing</w:t>
      </w:r>
      <w:r w:rsidRPr="00DF195E">
        <w:rPr>
          <w:rFonts w:cs="Arial"/>
          <w:sz w:val="20"/>
          <w:szCs w:val="20"/>
        </w:rPr>
        <w:t xml:space="preserve"> and resolv</w:t>
      </w:r>
      <w:r w:rsidR="00B7017A" w:rsidRPr="00DF195E">
        <w:rPr>
          <w:rFonts w:cs="Arial"/>
          <w:sz w:val="20"/>
          <w:szCs w:val="20"/>
        </w:rPr>
        <w:t>ing</w:t>
      </w:r>
      <w:r w:rsidRPr="00DF195E">
        <w:rPr>
          <w:rFonts w:cs="Arial"/>
          <w:sz w:val="20"/>
          <w:szCs w:val="20"/>
        </w:rPr>
        <w:t xml:space="preserve"> </w:t>
      </w:r>
      <w:r w:rsidR="005B44A2">
        <w:rPr>
          <w:rFonts w:cs="Arial"/>
          <w:sz w:val="20"/>
          <w:szCs w:val="20"/>
        </w:rPr>
        <w:t xml:space="preserve">issues and </w:t>
      </w:r>
      <w:r w:rsidRPr="00DF195E">
        <w:rPr>
          <w:rFonts w:cs="Arial"/>
          <w:sz w:val="20"/>
          <w:szCs w:val="20"/>
        </w:rPr>
        <w:t xml:space="preserve">disputes </w:t>
      </w:r>
      <w:r w:rsidRPr="006C4E2B">
        <w:rPr>
          <w:rFonts w:cs="Arial"/>
          <w:sz w:val="20"/>
          <w:szCs w:val="20"/>
        </w:rPr>
        <w:t>with contractor in a timely manner.</w:t>
      </w:r>
    </w:p>
    <w:p w14:paraId="3B5C1D61" w14:textId="77777777" w:rsidR="006B3B09" w:rsidRPr="006C4E2B" w:rsidRDefault="00496E02" w:rsidP="00E21B02">
      <w:pPr>
        <w:pStyle w:val="BodyText"/>
        <w:keepNext/>
        <w:keepLines/>
        <w:widowControl/>
        <w:numPr>
          <w:ilvl w:val="0"/>
          <w:numId w:val="125"/>
        </w:numPr>
        <w:ind w:left="1800" w:right="1440"/>
        <w:rPr>
          <w:rFonts w:cs="Arial"/>
          <w:sz w:val="20"/>
          <w:szCs w:val="20"/>
        </w:rPr>
      </w:pPr>
      <w:r w:rsidRPr="006C4E2B">
        <w:rPr>
          <w:rFonts w:cs="Arial"/>
          <w:sz w:val="20"/>
          <w:szCs w:val="20"/>
        </w:rPr>
        <w:t>Implementing a quality assurance process.</w:t>
      </w:r>
    </w:p>
    <w:p w14:paraId="57DFE02A" w14:textId="77777777" w:rsidR="006B3B09" w:rsidRPr="006C4E2B" w:rsidRDefault="00496E02" w:rsidP="00E21B02">
      <w:pPr>
        <w:pStyle w:val="BodyText"/>
        <w:keepNext/>
        <w:keepLines/>
        <w:widowControl/>
        <w:numPr>
          <w:ilvl w:val="0"/>
          <w:numId w:val="125"/>
        </w:numPr>
        <w:ind w:left="1800" w:right="1440"/>
        <w:rPr>
          <w:rFonts w:cs="Arial"/>
          <w:sz w:val="20"/>
          <w:szCs w:val="20"/>
        </w:rPr>
      </w:pPr>
      <w:r w:rsidRPr="006C4E2B">
        <w:rPr>
          <w:rFonts w:cs="Arial"/>
          <w:sz w:val="20"/>
          <w:szCs w:val="20"/>
        </w:rPr>
        <w:t>Maintaining appropriate</w:t>
      </w:r>
      <w:r w:rsidR="005B44A2" w:rsidRPr="006C4E2B">
        <w:rPr>
          <w:rFonts w:cs="Arial"/>
          <w:sz w:val="20"/>
          <w:szCs w:val="20"/>
        </w:rPr>
        <w:t xml:space="preserve"> contract</w:t>
      </w:r>
      <w:r w:rsidRPr="006C4E2B">
        <w:rPr>
          <w:rFonts w:cs="Arial"/>
          <w:sz w:val="20"/>
          <w:szCs w:val="20"/>
        </w:rPr>
        <w:t xml:space="preserve"> records</w:t>
      </w:r>
      <w:r w:rsidR="00BC07D9" w:rsidRPr="006C4E2B">
        <w:rPr>
          <w:rFonts w:cs="Arial"/>
          <w:sz w:val="20"/>
          <w:szCs w:val="20"/>
        </w:rPr>
        <w:t xml:space="preserve"> </w:t>
      </w:r>
      <w:r w:rsidR="00F83231" w:rsidRPr="006C4E2B">
        <w:rPr>
          <w:rFonts w:cs="Arial"/>
          <w:sz w:val="20"/>
          <w:szCs w:val="20"/>
        </w:rPr>
        <w:t>(see</w:t>
      </w:r>
      <w:r w:rsidR="00BC07D9" w:rsidRPr="006C4E2B">
        <w:rPr>
          <w:rFonts w:cs="Arial"/>
          <w:sz w:val="20"/>
          <w:szCs w:val="20"/>
        </w:rPr>
        <w:t xml:space="preserve"> </w:t>
      </w:r>
      <w:hyperlink w:anchor="SECTION2P5" w:history="1">
        <w:r w:rsidR="00BC07D9" w:rsidRPr="00D24929">
          <w:rPr>
            <w:rStyle w:val="Hyperlink"/>
            <w:sz w:val="20"/>
            <w:szCs w:val="20"/>
          </w:rPr>
          <w:t>Section 2.5</w:t>
        </w:r>
      </w:hyperlink>
      <w:r w:rsidR="00BC07D9" w:rsidRPr="00D24929">
        <w:rPr>
          <w:rFonts w:cs="Arial"/>
          <w:b/>
          <w:sz w:val="20"/>
          <w:szCs w:val="20"/>
        </w:rPr>
        <w:t xml:space="preserve"> </w:t>
      </w:r>
      <w:r w:rsidR="00BC07D9" w:rsidRPr="006C4E2B">
        <w:rPr>
          <w:rFonts w:cs="Arial"/>
          <w:sz w:val="20"/>
          <w:szCs w:val="20"/>
        </w:rPr>
        <w:t>of this Handbook)</w:t>
      </w:r>
      <w:r w:rsidRPr="006C4E2B">
        <w:rPr>
          <w:rFonts w:cs="Arial"/>
          <w:sz w:val="20"/>
          <w:szCs w:val="20"/>
        </w:rPr>
        <w:t>.</w:t>
      </w:r>
    </w:p>
    <w:p w14:paraId="42A78180" w14:textId="77777777" w:rsidR="006B3B09" w:rsidRPr="006C4E2B" w:rsidRDefault="00496E02" w:rsidP="00E21B02">
      <w:pPr>
        <w:pStyle w:val="BodyText"/>
        <w:keepNext/>
        <w:keepLines/>
        <w:widowControl/>
        <w:numPr>
          <w:ilvl w:val="0"/>
          <w:numId w:val="125"/>
        </w:numPr>
        <w:ind w:left="1800" w:right="1440"/>
        <w:rPr>
          <w:rFonts w:cs="Arial"/>
          <w:sz w:val="20"/>
          <w:szCs w:val="20"/>
        </w:rPr>
      </w:pPr>
      <w:r w:rsidRPr="006C4E2B">
        <w:rPr>
          <w:rFonts w:cs="Arial"/>
          <w:sz w:val="20"/>
          <w:szCs w:val="20"/>
        </w:rPr>
        <w:t xml:space="preserve">Documenting significant </w:t>
      </w:r>
      <w:r w:rsidR="005B44A2" w:rsidRPr="006C4E2B">
        <w:rPr>
          <w:rFonts w:cs="Arial"/>
          <w:sz w:val="20"/>
          <w:szCs w:val="20"/>
        </w:rPr>
        <w:t xml:space="preserve">contract </w:t>
      </w:r>
      <w:r w:rsidRPr="006C4E2B">
        <w:rPr>
          <w:rFonts w:cs="Arial"/>
          <w:sz w:val="20"/>
          <w:szCs w:val="20"/>
        </w:rPr>
        <w:t>events.</w:t>
      </w:r>
    </w:p>
    <w:p w14:paraId="2F1FE7F6" w14:textId="77777777" w:rsidR="006B3B09" w:rsidRPr="00DF195E" w:rsidRDefault="00496E02" w:rsidP="00E21B02">
      <w:pPr>
        <w:pStyle w:val="BodyText"/>
        <w:numPr>
          <w:ilvl w:val="0"/>
          <w:numId w:val="125"/>
        </w:numPr>
        <w:ind w:left="1800" w:right="1440"/>
        <w:rPr>
          <w:rFonts w:cs="Arial"/>
          <w:sz w:val="20"/>
          <w:szCs w:val="20"/>
        </w:rPr>
      </w:pPr>
      <w:r w:rsidRPr="006C4E2B">
        <w:rPr>
          <w:rFonts w:cs="Arial"/>
          <w:sz w:val="20"/>
          <w:szCs w:val="20"/>
        </w:rPr>
        <w:t>Monitoring contractor’s progress and performance</w:t>
      </w:r>
      <w:r w:rsidRPr="00DF195E">
        <w:rPr>
          <w:rFonts w:cs="Arial"/>
          <w:sz w:val="20"/>
          <w:szCs w:val="20"/>
        </w:rPr>
        <w:t xml:space="preserve"> </w:t>
      </w:r>
      <w:r w:rsidR="004A30D9">
        <w:rPr>
          <w:rFonts w:cs="Arial"/>
          <w:sz w:val="20"/>
          <w:szCs w:val="20"/>
        </w:rPr>
        <w:t xml:space="preserve">of the </w:t>
      </w:r>
      <w:r w:rsidR="00757061">
        <w:rPr>
          <w:rFonts w:cs="Arial"/>
          <w:sz w:val="20"/>
          <w:szCs w:val="20"/>
        </w:rPr>
        <w:t>SOW</w:t>
      </w:r>
      <w:r w:rsidR="004A30D9">
        <w:rPr>
          <w:rFonts w:cs="Arial"/>
          <w:sz w:val="20"/>
          <w:szCs w:val="20"/>
        </w:rPr>
        <w:t xml:space="preserve"> </w:t>
      </w:r>
      <w:r w:rsidRPr="00DF195E">
        <w:rPr>
          <w:rFonts w:cs="Arial"/>
          <w:sz w:val="20"/>
          <w:szCs w:val="20"/>
        </w:rPr>
        <w:t xml:space="preserve">to ensure </w:t>
      </w:r>
      <w:r w:rsidR="00793CA3" w:rsidRPr="00DF195E">
        <w:rPr>
          <w:rFonts w:cs="Arial"/>
          <w:sz w:val="20"/>
          <w:szCs w:val="20"/>
        </w:rPr>
        <w:t>goods/services</w:t>
      </w:r>
      <w:r w:rsidRPr="00DF195E">
        <w:rPr>
          <w:rFonts w:cs="Arial"/>
          <w:sz w:val="20"/>
          <w:szCs w:val="20"/>
        </w:rPr>
        <w:t xml:space="preserve"> conform to contract requirements.</w:t>
      </w:r>
    </w:p>
    <w:p w14:paraId="7612A7BF" w14:textId="77777777" w:rsidR="006B3B09" w:rsidRPr="00DF195E" w:rsidRDefault="00496E02" w:rsidP="00E21B02">
      <w:pPr>
        <w:pStyle w:val="BodyText"/>
        <w:numPr>
          <w:ilvl w:val="0"/>
          <w:numId w:val="125"/>
        </w:numPr>
        <w:ind w:left="1800" w:right="1440"/>
        <w:rPr>
          <w:rFonts w:cs="Arial"/>
          <w:sz w:val="20"/>
          <w:szCs w:val="20"/>
        </w:rPr>
      </w:pPr>
      <w:r w:rsidRPr="00DF195E">
        <w:rPr>
          <w:rFonts w:cs="Arial"/>
          <w:sz w:val="20"/>
          <w:szCs w:val="20"/>
        </w:rPr>
        <w:t>Exercising</w:t>
      </w:r>
      <w:r w:rsidR="00D25EB7">
        <w:rPr>
          <w:rFonts w:cs="Arial"/>
          <w:sz w:val="20"/>
          <w:szCs w:val="20"/>
        </w:rPr>
        <w:t xml:space="preserve"> appropriate</w:t>
      </w:r>
      <w:r w:rsidR="006C3EE3" w:rsidRPr="00DF195E">
        <w:rPr>
          <w:rFonts w:cs="Arial"/>
          <w:sz w:val="20"/>
          <w:szCs w:val="20"/>
        </w:rPr>
        <w:t xml:space="preserve"> </w:t>
      </w:r>
      <w:r w:rsidR="00D652AF">
        <w:rPr>
          <w:rFonts w:cs="Arial"/>
          <w:sz w:val="20"/>
          <w:szCs w:val="20"/>
        </w:rPr>
        <w:t>Institution</w:t>
      </w:r>
      <w:r w:rsidR="006C3EE3" w:rsidRPr="00DF195E">
        <w:rPr>
          <w:rFonts w:cs="Arial"/>
          <w:sz w:val="20"/>
          <w:szCs w:val="20"/>
        </w:rPr>
        <w:t xml:space="preserve"> contract </w:t>
      </w:r>
      <w:r w:rsidRPr="00DF195E">
        <w:rPr>
          <w:rFonts w:cs="Arial"/>
          <w:sz w:val="20"/>
          <w:szCs w:val="20"/>
        </w:rPr>
        <w:t>remedies when contractor’s performance is deficient.</w:t>
      </w:r>
    </w:p>
    <w:p w14:paraId="44BA535B" w14:textId="77777777" w:rsidR="006B3B09" w:rsidRPr="00DF195E" w:rsidRDefault="00496E02" w:rsidP="00E21B02">
      <w:pPr>
        <w:pStyle w:val="BodyText"/>
        <w:numPr>
          <w:ilvl w:val="0"/>
          <w:numId w:val="125"/>
        </w:numPr>
        <w:ind w:left="1800" w:right="1440"/>
        <w:rPr>
          <w:rFonts w:cs="Arial"/>
          <w:sz w:val="20"/>
          <w:szCs w:val="20"/>
        </w:rPr>
      </w:pPr>
      <w:r w:rsidRPr="00DF195E">
        <w:rPr>
          <w:rFonts w:cs="Arial"/>
          <w:sz w:val="20"/>
          <w:szCs w:val="20"/>
        </w:rPr>
        <w:t xml:space="preserve">Inspecting and approving the final </w:t>
      </w:r>
      <w:r w:rsidR="00793CA3" w:rsidRPr="00DF195E">
        <w:rPr>
          <w:rFonts w:cs="Arial"/>
          <w:sz w:val="20"/>
          <w:szCs w:val="20"/>
        </w:rPr>
        <w:t>goods/services</w:t>
      </w:r>
      <w:r w:rsidR="006C3EE3" w:rsidRPr="00DF195E">
        <w:rPr>
          <w:rFonts w:cs="Arial"/>
          <w:sz w:val="20"/>
          <w:szCs w:val="20"/>
        </w:rPr>
        <w:t>. Approval should be documented in writing</w:t>
      </w:r>
      <w:r w:rsidRPr="00DF195E">
        <w:rPr>
          <w:rFonts w:cs="Arial"/>
          <w:sz w:val="20"/>
          <w:szCs w:val="20"/>
        </w:rPr>
        <w:t>.</w:t>
      </w:r>
    </w:p>
    <w:p w14:paraId="3B1CA566" w14:textId="77777777" w:rsidR="006B3B09" w:rsidRPr="00DF195E" w:rsidRDefault="00496E02" w:rsidP="00E21B02">
      <w:pPr>
        <w:pStyle w:val="BodyText"/>
        <w:numPr>
          <w:ilvl w:val="0"/>
          <w:numId w:val="125"/>
        </w:numPr>
        <w:ind w:left="1800" w:right="1440"/>
        <w:rPr>
          <w:rFonts w:cs="Arial"/>
          <w:sz w:val="20"/>
          <w:szCs w:val="20"/>
        </w:rPr>
      </w:pPr>
      <w:r w:rsidRPr="00DF195E">
        <w:rPr>
          <w:rFonts w:cs="Arial"/>
          <w:sz w:val="20"/>
          <w:szCs w:val="20"/>
        </w:rPr>
        <w:t>Monitoring the</w:t>
      </w:r>
      <w:r w:rsidR="00D25EB7">
        <w:rPr>
          <w:rFonts w:cs="Arial"/>
          <w:sz w:val="20"/>
          <w:szCs w:val="20"/>
        </w:rPr>
        <w:t xml:space="preserve"> </w:t>
      </w:r>
      <w:r w:rsidR="00D652AF">
        <w:rPr>
          <w:rFonts w:cs="Arial"/>
          <w:sz w:val="20"/>
          <w:szCs w:val="20"/>
        </w:rPr>
        <w:t>Institution</w:t>
      </w:r>
      <w:r w:rsidRPr="00DF195E">
        <w:rPr>
          <w:rFonts w:cs="Arial"/>
          <w:sz w:val="20"/>
          <w:szCs w:val="20"/>
        </w:rPr>
        <w:t xml:space="preserve"> budgeting</w:t>
      </w:r>
      <w:r w:rsidR="00D25EB7">
        <w:rPr>
          <w:rFonts w:cs="Arial"/>
          <w:sz w:val="20"/>
          <w:szCs w:val="20"/>
        </w:rPr>
        <w:t xml:space="preserve"> and </w:t>
      </w:r>
      <w:r w:rsidRPr="00DF195E">
        <w:rPr>
          <w:rFonts w:cs="Arial"/>
          <w:sz w:val="20"/>
          <w:szCs w:val="20"/>
        </w:rPr>
        <w:t>accounting process to ensure sufficient funds are available</w:t>
      </w:r>
      <w:r w:rsidR="006C3EE3" w:rsidRPr="00DF195E">
        <w:rPr>
          <w:rFonts w:cs="Arial"/>
          <w:sz w:val="20"/>
          <w:szCs w:val="20"/>
        </w:rPr>
        <w:t xml:space="preserve"> to pay contractor.</w:t>
      </w:r>
    </w:p>
    <w:p w14:paraId="5501FDA4" w14:textId="77777777" w:rsidR="00B81F94" w:rsidRPr="00DF195E" w:rsidRDefault="00496E02" w:rsidP="00E21B02">
      <w:pPr>
        <w:pStyle w:val="BodyText"/>
        <w:numPr>
          <w:ilvl w:val="0"/>
          <w:numId w:val="125"/>
        </w:numPr>
        <w:ind w:left="1800" w:right="1440"/>
        <w:rPr>
          <w:rFonts w:cs="Arial"/>
          <w:sz w:val="20"/>
          <w:szCs w:val="20"/>
        </w:rPr>
      </w:pPr>
      <w:r w:rsidRPr="00DF195E">
        <w:rPr>
          <w:rFonts w:cs="Arial"/>
          <w:sz w:val="20"/>
          <w:szCs w:val="20"/>
        </w:rPr>
        <w:t>Verify</w:t>
      </w:r>
      <w:r w:rsidR="006C3EE3" w:rsidRPr="00DF195E">
        <w:rPr>
          <w:rFonts w:cs="Arial"/>
          <w:sz w:val="20"/>
          <w:szCs w:val="20"/>
        </w:rPr>
        <w:t>ing</w:t>
      </w:r>
      <w:r w:rsidRPr="00DF195E">
        <w:rPr>
          <w:rFonts w:cs="Arial"/>
          <w:sz w:val="20"/>
          <w:szCs w:val="20"/>
        </w:rPr>
        <w:t xml:space="preserve"> accuracy of invoices and authoriz</w:t>
      </w:r>
      <w:r w:rsidR="006C3EE3" w:rsidRPr="00DF195E">
        <w:rPr>
          <w:rFonts w:cs="Arial"/>
          <w:sz w:val="20"/>
          <w:szCs w:val="20"/>
        </w:rPr>
        <w:t>ing</w:t>
      </w:r>
      <w:r w:rsidRPr="00DF195E">
        <w:rPr>
          <w:rFonts w:cs="Arial"/>
          <w:sz w:val="20"/>
          <w:szCs w:val="20"/>
        </w:rPr>
        <w:t xml:space="preserve"> payments consistent with contract terms.</w:t>
      </w:r>
    </w:p>
    <w:p w14:paraId="486C5046" w14:textId="77777777" w:rsidR="006B3B09" w:rsidRDefault="00496E02" w:rsidP="00E21B02">
      <w:pPr>
        <w:pStyle w:val="BodyText"/>
        <w:numPr>
          <w:ilvl w:val="0"/>
          <w:numId w:val="125"/>
        </w:numPr>
        <w:ind w:left="1800" w:right="1440"/>
        <w:rPr>
          <w:rFonts w:cs="Arial"/>
          <w:sz w:val="20"/>
          <w:szCs w:val="20"/>
        </w:rPr>
      </w:pPr>
      <w:r w:rsidRPr="00DF195E">
        <w:rPr>
          <w:rFonts w:cs="Arial"/>
          <w:sz w:val="20"/>
          <w:szCs w:val="20"/>
        </w:rPr>
        <w:t xml:space="preserve">Performing contract </w:t>
      </w:r>
      <w:r w:rsidR="00DC04A4" w:rsidRPr="00DF195E">
        <w:rPr>
          <w:rFonts w:cs="Arial"/>
          <w:sz w:val="20"/>
          <w:szCs w:val="20"/>
        </w:rPr>
        <w:t>close-out</w:t>
      </w:r>
      <w:r w:rsidRPr="00DF195E">
        <w:rPr>
          <w:rFonts w:cs="Arial"/>
          <w:sz w:val="20"/>
          <w:szCs w:val="20"/>
        </w:rPr>
        <w:t xml:space="preserve"> process</w:t>
      </w:r>
      <w:r w:rsidR="00C97B8D">
        <w:rPr>
          <w:rFonts w:cs="Arial"/>
          <w:sz w:val="20"/>
          <w:szCs w:val="20"/>
        </w:rPr>
        <w:t>, including ensuring</w:t>
      </w:r>
      <w:r w:rsidRPr="00DF195E">
        <w:rPr>
          <w:rFonts w:cs="Arial"/>
          <w:sz w:val="20"/>
          <w:szCs w:val="20"/>
        </w:rPr>
        <w:t xml:space="preserve"> the contract file contains all necessary contract</w:t>
      </w:r>
      <w:r w:rsidRPr="00DF195E">
        <w:rPr>
          <w:rFonts w:cs="Arial"/>
          <w:w w:val="99"/>
          <w:sz w:val="20"/>
          <w:szCs w:val="20"/>
        </w:rPr>
        <w:t xml:space="preserve"> </w:t>
      </w:r>
      <w:r w:rsidRPr="00DF195E">
        <w:rPr>
          <w:rFonts w:cs="Arial"/>
          <w:sz w:val="20"/>
          <w:szCs w:val="20"/>
        </w:rPr>
        <w:t>documentat</w:t>
      </w:r>
      <w:r w:rsidR="003B6691" w:rsidRPr="00DF195E">
        <w:rPr>
          <w:rFonts w:cs="Arial"/>
          <w:sz w:val="20"/>
          <w:szCs w:val="20"/>
        </w:rPr>
        <w:t>ion, formal acceptance documentation</w:t>
      </w:r>
      <w:r w:rsidR="00B81F94" w:rsidRPr="00DF195E">
        <w:rPr>
          <w:rFonts w:cs="Arial"/>
          <w:sz w:val="20"/>
          <w:szCs w:val="20"/>
        </w:rPr>
        <w:t>, and document</w:t>
      </w:r>
      <w:r w:rsidR="003B6691" w:rsidRPr="00DF195E">
        <w:rPr>
          <w:rFonts w:cs="Arial"/>
          <w:sz w:val="20"/>
          <w:szCs w:val="20"/>
        </w:rPr>
        <w:t>ed</w:t>
      </w:r>
      <w:r w:rsidR="00B81F94" w:rsidRPr="00DF195E">
        <w:rPr>
          <w:rFonts w:cs="Arial"/>
          <w:sz w:val="20"/>
          <w:szCs w:val="20"/>
        </w:rPr>
        <w:t xml:space="preserve"> lessons learned.</w:t>
      </w:r>
    </w:p>
    <w:p w14:paraId="7E506325" w14:textId="77777777" w:rsidR="00A31108" w:rsidRDefault="00A31108" w:rsidP="00BF6AA2">
      <w:pPr>
        <w:ind w:left="1440" w:right="1440"/>
        <w:rPr>
          <w:rFonts w:ascii="Arial" w:eastAsia="Calibri" w:hAnsi="Arial" w:cs="Arial"/>
          <w:b/>
          <w:sz w:val="28"/>
          <w:szCs w:val="28"/>
        </w:rPr>
      </w:pPr>
    </w:p>
    <w:p w14:paraId="6CF87AD9" w14:textId="77777777" w:rsidR="00BD5AD8" w:rsidRPr="00BF5C8D" w:rsidRDefault="0063598C" w:rsidP="00A31108">
      <w:pPr>
        <w:keepNext/>
        <w:keepLines/>
        <w:widowControl/>
        <w:ind w:left="1440" w:right="1440"/>
        <w:rPr>
          <w:rFonts w:ascii="Arial" w:eastAsia="Calibri" w:hAnsi="Arial" w:cs="Arial"/>
          <w:b/>
          <w:sz w:val="28"/>
          <w:szCs w:val="28"/>
        </w:rPr>
      </w:pPr>
      <w:r>
        <w:rPr>
          <w:rFonts w:ascii="Arial" w:eastAsia="Calibri" w:hAnsi="Arial" w:cs="Arial"/>
          <w:b/>
          <w:sz w:val="28"/>
          <w:szCs w:val="28"/>
        </w:rPr>
        <w:t>7.1.8</w:t>
      </w:r>
      <w:r>
        <w:rPr>
          <w:rFonts w:ascii="Arial" w:eastAsia="Calibri" w:hAnsi="Arial" w:cs="Arial"/>
          <w:b/>
          <w:sz w:val="28"/>
          <w:szCs w:val="28"/>
        </w:rPr>
        <w:tab/>
      </w:r>
      <w:r w:rsidR="00BD5AD8" w:rsidRPr="00BF5C8D">
        <w:rPr>
          <w:rFonts w:ascii="Arial" w:eastAsia="Calibri" w:hAnsi="Arial" w:cs="Arial"/>
          <w:b/>
          <w:sz w:val="28"/>
          <w:szCs w:val="28"/>
        </w:rPr>
        <w:t xml:space="preserve">Developing </w:t>
      </w:r>
      <w:r w:rsidR="00BF5C8D">
        <w:rPr>
          <w:rFonts w:ascii="Arial" w:eastAsia="Calibri" w:hAnsi="Arial" w:cs="Arial"/>
          <w:b/>
          <w:sz w:val="28"/>
          <w:szCs w:val="28"/>
        </w:rPr>
        <w:t xml:space="preserve">the </w:t>
      </w:r>
      <w:r w:rsidR="00BD5AD8" w:rsidRPr="00BF5C8D">
        <w:rPr>
          <w:rFonts w:ascii="Arial" w:eastAsia="Calibri" w:hAnsi="Arial" w:cs="Arial"/>
          <w:b/>
          <w:sz w:val="28"/>
          <w:szCs w:val="28"/>
        </w:rPr>
        <w:t xml:space="preserve">Contract Management Team </w:t>
      </w:r>
    </w:p>
    <w:p w14:paraId="138DD324" w14:textId="77777777" w:rsidR="006B3B09" w:rsidRPr="00DF195E" w:rsidRDefault="00496E02" w:rsidP="00A31108">
      <w:pPr>
        <w:pStyle w:val="BodyText"/>
        <w:keepNext/>
        <w:keepLines/>
        <w:widowControl/>
        <w:ind w:left="1440" w:right="1440"/>
        <w:jc w:val="both"/>
        <w:rPr>
          <w:rFonts w:cs="Arial"/>
          <w:sz w:val="20"/>
          <w:szCs w:val="20"/>
        </w:rPr>
      </w:pPr>
      <w:r w:rsidRPr="00DF195E">
        <w:rPr>
          <w:rFonts w:cs="Arial"/>
          <w:sz w:val="20"/>
          <w:szCs w:val="20"/>
        </w:rPr>
        <w:t xml:space="preserve">The number of participants in the contract </w:t>
      </w:r>
      <w:r w:rsidR="002307D4">
        <w:rPr>
          <w:rFonts w:cs="Arial"/>
          <w:sz w:val="20"/>
          <w:szCs w:val="20"/>
        </w:rPr>
        <w:t>management</w:t>
      </w:r>
      <w:r w:rsidR="002307D4" w:rsidRPr="00DF195E">
        <w:rPr>
          <w:rFonts w:cs="Arial"/>
          <w:sz w:val="20"/>
          <w:szCs w:val="20"/>
        </w:rPr>
        <w:t xml:space="preserve"> </w:t>
      </w:r>
      <w:r w:rsidRPr="00DF195E">
        <w:rPr>
          <w:rFonts w:cs="Arial"/>
          <w:sz w:val="20"/>
          <w:szCs w:val="20"/>
        </w:rPr>
        <w:t xml:space="preserve">process will vary in number from one </w:t>
      </w:r>
      <w:r w:rsidR="00361A7A">
        <w:rPr>
          <w:rFonts w:cs="Arial"/>
          <w:sz w:val="20"/>
          <w:szCs w:val="20"/>
        </w:rPr>
        <w:t xml:space="preserve">person </w:t>
      </w:r>
      <w:r w:rsidRPr="00DF195E">
        <w:rPr>
          <w:rFonts w:cs="Arial"/>
          <w:sz w:val="20"/>
          <w:szCs w:val="20"/>
        </w:rPr>
        <w:t xml:space="preserve">to </w:t>
      </w:r>
      <w:r w:rsidR="00361A7A">
        <w:rPr>
          <w:rFonts w:cs="Arial"/>
          <w:sz w:val="20"/>
          <w:szCs w:val="20"/>
        </w:rPr>
        <w:t>several people</w:t>
      </w:r>
      <w:r w:rsidRPr="00DF195E">
        <w:rPr>
          <w:rFonts w:cs="Arial"/>
          <w:w w:val="99"/>
          <w:sz w:val="20"/>
          <w:szCs w:val="20"/>
        </w:rPr>
        <w:t xml:space="preserve"> </w:t>
      </w:r>
      <w:r w:rsidRPr="00DF195E">
        <w:rPr>
          <w:rFonts w:cs="Arial"/>
          <w:sz w:val="20"/>
          <w:szCs w:val="20"/>
        </w:rPr>
        <w:t xml:space="preserve">depending on the </w:t>
      </w:r>
      <w:r w:rsidR="00BD5AD8">
        <w:rPr>
          <w:rFonts w:cs="Arial"/>
          <w:sz w:val="20"/>
          <w:szCs w:val="20"/>
        </w:rPr>
        <w:t>dollar value</w:t>
      </w:r>
      <w:r w:rsidRPr="00DF195E">
        <w:rPr>
          <w:rFonts w:cs="Arial"/>
          <w:sz w:val="20"/>
          <w:szCs w:val="20"/>
        </w:rPr>
        <w:t xml:space="preserve">, </w:t>
      </w:r>
      <w:r w:rsidR="00BD5AD8">
        <w:rPr>
          <w:rFonts w:cs="Arial"/>
          <w:sz w:val="20"/>
          <w:szCs w:val="20"/>
        </w:rPr>
        <w:t xml:space="preserve">term, </w:t>
      </w:r>
      <w:r w:rsidRPr="00DF195E">
        <w:rPr>
          <w:rFonts w:cs="Arial"/>
          <w:sz w:val="20"/>
          <w:szCs w:val="20"/>
        </w:rPr>
        <w:t xml:space="preserve">level of risk and complexity of the contract. </w:t>
      </w:r>
      <w:r w:rsidR="004D2466">
        <w:rPr>
          <w:rFonts w:cs="Arial"/>
          <w:sz w:val="20"/>
          <w:szCs w:val="20"/>
        </w:rPr>
        <w:t>At the beginning of solicitation development</w:t>
      </w:r>
      <w:r w:rsidRPr="00DF195E">
        <w:rPr>
          <w:rFonts w:cs="Arial"/>
          <w:sz w:val="20"/>
          <w:szCs w:val="20"/>
        </w:rPr>
        <w:t xml:space="preserve">, </w:t>
      </w:r>
      <w:r w:rsidR="002409DA" w:rsidRPr="00DF195E">
        <w:rPr>
          <w:rFonts w:cs="Arial"/>
          <w:sz w:val="20"/>
          <w:szCs w:val="20"/>
        </w:rPr>
        <w:t xml:space="preserve">the </w:t>
      </w:r>
      <w:r w:rsidR="00D652AF">
        <w:rPr>
          <w:rFonts w:cs="Arial"/>
          <w:sz w:val="20"/>
          <w:szCs w:val="20"/>
        </w:rPr>
        <w:t>Institution</w:t>
      </w:r>
      <w:r w:rsidR="002409DA" w:rsidRPr="00DF195E">
        <w:rPr>
          <w:rFonts w:cs="Arial"/>
          <w:sz w:val="20"/>
          <w:szCs w:val="20"/>
        </w:rPr>
        <w:t xml:space="preserve"> should </w:t>
      </w:r>
      <w:r w:rsidRPr="00DF195E">
        <w:rPr>
          <w:rFonts w:cs="Arial"/>
          <w:sz w:val="20"/>
          <w:szCs w:val="20"/>
        </w:rPr>
        <w:t>identify</w:t>
      </w:r>
      <w:r w:rsidRPr="00DF195E">
        <w:rPr>
          <w:rFonts w:cs="Arial"/>
          <w:w w:val="99"/>
          <w:sz w:val="20"/>
          <w:szCs w:val="20"/>
        </w:rPr>
        <w:t xml:space="preserve"> </w:t>
      </w:r>
      <w:r w:rsidRPr="00DF195E">
        <w:rPr>
          <w:rFonts w:cs="Arial"/>
          <w:sz w:val="20"/>
          <w:szCs w:val="20"/>
        </w:rPr>
        <w:t>a single contract manager and others to assist the contract</w:t>
      </w:r>
      <w:r w:rsidRPr="00DF195E">
        <w:rPr>
          <w:rFonts w:cs="Arial"/>
          <w:w w:val="99"/>
          <w:sz w:val="20"/>
          <w:szCs w:val="20"/>
        </w:rPr>
        <w:t xml:space="preserve"> </w:t>
      </w:r>
      <w:r w:rsidRPr="00DF195E">
        <w:rPr>
          <w:rFonts w:cs="Arial"/>
          <w:sz w:val="20"/>
          <w:szCs w:val="20"/>
        </w:rPr>
        <w:t xml:space="preserve">manager. </w:t>
      </w:r>
      <w:r w:rsidR="00BD5AD8">
        <w:rPr>
          <w:rFonts w:cs="Arial"/>
          <w:sz w:val="20"/>
          <w:szCs w:val="20"/>
        </w:rPr>
        <w:t xml:space="preserve">The </w:t>
      </w:r>
      <w:r w:rsidR="00B65CB0">
        <w:rPr>
          <w:rFonts w:cs="Arial"/>
          <w:sz w:val="20"/>
          <w:szCs w:val="20"/>
        </w:rPr>
        <w:t>c</w:t>
      </w:r>
      <w:r w:rsidR="00624645">
        <w:rPr>
          <w:rFonts w:cs="Arial"/>
          <w:sz w:val="20"/>
          <w:szCs w:val="20"/>
        </w:rPr>
        <w:t xml:space="preserve">ontract </w:t>
      </w:r>
      <w:r w:rsidR="00B65CB0">
        <w:rPr>
          <w:rFonts w:cs="Arial"/>
          <w:sz w:val="20"/>
          <w:szCs w:val="20"/>
        </w:rPr>
        <w:t>m</w:t>
      </w:r>
      <w:r w:rsidR="00624645">
        <w:rPr>
          <w:rFonts w:cs="Arial"/>
          <w:sz w:val="20"/>
          <w:szCs w:val="20"/>
        </w:rPr>
        <w:t xml:space="preserve">anager, in consultation with </w:t>
      </w:r>
      <w:r w:rsidR="00B65CB0">
        <w:rPr>
          <w:rFonts w:cs="Arial"/>
          <w:sz w:val="20"/>
          <w:szCs w:val="20"/>
        </w:rPr>
        <w:t>e</w:t>
      </w:r>
      <w:r w:rsidR="00624645">
        <w:rPr>
          <w:rFonts w:cs="Arial"/>
          <w:sz w:val="20"/>
          <w:szCs w:val="20"/>
        </w:rPr>
        <w:t xml:space="preserve">xecutive </w:t>
      </w:r>
      <w:r w:rsidR="00B65CB0">
        <w:rPr>
          <w:rFonts w:cs="Arial"/>
          <w:sz w:val="20"/>
          <w:szCs w:val="20"/>
        </w:rPr>
        <w:t>m</w:t>
      </w:r>
      <w:r w:rsidR="00624645">
        <w:rPr>
          <w:rFonts w:cs="Arial"/>
          <w:sz w:val="20"/>
          <w:szCs w:val="20"/>
        </w:rPr>
        <w:t xml:space="preserve">anagement, </w:t>
      </w:r>
      <w:r w:rsidR="00BD5AD8">
        <w:rPr>
          <w:rFonts w:cs="Arial"/>
          <w:sz w:val="20"/>
          <w:szCs w:val="20"/>
        </w:rPr>
        <w:t>should a</w:t>
      </w:r>
      <w:r w:rsidRPr="00DF195E">
        <w:rPr>
          <w:rFonts w:cs="Arial"/>
          <w:sz w:val="20"/>
          <w:szCs w:val="20"/>
        </w:rPr>
        <w:t>ssign roles and responsibilities</w:t>
      </w:r>
      <w:r w:rsidR="00BD5AD8">
        <w:rPr>
          <w:rFonts w:cs="Arial"/>
          <w:sz w:val="20"/>
          <w:szCs w:val="20"/>
        </w:rPr>
        <w:t xml:space="preserve"> to each member of the contract management team, </w:t>
      </w:r>
      <w:r w:rsidRPr="00DF195E">
        <w:rPr>
          <w:rFonts w:cs="Arial"/>
          <w:sz w:val="20"/>
          <w:szCs w:val="20"/>
        </w:rPr>
        <w:t>includ</w:t>
      </w:r>
      <w:r w:rsidR="00BD5AD8">
        <w:rPr>
          <w:rFonts w:cs="Arial"/>
          <w:sz w:val="20"/>
          <w:szCs w:val="20"/>
        </w:rPr>
        <w:t>ing</w:t>
      </w:r>
      <w:r w:rsidRPr="00DF195E">
        <w:rPr>
          <w:rFonts w:cs="Arial"/>
          <w:sz w:val="20"/>
          <w:szCs w:val="20"/>
        </w:rPr>
        <w:t>:</w:t>
      </w:r>
    </w:p>
    <w:p w14:paraId="42E9CCBE" w14:textId="77777777" w:rsidR="006B3B09" w:rsidRPr="00DF195E" w:rsidRDefault="006B3B09" w:rsidP="00A31108">
      <w:pPr>
        <w:keepNext/>
        <w:keepLines/>
        <w:widowControl/>
        <w:ind w:left="1800" w:right="1440" w:hanging="360"/>
        <w:rPr>
          <w:rFonts w:ascii="Arial" w:eastAsia="Arial" w:hAnsi="Arial" w:cs="Arial"/>
          <w:sz w:val="20"/>
          <w:szCs w:val="20"/>
        </w:rPr>
      </w:pPr>
    </w:p>
    <w:p w14:paraId="1E606580" w14:textId="77777777" w:rsidR="006B3B09" w:rsidRPr="00DF195E" w:rsidRDefault="00496E02" w:rsidP="00941311">
      <w:pPr>
        <w:pStyle w:val="BodyText"/>
        <w:keepNext/>
        <w:keepLines/>
        <w:widowControl/>
        <w:numPr>
          <w:ilvl w:val="0"/>
          <w:numId w:val="126"/>
        </w:numPr>
        <w:ind w:left="1800" w:right="1440"/>
        <w:jc w:val="both"/>
        <w:rPr>
          <w:rFonts w:cs="Arial"/>
          <w:sz w:val="20"/>
          <w:szCs w:val="20"/>
        </w:rPr>
      </w:pPr>
      <w:r w:rsidRPr="00DF195E">
        <w:rPr>
          <w:rFonts w:cs="Arial"/>
          <w:sz w:val="20"/>
          <w:szCs w:val="20"/>
        </w:rPr>
        <w:t>Determining the sequence of activities, dependencies, required or desired outcomes, and acceptable</w:t>
      </w:r>
      <w:r w:rsidRPr="00DF195E">
        <w:rPr>
          <w:rFonts w:cs="Arial"/>
          <w:w w:val="99"/>
          <w:sz w:val="20"/>
          <w:szCs w:val="20"/>
        </w:rPr>
        <w:t xml:space="preserve"> </w:t>
      </w:r>
      <w:r w:rsidRPr="00DF195E">
        <w:rPr>
          <w:rFonts w:cs="Arial"/>
          <w:sz w:val="20"/>
          <w:szCs w:val="20"/>
        </w:rPr>
        <w:t>performance levels.</w:t>
      </w:r>
    </w:p>
    <w:p w14:paraId="7322961F"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 xml:space="preserve">Developing a timetable </w:t>
      </w:r>
      <w:r w:rsidR="002409DA" w:rsidRPr="00DF195E">
        <w:rPr>
          <w:rFonts w:cs="Arial"/>
          <w:sz w:val="20"/>
          <w:szCs w:val="20"/>
        </w:rPr>
        <w:t xml:space="preserve">(with </w:t>
      </w:r>
      <w:r w:rsidRPr="00DF195E">
        <w:rPr>
          <w:rFonts w:cs="Arial"/>
          <w:sz w:val="20"/>
          <w:szCs w:val="20"/>
        </w:rPr>
        <w:t>start and end date</w:t>
      </w:r>
      <w:r w:rsidR="00DB391C">
        <w:rPr>
          <w:rFonts w:cs="Arial"/>
          <w:sz w:val="20"/>
          <w:szCs w:val="20"/>
        </w:rPr>
        <w:t>s</w:t>
      </w:r>
      <w:r w:rsidR="002409DA" w:rsidRPr="00DF195E">
        <w:rPr>
          <w:rFonts w:cs="Arial"/>
          <w:sz w:val="20"/>
          <w:szCs w:val="20"/>
        </w:rPr>
        <w:t>)</w:t>
      </w:r>
      <w:r w:rsidRPr="00DF195E">
        <w:rPr>
          <w:rFonts w:cs="Arial"/>
          <w:sz w:val="20"/>
          <w:szCs w:val="20"/>
        </w:rPr>
        <w:t xml:space="preserve"> for each performance component</w:t>
      </w:r>
      <w:r w:rsidR="002409DA" w:rsidRPr="00DF195E">
        <w:rPr>
          <w:rFonts w:cs="Arial"/>
          <w:sz w:val="20"/>
          <w:szCs w:val="20"/>
        </w:rPr>
        <w:t>,</w:t>
      </w:r>
      <w:r w:rsidRPr="00DF195E">
        <w:rPr>
          <w:rFonts w:cs="Arial"/>
          <w:sz w:val="20"/>
          <w:szCs w:val="20"/>
        </w:rPr>
        <w:t xml:space="preserve"> </w:t>
      </w:r>
      <w:r w:rsidR="002409DA" w:rsidRPr="00DF195E">
        <w:rPr>
          <w:rFonts w:cs="Arial"/>
          <w:sz w:val="20"/>
          <w:szCs w:val="20"/>
        </w:rPr>
        <w:t>i</w:t>
      </w:r>
      <w:r w:rsidRPr="00DF195E">
        <w:rPr>
          <w:rFonts w:cs="Arial"/>
          <w:sz w:val="20"/>
          <w:szCs w:val="20"/>
        </w:rPr>
        <w:t>nclud</w:t>
      </w:r>
      <w:r w:rsidR="002409DA" w:rsidRPr="00DF195E">
        <w:rPr>
          <w:rFonts w:cs="Arial"/>
          <w:sz w:val="20"/>
          <w:szCs w:val="20"/>
        </w:rPr>
        <w:t>ing</w:t>
      </w:r>
      <w:r w:rsidRPr="00DF195E">
        <w:rPr>
          <w:rFonts w:cs="Arial"/>
          <w:sz w:val="20"/>
          <w:szCs w:val="20"/>
        </w:rPr>
        <w:t xml:space="preserve"> milestones</w:t>
      </w:r>
      <w:r w:rsidRPr="00DF195E">
        <w:rPr>
          <w:rFonts w:cs="Arial"/>
          <w:w w:val="99"/>
          <w:sz w:val="20"/>
          <w:szCs w:val="20"/>
        </w:rPr>
        <w:t xml:space="preserve"> </w:t>
      </w:r>
      <w:r w:rsidRPr="00DF195E">
        <w:rPr>
          <w:rFonts w:cs="Arial"/>
          <w:sz w:val="20"/>
          <w:szCs w:val="20"/>
        </w:rPr>
        <w:t>with accompanying timeframes, and monitoring and reporting requirements.</w:t>
      </w:r>
    </w:p>
    <w:p w14:paraId="10E60D10"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 xml:space="preserve">Monitoring and documenting contractor activity on a specified frequency to identify </w:t>
      </w:r>
      <w:r w:rsidR="003E41F5">
        <w:rPr>
          <w:rFonts w:cs="Arial"/>
          <w:sz w:val="20"/>
          <w:szCs w:val="20"/>
        </w:rPr>
        <w:t xml:space="preserve">any </w:t>
      </w:r>
      <w:r w:rsidRPr="00DF195E">
        <w:rPr>
          <w:rFonts w:cs="Arial"/>
          <w:sz w:val="20"/>
          <w:szCs w:val="20"/>
        </w:rPr>
        <w:t>problem areas.</w:t>
      </w:r>
    </w:p>
    <w:p w14:paraId="648FE492" w14:textId="77777777" w:rsidR="006B3B09" w:rsidRPr="00DF195E" w:rsidRDefault="00496E02" w:rsidP="003A2C32">
      <w:pPr>
        <w:pStyle w:val="BodyText"/>
        <w:keepNext/>
        <w:keepLines/>
        <w:widowControl/>
        <w:numPr>
          <w:ilvl w:val="0"/>
          <w:numId w:val="126"/>
        </w:numPr>
        <w:ind w:left="1800" w:right="1440"/>
        <w:jc w:val="both"/>
        <w:rPr>
          <w:rFonts w:cs="Arial"/>
          <w:sz w:val="20"/>
          <w:szCs w:val="20"/>
        </w:rPr>
      </w:pPr>
      <w:r w:rsidRPr="00DF195E">
        <w:rPr>
          <w:rFonts w:cs="Arial"/>
          <w:sz w:val="20"/>
          <w:szCs w:val="20"/>
        </w:rPr>
        <w:t xml:space="preserve">Meeting with </w:t>
      </w:r>
      <w:r w:rsidR="008A6834" w:rsidRPr="00DF195E">
        <w:rPr>
          <w:rFonts w:cs="Arial"/>
          <w:sz w:val="20"/>
          <w:szCs w:val="20"/>
        </w:rPr>
        <w:t>contractor</w:t>
      </w:r>
      <w:r w:rsidRPr="00DF195E">
        <w:rPr>
          <w:rFonts w:cs="Arial"/>
          <w:sz w:val="20"/>
          <w:szCs w:val="20"/>
        </w:rPr>
        <w:t xml:space="preserve"> on a regular basis to review progress, discuss problems and consider</w:t>
      </w:r>
      <w:r w:rsidRPr="00DF195E">
        <w:rPr>
          <w:rFonts w:cs="Arial"/>
          <w:w w:val="99"/>
          <w:sz w:val="20"/>
          <w:szCs w:val="20"/>
        </w:rPr>
        <w:t xml:space="preserve"> </w:t>
      </w:r>
      <w:r w:rsidRPr="00DF195E">
        <w:rPr>
          <w:rFonts w:cs="Arial"/>
          <w:sz w:val="20"/>
          <w:szCs w:val="20"/>
        </w:rPr>
        <w:t>necessary changes.</w:t>
      </w:r>
    </w:p>
    <w:p w14:paraId="7F4092FF"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Providing access to state facilities, equipment, data, staff, materials and information.</w:t>
      </w:r>
    </w:p>
    <w:p w14:paraId="6B54384B"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 xml:space="preserve">Contacting other staff as necessary to </w:t>
      </w:r>
      <w:r w:rsidR="00743200" w:rsidRPr="00DF195E">
        <w:rPr>
          <w:rFonts w:cs="Arial"/>
          <w:sz w:val="20"/>
          <w:szCs w:val="20"/>
        </w:rPr>
        <w:t>obtain</w:t>
      </w:r>
      <w:r w:rsidRPr="00DF195E">
        <w:rPr>
          <w:rFonts w:cs="Arial"/>
          <w:sz w:val="20"/>
          <w:szCs w:val="20"/>
        </w:rPr>
        <w:t xml:space="preserve"> equipment and data.</w:t>
      </w:r>
    </w:p>
    <w:p w14:paraId="19009899"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 xml:space="preserve">Establishing scope of authority, clear lines of communication and reporting </w:t>
      </w:r>
      <w:r w:rsidR="00743200" w:rsidRPr="00DF195E">
        <w:rPr>
          <w:rFonts w:cs="Arial"/>
          <w:sz w:val="20"/>
          <w:szCs w:val="20"/>
        </w:rPr>
        <w:t>protocol for</w:t>
      </w:r>
      <w:r w:rsidRPr="00DF195E">
        <w:rPr>
          <w:rFonts w:cs="Arial"/>
          <w:sz w:val="20"/>
          <w:szCs w:val="20"/>
        </w:rPr>
        <w:t xml:space="preserve"> individuals who</w:t>
      </w:r>
      <w:r w:rsidRPr="00DF195E">
        <w:rPr>
          <w:rFonts w:cs="Arial"/>
          <w:w w:val="99"/>
          <w:sz w:val="20"/>
          <w:szCs w:val="20"/>
        </w:rPr>
        <w:t xml:space="preserve"> </w:t>
      </w:r>
      <w:r w:rsidRPr="00DF195E">
        <w:rPr>
          <w:rFonts w:cs="Arial"/>
          <w:sz w:val="20"/>
          <w:szCs w:val="20"/>
        </w:rPr>
        <w:t>will interact directly with contractor.</w:t>
      </w:r>
    </w:p>
    <w:p w14:paraId="46EAE918"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Establishing control of correspondence, data and reports.</w:t>
      </w:r>
    </w:p>
    <w:p w14:paraId="3CFD0A72"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Identifying potential problems and solutions.</w:t>
      </w:r>
    </w:p>
    <w:p w14:paraId="52869141"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Defining terms or conditions of default.</w:t>
      </w:r>
    </w:p>
    <w:p w14:paraId="0F7F3C4A"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Establishing a procedure, identifying a responsible person and establishing for handling</w:t>
      </w:r>
      <w:r w:rsidRPr="00DF195E">
        <w:rPr>
          <w:rFonts w:cs="Arial"/>
          <w:w w:val="99"/>
          <w:sz w:val="20"/>
          <w:szCs w:val="20"/>
        </w:rPr>
        <w:t xml:space="preserve"> </w:t>
      </w:r>
      <w:r w:rsidRPr="00DF195E">
        <w:rPr>
          <w:rFonts w:cs="Arial"/>
          <w:sz w:val="20"/>
          <w:szCs w:val="20"/>
        </w:rPr>
        <w:t>noncompliance.</w:t>
      </w:r>
    </w:p>
    <w:p w14:paraId="1F3895E9" w14:textId="77777777" w:rsidR="006B3B09" w:rsidRPr="00DF195E" w:rsidRDefault="00496E02" w:rsidP="00941311">
      <w:pPr>
        <w:pStyle w:val="BodyText"/>
        <w:numPr>
          <w:ilvl w:val="0"/>
          <w:numId w:val="126"/>
        </w:numPr>
        <w:ind w:left="1800" w:right="1440"/>
        <w:jc w:val="both"/>
        <w:rPr>
          <w:rFonts w:cs="Arial"/>
          <w:sz w:val="20"/>
          <w:szCs w:val="20"/>
        </w:rPr>
      </w:pPr>
      <w:r w:rsidRPr="00DF195E">
        <w:rPr>
          <w:rFonts w:cs="Arial"/>
          <w:sz w:val="20"/>
          <w:szCs w:val="20"/>
        </w:rPr>
        <w:t>Establishing a procedure</w:t>
      </w:r>
      <w:r w:rsidR="00B751D3" w:rsidRPr="00B751D3">
        <w:rPr>
          <w:rFonts w:cs="Arial"/>
          <w:sz w:val="20"/>
          <w:szCs w:val="20"/>
        </w:rPr>
        <w:t xml:space="preserve"> </w:t>
      </w:r>
      <w:r w:rsidR="00B751D3" w:rsidRPr="00DF195E">
        <w:rPr>
          <w:rFonts w:cs="Arial"/>
          <w:sz w:val="20"/>
          <w:szCs w:val="20"/>
        </w:rPr>
        <w:t>a</w:t>
      </w:r>
      <w:r w:rsidR="00B751D3">
        <w:rPr>
          <w:rFonts w:cs="Arial"/>
          <w:sz w:val="20"/>
          <w:szCs w:val="20"/>
        </w:rPr>
        <w:t>nd</w:t>
      </w:r>
      <w:r w:rsidR="00B751D3" w:rsidRPr="00DF195E">
        <w:rPr>
          <w:rFonts w:cs="Arial"/>
          <w:sz w:val="20"/>
          <w:szCs w:val="20"/>
        </w:rPr>
        <w:t xml:space="preserve"> timeframe</w:t>
      </w:r>
      <w:r w:rsidR="00B751D3">
        <w:rPr>
          <w:rFonts w:cs="Arial"/>
          <w:sz w:val="20"/>
          <w:szCs w:val="20"/>
        </w:rPr>
        <w:t xml:space="preserve"> and identifying a</w:t>
      </w:r>
      <w:r w:rsidRPr="00DF195E">
        <w:rPr>
          <w:rFonts w:cs="Arial"/>
          <w:sz w:val="20"/>
          <w:szCs w:val="20"/>
        </w:rPr>
        <w:t xml:space="preserve"> responsible person for making</w:t>
      </w:r>
      <w:r w:rsidRPr="00DF195E">
        <w:rPr>
          <w:rFonts w:cs="Arial"/>
          <w:w w:val="99"/>
          <w:sz w:val="20"/>
          <w:szCs w:val="20"/>
        </w:rPr>
        <w:t xml:space="preserve"> </w:t>
      </w:r>
      <w:r w:rsidRPr="00DF195E">
        <w:rPr>
          <w:rFonts w:cs="Arial"/>
          <w:sz w:val="20"/>
          <w:szCs w:val="20"/>
        </w:rPr>
        <w:t xml:space="preserve">necessary contract decisions, </w:t>
      </w:r>
      <w:r w:rsidR="00743200" w:rsidRPr="00DF195E">
        <w:rPr>
          <w:rFonts w:cs="Arial"/>
          <w:sz w:val="20"/>
          <w:szCs w:val="20"/>
        </w:rPr>
        <w:t xml:space="preserve">amendments, </w:t>
      </w:r>
      <w:r w:rsidRPr="00DF195E">
        <w:rPr>
          <w:rFonts w:cs="Arial"/>
          <w:sz w:val="20"/>
          <w:szCs w:val="20"/>
        </w:rPr>
        <w:t>modifications, and changes.</w:t>
      </w:r>
    </w:p>
    <w:p w14:paraId="58DBD9DE" w14:textId="77777777" w:rsidR="0057543D" w:rsidRPr="00DF195E" w:rsidRDefault="0057543D" w:rsidP="00941311">
      <w:pPr>
        <w:pStyle w:val="Heading8"/>
        <w:ind w:right="1440"/>
        <w:jc w:val="both"/>
        <w:rPr>
          <w:rFonts w:cs="Arial"/>
          <w:b w:val="0"/>
          <w:sz w:val="20"/>
          <w:szCs w:val="20"/>
        </w:rPr>
      </w:pPr>
    </w:p>
    <w:p w14:paraId="05420BC5" w14:textId="77777777" w:rsidR="006B3B09" w:rsidRPr="00DF195E" w:rsidRDefault="004D2466" w:rsidP="00941311">
      <w:pPr>
        <w:pStyle w:val="Heading8"/>
        <w:keepNext/>
        <w:keepLines/>
        <w:widowControl/>
        <w:ind w:right="1440"/>
        <w:jc w:val="both"/>
        <w:rPr>
          <w:rFonts w:cs="Arial"/>
          <w:b w:val="0"/>
          <w:bCs w:val="0"/>
          <w:sz w:val="20"/>
          <w:szCs w:val="20"/>
        </w:rPr>
      </w:pPr>
      <w:r w:rsidRPr="001142C1">
        <w:rPr>
          <w:rFonts w:cs="Arial"/>
          <w:b w:val="0"/>
          <w:sz w:val="20"/>
          <w:szCs w:val="20"/>
          <w:u w:val="single"/>
        </w:rPr>
        <w:lastRenderedPageBreak/>
        <w:t>NOTE</w:t>
      </w:r>
      <w:r>
        <w:rPr>
          <w:rFonts w:cs="Arial"/>
          <w:b w:val="0"/>
          <w:sz w:val="20"/>
          <w:szCs w:val="20"/>
        </w:rPr>
        <w:t xml:space="preserve">: </w:t>
      </w:r>
      <w:r w:rsidR="00003555">
        <w:rPr>
          <w:rFonts w:cs="Arial"/>
          <w:b w:val="0"/>
          <w:sz w:val="20"/>
          <w:szCs w:val="20"/>
        </w:rPr>
        <w:t>Most c</w:t>
      </w:r>
      <w:r w:rsidR="00496E02" w:rsidRPr="00DF195E">
        <w:rPr>
          <w:rFonts w:cs="Arial"/>
          <w:b w:val="0"/>
          <w:sz w:val="20"/>
          <w:szCs w:val="20"/>
        </w:rPr>
        <w:t>ontract managers</w:t>
      </w:r>
      <w:r w:rsidR="009C60C7" w:rsidRPr="00DF195E">
        <w:rPr>
          <w:rFonts w:cs="Arial"/>
          <w:b w:val="0"/>
          <w:sz w:val="20"/>
          <w:szCs w:val="20"/>
        </w:rPr>
        <w:t xml:space="preserve"> </w:t>
      </w:r>
      <w:r w:rsidR="00EA71EE" w:rsidRPr="00DF195E">
        <w:rPr>
          <w:rFonts w:cs="Arial"/>
          <w:b w:val="0"/>
          <w:sz w:val="20"/>
          <w:szCs w:val="20"/>
        </w:rPr>
        <w:t xml:space="preserve">do </w:t>
      </w:r>
      <w:r w:rsidRPr="007F6198">
        <w:rPr>
          <w:rFonts w:cs="Arial"/>
          <w:b w:val="0"/>
          <w:i/>
          <w:sz w:val="20"/>
          <w:szCs w:val="20"/>
        </w:rPr>
        <w:t>not</w:t>
      </w:r>
      <w:r w:rsidR="00EA71EE" w:rsidRPr="00DF195E">
        <w:rPr>
          <w:rFonts w:cs="Arial"/>
          <w:b w:val="0"/>
          <w:sz w:val="20"/>
          <w:szCs w:val="20"/>
        </w:rPr>
        <w:t xml:space="preserve"> have authority</w:t>
      </w:r>
      <w:r w:rsidR="00496E02" w:rsidRPr="00DF195E">
        <w:rPr>
          <w:rFonts w:cs="Arial"/>
          <w:b w:val="0"/>
          <w:sz w:val="20"/>
          <w:szCs w:val="20"/>
        </w:rPr>
        <w:t xml:space="preserve"> to:</w:t>
      </w:r>
    </w:p>
    <w:p w14:paraId="51CA2A2E" w14:textId="77777777" w:rsidR="006B3B09" w:rsidRPr="00DF195E" w:rsidRDefault="006B3B09" w:rsidP="00941311">
      <w:pPr>
        <w:keepNext/>
        <w:keepLines/>
        <w:widowControl/>
        <w:ind w:left="1440" w:right="1440"/>
        <w:jc w:val="both"/>
        <w:rPr>
          <w:rFonts w:ascii="Arial" w:eastAsia="Arial" w:hAnsi="Arial" w:cs="Arial"/>
          <w:b/>
          <w:bCs/>
          <w:sz w:val="20"/>
          <w:szCs w:val="20"/>
        </w:rPr>
      </w:pPr>
    </w:p>
    <w:p w14:paraId="53C10798" w14:textId="77777777" w:rsidR="006B3B09" w:rsidRPr="00DF195E" w:rsidRDefault="00496E02" w:rsidP="00941311">
      <w:pPr>
        <w:pStyle w:val="BodyText"/>
        <w:keepNext/>
        <w:keepLines/>
        <w:widowControl/>
        <w:numPr>
          <w:ilvl w:val="0"/>
          <w:numId w:val="127"/>
        </w:numPr>
        <w:ind w:left="1800" w:right="1440"/>
        <w:jc w:val="both"/>
        <w:rPr>
          <w:rFonts w:cs="Arial"/>
          <w:sz w:val="20"/>
          <w:szCs w:val="20"/>
        </w:rPr>
      </w:pPr>
      <w:r w:rsidRPr="00DF195E">
        <w:rPr>
          <w:rFonts w:cs="Arial"/>
          <w:sz w:val="20"/>
          <w:szCs w:val="20"/>
        </w:rPr>
        <w:t>Instruct contractor to start work before the contract is fully executed</w:t>
      </w:r>
      <w:r w:rsidR="004D2466">
        <w:rPr>
          <w:rFonts w:cs="Arial"/>
          <w:sz w:val="20"/>
          <w:szCs w:val="20"/>
        </w:rPr>
        <w:t xml:space="preserve"> (signed by both parties)</w:t>
      </w:r>
      <w:r w:rsidR="00524D54">
        <w:rPr>
          <w:rFonts w:cs="Arial"/>
          <w:sz w:val="20"/>
          <w:szCs w:val="20"/>
        </w:rPr>
        <w:t>;</w:t>
      </w:r>
    </w:p>
    <w:p w14:paraId="2F4D26BD" w14:textId="77777777" w:rsidR="00EA71EE" w:rsidRPr="00DF195E" w:rsidRDefault="00496E02" w:rsidP="00941311">
      <w:pPr>
        <w:pStyle w:val="BodyText"/>
        <w:keepNext/>
        <w:keepLines/>
        <w:widowControl/>
        <w:numPr>
          <w:ilvl w:val="0"/>
          <w:numId w:val="127"/>
        </w:numPr>
        <w:ind w:left="1800" w:right="1440"/>
        <w:jc w:val="both"/>
        <w:rPr>
          <w:rFonts w:cs="Arial"/>
          <w:sz w:val="20"/>
          <w:szCs w:val="20"/>
        </w:rPr>
      </w:pPr>
      <w:r w:rsidRPr="00DF195E">
        <w:rPr>
          <w:rFonts w:cs="Arial"/>
          <w:sz w:val="20"/>
          <w:szCs w:val="20"/>
        </w:rPr>
        <w:t xml:space="preserve">Change the </w:t>
      </w:r>
      <w:r w:rsidR="00EA71EE" w:rsidRPr="00DF195E">
        <w:rPr>
          <w:rFonts w:cs="Arial"/>
          <w:sz w:val="20"/>
          <w:szCs w:val="20"/>
        </w:rPr>
        <w:t xml:space="preserve">terms or </w:t>
      </w:r>
      <w:r w:rsidRPr="00DF195E">
        <w:rPr>
          <w:rFonts w:cs="Arial"/>
          <w:sz w:val="20"/>
          <w:szCs w:val="20"/>
        </w:rPr>
        <w:t xml:space="preserve">scope of the contract without </w:t>
      </w:r>
      <w:r w:rsidR="00EA71EE" w:rsidRPr="00DF195E">
        <w:rPr>
          <w:rFonts w:cs="Arial"/>
          <w:sz w:val="20"/>
          <w:szCs w:val="20"/>
        </w:rPr>
        <w:t>a</w:t>
      </w:r>
      <w:r w:rsidRPr="00DF195E">
        <w:rPr>
          <w:rFonts w:cs="Arial"/>
          <w:sz w:val="20"/>
          <w:szCs w:val="20"/>
        </w:rPr>
        <w:t xml:space="preserve"> formal </w:t>
      </w:r>
      <w:r w:rsidR="00EA71EE" w:rsidRPr="00DF195E">
        <w:rPr>
          <w:rFonts w:cs="Arial"/>
          <w:sz w:val="20"/>
          <w:szCs w:val="20"/>
        </w:rPr>
        <w:t>written</w:t>
      </w:r>
      <w:r w:rsidRPr="00DF195E">
        <w:rPr>
          <w:rFonts w:cs="Arial"/>
          <w:sz w:val="20"/>
          <w:szCs w:val="20"/>
        </w:rPr>
        <w:t xml:space="preserve"> amendment</w:t>
      </w:r>
      <w:r w:rsidR="00524D54">
        <w:rPr>
          <w:rFonts w:cs="Arial"/>
          <w:sz w:val="20"/>
          <w:szCs w:val="20"/>
        </w:rPr>
        <w:t>;</w:t>
      </w:r>
    </w:p>
    <w:p w14:paraId="3DD3F64E" w14:textId="77777777" w:rsidR="006B3B09" w:rsidRPr="00DF195E" w:rsidRDefault="00496E02" w:rsidP="00941311">
      <w:pPr>
        <w:pStyle w:val="BodyText"/>
        <w:keepNext/>
        <w:keepLines/>
        <w:widowControl/>
        <w:numPr>
          <w:ilvl w:val="0"/>
          <w:numId w:val="127"/>
        </w:numPr>
        <w:ind w:left="1800" w:right="1440"/>
        <w:jc w:val="both"/>
        <w:rPr>
          <w:rFonts w:cs="Arial"/>
          <w:sz w:val="20"/>
          <w:szCs w:val="20"/>
        </w:rPr>
      </w:pPr>
      <w:r w:rsidRPr="00DF195E">
        <w:rPr>
          <w:rFonts w:cs="Arial"/>
          <w:sz w:val="20"/>
          <w:szCs w:val="20"/>
        </w:rPr>
        <w:t xml:space="preserve">Direct contractor to perform work that is not specifically described in </w:t>
      </w:r>
      <w:r w:rsidR="00524D54">
        <w:rPr>
          <w:rFonts w:cs="Arial"/>
          <w:sz w:val="20"/>
          <w:szCs w:val="20"/>
        </w:rPr>
        <w:t xml:space="preserve">the </w:t>
      </w:r>
      <w:r w:rsidR="00757061">
        <w:rPr>
          <w:rFonts w:cs="Arial"/>
          <w:sz w:val="20"/>
          <w:szCs w:val="20"/>
        </w:rPr>
        <w:t>SOW</w:t>
      </w:r>
      <w:r w:rsidR="00524D54">
        <w:rPr>
          <w:rFonts w:cs="Arial"/>
          <w:sz w:val="20"/>
          <w:szCs w:val="20"/>
        </w:rPr>
        <w:t xml:space="preserve"> </w:t>
      </w:r>
      <w:r w:rsidRPr="00DF195E">
        <w:rPr>
          <w:rFonts w:cs="Arial"/>
          <w:sz w:val="20"/>
          <w:szCs w:val="20"/>
        </w:rPr>
        <w:t>and funded by the</w:t>
      </w:r>
      <w:r w:rsidR="00EA71EE" w:rsidRPr="00DF195E">
        <w:rPr>
          <w:rFonts w:cs="Arial"/>
          <w:sz w:val="20"/>
          <w:szCs w:val="20"/>
        </w:rPr>
        <w:t xml:space="preserve"> c</w:t>
      </w:r>
      <w:r w:rsidRPr="00DF195E">
        <w:rPr>
          <w:rFonts w:cs="Arial"/>
          <w:sz w:val="20"/>
          <w:szCs w:val="20"/>
        </w:rPr>
        <w:t>ontract;</w:t>
      </w:r>
    </w:p>
    <w:p w14:paraId="079CD96B" w14:textId="77777777" w:rsidR="006B3B09" w:rsidRPr="00DF195E" w:rsidRDefault="00496E02" w:rsidP="00941311">
      <w:pPr>
        <w:pStyle w:val="BodyText"/>
        <w:keepNext/>
        <w:keepLines/>
        <w:widowControl/>
        <w:numPr>
          <w:ilvl w:val="0"/>
          <w:numId w:val="127"/>
        </w:numPr>
        <w:ind w:left="1800" w:right="1440"/>
        <w:jc w:val="both"/>
        <w:rPr>
          <w:rFonts w:cs="Arial"/>
          <w:sz w:val="20"/>
          <w:szCs w:val="20"/>
        </w:rPr>
      </w:pPr>
      <w:r w:rsidRPr="00DF195E">
        <w:rPr>
          <w:rFonts w:cs="Arial"/>
          <w:sz w:val="20"/>
          <w:szCs w:val="20"/>
        </w:rPr>
        <w:t>Extend the</w:t>
      </w:r>
      <w:r w:rsidR="00EA71EE" w:rsidRPr="00DF195E">
        <w:rPr>
          <w:rFonts w:cs="Arial"/>
          <w:sz w:val="20"/>
          <w:szCs w:val="20"/>
        </w:rPr>
        <w:t xml:space="preserve"> term</w:t>
      </w:r>
      <w:r w:rsidRPr="00DF195E">
        <w:rPr>
          <w:rFonts w:cs="Arial"/>
          <w:sz w:val="20"/>
          <w:szCs w:val="20"/>
        </w:rPr>
        <w:t xml:space="preserve"> of the contract without </w:t>
      </w:r>
      <w:r w:rsidR="00EA71EE" w:rsidRPr="00DF195E">
        <w:rPr>
          <w:rFonts w:cs="Arial"/>
          <w:sz w:val="20"/>
          <w:szCs w:val="20"/>
        </w:rPr>
        <w:t>a formal written amendment</w:t>
      </w:r>
      <w:r w:rsidRPr="00DF195E">
        <w:rPr>
          <w:rFonts w:cs="Arial"/>
          <w:sz w:val="20"/>
          <w:szCs w:val="20"/>
        </w:rPr>
        <w:t xml:space="preserve">; </w:t>
      </w:r>
      <w:r w:rsidR="00953629">
        <w:rPr>
          <w:rFonts w:cs="Arial"/>
          <w:sz w:val="20"/>
          <w:szCs w:val="20"/>
        </w:rPr>
        <w:t>or</w:t>
      </w:r>
    </w:p>
    <w:p w14:paraId="274D9180" w14:textId="77777777" w:rsidR="006B3B09" w:rsidRPr="00DF195E" w:rsidRDefault="00496E02" w:rsidP="00941311">
      <w:pPr>
        <w:pStyle w:val="BodyText"/>
        <w:numPr>
          <w:ilvl w:val="0"/>
          <w:numId w:val="127"/>
        </w:numPr>
        <w:ind w:left="1800" w:right="1440"/>
        <w:jc w:val="both"/>
        <w:rPr>
          <w:rFonts w:cs="Arial"/>
          <w:sz w:val="20"/>
          <w:szCs w:val="20"/>
        </w:rPr>
      </w:pPr>
      <w:r w:rsidRPr="00DF195E">
        <w:rPr>
          <w:rFonts w:cs="Arial"/>
          <w:sz w:val="20"/>
          <w:szCs w:val="20"/>
        </w:rPr>
        <w:t>Allow contractor to incur costs</w:t>
      </w:r>
      <w:r w:rsidR="00524D54">
        <w:rPr>
          <w:rFonts w:cs="Arial"/>
          <w:sz w:val="20"/>
          <w:szCs w:val="20"/>
        </w:rPr>
        <w:t xml:space="preserve"> in excess of</w:t>
      </w:r>
      <w:r w:rsidRPr="00DF195E">
        <w:rPr>
          <w:rFonts w:cs="Arial"/>
          <w:sz w:val="20"/>
          <w:szCs w:val="20"/>
        </w:rPr>
        <w:t xml:space="preserve"> the</w:t>
      </w:r>
      <w:r w:rsidR="00BA6359">
        <w:rPr>
          <w:rFonts w:cs="Arial"/>
          <w:sz w:val="20"/>
          <w:szCs w:val="20"/>
        </w:rPr>
        <w:t xml:space="preserve"> cap or</w:t>
      </w:r>
      <w:r w:rsidRPr="00DF195E">
        <w:rPr>
          <w:rFonts w:cs="Arial"/>
          <w:sz w:val="20"/>
          <w:szCs w:val="20"/>
        </w:rPr>
        <w:t xml:space="preserve"> limit set by the contract.</w:t>
      </w:r>
    </w:p>
    <w:p w14:paraId="65D394BE" w14:textId="77777777" w:rsidR="006B3B09" w:rsidRPr="00941A6E" w:rsidRDefault="006B3B09" w:rsidP="00941A6E">
      <w:pPr>
        <w:ind w:left="1440" w:right="1440"/>
        <w:rPr>
          <w:rFonts w:ascii="Arial" w:hAnsi="Arial"/>
        </w:rPr>
      </w:pPr>
    </w:p>
    <w:p w14:paraId="00FE348A" w14:textId="77777777" w:rsidR="00003555" w:rsidRPr="00BD4A7E" w:rsidRDefault="00003555">
      <w:pPr>
        <w:ind w:left="1440" w:right="1440"/>
        <w:rPr>
          <w:rFonts w:ascii="Arial" w:eastAsia="Arial" w:hAnsi="Arial" w:cs="Arial"/>
          <w:sz w:val="20"/>
          <w:szCs w:val="20"/>
        </w:rPr>
      </w:pPr>
      <w:r w:rsidRPr="00BD4A7E">
        <w:rPr>
          <w:rFonts w:ascii="Arial" w:eastAsia="Arial" w:hAnsi="Arial" w:cs="Arial"/>
          <w:sz w:val="20"/>
          <w:szCs w:val="20"/>
        </w:rPr>
        <w:t xml:space="preserve">Generally, </w:t>
      </w:r>
      <w:r w:rsidR="00B65CB0">
        <w:rPr>
          <w:rFonts w:ascii="Arial" w:eastAsia="Arial" w:hAnsi="Arial" w:cs="Arial"/>
          <w:sz w:val="20"/>
          <w:szCs w:val="20"/>
        </w:rPr>
        <w:t>c</w:t>
      </w:r>
      <w:r w:rsidRPr="00BD4A7E">
        <w:rPr>
          <w:rFonts w:ascii="Arial" w:eastAsia="Arial" w:hAnsi="Arial" w:cs="Arial"/>
          <w:sz w:val="20"/>
          <w:szCs w:val="20"/>
        </w:rPr>
        <w:t>ontract managers who take those actions are acting outside the course and scope of their employment</w:t>
      </w:r>
      <w:r w:rsidR="00624645">
        <w:rPr>
          <w:rFonts w:ascii="Arial" w:eastAsia="Arial" w:hAnsi="Arial" w:cs="Arial"/>
          <w:sz w:val="20"/>
          <w:szCs w:val="20"/>
        </w:rPr>
        <w:t>.</w:t>
      </w:r>
    </w:p>
    <w:p w14:paraId="33323ABF" w14:textId="77777777" w:rsidR="00003555" w:rsidRPr="00DF195E" w:rsidRDefault="00003555" w:rsidP="00A15861">
      <w:pPr>
        <w:ind w:left="1440" w:right="1440"/>
        <w:rPr>
          <w:rFonts w:ascii="Arial" w:eastAsia="Arial" w:hAnsi="Arial" w:cs="Arial"/>
        </w:rPr>
      </w:pPr>
    </w:p>
    <w:p w14:paraId="29047619" w14:textId="77777777" w:rsidR="005C3B3B" w:rsidRDefault="0063598C" w:rsidP="00A15861">
      <w:pPr>
        <w:pStyle w:val="Heading8"/>
        <w:ind w:right="1440"/>
        <w:jc w:val="both"/>
        <w:rPr>
          <w:rFonts w:cs="Arial"/>
          <w:sz w:val="28"/>
          <w:szCs w:val="28"/>
        </w:rPr>
      </w:pPr>
      <w:r>
        <w:rPr>
          <w:rFonts w:cs="Arial"/>
          <w:sz w:val="28"/>
          <w:szCs w:val="28"/>
        </w:rPr>
        <w:t>7.1.9</w:t>
      </w:r>
      <w:r>
        <w:rPr>
          <w:rFonts w:cs="Arial"/>
          <w:sz w:val="28"/>
          <w:szCs w:val="28"/>
        </w:rPr>
        <w:tab/>
      </w:r>
      <w:r w:rsidR="005C3B3B" w:rsidRPr="005C3B3B">
        <w:rPr>
          <w:rFonts w:cs="Arial"/>
          <w:sz w:val="28"/>
          <w:szCs w:val="28"/>
        </w:rPr>
        <w:t>Post Award Conference</w:t>
      </w:r>
    </w:p>
    <w:p w14:paraId="2B3371B7" w14:textId="77777777" w:rsidR="00125CD0" w:rsidRPr="005C3B3B" w:rsidRDefault="00125CD0" w:rsidP="00A15861">
      <w:pPr>
        <w:pStyle w:val="Heading8"/>
        <w:ind w:right="1440"/>
        <w:jc w:val="both"/>
        <w:rPr>
          <w:rFonts w:cs="Arial"/>
          <w:b w:val="0"/>
          <w:bCs w:val="0"/>
          <w:sz w:val="28"/>
          <w:szCs w:val="28"/>
        </w:rPr>
      </w:pPr>
    </w:p>
    <w:p w14:paraId="6F9E4664" w14:textId="77777777" w:rsidR="005C3B3B" w:rsidRPr="00DF195E" w:rsidRDefault="0063598C" w:rsidP="0063598C">
      <w:pPr>
        <w:pStyle w:val="BodyText"/>
        <w:ind w:left="2520" w:right="1440" w:hanging="720"/>
        <w:jc w:val="both"/>
        <w:rPr>
          <w:rFonts w:cs="Arial"/>
          <w:sz w:val="20"/>
          <w:szCs w:val="20"/>
        </w:rPr>
      </w:pPr>
      <w:r w:rsidRPr="0063598C">
        <w:rPr>
          <w:rFonts w:cs="Arial"/>
          <w:b/>
          <w:sz w:val="20"/>
          <w:szCs w:val="20"/>
        </w:rPr>
        <w:t>7.1.9.1</w:t>
      </w:r>
      <w:r w:rsidRPr="0063598C">
        <w:rPr>
          <w:rFonts w:cs="Arial"/>
          <w:b/>
          <w:sz w:val="20"/>
          <w:szCs w:val="20"/>
        </w:rPr>
        <w:tab/>
      </w:r>
      <w:r w:rsidR="005C3B3B" w:rsidRPr="00F83CCF">
        <w:rPr>
          <w:rFonts w:cs="Arial"/>
          <w:b/>
          <w:sz w:val="20"/>
          <w:szCs w:val="20"/>
          <w:u w:val="single"/>
        </w:rPr>
        <w:t>Informal or Formal Conference</w:t>
      </w:r>
      <w:r>
        <w:rPr>
          <w:rFonts w:cs="Arial"/>
          <w:sz w:val="20"/>
          <w:szCs w:val="20"/>
        </w:rPr>
        <w:t xml:space="preserve"> – </w:t>
      </w:r>
      <w:r w:rsidR="005C3B3B">
        <w:rPr>
          <w:rFonts w:cs="Arial"/>
          <w:sz w:val="20"/>
          <w:szCs w:val="20"/>
        </w:rPr>
        <w:t xml:space="preserve">The </w:t>
      </w:r>
      <w:r w:rsidR="00D652AF">
        <w:rPr>
          <w:rFonts w:cs="Arial"/>
          <w:sz w:val="20"/>
          <w:szCs w:val="20"/>
        </w:rPr>
        <w:t>Institution</w:t>
      </w:r>
      <w:r w:rsidR="005C3B3B">
        <w:rPr>
          <w:rFonts w:cs="Arial"/>
          <w:sz w:val="20"/>
          <w:szCs w:val="20"/>
        </w:rPr>
        <w:t xml:space="preserve"> </w:t>
      </w:r>
      <w:r w:rsidR="002307D4">
        <w:rPr>
          <w:rFonts w:cs="Arial"/>
          <w:sz w:val="20"/>
          <w:szCs w:val="20"/>
        </w:rPr>
        <w:t>may</w:t>
      </w:r>
      <w:r w:rsidR="00941311">
        <w:rPr>
          <w:rFonts w:cs="Arial"/>
          <w:sz w:val="20"/>
          <w:szCs w:val="20"/>
        </w:rPr>
        <w:t xml:space="preserve"> </w:t>
      </w:r>
      <w:r w:rsidR="005C3B3B">
        <w:rPr>
          <w:rFonts w:cs="Arial"/>
          <w:sz w:val="20"/>
          <w:szCs w:val="20"/>
        </w:rPr>
        <w:t>hold an informal or a</w:t>
      </w:r>
      <w:r w:rsidR="005C3B3B" w:rsidRPr="00DF195E">
        <w:rPr>
          <w:rFonts w:cs="Arial"/>
          <w:sz w:val="20"/>
          <w:szCs w:val="20"/>
        </w:rPr>
        <w:t xml:space="preserve"> </w:t>
      </w:r>
      <w:r w:rsidR="005C3B3B">
        <w:rPr>
          <w:rFonts w:cs="Arial"/>
          <w:sz w:val="20"/>
          <w:szCs w:val="20"/>
        </w:rPr>
        <w:t xml:space="preserve">formal </w:t>
      </w:r>
      <w:r w:rsidR="005C3B3B" w:rsidRPr="00DF195E">
        <w:rPr>
          <w:rFonts w:cs="Arial"/>
          <w:sz w:val="20"/>
          <w:szCs w:val="20"/>
        </w:rPr>
        <w:t>post</w:t>
      </w:r>
      <w:r w:rsidR="00DF2A58">
        <w:rPr>
          <w:rFonts w:cs="Arial"/>
          <w:sz w:val="20"/>
          <w:szCs w:val="20"/>
        </w:rPr>
        <w:noBreakHyphen/>
      </w:r>
      <w:r w:rsidR="005C3B3B" w:rsidRPr="00DF195E">
        <w:rPr>
          <w:rFonts w:cs="Arial"/>
          <w:sz w:val="20"/>
          <w:szCs w:val="20"/>
        </w:rPr>
        <w:t xml:space="preserve">award conference with contractor </w:t>
      </w:r>
      <w:r w:rsidR="005C3B3B">
        <w:rPr>
          <w:rFonts w:cs="Arial"/>
          <w:sz w:val="20"/>
          <w:szCs w:val="20"/>
        </w:rPr>
        <w:t>personnel</w:t>
      </w:r>
      <w:r w:rsidR="005C3B3B" w:rsidRPr="00DF195E">
        <w:rPr>
          <w:rFonts w:cs="Arial"/>
          <w:sz w:val="20"/>
          <w:szCs w:val="20"/>
        </w:rPr>
        <w:t xml:space="preserve"> responsible for</w:t>
      </w:r>
      <w:r w:rsidR="005C3B3B" w:rsidRPr="00DF195E">
        <w:rPr>
          <w:rFonts w:cs="Arial"/>
          <w:w w:val="99"/>
          <w:sz w:val="20"/>
          <w:szCs w:val="20"/>
        </w:rPr>
        <w:t xml:space="preserve"> </w:t>
      </w:r>
      <w:r w:rsidR="005C3B3B" w:rsidRPr="00DF195E">
        <w:rPr>
          <w:rFonts w:cs="Arial"/>
          <w:sz w:val="20"/>
          <w:szCs w:val="20"/>
        </w:rPr>
        <w:t xml:space="preserve">administering the contract. </w:t>
      </w:r>
      <w:r w:rsidR="005C3B3B" w:rsidRPr="00AE1944">
        <w:rPr>
          <w:rFonts w:cs="Arial"/>
          <w:sz w:val="20"/>
          <w:szCs w:val="20"/>
        </w:rPr>
        <w:t>Although contractor personnel</w:t>
      </w:r>
      <w:r w:rsidR="005C3B3B">
        <w:rPr>
          <w:rFonts w:cs="Arial"/>
          <w:sz w:val="20"/>
          <w:szCs w:val="20"/>
        </w:rPr>
        <w:t xml:space="preserve"> involved in the procurement process</w:t>
      </w:r>
      <w:r w:rsidR="005C3B3B" w:rsidRPr="00AE1944">
        <w:rPr>
          <w:rFonts w:cs="Arial"/>
          <w:sz w:val="20"/>
          <w:szCs w:val="20"/>
        </w:rPr>
        <w:t xml:space="preserve"> should already be aware of the contract requirements, the post-award conference ensures </w:t>
      </w:r>
      <w:r w:rsidR="005C3B3B">
        <w:rPr>
          <w:rFonts w:cs="Arial"/>
          <w:sz w:val="20"/>
          <w:szCs w:val="20"/>
        </w:rPr>
        <w:t xml:space="preserve">that contractor personnel who were not involved in the procurement, but will be responsible for </w:t>
      </w:r>
      <w:r w:rsidR="005C3B3B" w:rsidRPr="00AE1944">
        <w:rPr>
          <w:rFonts w:cs="Arial"/>
          <w:sz w:val="20"/>
          <w:szCs w:val="20"/>
        </w:rPr>
        <w:t>contract</w:t>
      </w:r>
      <w:r w:rsidR="005C3B3B" w:rsidRPr="00AE1944">
        <w:rPr>
          <w:rFonts w:cs="Arial"/>
          <w:w w:val="99"/>
          <w:sz w:val="20"/>
          <w:szCs w:val="20"/>
        </w:rPr>
        <w:t xml:space="preserve"> </w:t>
      </w:r>
      <w:r w:rsidR="005C3B3B" w:rsidRPr="00AE1944">
        <w:rPr>
          <w:rFonts w:cs="Arial"/>
          <w:sz w:val="20"/>
          <w:szCs w:val="20"/>
        </w:rPr>
        <w:t>administration</w:t>
      </w:r>
      <w:r w:rsidR="005C3B3B">
        <w:rPr>
          <w:rFonts w:cs="Arial"/>
          <w:sz w:val="20"/>
          <w:szCs w:val="20"/>
        </w:rPr>
        <w:t>,</w:t>
      </w:r>
      <w:r w:rsidR="005C3B3B" w:rsidRPr="00AE1944">
        <w:rPr>
          <w:rFonts w:cs="Arial"/>
          <w:sz w:val="20"/>
          <w:szCs w:val="20"/>
        </w:rPr>
        <w:t xml:space="preserve"> understand </w:t>
      </w:r>
      <w:r w:rsidR="005C3B3B">
        <w:rPr>
          <w:rFonts w:cs="Arial"/>
          <w:sz w:val="20"/>
          <w:szCs w:val="20"/>
        </w:rPr>
        <w:t>the</w:t>
      </w:r>
      <w:r w:rsidR="005C3B3B" w:rsidRPr="00AE1944">
        <w:rPr>
          <w:rFonts w:cs="Arial"/>
          <w:sz w:val="20"/>
          <w:szCs w:val="20"/>
        </w:rPr>
        <w:t xml:space="preserve"> contract </w:t>
      </w:r>
      <w:r w:rsidR="005C3B3B">
        <w:rPr>
          <w:rFonts w:cs="Arial"/>
          <w:sz w:val="20"/>
          <w:szCs w:val="20"/>
        </w:rPr>
        <w:t>requirements</w:t>
      </w:r>
      <w:r w:rsidR="005C3B3B" w:rsidRPr="00AE1944">
        <w:rPr>
          <w:rFonts w:cs="Arial"/>
          <w:sz w:val="20"/>
          <w:szCs w:val="20"/>
        </w:rPr>
        <w:t>.</w:t>
      </w:r>
      <w:r w:rsidR="005C3B3B">
        <w:rPr>
          <w:rFonts w:cs="Arial"/>
          <w:sz w:val="20"/>
          <w:szCs w:val="20"/>
        </w:rPr>
        <w:t xml:space="preserve"> </w:t>
      </w:r>
      <w:r w:rsidR="005C3B3B" w:rsidRPr="00DF195E">
        <w:rPr>
          <w:rFonts w:cs="Arial"/>
          <w:sz w:val="20"/>
          <w:szCs w:val="20"/>
        </w:rPr>
        <w:t xml:space="preserve">The conference </w:t>
      </w:r>
      <w:r w:rsidR="005C3B3B">
        <w:rPr>
          <w:rFonts w:cs="Arial"/>
          <w:sz w:val="20"/>
          <w:szCs w:val="20"/>
        </w:rPr>
        <w:t xml:space="preserve">should be </w:t>
      </w:r>
      <w:r w:rsidR="005C3B3B" w:rsidRPr="00DF195E">
        <w:rPr>
          <w:rFonts w:cs="Arial"/>
          <w:sz w:val="20"/>
          <w:szCs w:val="20"/>
        </w:rPr>
        <w:t xml:space="preserve">held </w:t>
      </w:r>
      <w:r w:rsidR="005C3B3B">
        <w:rPr>
          <w:rFonts w:cs="Arial"/>
          <w:sz w:val="20"/>
          <w:szCs w:val="20"/>
        </w:rPr>
        <w:t xml:space="preserve">as </w:t>
      </w:r>
      <w:r w:rsidR="005C3B3B" w:rsidRPr="00DF195E">
        <w:rPr>
          <w:rFonts w:cs="Arial"/>
          <w:sz w:val="20"/>
          <w:szCs w:val="20"/>
        </w:rPr>
        <w:t>soon after award</w:t>
      </w:r>
      <w:r w:rsidR="005C3B3B">
        <w:rPr>
          <w:rFonts w:cs="Arial"/>
          <w:sz w:val="20"/>
          <w:szCs w:val="20"/>
        </w:rPr>
        <w:t xml:space="preserve"> as practical</w:t>
      </w:r>
      <w:r w:rsidR="005C3B3B" w:rsidRPr="00DF195E">
        <w:rPr>
          <w:rFonts w:cs="Arial"/>
          <w:sz w:val="20"/>
          <w:szCs w:val="20"/>
        </w:rPr>
        <w:t xml:space="preserve">. The conference </w:t>
      </w:r>
      <w:r w:rsidR="005C3B3B">
        <w:rPr>
          <w:rFonts w:cs="Arial"/>
          <w:sz w:val="20"/>
          <w:szCs w:val="20"/>
        </w:rPr>
        <w:t>will help</w:t>
      </w:r>
      <w:r w:rsidR="005C3B3B" w:rsidRPr="00DF195E">
        <w:rPr>
          <w:rFonts w:cs="Arial"/>
          <w:sz w:val="20"/>
          <w:szCs w:val="20"/>
        </w:rPr>
        <w:t xml:space="preserve"> </w:t>
      </w:r>
      <w:r w:rsidR="005C3B3B">
        <w:rPr>
          <w:rFonts w:cs="Arial"/>
          <w:sz w:val="20"/>
          <w:szCs w:val="20"/>
        </w:rPr>
        <w:t>identify contract requirements</w:t>
      </w:r>
      <w:r w:rsidR="005C3B3B" w:rsidRPr="00DF195E">
        <w:rPr>
          <w:rFonts w:cs="Arial"/>
          <w:sz w:val="20"/>
          <w:szCs w:val="20"/>
        </w:rPr>
        <w:t xml:space="preserve"> and </w:t>
      </w:r>
      <w:r w:rsidR="005C3B3B">
        <w:rPr>
          <w:rFonts w:cs="Arial"/>
          <w:sz w:val="20"/>
          <w:szCs w:val="20"/>
        </w:rPr>
        <w:t>avoid</w:t>
      </w:r>
      <w:r w:rsidR="005C3B3B" w:rsidRPr="00DF195E">
        <w:rPr>
          <w:rFonts w:cs="Arial"/>
          <w:sz w:val="20"/>
          <w:szCs w:val="20"/>
        </w:rPr>
        <w:t xml:space="preserve"> potential</w:t>
      </w:r>
      <w:r w:rsidR="005C3B3B" w:rsidRPr="00DF195E">
        <w:rPr>
          <w:rFonts w:cs="Arial"/>
          <w:w w:val="99"/>
          <w:sz w:val="20"/>
          <w:szCs w:val="20"/>
        </w:rPr>
        <w:t xml:space="preserve"> </w:t>
      </w:r>
      <w:r w:rsidR="005C3B3B" w:rsidRPr="00DF195E">
        <w:rPr>
          <w:rFonts w:cs="Arial"/>
          <w:sz w:val="20"/>
          <w:szCs w:val="20"/>
        </w:rPr>
        <w:t xml:space="preserve">misunderstandings early </w:t>
      </w:r>
      <w:r w:rsidR="005C3B3B">
        <w:rPr>
          <w:rFonts w:cs="Arial"/>
          <w:sz w:val="20"/>
          <w:szCs w:val="20"/>
        </w:rPr>
        <w:t>in the life of the contract</w:t>
      </w:r>
      <w:r w:rsidR="005C3B3B" w:rsidRPr="00AE1944">
        <w:rPr>
          <w:rFonts w:cs="Arial"/>
          <w:sz w:val="20"/>
          <w:szCs w:val="20"/>
        </w:rPr>
        <w:t xml:space="preserve">. </w:t>
      </w:r>
      <w:r w:rsidR="005C3B3B" w:rsidRPr="00DF195E">
        <w:rPr>
          <w:rFonts w:cs="Arial"/>
          <w:sz w:val="20"/>
          <w:szCs w:val="20"/>
        </w:rPr>
        <w:t>The post</w:t>
      </w:r>
      <w:r w:rsidR="005C3B3B">
        <w:rPr>
          <w:rFonts w:cs="Arial"/>
          <w:sz w:val="20"/>
          <w:szCs w:val="20"/>
        </w:rPr>
        <w:t>-</w:t>
      </w:r>
      <w:r w:rsidR="005C3B3B" w:rsidRPr="00DF195E">
        <w:rPr>
          <w:rFonts w:cs="Arial"/>
          <w:sz w:val="20"/>
          <w:szCs w:val="20"/>
        </w:rPr>
        <w:t>award conference should</w:t>
      </w:r>
      <w:r w:rsidR="005C3B3B" w:rsidRPr="00DF195E">
        <w:rPr>
          <w:rFonts w:cs="Arial"/>
          <w:w w:val="99"/>
          <w:sz w:val="20"/>
          <w:szCs w:val="20"/>
        </w:rPr>
        <w:t xml:space="preserve"> </w:t>
      </w:r>
      <w:r w:rsidR="005C3B3B" w:rsidRPr="00DF195E">
        <w:rPr>
          <w:rFonts w:cs="Arial"/>
          <w:sz w:val="20"/>
          <w:szCs w:val="20"/>
        </w:rPr>
        <w:t xml:space="preserve">NOT be used to change </w:t>
      </w:r>
      <w:r w:rsidR="005C3B3B">
        <w:rPr>
          <w:rFonts w:cs="Arial"/>
          <w:sz w:val="20"/>
          <w:szCs w:val="20"/>
        </w:rPr>
        <w:t>contract requirements</w:t>
      </w:r>
      <w:r w:rsidR="005C3B3B" w:rsidRPr="00DF195E">
        <w:rPr>
          <w:rFonts w:cs="Arial"/>
          <w:sz w:val="20"/>
          <w:szCs w:val="20"/>
        </w:rPr>
        <w:t>.</w:t>
      </w:r>
    </w:p>
    <w:p w14:paraId="25FF68C6" w14:textId="77777777" w:rsidR="005C3B3B" w:rsidRDefault="005C3B3B" w:rsidP="005C3B3B">
      <w:pPr>
        <w:pStyle w:val="BodyText"/>
        <w:ind w:left="1440" w:right="1440"/>
        <w:jc w:val="both"/>
        <w:rPr>
          <w:rFonts w:cs="Arial"/>
          <w:sz w:val="20"/>
          <w:szCs w:val="20"/>
        </w:rPr>
      </w:pPr>
    </w:p>
    <w:p w14:paraId="52632827" w14:textId="77777777" w:rsidR="005C3B3B" w:rsidRDefault="005C3B3B" w:rsidP="00941A6E">
      <w:pPr>
        <w:pStyle w:val="BodyText"/>
        <w:ind w:left="2520" w:right="1440"/>
        <w:jc w:val="both"/>
        <w:rPr>
          <w:rFonts w:cs="Arial"/>
          <w:sz w:val="20"/>
          <w:szCs w:val="20"/>
        </w:rPr>
      </w:pPr>
      <w:r w:rsidRPr="00C85F19">
        <w:rPr>
          <w:sz w:val="20"/>
        </w:rPr>
        <w:t>Not every contract will require a formal post-award conference; however, for every contract there should be some form of discussion</w:t>
      </w:r>
      <w:r w:rsidRPr="00C85F19">
        <w:rPr>
          <w:w w:val="99"/>
          <w:sz w:val="20"/>
        </w:rPr>
        <w:t xml:space="preserve"> </w:t>
      </w:r>
      <w:r w:rsidR="00DF2A58" w:rsidRPr="00C85F19">
        <w:rPr>
          <w:sz w:val="20"/>
        </w:rPr>
        <w:t xml:space="preserve">after award </w:t>
      </w:r>
      <w:r w:rsidRPr="00C85F19">
        <w:rPr>
          <w:sz w:val="20"/>
        </w:rPr>
        <w:t xml:space="preserve">between </w:t>
      </w:r>
      <w:r w:rsidRPr="00DF195E">
        <w:rPr>
          <w:rFonts w:cs="Arial"/>
          <w:sz w:val="20"/>
          <w:szCs w:val="20"/>
        </w:rPr>
        <w:t xml:space="preserve">the </w:t>
      </w:r>
      <w:r w:rsidR="00D652AF">
        <w:rPr>
          <w:rFonts w:cs="Arial"/>
          <w:sz w:val="20"/>
          <w:szCs w:val="20"/>
        </w:rPr>
        <w:t>Institution</w:t>
      </w:r>
      <w:r w:rsidRPr="00C85F19">
        <w:rPr>
          <w:sz w:val="20"/>
        </w:rPr>
        <w:t xml:space="preserve"> and contractor personnel </w:t>
      </w:r>
      <w:r w:rsidR="00DF2A58" w:rsidRPr="00C85F19">
        <w:rPr>
          <w:sz w:val="20"/>
        </w:rPr>
        <w:t xml:space="preserve">responsible for performing the contract, </w:t>
      </w:r>
      <w:r w:rsidRPr="00C85F19">
        <w:rPr>
          <w:sz w:val="20"/>
        </w:rPr>
        <w:t>to review the applicable performance requirements and</w:t>
      </w:r>
      <w:r w:rsidRPr="00C85F19">
        <w:rPr>
          <w:w w:val="99"/>
          <w:sz w:val="20"/>
        </w:rPr>
        <w:t xml:space="preserve"> </w:t>
      </w:r>
      <w:r w:rsidRPr="00C85F19">
        <w:rPr>
          <w:sz w:val="20"/>
        </w:rPr>
        <w:t>administration procedures</w:t>
      </w:r>
      <w:r w:rsidRPr="00DF195E">
        <w:rPr>
          <w:rFonts w:cs="Arial"/>
          <w:sz w:val="20"/>
          <w:szCs w:val="20"/>
        </w:rPr>
        <w:t xml:space="preserve">. </w:t>
      </w:r>
    </w:p>
    <w:p w14:paraId="41085129" w14:textId="77777777" w:rsidR="005C3B3B" w:rsidRDefault="005C3B3B" w:rsidP="0063598C">
      <w:pPr>
        <w:pStyle w:val="BodyText"/>
        <w:ind w:left="2520" w:right="1440"/>
        <w:jc w:val="both"/>
        <w:rPr>
          <w:rFonts w:cs="Arial"/>
          <w:sz w:val="20"/>
          <w:szCs w:val="20"/>
        </w:rPr>
      </w:pPr>
    </w:p>
    <w:p w14:paraId="771E686F" w14:textId="77777777" w:rsidR="005C3B3B" w:rsidRDefault="005C3B3B" w:rsidP="0063598C">
      <w:pPr>
        <w:pStyle w:val="BodyText"/>
        <w:ind w:left="2520" w:right="1440"/>
        <w:jc w:val="both"/>
        <w:rPr>
          <w:rFonts w:cs="Arial"/>
          <w:sz w:val="20"/>
          <w:szCs w:val="20"/>
        </w:rPr>
      </w:pPr>
      <w:r w:rsidRPr="00DF195E">
        <w:rPr>
          <w:rFonts w:cs="Arial"/>
          <w:sz w:val="20"/>
          <w:szCs w:val="20"/>
        </w:rPr>
        <w:t>For less complex, low risk, low-value contracts, a telephone call to contractor may be sufficient. During the telephone conversation,</w:t>
      </w:r>
      <w:r w:rsidRPr="00DF195E">
        <w:rPr>
          <w:rFonts w:cs="Arial"/>
          <w:w w:val="99"/>
          <w:sz w:val="20"/>
          <w:szCs w:val="20"/>
        </w:rPr>
        <w:t xml:space="preserve"> </w:t>
      </w: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should review major contract</w:t>
      </w:r>
      <w:r>
        <w:rPr>
          <w:rFonts w:cs="Arial"/>
          <w:sz w:val="20"/>
          <w:szCs w:val="20"/>
        </w:rPr>
        <w:t xml:space="preserve"> requirements</w:t>
      </w:r>
      <w:r w:rsidRPr="00DF195E">
        <w:rPr>
          <w:rFonts w:cs="Arial"/>
          <w:sz w:val="20"/>
          <w:szCs w:val="20"/>
        </w:rPr>
        <w:t xml:space="preserve"> with contractor (including the value of contract, major</w:t>
      </w:r>
      <w:r w:rsidRPr="00DF195E">
        <w:rPr>
          <w:rFonts w:cs="Arial"/>
          <w:w w:val="99"/>
          <w:sz w:val="20"/>
          <w:szCs w:val="20"/>
        </w:rPr>
        <w:t xml:space="preserve"> </w:t>
      </w:r>
      <w:r w:rsidRPr="00DF195E">
        <w:rPr>
          <w:rFonts w:cs="Arial"/>
          <w:sz w:val="20"/>
          <w:szCs w:val="20"/>
        </w:rPr>
        <w:t xml:space="preserve">performance milestones </w:t>
      </w:r>
      <w:r>
        <w:rPr>
          <w:rFonts w:cs="Arial"/>
          <w:sz w:val="20"/>
          <w:szCs w:val="20"/>
        </w:rPr>
        <w:t>[</w:t>
      </w:r>
      <w:r w:rsidRPr="00DF195E">
        <w:rPr>
          <w:rFonts w:cs="Arial"/>
          <w:sz w:val="20"/>
          <w:szCs w:val="20"/>
        </w:rPr>
        <w:t>deliverables, reports, and meetings</w:t>
      </w:r>
      <w:r>
        <w:rPr>
          <w:rFonts w:cs="Arial"/>
          <w:sz w:val="20"/>
          <w:szCs w:val="20"/>
        </w:rPr>
        <w:t>]</w:t>
      </w:r>
      <w:r w:rsidRPr="00DF195E">
        <w:rPr>
          <w:rFonts w:cs="Arial"/>
          <w:sz w:val="20"/>
          <w:szCs w:val="20"/>
        </w:rPr>
        <w:t xml:space="preserve"> and time and place of delivery). </w:t>
      </w:r>
    </w:p>
    <w:p w14:paraId="649962A8" w14:textId="77777777" w:rsidR="005C3B3B" w:rsidRDefault="005C3B3B" w:rsidP="0063598C">
      <w:pPr>
        <w:pStyle w:val="BodyText"/>
        <w:ind w:left="2520" w:right="1440"/>
        <w:jc w:val="both"/>
        <w:rPr>
          <w:rFonts w:cs="Arial"/>
          <w:sz w:val="20"/>
          <w:szCs w:val="20"/>
        </w:rPr>
      </w:pPr>
    </w:p>
    <w:p w14:paraId="6B6ABC71" w14:textId="77777777" w:rsidR="005C3B3B" w:rsidRPr="00DF195E" w:rsidRDefault="005C3B3B" w:rsidP="0063598C">
      <w:pPr>
        <w:pStyle w:val="BodyText"/>
        <w:ind w:left="2520" w:right="1440"/>
        <w:jc w:val="both"/>
        <w:rPr>
          <w:rFonts w:cs="Arial"/>
          <w:sz w:val="20"/>
          <w:szCs w:val="20"/>
        </w:rPr>
      </w:pPr>
      <w:r w:rsidRPr="00DF195E">
        <w:rPr>
          <w:rFonts w:cs="Arial"/>
          <w:sz w:val="20"/>
          <w:szCs w:val="20"/>
        </w:rPr>
        <w:t>Factors used to</w:t>
      </w:r>
      <w:r w:rsidRPr="00DF195E">
        <w:rPr>
          <w:rFonts w:cs="Arial"/>
          <w:w w:val="99"/>
          <w:sz w:val="20"/>
          <w:szCs w:val="20"/>
        </w:rPr>
        <w:t xml:space="preserve"> </w:t>
      </w:r>
      <w:r w:rsidRPr="00DF195E">
        <w:rPr>
          <w:rFonts w:cs="Arial"/>
          <w:sz w:val="20"/>
          <w:szCs w:val="20"/>
        </w:rPr>
        <w:t xml:space="preserve">determine the need for a </w:t>
      </w:r>
      <w:r>
        <w:rPr>
          <w:rFonts w:cs="Arial"/>
          <w:sz w:val="20"/>
          <w:szCs w:val="20"/>
        </w:rPr>
        <w:t xml:space="preserve">formal </w:t>
      </w:r>
      <w:r w:rsidRPr="00DF195E">
        <w:rPr>
          <w:rFonts w:cs="Arial"/>
          <w:sz w:val="20"/>
          <w:szCs w:val="20"/>
        </w:rPr>
        <w:t>post</w:t>
      </w:r>
      <w:r>
        <w:rPr>
          <w:rFonts w:cs="Arial"/>
          <w:sz w:val="20"/>
          <w:szCs w:val="20"/>
        </w:rPr>
        <w:t>-</w:t>
      </w:r>
      <w:r w:rsidRPr="00DF195E">
        <w:rPr>
          <w:rFonts w:cs="Arial"/>
          <w:sz w:val="20"/>
          <w:szCs w:val="20"/>
        </w:rPr>
        <w:t>award conference include:</w:t>
      </w:r>
    </w:p>
    <w:p w14:paraId="78CC2D17" w14:textId="77777777" w:rsidR="005C3B3B" w:rsidRPr="00DF195E" w:rsidRDefault="005C3B3B" w:rsidP="005C3B3B">
      <w:pPr>
        <w:ind w:left="1440" w:right="1440"/>
        <w:rPr>
          <w:rFonts w:ascii="Arial" w:eastAsia="Arial" w:hAnsi="Arial" w:cs="Arial"/>
          <w:sz w:val="20"/>
          <w:szCs w:val="20"/>
        </w:rPr>
      </w:pPr>
    </w:p>
    <w:p w14:paraId="4BEAB6E1"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Type of contract;</w:t>
      </w:r>
    </w:p>
    <w:p w14:paraId="0676A265"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Level of risk associated with the contract;</w:t>
      </w:r>
    </w:p>
    <w:p w14:paraId="1040A934"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Contract value and complexity;</w:t>
      </w:r>
    </w:p>
    <w:p w14:paraId="1BA7DF53"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Term of contract, period of performance and/or delivery requirements;</w:t>
      </w:r>
    </w:p>
    <w:p w14:paraId="122F25CF" w14:textId="77777777" w:rsidR="005C3B3B" w:rsidRDefault="00D652AF" w:rsidP="00090710">
      <w:pPr>
        <w:pStyle w:val="BodyText"/>
        <w:numPr>
          <w:ilvl w:val="0"/>
          <w:numId w:val="128"/>
        </w:numPr>
        <w:ind w:left="2880" w:right="1440"/>
        <w:rPr>
          <w:rFonts w:cs="Arial"/>
          <w:sz w:val="20"/>
          <w:szCs w:val="20"/>
        </w:rPr>
      </w:pPr>
      <w:r>
        <w:rPr>
          <w:rFonts w:cs="Arial"/>
          <w:sz w:val="20"/>
          <w:szCs w:val="20"/>
        </w:rPr>
        <w:t>Institution</w:t>
      </w:r>
      <w:r w:rsidR="005C3B3B" w:rsidRPr="00DF195E">
        <w:rPr>
          <w:rFonts w:cs="Arial"/>
          <w:sz w:val="20"/>
          <w:szCs w:val="20"/>
        </w:rPr>
        <w:t>’s procurement history for the goods</w:t>
      </w:r>
      <w:r w:rsidR="005C3B3B">
        <w:rPr>
          <w:rFonts w:cs="Arial"/>
          <w:sz w:val="20"/>
          <w:szCs w:val="20"/>
        </w:rPr>
        <w:t>/services;</w:t>
      </w:r>
    </w:p>
    <w:p w14:paraId="35CA2195" w14:textId="77777777" w:rsidR="005C3B3B" w:rsidRPr="00DF195E" w:rsidRDefault="005C3B3B" w:rsidP="00090710">
      <w:pPr>
        <w:pStyle w:val="BodyText"/>
        <w:numPr>
          <w:ilvl w:val="0"/>
          <w:numId w:val="128"/>
        </w:numPr>
        <w:ind w:left="2880" w:right="1440"/>
        <w:rPr>
          <w:rFonts w:cs="Arial"/>
          <w:sz w:val="20"/>
          <w:szCs w:val="20"/>
        </w:rPr>
      </w:pPr>
      <w:r>
        <w:rPr>
          <w:rFonts w:cs="Arial"/>
          <w:sz w:val="20"/>
          <w:szCs w:val="20"/>
        </w:rPr>
        <w:t xml:space="preserve">Experience and </w:t>
      </w:r>
      <w:r w:rsidRPr="00DF195E">
        <w:rPr>
          <w:rFonts w:cs="Arial"/>
          <w:sz w:val="20"/>
          <w:szCs w:val="20"/>
        </w:rPr>
        <w:t>expertise of contractor;</w:t>
      </w:r>
    </w:p>
    <w:p w14:paraId="2677317D"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Urgency of delivery schedule;</w:t>
      </w:r>
    </w:p>
    <w:p w14:paraId="45B25284" w14:textId="77777777" w:rsidR="005C3B3B" w:rsidRPr="00DF195E" w:rsidRDefault="00D652AF" w:rsidP="00090710">
      <w:pPr>
        <w:pStyle w:val="BodyText"/>
        <w:numPr>
          <w:ilvl w:val="0"/>
          <w:numId w:val="128"/>
        </w:numPr>
        <w:ind w:left="2880" w:right="1440"/>
        <w:rPr>
          <w:rFonts w:cs="Arial"/>
          <w:sz w:val="20"/>
          <w:szCs w:val="20"/>
        </w:rPr>
      </w:pPr>
      <w:r>
        <w:rPr>
          <w:rFonts w:cs="Arial"/>
          <w:sz w:val="20"/>
          <w:szCs w:val="20"/>
        </w:rPr>
        <w:t>Institution</w:t>
      </w:r>
      <w:r w:rsidR="005C3B3B" w:rsidRPr="00DF195E">
        <w:rPr>
          <w:rFonts w:cs="Arial"/>
          <w:sz w:val="20"/>
          <w:szCs w:val="20"/>
        </w:rPr>
        <w:t>’s prior experience with contractor;</w:t>
      </w:r>
    </w:p>
    <w:p w14:paraId="65145E14"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Any special or unusual contract requirements; and</w:t>
      </w:r>
    </w:p>
    <w:p w14:paraId="596A1415" w14:textId="77777777" w:rsidR="005C3B3B" w:rsidRPr="00DF195E" w:rsidRDefault="005C3B3B" w:rsidP="00090710">
      <w:pPr>
        <w:pStyle w:val="BodyText"/>
        <w:numPr>
          <w:ilvl w:val="0"/>
          <w:numId w:val="128"/>
        </w:numPr>
        <w:ind w:left="2880" w:right="1440"/>
        <w:rPr>
          <w:rFonts w:cs="Arial"/>
          <w:sz w:val="20"/>
          <w:szCs w:val="20"/>
        </w:rPr>
      </w:pPr>
      <w:r w:rsidRPr="00DF195E">
        <w:rPr>
          <w:rFonts w:cs="Arial"/>
          <w:sz w:val="20"/>
          <w:szCs w:val="20"/>
        </w:rPr>
        <w:t>Any special or unusual payment requirements.</w:t>
      </w:r>
    </w:p>
    <w:p w14:paraId="55915C45" w14:textId="77777777" w:rsidR="005A50F9" w:rsidRPr="00DF195E" w:rsidRDefault="005A50F9" w:rsidP="00090710">
      <w:pPr>
        <w:pStyle w:val="BodyText"/>
        <w:numPr>
          <w:ilvl w:val="0"/>
          <w:numId w:val="128"/>
        </w:numPr>
        <w:ind w:left="2880" w:right="1440"/>
        <w:rPr>
          <w:rFonts w:cs="Arial"/>
          <w:sz w:val="20"/>
          <w:szCs w:val="20"/>
        </w:rPr>
      </w:pPr>
      <w:r>
        <w:rPr>
          <w:rFonts w:cs="Arial"/>
          <w:sz w:val="20"/>
          <w:szCs w:val="20"/>
        </w:rPr>
        <w:t>HUB Subcontracting Progress Assessment Report requirement (if applicable)</w:t>
      </w:r>
    </w:p>
    <w:p w14:paraId="448D9975" w14:textId="77777777" w:rsidR="005C3B3B" w:rsidRDefault="005C3B3B" w:rsidP="005C3B3B">
      <w:pPr>
        <w:ind w:left="1440" w:right="1440"/>
        <w:rPr>
          <w:rFonts w:ascii="Arial" w:eastAsia="Arial" w:hAnsi="Arial" w:cs="Arial"/>
          <w:sz w:val="20"/>
          <w:szCs w:val="20"/>
        </w:rPr>
      </w:pPr>
    </w:p>
    <w:p w14:paraId="074507E8" w14:textId="77777777" w:rsidR="005C3B3B" w:rsidRPr="00DF195E" w:rsidRDefault="0063598C" w:rsidP="00E26250">
      <w:pPr>
        <w:pStyle w:val="Heading8"/>
        <w:ind w:left="2520" w:right="1440" w:hanging="720"/>
        <w:jc w:val="both"/>
        <w:rPr>
          <w:rFonts w:cs="Arial"/>
          <w:sz w:val="20"/>
          <w:szCs w:val="20"/>
        </w:rPr>
      </w:pPr>
      <w:r w:rsidRPr="0063598C">
        <w:rPr>
          <w:rFonts w:cs="Arial"/>
          <w:sz w:val="20"/>
          <w:szCs w:val="20"/>
        </w:rPr>
        <w:t>7.1.9.2</w:t>
      </w:r>
      <w:r w:rsidRPr="0063598C">
        <w:rPr>
          <w:rFonts w:cs="Arial"/>
          <w:sz w:val="20"/>
          <w:szCs w:val="20"/>
        </w:rPr>
        <w:tab/>
      </w:r>
      <w:r w:rsidR="005C3B3B" w:rsidRPr="005C3B3B">
        <w:rPr>
          <w:rFonts w:cs="Arial"/>
          <w:sz w:val="20"/>
          <w:szCs w:val="20"/>
          <w:u w:val="single"/>
        </w:rPr>
        <w:t>Agenda</w:t>
      </w:r>
      <w:r>
        <w:rPr>
          <w:rFonts w:cs="Arial"/>
          <w:b w:val="0"/>
          <w:sz w:val="20"/>
          <w:szCs w:val="20"/>
        </w:rPr>
        <w:t xml:space="preserve"> – </w:t>
      </w:r>
      <w:r w:rsidR="005C3B3B" w:rsidRPr="005C3B3B">
        <w:rPr>
          <w:rFonts w:cs="Arial"/>
          <w:b w:val="0"/>
          <w:sz w:val="20"/>
          <w:szCs w:val="20"/>
        </w:rPr>
        <w:t>The post-award conference agenda should include the following:</w:t>
      </w:r>
    </w:p>
    <w:p w14:paraId="7E4D000E" w14:textId="77777777" w:rsidR="005C3B3B" w:rsidRPr="00DF195E" w:rsidRDefault="005C3B3B" w:rsidP="005C3B3B">
      <w:pPr>
        <w:ind w:left="1440" w:right="1440"/>
        <w:rPr>
          <w:rFonts w:ascii="Arial" w:eastAsia="Arial" w:hAnsi="Arial" w:cs="Arial"/>
          <w:sz w:val="20"/>
          <w:szCs w:val="20"/>
        </w:rPr>
      </w:pPr>
    </w:p>
    <w:p w14:paraId="6B0822CD" w14:textId="77777777" w:rsidR="005C3B3B" w:rsidRDefault="005C3B3B" w:rsidP="00594188">
      <w:pPr>
        <w:pStyle w:val="BodyText"/>
        <w:numPr>
          <w:ilvl w:val="0"/>
          <w:numId w:val="129"/>
        </w:numPr>
        <w:ind w:left="2880" w:right="1440"/>
        <w:jc w:val="both"/>
        <w:rPr>
          <w:rFonts w:cs="Arial"/>
          <w:sz w:val="20"/>
          <w:szCs w:val="20"/>
        </w:rPr>
      </w:pPr>
      <w:r w:rsidRPr="00DF195E">
        <w:rPr>
          <w:rFonts w:cs="Arial"/>
          <w:b/>
          <w:sz w:val="20"/>
          <w:szCs w:val="20"/>
        </w:rPr>
        <w:t xml:space="preserve">Introduction. </w:t>
      </w:r>
      <w:r w:rsidRPr="00DF195E">
        <w:rPr>
          <w:rFonts w:cs="Arial"/>
          <w:sz w:val="20"/>
          <w:szCs w:val="20"/>
        </w:rPr>
        <w:t xml:space="preserve">Introduce all </w:t>
      </w:r>
      <w:r>
        <w:rPr>
          <w:rFonts w:cs="Arial"/>
          <w:sz w:val="20"/>
          <w:szCs w:val="20"/>
        </w:rPr>
        <w:t>conference attendees</w:t>
      </w:r>
      <w:r w:rsidRPr="00DF195E">
        <w:rPr>
          <w:rFonts w:cs="Arial"/>
          <w:sz w:val="20"/>
          <w:szCs w:val="20"/>
        </w:rPr>
        <w:t xml:space="preserve"> and identify </w:t>
      </w:r>
      <w:r w:rsidR="00D652AF">
        <w:rPr>
          <w:rFonts w:cs="Arial"/>
          <w:sz w:val="20"/>
          <w:szCs w:val="20"/>
        </w:rPr>
        <w:t>Institution</w:t>
      </w:r>
      <w:r w:rsidRPr="00DF195E">
        <w:rPr>
          <w:rFonts w:cs="Arial"/>
          <w:sz w:val="20"/>
          <w:szCs w:val="20"/>
        </w:rPr>
        <w:t xml:space="preserve"> and contractor </w:t>
      </w:r>
      <w:r>
        <w:rPr>
          <w:rFonts w:cs="Arial"/>
          <w:sz w:val="20"/>
          <w:szCs w:val="20"/>
        </w:rPr>
        <w:t>points of contact</w:t>
      </w:r>
      <w:r w:rsidRPr="00DF195E">
        <w:rPr>
          <w:rFonts w:cs="Arial"/>
          <w:sz w:val="20"/>
          <w:szCs w:val="20"/>
        </w:rPr>
        <w:t>.</w:t>
      </w:r>
    </w:p>
    <w:p w14:paraId="322C0D48" w14:textId="77777777" w:rsidR="005C3B3B" w:rsidRDefault="005C3B3B" w:rsidP="00594188">
      <w:pPr>
        <w:pStyle w:val="BodyText"/>
        <w:ind w:left="2880" w:right="1440"/>
        <w:jc w:val="both"/>
        <w:rPr>
          <w:rFonts w:cs="Arial"/>
          <w:sz w:val="20"/>
          <w:szCs w:val="20"/>
        </w:rPr>
      </w:pPr>
    </w:p>
    <w:p w14:paraId="5F0651E8" w14:textId="77777777" w:rsidR="005C3B3B" w:rsidRPr="00F609D2" w:rsidRDefault="005C3B3B" w:rsidP="00594188">
      <w:pPr>
        <w:pStyle w:val="BodyText"/>
        <w:numPr>
          <w:ilvl w:val="0"/>
          <w:numId w:val="129"/>
        </w:numPr>
        <w:ind w:left="2880" w:right="1440"/>
        <w:jc w:val="both"/>
        <w:rPr>
          <w:rFonts w:cs="Arial"/>
          <w:sz w:val="20"/>
          <w:szCs w:val="20"/>
        </w:rPr>
      </w:pPr>
      <w:r w:rsidRPr="00F609D2">
        <w:rPr>
          <w:rFonts w:cs="Arial"/>
          <w:b/>
          <w:sz w:val="20"/>
          <w:szCs w:val="20"/>
        </w:rPr>
        <w:t>Purpose.</w:t>
      </w:r>
      <w:r w:rsidRPr="00F609D2">
        <w:rPr>
          <w:rFonts w:cs="Arial"/>
          <w:sz w:val="20"/>
          <w:szCs w:val="20"/>
        </w:rPr>
        <w:t xml:space="preserve"> Clearly communicate the purpose of the meeting: to</w:t>
      </w:r>
      <w:r w:rsidRPr="00F609D2">
        <w:rPr>
          <w:rFonts w:cs="Arial"/>
          <w:w w:val="99"/>
          <w:sz w:val="20"/>
          <w:szCs w:val="20"/>
        </w:rPr>
        <w:t xml:space="preserve"> </w:t>
      </w:r>
      <w:r w:rsidRPr="00F609D2">
        <w:rPr>
          <w:rFonts w:cs="Arial"/>
          <w:sz w:val="20"/>
          <w:szCs w:val="20"/>
        </w:rPr>
        <w:t xml:space="preserve">identify contract requirements. </w:t>
      </w:r>
      <w:r>
        <w:rPr>
          <w:rFonts w:cs="Arial"/>
          <w:sz w:val="20"/>
          <w:szCs w:val="20"/>
        </w:rPr>
        <w:t>Specify that c</w:t>
      </w:r>
      <w:r w:rsidRPr="00F609D2">
        <w:rPr>
          <w:rFonts w:cs="Arial"/>
          <w:sz w:val="20"/>
          <w:szCs w:val="20"/>
        </w:rPr>
        <w:t>ontract requirements will not be revised or re-negotiated at the conference.</w:t>
      </w:r>
    </w:p>
    <w:p w14:paraId="10810774" w14:textId="77777777" w:rsidR="005C3B3B" w:rsidRPr="00F609D2" w:rsidRDefault="005C3B3B" w:rsidP="00594188">
      <w:pPr>
        <w:ind w:left="2880" w:right="1440"/>
        <w:jc w:val="both"/>
        <w:rPr>
          <w:rFonts w:ascii="Arial" w:eastAsia="Arial" w:hAnsi="Arial" w:cs="Arial"/>
          <w:sz w:val="20"/>
          <w:szCs w:val="20"/>
        </w:rPr>
      </w:pPr>
    </w:p>
    <w:p w14:paraId="41079C45" w14:textId="77777777" w:rsidR="005C3B3B" w:rsidRPr="00F609D2" w:rsidRDefault="005C3B3B">
      <w:pPr>
        <w:pStyle w:val="BodyText"/>
        <w:numPr>
          <w:ilvl w:val="0"/>
          <w:numId w:val="129"/>
        </w:numPr>
        <w:ind w:left="2880" w:right="1440"/>
        <w:jc w:val="both"/>
        <w:rPr>
          <w:rFonts w:cs="Arial"/>
          <w:sz w:val="20"/>
          <w:szCs w:val="20"/>
        </w:rPr>
      </w:pPr>
      <w:r w:rsidRPr="00F609D2">
        <w:rPr>
          <w:rFonts w:cs="Arial"/>
          <w:b/>
          <w:sz w:val="20"/>
          <w:szCs w:val="20"/>
        </w:rPr>
        <w:t xml:space="preserve">Scope. </w:t>
      </w:r>
      <w:r w:rsidRPr="00F609D2">
        <w:rPr>
          <w:rFonts w:cs="Arial"/>
          <w:sz w:val="20"/>
          <w:szCs w:val="20"/>
        </w:rPr>
        <w:t>Review the goods/services to be delivered under the contract.</w:t>
      </w:r>
    </w:p>
    <w:p w14:paraId="5C02E692" w14:textId="77777777" w:rsidR="005C3B3B" w:rsidRPr="00F609D2" w:rsidRDefault="005C3B3B" w:rsidP="0063598C">
      <w:pPr>
        <w:pStyle w:val="ListParagraph"/>
        <w:ind w:left="2880"/>
        <w:rPr>
          <w:rFonts w:cs="Arial"/>
          <w:sz w:val="20"/>
          <w:szCs w:val="20"/>
        </w:rPr>
      </w:pPr>
    </w:p>
    <w:p w14:paraId="76545144" w14:textId="77777777" w:rsidR="005C3B3B" w:rsidRPr="00F609D2" w:rsidRDefault="005C3B3B" w:rsidP="00090710">
      <w:pPr>
        <w:pStyle w:val="BodyText"/>
        <w:numPr>
          <w:ilvl w:val="0"/>
          <w:numId w:val="129"/>
        </w:numPr>
        <w:ind w:left="2880" w:right="1440"/>
        <w:jc w:val="both"/>
        <w:rPr>
          <w:rFonts w:cs="Arial"/>
          <w:sz w:val="20"/>
          <w:szCs w:val="20"/>
        </w:rPr>
      </w:pPr>
      <w:r w:rsidRPr="00F609D2">
        <w:rPr>
          <w:rFonts w:cs="Arial"/>
          <w:b/>
          <w:sz w:val="20"/>
          <w:szCs w:val="20"/>
        </w:rPr>
        <w:t xml:space="preserve">Terms. </w:t>
      </w:r>
      <w:r w:rsidRPr="00F609D2">
        <w:rPr>
          <w:rFonts w:cs="Arial"/>
          <w:sz w:val="20"/>
          <w:szCs w:val="20"/>
        </w:rPr>
        <w:t xml:space="preserve">Summarize contract terms and conditions, including unique </w:t>
      </w:r>
      <w:r>
        <w:rPr>
          <w:rFonts w:cs="Arial"/>
          <w:sz w:val="20"/>
          <w:szCs w:val="20"/>
        </w:rPr>
        <w:t>and</w:t>
      </w:r>
      <w:r w:rsidRPr="00F609D2">
        <w:rPr>
          <w:rFonts w:cs="Arial"/>
          <w:sz w:val="20"/>
          <w:szCs w:val="20"/>
        </w:rPr>
        <w:t xml:space="preserve"> important </w:t>
      </w:r>
      <w:r>
        <w:rPr>
          <w:rFonts w:cs="Arial"/>
          <w:sz w:val="20"/>
          <w:szCs w:val="20"/>
        </w:rPr>
        <w:t>provision</w:t>
      </w:r>
      <w:r w:rsidR="00EA63A4">
        <w:rPr>
          <w:rFonts w:cs="Arial"/>
          <w:sz w:val="20"/>
          <w:szCs w:val="20"/>
        </w:rPr>
        <w:t>s</w:t>
      </w:r>
      <w:r>
        <w:rPr>
          <w:rFonts w:cs="Arial"/>
          <w:sz w:val="20"/>
          <w:szCs w:val="20"/>
        </w:rPr>
        <w:t xml:space="preserve">. Summarizing terms and conditions will provide attendees a better understanding of contract requirements and help reduce </w:t>
      </w:r>
      <w:r w:rsidRPr="00F609D2">
        <w:rPr>
          <w:rFonts w:cs="Arial"/>
          <w:sz w:val="20"/>
          <w:szCs w:val="20"/>
        </w:rPr>
        <w:t>misunderstandings.</w:t>
      </w:r>
    </w:p>
    <w:p w14:paraId="1BBEA2EE" w14:textId="77777777" w:rsidR="005C3B3B" w:rsidRPr="00DF195E" w:rsidRDefault="005C3B3B" w:rsidP="0063598C">
      <w:pPr>
        <w:ind w:left="2880" w:right="1440"/>
        <w:rPr>
          <w:rFonts w:ascii="Arial" w:eastAsia="Arial" w:hAnsi="Arial" w:cs="Arial"/>
          <w:sz w:val="20"/>
          <w:szCs w:val="20"/>
        </w:rPr>
      </w:pPr>
    </w:p>
    <w:p w14:paraId="7B7D366F" w14:textId="77777777" w:rsidR="005C3B3B" w:rsidRPr="00DF195E" w:rsidRDefault="005C3B3B" w:rsidP="00090710">
      <w:pPr>
        <w:pStyle w:val="BodyText"/>
        <w:numPr>
          <w:ilvl w:val="0"/>
          <w:numId w:val="130"/>
        </w:numPr>
        <w:ind w:left="2880" w:right="1440"/>
        <w:jc w:val="both"/>
        <w:rPr>
          <w:rFonts w:cs="Arial"/>
          <w:sz w:val="20"/>
          <w:szCs w:val="20"/>
        </w:rPr>
      </w:pPr>
      <w:r w:rsidRPr="00DF195E">
        <w:rPr>
          <w:rFonts w:cs="Arial"/>
          <w:b/>
          <w:sz w:val="20"/>
          <w:szCs w:val="20"/>
        </w:rPr>
        <w:t xml:space="preserve">Requirements. </w:t>
      </w:r>
      <w:r w:rsidRPr="00DF195E">
        <w:rPr>
          <w:rFonts w:cs="Arial"/>
          <w:sz w:val="20"/>
          <w:szCs w:val="20"/>
        </w:rPr>
        <w:t xml:space="preserve">Discuss contractor’s technical requirements and reporting obligations under the contract. </w:t>
      </w:r>
      <w:r>
        <w:rPr>
          <w:rFonts w:cs="Arial"/>
          <w:sz w:val="20"/>
          <w:szCs w:val="20"/>
        </w:rPr>
        <w:t>Emphasize</w:t>
      </w:r>
      <w:r w:rsidRPr="00DF195E">
        <w:rPr>
          <w:rFonts w:cs="Arial"/>
          <w:sz w:val="20"/>
          <w:szCs w:val="20"/>
        </w:rPr>
        <w:t xml:space="preserve"> the importance of </w:t>
      </w:r>
      <w:r>
        <w:rPr>
          <w:rFonts w:cs="Arial"/>
          <w:sz w:val="20"/>
          <w:szCs w:val="20"/>
        </w:rPr>
        <w:t xml:space="preserve">timely compliance with </w:t>
      </w:r>
      <w:r w:rsidRPr="00DF195E">
        <w:rPr>
          <w:rFonts w:cs="Arial"/>
          <w:sz w:val="20"/>
          <w:szCs w:val="20"/>
        </w:rPr>
        <w:t>reporting</w:t>
      </w:r>
      <w:r>
        <w:rPr>
          <w:rFonts w:cs="Arial"/>
          <w:sz w:val="20"/>
          <w:szCs w:val="20"/>
        </w:rPr>
        <w:t xml:space="preserve"> requirements</w:t>
      </w:r>
      <w:r w:rsidRPr="00DF195E">
        <w:rPr>
          <w:rFonts w:cs="Arial"/>
          <w:sz w:val="20"/>
          <w:szCs w:val="20"/>
        </w:rPr>
        <w:t xml:space="preserve">. </w:t>
      </w:r>
    </w:p>
    <w:p w14:paraId="0D9E4673" w14:textId="77777777" w:rsidR="005C3B3B" w:rsidRPr="00DF195E" w:rsidRDefault="005C3B3B" w:rsidP="0063598C">
      <w:pPr>
        <w:ind w:left="2880" w:right="1440"/>
        <w:rPr>
          <w:rFonts w:ascii="Arial" w:eastAsia="Arial" w:hAnsi="Arial" w:cs="Arial"/>
          <w:sz w:val="20"/>
          <w:szCs w:val="20"/>
        </w:rPr>
      </w:pPr>
    </w:p>
    <w:p w14:paraId="0C0162A7" w14:textId="77777777" w:rsidR="005C3B3B" w:rsidRPr="00DF195E" w:rsidRDefault="005C3B3B" w:rsidP="00090710">
      <w:pPr>
        <w:pStyle w:val="BodyText"/>
        <w:numPr>
          <w:ilvl w:val="0"/>
          <w:numId w:val="130"/>
        </w:numPr>
        <w:tabs>
          <w:tab w:val="left" w:pos="1358"/>
        </w:tabs>
        <w:ind w:left="2880" w:right="1440"/>
        <w:jc w:val="both"/>
        <w:rPr>
          <w:rFonts w:cs="Arial"/>
          <w:sz w:val="20"/>
          <w:szCs w:val="20"/>
        </w:rPr>
      </w:pPr>
      <w:r w:rsidRPr="00DF195E">
        <w:rPr>
          <w:rFonts w:cs="Arial"/>
          <w:b/>
          <w:sz w:val="20"/>
          <w:szCs w:val="20"/>
        </w:rPr>
        <w:t xml:space="preserve">Administration. </w:t>
      </w:r>
      <w:r w:rsidRPr="00DF195E">
        <w:rPr>
          <w:rFonts w:cs="Arial"/>
          <w:sz w:val="20"/>
          <w:szCs w:val="20"/>
        </w:rPr>
        <w:t>Discuss applicable contract administration procedures, including contract monitoring and</w:t>
      </w:r>
      <w:r w:rsidRPr="00DF195E">
        <w:rPr>
          <w:rFonts w:cs="Arial"/>
          <w:w w:val="99"/>
          <w:sz w:val="20"/>
          <w:szCs w:val="20"/>
        </w:rPr>
        <w:t xml:space="preserve"> </w:t>
      </w:r>
      <w:r w:rsidRPr="00DF195E">
        <w:rPr>
          <w:rFonts w:cs="Arial"/>
          <w:sz w:val="20"/>
          <w:szCs w:val="20"/>
        </w:rPr>
        <w:t>progress measurement.</w:t>
      </w:r>
    </w:p>
    <w:p w14:paraId="2C324EFA" w14:textId="77777777" w:rsidR="005C3B3B" w:rsidRPr="00DF195E" w:rsidRDefault="005C3B3B" w:rsidP="0063598C">
      <w:pPr>
        <w:ind w:left="2880" w:right="1440"/>
        <w:rPr>
          <w:rFonts w:ascii="Arial" w:eastAsia="Arial" w:hAnsi="Arial" w:cs="Arial"/>
          <w:sz w:val="20"/>
          <w:szCs w:val="20"/>
        </w:rPr>
      </w:pPr>
    </w:p>
    <w:p w14:paraId="210C8A0A" w14:textId="77777777" w:rsidR="005C3B3B" w:rsidRPr="00DF195E" w:rsidRDefault="005C3B3B" w:rsidP="00090710">
      <w:pPr>
        <w:pStyle w:val="BodyText"/>
        <w:numPr>
          <w:ilvl w:val="0"/>
          <w:numId w:val="130"/>
        </w:numPr>
        <w:tabs>
          <w:tab w:val="left" w:pos="1358"/>
        </w:tabs>
        <w:ind w:left="2880" w:right="1440"/>
        <w:jc w:val="both"/>
        <w:rPr>
          <w:rFonts w:cs="Arial"/>
          <w:sz w:val="20"/>
          <w:szCs w:val="20"/>
        </w:rPr>
      </w:pPr>
      <w:r w:rsidRPr="00DF195E">
        <w:rPr>
          <w:rFonts w:cs="Arial"/>
          <w:b/>
          <w:sz w:val="20"/>
          <w:szCs w:val="20"/>
        </w:rPr>
        <w:t>Rights.</w:t>
      </w:r>
      <w:r w:rsidRPr="00DF195E">
        <w:rPr>
          <w:rFonts w:cs="Arial"/>
          <w:sz w:val="20"/>
          <w:szCs w:val="20"/>
        </w:rPr>
        <w:t xml:space="preserve"> Discuss other rights and obligations of the </w:t>
      </w:r>
      <w:r w:rsidR="00D652AF">
        <w:rPr>
          <w:rFonts w:cs="Arial"/>
          <w:sz w:val="20"/>
          <w:szCs w:val="20"/>
        </w:rPr>
        <w:t>Institution</w:t>
      </w:r>
      <w:r w:rsidRPr="00DF195E">
        <w:rPr>
          <w:rFonts w:cs="Arial"/>
          <w:sz w:val="20"/>
          <w:szCs w:val="20"/>
        </w:rPr>
        <w:t xml:space="preserve"> and contractor. </w:t>
      </w:r>
      <w:r>
        <w:rPr>
          <w:rFonts w:cs="Arial"/>
          <w:sz w:val="20"/>
          <w:szCs w:val="20"/>
        </w:rPr>
        <w:t xml:space="preserve">Summarize </w:t>
      </w:r>
      <w:r w:rsidR="00D652AF">
        <w:rPr>
          <w:rFonts w:cs="Arial"/>
          <w:sz w:val="20"/>
          <w:szCs w:val="20"/>
        </w:rPr>
        <w:t>Institution</w:t>
      </w:r>
      <w:r>
        <w:rPr>
          <w:rFonts w:cs="Arial"/>
          <w:sz w:val="20"/>
          <w:szCs w:val="20"/>
        </w:rPr>
        <w:t>’s</w:t>
      </w:r>
      <w:r w:rsidRPr="00DF195E">
        <w:rPr>
          <w:rFonts w:cs="Arial"/>
          <w:sz w:val="20"/>
          <w:szCs w:val="20"/>
        </w:rPr>
        <w:t xml:space="preserve"> contractor performance evaluation procedures</w:t>
      </w:r>
      <w:r>
        <w:rPr>
          <w:rFonts w:cs="Arial"/>
          <w:sz w:val="20"/>
          <w:szCs w:val="20"/>
        </w:rPr>
        <w:t>, including evaluation of performance during the term</w:t>
      </w:r>
      <w:r w:rsidRPr="00DF195E">
        <w:rPr>
          <w:rFonts w:cs="Arial"/>
          <w:sz w:val="20"/>
          <w:szCs w:val="20"/>
        </w:rPr>
        <w:t xml:space="preserve"> and at the conclusion of the contract</w:t>
      </w:r>
      <w:r>
        <w:rPr>
          <w:rFonts w:cs="Arial"/>
          <w:sz w:val="20"/>
          <w:szCs w:val="20"/>
        </w:rPr>
        <w:t>.</w:t>
      </w:r>
      <w:r w:rsidRPr="00DF195E">
        <w:rPr>
          <w:rFonts w:cs="Arial"/>
          <w:sz w:val="20"/>
          <w:szCs w:val="20"/>
        </w:rPr>
        <w:t xml:space="preserve"> </w:t>
      </w:r>
      <w:r>
        <w:rPr>
          <w:rFonts w:cs="Arial"/>
          <w:sz w:val="20"/>
          <w:szCs w:val="20"/>
        </w:rPr>
        <w:t xml:space="preserve">Mention </w:t>
      </w:r>
      <w:r w:rsidRPr="00DF195E">
        <w:rPr>
          <w:rFonts w:cs="Arial"/>
          <w:sz w:val="20"/>
          <w:szCs w:val="20"/>
        </w:rPr>
        <w:t xml:space="preserve">that </w:t>
      </w:r>
      <w:r>
        <w:rPr>
          <w:rFonts w:cs="Arial"/>
          <w:sz w:val="20"/>
          <w:szCs w:val="20"/>
        </w:rPr>
        <w:t xml:space="preserve">performance evaluations </w:t>
      </w:r>
      <w:r w:rsidRPr="00DF195E">
        <w:rPr>
          <w:rFonts w:cs="Arial"/>
          <w:sz w:val="20"/>
          <w:szCs w:val="20"/>
        </w:rPr>
        <w:t>may be</w:t>
      </w:r>
      <w:r w:rsidRPr="00DF195E">
        <w:rPr>
          <w:rFonts w:cs="Arial"/>
          <w:w w:val="99"/>
          <w:sz w:val="20"/>
          <w:szCs w:val="20"/>
        </w:rPr>
        <w:t xml:space="preserve"> </w:t>
      </w:r>
      <w:r w:rsidRPr="00DF195E">
        <w:rPr>
          <w:rFonts w:cs="Arial"/>
          <w:sz w:val="20"/>
          <w:szCs w:val="20"/>
        </w:rPr>
        <w:t xml:space="preserve">considered in the award of future </w:t>
      </w:r>
      <w:r>
        <w:rPr>
          <w:rFonts w:cs="Arial"/>
          <w:sz w:val="20"/>
          <w:szCs w:val="20"/>
        </w:rPr>
        <w:t>contract</w:t>
      </w:r>
      <w:r w:rsidRPr="00DF195E">
        <w:rPr>
          <w:rFonts w:cs="Arial"/>
          <w:sz w:val="20"/>
          <w:szCs w:val="20"/>
        </w:rPr>
        <w:t>s.</w:t>
      </w:r>
    </w:p>
    <w:p w14:paraId="79186477" w14:textId="77777777" w:rsidR="005C3B3B" w:rsidRPr="00DF195E" w:rsidRDefault="005C3B3B" w:rsidP="0063598C">
      <w:pPr>
        <w:ind w:left="2880" w:right="1440"/>
        <w:rPr>
          <w:rFonts w:ascii="Arial" w:eastAsia="Arial" w:hAnsi="Arial" w:cs="Arial"/>
          <w:sz w:val="20"/>
          <w:szCs w:val="20"/>
        </w:rPr>
      </w:pPr>
    </w:p>
    <w:p w14:paraId="37D32A55" w14:textId="77777777" w:rsidR="005C3B3B" w:rsidRPr="00DF195E" w:rsidRDefault="005C3B3B" w:rsidP="00090710">
      <w:pPr>
        <w:pStyle w:val="BodyText"/>
        <w:numPr>
          <w:ilvl w:val="0"/>
          <w:numId w:val="130"/>
        </w:numPr>
        <w:tabs>
          <w:tab w:val="left" w:pos="1358"/>
        </w:tabs>
        <w:ind w:left="2880" w:right="1440"/>
        <w:jc w:val="both"/>
        <w:rPr>
          <w:rFonts w:cs="Arial"/>
          <w:sz w:val="20"/>
          <w:szCs w:val="20"/>
        </w:rPr>
      </w:pPr>
      <w:r w:rsidRPr="00DF195E">
        <w:rPr>
          <w:rFonts w:cs="Arial"/>
          <w:b/>
          <w:sz w:val="20"/>
          <w:szCs w:val="20"/>
        </w:rPr>
        <w:t xml:space="preserve">Potential Problems. </w:t>
      </w:r>
      <w:r w:rsidRPr="00DF195E">
        <w:rPr>
          <w:rFonts w:cs="Arial"/>
          <w:sz w:val="20"/>
          <w:szCs w:val="20"/>
        </w:rPr>
        <w:t>Address potential contract problems and possible solutions.</w:t>
      </w:r>
    </w:p>
    <w:p w14:paraId="3B0BD785" w14:textId="77777777" w:rsidR="005C3B3B" w:rsidRPr="00DF195E" w:rsidRDefault="005C3B3B" w:rsidP="0063598C">
      <w:pPr>
        <w:ind w:left="2880" w:right="1440"/>
        <w:rPr>
          <w:rFonts w:ascii="Arial" w:eastAsia="Arial" w:hAnsi="Arial" w:cs="Arial"/>
          <w:sz w:val="20"/>
          <w:szCs w:val="20"/>
        </w:rPr>
      </w:pPr>
    </w:p>
    <w:p w14:paraId="5057DE96" w14:textId="77777777" w:rsidR="005C3B3B" w:rsidRPr="00DF195E" w:rsidRDefault="005C3B3B" w:rsidP="00090710">
      <w:pPr>
        <w:pStyle w:val="BodyText"/>
        <w:numPr>
          <w:ilvl w:val="0"/>
          <w:numId w:val="130"/>
        </w:numPr>
        <w:ind w:left="2880" w:right="1440"/>
        <w:jc w:val="both"/>
        <w:rPr>
          <w:rFonts w:cs="Arial"/>
          <w:sz w:val="20"/>
          <w:szCs w:val="20"/>
        </w:rPr>
      </w:pPr>
      <w:r w:rsidRPr="00DF195E">
        <w:rPr>
          <w:rFonts w:cs="Arial"/>
          <w:b/>
          <w:sz w:val="20"/>
          <w:szCs w:val="20"/>
        </w:rPr>
        <w:t xml:space="preserve">Payment. </w:t>
      </w:r>
      <w:r w:rsidRPr="00DF195E">
        <w:rPr>
          <w:rFonts w:cs="Arial"/>
          <w:sz w:val="20"/>
          <w:szCs w:val="20"/>
        </w:rPr>
        <w:t xml:space="preserve">Discuss invoicing requirements and payment procedures, including </w:t>
      </w:r>
      <w:r>
        <w:rPr>
          <w:rFonts w:cs="Arial"/>
          <w:sz w:val="20"/>
          <w:szCs w:val="20"/>
        </w:rPr>
        <w:t xml:space="preserve">any </w:t>
      </w:r>
      <w:r w:rsidRPr="00DF195E">
        <w:rPr>
          <w:rFonts w:cs="Arial"/>
          <w:sz w:val="20"/>
          <w:szCs w:val="20"/>
        </w:rPr>
        <w:t>payments based on milestones achieved by contractor</w:t>
      </w:r>
      <w:r w:rsidR="005A50F9">
        <w:rPr>
          <w:rFonts w:cs="Arial"/>
          <w:sz w:val="20"/>
          <w:szCs w:val="20"/>
        </w:rPr>
        <w:t>, and HUB Subcontracting Progress Assessment Report requirements (if applicable).</w:t>
      </w:r>
    </w:p>
    <w:p w14:paraId="5602EF17" w14:textId="77777777" w:rsidR="00905F02" w:rsidRDefault="00905F02">
      <w:pPr>
        <w:rPr>
          <w:rFonts w:ascii="Arial" w:eastAsia="Arial" w:hAnsi="Arial" w:cs="Arial"/>
          <w:b/>
          <w:sz w:val="20"/>
          <w:szCs w:val="20"/>
        </w:rPr>
      </w:pPr>
    </w:p>
    <w:p w14:paraId="499B33F3" w14:textId="77777777" w:rsidR="005C3B3B" w:rsidRDefault="005C3B3B" w:rsidP="00287027">
      <w:pPr>
        <w:pStyle w:val="BodyText"/>
        <w:numPr>
          <w:ilvl w:val="0"/>
          <w:numId w:val="130"/>
        </w:numPr>
        <w:ind w:left="2880" w:right="1440"/>
        <w:jc w:val="both"/>
        <w:rPr>
          <w:rFonts w:cs="Arial"/>
          <w:sz w:val="20"/>
          <w:szCs w:val="20"/>
        </w:rPr>
      </w:pPr>
      <w:r w:rsidRPr="00C85F19">
        <w:rPr>
          <w:b/>
          <w:sz w:val="20"/>
        </w:rPr>
        <w:t>Authority</w:t>
      </w:r>
      <w:r w:rsidRPr="00287027">
        <w:rPr>
          <w:b/>
          <w:sz w:val="20"/>
        </w:rPr>
        <w:t>.</w:t>
      </w:r>
      <w:r w:rsidRPr="00C85F19">
        <w:rPr>
          <w:sz w:val="20"/>
        </w:rPr>
        <w:t xml:space="preserve"> Identify the roles and responsibilities of contract managers, contract administrators,</w:t>
      </w:r>
      <w:r w:rsidRPr="00C85F19">
        <w:rPr>
          <w:w w:val="99"/>
          <w:sz w:val="20"/>
        </w:rPr>
        <w:t xml:space="preserve"> </w:t>
      </w:r>
      <w:r w:rsidRPr="00C85F19">
        <w:rPr>
          <w:sz w:val="20"/>
        </w:rPr>
        <w:t xml:space="preserve">project managers, key personnel, and other staff. Explain limits of authority </w:t>
      </w:r>
      <w:r>
        <w:rPr>
          <w:rFonts w:cs="Arial"/>
          <w:sz w:val="20"/>
          <w:szCs w:val="20"/>
        </w:rPr>
        <w:t xml:space="preserve">for </w:t>
      </w:r>
      <w:r w:rsidR="00D652AF">
        <w:rPr>
          <w:rFonts w:cs="Arial"/>
          <w:sz w:val="20"/>
          <w:szCs w:val="20"/>
        </w:rPr>
        <w:t>Institution</w:t>
      </w:r>
      <w:r w:rsidRPr="00C85F19">
        <w:rPr>
          <w:sz w:val="20"/>
        </w:rPr>
        <w:t xml:space="preserve"> personnel. Obtain the limits of authority for contractor</w:t>
      </w:r>
      <w:r w:rsidRPr="00C85F19">
        <w:rPr>
          <w:w w:val="99"/>
          <w:sz w:val="20"/>
        </w:rPr>
        <w:t xml:space="preserve"> </w:t>
      </w:r>
      <w:r w:rsidRPr="00C85F19">
        <w:rPr>
          <w:sz w:val="20"/>
        </w:rPr>
        <w:t>personnel.</w:t>
      </w:r>
    </w:p>
    <w:p w14:paraId="6224CF03" w14:textId="77777777" w:rsidR="004406FE" w:rsidRDefault="004406FE" w:rsidP="00287027">
      <w:pPr>
        <w:rPr>
          <w:rFonts w:ascii="Arial" w:eastAsia="Arial" w:hAnsi="Arial" w:cs="Arial"/>
          <w:sz w:val="20"/>
          <w:szCs w:val="20"/>
        </w:rPr>
      </w:pPr>
    </w:p>
    <w:p w14:paraId="392688D9" w14:textId="77777777" w:rsidR="005C3B3B" w:rsidRPr="009D573B" w:rsidRDefault="005C3B3B" w:rsidP="0063598C">
      <w:pPr>
        <w:pStyle w:val="BodyText"/>
        <w:ind w:left="2520" w:right="1440"/>
        <w:jc w:val="both"/>
        <w:rPr>
          <w:rFonts w:cs="Arial"/>
          <w:sz w:val="20"/>
          <w:szCs w:val="20"/>
        </w:rPr>
      </w:pPr>
      <w:r>
        <w:rPr>
          <w:rFonts w:cs="Arial"/>
          <w:sz w:val="20"/>
          <w:szCs w:val="20"/>
        </w:rPr>
        <w:t xml:space="preserve">The </w:t>
      </w:r>
      <w:r w:rsidRPr="000D5111">
        <w:rPr>
          <w:rFonts w:cs="Arial"/>
          <w:sz w:val="20"/>
          <w:szCs w:val="20"/>
        </w:rPr>
        <w:t xml:space="preserve">contract manager should </w:t>
      </w:r>
      <w:r>
        <w:rPr>
          <w:rFonts w:cs="Arial"/>
          <w:sz w:val="20"/>
          <w:szCs w:val="20"/>
        </w:rPr>
        <w:t>summarize the</w:t>
      </w:r>
      <w:r w:rsidRPr="000D5111">
        <w:rPr>
          <w:rFonts w:cs="Arial"/>
          <w:sz w:val="20"/>
          <w:szCs w:val="20"/>
        </w:rPr>
        <w:t xml:space="preserve"> </w:t>
      </w:r>
      <w:r>
        <w:rPr>
          <w:rFonts w:cs="Arial"/>
          <w:sz w:val="20"/>
          <w:szCs w:val="20"/>
        </w:rPr>
        <w:t xml:space="preserve">conference in writing and </w:t>
      </w:r>
      <w:r w:rsidRPr="000D5111">
        <w:rPr>
          <w:rFonts w:cs="Arial"/>
          <w:sz w:val="20"/>
          <w:szCs w:val="20"/>
        </w:rPr>
        <w:t>retain</w:t>
      </w:r>
      <w:r>
        <w:rPr>
          <w:rFonts w:cs="Arial"/>
          <w:sz w:val="20"/>
          <w:szCs w:val="20"/>
        </w:rPr>
        <w:t xml:space="preserve"> the agenda and summary</w:t>
      </w:r>
      <w:r w:rsidRPr="000D5111">
        <w:rPr>
          <w:rFonts w:cs="Arial"/>
          <w:sz w:val="20"/>
          <w:szCs w:val="20"/>
        </w:rPr>
        <w:t xml:space="preserve"> in the contract file. The summary should include topics covered </w:t>
      </w:r>
      <w:r>
        <w:rPr>
          <w:rFonts w:cs="Arial"/>
          <w:sz w:val="20"/>
          <w:szCs w:val="20"/>
        </w:rPr>
        <w:t xml:space="preserve">at </w:t>
      </w:r>
      <w:r w:rsidRPr="000D5111">
        <w:rPr>
          <w:rFonts w:cs="Arial"/>
          <w:sz w:val="20"/>
          <w:szCs w:val="20"/>
        </w:rPr>
        <w:t>the</w:t>
      </w:r>
      <w:r>
        <w:rPr>
          <w:rFonts w:cs="Arial"/>
          <w:sz w:val="20"/>
          <w:szCs w:val="20"/>
        </w:rPr>
        <w:t xml:space="preserve"> conference, attendees, and action items with responsible individuals and due dates</w:t>
      </w:r>
      <w:r w:rsidRPr="000D5111">
        <w:rPr>
          <w:rFonts w:cs="Arial"/>
          <w:sz w:val="20"/>
          <w:szCs w:val="20"/>
        </w:rPr>
        <w:t xml:space="preserve">. Copies of the </w:t>
      </w:r>
      <w:r>
        <w:rPr>
          <w:rFonts w:cs="Arial"/>
          <w:sz w:val="20"/>
          <w:szCs w:val="20"/>
        </w:rPr>
        <w:t>conference</w:t>
      </w:r>
      <w:r w:rsidRPr="000D5111">
        <w:rPr>
          <w:rFonts w:cs="Arial"/>
          <w:sz w:val="20"/>
          <w:szCs w:val="20"/>
        </w:rPr>
        <w:t xml:space="preserve"> summary should be distributed to all conference </w:t>
      </w:r>
      <w:r>
        <w:rPr>
          <w:rFonts w:cs="Arial"/>
          <w:sz w:val="20"/>
          <w:szCs w:val="20"/>
        </w:rPr>
        <w:t>attendee</w:t>
      </w:r>
      <w:r w:rsidRPr="000D5111">
        <w:rPr>
          <w:rFonts w:cs="Arial"/>
          <w:sz w:val="20"/>
          <w:szCs w:val="20"/>
        </w:rPr>
        <w:t>s.</w:t>
      </w:r>
    </w:p>
    <w:p w14:paraId="165CAFBF" w14:textId="77777777" w:rsidR="0063598C" w:rsidRPr="009D573B" w:rsidRDefault="0063598C">
      <w:pPr>
        <w:rPr>
          <w:rFonts w:ascii="Arial" w:eastAsia="Arial" w:hAnsi="Arial" w:cs="Arial"/>
          <w:b/>
          <w:sz w:val="28"/>
          <w:szCs w:val="28"/>
        </w:rPr>
      </w:pPr>
      <w:r w:rsidRPr="009D573B">
        <w:rPr>
          <w:rFonts w:ascii="Arial" w:eastAsia="Arial" w:hAnsi="Arial" w:cs="Arial"/>
          <w:b/>
          <w:sz w:val="28"/>
          <w:szCs w:val="28"/>
        </w:rPr>
        <w:br w:type="page"/>
      </w:r>
    </w:p>
    <w:p w14:paraId="7CCEEDBA" w14:textId="77777777" w:rsidR="006B3B09" w:rsidRPr="007D751E" w:rsidRDefault="0063598C">
      <w:pPr>
        <w:pStyle w:val="Heading3"/>
        <w:ind w:left="1440" w:right="1440"/>
        <w:jc w:val="both"/>
        <w:rPr>
          <w:rFonts w:ascii="Arial" w:hAnsi="Arial" w:cs="Arial"/>
          <w:b w:val="0"/>
          <w:bCs w:val="0"/>
          <w:sz w:val="20"/>
          <w:szCs w:val="20"/>
          <w:u w:val="single"/>
        </w:rPr>
      </w:pPr>
      <w:r w:rsidRPr="0063598C">
        <w:rPr>
          <w:rFonts w:ascii="Arial" w:hAnsi="Arial" w:cs="Arial"/>
          <w:sz w:val="28"/>
          <w:szCs w:val="28"/>
        </w:rPr>
        <w:lastRenderedPageBreak/>
        <w:t>7.2</w:t>
      </w:r>
      <w:r w:rsidRPr="0063598C">
        <w:rPr>
          <w:rFonts w:ascii="Arial" w:hAnsi="Arial" w:cs="Arial"/>
          <w:sz w:val="28"/>
          <w:szCs w:val="28"/>
        </w:rPr>
        <w:tab/>
      </w:r>
      <w:r w:rsidR="00496E02" w:rsidRPr="007D751E">
        <w:rPr>
          <w:rFonts w:ascii="Arial" w:hAnsi="Arial" w:cs="Arial"/>
          <w:sz w:val="28"/>
          <w:szCs w:val="28"/>
          <w:u w:val="single"/>
        </w:rPr>
        <w:t>Performance</w:t>
      </w:r>
      <w:r w:rsidR="003B60F6">
        <w:rPr>
          <w:rFonts w:ascii="Arial" w:hAnsi="Arial" w:cs="Arial"/>
          <w:sz w:val="28"/>
          <w:szCs w:val="28"/>
          <w:u w:val="single"/>
        </w:rPr>
        <w:t xml:space="preserve"> Monitoring</w:t>
      </w:r>
    </w:p>
    <w:p w14:paraId="2982F361" w14:textId="77777777" w:rsidR="00661D4C" w:rsidRPr="007D751E" w:rsidRDefault="00661D4C" w:rsidP="00BF6AA2">
      <w:pPr>
        <w:pStyle w:val="BodyText"/>
        <w:ind w:left="1440" w:right="1440"/>
        <w:jc w:val="both"/>
        <w:rPr>
          <w:rFonts w:cs="Arial"/>
          <w:sz w:val="20"/>
          <w:szCs w:val="20"/>
          <w:u w:val="single"/>
        </w:rPr>
      </w:pPr>
    </w:p>
    <w:p w14:paraId="1FBF9EFD" w14:textId="77777777" w:rsidR="0027309B" w:rsidRPr="0027309B" w:rsidRDefault="006D5748" w:rsidP="0027309B">
      <w:pPr>
        <w:pStyle w:val="Heading8"/>
        <w:ind w:right="1440"/>
        <w:jc w:val="both"/>
        <w:rPr>
          <w:rFonts w:cs="Arial"/>
          <w:b w:val="0"/>
          <w:bCs w:val="0"/>
          <w:sz w:val="20"/>
          <w:szCs w:val="20"/>
        </w:rPr>
      </w:pPr>
      <w:r w:rsidRPr="0027309B">
        <w:rPr>
          <w:rFonts w:cs="Arial"/>
          <w:b w:val="0"/>
          <w:sz w:val="20"/>
          <w:szCs w:val="20"/>
        </w:rPr>
        <w:t>Performance m</w:t>
      </w:r>
      <w:r w:rsidR="00496E02" w:rsidRPr="0027309B">
        <w:rPr>
          <w:rFonts w:cs="Arial"/>
          <w:b w:val="0"/>
          <w:sz w:val="20"/>
          <w:szCs w:val="20"/>
        </w:rPr>
        <w:t>onitoring is a key function of proper contract administration</w:t>
      </w:r>
      <w:r w:rsidRPr="0027309B">
        <w:rPr>
          <w:rFonts w:cs="Arial"/>
          <w:b w:val="0"/>
          <w:sz w:val="20"/>
          <w:szCs w:val="20"/>
        </w:rPr>
        <w:t xml:space="preserve"> that </w:t>
      </w:r>
      <w:r w:rsidR="00DD7E11" w:rsidRPr="0027309B">
        <w:rPr>
          <w:rFonts w:cs="Arial"/>
          <w:b w:val="0"/>
          <w:sz w:val="20"/>
          <w:szCs w:val="20"/>
        </w:rPr>
        <w:t xml:space="preserve">helps </w:t>
      </w:r>
      <w:r w:rsidRPr="0027309B">
        <w:rPr>
          <w:rFonts w:cs="Arial"/>
          <w:b w:val="0"/>
          <w:sz w:val="20"/>
          <w:szCs w:val="20"/>
        </w:rPr>
        <w:t xml:space="preserve">the </w:t>
      </w:r>
      <w:r w:rsidR="00D652AF">
        <w:rPr>
          <w:rFonts w:cs="Arial"/>
          <w:b w:val="0"/>
          <w:sz w:val="20"/>
          <w:szCs w:val="20"/>
        </w:rPr>
        <w:t>Institution</w:t>
      </w:r>
      <w:r w:rsidR="00805EBD" w:rsidRPr="0027309B">
        <w:rPr>
          <w:rFonts w:cs="Arial"/>
          <w:b w:val="0"/>
          <w:sz w:val="20"/>
          <w:szCs w:val="20"/>
        </w:rPr>
        <w:t xml:space="preserve"> (1) </w:t>
      </w:r>
      <w:r w:rsidR="00C546D5" w:rsidRPr="0027309B">
        <w:rPr>
          <w:rFonts w:cs="Arial"/>
          <w:b w:val="0"/>
          <w:sz w:val="20"/>
          <w:szCs w:val="20"/>
        </w:rPr>
        <w:t>confirm</w:t>
      </w:r>
      <w:r w:rsidR="00496E02" w:rsidRPr="0027309B">
        <w:rPr>
          <w:rFonts w:cs="Arial"/>
          <w:b w:val="0"/>
          <w:sz w:val="20"/>
          <w:szCs w:val="20"/>
        </w:rPr>
        <w:t xml:space="preserve"> that</w:t>
      </w:r>
      <w:r w:rsidRPr="0027309B">
        <w:rPr>
          <w:rFonts w:cs="Arial"/>
          <w:b w:val="0"/>
          <w:sz w:val="20"/>
          <w:szCs w:val="20"/>
        </w:rPr>
        <w:t xml:space="preserve"> </w:t>
      </w:r>
      <w:r w:rsidR="008A6834" w:rsidRPr="0027309B">
        <w:rPr>
          <w:rFonts w:cs="Arial"/>
          <w:b w:val="0"/>
          <w:sz w:val="20"/>
          <w:szCs w:val="20"/>
        </w:rPr>
        <w:t>contractor</w:t>
      </w:r>
      <w:r w:rsidR="00496E02" w:rsidRPr="0027309B">
        <w:rPr>
          <w:rFonts w:cs="Arial"/>
          <w:b w:val="0"/>
          <w:sz w:val="20"/>
          <w:szCs w:val="20"/>
        </w:rPr>
        <w:t xml:space="preserve"> is performing all </w:t>
      </w:r>
      <w:r w:rsidR="00C546D5" w:rsidRPr="0027309B">
        <w:rPr>
          <w:rFonts w:cs="Arial"/>
          <w:b w:val="0"/>
          <w:sz w:val="20"/>
          <w:szCs w:val="20"/>
        </w:rPr>
        <w:t xml:space="preserve">if its </w:t>
      </w:r>
      <w:r w:rsidR="00496E02" w:rsidRPr="0027309B">
        <w:rPr>
          <w:rFonts w:cs="Arial"/>
          <w:b w:val="0"/>
          <w:sz w:val="20"/>
          <w:szCs w:val="20"/>
        </w:rPr>
        <w:t>duties</w:t>
      </w:r>
      <w:r w:rsidR="00C546D5" w:rsidRPr="0027309B">
        <w:rPr>
          <w:rFonts w:cs="Arial"/>
          <w:b w:val="0"/>
          <w:sz w:val="20"/>
          <w:szCs w:val="20"/>
        </w:rPr>
        <w:t xml:space="preserve"> and obligations</w:t>
      </w:r>
      <w:r w:rsidR="00496E02" w:rsidRPr="0027309B">
        <w:rPr>
          <w:rFonts w:cs="Arial"/>
          <w:b w:val="0"/>
          <w:sz w:val="20"/>
          <w:szCs w:val="20"/>
        </w:rPr>
        <w:t xml:space="preserve"> in accordance with the </w:t>
      </w:r>
      <w:r w:rsidR="00DD7E11" w:rsidRPr="0027309B">
        <w:rPr>
          <w:rFonts w:cs="Arial"/>
          <w:b w:val="0"/>
          <w:sz w:val="20"/>
          <w:szCs w:val="20"/>
        </w:rPr>
        <w:t xml:space="preserve">terms of the </w:t>
      </w:r>
      <w:r w:rsidR="00496E02" w:rsidRPr="0027309B">
        <w:rPr>
          <w:rFonts w:cs="Arial"/>
          <w:b w:val="0"/>
          <w:sz w:val="20"/>
          <w:szCs w:val="20"/>
        </w:rPr>
        <w:t>contract</w:t>
      </w:r>
      <w:r w:rsidRPr="0027309B">
        <w:rPr>
          <w:rFonts w:cs="Arial"/>
          <w:b w:val="0"/>
          <w:sz w:val="20"/>
          <w:szCs w:val="20"/>
        </w:rPr>
        <w:t>,</w:t>
      </w:r>
      <w:r w:rsidR="00496E02" w:rsidRPr="0027309B">
        <w:rPr>
          <w:rFonts w:cs="Arial"/>
          <w:b w:val="0"/>
          <w:sz w:val="20"/>
          <w:szCs w:val="20"/>
        </w:rPr>
        <w:t xml:space="preserve"> and </w:t>
      </w:r>
      <w:r w:rsidRPr="0027309B">
        <w:rPr>
          <w:rFonts w:cs="Arial"/>
          <w:b w:val="0"/>
          <w:sz w:val="20"/>
          <w:szCs w:val="20"/>
        </w:rPr>
        <w:t xml:space="preserve">(2) </w:t>
      </w:r>
      <w:r w:rsidR="00DD7E11" w:rsidRPr="0027309B">
        <w:rPr>
          <w:rFonts w:cs="Arial"/>
          <w:b w:val="0"/>
          <w:sz w:val="20"/>
          <w:szCs w:val="20"/>
        </w:rPr>
        <w:t xml:space="preserve">identify </w:t>
      </w:r>
      <w:r w:rsidR="00496E02" w:rsidRPr="0027309B">
        <w:rPr>
          <w:rFonts w:cs="Arial"/>
          <w:b w:val="0"/>
          <w:sz w:val="20"/>
          <w:szCs w:val="20"/>
        </w:rPr>
        <w:t>and address any developing problems or issues.</w:t>
      </w:r>
      <w:r w:rsidR="0027309B" w:rsidRPr="0027309B">
        <w:rPr>
          <w:rFonts w:cs="Arial"/>
          <w:b w:val="0"/>
          <w:sz w:val="20"/>
          <w:szCs w:val="20"/>
        </w:rPr>
        <w:t xml:space="preserve"> Contract monitoring may be viewed as:</w:t>
      </w:r>
    </w:p>
    <w:p w14:paraId="15432615" w14:textId="77777777" w:rsidR="0027309B" w:rsidRPr="00DF195E" w:rsidRDefault="0027309B" w:rsidP="0027309B">
      <w:pPr>
        <w:ind w:left="1440" w:right="1440"/>
        <w:rPr>
          <w:rFonts w:ascii="Arial" w:eastAsia="Arial" w:hAnsi="Arial" w:cs="Arial"/>
          <w:b/>
          <w:bCs/>
          <w:sz w:val="20"/>
          <w:szCs w:val="20"/>
        </w:rPr>
      </w:pPr>
    </w:p>
    <w:p w14:paraId="4C18A2C2" w14:textId="77777777" w:rsidR="0027309B" w:rsidRPr="00DF195E" w:rsidRDefault="0027309B" w:rsidP="00E21B02">
      <w:pPr>
        <w:pStyle w:val="BodyText"/>
        <w:numPr>
          <w:ilvl w:val="0"/>
          <w:numId w:val="131"/>
        </w:numPr>
        <w:ind w:left="1800" w:right="1440"/>
        <w:rPr>
          <w:rFonts w:cs="Arial"/>
          <w:sz w:val="20"/>
          <w:szCs w:val="20"/>
        </w:rPr>
      </w:pPr>
      <w:r w:rsidRPr="00DF195E">
        <w:rPr>
          <w:rFonts w:cs="Arial"/>
          <w:sz w:val="20"/>
          <w:szCs w:val="20"/>
        </w:rPr>
        <w:t>A preventive function</w:t>
      </w:r>
      <w:r w:rsidR="00F31EA2">
        <w:rPr>
          <w:rFonts w:cs="Arial"/>
          <w:sz w:val="20"/>
          <w:szCs w:val="20"/>
        </w:rPr>
        <w:t>;</w:t>
      </w:r>
    </w:p>
    <w:p w14:paraId="6828CFFB" w14:textId="77777777" w:rsidR="0027309B" w:rsidRPr="00DF195E" w:rsidRDefault="0027309B" w:rsidP="00E21B02">
      <w:pPr>
        <w:pStyle w:val="BodyText"/>
        <w:numPr>
          <w:ilvl w:val="0"/>
          <w:numId w:val="131"/>
        </w:numPr>
        <w:ind w:left="1800" w:right="1440"/>
        <w:rPr>
          <w:rFonts w:cs="Arial"/>
          <w:sz w:val="20"/>
          <w:szCs w:val="20"/>
        </w:rPr>
      </w:pPr>
      <w:r w:rsidRPr="00DF195E">
        <w:rPr>
          <w:rFonts w:cs="Arial"/>
          <w:sz w:val="20"/>
          <w:szCs w:val="20"/>
        </w:rPr>
        <w:t>An opportunity to determine contractor’s need for technical assistance</w:t>
      </w:r>
      <w:r w:rsidR="00F31EA2">
        <w:rPr>
          <w:rFonts w:cs="Arial"/>
          <w:sz w:val="20"/>
          <w:szCs w:val="20"/>
        </w:rPr>
        <w:t>; and</w:t>
      </w:r>
    </w:p>
    <w:p w14:paraId="00BFB26B" w14:textId="77777777" w:rsidR="00D04155" w:rsidRDefault="0027309B" w:rsidP="00E21B02">
      <w:pPr>
        <w:pStyle w:val="BodyText"/>
        <w:numPr>
          <w:ilvl w:val="0"/>
          <w:numId w:val="131"/>
        </w:numPr>
        <w:ind w:left="1800" w:right="1440"/>
        <w:jc w:val="both"/>
        <w:rPr>
          <w:rFonts w:cs="Arial"/>
          <w:sz w:val="20"/>
          <w:szCs w:val="20"/>
        </w:rPr>
      </w:pPr>
      <w:r w:rsidRPr="00D04155">
        <w:rPr>
          <w:rFonts w:cs="Arial"/>
          <w:sz w:val="20"/>
          <w:szCs w:val="20"/>
        </w:rPr>
        <w:t xml:space="preserve">A valuable source </w:t>
      </w:r>
      <w:r w:rsidR="00D04155" w:rsidRPr="00D04155">
        <w:rPr>
          <w:rFonts w:cs="Arial"/>
          <w:sz w:val="20"/>
          <w:szCs w:val="20"/>
        </w:rPr>
        <w:t>for</w:t>
      </w:r>
      <w:r w:rsidRPr="00D04155">
        <w:rPr>
          <w:rFonts w:cs="Arial"/>
          <w:sz w:val="20"/>
          <w:szCs w:val="20"/>
        </w:rPr>
        <w:t xml:space="preserve"> information concerning the effectiveness and qual</w:t>
      </w:r>
      <w:r w:rsidR="0034073A" w:rsidRPr="00D04155">
        <w:rPr>
          <w:rFonts w:cs="Arial"/>
          <w:sz w:val="20"/>
          <w:szCs w:val="20"/>
        </w:rPr>
        <w:t xml:space="preserve">ity of </w:t>
      </w:r>
      <w:r w:rsidR="00D04155" w:rsidRPr="00D04155">
        <w:rPr>
          <w:rFonts w:cs="Arial"/>
          <w:sz w:val="20"/>
          <w:szCs w:val="20"/>
        </w:rPr>
        <w:t>goods/</w:t>
      </w:r>
      <w:r w:rsidR="0034073A" w:rsidRPr="00D04155">
        <w:rPr>
          <w:rFonts w:cs="Arial"/>
          <w:sz w:val="20"/>
          <w:szCs w:val="20"/>
        </w:rPr>
        <w:t>services being provided</w:t>
      </w:r>
      <w:r w:rsidR="00D04155" w:rsidRPr="00D04155">
        <w:rPr>
          <w:rFonts w:cs="Arial"/>
          <w:sz w:val="20"/>
          <w:szCs w:val="20"/>
        </w:rPr>
        <w:t>.</w:t>
      </w:r>
    </w:p>
    <w:p w14:paraId="552C6B5E" w14:textId="77777777" w:rsidR="00AD69AF" w:rsidRPr="006C4E2B" w:rsidRDefault="00AD69AF" w:rsidP="00E26250">
      <w:pPr>
        <w:pStyle w:val="Heading6"/>
        <w:keepNext/>
        <w:keepLines/>
        <w:widowControl/>
        <w:ind w:left="1440" w:right="1440"/>
        <w:jc w:val="both"/>
        <w:rPr>
          <w:rFonts w:ascii="Arial" w:hAnsi="Arial" w:cs="Arial"/>
          <w:b w:val="0"/>
          <w:sz w:val="20"/>
          <w:szCs w:val="20"/>
        </w:rPr>
      </w:pPr>
      <w:r>
        <w:rPr>
          <w:rFonts w:ascii="Arial" w:hAnsi="Arial" w:cs="Arial"/>
          <w:b w:val="0"/>
          <w:sz w:val="20"/>
          <w:szCs w:val="20"/>
        </w:rPr>
        <w:t xml:space="preserve">Performance monitoring tools should be specified in the solicitation and included in the contract. </w:t>
      </w:r>
      <w:r w:rsidRPr="00395BEE">
        <w:rPr>
          <w:rFonts w:ascii="Arial" w:hAnsi="Arial" w:cs="Arial"/>
          <w:b w:val="0"/>
          <w:sz w:val="20"/>
          <w:szCs w:val="20"/>
        </w:rPr>
        <w:t xml:space="preserve">Reporting and testing are examples of contract monitoring tools. </w:t>
      </w:r>
      <w:r w:rsidR="00D652AF">
        <w:rPr>
          <w:rFonts w:ascii="Arial" w:hAnsi="Arial" w:cs="Arial"/>
          <w:b w:val="0"/>
          <w:sz w:val="20"/>
          <w:szCs w:val="20"/>
        </w:rPr>
        <w:t>Institution</w:t>
      </w:r>
      <w:r w:rsidRPr="00395BEE">
        <w:rPr>
          <w:rFonts w:ascii="Arial" w:hAnsi="Arial" w:cs="Arial"/>
          <w:b w:val="0"/>
          <w:sz w:val="20"/>
          <w:szCs w:val="20"/>
        </w:rPr>
        <w:t xml:space="preserve">s may not be able to enforce reporting or testing requirements that are not adequately </w:t>
      </w:r>
      <w:r w:rsidRPr="006C4E2B">
        <w:rPr>
          <w:rFonts w:ascii="Arial" w:hAnsi="Arial" w:cs="Arial"/>
          <w:b w:val="0"/>
          <w:sz w:val="20"/>
          <w:szCs w:val="20"/>
        </w:rPr>
        <w:t>documented in the contract.</w:t>
      </w:r>
    </w:p>
    <w:p w14:paraId="241FCD58" w14:textId="77777777" w:rsidR="0069733D" w:rsidRPr="006C4E2B" w:rsidRDefault="0069733D" w:rsidP="00E26250">
      <w:pPr>
        <w:pStyle w:val="Heading6"/>
        <w:keepNext/>
        <w:keepLines/>
        <w:widowControl/>
        <w:ind w:left="1440" w:right="1440"/>
        <w:jc w:val="both"/>
        <w:rPr>
          <w:rFonts w:ascii="Arial" w:hAnsi="Arial" w:cs="Arial"/>
          <w:b w:val="0"/>
          <w:sz w:val="20"/>
          <w:szCs w:val="20"/>
        </w:rPr>
      </w:pPr>
    </w:p>
    <w:p w14:paraId="73155FE3" w14:textId="0D25B05C" w:rsidR="000D64F0" w:rsidRPr="006C4E2B" w:rsidRDefault="004634F7" w:rsidP="00E26250">
      <w:pPr>
        <w:pStyle w:val="Heading6"/>
        <w:keepNext/>
        <w:keepLines/>
        <w:widowControl/>
        <w:ind w:left="1440" w:right="1440"/>
        <w:jc w:val="both"/>
        <w:rPr>
          <w:rFonts w:ascii="Arial" w:hAnsi="Arial" w:cs="Arial"/>
          <w:b w:val="0"/>
          <w:sz w:val="20"/>
          <w:szCs w:val="20"/>
        </w:rPr>
      </w:pPr>
      <w:r>
        <w:rPr>
          <w:rFonts w:ascii="Arial" w:hAnsi="Arial" w:cs="Arial"/>
          <w:b w:val="0"/>
          <w:sz w:val="20"/>
          <w:szCs w:val="20"/>
        </w:rPr>
        <w:t>See</w:t>
      </w:r>
      <w:r w:rsidR="007E5740">
        <w:rPr>
          <w:rFonts w:ascii="Arial" w:hAnsi="Arial" w:cs="Arial"/>
          <w:b w:val="0"/>
          <w:sz w:val="20"/>
          <w:szCs w:val="20"/>
        </w:rPr>
        <w:t xml:space="preserve"> </w:t>
      </w:r>
      <w:r w:rsidR="000D64F0" w:rsidRPr="006C4E2B">
        <w:rPr>
          <w:rFonts w:ascii="Arial" w:hAnsi="Arial" w:cs="Arial"/>
          <w:b w:val="0"/>
          <w:i/>
          <w:sz w:val="20"/>
          <w:szCs w:val="20"/>
        </w:rPr>
        <w:t xml:space="preserve">Contract Monitoring </w:t>
      </w:r>
      <w:r w:rsidR="0000694A">
        <w:rPr>
          <w:rFonts w:ascii="Arial" w:hAnsi="Arial" w:cs="Arial"/>
          <w:b w:val="0"/>
          <w:i/>
          <w:sz w:val="20"/>
          <w:szCs w:val="20"/>
        </w:rPr>
        <w:t>Plan</w:t>
      </w:r>
      <w:r w:rsidR="0000694A" w:rsidRPr="006C4E2B">
        <w:rPr>
          <w:rFonts w:ascii="Arial" w:hAnsi="Arial" w:cs="Arial"/>
          <w:b w:val="0"/>
          <w:sz w:val="20"/>
          <w:szCs w:val="20"/>
        </w:rPr>
        <w:t xml:space="preserve"> </w:t>
      </w:r>
      <w:r w:rsidR="0000694A" w:rsidRPr="004066D3">
        <w:rPr>
          <w:rFonts w:ascii="Arial" w:hAnsi="Arial" w:cs="Arial"/>
          <w:b w:val="0"/>
          <w:i/>
          <w:iCs/>
          <w:sz w:val="20"/>
          <w:szCs w:val="20"/>
        </w:rPr>
        <w:t>and Close-Out Form</w:t>
      </w:r>
      <w:r w:rsidR="0000694A">
        <w:rPr>
          <w:rFonts w:ascii="Arial" w:hAnsi="Arial" w:cs="Arial"/>
          <w:b w:val="0"/>
          <w:sz w:val="20"/>
          <w:szCs w:val="20"/>
        </w:rPr>
        <w:t xml:space="preserve"> </w:t>
      </w:r>
      <w:r w:rsidR="002F1B67">
        <w:rPr>
          <w:rFonts w:ascii="Arial" w:hAnsi="Arial" w:cs="Arial"/>
          <w:b w:val="0"/>
          <w:sz w:val="20"/>
          <w:szCs w:val="20"/>
        </w:rPr>
        <w:t>link at</w:t>
      </w:r>
      <w:r w:rsidR="000D64F0" w:rsidRPr="00B97D93">
        <w:rPr>
          <w:rFonts w:ascii="Arial" w:hAnsi="Arial" w:cs="Arial"/>
          <w:b w:val="0"/>
          <w:sz w:val="20"/>
          <w:szCs w:val="20"/>
        </w:rPr>
        <w:t xml:space="preserve"> </w:t>
      </w:r>
      <w:hyperlink w:anchor="APPENDIX16" w:history="1">
        <w:r w:rsidR="000D64F0" w:rsidRPr="00042F1B">
          <w:rPr>
            <w:rStyle w:val="Hyperlink"/>
            <w:rFonts w:ascii="Arial" w:hAnsi="Arial"/>
            <w:b w:val="0"/>
            <w:sz w:val="20"/>
          </w:rPr>
          <w:t>APPENDIX 1</w:t>
        </w:r>
      </w:hyperlink>
      <w:r w:rsidR="005B4BD0">
        <w:rPr>
          <w:rStyle w:val="Hyperlink"/>
          <w:rFonts w:ascii="Arial" w:hAnsi="Arial"/>
          <w:b w:val="0"/>
          <w:sz w:val="20"/>
        </w:rPr>
        <w:t>7</w:t>
      </w:r>
      <w:r w:rsidR="000D64F0" w:rsidRPr="006C4E2B">
        <w:rPr>
          <w:rFonts w:ascii="Arial" w:hAnsi="Arial" w:cs="Arial"/>
          <w:b w:val="0"/>
          <w:sz w:val="20"/>
          <w:szCs w:val="20"/>
        </w:rPr>
        <w:t>.</w:t>
      </w:r>
    </w:p>
    <w:p w14:paraId="160C8D24" w14:textId="77777777" w:rsidR="00AD69AF" w:rsidRPr="006C4E2B" w:rsidRDefault="00AD69AF" w:rsidP="00AD69AF">
      <w:pPr>
        <w:pStyle w:val="BodyText"/>
        <w:ind w:left="1440" w:right="1440"/>
        <w:jc w:val="both"/>
        <w:rPr>
          <w:rFonts w:cs="Arial"/>
          <w:sz w:val="20"/>
          <w:szCs w:val="20"/>
        </w:rPr>
      </w:pPr>
    </w:p>
    <w:p w14:paraId="7A8F5359" w14:textId="77777777" w:rsidR="007D3264" w:rsidRPr="007D3264" w:rsidRDefault="0063598C" w:rsidP="00AD69AF">
      <w:pPr>
        <w:pStyle w:val="BodyText"/>
        <w:ind w:left="1440" w:right="1440"/>
        <w:jc w:val="both"/>
        <w:rPr>
          <w:rFonts w:cs="Arial"/>
          <w:b/>
          <w:sz w:val="28"/>
          <w:szCs w:val="28"/>
        </w:rPr>
      </w:pPr>
      <w:r w:rsidRPr="006C4E2B">
        <w:rPr>
          <w:rFonts w:cs="Arial"/>
          <w:b/>
          <w:sz w:val="28"/>
          <w:szCs w:val="28"/>
        </w:rPr>
        <w:t>7.2.1</w:t>
      </w:r>
      <w:r w:rsidRPr="006C4E2B">
        <w:rPr>
          <w:rFonts w:cs="Arial"/>
          <w:b/>
          <w:sz w:val="28"/>
          <w:szCs w:val="28"/>
        </w:rPr>
        <w:tab/>
      </w:r>
      <w:r w:rsidR="007D3264" w:rsidRPr="006C4E2B">
        <w:rPr>
          <w:rFonts w:cs="Arial"/>
          <w:b/>
          <w:sz w:val="28"/>
          <w:szCs w:val="28"/>
        </w:rPr>
        <w:t>Monitoring Program</w:t>
      </w:r>
    </w:p>
    <w:p w14:paraId="677D8327" w14:textId="77777777" w:rsidR="006B3B09" w:rsidRPr="00D04155" w:rsidRDefault="00870CB5" w:rsidP="00D04155">
      <w:pPr>
        <w:pStyle w:val="BodyText"/>
        <w:ind w:left="1440" w:right="1440"/>
        <w:jc w:val="both"/>
        <w:rPr>
          <w:rFonts w:cs="Arial"/>
          <w:sz w:val="20"/>
          <w:szCs w:val="20"/>
        </w:rPr>
      </w:pPr>
      <w:r>
        <w:rPr>
          <w:rFonts w:cs="Arial"/>
          <w:sz w:val="20"/>
          <w:szCs w:val="20"/>
        </w:rPr>
        <w:t>Not all contracts will require</w:t>
      </w:r>
      <w:r w:rsidR="00496E02" w:rsidRPr="00D04155">
        <w:rPr>
          <w:rFonts w:cs="Arial"/>
          <w:sz w:val="20"/>
          <w:szCs w:val="20"/>
        </w:rPr>
        <w:t xml:space="preserve"> </w:t>
      </w:r>
      <w:r w:rsidR="00D913B4" w:rsidRPr="00D04155">
        <w:rPr>
          <w:rFonts w:cs="Arial"/>
          <w:sz w:val="20"/>
          <w:szCs w:val="20"/>
        </w:rPr>
        <w:t>extensive</w:t>
      </w:r>
      <w:r w:rsidR="00496E02" w:rsidRPr="00D04155">
        <w:rPr>
          <w:rFonts w:cs="Arial"/>
          <w:sz w:val="20"/>
          <w:szCs w:val="20"/>
        </w:rPr>
        <w:t xml:space="preserve"> monitoring. </w:t>
      </w:r>
      <w:r>
        <w:rPr>
          <w:rFonts w:cs="Arial"/>
          <w:sz w:val="20"/>
          <w:szCs w:val="20"/>
        </w:rPr>
        <w:t xml:space="preserve">The level of monitoring will depend on </w:t>
      </w:r>
      <w:r w:rsidR="00233215">
        <w:rPr>
          <w:rFonts w:cs="Arial"/>
          <w:sz w:val="20"/>
          <w:szCs w:val="20"/>
        </w:rPr>
        <w:t xml:space="preserve">many </w:t>
      </w:r>
      <w:r w:rsidR="00C65411">
        <w:rPr>
          <w:rFonts w:cs="Arial"/>
          <w:sz w:val="20"/>
          <w:szCs w:val="20"/>
        </w:rPr>
        <w:t xml:space="preserve">factors including </w:t>
      </w:r>
      <w:r>
        <w:rPr>
          <w:rFonts w:cs="Arial"/>
          <w:sz w:val="20"/>
          <w:szCs w:val="20"/>
        </w:rPr>
        <w:t xml:space="preserve">the dollar value of the contract, </w:t>
      </w:r>
      <w:r w:rsidR="00496E02" w:rsidRPr="00D04155">
        <w:rPr>
          <w:rFonts w:cs="Arial"/>
          <w:sz w:val="20"/>
          <w:szCs w:val="20"/>
        </w:rPr>
        <w:t>the</w:t>
      </w:r>
      <w:r w:rsidR="000E19A2">
        <w:rPr>
          <w:rFonts w:cs="Arial"/>
          <w:sz w:val="20"/>
          <w:szCs w:val="20"/>
        </w:rPr>
        <w:t xml:space="preserve"> complexity of the</w:t>
      </w:r>
      <w:r w:rsidR="00496E02" w:rsidRPr="00D04155">
        <w:rPr>
          <w:rFonts w:cs="Arial"/>
          <w:sz w:val="20"/>
          <w:szCs w:val="20"/>
        </w:rPr>
        <w:t xml:space="preserve"> </w:t>
      </w:r>
      <w:r w:rsidR="00793CA3" w:rsidRPr="00D04155">
        <w:rPr>
          <w:rFonts w:cs="Arial"/>
          <w:sz w:val="20"/>
          <w:szCs w:val="20"/>
        </w:rPr>
        <w:t>goods/services</w:t>
      </w:r>
      <w:r w:rsidR="00496E02" w:rsidRPr="00D04155">
        <w:rPr>
          <w:rFonts w:cs="Arial"/>
          <w:sz w:val="20"/>
          <w:szCs w:val="20"/>
        </w:rPr>
        <w:t xml:space="preserve">, </w:t>
      </w:r>
      <w:r>
        <w:rPr>
          <w:rFonts w:cs="Arial"/>
          <w:sz w:val="20"/>
          <w:szCs w:val="20"/>
        </w:rPr>
        <w:t>the level of contract risk</w:t>
      </w:r>
      <w:r w:rsidR="000E19A2">
        <w:rPr>
          <w:rFonts w:cs="Arial"/>
          <w:sz w:val="20"/>
          <w:szCs w:val="20"/>
        </w:rPr>
        <w:t xml:space="preserve">, and the </w:t>
      </w:r>
      <w:r w:rsidR="00D652AF">
        <w:rPr>
          <w:rFonts w:cs="Arial"/>
          <w:sz w:val="20"/>
          <w:szCs w:val="20"/>
        </w:rPr>
        <w:t>Institution</w:t>
      </w:r>
      <w:r w:rsidR="000E19A2">
        <w:rPr>
          <w:rFonts w:cs="Arial"/>
          <w:sz w:val="20"/>
          <w:szCs w:val="20"/>
        </w:rPr>
        <w:t xml:space="preserve">’s experience with </w:t>
      </w:r>
      <w:r w:rsidR="00310211">
        <w:rPr>
          <w:rFonts w:cs="Arial"/>
          <w:sz w:val="20"/>
          <w:szCs w:val="20"/>
        </w:rPr>
        <w:t>contractor</w:t>
      </w:r>
      <w:r w:rsidR="00496E02" w:rsidRPr="00D04155">
        <w:rPr>
          <w:rFonts w:cs="Arial"/>
          <w:sz w:val="20"/>
          <w:szCs w:val="20"/>
        </w:rPr>
        <w:t>.</w:t>
      </w:r>
    </w:p>
    <w:p w14:paraId="551D58E4" w14:textId="77777777" w:rsidR="006B3B09" w:rsidRDefault="006B3B09" w:rsidP="00D04155">
      <w:pPr>
        <w:ind w:left="1440" w:right="1440"/>
        <w:rPr>
          <w:rFonts w:ascii="Arial" w:eastAsia="Arial" w:hAnsi="Arial" w:cs="Arial"/>
          <w:sz w:val="20"/>
          <w:szCs w:val="20"/>
        </w:rPr>
      </w:pPr>
    </w:p>
    <w:p w14:paraId="61E807FB" w14:textId="77777777" w:rsidR="00661D4C" w:rsidRPr="00D87C84" w:rsidRDefault="0063598C" w:rsidP="00BF6AA2">
      <w:pPr>
        <w:ind w:left="1440" w:right="1440"/>
        <w:jc w:val="both"/>
        <w:rPr>
          <w:rFonts w:ascii="Arial" w:hAnsi="Arial" w:cs="Arial"/>
          <w:b/>
          <w:sz w:val="28"/>
          <w:szCs w:val="28"/>
        </w:rPr>
      </w:pPr>
      <w:r>
        <w:rPr>
          <w:rFonts w:ascii="Arial" w:hAnsi="Arial" w:cs="Arial"/>
          <w:b/>
          <w:sz w:val="28"/>
          <w:szCs w:val="28"/>
        </w:rPr>
        <w:t>7.2.2</w:t>
      </w:r>
      <w:r>
        <w:rPr>
          <w:rFonts w:ascii="Arial" w:hAnsi="Arial" w:cs="Arial"/>
          <w:b/>
          <w:sz w:val="28"/>
          <w:szCs w:val="28"/>
        </w:rPr>
        <w:tab/>
      </w:r>
      <w:r w:rsidR="00496E02" w:rsidRPr="00D87C84">
        <w:rPr>
          <w:rFonts w:ascii="Arial" w:hAnsi="Arial" w:cs="Arial"/>
          <w:b/>
          <w:sz w:val="28"/>
          <w:szCs w:val="28"/>
        </w:rPr>
        <w:t xml:space="preserve">Determining </w:t>
      </w:r>
      <w:r w:rsidR="00661D4C" w:rsidRPr="00D87C84">
        <w:rPr>
          <w:rFonts w:ascii="Arial" w:hAnsi="Arial" w:cs="Arial"/>
          <w:b/>
          <w:sz w:val="28"/>
          <w:szCs w:val="28"/>
        </w:rPr>
        <w:t>W</w:t>
      </w:r>
      <w:r w:rsidR="00496E02" w:rsidRPr="00D87C84">
        <w:rPr>
          <w:rFonts w:ascii="Arial" w:hAnsi="Arial" w:cs="Arial"/>
          <w:b/>
          <w:sz w:val="28"/>
          <w:szCs w:val="28"/>
        </w:rPr>
        <w:t xml:space="preserve">hat to </w:t>
      </w:r>
      <w:r w:rsidR="00661D4C" w:rsidRPr="00D87C84">
        <w:rPr>
          <w:rFonts w:ascii="Arial" w:hAnsi="Arial" w:cs="Arial"/>
          <w:b/>
          <w:sz w:val="28"/>
          <w:szCs w:val="28"/>
        </w:rPr>
        <w:t>M</w:t>
      </w:r>
      <w:r w:rsidR="00496E02" w:rsidRPr="00D87C84">
        <w:rPr>
          <w:rFonts w:ascii="Arial" w:hAnsi="Arial" w:cs="Arial"/>
          <w:b/>
          <w:sz w:val="28"/>
          <w:szCs w:val="28"/>
        </w:rPr>
        <w:t>onitor</w:t>
      </w:r>
    </w:p>
    <w:p w14:paraId="1D870A44" w14:textId="77777777" w:rsidR="006B3B09" w:rsidRPr="00E22722" w:rsidRDefault="00871906" w:rsidP="00BF6AA2">
      <w:pPr>
        <w:ind w:left="1440" w:right="1440"/>
        <w:jc w:val="both"/>
        <w:rPr>
          <w:rFonts w:ascii="Arial" w:eastAsia="Arial" w:hAnsi="Arial" w:cs="Arial"/>
          <w:sz w:val="20"/>
          <w:szCs w:val="20"/>
        </w:rPr>
      </w:pPr>
      <w:r w:rsidRPr="00E22722">
        <w:rPr>
          <w:rFonts w:ascii="Arial" w:hAnsi="Arial" w:cs="Arial"/>
          <w:sz w:val="20"/>
          <w:szCs w:val="20"/>
        </w:rPr>
        <w:t>W</w:t>
      </w:r>
      <w:r w:rsidR="00496E02" w:rsidRPr="00E22722">
        <w:rPr>
          <w:rFonts w:ascii="Arial" w:hAnsi="Arial" w:cs="Arial"/>
          <w:sz w:val="20"/>
          <w:szCs w:val="20"/>
        </w:rPr>
        <w:t xml:space="preserve">hen determining what </w:t>
      </w:r>
      <w:r w:rsidR="00EA3771" w:rsidRPr="00E22722">
        <w:rPr>
          <w:rFonts w:ascii="Arial" w:hAnsi="Arial" w:cs="Arial"/>
          <w:sz w:val="20"/>
          <w:szCs w:val="20"/>
        </w:rPr>
        <w:t xml:space="preserve">aspects of a contract or </w:t>
      </w:r>
      <w:r w:rsidR="002D1467">
        <w:rPr>
          <w:rFonts w:ascii="Arial" w:hAnsi="Arial" w:cs="Arial"/>
          <w:sz w:val="20"/>
          <w:szCs w:val="20"/>
        </w:rPr>
        <w:t xml:space="preserve">of </w:t>
      </w:r>
      <w:r w:rsidR="00EA3771" w:rsidRPr="00E22722">
        <w:rPr>
          <w:rFonts w:ascii="Arial" w:hAnsi="Arial" w:cs="Arial"/>
          <w:sz w:val="20"/>
          <w:szCs w:val="20"/>
        </w:rPr>
        <w:t xml:space="preserve">contractor’s performance </w:t>
      </w:r>
      <w:r w:rsidR="00496E02" w:rsidRPr="00E22722">
        <w:rPr>
          <w:rFonts w:ascii="Arial" w:hAnsi="Arial" w:cs="Arial"/>
          <w:sz w:val="20"/>
          <w:szCs w:val="20"/>
        </w:rPr>
        <w:t>to monitor</w:t>
      </w:r>
      <w:r w:rsidRPr="00E22722">
        <w:rPr>
          <w:rFonts w:ascii="Arial" w:hAnsi="Arial" w:cs="Arial"/>
          <w:sz w:val="20"/>
          <w:szCs w:val="20"/>
        </w:rPr>
        <w:t>, consider the following questions</w:t>
      </w:r>
      <w:r w:rsidR="00496E02" w:rsidRPr="00E22722">
        <w:rPr>
          <w:rFonts w:ascii="Arial" w:hAnsi="Arial" w:cs="Arial"/>
          <w:sz w:val="20"/>
          <w:szCs w:val="20"/>
        </w:rPr>
        <w:t>:</w:t>
      </w:r>
    </w:p>
    <w:p w14:paraId="60A1A3A0" w14:textId="77777777" w:rsidR="006B3B09" w:rsidRPr="00E22722" w:rsidRDefault="006B3B09" w:rsidP="00BF6AA2">
      <w:pPr>
        <w:ind w:left="1440" w:right="1440"/>
        <w:rPr>
          <w:rFonts w:ascii="Arial" w:eastAsia="Arial" w:hAnsi="Arial" w:cs="Arial"/>
          <w:sz w:val="20"/>
          <w:szCs w:val="20"/>
        </w:rPr>
      </w:pPr>
    </w:p>
    <w:p w14:paraId="340F118F" w14:textId="77777777" w:rsidR="006B3B09" w:rsidRPr="00E22722" w:rsidRDefault="00496E02" w:rsidP="00E21B02">
      <w:pPr>
        <w:pStyle w:val="BodyText"/>
        <w:numPr>
          <w:ilvl w:val="0"/>
          <w:numId w:val="132"/>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it is receiving </w:t>
      </w:r>
      <w:r w:rsidR="005C7562" w:rsidRPr="00E22722">
        <w:rPr>
          <w:rFonts w:cs="Arial"/>
          <w:sz w:val="20"/>
          <w:szCs w:val="20"/>
        </w:rPr>
        <w:t>the goods/services</w:t>
      </w:r>
      <w:r w:rsidRPr="00E22722">
        <w:rPr>
          <w:rFonts w:cs="Arial"/>
          <w:sz w:val="20"/>
          <w:szCs w:val="20"/>
        </w:rPr>
        <w:t xml:space="preserve"> it paid for?</w:t>
      </w:r>
    </w:p>
    <w:p w14:paraId="41216C06" w14:textId="77777777" w:rsidR="006B3B09" w:rsidRPr="00E22722" w:rsidRDefault="00496E02" w:rsidP="00E21B02">
      <w:pPr>
        <w:pStyle w:val="BodyText"/>
        <w:numPr>
          <w:ilvl w:val="0"/>
          <w:numId w:val="132"/>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that </w:t>
      </w:r>
      <w:r w:rsidR="008A6834" w:rsidRPr="00E22722">
        <w:rPr>
          <w:rFonts w:cs="Arial"/>
          <w:sz w:val="20"/>
          <w:szCs w:val="20"/>
        </w:rPr>
        <w:t>contractor</w:t>
      </w:r>
      <w:r w:rsidRPr="00E22722">
        <w:rPr>
          <w:rFonts w:cs="Arial"/>
          <w:sz w:val="20"/>
          <w:szCs w:val="20"/>
        </w:rPr>
        <w:t xml:space="preserve"> is complying with contract</w:t>
      </w:r>
      <w:r w:rsidR="008E4F60">
        <w:rPr>
          <w:rFonts w:cs="Arial"/>
          <w:sz w:val="20"/>
          <w:szCs w:val="20"/>
        </w:rPr>
        <w:t xml:space="preserve"> requirements</w:t>
      </w:r>
      <w:r w:rsidRPr="00E22722">
        <w:rPr>
          <w:rFonts w:cs="Arial"/>
          <w:sz w:val="20"/>
          <w:szCs w:val="20"/>
        </w:rPr>
        <w:t>?</w:t>
      </w:r>
    </w:p>
    <w:p w14:paraId="3A39EA30" w14:textId="77777777" w:rsidR="006B3B09" w:rsidRPr="00DF195E" w:rsidRDefault="00496E02" w:rsidP="00E21B02">
      <w:pPr>
        <w:pStyle w:val="BodyText"/>
        <w:numPr>
          <w:ilvl w:val="0"/>
          <w:numId w:val="132"/>
        </w:numPr>
        <w:ind w:left="1800" w:right="1440"/>
        <w:rPr>
          <w:rFonts w:cs="Arial"/>
          <w:sz w:val="20"/>
          <w:szCs w:val="20"/>
        </w:rPr>
      </w:pPr>
      <w:r w:rsidRPr="00E22722">
        <w:rPr>
          <w:rFonts w:cs="Arial"/>
          <w:sz w:val="20"/>
          <w:szCs w:val="20"/>
        </w:rPr>
        <w:t xml:space="preserve">How will the </w:t>
      </w:r>
      <w:r w:rsidR="00D652AF">
        <w:rPr>
          <w:rFonts w:cs="Arial"/>
          <w:sz w:val="20"/>
          <w:szCs w:val="20"/>
        </w:rPr>
        <w:t>Institution</w:t>
      </w:r>
      <w:r w:rsidRPr="00E22722">
        <w:rPr>
          <w:rFonts w:cs="Arial"/>
          <w:sz w:val="20"/>
          <w:szCs w:val="20"/>
        </w:rPr>
        <w:t xml:space="preserve"> know </w:t>
      </w:r>
      <w:r w:rsidR="00310211">
        <w:rPr>
          <w:rFonts w:cs="Arial"/>
          <w:sz w:val="20"/>
          <w:szCs w:val="20"/>
        </w:rPr>
        <w:t>contractor</w:t>
      </w:r>
      <w:r w:rsidR="00A05ADA">
        <w:rPr>
          <w:rFonts w:cs="Arial"/>
          <w:sz w:val="20"/>
          <w:szCs w:val="20"/>
        </w:rPr>
        <w:t>’s performance under the contract</w:t>
      </w:r>
      <w:r w:rsidR="00B82E63">
        <w:rPr>
          <w:rFonts w:cs="Arial"/>
          <w:sz w:val="20"/>
          <w:szCs w:val="20"/>
        </w:rPr>
        <w:t xml:space="preserve"> </w:t>
      </w:r>
      <w:r w:rsidR="00A05ADA">
        <w:rPr>
          <w:rFonts w:cs="Arial"/>
          <w:sz w:val="20"/>
          <w:szCs w:val="20"/>
        </w:rPr>
        <w:t>is</w:t>
      </w:r>
      <w:r w:rsidRPr="00E22722">
        <w:rPr>
          <w:rFonts w:cs="Arial"/>
          <w:sz w:val="20"/>
          <w:szCs w:val="20"/>
        </w:rPr>
        <w:t xml:space="preserve"> complete and </w:t>
      </w:r>
      <w:r w:rsidR="00A05ADA">
        <w:rPr>
          <w:rFonts w:cs="Arial"/>
          <w:sz w:val="20"/>
          <w:szCs w:val="20"/>
        </w:rPr>
        <w:t xml:space="preserve">the contract may be </w:t>
      </w:r>
      <w:r w:rsidRPr="00E22722">
        <w:rPr>
          <w:rFonts w:cs="Arial"/>
          <w:sz w:val="20"/>
          <w:szCs w:val="20"/>
        </w:rPr>
        <w:t>clos</w:t>
      </w:r>
      <w:r w:rsidR="00A05ADA">
        <w:rPr>
          <w:rFonts w:cs="Arial"/>
          <w:sz w:val="20"/>
          <w:szCs w:val="20"/>
        </w:rPr>
        <w:t>ed</w:t>
      </w:r>
      <w:r w:rsidRPr="00E22722">
        <w:rPr>
          <w:rFonts w:cs="Arial"/>
          <w:sz w:val="20"/>
          <w:szCs w:val="20"/>
        </w:rPr>
        <w:t>?</w:t>
      </w:r>
    </w:p>
    <w:p w14:paraId="5AD9FC44" w14:textId="77777777" w:rsidR="006B3B09" w:rsidRPr="00DF195E" w:rsidRDefault="006B3B09" w:rsidP="00BF6AA2">
      <w:pPr>
        <w:ind w:left="1440" w:right="1440"/>
        <w:rPr>
          <w:rFonts w:ascii="Arial" w:eastAsia="Arial" w:hAnsi="Arial" w:cs="Arial"/>
          <w:sz w:val="20"/>
          <w:szCs w:val="20"/>
        </w:rPr>
      </w:pPr>
    </w:p>
    <w:p w14:paraId="77AFABD2"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 xml:space="preserve">Review the </w:t>
      </w:r>
      <w:r w:rsidR="00757061">
        <w:rPr>
          <w:rFonts w:cs="Arial"/>
          <w:sz w:val="20"/>
          <w:szCs w:val="20"/>
        </w:rPr>
        <w:t>SOW</w:t>
      </w:r>
      <w:r w:rsidRPr="00DF195E">
        <w:rPr>
          <w:rFonts w:cs="Arial"/>
          <w:sz w:val="20"/>
          <w:szCs w:val="20"/>
        </w:rPr>
        <w:t xml:space="preserve"> and other contract </w:t>
      </w:r>
      <w:r w:rsidR="00491B93">
        <w:rPr>
          <w:rFonts w:cs="Arial"/>
          <w:sz w:val="20"/>
          <w:szCs w:val="20"/>
        </w:rPr>
        <w:t>terms</w:t>
      </w:r>
      <w:r w:rsidRPr="00DF195E">
        <w:rPr>
          <w:rFonts w:cs="Arial"/>
          <w:sz w:val="20"/>
          <w:szCs w:val="20"/>
        </w:rPr>
        <w:t xml:space="preserve">, including contractor compliance requirements. Design the monitoring program to focus </w:t>
      </w:r>
      <w:r w:rsidR="00F45970">
        <w:rPr>
          <w:rFonts w:cs="Arial"/>
          <w:sz w:val="20"/>
          <w:szCs w:val="20"/>
        </w:rPr>
        <w:t xml:space="preserve">on </w:t>
      </w:r>
      <w:r w:rsidR="00842BB7">
        <w:rPr>
          <w:rFonts w:cs="Arial"/>
          <w:sz w:val="20"/>
          <w:szCs w:val="20"/>
        </w:rPr>
        <w:t>contract requirements that a</w:t>
      </w:r>
      <w:r w:rsidRPr="00DF195E">
        <w:rPr>
          <w:rFonts w:cs="Arial"/>
          <w:sz w:val="20"/>
          <w:szCs w:val="20"/>
        </w:rPr>
        <w:t>re most important</w:t>
      </w:r>
      <w:r w:rsidR="002A079B">
        <w:rPr>
          <w:rFonts w:cs="Arial"/>
          <w:sz w:val="20"/>
          <w:szCs w:val="20"/>
        </w:rPr>
        <w:t xml:space="preserve"> to the </w:t>
      </w:r>
      <w:r w:rsidR="00D652AF">
        <w:rPr>
          <w:rFonts w:cs="Arial"/>
          <w:sz w:val="20"/>
          <w:szCs w:val="20"/>
        </w:rPr>
        <w:t>Institution</w:t>
      </w:r>
      <w:r w:rsidRPr="00DF195E">
        <w:rPr>
          <w:rFonts w:cs="Arial"/>
          <w:sz w:val="20"/>
          <w:szCs w:val="20"/>
        </w:rPr>
        <w:t>.</w:t>
      </w:r>
      <w:r w:rsidRPr="00DF195E">
        <w:rPr>
          <w:rFonts w:cs="Arial"/>
          <w:w w:val="99"/>
          <w:sz w:val="20"/>
          <w:szCs w:val="20"/>
        </w:rPr>
        <w:t xml:space="preserve"> </w:t>
      </w:r>
      <w:r w:rsidRPr="00DF195E">
        <w:rPr>
          <w:rFonts w:cs="Arial"/>
          <w:sz w:val="20"/>
          <w:szCs w:val="20"/>
        </w:rPr>
        <w:t xml:space="preserve">Generally, this means monitoring </w:t>
      </w:r>
      <w:r w:rsidR="00934851">
        <w:rPr>
          <w:rFonts w:cs="Arial"/>
          <w:sz w:val="20"/>
          <w:szCs w:val="20"/>
        </w:rPr>
        <w:t>contractor’s</w:t>
      </w:r>
      <w:r w:rsidRPr="00DF195E">
        <w:rPr>
          <w:rFonts w:cs="Arial"/>
          <w:sz w:val="20"/>
          <w:szCs w:val="20"/>
        </w:rPr>
        <w:t xml:space="preserve"> </w:t>
      </w:r>
      <w:r w:rsidR="00934851">
        <w:rPr>
          <w:rFonts w:cs="Arial"/>
          <w:sz w:val="20"/>
          <w:szCs w:val="20"/>
        </w:rPr>
        <w:t>progress on the SOW, including deliverables</w:t>
      </w:r>
      <w:r w:rsidRPr="00DF195E">
        <w:rPr>
          <w:rFonts w:cs="Arial"/>
          <w:sz w:val="20"/>
          <w:szCs w:val="20"/>
        </w:rPr>
        <w:t>. For example,</w:t>
      </w:r>
      <w:r w:rsidRPr="003A2C32">
        <w:rPr>
          <w:rFonts w:cs="Arial"/>
          <w:sz w:val="20"/>
          <w:szCs w:val="20"/>
        </w:rPr>
        <w:t xml:space="preserve"> </w:t>
      </w:r>
      <w:r w:rsidR="00934851" w:rsidRPr="003A2C32">
        <w:rPr>
          <w:rFonts w:cs="Arial"/>
          <w:sz w:val="20"/>
          <w:szCs w:val="20"/>
        </w:rPr>
        <w:t xml:space="preserve">include monitoring tools that will identify the </w:t>
      </w:r>
      <w:r w:rsidRPr="00DF195E">
        <w:rPr>
          <w:rFonts w:cs="Arial"/>
          <w:sz w:val="20"/>
          <w:szCs w:val="20"/>
        </w:rPr>
        <w:t>following issues:</w:t>
      </w:r>
    </w:p>
    <w:p w14:paraId="295F7F71" w14:textId="77777777" w:rsidR="006B3B09" w:rsidRPr="00DF195E" w:rsidRDefault="006B3B09" w:rsidP="00BF6AA2">
      <w:pPr>
        <w:ind w:left="1440" w:right="1440"/>
        <w:rPr>
          <w:rFonts w:ascii="Arial" w:eastAsia="Arial" w:hAnsi="Arial" w:cs="Arial"/>
          <w:sz w:val="20"/>
          <w:szCs w:val="20"/>
        </w:rPr>
      </w:pPr>
    </w:p>
    <w:p w14:paraId="4FA8D81C" w14:textId="77777777" w:rsidR="006B3B09" w:rsidRPr="00DF195E" w:rsidRDefault="000E6737" w:rsidP="00E21B02">
      <w:pPr>
        <w:pStyle w:val="BodyText"/>
        <w:numPr>
          <w:ilvl w:val="0"/>
          <w:numId w:val="133"/>
        </w:numPr>
        <w:ind w:left="1800" w:right="1440"/>
        <w:rPr>
          <w:rFonts w:cs="Arial"/>
          <w:sz w:val="20"/>
          <w:szCs w:val="20"/>
        </w:rPr>
      </w:pPr>
      <w:r>
        <w:rPr>
          <w:rFonts w:cs="Arial"/>
          <w:sz w:val="20"/>
          <w:szCs w:val="20"/>
        </w:rPr>
        <w:t xml:space="preserve">Whether the </w:t>
      </w:r>
      <w:r w:rsidR="00D652AF">
        <w:rPr>
          <w:rFonts w:cs="Arial"/>
          <w:sz w:val="20"/>
          <w:szCs w:val="20"/>
        </w:rPr>
        <w:t>Institution</w:t>
      </w:r>
      <w:r>
        <w:rPr>
          <w:rFonts w:cs="Arial"/>
          <w:sz w:val="20"/>
          <w:szCs w:val="20"/>
        </w:rPr>
        <w:t xml:space="preserve"> is </w:t>
      </w:r>
      <w:r w:rsidR="00496E02" w:rsidRPr="00DF195E">
        <w:rPr>
          <w:rFonts w:cs="Arial"/>
          <w:sz w:val="20"/>
          <w:szCs w:val="20"/>
        </w:rPr>
        <w:t>receiv</w:t>
      </w:r>
      <w:r>
        <w:rPr>
          <w:rFonts w:cs="Arial"/>
          <w:sz w:val="20"/>
          <w:szCs w:val="20"/>
        </w:rPr>
        <w:t>ing</w:t>
      </w:r>
      <w:r w:rsidR="00496E02" w:rsidRPr="00DF195E">
        <w:rPr>
          <w:rFonts w:cs="Arial"/>
          <w:sz w:val="20"/>
          <w:szCs w:val="20"/>
        </w:rPr>
        <w:t xml:space="preserve"> the </w:t>
      </w:r>
      <w:r>
        <w:rPr>
          <w:rFonts w:cs="Arial"/>
          <w:sz w:val="20"/>
          <w:szCs w:val="20"/>
        </w:rPr>
        <w:t>goods/</w:t>
      </w:r>
      <w:r w:rsidR="00496E02" w:rsidRPr="00DF195E">
        <w:rPr>
          <w:rFonts w:cs="Arial"/>
          <w:sz w:val="20"/>
          <w:szCs w:val="20"/>
        </w:rPr>
        <w:t>services</w:t>
      </w:r>
      <w:r>
        <w:rPr>
          <w:rFonts w:cs="Arial"/>
          <w:sz w:val="20"/>
          <w:szCs w:val="20"/>
        </w:rPr>
        <w:t xml:space="preserve"> as required by the contract</w:t>
      </w:r>
      <w:r w:rsidR="0078697D">
        <w:rPr>
          <w:rFonts w:cs="Arial"/>
          <w:sz w:val="20"/>
          <w:szCs w:val="20"/>
        </w:rPr>
        <w:t>, including:</w:t>
      </w:r>
    </w:p>
    <w:p w14:paraId="1B777DA5" w14:textId="77777777" w:rsidR="006B3B09" w:rsidRPr="00DF195E" w:rsidRDefault="0078697D" w:rsidP="00EC7D18">
      <w:pPr>
        <w:pStyle w:val="BodyText"/>
        <w:numPr>
          <w:ilvl w:val="1"/>
          <w:numId w:val="134"/>
        </w:numPr>
        <w:ind w:right="1440"/>
        <w:rPr>
          <w:rFonts w:cs="Arial"/>
          <w:sz w:val="20"/>
          <w:szCs w:val="20"/>
        </w:rPr>
      </w:pPr>
      <w:r>
        <w:rPr>
          <w:rFonts w:cs="Arial"/>
          <w:sz w:val="20"/>
          <w:szCs w:val="20"/>
        </w:rPr>
        <w:t>Confirming t</w:t>
      </w:r>
      <w:r w:rsidR="000E6737">
        <w:rPr>
          <w:rFonts w:cs="Arial"/>
          <w:sz w:val="20"/>
          <w:szCs w:val="20"/>
        </w:rPr>
        <w:t xml:space="preserve">he </w:t>
      </w:r>
      <w:r w:rsidR="00D652AF">
        <w:rPr>
          <w:rFonts w:cs="Arial"/>
          <w:sz w:val="20"/>
          <w:szCs w:val="20"/>
        </w:rPr>
        <w:t>Institution</w:t>
      </w:r>
      <w:r w:rsidR="00496E02" w:rsidRPr="00DF195E">
        <w:rPr>
          <w:rFonts w:cs="Arial"/>
          <w:sz w:val="20"/>
          <w:szCs w:val="20"/>
        </w:rPr>
        <w:t xml:space="preserve"> </w:t>
      </w:r>
      <w:r>
        <w:rPr>
          <w:rFonts w:cs="Arial"/>
          <w:sz w:val="20"/>
          <w:szCs w:val="20"/>
        </w:rPr>
        <w:t xml:space="preserve">does not </w:t>
      </w:r>
      <w:r w:rsidR="00496E02" w:rsidRPr="00DF195E">
        <w:rPr>
          <w:rFonts w:cs="Arial"/>
          <w:sz w:val="20"/>
          <w:szCs w:val="20"/>
        </w:rPr>
        <w:t xml:space="preserve">receive less </w:t>
      </w:r>
      <w:r w:rsidR="000E6737">
        <w:rPr>
          <w:rFonts w:cs="Arial"/>
          <w:sz w:val="20"/>
          <w:szCs w:val="20"/>
        </w:rPr>
        <w:t>goods/</w:t>
      </w:r>
      <w:r w:rsidR="00496E02" w:rsidRPr="00DF195E">
        <w:rPr>
          <w:rFonts w:cs="Arial"/>
          <w:sz w:val="20"/>
          <w:szCs w:val="20"/>
        </w:rPr>
        <w:t>service</w:t>
      </w:r>
      <w:r w:rsidR="00C93CD5" w:rsidRPr="00DF195E">
        <w:rPr>
          <w:rFonts w:cs="Arial"/>
          <w:sz w:val="20"/>
          <w:szCs w:val="20"/>
        </w:rPr>
        <w:t>s</w:t>
      </w:r>
      <w:r w:rsidR="00496E02" w:rsidRPr="00DF195E">
        <w:rPr>
          <w:rFonts w:cs="Arial"/>
          <w:sz w:val="20"/>
          <w:szCs w:val="20"/>
        </w:rPr>
        <w:t xml:space="preserve"> </w:t>
      </w:r>
      <w:r w:rsidR="00D61CDC" w:rsidRPr="00DF195E">
        <w:rPr>
          <w:rFonts w:cs="Arial"/>
          <w:sz w:val="20"/>
          <w:szCs w:val="20"/>
        </w:rPr>
        <w:t xml:space="preserve">than </w:t>
      </w:r>
      <w:r w:rsidR="000E6737">
        <w:rPr>
          <w:rFonts w:cs="Arial"/>
          <w:sz w:val="20"/>
          <w:szCs w:val="20"/>
        </w:rPr>
        <w:t>required by the contract</w:t>
      </w:r>
      <w:r w:rsidR="00496E02" w:rsidRPr="00DF195E">
        <w:rPr>
          <w:rFonts w:cs="Arial"/>
          <w:sz w:val="20"/>
          <w:szCs w:val="20"/>
        </w:rPr>
        <w:t>;</w:t>
      </w:r>
      <w:r w:rsidR="00EA36A7">
        <w:rPr>
          <w:rFonts w:cs="Arial"/>
          <w:sz w:val="20"/>
          <w:szCs w:val="20"/>
        </w:rPr>
        <w:t xml:space="preserve"> and</w:t>
      </w:r>
    </w:p>
    <w:p w14:paraId="521BE3C1" w14:textId="77777777" w:rsidR="006B3B09" w:rsidRPr="00DF195E" w:rsidRDefault="0078697D" w:rsidP="00EC7D18">
      <w:pPr>
        <w:pStyle w:val="BodyText"/>
        <w:numPr>
          <w:ilvl w:val="1"/>
          <w:numId w:val="134"/>
        </w:numPr>
        <w:ind w:right="1440"/>
        <w:rPr>
          <w:rFonts w:cs="Arial"/>
          <w:sz w:val="20"/>
          <w:szCs w:val="20"/>
        </w:rPr>
      </w:pPr>
      <w:r>
        <w:rPr>
          <w:rFonts w:cs="Arial"/>
          <w:sz w:val="20"/>
          <w:szCs w:val="20"/>
        </w:rPr>
        <w:t>Confirming t</w:t>
      </w:r>
      <w:r w:rsidR="000E6737">
        <w:rPr>
          <w:rFonts w:cs="Arial"/>
          <w:sz w:val="20"/>
          <w:szCs w:val="20"/>
        </w:rPr>
        <w:t xml:space="preserve">he </w:t>
      </w:r>
      <w:r w:rsidR="00D652AF">
        <w:rPr>
          <w:rFonts w:cs="Arial"/>
          <w:sz w:val="20"/>
          <w:szCs w:val="20"/>
        </w:rPr>
        <w:t>Institution</w:t>
      </w:r>
      <w:r w:rsidR="000E6737">
        <w:rPr>
          <w:rFonts w:cs="Arial"/>
          <w:sz w:val="20"/>
          <w:szCs w:val="20"/>
        </w:rPr>
        <w:t xml:space="preserve"> </w:t>
      </w:r>
      <w:r>
        <w:rPr>
          <w:rFonts w:cs="Arial"/>
          <w:sz w:val="20"/>
          <w:szCs w:val="20"/>
        </w:rPr>
        <w:t>does not r</w:t>
      </w:r>
      <w:r w:rsidR="000E6737">
        <w:rPr>
          <w:rFonts w:cs="Arial"/>
          <w:sz w:val="20"/>
          <w:szCs w:val="20"/>
        </w:rPr>
        <w:t>e</w:t>
      </w:r>
      <w:r w:rsidR="00496E02" w:rsidRPr="00DF195E">
        <w:rPr>
          <w:rFonts w:cs="Arial"/>
          <w:sz w:val="20"/>
          <w:szCs w:val="20"/>
        </w:rPr>
        <w:t xml:space="preserve">ceive the wrong </w:t>
      </w:r>
      <w:r w:rsidR="000E6737">
        <w:rPr>
          <w:rFonts w:cs="Arial"/>
          <w:sz w:val="20"/>
          <w:szCs w:val="20"/>
        </w:rPr>
        <w:t>goods/</w:t>
      </w:r>
      <w:r w:rsidR="00496E02" w:rsidRPr="00DF195E">
        <w:rPr>
          <w:rFonts w:cs="Arial"/>
          <w:sz w:val="20"/>
          <w:szCs w:val="20"/>
        </w:rPr>
        <w:t>services</w:t>
      </w:r>
      <w:r w:rsidR="00EA36A7">
        <w:rPr>
          <w:rFonts w:cs="Arial"/>
          <w:sz w:val="20"/>
          <w:szCs w:val="20"/>
        </w:rPr>
        <w:t>.</w:t>
      </w:r>
    </w:p>
    <w:p w14:paraId="12FD4187" w14:textId="77777777" w:rsidR="006B3B09" w:rsidRPr="00DF195E" w:rsidRDefault="000E6737" w:rsidP="00E21B02">
      <w:pPr>
        <w:pStyle w:val="BodyText"/>
        <w:numPr>
          <w:ilvl w:val="0"/>
          <w:numId w:val="133"/>
        </w:numPr>
        <w:ind w:left="1800" w:right="1440"/>
        <w:rPr>
          <w:rFonts w:cs="Arial"/>
          <w:sz w:val="20"/>
          <w:szCs w:val="20"/>
        </w:rPr>
      </w:pPr>
      <w:r>
        <w:rPr>
          <w:rFonts w:cs="Arial"/>
          <w:sz w:val="20"/>
          <w:szCs w:val="20"/>
        </w:rPr>
        <w:t xml:space="preserve">Whether the </w:t>
      </w:r>
      <w:r w:rsidR="00D652AF">
        <w:rPr>
          <w:rFonts w:cs="Arial"/>
          <w:sz w:val="20"/>
          <w:szCs w:val="20"/>
        </w:rPr>
        <w:t>Institution</w:t>
      </w:r>
      <w:r>
        <w:rPr>
          <w:rFonts w:cs="Arial"/>
          <w:sz w:val="20"/>
          <w:szCs w:val="20"/>
        </w:rPr>
        <w:t xml:space="preserve"> is </w:t>
      </w:r>
      <w:r w:rsidR="0078697D">
        <w:rPr>
          <w:rFonts w:cs="Arial"/>
          <w:sz w:val="20"/>
          <w:szCs w:val="20"/>
        </w:rPr>
        <w:t xml:space="preserve">accurately </w:t>
      </w:r>
      <w:r>
        <w:rPr>
          <w:rFonts w:cs="Arial"/>
          <w:sz w:val="20"/>
          <w:szCs w:val="20"/>
        </w:rPr>
        <w:t>charged for the goods/s</w:t>
      </w:r>
      <w:r w:rsidR="00496E02" w:rsidRPr="00DF195E">
        <w:rPr>
          <w:rFonts w:cs="Arial"/>
          <w:sz w:val="20"/>
          <w:szCs w:val="20"/>
        </w:rPr>
        <w:t>ervices</w:t>
      </w:r>
      <w:r w:rsidR="0078697D">
        <w:rPr>
          <w:rFonts w:cs="Arial"/>
          <w:sz w:val="20"/>
          <w:szCs w:val="20"/>
        </w:rPr>
        <w:t xml:space="preserve">, </w:t>
      </w:r>
      <w:r w:rsidR="00473C75">
        <w:rPr>
          <w:rFonts w:cs="Arial"/>
          <w:sz w:val="20"/>
          <w:szCs w:val="20"/>
        </w:rPr>
        <w:t>i</w:t>
      </w:r>
      <w:r w:rsidR="0078697D">
        <w:rPr>
          <w:rFonts w:cs="Arial"/>
          <w:sz w:val="20"/>
          <w:szCs w:val="20"/>
        </w:rPr>
        <w:t>ncluding:</w:t>
      </w:r>
    </w:p>
    <w:p w14:paraId="18C7866D" w14:textId="77777777" w:rsidR="006B3B09" w:rsidRPr="00DF195E" w:rsidRDefault="0078697D" w:rsidP="00EC7D18">
      <w:pPr>
        <w:pStyle w:val="BodyText"/>
        <w:numPr>
          <w:ilvl w:val="1"/>
          <w:numId w:val="135"/>
        </w:numPr>
        <w:ind w:right="1440"/>
        <w:rPr>
          <w:rFonts w:cs="Arial"/>
          <w:sz w:val="20"/>
          <w:szCs w:val="20"/>
        </w:rPr>
      </w:pPr>
      <w:r>
        <w:rPr>
          <w:rFonts w:cs="Arial"/>
          <w:sz w:val="20"/>
          <w:szCs w:val="20"/>
        </w:rPr>
        <w:t xml:space="preserve">Confirming allowable contractor expenses are not used for </w:t>
      </w:r>
      <w:r w:rsidR="00496E02" w:rsidRPr="00DF195E">
        <w:rPr>
          <w:rFonts w:cs="Arial"/>
          <w:sz w:val="20"/>
          <w:szCs w:val="20"/>
        </w:rPr>
        <w:t>non-allowable costs (i.e. gifts, etc.);</w:t>
      </w:r>
      <w:r w:rsidR="000D4EB2">
        <w:rPr>
          <w:rFonts w:cs="Arial"/>
          <w:sz w:val="20"/>
          <w:szCs w:val="20"/>
        </w:rPr>
        <w:t xml:space="preserve"> and</w:t>
      </w:r>
    </w:p>
    <w:p w14:paraId="397CC7C8" w14:textId="77777777" w:rsidR="006B3B09" w:rsidRPr="00DF195E" w:rsidRDefault="0078697D" w:rsidP="00EC7D18">
      <w:pPr>
        <w:pStyle w:val="BodyText"/>
        <w:numPr>
          <w:ilvl w:val="1"/>
          <w:numId w:val="135"/>
        </w:numPr>
        <w:ind w:right="1440"/>
        <w:rPr>
          <w:rFonts w:cs="Arial"/>
          <w:sz w:val="20"/>
          <w:szCs w:val="20"/>
        </w:rPr>
      </w:pPr>
      <w:r>
        <w:rPr>
          <w:rFonts w:cs="Arial"/>
          <w:sz w:val="20"/>
          <w:szCs w:val="20"/>
        </w:rPr>
        <w:t>Confirming c</w:t>
      </w:r>
      <w:r w:rsidR="00496E02" w:rsidRPr="00DF195E">
        <w:rPr>
          <w:rFonts w:cs="Arial"/>
          <w:sz w:val="20"/>
          <w:szCs w:val="20"/>
        </w:rPr>
        <w:t xml:space="preserve">ontractor accurately reports </w:t>
      </w:r>
      <w:r w:rsidR="00C93CD5" w:rsidRPr="00DF195E">
        <w:rPr>
          <w:rFonts w:cs="Arial"/>
          <w:sz w:val="20"/>
          <w:szCs w:val="20"/>
        </w:rPr>
        <w:t>its</w:t>
      </w:r>
      <w:r w:rsidR="00496E02" w:rsidRPr="00DF195E">
        <w:rPr>
          <w:rFonts w:cs="Arial"/>
          <w:sz w:val="20"/>
          <w:szCs w:val="20"/>
        </w:rPr>
        <w:t xml:space="preserve"> progress</w:t>
      </w:r>
      <w:r w:rsidR="00C93CD5" w:rsidRPr="00DF195E">
        <w:rPr>
          <w:rFonts w:cs="Arial"/>
          <w:sz w:val="20"/>
          <w:szCs w:val="20"/>
        </w:rPr>
        <w:t xml:space="preserve"> on providing the </w:t>
      </w:r>
      <w:r>
        <w:rPr>
          <w:rFonts w:cs="Arial"/>
          <w:sz w:val="20"/>
          <w:szCs w:val="20"/>
        </w:rPr>
        <w:t>goods/</w:t>
      </w:r>
      <w:r w:rsidR="00C93CD5" w:rsidRPr="00DF195E">
        <w:rPr>
          <w:rFonts w:cs="Arial"/>
          <w:sz w:val="20"/>
          <w:szCs w:val="20"/>
        </w:rPr>
        <w:t>services</w:t>
      </w:r>
      <w:r w:rsidR="002A079B">
        <w:rPr>
          <w:rFonts w:cs="Arial"/>
          <w:sz w:val="20"/>
          <w:szCs w:val="20"/>
        </w:rPr>
        <w:t>.</w:t>
      </w:r>
    </w:p>
    <w:p w14:paraId="030928BD" w14:textId="77777777" w:rsidR="006B3B09" w:rsidRDefault="0078697D" w:rsidP="00E21B02">
      <w:pPr>
        <w:pStyle w:val="BodyText"/>
        <w:numPr>
          <w:ilvl w:val="0"/>
          <w:numId w:val="133"/>
        </w:numPr>
        <w:tabs>
          <w:tab w:val="left" w:pos="0"/>
        </w:tabs>
        <w:ind w:left="1800" w:right="1440"/>
        <w:rPr>
          <w:rFonts w:cs="Arial"/>
          <w:sz w:val="20"/>
          <w:szCs w:val="20"/>
        </w:rPr>
      </w:pPr>
      <w:r>
        <w:rPr>
          <w:rFonts w:cs="Arial"/>
          <w:sz w:val="20"/>
          <w:szCs w:val="20"/>
        </w:rPr>
        <w:t>Whether c</w:t>
      </w:r>
      <w:r w:rsidR="00496E02" w:rsidRPr="00DF195E">
        <w:rPr>
          <w:rFonts w:cs="Arial"/>
          <w:sz w:val="20"/>
          <w:szCs w:val="20"/>
        </w:rPr>
        <w:t>ontractor make</w:t>
      </w:r>
      <w:r>
        <w:rPr>
          <w:rFonts w:cs="Arial"/>
          <w:sz w:val="20"/>
          <w:szCs w:val="20"/>
        </w:rPr>
        <w:t>s satisfactory</w:t>
      </w:r>
      <w:r w:rsidR="00496E02" w:rsidRPr="00DF195E">
        <w:rPr>
          <w:rFonts w:cs="Arial"/>
          <w:sz w:val="20"/>
          <w:szCs w:val="20"/>
        </w:rPr>
        <w:t xml:space="preserve"> corrections to goods</w:t>
      </w:r>
      <w:r w:rsidR="00934851">
        <w:rPr>
          <w:rFonts w:cs="Arial"/>
          <w:sz w:val="20"/>
          <w:szCs w:val="20"/>
        </w:rPr>
        <w:t>/</w:t>
      </w:r>
      <w:r w:rsidR="00496E02" w:rsidRPr="00DF195E">
        <w:rPr>
          <w:rFonts w:cs="Arial"/>
          <w:sz w:val="20"/>
          <w:szCs w:val="20"/>
        </w:rPr>
        <w:t>services identified as not meeting</w:t>
      </w:r>
      <w:r w:rsidR="00496E02" w:rsidRPr="003A2C32">
        <w:rPr>
          <w:rFonts w:cs="Arial"/>
          <w:sz w:val="20"/>
          <w:szCs w:val="20"/>
        </w:rPr>
        <w:t xml:space="preserve"> </w:t>
      </w:r>
      <w:r w:rsidRPr="003A2C32">
        <w:rPr>
          <w:rFonts w:cs="Arial"/>
          <w:sz w:val="20"/>
          <w:szCs w:val="20"/>
        </w:rPr>
        <w:t xml:space="preserve">contract </w:t>
      </w:r>
      <w:r w:rsidR="00496E02" w:rsidRPr="00DF195E">
        <w:rPr>
          <w:rFonts w:cs="Arial"/>
          <w:sz w:val="20"/>
          <w:szCs w:val="20"/>
        </w:rPr>
        <w:t>requirement</w:t>
      </w:r>
      <w:r w:rsidR="00C93CD5" w:rsidRPr="00DF195E">
        <w:rPr>
          <w:rFonts w:cs="Arial"/>
          <w:sz w:val="20"/>
          <w:szCs w:val="20"/>
        </w:rPr>
        <w:t>s</w:t>
      </w:r>
      <w:r w:rsidR="00496E02" w:rsidRPr="00DF195E">
        <w:rPr>
          <w:rFonts w:cs="Arial"/>
          <w:sz w:val="20"/>
          <w:szCs w:val="20"/>
        </w:rPr>
        <w:t>.</w:t>
      </w:r>
    </w:p>
    <w:p w14:paraId="116C8F6A" w14:textId="77777777" w:rsidR="00A1146B" w:rsidRDefault="00473C75" w:rsidP="00E21B02">
      <w:pPr>
        <w:pStyle w:val="BodyText"/>
        <w:numPr>
          <w:ilvl w:val="0"/>
          <w:numId w:val="133"/>
        </w:numPr>
        <w:tabs>
          <w:tab w:val="left" w:pos="0"/>
        </w:tabs>
        <w:ind w:left="1800" w:right="1440"/>
        <w:rPr>
          <w:rFonts w:cs="Arial"/>
          <w:sz w:val="20"/>
          <w:szCs w:val="20"/>
        </w:rPr>
      </w:pPr>
      <w:r>
        <w:rPr>
          <w:rFonts w:cs="Arial"/>
          <w:sz w:val="20"/>
          <w:szCs w:val="20"/>
        </w:rPr>
        <w:t xml:space="preserve">Whether contractor </w:t>
      </w:r>
      <w:r w:rsidRPr="00DF195E">
        <w:rPr>
          <w:rFonts w:cs="Arial"/>
          <w:sz w:val="20"/>
          <w:szCs w:val="20"/>
        </w:rPr>
        <w:t>protect</w:t>
      </w:r>
      <w:r>
        <w:rPr>
          <w:rFonts w:cs="Arial"/>
          <w:sz w:val="20"/>
          <w:szCs w:val="20"/>
        </w:rPr>
        <w:t xml:space="preserve">s </w:t>
      </w:r>
      <w:r w:rsidR="00D652AF">
        <w:rPr>
          <w:rFonts w:cs="Arial"/>
          <w:sz w:val="20"/>
          <w:szCs w:val="20"/>
        </w:rPr>
        <w:t>Institution</w:t>
      </w:r>
      <w:r w:rsidRPr="00DF195E">
        <w:rPr>
          <w:rFonts w:cs="Arial"/>
          <w:sz w:val="20"/>
          <w:szCs w:val="20"/>
        </w:rPr>
        <w:t xml:space="preserve"> assets</w:t>
      </w:r>
      <w:r w:rsidR="003D680A">
        <w:rPr>
          <w:rFonts w:cs="Arial"/>
          <w:sz w:val="20"/>
          <w:szCs w:val="20"/>
        </w:rPr>
        <w:t>.</w:t>
      </w:r>
    </w:p>
    <w:p w14:paraId="0CC68432" w14:textId="77777777" w:rsidR="00A1146B" w:rsidRDefault="00A1146B" w:rsidP="00A1146B">
      <w:pPr>
        <w:pStyle w:val="BodyText"/>
        <w:tabs>
          <w:tab w:val="left" w:pos="0"/>
        </w:tabs>
        <w:ind w:right="1440"/>
        <w:rPr>
          <w:rFonts w:cs="Arial"/>
          <w:sz w:val="20"/>
          <w:szCs w:val="20"/>
        </w:rPr>
      </w:pPr>
    </w:p>
    <w:p w14:paraId="36CA1C80" w14:textId="77777777" w:rsidR="00E34432" w:rsidRPr="00A1146B" w:rsidRDefault="004416CC" w:rsidP="00A1146B">
      <w:pPr>
        <w:pStyle w:val="BodyText"/>
        <w:ind w:left="1440" w:right="1440"/>
        <w:jc w:val="both"/>
        <w:rPr>
          <w:rFonts w:cs="Arial"/>
          <w:sz w:val="20"/>
          <w:szCs w:val="20"/>
        </w:rPr>
      </w:pPr>
      <w:r w:rsidRPr="00A1146B">
        <w:rPr>
          <w:rFonts w:cs="Arial"/>
          <w:sz w:val="20"/>
          <w:szCs w:val="20"/>
        </w:rPr>
        <w:t>Also c</w:t>
      </w:r>
      <w:r w:rsidR="00496E02" w:rsidRPr="00A1146B">
        <w:rPr>
          <w:rFonts w:cs="Arial"/>
          <w:sz w:val="20"/>
          <w:szCs w:val="20"/>
        </w:rPr>
        <w:t xml:space="preserve">onsider the </w:t>
      </w:r>
      <w:r w:rsidR="00D50B19" w:rsidRPr="00A1146B">
        <w:rPr>
          <w:rFonts w:cs="Arial"/>
          <w:sz w:val="20"/>
          <w:szCs w:val="20"/>
        </w:rPr>
        <w:t>impact</w:t>
      </w:r>
      <w:r w:rsidR="00496E02" w:rsidRPr="00A1146B">
        <w:rPr>
          <w:rFonts w:cs="Arial"/>
          <w:sz w:val="20"/>
          <w:szCs w:val="20"/>
        </w:rPr>
        <w:t xml:space="preserve"> the contract payment methodology </w:t>
      </w:r>
      <w:r w:rsidR="00D50B19" w:rsidRPr="00A1146B">
        <w:rPr>
          <w:rFonts w:cs="Arial"/>
          <w:sz w:val="20"/>
          <w:szCs w:val="20"/>
        </w:rPr>
        <w:t>will have on the monitor</w:t>
      </w:r>
      <w:r w:rsidRPr="00A1146B">
        <w:rPr>
          <w:rFonts w:cs="Arial"/>
          <w:sz w:val="20"/>
          <w:szCs w:val="20"/>
        </w:rPr>
        <w:t>ing</w:t>
      </w:r>
      <w:r w:rsidR="00D50B19" w:rsidRPr="00A1146B">
        <w:rPr>
          <w:rFonts w:cs="Arial"/>
          <w:sz w:val="20"/>
          <w:szCs w:val="20"/>
        </w:rPr>
        <w:t xml:space="preserve"> program</w:t>
      </w:r>
      <w:r w:rsidR="00496E02" w:rsidRPr="00A1146B">
        <w:rPr>
          <w:rFonts w:cs="Arial"/>
          <w:sz w:val="20"/>
          <w:szCs w:val="20"/>
        </w:rPr>
        <w:t>. For example, if</w:t>
      </w:r>
      <w:r w:rsidR="00496E02" w:rsidRPr="00A1146B">
        <w:rPr>
          <w:rFonts w:cs="Arial"/>
          <w:w w:val="99"/>
          <w:sz w:val="20"/>
          <w:szCs w:val="20"/>
        </w:rPr>
        <w:t xml:space="preserve"> </w:t>
      </w:r>
      <w:r w:rsidR="00496E02" w:rsidRPr="00A1146B">
        <w:rPr>
          <w:rFonts w:cs="Arial"/>
          <w:sz w:val="20"/>
          <w:szCs w:val="20"/>
        </w:rPr>
        <w:t>payment is based on a firm fixed</w:t>
      </w:r>
      <w:r w:rsidR="00E34432" w:rsidRPr="00A1146B">
        <w:rPr>
          <w:rFonts w:cs="Arial"/>
          <w:sz w:val="20"/>
          <w:szCs w:val="20"/>
        </w:rPr>
        <w:t>-</w:t>
      </w:r>
      <w:r w:rsidR="00496E02" w:rsidRPr="00A1146B">
        <w:rPr>
          <w:rFonts w:cs="Arial"/>
          <w:sz w:val="20"/>
          <w:szCs w:val="20"/>
        </w:rPr>
        <w:t xml:space="preserve">price (a specific amount of money for a unit of </w:t>
      </w:r>
      <w:r w:rsidR="00E34432" w:rsidRPr="00A1146B">
        <w:rPr>
          <w:rFonts w:cs="Arial"/>
          <w:sz w:val="20"/>
          <w:szCs w:val="20"/>
        </w:rPr>
        <w:t>the goods/</w:t>
      </w:r>
      <w:r w:rsidR="00496E02" w:rsidRPr="00A1146B">
        <w:rPr>
          <w:rFonts w:cs="Arial"/>
          <w:sz w:val="20"/>
          <w:szCs w:val="20"/>
        </w:rPr>
        <w:t>service</w:t>
      </w:r>
      <w:r w:rsidR="00E34432" w:rsidRPr="00A1146B">
        <w:rPr>
          <w:rFonts w:cs="Arial"/>
          <w:sz w:val="20"/>
          <w:szCs w:val="20"/>
        </w:rPr>
        <w:t>s</w:t>
      </w:r>
      <w:r w:rsidR="00496E02" w:rsidRPr="00A1146B">
        <w:rPr>
          <w:rFonts w:cs="Arial"/>
          <w:sz w:val="20"/>
          <w:szCs w:val="20"/>
        </w:rPr>
        <w:t>), it is not necessary to</w:t>
      </w:r>
      <w:r w:rsidR="00496E02" w:rsidRPr="00A1146B">
        <w:rPr>
          <w:rFonts w:cs="Arial"/>
          <w:w w:val="99"/>
          <w:sz w:val="20"/>
          <w:szCs w:val="20"/>
        </w:rPr>
        <w:t xml:space="preserve"> </w:t>
      </w:r>
      <w:r w:rsidR="00496E02" w:rsidRPr="00A1146B">
        <w:rPr>
          <w:rFonts w:cs="Arial"/>
          <w:sz w:val="20"/>
          <w:szCs w:val="20"/>
        </w:rPr>
        <w:t xml:space="preserve">verify contractor’s expenses </w:t>
      </w:r>
      <w:r w:rsidR="00E34432" w:rsidRPr="00A1146B">
        <w:rPr>
          <w:rFonts w:cs="Arial"/>
          <w:sz w:val="20"/>
          <w:szCs w:val="20"/>
        </w:rPr>
        <w:t>since contractor’s expenses</w:t>
      </w:r>
      <w:r w:rsidR="00496E02" w:rsidRPr="00A1146B">
        <w:rPr>
          <w:rFonts w:cs="Arial"/>
          <w:sz w:val="20"/>
          <w:szCs w:val="20"/>
        </w:rPr>
        <w:t xml:space="preserve"> are not relevant to this type of contract. </w:t>
      </w:r>
      <w:r w:rsidR="00E34432" w:rsidRPr="00A1146B">
        <w:rPr>
          <w:rFonts w:cs="Arial"/>
          <w:sz w:val="20"/>
          <w:szCs w:val="20"/>
        </w:rPr>
        <w:t xml:space="preserve">For example, if the </w:t>
      </w:r>
      <w:r w:rsidR="00D652AF">
        <w:rPr>
          <w:rFonts w:cs="Arial"/>
          <w:sz w:val="20"/>
          <w:szCs w:val="20"/>
        </w:rPr>
        <w:t>Institution</w:t>
      </w:r>
      <w:r w:rsidR="00E34432" w:rsidRPr="00A1146B">
        <w:rPr>
          <w:rFonts w:cs="Arial"/>
          <w:sz w:val="20"/>
          <w:szCs w:val="20"/>
        </w:rPr>
        <w:t xml:space="preserve"> is </w:t>
      </w:r>
      <w:r w:rsidR="00496E02" w:rsidRPr="00A1146B">
        <w:rPr>
          <w:rFonts w:cs="Arial"/>
          <w:sz w:val="20"/>
          <w:szCs w:val="20"/>
        </w:rPr>
        <w:t>buying a box of pencils</w:t>
      </w:r>
      <w:r w:rsidR="00E34432" w:rsidRPr="00A1146B">
        <w:rPr>
          <w:rFonts w:cs="Arial"/>
          <w:sz w:val="20"/>
          <w:szCs w:val="20"/>
        </w:rPr>
        <w:t>, the</w:t>
      </w:r>
      <w:r w:rsidR="00496E02" w:rsidRPr="00A1146B">
        <w:rPr>
          <w:rFonts w:cs="Arial"/>
          <w:sz w:val="20"/>
          <w:szCs w:val="20"/>
        </w:rPr>
        <w:t xml:space="preserve"> </w:t>
      </w:r>
      <w:r w:rsidR="00D652AF">
        <w:rPr>
          <w:rFonts w:cs="Arial"/>
          <w:sz w:val="20"/>
          <w:szCs w:val="20"/>
        </w:rPr>
        <w:t>Institution</w:t>
      </w:r>
      <w:r w:rsidR="00496E02" w:rsidRPr="00A1146B">
        <w:rPr>
          <w:rFonts w:cs="Arial"/>
          <w:sz w:val="20"/>
          <w:szCs w:val="20"/>
        </w:rPr>
        <w:t xml:space="preserve"> knows what they are buying and the cost per pencil. It is irrelevant what </w:t>
      </w:r>
      <w:r w:rsidR="008A6834" w:rsidRPr="00A1146B">
        <w:rPr>
          <w:rFonts w:cs="Arial"/>
          <w:sz w:val="20"/>
          <w:szCs w:val="20"/>
        </w:rPr>
        <w:t>contractor</w:t>
      </w:r>
      <w:r w:rsidR="00496E02" w:rsidRPr="00A1146B">
        <w:rPr>
          <w:rFonts w:cs="Arial"/>
          <w:sz w:val="20"/>
          <w:szCs w:val="20"/>
        </w:rPr>
        <w:t xml:space="preserve"> pays for</w:t>
      </w:r>
      <w:r w:rsidR="00496E02" w:rsidRPr="00A1146B">
        <w:rPr>
          <w:rFonts w:cs="Arial"/>
          <w:w w:val="99"/>
          <w:sz w:val="20"/>
          <w:szCs w:val="20"/>
        </w:rPr>
        <w:t xml:space="preserve"> </w:t>
      </w:r>
      <w:r w:rsidR="00496E02" w:rsidRPr="00A1146B">
        <w:rPr>
          <w:rFonts w:cs="Arial"/>
          <w:sz w:val="20"/>
          <w:szCs w:val="20"/>
        </w:rPr>
        <w:t xml:space="preserve">travel or advertising </w:t>
      </w:r>
      <w:r w:rsidR="003E5CB3">
        <w:rPr>
          <w:rFonts w:cs="Arial"/>
          <w:sz w:val="20"/>
          <w:szCs w:val="20"/>
        </w:rPr>
        <w:t>because</w:t>
      </w:r>
      <w:r w:rsidR="00496E02" w:rsidRPr="00A1146B">
        <w:rPr>
          <w:rFonts w:cs="Arial"/>
          <w:sz w:val="20"/>
          <w:szCs w:val="20"/>
        </w:rPr>
        <w:t xml:space="preserve"> the </w:t>
      </w:r>
      <w:r w:rsidR="00D652AF">
        <w:rPr>
          <w:rFonts w:cs="Arial"/>
          <w:sz w:val="20"/>
          <w:szCs w:val="20"/>
        </w:rPr>
        <w:t>Institution</w:t>
      </w:r>
      <w:r w:rsidR="00496E02" w:rsidRPr="00A1146B">
        <w:rPr>
          <w:rFonts w:cs="Arial"/>
          <w:sz w:val="20"/>
          <w:szCs w:val="20"/>
        </w:rPr>
        <w:t xml:space="preserve"> pays a firm fixed price for the pencils regardless of </w:t>
      </w:r>
      <w:r w:rsidR="008A6834" w:rsidRPr="00A1146B">
        <w:rPr>
          <w:rFonts w:cs="Arial"/>
          <w:sz w:val="20"/>
          <w:szCs w:val="20"/>
        </w:rPr>
        <w:t>contractor</w:t>
      </w:r>
      <w:r w:rsidR="00496E02" w:rsidRPr="00A1146B">
        <w:rPr>
          <w:rFonts w:cs="Arial"/>
          <w:sz w:val="20"/>
          <w:szCs w:val="20"/>
        </w:rPr>
        <w:t>’s</w:t>
      </w:r>
      <w:r w:rsidR="00496E02" w:rsidRPr="00A1146B">
        <w:rPr>
          <w:rFonts w:cs="Arial"/>
          <w:w w:val="99"/>
          <w:sz w:val="20"/>
          <w:szCs w:val="20"/>
        </w:rPr>
        <w:t xml:space="preserve"> </w:t>
      </w:r>
      <w:r w:rsidR="00496E02" w:rsidRPr="00A1146B">
        <w:rPr>
          <w:rFonts w:cs="Arial"/>
          <w:sz w:val="20"/>
          <w:szCs w:val="20"/>
        </w:rPr>
        <w:t>expenses.</w:t>
      </w:r>
    </w:p>
    <w:p w14:paraId="02B42608" w14:textId="77777777" w:rsidR="006B3B09" w:rsidRPr="0083263F" w:rsidRDefault="00496E02" w:rsidP="0083263F">
      <w:pPr>
        <w:pStyle w:val="BodyText"/>
        <w:keepNext/>
        <w:keepLines/>
        <w:widowControl/>
        <w:ind w:left="1440" w:right="1440"/>
        <w:jc w:val="both"/>
        <w:rPr>
          <w:rFonts w:cs="Arial"/>
          <w:sz w:val="20"/>
          <w:szCs w:val="20"/>
        </w:rPr>
      </w:pPr>
      <w:r w:rsidRPr="0083263F">
        <w:rPr>
          <w:rFonts w:cs="Arial"/>
          <w:sz w:val="20"/>
          <w:szCs w:val="20"/>
        </w:rPr>
        <w:lastRenderedPageBreak/>
        <w:t>Under a firm</w:t>
      </w:r>
      <w:r w:rsidR="00E34432" w:rsidRPr="0083263F">
        <w:rPr>
          <w:rFonts w:cs="Arial"/>
          <w:sz w:val="20"/>
          <w:szCs w:val="20"/>
        </w:rPr>
        <w:t xml:space="preserve"> fixed-</w:t>
      </w:r>
      <w:r w:rsidRPr="0083263F">
        <w:rPr>
          <w:rFonts w:cs="Arial"/>
          <w:sz w:val="20"/>
          <w:szCs w:val="20"/>
        </w:rPr>
        <w:t xml:space="preserve">price contract, the </w:t>
      </w:r>
      <w:r w:rsidR="00D652AF">
        <w:rPr>
          <w:rFonts w:cs="Arial"/>
          <w:sz w:val="20"/>
          <w:szCs w:val="20"/>
        </w:rPr>
        <w:t>Institution</w:t>
      </w:r>
      <w:r w:rsidRPr="0083263F">
        <w:rPr>
          <w:rFonts w:cs="Arial"/>
          <w:sz w:val="20"/>
          <w:szCs w:val="20"/>
        </w:rPr>
        <w:t xml:space="preserve"> should ensure that:</w:t>
      </w:r>
    </w:p>
    <w:p w14:paraId="5423B7FA" w14:textId="77777777" w:rsidR="003410F5" w:rsidRPr="0083263F" w:rsidRDefault="003410F5" w:rsidP="0083263F">
      <w:pPr>
        <w:pStyle w:val="BodyText"/>
        <w:keepNext/>
        <w:keepLines/>
        <w:widowControl/>
        <w:ind w:left="1440" w:right="1440"/>
        <w:jc w:val="both"/>
        <w:rPr>
          <w:rFonts w:cs="Arial"/>
          <w:sz w:val="20"/>
          <w:szCs w:val="20"/>
        </w:rPr>
      </w:pPr>
    </w:p>
    <w:p w14:paraId="7955DF11" w14:textId="77777777" w:rsidR="006B3B09" w:rsidRPr="0083263F" w:rsidRDefault="00496E02" w:rsidP="00E21B02">
      <w:pPr>
        <w:pStyle w:val="BodyText"/>
        <w:keepNext/>
        <w:keepLines/>
        <w:widowControl/>
        <w:numPr>
          <w:ilvl w:val="0"/>
          <w:numId w:val="136"/>
        </w:numPr>
        <w:ind w:left="1800" w:right="1440"/>
        <w:jc w:val="both"/>
        <w:rPr>
          <w:rFonts w:cs="Arial"/>
          <w:sz w:val="20"/>
          <w:szCs w:val="20"/>
        </w:rPr>
      </w:pPr>
      <w:r w:rsidRPr="0083263F">
        <w:rPr>
          <w:rFonts w:cs="Arial"/>
          <w:sz w:val="20"/>
          <w:szCs w:val="20"/>
        </w:rPr>
        <w:t xml:space="preserve">The </w:t>
      </w:r>
      <w:r w:rsidR="00525B20" w:rsidRPr="0083263F">
        <w:rPr>
          <w:rFonts w:cs="Arial"/>
          <w:sz w:val="20"/>
          <w:szCs w:val="20"/>
        </w:rPr>
        <w:t xml:space="preserve">invoiced </w:t>
      </w:r>
      <w:r w:rsidR="005A3211" w:rsidRPr="0083263F">
        <w:rPr>
          <w:rFonts w:cs="Arial"/>
          <w:sz w:val="20"/>
          <w:szCs w:val="20"/>
        </w:rPr>
        <w:t>quantity of goods/services</w:t>
      </w:r>
      <w:r w:rsidRPr="0083263F">
        <w:rPr>
          <w:rFonts w:cs="Arial"/>
          <w:sz w:val="20"/>
          <w:szCs w:val="20"/>
        </w:rPr>
        <w:t xml:space="preserve"> </w:t>
      </w:r>
      <w:r w:rsidR="00D50B19" w:rsidRPr="0083263F">
        <w:rPr>
          <w:rFonts w:cs="Arial"/>
          <w:sz w:val="20"/>
          <w:szCs w:val="20"/>
        </w:rPr>
        <w:t xml:space="preserve">equals </w:t>
      </w:r>
      <w:r w:rsidR="00525B20" w:rsidRPr="0083263F">
        <w:rPr>
          <w:rFonts w:cs="Arial"/>
          <w:sz w:val="20"/>
          <w:szCs w:val="20"/>
        </w:rPr>
        <w:t xml:space="preserve">actual </w:t>
      </w:r>
      <w:r w:rsidR="005A3211" w:rsidRPr="0083263F">
        <w:rPr>
          <w:rFonts w:cs="Arial"/>
          <w:sz w:val="20"/>
          <w:szCs w:val="20"/>
        </w:rPr>
        <w:t xml:space="preserve">quantity </w:t>
      </w:r>
      <w:r w:rsidRPr="0083263F">
        <w:rPr>
          <w:rFonts w:cs="Arial"/>
          <w:sz w:val="20"/>
          <w:szCs w:val="20"/>
        </w:rPr>
        <w:t>received</w:t>
      </w:r>
      <w:r w:rsidR="005A3211" w:rsidRPr="0083263F">
        <w:rPr>
          <w:rFonts w:cs="Arial"/>
          <w:sz w:val="20"/>
          <w:szCs w:val="20"/>
        </w:rPr>
        <w:t>;</w:t>
      </w:r>
    </w:p>
    <w:p w14:paraId="6E5B7992" w14:textId="77777777" w:rsidR="006B3B09" w:rsidRPr="0083263F" w:rsidRDefault="00496E02" w:rsidP="00E21B02">
      <w:pPr>
        <w:pStyle w:val="BodyText"/>
        <w:keepNext/>
        <w:keepLines/>
        <w:widowControl/>
        <w:numPr>
          <w:ilvl w:val="0"/>
          <w:numId w:val="136"/>
        </w:numPr>
        <w:ind w:left="1800" w:right="1440"/>
        <w:jc w:val="both"/>
        <w:rPr>
          <w:rFonts w:cs="Arial"/>
          <w:sz w:val="20"/>
          <w:szCs w:val="20"/>
        </w:rPr>
      </w:pPr>
      <w:r w:rsidRPr="0083263F">
        <w:rPr>
          <w:rFonts w:cs="Arial"/>
          <w:sz w:val="20"/>
          <w:szCs w:val="20"/>
        </w:rPr>
        <w:t xml:space="preserve">The </w:t>
      </w:r>
      <w:r w:rsidR="00525B20" w:rsidRPr="0083263F">
        <w:rPr>
          <w:rFonts w:cs="Arial"/>
          <w:sz w:val="20"/>
          <w:szCs w:val="20"/>
        </w:rPr>
        <w:t>invoice</w:t>
      </w:r>
      <w:r w:rsidR="005A3211" w:rsidRPr="0083263F">
        <w:rPr>
          <w:rFonts w:cs="Arial"/>
          <w:sz w:val="20"/>
          <w:szCs w:val="20"/>
        </w:rPr>
        <w:t>d</w:t>
      </w:r>
      <w:r w:rsidR="00525B20" w:rsidRPr="0083263F">
        <w:rPr>
          <w:rFonts w:cs="Arial"/>
          <w:sz w:val="20"/>
          <w:szCs w:val="20"/>
        </w:rPr>
        <w:t xml:space="preserve"> </w:t>
      </w:r>
      <w:r w:rsidRPr="0083263F">
        <w:rPr>
          <w:rFonts w:cs="Arial"/>
          <w:sz w:val="20"/>
          <w:szCs w:val="20"/>
        </w:rPr>
        <w:t xml:space="preserve">quantity and price </w:t>
      </w:r>
      <w:r w:rsidR="00557D0C" w:rsidRPr="0083263F">
        <w:rPr>
          <w:rFonts w:cs="Arial"/>
          <w:sz w:val="20"/>
          <w:szCs w:val="20"/>
        </w:rPr>
        <w:t xml:space="preserve">are the same as the </w:t>
      </w:r>
      <w:r w:rsidRPr="0083263F">
        <w:rPr>
          <w:rFonts w:cs="Arial"/>
          <w:sz w:val="20"/>
          <w:szCs w:val="20"/>
        </w:rPr>
        <w:t xml:space="preserve">contract </w:t>
      </w:r>
      <w:r w:rsidR="00557D0C" w:rsidRPr="0083263F">
        <w:rPr>
          <w:rFonts w:cs="Arial"/>
          <w:sz w:val="20"/>
          <w:szCs w:val="20"/>
        </w:rPr>
        <w:t>quantity and price</w:t>
      </w:r>
      <w:r w:rsidR="005A3211" w:rsidRPr="0083263F">
        <w:rPr>
          <w:rFonts w:cs="Arial"/>
          <w:sz w:val="20"/>
          <w:szCs w:val="20"/>
        </w:rPr>
        <w:t>; and</w:t>
      </w:r>
    </w:p>
    <w:p w14:paraId="4653D38B" w14:textId="77777777" w:rsidR="003410F5" w:rsidRPr="0083263F" w:rsidRDefault="00496E02" w:rsidP="00E21B02">
      <w:pPr>
        <w:pStyle w:val="BodyText"/>
        <w:keepNext/>
        <w:keepLines/>
        <w:widowControl/>
        <w:numPr>
          <w:ilvl w:val="0"/>
          <w:numId w:val="136"/>
        </w:numPr>
        <w:ind w:left="1800" w:right="1440"/>
        <w:jc w:val="both"/>
        <w:rPr>
          <w:rFonts w:cs="Arial"/>
          <w:sz w:val="20"/>
          <w:szCs w:val="20"/>
        </w:rPr>
      </w:pPr>
      <w:r w:rsidRPr="0083263F">
        <w:rPr>
          <w:rFonts w:cs="Arial"/>
          <w:sz w:val="20"/>
          <w:szCs w:val="20"/>
        </w:rPr>
        <w:t xml:space="preserve">The </w:t>
      </w:r>
      <w:r w:rsidR="005A3211" w:rsidRPr="0083263F">
        <w:rPr>
          <w:rFonts w:cs="Arial"/>
          <w:sz w:val="20"/>
          <w:szCs w:val="20"/>
        </w:rPr>
        <w:t>goods/services</w:t>
      </w:r>
      <w:r w:rsidRPr="0083263F">
        <w:rPr>
          <w:rFonts w:cs="Arial"/>
          <w:sz w:val="20"/>
          <w:szCs w:val="20"/>
        </w:rPr>
        <w:t xml:space="preserve"> meet or exceed contract specifications.</w:t>
      </w:r>
    </w:p>
    <w:p w14:paraId="18E75EEE" w14:textId="77777777" w:rsidR="003410F5" w:rsidRPr="0083263F" w:rsidRDefault="003410F5" w:rsidP="0083263F">
      <w:pPr>
        <w:ind w:left="1440"/>
        <w:jc w:val="both"/>
        <w:rPr>
          <w:rFonts w:ascii="Arial" w:eastAsia="Arial" w:hAnsi="Arial" w:cs="Arial"/>
          <w:sz w:val="20"/>
          <w:szCs w:val="20"/>
        </w:rPr>
      </w:pPr>
    </w:p>
    <w:p w14:paraId="7F31855B" w14:textId="77777777" w:rsidR="006B3B09" w:rsidRPr="0083263F" w:rsidRDefault="00496E02" w:rsidP="0083263F">
      <w:pPr>
        <w:pStyle w:val="BodyText"/>
        <w:ind w:left="1440" w:right="1440"/>
        <w:jc w:val="both"/>
        <w:rPr>
          <w:rFonts w:cs="Arial"/>
          <w:sz w:val="20"/>
          <w:szCs w:val="20"/>
        </w:rPr>
      </w:pPr>
      <w:r w:rsidRPr="0083263F">
        <w:rPr>
          <w:rFonts w:cs="Arial"/>
          <w:sz w:val="20"/>
          <w:szCs w:val="20"/>
        </w:rPr>
        <w:t xml:space="preserve">If the contract is a cost reimbursement contract </w:t>
      </w:r>
      <w:r w:rsidR="00C47DBF" w:rsidRPr="0083263F">
        <w:rPr>
          <w:rFonts w:cs="Arial"/>
          <w:sz w:val="20"/>
          <w:szCs w:val="20"/>
        </w:rPr>
        <w:t>(</w:t>
      </w:r>
      <w:r w:rsidR="00D652AF">
        <w:rPr>
          <w:rFonts w:cs="Arial"/>
          <w:sz w:val="20"/>
          <w:szCs w:val="20"/>
        </w:rPr>
        <w:t>Institution</w:t>
      </w:r>
      <w:r w:rsidRPr="0083263F">
        <w:rPr>
          <w:rFonts w:cs="Arial"/>
          <w:sz w:val="20"/>
          <w:szCs w:val="20"/>
        </w:rPr>
        <w:t xml:space="preserve"> pays contractor’s cost </w:t>
      </w:r>
      <w:r w:rsidRPr="003A2C32">
        <w:rPr>
          <w:rFonts w:cs="Arial"/>
          <w:i/>
          <w:sz w:val="20"/>
          <w:szCs w:val="20"/>
        </w:rPr>
        <w:t>plus</w:t>
      </w:r>
      <w:r w:rsidRPr="0083263F">
        <w:rPr>
          <w:rFonts w:cs="Arial"/>
          <w:sz w:val="20"/>
          <w:szCs w:val="20"/>
        </w:rPr>
        <w:t xml:space="preserve"> a</w:t>
      </w:r>
      <w:r w:rsidRPr="0083263F">
        <w:rPr>
          <w:rFonts w:cs="Arial"/>
          <w:w w:val="99"/>
          <w:sz w:val="20"/>
          <w:szCs w:val="20"/>
        </w:rPr>
        <w:t xml:space="preserve"> </w:t>
      </w:r>
      <w:r w:rsidRPr="0083263F">
        <w:rPr>
          <w:rFonts w:cs="Arial"/>
          <w:sz w:val="20"/>
          <w:szCs w:val="20"/>
        </w:rPr>
        <w:t>percentage of overhead and profit</w:t>
      </w:r>
      <w:r w:rsidR="00C47DBF" w:rsidRPr="0083263F">
        <w:rPr>
          <w:rFonts w:cs="Arial"/>
          <w:sz w:val="20"/>
          <w:szCs w:val="20"/>
        </w:rPr>
        <w:t>)</w:t>
      </w:r>
      <w:r w:rsidRPr="0083263F">
        <w:rPr>
          <w:rFonts w:cs="Arial"/>
          <w:sz w:val="20"/>
          <w:szCs w:val="20"/>
        </w:rPr>
        <w:t xml:space="preserve">, the </w:t>
      </w:r>
      <w:r w:rsidR="00D652AF">
        <w:rPr>
          <w:rFonts w:cs="Arial"/>
          <w:sz w:val="20"/>
          <w:szCs w:val="20"/>
        </w:rPr>
        <w:t>Institution</w:t>
      </w:r>
      <w:r w:rsidRPr="0083263F">
        <w:rPr>
          <w:rFonts w:cs="Arial"/>
          <w:sz w:val="20"/>
          <w:szCs w:val="20"/>
        </w:rPr>
        <w:t xml:space="preserve"> </w:t>
      </w:r>
      <w:r w:rsidR="00413771" w:rsidRPr="0083263F">
        <w:rPr>
          <w:rFonts w:cs="Arial"/>
          <w:sz w:val="20"/>
          <w:szCs w:val="20"/>
        </w:rPr>
        <w:t>should</w:t>
      </w:r>
      <w:r w:rsidRPr="0083263F">
        <w:rPr>
          <w:rFonts w:cs="Arial"/>
          <w:sz w:val="20"/>
          <w:szCs w:val="20"/>
        </w:rPr>
        <w:t xml:space="preserve"> consider </w:t>
      </w:r>
      <w:r w:rsidR="00413771" w:rsidRPr="0083263F">
        <w:rPr>
          <w:rFonts w:cs="Arial"/>
          <w:sz w:val="20"/>
          <w:szCs w:val="20"/>
        </w:rPr>
        <w:t xml:space="preserve">including </w:t>
      </w:r>
      <w:r w:rsidR="00C47DBF" w:rsidRPr="0083263F">
        <w:rPr>
          <w:rFonts w:cs="Arial"/>
          <w:sz w:val="20"/>
          <w:szCs w:val="20"/>
        </w:rPr>
        <w:t xml:space="preserve">in its monitoring program tools to monitor </w:t>
      </w:r>
      <w:r w:rsidR="00413771" w:rsidRPr="0083263F">
        <w:rPr>
          <w:rFonts w:cs="Arial"/>
          <w:sz w:val="20"/>
          <w:szCs w:val="20"/>
        </w:rPr>
        <w:t xml:space="preserve">the </w:t>
      </w:r>
      <w:r w:rsidR="00C47DBF" w:rsidRPr="0083263F">
        <w:rPr>
          <w:rFonts w:cs="Arial"/>
          <w:sz w:val="20"/>
          <w:szCs w:val="20"/>
        </w:rPr>
        <w:t>following</w:t>
      </w:r>
      <w:r w:rsidRPr="0083263F">
        <w:rPr>
          <w:rFonts w:cs="Arial"/>
          <w:sz w:val="20"/>
          <w:szCs w:val="20"/>
        </w:rPr>
        <w:t>:</w:t>
      </w:r>
    </w:p>
    <w:p w14:paraId="29D5FD67" w14:textId="77777777" w:rsidR="006B3B09" w:rsidRPr="0083263F" w:rsidRDefault="006B3B09" w:rsidP="0083263F">
      <w:pPr>
        <w:ind w:left="1440" w:right="1440"/>
        <w:jc w:val="both"/>
        <w:rPr>
          <w:rFonts w:ascii="Arial" w:eastAsia="Arial" w:hAnsi="Arial" w:cs="Arial"/>
          <w:sz w:val="20"/>
          <w:szCs w:val="20"/>
        </w:rPr>
      </w:pPr>
    </w:p>
    <w:p w14:paraId="11673050" w14:textId="77777777" w:rsidR="006B3B09" w:rsidRPr="0083263F" w:rsidRDefault="00496E02" w:rsidP="00E21B02">
      <w:pPr>
        <w:pStyle w:val="BodyText"/>
        <w:numPr>
          <w:ilvl w:val="0"/>
          <w:numId w:val="137"/>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6661B0" w:rsidRPr="0083263F">
        <w:rPr>
          <w:rFonts w:cs="Arial"/>
          <w:sz w:val="20"/>
          <w:szCs w:val="20"/>
        </w:rPr>
        <w:t xml:space="preserve">invoiced </w:t>
      </w:r>
      <w:r w:rsidR="00C47DBF" w:rsidRPr="0083263F">
        <w:rPr>
          <w:rFonts w:cs="Arial"/>
          <w:sz w:val="20"/>
          <w:szCs w:val="20"/>
        </w:rPr>
        <w:t>goods/services</w:t>
      </w:r>
      <w:r w:rsidRPr="0083263F">
        <w:rPr>
          <w:rFonts w:cs="Arial"/>
          <w:sz w:val="20"/>
          <w:szCs w:val="20"/>
        </w:rPr>
        <w:t xml:space="preserve"> </w:t>
      </w:r>
      <w:r w:rsidR="006661B0" w:rsidRPr="0083263F">
        <w:rPr>
          <w:rFonts w:cs="Arial"/>
          <w:sz w:val="20"/>
          <w:szCs w:val="20"/>
        </w:rPr>
        <w:t>actually</w:t>
      </w:r>
      <w:r w:rsidRPr="0083263F">
        <w:rPr>
          <w:rFonts w:cs="Arial"/>
          <w:sz w:val="20"/>
          <w:szCs w:val="20"/>
        </w:rPr>
        <w:t xml:space="preserve"> purchased by contractor?</w:t>
      </w:r>
    </w:p>
    <w:p w14:paraId="3EB52303" w14:textId="77777777" w:rsidR="006B3B09" w:rsidRPr="0083263F" w:rsidRDefault="00496E02" w:rsidP="00E21B02">
      <w:pPr>
        <w:pStyle w:val="BodyText"/>
        <w:numPr>
          <w:ilvl w:val="0"/>
          <w:numId w:val="137"/>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6661B0" w:rsidRPr="0083263F">
        <w:rPr>
          <w:rFonts w:cs="Arial"/>
          <w:sz w:val="20"/>
          <w:szCs w:val="20"/>
        </w:rPr>
        <w:t xml:space="preserve">invoiced </w:t>
      </w:r>
      <w:r w:rsidR="00C47DBF" w:rsidRPr="0083263F">
        <w:rPr>
          <w:rFonts w:cs="Arial"/>
          <w:sz w:val="20"/>
          <w:szCs w:val="20"/>
        </w:rPr>
        <w:t xml:space="preserve">good/services </w:t>
      </w:r>
      <w:r w:rsidRPr="0083263F">
        <w:rPr>
          <w:rFonts w:cs="Arial"/>
          <w:sz w:val="20"/>
          <w:szCs w:val="20"/>
        </w:rPr>
        <w:t>used</w:t>
      </w:r>
      <w:r w:rsidR="006661B0" w:rsidRPr="0083263F">
        <w:rPr>
          <w:rFonts w:cs="Arial"/>
          <w:sz w:val="20"/>
          <w:szCs w:val="20"/>
        </w:rPr>
        <w:t xml:space="preserve"> by contractor to fulfil the</w:t>
      </w:r>
      <w:r w:rsidRPr="0083263F">
        <w:rPr>
          <w:rFonts w:cs="Arial"/>
          <w:sz w:val="20"/>
          <w:szCs w:val="20"/>
        </w:rPr>
        <w:t xml:space="preserve"> contract?</w:t>
      </w:r>
    </w:p>
    <w:p w14:paraId="460CFB89" w14:textId="77777777" w:rsidR="006B3B09" w:rsidRPr="0083263F" w:rsidRDefault="00496E02" w:rsidP="00E21B02">
      <w:pPr>
        <w:pStyle w:val="BodyText"/>
        <w:numPr>
          <w:ilvl w:val="0"/>
          <w:numId w:val="137"/>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C47DBF" w:rsidRPr="0083263F">
        <w:rPr>
          <w:rFonts w:cs="Arial"/>
          <w:sz w:val="20"/>
          <w:szCs w:val="20"/>
        </w:rPr>
        <w:t xml:space="preserve">goods/services </w:t>
      </w:r>
      <w:r w:rsidRPr="0083263F">
        <w:rPr>
          <w:rFonts w:cs="Arial"/>
          <w:sz w:val="20"/>
          <w:szCs w:val="20"/>
        </w:rPr>
        <w:t xml:space="preserve">necessary and reasonable </w:t>
      </w:r>
      <w:r w:rsidR="00584E3D" w:rsidRPr="0083263F">
        <w:rPr>
          <w:rFonts w:cs="Arial"/>
          <w:sz w:val="20"/>
          <w:szCs w:val="20"/>
        </w:rPr>
        <w:t>to fulfil the contract</w:t>
      </w:r>
      <w:r w:rsidRPr="0083263F">
        <w:rPr>
          <w:rFonts w:cs="Arial"/>
          <w:sz w:val="20"/>
          <w:szCs w:val="20"/>
        </w:rPr>
        <w:t>?</w:t>
      </w:r>
    </w:p>
    <w:p w14:paraId="7B1AA19D" w14:textId="77777777" w:rsidR="006B3B09" w:rsidRPr="0083263F" w:rsidRDefault="00A354E7" w:rsidP="00E21B02">
      <w:pPr>
        <w:pStyle w:val="BodyText"/>
        <w:numPr>
          <w:ilvl w:val="0"/>
          <w:numId w:val="137"/>
        </w:numPr>
        <w:ind w:left="1800" w:right="1440"/>
        <w:jc w:val="both"/>
        <w:rPr>
          <w:rFonts w:cs="Arial"/>
          <w:sz w:val="20"/>
          <w:szCs w:val="20"/>
        </w:rPr>
      </w:pPr>
      <w:r w:rsidRPr="0083263F">
        <w:rPr>
          <w:rFonts w:cs="Arial"/>
          <w:sz w:val="20"/>
          <w:szCs w:val="20"/>
        </w:rPr>
        <w:t>Did</w:t>
      </w:r>
      <w:r w:rsidR="00496E02" w:rsidRPr="0083263F">
        <w:rPr>
          <w:rFonts w:cs="Arial"/>
          <w:sz w:val="20"/>
          <w:szCs w:val="20"/>
        </w:rPr>
        <w:t xml:space="preserve"> the </w:t>
      </w:r>
      <w:r w:rsidR="00C47DBF" w:rsidRPr="0083263F">
        <w:rPr>
          <w:rFonts w:cs="Arial"/>
          <w:sz w:val="20"/>
          <w:szCs w:val="20"/>
        </w:rPr>
        <w:t>goods/services</w:t>
      </w:r>
      <w:r w:rsidR="00496E02" w:rsidRPr="0083263F">
        <w:rPr>
          <w:rFonts w:cs="Arial"/>
          <w:sz w:val="20"/>
          <w:szCs w:val="20"/>
        </w:rPr>
        <w:t xml:space="preserve"> </w:t>
      </w:r>
      <w:r w:rsidRPr="0083263F">
        <w:rPr>
          <w:rFonts w:cs="Arial"/>
          <w:sz w:val="20"/>
          <w:szCs w:val="20"/>
        </w:rPr>
        <w:t xml:space="preserve">meet contract </w:t>
      </w:r>
      <w:r w:rsidR="00496E02" w:rsidRPr="0083263F">
        <w:rPr>
          <w:rFonts w:cs="Arial"/>
          <w:sz w:val="20"/>
          <w:szCs w:val="20"/>
        </w:rPr>
        <w:t>quality and quantity specifi</w:t>
      </w:r>
      <w:r w:rsidRPr="0083263F">
        <w:rPr>
          <w:rFonts w:cs="Arial"/>
          <w:sz w:val="20"/>
          <w:szCs w:val="20"/>
        </w:rPr>
        <w:t>cations</w:t>
      </w:r>
      <w:r w:rsidR="00496E02" w:rsidRPr="0083263F">
        <w:rPr>
          <w:rFonts w:cs="Arial"/>
          <w:sz w:val="20"/>
          <w:szCs w:val="20"/>
        </w:rPr>
        <w:t>?</w:t>
      </w:r>
    </w:p>
    <w:p w14:paraId="47B704FD" w14:textId="77777777" w:rsidR="006B3B09" w:rsidRPr="0083263F" w:rsidRDefault="00496E02" w:rsidP="00E21B02">
      <w:pPr>
        <w:pStyle w:val="BodyText"/>
        <w:numPr>
          <w:ilvl w:val="0"/>
          <w:numId w:val="137"/>
        </w:numPr>
        <w:ind w:left="1800" w:right="1440"/>
        <w:jc w:val="both"/>
        <w:rPr>
          <w:rFonts w:cs="Arial"/>
          <w:sz w:val="20"/>
          <w:szCs w:val="20"/>
        </w:rPr>
      </w:pPr>
      <w:r w:rsidRPr="0083263F">
        <w:rPr>
          <w:rFonts w:cs="Arial"/>
          <w:sz w:val="20"/>
          <w:szCs w:val="20"/>
        </w:rPr>
        <w:t xml:space="preserve">Was </w:t>
      </w:r>
      <w:r w:rsidR="0093706B" w:rsidRPr="0083263F">
        <w:rPr>
          <w:rFonts w:cs="Arial"/>
          <w:sz w:val="20"/>
          <w:szCs w:val="20"/>
        </w:rPr>
        <w:t xml:space="preserve">the </w:t>
      </w:r>
      <w:r w:rsidR="00D652AF">
        <w:rPr>
          <w:rFonts w:cs="Arial"/>
          <w:sz w:val="20"/>
          <w:szCs w:val="20"/>
        </w:rPr>
        <w:t>Institution</w:t>
      </w:r>
      <w:r w:rsidR="0093706B" w:rsidRPr="0083263F">
        <w:rPr>
          <w:rFonts w:cs="Arial"/>
          <w:sz w:val="20"/>
          <w:szCs w:val="20"/>
        </w:rPr>
        <w:t xml:space="preserve"> charged for the </w:t>
      </w:r>
      <w:r w:rsidR="00C47DBF" w:rsidRPr="0083263F">
        <w:rPr>
          <w:rFonts w:cs="Arial"/>
          <w:sz w:val="20"/>
          <w:szCs w:val="20"/>
        </w:rPr>
        <w:t>goods/services</w:t>
      </w:r>
      <w:r w:rsidR="0093706B" w:rsidRPr="0083263F">
        <w:rPr>
          <w:rFonts w:cs="Arial"/>
          <w:sz w:val="20"/>
          <w:szCs w:val="20"/>
        </w:rPr>
        <w:t xml:space="preserve"> </w:t>
      </w:r>
      <w:r w:rsidR="00A354E7" w:rsidRPr="0083263F">
        <w:rPr>
          <w:rFonts w:cs="Arial"/>
          <w:sz w:val="20"/>
          <w:szCs w:val="20"/>
        </w:rPr>
        <w:t>more than one time</w:t>
      </w:r>
      <w:r w:rsidR="00C47DBF" w:rsidRPr="0083263F">
        <w:rPr>
          <w:rFonts w:cs="Arial"/>
          <w:sz w:val="20"/>
          <w:szCs w:val="20"/>
        </w:rPr>
        <w:t xml:space="preserve"> (for example</w:t>
      </w:r>
      <w:r w:rsidR="0093706B" w:rsidRPr="0083263F">
        <w:rPr>
          <w:rFonts w:cs="Arial"/>
          <w:sz w:val="20"/>
          <w:szCs w:val="20"/>
        </w:rPr>
        <w:t xml:space="preserve">, </w:t>
      </w:r>
      <w:r w:rsidRPr="0083263F">
        <w:rPr>
          <w:rFonts w:cs="Arial"/>
          <w:sz w:val="20"/>
          <w:szCs w:val="20"/>
        </w:rPr>
        <w:t xml:space="preserve">in </w:t>
      </w:r>
      <w:r w:rsidR="0093706B" w:rsidRPr="0083263F">
        <w:rPr>
          <w:rFonts w:cs="Arial"/>
          <w:sz w:val="20"/>
          <w:szCs w:val="20"/>
        </w:rPr>
        <w:t>both</w:t>
      </w:r>
      <w:r w:rsidRPr="0083263F">
        <w:rPr>
          <w:rFonts w:cs="Arial"/>
          <w:sz w:val="20"/>
          <w:szCs w:val="20"/>
        </w:rPr>
        <w:t xml:space="preserve"> overhead </w:t>
      </w:r>
      <w:r w:rsidR="0093706B" w:rsidRPr="0083263F">
        <w:rPr>
          <w:rFonts w:cs="Arial"/>
          <w:sz w:val="20"/>
          <w:szCs w:val="20"/>
        </w:rPr>
        <w:t>and</w:t>
      </w:r>
      <w:r w:rsidRPr="0083263F">
        <w:rPr>
          <w:rFonts w:cs="Arial"/>
          <w:sz w:val="20"/>
          <w:szCs w:val="20"/>
        </w:rPr>
        <w:t xml:space="preserve"> profit</w:t>
      </w:r>
      <w:r w:rsidR="00C47DBF" w:rsidRPr="0083263F">
        <w:rPr>
          <w:rFonts w:cs="Arial"/>
          <w:sz w:val="20"/>
          <w:szCs w:val="20"/>
        </w:rPr>
        <w:t>)</w:t>
      </w:r>
      <w:r w:rsidRPr="0083263F">
        <w:rPr>
          <w:rFonts w:cs="Arial"/>
          <w:sz w:val="20"/>
          <w:szCs w:val="20"/>
        </w:rPr>
        <w:t>?</w:t>
      </w:r>
    </w:p>
    <w:p w14:paraId="5347289D" w14:textId="77777777" w:rsidR="006B3B09" w:rsidRPr="0083263F" w:rsidRDefault="00496E02" w:rsidP="00E21B02">
      <w:pPr>
        <w:pStyle w:val="BodyText"/>
        <w:numPr>
          <w:ilvl w:val="0"/>
          <w:numId w:val="137"/>
        </w:numPr>
        <w:ind w:left="1800" w:right="1440"/>
        <w:jc w:val="both"/>
        <w:rPr>
          <w:rFonts w:cs="Arial"/>
          <w:sz w:val="20"/>
          <w:szCs w:val="20"/>
        </w:rPr>
      </w:pPr>
      <w:r w:rsidRPr="0083263F">
        <w:rPr>
          <w:rFonts w:cs="Arial"/>
          <w:sz w:val="20"/>
          <w:szCs w:val="20"/>
        </w:rPr>
        <w:t>W</w:t>
      </w:r>
      <w:r w:rsidR="00C47DBF" w:rsidRPr="0083263F">
        <w:rPr>
          <w:rFonts w:cs="Arial"/>
          <w:sz w:val="20"/>
          <w:szCs w:val="20"/>
        </w:rPr>
        <w:t>ere</w:t>
      </w:r>
      <w:r w:rsidRPr="0083263F">
        <w:rPr>
          <w:rFonts w:cs="Arial"/>
          <w:sz w:val="20"/>
          <w:szCs w:val="20"/>
        </w:rPr>
        <w:t xml:space="preserve"> the </w:t>
      </w:r>
      <w:r w:rsidR="00C47DBF" w:rsidRPr="0083263F">
        <w:rPr>
          <w:rFonts w:cs="Arial"/>
          <w:sz w:val="20"/>
          <w:szCs w:val="20"/>
        </w:rPr>
        <w:t>goods/services</w:t>
      </w:r>
      <w:r w:rsidRPr="0083263F">
        <w:rPr>
          <w:rFonts w:cs="Arial"/>
          <w:sz w:val="20"/>
          <w:szCs w:val="20"/>
        </w:rPr>
        <w:t xml:space="preserve"> </w:t>
      </w:r>
      <w:r w:rsidR="00A354E7" w:rsidRPr="0083263F">
        <w:rPr>
          <w:rFonts w:cs="Arial"/>
          <w:sz w:val="20"/>
          <w:szCs w:val="20"/>
        </w:rPr>
        <w:t xml:space="preserve">included in </w:t>
      </w:r>
      <w:r w:rsidRPr="0083263F">
        <w:rPr>
          <w:rFonts w:cs="Arial"/>
          <w:sz w:val="20"/>
          <w:szCs w:val="20"/>
        </w:rPr>
        <w:t xml:space="preserve">contractor’s </w:t>
      </w:r>
      <w:r w:rsidR="00D652AF">
        <w:rPr>
          <w:rFonts w:cs="Arial"/>
          <w:sz w:val="20"/>
          <w:szCs w:val="20"/>
        </w:rPr>
        <w:t>Institution</w:t>
      </w:r>
      <w:r w:rsidR="00C47DBF" w:rsidRPr="0083263F">
        <w:rPr>
          <w:rFonts w:cs="Arial"/>
          <w:sz w:val="20"/>
          <w:szCs w:val="20"/>
        </w:rPr>
        <w:t xml:space="preserve">-approved </w:t>
      </w:r>
      <w:r w:rsidRPr="0083263F">
        <w:rPr>
          <w:rFonts w:cs="Arial"/>
          <w:sz w:val="20"/>
          <w:szCs w:val="20"/>
        </w:rPr>
        <w:t>budget?</w:t>
      </w:r>
    </w:p>
    <w:p w14:paraId="6BEDEC8B" w14:textId="77777777" w:rsidR="006B3B09" w:rsidRPr="0083263F" w:rsidRDefault="006B3B09" w:rsidP="0083263F">
      <w:pPr>
        <w:ind w:left="1440" w:right="1440"/>
        <w:jc w:val="both"/>
        <w:rPr>
          <w:rFonts w:ascii="Arial" w:eastAsia="Arial" w:hAnsi="Arial" w:cs="Arial"/>
          <w:sz w:val="20"/>
          <w:szCs w:val="20"/>
        </w:rPr>
      </w:pPr>
    </w:p>
    <w:p w14:paraId="219884B6" w14:textId="77777777" w:rsidR="006B3B09" w:rsidRPr="0083263F" w:rsidRDefault="00496E02" w:rsidP="0083263F">
      <w:pPr>
        <w:pStyle w:val="BodyText"/>
        <w:ind w:left="1440" w:right="1440"/>
        <w:jc w:val="both"/>
        <w:rPr>
          <w:rFonts w:cs="Arial"/>
          <w:sz w:val="20"/>
          <w:szCs w:val="20"/>
        </w:rPr>
      </w:pPr>
      <w:r w:rsidRPr="0083263F">
        <w:rPr>
          <w:rFonts w:cs="Arial"/>
          <w:sz w:val="20"/>
          <w:szCs w:val="20"/>
        </w:rPr>
        <w:t xml:space="preserve">The </w:t>
      </w:r>
      <w:r w:rsidR="00D652AF">
        <w:rPr>
          <w:rFonts w:cs="Arial"/>
          <w:sz w:val="20"/>
          <w:szCs w:val="20"/>
        </w:rPr>
        <w:t>Institution</w:t>
      </w:r>
      <w:r w:rsidRPr="0083263F">
        <w:rPr>
          <w:rFonts w:cs="Arial"/>
          <w:sz w:val="20"/>
          <w:szCs w:val="20"/>
        </w:rPr>
        <w:t xml:space="preserve"> </w:t>
      </w:r>
      <w:r w:rsidR="00C47DBF" w:rsidRPr="0083263F">
        <w:rPr>
          <w:rFonts w:cs="Arial"/>
          <w:sz w:val="20"/>
          <w:szCs w:val="20"/>
        </w:rPr>
        <w:t>should</w:t>
      </w:r>
      <w:r w:rsidRPr="0083263F">
        <w:rPr>
          <w:rFonts w:cs="Arial"/>
          <w:sz w:val="20"/>
          <w:szCs w:val="20"/>
        </w:rPr>
        <w:t xml:space="preserve"> review the contract to see how the costs are reimbursed. Many contracts require that all</w:t>
      </w:r>
      <w:r w:rsidRPr="0083263F">
        <w:rPr>
          <w:rFonts w:cs="Arial"/>
          <w:w w:val="99"/>
          <w:sz w:val="20"/>
          <w:szCs w:val="20"/>
        </w:rPr>
        <w:t xml:space="preserve"> </w:t>
      </w:r>
      <w:r w:rsidRPr="0083263F">
        <w:rPr>
          <w:rFonts w:cs="Arial"/>
          <w:sz w:val="20"/>
          <w:szCs w:val="20"/>
        </w:rPr>
        <w:t xml:space="preserve">costs be included in the original budget provided by contractor and approved by the </w:t>
      </w:r>
      <w:r w:rsidR="00D652AF">
        <w:rPr>
          <w:rFonts w:cs="Arial"/>
          <w:sz w:val="20"/>
          <w:szCs w:val="20"/>
        </w:rPr>
        <w:t>Institution</w:t>
      </w:r>
      <w:r w:rsidR="00B34517" w:rsidRPr="0083263F">
        <w:rPr>
          <w:rFonts w:cs="Arial"/>
          <w:sz w:val="20"/>
          <w:szCs w:val="20"/>
        </w:rPr>
        <w:t xml:space="preserve"> in writing</w:t>
      </w:r>
      <w:r w:rsidRPr="0083263F">
        <w:rPr>
          <w:rFonts w:cs="Arial"/>
          <w:sz w:val="20"/>
          <w:szCs w:val="20"/>
        </w:rPr>
        <w:t>. In some</w:t>
      </w:r>
      <w:r w:rsidRPr="0083263F">
        <w:rPr>
          <w:rFonts w:cs="Arial"/>
          <w:w w:val="99"/>
          <w:sz w:val="20"/>
          <w:szCs w:val="20"/>
        </w:rPr>
        <w:t xml:space="preserve"> </w:t>
      </w:r>
      <w:r w:rsidRPr="0083263F">
        <w:rPr>
          <w:rFonts w:cs="Arial"/>
          <w:sz w:val="20"/>
          <w:szCs w:val="20"/>
        </w:rPr>
        <w:t xml:space="preserve">cases, the contract may specify that certain costs </w:t>
      </w:r>
      <w:r w:rsidR="00C47DBF" w:rsidRPr="0083263F">
        <w:rPr>
          <w:rFonts w:cs="Arial"/>
          <w:sz w:val="20"/>
          <w:szCs w:val="20"/>
        </w:rPr>
        <w:t>(</w:t>
      </w:r>
      <w:r w:rsidRPr="0083263F">
        <w:rPr>
          <w:rFonts w:cs="Arial"/>
          <w:sz w:val="20"/>
          <w:szCs w:val="20"/>
        </w:rPr>
        <w:t>such as the purchase of a vehicle or use of a subcontractor</w:t>
      </w:r>
      <w:r w:rsidR="00C47DBF" w:rsidRPr="0083263F">
        <w:rPr>
          <w:rFonts w:cs="Arial"/>
          <w:sz w:val="20"/>
          <w:szCs w:val="20"/>
        </w:rPr>
        <w:t>)</w:t>
      </w:r>
      <w:r w:rsidRPr="0083263F">
        <w:rPr>
          <w:rFonts w:cs="Arial"/>
          <w:w w:val="99"/>
          <w:sz w:val="20"/>
          <w:szCs w:val="20"/>
        </w:rPr>
        <w:t xml:space="preserve"> </w:t>
      </w:r>
      <w:r w:rsidRPr="0083263F">
        <w:rPr>
          <w:rFonts w:cs="Arial"/>
          <w:sz w:val="20"/>
          <w:szCs w:val="20"/>
        </w:rPr>
        <w:t xml:space="preserve">require approval by the </w:t>
      </w:r>
      <w:r w:rsidR="00D652AF">
        <w:rPr>
          <w:rFonts w:cs="Arial"/>
          <w:sz w:val="20"/>
          <w:szCs w:val="20"/>
        </w:rPr>
        <w:t>Institution</w:t>
      </w:r>
      <w:r w:rsidRPr="0083263F">
        <w:rPr>
          <w:rFonts w:cs="Arial"/>
          <w:sz w:val="20"/>
          <w:szCs w:val="20"/>
        </w:rPr>
        <w:t xml:space="preserve"> </w:t>
      </w:r>
      <w:r w:rsidRPr="0083263F">
        <w:rPr>
          <w:rFonts w:cs="Arial"/>
          <w:i/>
          <w:sz w:val="20"/>
          <w:szCs w:val="20"/>
        </w:rPr>
        <w:t>prior to</w:t>
      </w:r>
      <w:r w:rsidRPr="0083263F">
        <w:rPr>
          <w:rFonts w:cs="Arial"/>
          <w:sz w:val="20"/>
          <w:szCs w:val="20"/>
        </w:rPr>
        <w:t xml:space="preserve"> purchase.</w:t>
      </w:r>
    </w:p>
    <w:p w14:paraId="73280977" w14:textId="77777777" w:rsidR="003D6515" w:rsidRPr="0083263F" w:rsidRDefault="003D6515" w:rsidP="0083263F">
      <w:pPr>
        <w:pStyle w:val="BodyText"/>
        <w:ind w:left="1440" w:right="1440"/>
        <w:jc w:val="both"/>
        <w:rPr>
          <w:rFonts w:cs="Arial"/>
          <w:sz w:val="20"/>
          <w:szCs w:val="20"/>
        </w:rPr>
      </w:pPr>
    </w:p>
    <w:p w14:paraId="620001C8" w14:textId="77777777" w:rsidR="003D6515" w:rsidRPr="002C50CA" w:rsidRDefault="003D6515">
      <w:pPr>
        <w:pStyle w:val="BodyText"/>
        <w:ind w:left="2160" w:right="2160"/>
        <w:jc w:val="both"/>
        <w:rPr>
          <w:rFonts w:cs="Arial"/>
          <w:sz w:val="20"/>
          <w:szCs w:val="20"/>
        </w:rPr>
      </w:pPr>
      <w:r w:rsidRPr="00624645">
        <w:rPr>
          <w:rFonts w:cs="Arial"/>
          <w:sz w:val="20"/>
          <w:szCs w:val="20"/>
          <w:u w:val="single"/>
        </w:rPr>
        <w:t>NOTE</w:t>
      </w:r>
      <w:r w:rsidRPr="00624645">
        <w:rPr>
          <w:rFonts w:cs="Arial"/>
          <w:sz w:val="20"/>
          <w:szCs w:val="20"/>
        </w:rPr>
        <w:t xml:space="preserve">: If the </w:t>
      </w:r>
      <w:r w:rsidR="00D652AF" w:rsidRPr="00624645">
        <w:rPr>
          <w:rFonts w:cs="Arial"/>
          <w:sz w:val="20"/>
          <w:szCs w:val="20"/>
        </w:rPr>
        <w:t>Institution</w:t>
      </w:r>
      <w:r w:rsidRPr="00624645">
        <w:rPr>
          <w:rFonts w:cs="Arial"/>
          <w:sz w:val="20"/>
          <w:szCs w:val="20"/>
        </w:rPr>
        <w:t xml:space="preserve"> receives grant money to pay for goods/services, the </w:t>
      </w:r>
      <w:r w:rsidR="00D652AF" w:rsidRPr="00624645">
        <w:rPr>
          <w:rFonts w:cs="Arial"/>
          <w:sz w:val="20"/>
          <w:szCs w:val="20"/>
        </w:rPr>
        <w:t>Institution</w:t>
      </w:r>
      <w:r w:rsidRPr="00624645">
        <w:rPr>
          <w:rFonts w:cs="Arial"/>
          <w:sz w:val="20"/>
          <w:szCs w:val="20"/>
        </w:rPr>
        <w:t xml:space="preserve"> must consider the nature of the relationship</w:t>
      </w:r>
      <w:r w:rsidRPr="00624645">
        <w:rPr>
          <w:rFonts w:cs="Arial"/>
          <w:w w:val="99"/>
          <w:sz w:val="20"/>
          <w:szCs w:val="20"/>
        </w:rPr>
        <w:t xml:space="preserve"> </w:t>
      </w:r>
      <w:r w:rsidRPr="00624645">
        <w:rPr>
          <w:rFonts w:cs="Arial"/>
          <w:sz w:val="20"/>
          <w:szCs w:val="20"/>
        </w:rPr>
        <w:t>with contractor. Is the relationship a vendor relationship or a sub-recipient relationship</w:t>
      </w:r>
      <w:r w:rsidR="0097338E" w:rsidRPr="00624645">
        <w:rPr>
          <w:rFonts w:cs="Arial"/>
          <w:sz w:val="20"/>
          <w:szCs w:val="20"/>
        </w:rPr>
        <w:t>?</w:t>
      </w:r>
      <w:r w:rsidRPr="00624645">
        <w:rPr>
          <w:rFonts w:cs="Arial"/>
          <w:sz w:val="20"/>
          <w:szCs w:val="20"/>
        </w:rPr>
        <w:t xml:space="preserve"> </w:t>
      </w:r>
      <w:r w:rsidR="0097338E" w:rsidRPr="00624645">
        <w:rPr>
          <w:rFonts w:cs="Arial"/>
          <w:sz w:val="20"/>
          <w:szCs w:val="20"/>
        </w:rPr>
        <w:t>S</w:t>
      </w:r>
      <w:r w:rsidRPr="00624645">
        <w:rPr>
          <w:rFonts w:cs="Arial"/>
          <w:sz w:val="20"/>
          <w:szCs w:val="20"/>
        </w:rPr>
        <w:t>ee OMB Circular A-133, Section 210</w:t>
      </w:r>
      <w:r w:rsidR="009F642E">
        <w:rPr>
          <w:rFonts w:cs="Arial"/>
          <w:sz w:val="20"/>
          <w:szCs w:val="20"/>
        </w:rPr>
        <w:t>,</w:t>
      </w:r>
      <w:r w:rsidRPr="00624645">
        <w:rPr>
          <w:rFonts w:cs="Arial"/>
          <w:sz w:val="20"/>
          <w:szCs w:val="20"/>
        </w:rPr>
        <w:t xml:space="preserve"> </w:t>
      </w:r>
      <w:r w:rsidR="009F642E">
        <w:rPr>
          <w:rFonts w:cs="Arial"/>
          <w:sz w:val="20"/>
          <w:szCs w:val="20"/>
        </w:rPr>
        <w:t xml:space="preserve">posted </w:t>
      </w:r>
      <w:r w:rsidR="00DE3A7C">
        <w:rPr>
          <w:rFonts w:cs="Arial"/>
          <w:sz w:val="20"/>
          <w:szCs w:val="20"/>
        </w:rPr>
        <w:t>at</w:t>
      </w:r>
      <w:r w:rsidR="0062476E">
        <w:rPr>
          <w:rFonts w:cs="Arial"/>
          <w:sz w:val="20"/>
          <w:szCs w:val="20"/>
        </w:rPr>
        <w:t xml:space="preserve"> </w:t>
      </w:r>
      <w:hyperlink r:id="rId271" w:history="1">
        <w:r w:rsidR="0062476E" w:rsidRPr="0037141E">
          <w:rPr>
            <w:rStyle w:val="Hyperlink"/>
            <w:rFonts w:cs="Arial"/>
            <w:sz w:val="20"/>
            <w:szCs w:val="20"/>
          </w:rPr>
          <w:t>https://www.federalregister.gov/documents/2015/07/14/2015-17236/audits-of-states-local-governments-and-non-profit-organizations-omb-circular-a-133-compliance</w:t>
        </w:r>
      </w:hyperlink>
      <w:r w:rsidR="00DE3A7C">
        <w:rPr>
          <w:rFonts w:cs="Arial"/>
          <w:sz w:val="20"/>
          <w:szCs w:val="20"/>
        </w:rPr>
        <w:t xml:space="preserve"> </w:t>
      </w:r>
      <w:r w:rsidRPr="00624645">
        <w:rPr>
          <w:rFonts w:cs="Arial"/>
          <w:sz w:val="20"/>
          <w:szCs w:val="20"/>
        </w:rPr>
        <w:t>for guidance on this relationship</w:t>
      </w:r>
      <w:r w:rsidRPr="00624645">
        <w:rPr>
          <w:rFonts w:cs="Arial"/>
          <w:w w:val="99"/>
          <w:sz w:val="20"/>
          <w:szCs w:val="20"/>
        </w:rPr>
        <w:t xml:space="preserve"> </w:t>
      </w:r>
      <w:r w:rsidRPr="00624645">
        <w:rPr>
          <w:rFonts w:cs="Arial"/>
          <w:sz w:val="20"/>
          <w:szCs w:val="20"/>
        </w:rPr>
        <w:t>determination</w:t>
      </w:r>
      <w:r w:rsidR="0097338E" w:rsidRPr="00624645">
        <w:rPr>
          <w:rFonts w:cs="Arial"/>
          <w:sz w:val="20"/>
          <w:szCs w:val="20"/>
        </w:rPr>
        <w:t xml:space="preserve">. </w:t>
      </w:r>
      <w:r w:rsidRPr="00624645">
        <w:rPr>
          <w:rFonts w:cs="Arial"/>
          <w:sz w:val="20"/>
          <w:szCs w:val="20"/>
        </w:rPr>
        <w:t>If the relationship is that of a sub-recipient, then federal guidelines and cost principles must be</w:t>
      </w:r>
      <w:r w:rsidRPr="00624645">
        <w:rPr>
          <w:rFonts w:cs="Arial"/>
          <w:w w:val="99"/>
          <w:sz w:val="20"/>
          <w:szCs w:val="20"/>
        </w:rPr>
        <w:t xml:space="preserve"> </w:t>
      </w:r>
      <w:r w:rsidRPr="00624645">
        <w:rPr>
          <w:rFonts w:cs="Arial"/>
          <w:sz w:val="20"/>
          <w:szCs w:val="20"/>
        </w:rPr>
        <w:t xml:space="preserve">followed. The Uniform Grant </w:t>
      </w:r>
      <w:r w:rsidRPr="002C50CA">
        <w:rPr>
          <w:rFonts w:cs="Arial"/>
          <w:sz w:val="20"/>
          <w:szCs w:val="20"/>
        </w:rPr>
        <w:t xml:space="preserve">Management Standards published by </w:t>
      </w:r>
      <w:r w:rsidR="00DE3A7C" w:rsidRPr="002C50CA">
        <w:rPr>
          <w:rFonts w:cs="Arial"/>
          <w:sz w:val="20"/>
          <w:szCs w:val="20"/>
        </w:rPr>
        <w:t>CPA</w:t>
      </w:r>
      <w:r w:rsidRPr="002C50CA">
        <w:rPr>
          <w:rFonts w:cs="Arial"/>
          <w:w w:val="99"/>
          <w:sz w:val="20"/>
          <w:szCs w:val="20"/>
        </w:rPr>
        <w:t xml:space="preserve"> </w:t>
      </w:r>
      <w:r w:rsidR="00DE3A7C" w:rsidRPr="002C50CA">
        <w:rPr>
          <w:rFonts w:cs="Arial"/>
          <w:w w:val="99"/>
          <w:sz w:val="20"/>
          <w:szCs w:val="20"/>
        </w:rPr>
        <w:t xml:space="preserve">at </w:t>
      </w:r>
      <w:hyperlink r:id="rId272" w:history="1">
        <w:r w:rsidR="002C50CA" w:rsidRPr="00285755">
          <w:rPr>
            <w:rStyle w:val="Hyperlink"/>
          </w:rPr>
          <w:t>https://comptroller.texas.gov/purchasing/grant-management/</w:t>
        </w:r>
      </w:hyperlink>
      <w:r w:rsidRPr="002C50CA">
        <w:rPr>
          <w:rFonts w:cs="Arial"/>
          <w:sz w:val="20"/>
          <w:szCs w:val="20"/>
        </w:rPr>
        <w:t xml:space="preserve"> provide</w:t>
      </w:r>
      <w:r w:rsidR="007A0967" w:rsidRPr="002C50CA">
        <w:rPr>
          <w:rFonts w:cs="Arial"/>
          <w:sz w:val="20"/>
          <w:szCs w:val="20"/>
        </w:rPr>
        <w:t>s additional</w:t>
      </w:r>
      <w:r w:rsidRPr="002C50CA">
        <w:rPr>
          <w:rFonts w:cs="Arial"/>
          <w:sz w:val="20"/>
          <w:szCs w:val="20"/>
        </w:rPr>
        <w:t xml:space="preserve"> guidance.</w:t>
      </w:r>
    </w:p>
    <w:p w14:paraId="06C5EABE" w14:textId="77777777" w:rsidR="006B3B09" w:rsidRDefault="006B3B09" w:rsidP="0083263F">
      <w:pPr>
        <w:ind w:left="1440" w:right="1440"/>
        <w:jc w:val="both"/>
        <w:rPr>
          <w:rFonts w:ascii="Arial" w:eastAsia="Arial" w:hAnsi="Arial" w:cs="Arial"/>
          <w:sz w:val="20"/>
          <w:szCs w:val="20"/>
        </w:rPr>
      </w:pPr>
    </w:p>
    <w:p w14:paraId="71CB38D6" w14:textId="77777777" w:rsidR="0069733D" w:rsidRPr="002C50CA" w:rsidRDefault="0069733D" w:rsidP="0069733D">
      <w:pPr>
        <w:ind w:left="1440" w:right="1390"/>
        <w:rPr>
          <w:rFonts w:ascii="Arial" w:eastAsia="Verdana" w:hAnsi="Arial" w:cs="Arial"/>
          <w:color w:val="C0504D" w:themeColor="accent2"/>
          <w:sz w:val="20"/>
          <w:szCs w:val="20"/>
        </w:rPr>
      </w:pPr>
      <w:r w:rsidRPr="002C50CA">
        <w:rPr>
          <w:rFonts w:ascii="Arial" w:eastAsia="Verdana" w:hAnsi="Arial" w:cs="Arial"/>
          <w:b/>
          <w:bCs/>
          <w:color w:val="C0504D" w:themeColor="accent2"/>
          <w:sz w:val="20"/>
          <w:szCs w:val="20"/>
        </w:rPr>
        <w:t>Where can I go for more information?</w:t>
      </w:r>
    </w:p>
    <w:p w14:paraId="1C506454" w14:textId="77777777" w:rsidR="0069733D" w:rsidRPr="002C50CA" w:rsidRDefault="0069733D" w:rsidP="0083263F">
      <w:pPr>
        <w:ind w:left="1440" w:right="1440"/>
        <w:jc w:val="both"/>
        <w:rPr>
          <w:rFonts w:ascii="Arial" w:eastAsia="Arial" w:hAnsi="Arial" w:cs="Arial"/>
          <w:color w:val="C0504D" w:themeColor="accent2"/>
          <w:sz w:val="20"/>
          <w:szCs w:val="20"/>
        </w:rPr>
      </w:pPr>
    </w:p>
    <w:p w14:paraId="5325A449" w14:textId="67759F7E" w:rsidR="0069733D" w:rsidRPr="00285755" w:rsidRDefault="002C50CA" w:rsidP="0083263F">
      <w:pPr>
        <w:ind w:left="1440" w:right="1440"/>
        <w:jc w:val="both"/>
        <w:rPr>
          <w:rStyle w:val="Hyperlink"/>
          <w:rFonts w:ascii="Arial" w:eastAsia="Arial" w:hAnsi="Arial" w:cs="Arial"/>
          <w:color w:val="C0504D" w:themeColor="accent2"/>
          <w:sz w:val="20"/>
          <w:szCs w:val="20"/>
        </w:rPr>
      </w:pPr>
      <w:r w:rsidRPr="00285755">
        <w:rPr>
          <w:rFonts w:ascii="Arial" w:hAnsi="Arial"/>
          <w:color w:val="C0504D" w:themeColor="accent2"/>
          <w:sz w:val="20"/>
          <w:szCs w:val="20"/>
        </w:rPr>
        <w:fldChar w:fldCharType="begin"/>
      </w:r>
      <w:r w:rsidRPr="00285755">
        <w:rPr>
          <w:rFonts w:ascii="Arial" w:hAnsi="Arial"/>
          <w:color w:val="C0504D" w:themeColor="accent2"/>
          <w:sz w:val="20"/>
          <w:szCs w:val="20"/>
        </w:rPr>
        <w:instrText xml:space="preserve"> HYPERLINK "https://www.federalregister.gov/documents/2015/07/14/2015-17236/audits-of-states-local-governments-and-non-profit-organizations-omb-circular-a-133-compliance" </w:instrText>
      </w:r>
      <w:r w:rsidRPr="00285755">
        <w:rPr>
          <w:rFonts w:ascii="Arial" w:hAnsi="Arial"/>
          <w:color w:val="C0504D" w:themeColor="accent2"/>
          <w:sz w:val="20"/>
          <w:szCs w:val="20"/>
        </w:rPr>
        <w:fldChar w:fldCharType="separate"/>
      </w:r>
      <w:r w:rsidR="0069733D" w:rsidRPr="00285755">
        <w:rPr>
          <w:rStyle w:val="Hyperlink"/>
          <w:rFonts w:ascii="Arial" w:hAnsi="Arial"/>
          <w:color w:val="C0504D" w:themeColor="accent2"/>
          <w:sz w:val="20"/>
          <w:szCs w:val="20"/>
        </w:rPr>
        <w:t xml:space="preserve">OMB Circular A-133, Section 210 at </w:t>
      </w:r>
      <w:r w:rsidRPr="00285755">
        <w:rPr>
          <w:rStyle w:val="Hyperlink"/>
          <w:rFonts w:ascii="Arial" w:hAnsi="Arial"/>
          <w:color w:val="C0504D" w:themeColor="accent2"/>
          <w:sz w:val="20"/>
          <w:szCs w:val="20"/>
        </w:rPr>
        <w:t xml:space="preserve">Federal Register </w:t>
      </w:r>
      <w:r w:rsidR="00D51C72">
        <w:rPr>
          <w:rStyle w:val="Hyperlink"/>
          <w:rFonts w:ascii="Arial" w:hAnsi="Arial"/>
          <w:color w:val="C0504D" w:themeColor="accent2"/>
          <w:sz w:val="20"/>
          <w:szCs w:val="20"/>
        </w:rPr>
        <w:t>website</w:t>
      </w:r>
      <w:r w:rsidR="0069733D" w:rsidRPr="00285755">
        <w:rPr>
          <w:rStyle w:val="Hyperlink"/>
          <w:rFonts w:ascii="Arial" w:eastAsia="Arial" w:hAnsi="Arial" w:cs="Arial"/>
          <w:color w:val="C0504D" w:themeColor="accent2"/>
          <w:sz w:val="20"/>
          <w:szCs w:val="20"/>
        </w:rPr>
        <w:t xml:space="preserve"> </w:t>
      </w:r>
    </w:p>
    <w:p w14:paraId="661C6014" w14:textId="6085C38C" w:rsidR="0069733D" w:rsidRPr="00C45F97" w:rsidRDefault="002C50CA" w:rsidP="00E26250">
      <w:pPr>
        <w:pStyle w:val="BodyText"/>
        <w:ind w:left="1440" w:right="2160"/>
        <w:jc w:val="both"/>
        <w:rPr>
          <w:rStyle w:val="Hyperlink"/>
          <w:rFonts w:eastAsiaTheme="minorHAnsi"/>
          <w:color w:val="C0504D" w:themeColor="accent2"/>
          <w:sz w:val="20"/>
          <w:szCs w:val="20"/>
        </w:rPr>
      </w:pPr>
      <w:r w:rsidRPr="00285755">
        <w:rPr>
          <w:rFonts w:eastAsiaTheme="minorHAnsi"/>
          <w:color w:val="C0504D" w:themeColor="accent2"/>
          <w:sz w:val="20"/>
          <w:szCs w:val="20"/>
        </w:rPr>
        <w:fldChar w:fldCharType="end"/>
      </w:r>
      <w:r w:rsidRPr="00C45F97">
        <w:rPr>
          <w:rStyle w:val="Hyperlink"/>
          <w:rFonts w:eastAsiaTheme="minorHAnsi"/>
          <w:color w:val="C0504D" w:themeColor="accent2"/>
          <w:sz w:val="20"/>
          <w:szCs w:val="20"/>
        </w:rPr>
        <w:fldChar w:fldCharType="begin"/>
      </w:r>
      <w:r w:rsidRPr="00C45F97">
        <w:rPr>
          <w:rStyle w:val="Hyperlink"/>
          <w:rFonts w:eastAsiaTheme="minorHAnsi"/>
          <w:color w:val="C0504D" w:themeColor="accent2"/>
          <w:sz w:val="20"/>
          <w:szCs w:val="20"/>
        </w:rPr>
        <w:instrText xml:space="preserve"> HYPERLINK "https://comptroller.texas.gov/purchasing/grant-management/" </w:instrText>
      </w:r>
      <w:r w:rsidRPr="00C45F97">
        <w:rPr>
          <w:rStyle w:val="Hyperlink"/>
          <w:rFonts w:eastAsiaTheme="minorHAnsi"/>
          <w:color w:val="C0504D" w:themeColor="accent2"/>
          <w:sz w:val="20"/>
          <w:szCs w:val="20"/>
        </w:rPr>
        <w:fldChar w:fldCharType="separate"/>
      </w:r>
      <w:r w:rsidR="0069733D" w:rsidRPr="00C45F97">
        <w:rPr>
          <w:rStyle w:val="Hyperlink"/>
          <w:rFonts w:eastAsiaTheme="minorHAnsi"/>
          <w:color w:val="C0504D" w:themeColor="accent2"/>
          <w:sz w:val="20"/>
          <w:szCs w:val="20"/>
        </w:rPr>
        <w:t xml:space="preserve">Uniform Grant Management Standards at Texas Comptroller </w:t>
      </w:r>
      <w:r w:rsidR="00D51C72">
        <w:rPr>
          <w:rStyle w:val="Hyperlink"/>
          <w:rFonts w:eastAsiaTheme="minorHAnsi"/>
          <w:color w:val="C0504D" w:themeColor="accent2"/>
          <w:sz w:val="20"/>
          <w:szCs w:val="20"/>
        </w:rPr>
        <w:t>website</w:t>
      </w:r>
    </w:p>
    <w:p w14:paraId="699EDE1E" w14:textId="63B3D493" w:rsidR="00881FA6" w:rsidRDefault="002C50CA" w:rsidP="0083263F">
      <w:pPr>
        <w:ind w:left="1440" w:right="1440"/>
        <w:jc w:val="both"/>
        <w:rPr>
          <w:rStyle w:val="Hyperlink"/>
          <w:rFonts w:ascii="Arial" w:hAnsi="Arial"/>
          <w:color w:val="C0504D" w:themeColor="accent2"/>
          <w:sz w:val="20"/>
          <w:szCs w:val="20"/>
        </w:rPr>
      </w:pPr>
      <w:r w:rsidRPr="00C45F97">
        <w:rPr>
          <w:rStyle w:val="Hyperlink"/>
          <w:rFonts w:ascii="Arial" w:hAnsi="Arial"/>
          <w:color w:val="C0504D" w:themeColor="accent2"/>
          <w:sz w:val="20"/>
          <w:szCs w:val="20"/>
        </w:rPr>
        <w:fldChar w:fldCharType="end"/>
      </w:r>
    </w:p>
    <w:p w14:paraId="04EEF1D5" w14:textId="77777777" w:rsidR="00BC5662" w:rsidRPr="00815408" w:rsidRDefault="00BC5662" w:rsidP="0083263F">
      <w:pPr>
        <w:ind w:left="1440" w:right="1440"/>
        <w:jc w:val="both"/>
        <w:rPr>
          <w:rFonts w:ascii="Arial" w:eastAsia="Arial" w:hAnsi="Arial" w:cs="Arial"/>
          <w:sz w:val="28"/>
          <w:szCs w:val="28"/>
        </w:rPr>
      </w:pPr>
    </w:p>
    <w:p w14:paraId="0EBC1299" w14:textId="77777777" w:rsidR="006B3B09" w:rsidRPr="0083263F" w:rsidRDefault="0083263F" w:rsidP="0083263F">
      <w:pPr>
        <w:ind w:left="1440" w:right="1440"/>
        <w:jc w:val="both"/>
        <w:rPr>
          <w:rFonts w:ascii="Arial" w:eastAsia="Arial Black" w:hAnsi="Arial" w:cs="Arial"/>
          <w:sz w:val="28"/>
          <w:szCs w:val="28"/>
        </w:rPr>
      </w:pPr>
      <w:r>
        <w:rPr>
          <w:rFonts w:ascii="Arial" w:hAnsi="Arial" w:cs="Arial"/>
          <w:b/>
          <w:sz w:val="28"/>
          <w:szCs w:val="28"/>
        </w:rPr>
        <w:t>7.2.3</w:t>
      </w:r>
      <w:r>
        <w:rPr>
          <w:rFonts w:ascii="Arial" w:hAnsi="Arial" w:cs="Arial"/>
          <w:b/>
          <w:sz w:val="28"/>
          <w:szCs w:val="28"/>
        </w:rPr>
        <w:tab/>
      </w:r>
      <w:r w:rsidR="00496E02" w:rsidRPr="0083263F">
        <w:rPr>
          <w:rFonts w:ascii="Arial" w:hAnsi="Arial" w:cs="Arial"/>
          <w:b/>
          <w:sz w:val="28"/>
          <w:szCs w:val="28"/>
        </w:rPr>
        <w:t xml:space="preserve">Monitoring </w:t>
      </w:r>
      <w:r w:rsidR="00777214" w:rsidRPr="0083263F">
        <w:rPr>
          <w:rFonts w:ascii="Arial" w:hAnsi="Arial" w:cs="Arial"/>
          <w:b/>
          <w:sz w:val="28"/>
          <w:szCs w:val="28"/>
        </w:rPr>
        <w:t>Tools</w:t>
      </w:r>
    </w:p>
    <w:p w14:paraId="6022280F" w14:textId="77777777" w:rsidR="006B3B09" w:rsidRPr="0083263F" w:rsidRDefault="0067058B" w:rsidP="0083263F">
      <w:pPr>
        <w:pStyle w:val="BodyText"/>
        <w:ind w:left="1440" w:right="1440"/>
        <w:jc w:val="both"/>
        <w:rPr>
          <w:rFonts w:cs="Arial"/>
          <w:sz w:val="20"/>
          <w:szCs w:val="20"/>
        </w:rPr>
      </w:pPr>
      <w:r w:rsidRPr="0083263F">
        <w:rPr>
          <w:rFonts w:cs="Arial"/>
          <w:sz w:val="20"/>
          <w:szCs w:val="20"/>
        </w:rPr>
        <w:t xml:space="preserve">The </w:t>
      </w:r>
      <w:r w:rsidR="00D652AF">
        <w:rPr>
          <w:rFonts w:cs="Arial"/>
          <w:sz w:val="20"/>
          <w:szCs w:val="20"/>
        </w:rPr>
        <w:t>Institution</w:t>
      </w:r>
      <w:r w:rsidRPr="0083263F">
        <w:rPr>
          <w:rFonts w:cs="Arial"/>
          <w:sz w:val="20"/>
          <w:szCs w:val="20"/>
        </w:rPr>
        <w:t xml:space="preserve"> should</w:t>
      </w:r>
      <w:r w:rsidR="00496E02" w:rsidRPr="0083263F">
        <w:rPr>
          <w:rFonts w:cs="Arial"/>
          <w:sz w:val="20"/>
          <w:szCs w:val="20"/>
        </w:rPr>
        <w:t xml:space="preserve"> establish expectations so </w:t>
      </w:r>
      <w:r w:rsidR="001D721E" w:rsidRPr="0083263F">
        <w:rPr>
          <w:rFonts w:cs="Arial"/>
          <w:sz w:val="20"/>
          <w:szCs w:val="20"/>
        </w:rPr>
        <w:t xml:space="preserve">that </w:t>
      </w:r>
      <w:r w:rsidR="00D652AF">
        <w:rPr>
          <w:rFonts w:cs="Arial"/>
          <w:sz w:val="20"/>
          <w:szCs w:val="20"/>
        </w:rPr>
        <w:t>Institution</w:t>
      </w:r>
      <w:r w:rsidRPr="0083263F">
        <w:rPr>
          <w:rFonts w:cs="Arial"/>
          <w:sz w:val="20"/>
          <w:szCs w:val="20"/>
        </w:rPr>
        <w:t xml:space="preserve"> and contractor</w:t>
      </w:r>
      <w:r w:rsidR="001D721E" w:rsidRPr="0083263F">
        <w:rPr>
          <w:rFonts w:cs="Arial"/>
          <w:sz w:val="20"/>
          <w:szCs w:val="20"/>
        </w:rPr>
        <w:t xml:space="preserve"> personnel</w:t>
      </w:r>
      <w:r w:rsidRPr="0083263F">
        <w:rPr>
          <w:rFonts w:cs="Arial"/>
          <w:sz w:val="20"/>
          <w:szCs w:val="20"/>
        </w:rPr>
        <w:t xml:space="preserve"> </w:t>
      </w:r>
      <w:r w:rsidR="00496E02" w:rsidRPr="0083263F">
        <w:rPr>
          <w:rFonts w:cs="Arial"/>
          <w:sz w:val="20"/>
          <w:szCs w:val="20"/>
        </w:rPr>
        <w:t xml:space="preserve">understand </w:t>
      </w:r>
      <w:r w:rsidR="001D721E" w:rsidRPr="0083263F">
        <w:rPr>
          <w:rFonts w:cs="Arial"/>
          <w:sz w:val="20"/>
          <w:szCs w:val="20"/>
        </w:rPr>
        <w:t>(1)</w:t>
      </w:r>
      <w:r w:rsidR="00C333B0">
        <w:rPr>
          <w:rFonts w:cs="Arial"/>
          <w:sz w:val="20"/>
          <w:szCs w:val="20"/>
        </w:rPr>
        <w:t> </w:t>
      </w:r>
      <w:r w:rsidRPr="0083263F">
        <w:rPr>
          <w:rFonts w:cs="Arial"/>
          <w:sz w:val="20"/>
          <w:szCs w:val="20"/>
        </w:rPr>
        <w:t xml:space="preserve">the </w:t>
      </w:r>
      <w:r w:rsidR="00014854" w:rsidRPr="0083263F">
        <w:rPr>
          <w:rFonts w:cs="Arial"/>
          <w:sz w:val="20"/>
          <w:szCs w:val="20"/>
        </w:rPr>
        <w:t>contract requirements that will be monitored</w:t>
      </w:r>
      <w:r w:rsidR="001D721E" w:rsidRPr="0083263F">
        <w:rPr>
          <w:rFonts w:cs="Arial"/>
          <w:sz w:val="20"/>
          <w:szCs w:val="20"/>
        </w:rPr>
        <w:t>,</w:t>
      </w:r>
      <w:r w:rsidRPr="0083263F">
        <w:rPr>
          <w:rFonts w:cs="Arial"/>
          <w:sz w:val="20"/>
          <w:szCs w:val="20"/>
        </w:rPr>
        <w:t xml:space="preserve"> and</w:t>
      </w:r>
      <w:r w:rsidR="00496E02" w:rsidRPr="0083263F">
        <w:rPr>
          <w:rFonts w:cs="Arial"/>
          <w:sz w:val="20"/>
          <w:szCs w:val="20"/>
        </w:rPr>
        <w:t xml:space="preserve"> </w:t>
      </w:r>
      <w:r w:rsidR="001D721E" w:rsidRPr="0083263F">
        <w:rPr>
          <w:rFonts w:cs="Arial"/>
          <w:sz w:val="20"/>
          <w:szCs w:val="20"/>
        </w:rPr>
        <w:t xml:space="preserve">(2) </w:t>
      </w:r>
      <w:r w:rsidR="00496E02" w:rsidRPr="0083263F">
        <w:rPr>
          <w:rFonts w:cs="Arial"/>
          <w:sz w:val="20"/>
          <w:szCs w:val="20"/>
        </w:rPr>
        <w:t xml:space="preserve">the </w:t>
      </w:r>
      <w:r w:rsidR="00014854" w:rsidRPr="0083263F">
        <w:rPr>
          <w:rFonts w:cs="Arial"/>
          <w:sz w:val="20"/>
          <w:szCs w:val="20"/>
        </w:rPr>
        <w:t xml:space="preserve">evaluation </w:t>
      </w:r>
      <w:r w:rsidR="00496E02" w:rsidRPr="0083263F">
        <w:rPr>
          <w:rFonts w:cs="Arial"/>
          <w:sz w:val="20"/>
          <w:szCs w:val="20"/>
        </w:rPr>
        <w:t>criteria</w:t>
      </w:r>
      <w:r w:rsidRPr="0083263F">
        <w:rPr>
          <w:rFonts w:cs="Arial"/>
          <w:sz w:val="20"/>
          <w:szCs w:val="20"/>
        </w:rPr>
        <w:t xml:space="preserve"> </w:t>
      </w:r>
      <w:r w:rsidR="00014854" w:rsidRPr="0083263F">
        <w:rPr>
          <w:rFonts w:cs="Arial"/>
          <w:sz w:val="20"/>
          <w:szCs w:val="20"/>
        </w:rPr>
        <w:t>for each contract requirement</w:t>
      </w:r>
      <w:r w:rsidR="00496E02" w:rsidRPr="0083263F">
        <w:rPr>
          <w:rFonts w:cs="Arial"/>
          <w:sz w:val="20"/>
          <w:szCs w:val="20"/>
        </w:rPr>
        <w:t>.</w:t>
      </w:r>
    </w:p>
    <w:p w14:paraId="1967B54C" w14:textId="77777777" w:rsidR="006B3B09" w:rsidRPr="0083263F" w:rsidRDefault="006B3B09" w:rsidP="0083263F">
      <w:pPr>
        <w:ind w:left="1440" w:right="1440"/>
        <w:jc w:val="both"/>
        <w:rPr>
          <w:rFonts w:ascii="Arial" w:eastAsia="Arial" w:hAnsi="Arial" w:cs="Arial"/>
          <w:sz w:val="20"/>
          <w:szCs w:val="20"/>
        </w:rPr>
      </w:pPr>
    </w:p>
    <w:p w14:paraId="3AA2E306" w14:textId="77777777" w:rsidR="006B3B09" w:rsidRPr="0083263F" w:rsidRDefault="00991B0D" w:rsidP="0083263F">
      <w:pPr>
        <w:pStyle w:val="BodyText"/>
        <w:ind w:left="1440" w:right="1440"/>
        <w:jc w:val="both"/>
        <w:rPr>
          <w:rFonts w:cs="Arial"/>
          <w:sz w:val="20"/>
          <w:szCs w:val="20"/>
        </w:rPr>
      </w:pPr>
      <w:r w:rsidRPr="0083263F">
        <w:rPr>
          <w:rFonts w:cs="Arial"/>
          <w:sz w:val="20"/>
          <w:szCs w:val="20"/>
        </w:rPr>
        <w:t xml:space="preserve">Monitoring </w:t>
      </w:r>
      <w:r w:rsidR="00F15FF2" w:rsidRPr="0083263F">
        <w:rPr>
          <w:rFonts w:cs="Arial"/>
          <w:sz w:val="20"/>
          <w:szCs w:val="20"/>
        </w:rPr>
        <w:t>tools</w:t>
      </w:r>
      <w:r w:rsidR="00362FC3" w:rsidRPr="0083263F">
        <w:rPr>
          <w:rFonts w:cs="Arial"/>
          <w:sz w:val="20"/>
          <w:szCs w:val="20"/>
        </w:rPr>
        <w:t xml:space="preserve"> includ</w:t>
      </w:r>
      <w:r w:rsidR="00DE68BB" w:rsidRPr="0083263F">
        <w:rPr>
          <w:rFonts w:cs="Arial"/>
          <w:sz w:val="20"/>
          <w:szCs w:val="20"/>
        </w:rPr>
        <w:t>e</w:t>
      </w:r>
      <w:r w:rsidR="00496E02" w:rsidRPr="0083263F">
        <w:rPr>
          <w:rFonts w:cs="Arial"/>
          <w:sz w:val="20"/>
          <w:szCs w:val="20"/>
        </w:rPr>
        <w:t>:</w:t>
      </w:r>
    </w:p>
    <w:p w14:paraId="15EC42C9" w14:textId="77777777" w:rsidR="006B3B09" w:rsidRPr="0083263F" w:rsidRDefault="006B3B09" w:rsidP="0083263F">
      <w:pPr>
        <w:ind w:left="1440" w:right="1440"/>
        <w:jc w:val="both"/>
        <w:rPr>
          <w:rFonts w:ascii="Arial" w:eastAsia="Arial" w:hAnsi="Arial" w:cs="Arial"/>
          <w:sz w:val="20"/>
          <w:szCs w:val="20"/>
        </w:rPr>
      </w:pPr>
    </w:p>
    <w:p w14:paraId="23CAD830" w14:textId="77777777" w:rsidR="0083263F" w:rsidRPr="0083263F" w:rsidRDefault="0083263F" w:rsidP="0083263F">
      <w:pPr>
        <w:ind w:left="2520" w:right="1440" w:hanging="720"/>
        <w:jc w:val="both"/>
        <w:rPr>
          <w:rFonts w:ascii="Arial" w:hAnsi="Arial" w:cs="Arial"/>
          <w:sz w:val="20"/>
          <w:szCs w:val="20"/>
        </w:rPr>
      </w:pPr>
      <w:r w:rsidRPr="0083263F">
        <w:rPr>
          <w:rFonts w:ascii="Arial" w:hAnsi="Arial" w:cs="Arial"/>
          <w:b/>
          <w:sz w:val="20"/>
          <w:szCs w:val="20"/>
        </w:rPr>
        <w:t>7.2.3.1</w:t>
      </w:r>
      <w:r w:rsidRPr="0083263F">
        <w:rPr>
          <w:rFonts w:ascii="Arial" w:hAnsi="Arial" w:cs="Arial"/>
          <w:b/>
          <w:sz w:val="20"/>
          <w:szCs w:val="20"/>
        </w:rPr>
        <w:tab/>
      </w:r>
      <w:r w:rsidR="00666D87" w:rsidRPr="0083263F">
        <w:rPr>
          <w:rFonts w:ascii="Arial" w:hAnsi="Arial" w:cs="Arial"/>
          <w:b/>
          <w:sz w:val="20"/>
          <w:szCs w:val="20"/>
          <w:u w:val="single"/>
        </w:rPr>
        <w:t>Site Visit</w:t>
      </w:r>
      <w:r>
        <w:rPr>
          <w:rFonts w:ascii="Arial" w:hAnsi="Arial" w:cs="Arial"/>
          <w:b/>
          <w:sz w:val="20"/>
          <w:szCs w:val="20"/>
        </w:rPr>
        <w:t xml:space="preserve"> </w:t>
      </w:r>
      <w:r w:rsidRPr="0083263F">
        <w:rPr>
          <w:rFonts w:ascii="Arial" w:hAnsi="Arial" w:cs="Arial"/>
          <w:sz w:val="20"/>
          <w:szCs w:val="20"/>
        </w:rPr>
        <w:t xml:space="preserve">– </w:t>
      </w:r>
      <w:r w:rsidR="004B39AA" w:rsidRPr="0083263F">
        <w:rPr>
          <w:rFonts w:ascii="Arial" w:hAnsi="Arial" w:cs="Arial"/>
          <w:sz w:val="20"/>
          <w:szCs w:val="20"/>
        </w:rPr>
        <w:t>Contracts that are c</w:t>
      </w:r>
      <w:r w:rsidR="00496E02" w:rsidRPr="0083263F">
        <w:rPr>
          <w:rFonts w:ascii="Arial" w:hAnsi="Arial" w:cs="Arial"/>
          <w:sz w:val="20"/>
          <w:szCs w:val="20"/>
        </w:rPr>
        <w:t xml:space="preserve">omplex </w:t>
      </w:r>
      <w:r w:rsidR="004B39AA" w:rsidRPr="0083263F">
        <w:rPr>
          <w:rFonts w:ascii="Arial" w:hAnsi="Arial" w:cs="Arial"/>
          <w:sz w:val="20"/>
          <w:szCs w:val="20"/>
        </w:rPr>
        <w:t xml:space="preserve">or </w:t>
      </w:r>
      <w:r w:rsidR="00496E02" w:rsidRPr="0083263F">
        <w:rPr>
          <w:rFonts w:ascii="Arial" w:hAnsi="Arial" w:cs="Arial"/>
          <w:sz w:val="20"/>
          <w:szCs w:val="20"/>
        </w:rPr>
        <w:t>hav</w:t>
      </w:r>
      <w:r w:rsidR="004B39AA" w:rsidRPr="0083263F">
        <w:rPr>
          <w:rFonts w:ascii="Arial" w:hAnsi="Arial" w:cs="Arial"/>
          <w:sz w:val="20"/>
          <w:szCs w:val="20"/>
        </w:rPr>
        <w:t>e</w:t>
      </w:r>
      <w:r w:rsidR="00496E02" w:rsidRPr="0083263F">
        <w:rPr>
          <w:rFonts w:ascii="Arial" w:hAnsi="Arial" w:cs="Arial"/>
          <w:sz w:val="20"/>
          <w:szCs w:val="20"/>
        </w:rPr>
        <w:t xml:space="preserve"> a high degree of risk may require</w:t>
      </w:r>
      <w:r w:rsidR="00496E02" w:rsidRPr="0083263F">
        <w:rPr>
          <w:rFonts w:ascii="Arial" w:hAnsi="Arial" w:cs="Arial"/>
          <w:w w:val="99"/>
          <w:sz w:val="20"/>
          <w:szCs w:val="20"/>
        </w:rPr>
        <w:t xml:space="preserve"> </w:t>
      </w:r>
      <w:r w:rsidR="00496E02" w:rsidRPr="0083263F">
        <w:rPr>
          <w:rFonts w:ascii="Arial" w:hAnsi="Arial" w:cs="Arial"/>
          <w:sz w:val="20"/>
          <w:szCs w:val="20"/>
        </w:rPr>
        <w:t xml:space="preserve">visits to contractor’s facilities. Site visits </w:t>
      </w:r>
      <w:r w:rsidR="000E4E60" w:rsidRPr="0083263F">
        <w:rPr>
          <w:rFonts w:ascii="Arial" w:hAnsi="Arial" w:cs="Arial"/>
          <w:sz w:val="20"/>
          <w:szCs w:val="20"/>
        </w:rPr>
        <w:t>may</w:t>
      </w:r>
      <w:r w:rsidR="00496E02" w:rsidRPr="0083263F">
        <w:rPr>
          <w:rFonts w:ascii="Arial" w:hAnsi="Arial" w:cs="Arial"/>
          <w:sz w:val="20"/>
          <w:szCs w:val="20"/>
        </w:rPr>
        <w:t xml:space="preserve"> be used to verify </w:t>
      </w:r>
      <w:r w:rsidR="00EA63A4">
        <w:rPr>
          <w:rFonts w:ascii="Arial" w:hAnsi="Arial" w:cs="Arial"/>
          <w:sz w:val="20"/>
          <w:szCs w:val="20"/>
        </w:rPr>
        <w:t xml:space="preserve">that </w:t>
      </w:r>
      <w:r w:rsidR="000E4E60" w:rsidRPr="0083263F">
        <w:rPr>
          <w:rFonts w:ascii="Arial" w:hAnsi="Arial" w:cs="Arial"/>
          <w:sz w:val="20"/>
          <w:szCs w:val="20"/>
        </w:rPr>
        <w:t>contractor’s</w:t>
      </w:r>
      <w:r w:rsidR="00496E02" w:rsidRPr="0083263F">
        <w:rPr>
          <w:rFonts w:ascii="Arial" w:hAnsi="Arial" w:cs="Arial"/>
          <w:sz w:val="20"/>
          <w:szCs w:val="20"/>
        </w:rPr>
        <w:t xml:space="preserve"> performance </w:t>
      </w:r>
      <w:r w:rsidR="000E4E60" w:rsidRPr="0083263F">
        <w:rPr>
          <w:rFonts w:ascii="Arial" w:hAnsi="Arial" w:cs="Arial"/>
          <w:sz w:val="20"/>
          <w:szCs w:val="20"/>
        </w:rPr>
        <w:t>complies with the contract schedule</w:t>
      </w:r>
      <w:r w:rsidR="00496E02" w:rsidRPr="0083263F">
        <w:rPr>
          <w:rFonts w:ascii="Arial" w:hAnsi="Arial" w:cs="Arial"/>
          <w:sz w:val="20"/>
          <w:szCs w:val="20"/>
        </w:rPr>
        <w:t xml:space="preserve"> </w:t>
      </w:r>
      <w:r w:rsidR="000E4E60" w:rsidRPr="0083263F">
        <w:rPr>
          <w:rFonts w:ascii="Arial" w:hAnsi="Arial" w:cs="Arial"/>
          <w:sz w:val="20"/>
          <w:szCs w:val="20"/>
        </w:rPr>
        <w:t xml:space="preserve">and other contract requirements </w:t>
      </w:r>
      <w:r w:rsidR="001703CF" w:rsidRPr="0083263F">
        <w:rPr>
          <w:rFonts w:ascii="Arial" w:hAnsi="Arial" w:cs="Arial"/>
          <w:sz w:val="20"/>
          <w:szCs w:val="20"/>
        </w:rPr>
        <w:t>(for example,</w:t>
      </w:r>
      <w:r w:rsidR="000E4E60" w:rsidRPr="0083263F">
        <w:rPr>
          <w:rFonts w:ascii="Arial" w:hAnsi="Arial" w:cs="Arial"/>
          <w:sz w:val="20"/>
          <w:szCs w:val="20"/>
        </w:rPr>
        <w:t xml:space="preserve"> dedication of</w:t>
      </w:r>
      <w:r w:rsidR="00496E02" w:rsidRPr="0083263F">
        <w:rPr>
          <w:rFonts w:ascii="Arial" w:hAnsi="Arial" w:cs="Arial"/>
          <w:sz w:val="20"/>
          <w:szCs w:val="20"/>
        </w:rPr>
        <w:t xml:space="preserve"> sufficient resources and appropriate</w:t>
      </w:r>
      <w:r w:rsidR="001703CF" w:rsidRPr="0083263F">
        <w:rPr>
          <w:rFonts w:ascii="Arial" w:hAnsi="Arial" w:cs="Arial"/>
          <w:sz w:val="20"/>
          <w:szCs w:val="20"/>
        </w:rPr>
        <w:t>ly qualified</w:t>
      </w:r>
      <w:r w:rsidR="00496E02" w:rsidRPr="0083263F">
        <w:rPr>
          <w:rFonts w:ascii="Arial" w:hAnsi="Arial" w:cs="Arial"/>
          <w:sz w:val="20"/>
          <w:szCs w:val="20"/>
        </w:rPr>
        <w:t xml:space="preserve"> personnel to </w:t>
      </w:r>
      <w:r w:rsidR="0046281E" w:rsidRPr="0083263F">
        <w:rPr>
          <w:rFonts w:ascii="Arial" w:hAnsi="Arial" w:cs="Arial"/>
          <w:sz w:val="20"/>
          <w:szCs w:val="20"/>
        </w:rPr>
        <w:t>performance of the work</w:t>
      </w:r>
      <w:r w:rsidR="001703CF" w:rsidRPr="0083263F">
        <w:rPr>
          <w:rFonts w:ascii="Arial" w:hAnsi="Arial" w:cs="Arial"/>
          <w:sz w:val="20"/>
          <w:szCs w:val="20"/>
        </w:rPr>
        <w:t>)</w:t>
      </w:r>
      <w:r w:rsidR="00496E02" w:rsidRPr="0083263F">
        <w:rPr>
          <w:rFonts w:ascii="Arial" w:hAnsi="Arial" w:cs="Arial"/>
          <w:sz w:val="20"/>
          <w:szCs w:val="20"/>
        </w:rPr>
        <w:t>.</w:t>
      </w:r>
      <w:r w:rsidR="00496E02" w:rsidRPr="0083263F">
        <w:rPr>
          <w:rFonts w:ascii="Arial" w:hAnsi="Arial" w:cs="Arial"/>
          <w:w w:val="99"/>
          <w:sz w:val="20"/>
          <w:szCs w:val="20"/>
        </w:rPr>
        <w:t xml:space="preserve"> </w:t>
      </w:r>
      <w:r w:rsidR="00496E02" w:rsidRPr="0083263F">
        <w:rPr>
          <w:rFonts w:ascii="Arial" w:hAnsi="Arial" w:cs="Arial"/>
          <w:sz w:val="20"/>
          <w:szCs w:val="20"/>
        </w:rPr>
        <w:t>Site visits</w:t>
      </w:r>
      <w:r w:rsidR="0046281E" w:rsidRPr="0083263F">
        <w:rPr>
          <w:rFonts w:ascii="Arial" w:hAnsi="Arial" w:cs="Arial"/>
          <w:sz w:val="20"/>
          <w:szCs w:val="20"/>
        </w:rPr>
        <w:t xml:space="preserve"> help</w:t>
      </w:r>
      <w:r w:rsidR="00496E02" w:rsidRPr="0083263F">
        <w:rPr>
          <w:rFonts w:ascii="Arial" w:hAnsi="Arial" w:cs="Arial"/>
          <w:sz w:val="20"/>
          <w:szCs w:val="20"/>
        </w:rPr>
        <w:t xml:space="preserve"> </w:t>
      </w:r>
      <w:r w:rsidR="0046281E" w:rsidRPr="0083263F">
        <w:rPr>
          <w:rFonts w:ascii="Arial" w:hAnsi="Arial" w:cs="Arial"/>
          <w:sz w:val="20"/>
          <w:szCs w:val="20"/>
        </w:rPr>
        <w:t>emphasize to contractor</w:t>
      </w:r>
      <w:r w:rsidR="00496E02" w:rsidRPr="0083263F">
        <w:rPr>
          <w:rFonts w:ascii="Arial" w:hAnsi="Arial" w:cs="Arial"/>
          <w:sz w:val="20"/>
          <w:szCs w:val="20"/>
        </w:rPr>
        <w:t xml:space="preserve"> the importance </w:t>
      </w:r>
      <w:r w:rsidR="0046281E" w:rsidRPr="0083263F">
        <w:rPr>
          <w:rFonts w:ascii="Arial" w:hAnsi="Arial" w:cs="Arial"/>
          <w:sz w:val="20"/>
          <w:szCs w:val="20"/>
        </w:rPr>
        <w:t xml:space="preserve">the </w:t>
      </w:r>
      <w:r w:rsidR="00D652AF">
        <w:rPr>
          <w:rFonts w:ascii="Arial" w:hAnsi="Arial" w:cs="Arial"/>
          <w:sz w:val="20"/>
          <w:szCs w:val="20"/>
        </w:rPr>
        <w:t>Institution</w:t>
      </w:r>
      <w:r w:rsidR="0046281E" w:rsidRPr="0083263F">
        <w:rPr>
          <w:rFonts w:ascii="Arial" w:hAnsi="Arial" w:cs="Arial"/>
          <w:sz w:val="20"/>
          <w:szCs w:val="20"/>
        </w:rPr>
        <w:t xml:space="preserve"> places on</w:t>
      </w:r>
      <w:r w:rsidR="00496E02" w:rsidRPr="0083263F">
        <w:rPr>
          <w:rFonts w:ascii="Arial" w:hAnsi="Arial" w:cs="Arial"/>
          <w:sz w:val="20"/>
          <w:szCs w:val="20"/>
        </w:rPr>
        <w:t xml:space="preserve"> the contract</w:t>
      </w:r>
      <w:r w:rsidR="001703CF" w:rsidRPr="0083263F">
        <w:rPr>
          <w:rFonts w:ascii="Arial" w:hAnsi="Arial" w:cs="Arial"/>
          <w:sz w:val="20"/>
          <w:szCs w:val="20"/>
        </w:rPr>
        <w:t>. Site visits also</w:t>
      </w:r>
      <w:r w:rsidR="00496E02" w:rsidRPr="0083263F">
        <w:rPr>
          <w:rFonts w:ascii="Arial" w:hAnsi="Arial" w:cs="Arial"/>
          <w:w w:val="99"/>
          <w:sz w:val="20"/>
          <w:szCs w:val="20"/>
        </w:rPr>
        <w:t xml:space="preserve"> </w:t>
      </w:r>
      <w:r w:rsidR="0046281E" w:rsidRPr="0083263F">
        <w:rPr>
          <w:rFonts w:ascii="Arial" w:hAnsi="Arial" w:cs="Arial"/>
          <w:w w:val="99"/>
          <w:sz w:val="20"/>
          <w:szCs w:val="20"/>
        </w:rPr>
        <w:t xml:space="preserve">provide </w:t>
      </w:r>
      <w:r w:rsidR="00496E02" w:rsidRPr="0083263F">
        <w:rPr>
          <w:rFonts w:ascii="Arial" w:hAnsi="Arial" w:cs="Arial"/>
          <w:sz w:val="20"/>
          <w:szCs w:val="20"/>
        </w:rPr>
        <w:t>enhanc</w:t>
      </w:r>
      <w:r w:rsidR="0046281E" w:rsidRPr="0083263F">
        <w:rPr>
          <w:rFonts w:ascii="Arial" w:hAnsi="Arial" w:cs="Arial"/>
          <w:sz w:val="20"/>
          <w:szCs w:val="20"/>
        </w:rPr>
        <w:t>ed</w:t>
      </w:r>
      <w:r w:rsidR="00496E02" w:rsidRPr="0083263F">
        <w:rPr>
          <w:rFonts w:ascii="Arial" w:hAnsi="Arial" w:cs="Arial"/>
          <w:sz w:val="20"/>
          <w:szCs w:val="20"/>
        </w:rPr>
        <w:t xml:space="preserve"> communication</w:t>
      </w:r>
      <w:r w:rsidR="0046281E" w:rsidRPr="0083263F">
        <w:rPr>
          <w:rFonts w:ascii="Arial" w:hAnsi="Arial" w:cs="Arial"/>
          <w:sz w:val="20"/>
          <w:szCs w:val="20"/>
        </w:rPr>
        <w:t xml:space="preserve"> between the </w:t>
      </w:r>
      <w:r w:rsidR="00D652AF">
        <w:rPr>
          <w:rFonts w:ascii="Arial" w:hAnsi="Arial" w:cs="Arial"/>
          <w:sz w:val="20"/>
          <w:szCs w:val="20"/>
        </w:rPr>
        <w:t>Institution</w:t>
      </w:r>
      <w:r w:rsidR="0046281E" w:rsidRPr="0083263F">
        <w:rPr>
          <w:rFonts w:ascii="Arial" w:hAnsi="Arial" w:cs="Arial"/>
          <w:sz w:val="20"/>
          <w:szCs w:val="20"/>
        </w:rPr>
        <w:t xml:space="preserve"> and</w:t>
      </w:r>
      <w:r w:rsidR="00496E02" w:rsidRPr="0083263F">
        <w:rPr>
          <w:rFonts w:ascii="Arial" w:hAnsi="Arial" w:cs="Arial"/>
          <w:sz w:val="20"/>
          <w:szCs w:val="20"/>
        </w:rPr>
        <w:t xml:space="preserve"> contractor.</w:t>
      </w:r>
    </w:p>
    <w:p w14:paraId="37D461A2" w14:textId="77777777" w:rsidR="0083263F" w:rsidRPr="0083263F" w:rsidRDefault="0083263F" w:rsidP="0083263F">
      <w:pPr>
        <w:ind w:left="2520" w:right="1440" w:hanging="720"/>
        <w:jc w:val="both"/>
        <w:rPr>
          <w:rFonts w:ascii="Arial" w:hAnsi="Arial" w:cs="Arial"/>
          <w:sz w:val="20"/>
          <w:szCs w:val="20"/>
        </w:rPr>
      </w:pPr>
    </w:p>
    <w:p w14:paraId="69B26688" w14:textId="77777777" w:rsidR="004406FE" w:rsidRDefault="00375A51" w:rsidP="00042F1B">
      <w:pPr>
        <w:ind w:left="2520" w:right="1440"/>
        <w:jc w:val="both"/>
        <w:rPr>
          <w:rFonts w:ascii="Arial" w:hAnsi="Arial" w:cs="Arial"/>
          <w:sz w:val="20"/>
          <w:szCs w:val="20"/>
        </w:rPr>
      </w:pPr>
      <w:r w:rsidRPr="0004452C">
        <w:rPr>
          <w:rFonts w:ascii="Arial" w:hAnsi="Arial" w:cs="Arial"/>
          <w:sz w:val="20"/>
          <w:szCs w:val="20"/>
        </w:rPr>
        <w:t xml:space="preserve">Site visits may be comprehensive (full scope) or limited to particular issues (limited scope). </w:t>
      </w:r>
      <w:r w:rsidR="009434BE" w:rsidRPr="0004452C">
        <w:rPr>
          <w:rFonts w:ascii="Arial" w:hAnsi="Arial" w:cs="Arial"/>
          <w:sz w:val="20"/>
          <w:szCs w:val="20"/>
        </w:rPr>
        <w:t>Full scope site visits are typically scheduled visits to contractor’s</w:t>
      </w:r>
      <w:r w:rsidR="009434BE" w:rsidRPr="0004452C">
        <w:rPr>
          <w:rFonts w:ascii="Arial" w:hAnsi="Arial" w:cs="Arial"/>
          <w:w w:val="99"/>
          <w:sz w:val="20"/>
          <w:szCs w:val="20"/>
        </w:rPr>
        <w:t xml:space="preserve"> </w:t>
      </w:r>
      <w:r w:rsidR="009434BE" w:rsidRPr="0004452C">
        <w:rPr>
          <w:rFonts w:ascii="Arial" w:hAnsi="Arial" w:cs="Arial"/>
          <w:sz w:val="20"/>
          <w:szCs w:val="20"/>
        </w:rPr>
        <w:t>place of business. They are based on risk assessment and cover a broad range of contract compliance</w:t>
      </w:r>
      <w:r w:rsidR="009434BE" w:rsidRPr="0004452C">
        <w:rPr>
          <w:rFonts w:ascii="Arial" w:hAnsi="Arial" w:cs="Arial"/>
          <w:w w:val="99"/>
          <w:sz w:val="20"/>
          <w:szCs w:val="20"/>
        </w:rPr>
        <w:t xml:space="preserve"> </w:t>
      </w:r>
      <w:r w:rsidR="009434BE" w:rsidRPr="0004452C">
        <w:rPr>
          <w:rFonts w:ascii="Arial" w:hAnsi="Arial" w:cs="Arial"/>
          <w:sz w:val="20"/>
          <w:szCs w:val="20"/>
        </w:rPr>
        <w:t xml:space="preserve">and performance issues. Limited scope site visits typically focus on a </w:t>
      </w:r>
      <w:r w:rsidRPr="0004452C">
        <w:rPr>
          <w:rFonts w:ascii="Arial" w:hAnsi="Arial" w:cs="Arial"/>
          <w:sz w:val="20"/>
          <w:szCs w:val="20"/>
        </w:rPr>
        <w:t>specific</w:t>
      </w:r>
      <w:r w:rsidR="009434BE" w:rsidRPr="0004452C">
        <w:rPr>
          <w:rFonts w:ascii="Arial" w:hAnsi="Arial" w:cs="Arial"/>
          <w:sz w:val="20"/>
          <w:szCs w:val="20"/>
        </w:rPr>
        <w:t xml:space="preserve"> problem. Examples of</w:t>
      </w:r>
      <w:r w:rsidR="009434BE" w:rsidRPr="0004452C">
        <w:rPr>
          <w:rFonts w:ascii="Arial" w:hAnsi="Arial" w:cs="Arial"/>
          <w:w w:val="99"/>
          <w:sz w:val="20"/>
          <w:szCs w:val="20"/>
        </w:rPr>
        <w:t xml:space="preserve"> </w:t>
      </w:r>
      <w:r w:rsidR="009434BE" w:rsidRPr="0004452C">
        <w:rPr>
          <w:rFonts w:ascii="Arial" w:hAnsi="Arial" w:cs="Arial"/>
          <w:sz w:val="20"/>
          <w:szCs w:val="20"/>
        </w:rPr>
        <w:t>some typical reasons for considering a limited scope site visit include the following:</w:t>
      </w:r>
    </w:p>
    <w:p w14:paraId="7C1451B5" w14:textId="77777777" w:rsidR="00126843" w:rsidRDefault="00126843" w:rsidP="00042F1B">
      <w:pPr>
        <w:ind w:left="2520" w:right="1440"/>
        <w:jc w:val="both"/>
        <w:rPr>
          <w:rFonts w:ascii="Arial" w:hAnsi="Arial" w:cs="Arial"/>
          <w:sz w:val="20"/>
          <w:szCs w:val="20"/>
        </w:rPr>
      </w:pPr>
    </w:p>
    <w:p w14:paraId="328F98F2" w14:textId="77777777" w:rsidR="009434BE" w:rsidRPr="0083263F" w:rsidRDefault="009434BE" w:rsidP="00090710">
      <w:pPr>
        <w:pStyle w:val="ListParagraph"/>
        <w:numPr>
          <w:ilvl w:val="0"/>
          <w:numId w:val="138"/>
        </w:numPr>
        <w:ind w:left="2880" w:right="1440"/>
        <w:jc w:val="both"/>
        <w:rPr>
          <w:rFonts w:ascii="Arial" w:hAnsi="Arial" w:cs="Arial"/>
          <w:sz w:val="20"/>
          <w:szCs w:val="20"/>
        </w:rPr>
      </w:pPr>
      <w:r w:rsidRPr="0083263F">
        <w:rPr>
          <w:rFonts w:ascii="Arial" w:hAnsi="Arial" w:cs="Arial"/>
          <w:sz w:val="20"/>
          <w:szCs w:val="20"/>
        </w:rPr>
        <w:t>Contractor is responsible for administering funds from two sources and one funding source has</w:t>
      </w:r>
      <w:r w:rsidRPr="0083263F">
        <w:rPr>
          <w:rFonts w:ascii="Arial" w:hAnsi="Arial" w:cs="Arial"/>
          <w:w w:val="99"/>
          <w:sz w:val="20"/>
          <w:szCs w:val="20"/>
        </w:rPr>
        <w:t xml:space="preserve"> </w:t>
      </w:r>
      <w:r w:rsidRPr="0083263F">
        <w:rPr>
          <w:rFonts w:ascii="Arial" w:hAnsi="Arial" w:cs="Arial"/>
          <w:sz w:val="20"/>
          <w:szCs w:val="20"/>
        </w:rPr>
        <w:t>noted serious problems with the way contractor used the funds.</w:t>
      </w:r>
    </w:p>
    <w:p w14:paraId="49EB500F" w14:textId="77777777" w:rsidR="009434BE" w:rsidRPr="0083263F" w:rsidRDefault="009434BE" w:rsidP="00090710">
      <w:pPr>
        <w:pStyle w:val="BodyText"/>
        <w:keepNext/>
        <w:keepLines/>
        <w:widowControl/>
        <w:numPr>
          <w:ilvl w:val="0"/>
          <w:numId w:val="138"/>
        </w:numPr>
        <w:ind w:left="2880" w:right="1440"/>
        <w:jc w:val="both"/>
        <w:rPr>
          <w:rFonts w:cs="Arial"/>
          <w:sz w:val="20"/>
          <w:szCs w:val="20"/>
        </w:rPr>
      </w:pPr>
      <w:r w:rsidRPr="0083263F">
        <w:rPr>
          <w:rFonts w:cs="Arial"/>
          <w:sz w:val="20"/>
          <w:szCs w:val="20"/>
        </w:rPr>
        <w:t>Other contractors have failed to comply with a particular contract requirement and there is an indication this</w:t>
      </w:r>
      <w:r w:rsidRPr="0083263F">
        <w:rPr>
          <w:rFonts w:cs="Arial"/>
          <w:w w:val="99"/>
          <w:sz w:val="20"/>
          <w:szCs w:val="20"/>
        </w:rPr>
        <w:t xml:space="preserve"> </w:t>
      </w:r>
      <w:r w:rsidRPr="0083263F">
        <w:rPr>
          <w:rFonts w:cs="Arial"/>
          <w:sz w:val="20"/>
          <w:szCs w:val="20"/>
        </w:rPr>
        <w:t>contractor might also have failed to comply.</w:t>
      </w:r>
    </w:p>
    <w:p w14:paraId="636B289D" w14:textId="77777777" w:rsidR="009434BE" w:rsidRPr="0083263F" w:rsidRDefault="009434BE" w:rsidP="00090710">
      <w:pPr>
        <w:pStyle w:val="BodyText"/>
        <w:keepNext/>
        <w:keepLines/>
        <w:widowControl/>
        <w:numPr>
          <w:ilvl w:val="0"/>
          <w:numId w:val="138"/>
        </w:numPr>
        <w:ind w:left="2880" w:right="1440"/>
        <w:jc w:val="both"/>
        <w:rPr>
          <w:rFonts w:cs="Arial"/>
          <w:sz w:val="20"/>
          <w:szCs w:val="20"/>
        </w:rPr>
      </w:pPr>
      <w:r w:rsidRPr="0083263F">
        <w:rPr>
          <w:rFonts w:cs="Arial"/>
          <w:sz w:val="20"/>
          <w:szCs w:val="20"/>
        </w:rPr>
        <w:t>Inconsistencies in invoices are identified and clarification from supporting</w:t>
      </w:r>
      <w:r w:rsidRPr="0083263F">
        <w:rPr>
          <w:rFonts w:cs="Arial"/>
          <w:w w:val="99"/>
          <w:sz w:val="20"/>
          <w:szCs w:val="20"/>
        </w:rPr>
        <w:t xml:space="preserve"> </w:t>
      </w:r>
      <w:r w:rsidRPr="0083263F">
        <w:rPr>
          <w:rFonts w:cs="Arial"/>
          <w:sz w:val="20"/>
          <w:szCs w:val="20"/>
        </w:rPr>
        <w:t>documents is necessary.</w:t>
      </w:r>
    </w:p>
    <w:p w14:paraId="2101EEB9" w14:textId="77777777" w:rsidR="009434BE" w:rsidRPr="0083263F" w:rsidRDefault="009434BE" w:rsidP="00090710">
      <w:pPr>
        <w:pStyle w:val="BodyText"/>
        <w:keepNext/>
        <w:keepLines/>
        <w:widowControl/>
        <w:numPr>
          <w:ilvl w:val="0"/>
          <w:numId w:val="138"/>
        </w:numPr>
        <w:ind w:left="2880" w:right="1440"/>
        <w:jc w:val="both"/>
        <w:rPr>
          <w:rFonts w:cs="Arial"/>
          <w:sz w:val="20"/>
          <w:szCs w:val="20"/>
        </w:rPr>
      </w:pPr>
      <w:r w:rsidRPr="0083263F">
        <w:rPr>
          <w:rFonts w:cs="Arial"/>
          <w:sz w:val="20"/>
          <w:szCs w:val="20"/>
        </w:rPr>
        <w:t xml:space="preserve">Contractor has proposed a corrective action plan for a contract compliance problem, but the </w:t>
      </w:r>
      <w:r w:rsidR="00D652AF">
        <w:rPr>
          <w:rFonts w:cs="Arial"/>
          <w:sz w:val="20"/>
          <w:szCs w:val="20"/>
        </w:rPr>
        <w:t>Institution</w:t>
      </w:r>
      <w:r w:rsidRPr="0083263F">
        <w:rPr>
          <w:rFonts w:cs="Arial"/>
          <w:sz w:val="20"/>
          <w:szCs w:val="20"/>
        </w:rPr>
        <w:t xml:space="preserve"> is not certain the</w:t>
      </w:r>
      <w:r w:rsidRPr="0083263F">
        <w:rPr>
          <w:rFonts w:cs="Arial"/>
          <w:w w:val="99"/>
          <w:sz w:val="20"/>
          <w:szCs w:val="20"/>
        </w:rPr>
        <w:t xml:space="preserve"> </w:t>
      </w:r>
      <w:r w:rsidRPr="0083263F">
        <w:rPr>
          <w:rFonts w:cs="Arial"/>
          <w:sz w:val="20"/>
          <w:szCs w:val="20"/>
        </w:rPr>
        <w:t>proposed solution will resolve the problem.</w:t>
      </w:r>
    </w:p>
    <w:p w14:paraId="622FE0F5" w14:textId="77777777" w:rsidR="006B3B09" w:rsidRPr="00DF195E" w:rsidRDefault="006B3B09" w:rsidP="00341325">
      <w:pPr>
        <w:keepNext/>
        <w:keepLines/>
        <w:widowControl/>
        <w:ind w:left="1440" w:right="1440"/>
        <w:jc w:val="both"/>
        <w:rPr>
          <w:rFonts w:ascii="Arial" w:eastAsia="Arial" w:hAnsi="Arial" w:cs="Arial"/>
          <w:sz w:val="20"/>
          <w:szCs w:val="20"/>
        </w:rPr>
      </w:pPr>
    </w:p>
    <w:p w14:paraId="61D60838" w14:textId="77777777" w:rsidR="006B3B09" w:rsidRPr="00DF195E" w:rsidRDefault="00496E02" w:rsidP="0004452C">
      <w:pPr>
        <w:pStyle w:val="BodyText"/>
        <w:keepNext/>
        <w:keepLines/>
        <w:widowControl/>
        <w:ind w:left="2520" w:right="1440"/>
        <w:jc w:val="both"/>
        <w:rPr>
          <w:rFonts w:cs="Arial"/>
          <w:sz w:val="20"/>
          <w:szCs w:val="20"/>
        </w:rPr>
      </w:pPr>
      <w:r w:rsidRPr="00DF195E">
        <w:rPr>
          <w:rFonts w:cs="Arial"/>
          <w:sz w:val="20"/>
          <w:szCs w:val="20"/>
        </w:rPr>
        <w:t xml:space="preserve">To perform a site visit, the </w:t>
      </w:r>
      <w:r w:rsidR="00D652AF">
        <w:rPr>
          <w:rFonts w:cs="Arial"/>
          <w:sz w:val="20"/>
          <w:szCs w:val="20"/>
        </w:rPr>
        <w:t>Institution</w:t>
      </w:r>
      <w:r w:rsidRPr="00DF195E">
        <w:rPr>
          <w:rFonts w:cs="Arial"/>
          <w:sz w:val="20"/>
          <w:szCs w:val="20"/>
        </w:rPr>
        <w:t xml:space="preserve"> should:</w:t>
      </w:r>
    </w:p>
    <w:p w14:paraId="6B0637CA" w14:textId="77777777" w:rsidR="006B3B09" w:rsidRPr="00DF195E" w:rsidRDefault="006B3B09" w:rsidP="00F264BB">
      <w:pPr>
        <w:keepNext/>
        <w:keepLines/>
        <w:widowControl/>
        <w:ind w:left="1440" w:right="1440"/>
        <w:jc w:val="both"/>
        <w:rPr>
          <w:rFonts w:ascii="Arial" w:eastAsia="Arial" w:hAnsi="Arial" w:cs="Arial"/>
          <w:sz w:val="20"/>
          <w:szCs w:val="20"/>
        </w:rPr>
      </w:pPr>
    </w:p>
    <w:p w14:paraId="68972C5A" w14:textId="77777777" w:rsidR="006B3B09" w:rsidRPr="00DF195E" w:rsidRDefault="00496E02" w:rsidP="00090710">
      <w:pPr>
        <w:pStyle w:val="BodyText"/>
        <w:keepNext/>
        <w:keepLines/>
        <w:widowControl/>
        <w:numPr>
          <w:ilvl w:val="0"/>
          <w:numId w:val="139"/>
        </w:numPr>
        <w:ind w:left="2880" w:right="1440"/>
        <w:jc w:val="both"/>
        <w:rPr>
          <w:rFonts w:cs="Arial"/>
          <w:sz w:val="20"/>
          <w:szCs w:val="20"/>
        </w:rPr>
      </w:pPr>
      <w:r w:rsidRPr="00DF195E">
        <w:rPr>
          <w:rFonts w:cs="Arial"/>
          <w:sz w:val="20"/>
          <w:szCs w:val="20"/>
        </w:rPr>
        <w:t xml:space="preserve">Develop a comprehensive and objective site monitoring checklist </w:t>
      </w:r>
      <w:r w:rsidR="00547731" w:rsidRPr="00DF195E">
        <w:rPr>
          <w:rFonts w:cs="Arial"/>
          <w:sz w:val="20"/>
          <w:szCs w:val="20"/>
        </w:rPr>
        <w:t>that</w:t>
      </w:r>
      <w:r w:rsidRPr="00DF195E">
        <w:rPr>
          <w:rFonts w:cs="Arial"/>
          <w:sz w:val="20"/>
          <w:szCs w:val="20"/>
        </w:rPr>
        <w:t>:</w:t>
      </w:r>
    </w:p>
    <w:p w14:paraId="0A8D6F29" w14:textId="77777777" w:rsidR="006B3B09" w:rsidRPr="00DF195E" w:rsidRDefault="006B3B09" w:rsidP="00F264BB">
      <w:pPr>
        <w:keepNext/>
        <w:keepLines/>
        <w:widowControl/>
        <w:ind w:left="1440" w:right="1440"/>
        <w:jc w:val="both"/>
        <w:rPr>
          <w:rFonts w:ascii="Arial" w:eastAsia="Arial" w:hAnsi="Arial" w:cs="Arial"/>
          <w:sz w:val="20"/>
          <w:szCs w:val="20"/>
        </w:rPr>
      </w:pPr>
    </w:p>
    <w:p w14:paraId="6EEE3209" w14:textId="77777777" w:rsidR="006B3B09" w:rsidRPr="00DF195E" w:rsidRDefault="00496E02" w:rsidP="00090710">
      <w:pPr>
        <w:pStyle w:val="BodyText"/>
        <w:keepNext/>
        <w:keepLines/>
        <w:widowControl/>
        <w:numPr>
          <w:ilvl w:val="0"/>
          <w:numId w:val="140"/>
        </w:numPr>
        <w:ind w:left="3240" w:right="1440"/>
        <w:jc w:val="both"/>
        <w:rPr>
          <w:rFonts w:cs="Arial"/>
          <w:sz w:val="20"/>
          <w:szCs w:val="20"/>
        </w:rPr>
      </w:pPr>
      <w:r w:rsidRPr="00DF195E">
        <w:rPr>
          <w:rFonts w:cs="Arial"/>
          <w:sz w:val="20"/>
          <w:szCs w:val="20"/>
        </w:rPr>
        <w:t xml:space="preserve">Focuses on </w:t>
      </w:r>
      <w:r w:rsidR="00547731" w:rsidRPr="00DF195E">
        <w:rPr>
          <w:rFonts w:cs="Arial"/>
          <w:sz w:val="20"/>
          <w:szCs w:val="20"/>
        </w:rPr>
        <w:t>desired contract</w:t>
      </w:r>
      <w:r w:rsidRPr="00DF195E">
        <w:rPr>
          <w:rFonts w:cs="Arial"/>
          <w:sz w:val="20"/>
          <w:szCs w:val="20"/>
        </w:rPr>
        <w:t xml:space="preserve"> outcomes, but also includes </w:t>
      </w:r>
      <w:r w:rsidR="00547731" w:rsidRPr="00DF195E">
        <w:rPr>
          <w:rFonts w:cs="Arial"/>
          <w:sz w:val="20"/>
          <w:szCs w:val="20"/>
        </w:rPr>
        <w:t xml:space="preserve">contract </w:t>
      </w:r>
      <w:r w:rsidRPr="00DF195E">
        <w:rPr>
          <w:rFonts w:cs="Arial"/>
          <w:sz w:val="20"/>
          <w:szCs w:val="20"/>
        </w:rPr>
        <w:t>compliance requirements. Site monitoring criteria</w:t>
      </w:r>
      <w:r w:rsidRPr="00DF195E">
        <w:rPr>
          <w:rFonts w:cs="Arial"/>
          <w:w w:val="99"/>
          <w:sz w:val="20"/>
          <w:szCs w:val="20"/>
        </w:rPr>
        <w:t xml:space="preserve"> </w:t>
      </w:r>
      <w:r w:rsidRPr="00DF195E">
        <w:rPr>
          <w:rFonts w:cs="Arial"/>
          <w:sz w:val="20"/>
          <w:szCs w:val="20"/>
        </w:rPr>
        <w:t>should reference the applicable contract requirement.</w:t>
      </w:r>
    </w:p>
    <w:p w14:paraId="430281AC" w14:textId="77777777" w:rsidR="006B3B09" w:rsidRPr="00DF195E" w:rsidRDefault="006B3B09" w:rsidP="0004452C">
      <w:pPr>
        <w:ind w:left="3240" w:right="1440"/>
        <w:jc w:val="both"/>
        <w:rPr>
          <w:rFonts w:ascii="Arial" w:eastAsia="Arial" w:hAnsi="Arial" w:cs="Arial"/>
          <w:sz w:val="20"/>
          <w:szCs w:val="20"/>
        </w:rPr>
      </w:pPr>
    </w:p>
    <w:p w14:paraId="52358DCF" w14:textId="77777777" w:rsidR="006B3B09" w:rsidRPr="00DF195E" w:rsidRDefault="00EC3D06" w:rsidP="00090710">
      <w:pPr>
        <w:pStyle w:val="BodyText"/>
        <w:numPr>
          <w:ilvl w:val="0"/>
          <w:numId w:val="141"/>
        </w:numPr>
        <w:ind w:left="3240" w:right="1440"/>
        <w:jc w:val="both"/>
        <w:rPr>
          <w:rFonts w:cs="Arial"/>
          <w:sz w:val="20"/>
          <w:szCs w:val="20"/>
        </w:rPr>
      </w:pPr>
      <w:r>
        <w:rPr>
          <w:rFonts w:cs="Arial"/>
          <w:sz w:val="20"/>
          <w:szCs w:val="20"/>
        </w:rPr>
        <w:t>Assess</w:t>
      </w:r>
      <w:r w:rsidR="00F13BA5">
        <w:rPr>
          <w:rFonts w:cs="Arial"/>
          <w:sz w:val="20"/>
          <w:szCs w:val="20"/>
        </w:rPr>
        <w:t>es</w:t>
      </w:r>
      <w:r w:rsidR="00496E02" w:rsidRPr="00DF195E">
        <w:rPr>
          <w:rFonts w:cs="Arial"/>
          <w:sz w:val="20"/>
          <w:szCs w:val="20"/>
        </w:rPr>
        <w:t xml:space="preserve"> contractor performance </w:t>
      </w:r>
      <w:r w:rsidR="00547731" w:rsidRPr="00DF195E">
        <w:rPr>
          <w:rFonts w:cs="Arial"/>
          <w:sz w:val="20"/>
          <w:szCs w:val="20"/>
        </w:rPr>
        <w:t>consistently. For example, minor or inconsequential noncompliance should be identified.</w:t>
      </w:r>
      <w:r w:rsidR="00496E02" w:rsidRPr="00DF195E">
        <w:rPr>
          <w:rFonts w:cs="Arial"/>
          <w:sz w:val="20"/>
          <w:szCs w:val="20"/>
        </w:rPr>
        <w:t xml:space="preserve"> </w:t>
      </w:r>
      <w:r w:rsidR="00547731" w:rsidRPr="00DF195E">
        <w:rPr>
          <w:rFonts w:cs="Arial"/>
          <w:sz w:val="20"/>
          <w:szCs w:val="20"/>
        </w:rPr>
        <w:t xml:space="preserve">List contractor noncompliance and </w:t>
      </w:r>
      <w:r w:rsidR="00496E02" w:rsidRPr="00DF195E">
        <w:rPr>
          <w:rFonts w:cs="Arial"/>
          <w:sz w:val="20"/>
          <w:szCs w:val="20"/>
        </w:rPr>
        <w:t xml:space="preserve">errors </w:t>
      </w:r>
      <w:r w:rsidR="00547731" w:rsidRPr="00DF195E">
        <w:rPr>
          <w:rFonts w:cs="Arial"/>
          <w:sz w:val="20"/>
          <w:szCs w:val="20"/>
        </w:rPr>
        <w:t xml:space="preserve">that will be </w:t>
      </w:r>
      <w:r w:rsidR="00496E02" w:rsidRPr="00DF195E">
        <w:rPr>
          <w:rFonts w:cs="Arial"/>
          <w:sz w:val="20"/>
          <w:szCs w:val="20"/>
        </w:rPr>
        <w:t>considered minor or</w:t>
      </w:r>
      <w:r w:rsidR="00496E02" w:rsidRPr="00DF195E">
        <w:rPr>
          <w:rFonts w:cs="Arial"/>
          <w:w w:val="99"/>
          <w:sz w:val="20"/>
          <w:szCs w:val="20"/>
        </w:rPr>
        <w:t xml:space="preserve"> </w:t>
      </w:r>
      <w:r w:rsidR="00496E02" w:rsidRPr="00DF195E">
        <w:rPr>
          <w:rFonts w:cs="Arial"/>
          <w:sz w:val="20"/>
          <w:szCs w:val="20"/>
        </w:rPr>
        <w:t>inconsequential</w:t>
      </w:r>
      <w:r w:rsidR="00547731" w:rsidRPr="00DF195E">
        <w:rPr>
          <w:rFonts w:cs="Arial"/>
          <w:sz w:val="20"/>
          <w:szCs w:val="20"/>
        </w:rPr>
        <w:t>.</w:t>
      </w:r>
      <w:r w:rsidR="00496E02" w:rsidRPr="00DF195E">
        <w:rPr>
          <w:rFonts w:cs="Arial"/>
          <w:sz w:val="20"/>
          <w:szCs w:val="20"/>
        </w:rPr>
        <w:t xml:space="preserve"> </w:t>
      </w:r>
      <w:r w:rsidR="00547731" w:rsidRPr="00DF195E">
        <w:rPr>
          <w:rFonts w:cs="Arial"/>
          <w:sz w:val="20"/>
          <w:szCs w:val="20"/>
        </w:rPr>
        <w:t xml:space="preserve">Also, identify contract compliance </w:t>
      </w:r>
      <w:r w:rsidR="00496E02" w:rsidRPr="00DF195E">
        <w:rPr>
          <w:rFonts w:cs="Arial"/>
          <w:sz w:val="20"/>
          <w:szCs w:val="20"/>
        </w:rPr>
        <w:t>areas where monitors may exercise judgment.</w:t>
      </w:r>
    </w:p>
    <w:p w14:paraId="6B8E0E5F" w14:textId="77777777" w:rsidR="006B3B09" w:rsidRPr="00DF195E" w:rsidRDefault="006B3B09" w:rsidP="0004452C">
      <w:pPr>
        <w:ind w:left="3240" w:right="1440"/>
        <w:jc w:val="both"/>
        <w:rPr>
          <w:rFonts w:ascii="Arial" w:eastAsia="Arial" w:hAnsi="Arial" w:cs="Arial"/>
          <w:sz w:val="20"/>
          <w:szCs w:val="20"/>
        </w:rPr>
      </w:pPr>
    </w:p>
    <w:p w14:paraId="43CA39FD" w14:textId="77777777" w:rsidR="006B3B09" w:rsidRDefault="00496E02" w:rsidP="00090710">
      <w:pPr>
        <w:pStyle w:val="BodyText"/>
        <w:numPr>
          <w:ilvl w:val="0"/>
          <w:numId w:val="141"/>
        </w:numPr>
        <w:ind w:left="3240" w:right="1440"/>
        <w:jc w:val="both"/>
        <w:rPr>
          <w:rFonts w:cs="Arial"/>
          <w:sz w:val="20"/>
          <w:szCs w:val="20"/>
        </w:rPr>
      </w:pPr>
      <w:r w:rsidRPr="00DF195E">
        <w:rPr>
          <w:rFonts w:cs="Arial"/>
          <w:sz w:val="20"/>
          <w:szCs w:val="20"/>
        </w:rPr>
        <w:t>Specif</w:t>
      </w:r>
      <w:r w:rsidR="00F111C8" w:rsidRPr="00DF195E">
        <w:rPr>
          <w:rFonts w:cs="Arial"/>
          <w:sz w:val="20"/>
          <w:szCs w:val="20"/>
        </w:rPr>
        <w:t>ies</w:t>
      </w:r>
      <w:r w:rsidRPr="00DF195E">
        <w:rPr>
          <w:rFonts w:cs="Arial"/>
          <w:sz w:val="20"/>
          <w:szCs w:val="20"/>
        </w:rPr>
        <w:t xml:space="preserve"> the</w:t>
      </w:r>
      <w:r w:rsidR="00763249" w:rsidRPr="00DF195E">
        <w:rPr>
          <w:rFonts w:cs="Arial"/>
          <w:sz w:val="20"/>
          <w:szCs w:val="20"/>
        </w:rPr>
        <w:t xml:space="preserve"> number of items or documents that will be reviewed </w:t>
      </w:r>
      <w:r w:rsidR="00C119A4" w:rsidRPr="00DF195E">
        <w:rPr>
          <w:rFonts w:cs="Arial"/>
          <w:sz w:val="20"/>
          <w:szCs w:val="20"/>
        </w:rPr>
        <w:t>to evaluate</w:t>
      </w:r>
      <w:r w:rsidR="00763249" w:rsidRPr="00DF195E">
        <w:rPr>
          <w:rFonts w:cs="Arial"/>
          <w:sz w:val="20"/>
          <w:szCs w:val="20"/>
        </w:rPr>
        <w:t xml:space="preserve"> each element of the monitoring </w:t>
      </w:r>
      <w:r w:rsidR="000D017F">
        <w:rPr>
          <w:rFonts w:cs="Arial"/>
          <w:sz w:val="20"/>
          <w:szCs w:val="20"/>
        </w:rPr>
        <w:t>checklist</w:t>
      </w:r>
      <w:r w:rsidR="00763249" w:rsidRPr="00DF195E">
        <w:rPr>
          <w:rFonts w:cs="Arial"/>
          <w:sz w:val="20"/>
          <w:szCs w:val="20"/>
        </w:rPr>
        <w:t>. D</w:t>
      </w:r>
      <w:r w:rsidRPr="00DF195E">
        <w:rPr>
          <w:rFonts w:cs="Arial"/>
          <w:sz w:val="20"/>
          <w:szCs w:val="20"/>
        </w:rPr>
        <w:t xml:space="preserve">o not disclose specifics </w:t>
      </w:r>
      <w:r w:rsidR="002E5A94">
        <w:rPr>
          <w:rFonts w:cs="Arial"/>
          <w:sz w:val="20"/>
          <w:szCs w:val="20"/>
        </w:rPr>
        <w:t xml:space="preserve">of sample sizes or the monitoring </w:t>
      </w:r>
      <w:r w:rsidR="000D017F">
        <w:rPr>
          <w:rFonts w:cs="Arial"/>
          <w:sz w:val="20"/>
          <w:szCs w:val="20"/>
        </w:rPr>
        <w:t>checklist</w:t>
      </w:r>
      <w:r w:rsidR="002E5A94">
        <w:rPr>
          <w:rFonts w:cs="Arial"/>
          <w:sz w:val="20"/>
          <w:szCs w:val="20"/>
        </w:rPr>
        <w:t xml:space="preserve"> </w:t>
      </w:r>
      <w:r w:rsidRPr="00DF195E">
        <w:rPr>
          <w:rFonts w:cs="Arial"/>
          <w:sz w:val="20"/>
          <w:szCs w:val="20"/>
        </w:rPr>
        <w:t xml:space="preserve">to </w:t>
      </w:r>
      <w:r w:rsidR="008A6834" w:rsidRPr="00DF195E">
        <w:rPr>
          <w:rFonts w:cs="Arial"/>
          <w:sz w:val="20"/>
          <w:szCs w:val="20"/>
        </w:rPr>
        <w:t>contractor</w:t>
      </w:r>
      <w:r w:rsidRPr="00DF195E">
        <w:rPr>
          <w:rFonts w:cs="Arial"/>
          <w:sz w:val="20"/>
          <w:szCs w:val="20"/>
        </w:rPr>
        <w:t xml:space="preserve">. </w:t>
      </w:r>
      <w:r w:rsidR="000C1F32">
        <w:rPr>
          <w:rFonts w:cs="Arial"/>
          <w:sz w:val="20"/>
          <w:szCs w:val="20"/>
        </w:rPr>
        <w:t>For example, t</w:t>
      </w:r>
      <w:r w:rsidR="00A177D7" w:rsidRPr="00DF195E">
        <w:rPr>
          <w:rFonts w:cs="Arial"/>
          <w:sz w:val="20"/>
          <w:szCs w:val="20"/>
        </w:rPr>
        <w:t>he</w:t>
      </w:r>
      <w:r w:rsidR="003538BE" w:rsidRPr="00DF195E">
        <w:rPr>
          <w:rFonts w:cs="Arial"/>
          <w:sz w:val="20"/>
          <w:szCs w:val="20"/>
        </w:rPr>
        <w:t xml:space="preserve"> </w:t>
      </w:r>
      <w:r w:rsidR="00D652AF">
        <w:rPr>
          <w:rFonts w:cs="Arial"/>
          <w:sz w:val="20"/>
          <w:szCs w:val="20"/>
        </w:rPr>
        <w:t>Institution</w:t>
      </w:r>
      <w:r w:rsidRPr="00DF195E">
        <w:rPr>
          <w:rFonts w:cs="Arial"/>
          <w:sz w:val="20"/>
          <w:szCs w:val="20"/>
        </w:rPr>
        <w:t xml:space="preserve"> may </w:t>
      </w:r>
      <w:r w:rsidR="00A177D7" w:rsidRPr="00DF195E">
        <w:rPr>
          <w:rFonts w:cs="Arial"/>
          <w:sz w:val="20"/>
          <w:szCs w:val="20"/>
        </w:rPr>
        <w:t>indicate</w:t>
      </w:r>
      <w:r w:rsidRPr="00DF195E">
        <w:rPr>
          <w:rFonts w:cs="Arial"/>
          <w:sz w:val="20"/>
          <w:szCs w:val="20"/>
        </w:rPr>
        <w:t xml:space="preserve"> it will review </w:t>
      </w:r>
      <w:r w:rsidR="000C1F32">
        <w:rPr>
          <w:rFonts w:cs="Arial"/>
          <w:sz w:val="20"/>
          <w:szCs w:val="20"/>
        </w:rPr>
        <w:t xml:space="preserve">invoices and </w:t>
      </w:r>
      <w:r w:rsidR="00A177D7" w:rsidRPr="00DF195E">
        <w:rPr>
          <w:rFonts w:cs="Arial"/>
          <w:sz w:val="20"/>
          <w:szCs w:val="20"/>
        </w:rPr>
        <w:t>supporting</w:t>
      </w:r>
      <w:r w:rsidRPr="00DF195E">
        <w:rPr>
          <w:rFonts w:cs="Arial"/>
          <w:sz w:val="20"/>
          <w:szCs w:val="20"/>
        </w:rPr>
        <w:t xml:space="preserve"> documents</w:t>
      </w:r>
      <w:r w:rsidR="000C1F32">
        <w:rPr>
          <w:rFonts w:cs="Arial"/>
          <w:sz w:val="20"/>
          <w:szCs w:val="20"/>
        </w:rPr>
        <w:t xml:space="preserve"> those</w:t>
      </w:r>
      <w:r w:rsidR="00A177D7" w:rsidRPr="00DF195E">
        <w:rPr>
          <w:rFonts w:cs="Arial"/>
          <w:sz w:val="20"/>
          <w:szCs w:val="20"/>
        </w:rPr>
        <w:t xml:space="preserve"> invoices</w:t>
      </w:r>
      <w:r w:rsidRPr="00DF195E">
        <w:rPr>
          <w:rFonts w:cs="Arial"/>
          <w:sz w:val="20"/>
          <w:szCs w:val="20"/>
        </w:rPr>
        <w:t>, but</w:t>
      </w:r>
      <w:r w:rsidRPr="00DF195E">
        <w:rPr>
          <w:rFonts w:cs="Arial"/>
          <w:w w:val="99"/>
          <w:sz w:val="20"/>
          <w:szCs w:val="20"/>
        </w:rPr>
        <w:t xml:space="preserve"> </w:t>
      </w:r>
      <w:r w:rsidRPr="00DF195E">
        <w:rPr>
          <w:rFonts w:cs="Arial"/>
          <w:sz w:val="20"/>
          <w:szCs w:val="20"/>
        </w:rPr>
        <w:t xml:space="preserve">should not disclose </w:t>
      </w:r>
      <w:r w:rsidR="000C1F32">
        <w:rPr>
          <w:rFonts w:cs="Arial"/>
          <w:sz w:val="20"/>
          <w:szCs w:val="20"/>
        </w:rPr>
        <w:t xml:space="preserve">the </w:t>
      </w:r>
      <w:r w:rsidR="00D652AF">
        <w:rPr>
          <w:rFonts w:cs="Arial"/>
          <w:sz w:val="20"/>
          <w:szCs w:val="20"/>
        </w:rPr>
        <w:t>Institution</w:t>
      </w:r>
      <w:r w:rsidRPr="00DF195E">
        <w:rPr>
          <w:rFonts w:cs="Arial"/>
          <w:sz w:val="20"/>
          <w:szCs w:val="20"/>
        </w:rPr>
        <w:t xml:space="preserve"> will </w:t>
      </w:r>
      <w:r w:rsidR="000C1F32">
        <w:rPr>
          <w:rFonts w:cs="Arial"/>
          <w:sz w:val="20"/>
          <w:szCs w:val="20"/>
        </w:rPr>
        <w:t>review invoices and</w:t>
      </w:r>
      <w:r w:rsidR="00A177D7" w:rsidRPr="00DF195E">
        <w:rPr>
          <w:rFonts w:cs="Arial"/>
          <w:sz w:val="20"/>
          <w:szCs w:val="20"/>
        </w:rPr>
        <w:t xml:space="preserve"> supporting documents for </w:t>
      </w:r>
      <w:r w:rsidR="0082669B">
        <w:rPr>
          <w:rFonts w:cs="Arial"/>
          <w:sz w:val="20"/>
          <w:szCs w:val="20"/>
        </w:rPr>
        <w:t>December</w:t>
      </w:r>
      <w:r w:rsidR="00C212E6">
        <w:rPr>
          <w:rFonts w:cs="Arial"/>
          <w:sz w:val="20"/>
          <w:szCs w:val="20"/>
        </w:rPr>
        <w:t> </w:t>
      </w:r>
      <w:r w:rsidR="00A177D7" w:rsidRPr="00DF195E">
        <w:rPr>
          <w:rFonts w:cs="Arial"/>
          <w:sz w:val="20"/>
          <w:szCs w:val="20"/>
        </w:rPr>
        <w:t>2015</w:t>
      </w:r>
      <w:r w:rsidRPr="00DF195E">
        <w:rPr>
          <w:rFonts w:cs="Arial"/>
          <w:sz w:val="20"/>
          <w:szCs w:val="20"/>
        </w:rPr>
        <w:t>.</w:t>
      </w:r>
    </w:p>
    <w:p w14:paraId="401F72E8" w14:textId="77777777" w:rsidR="000D017F" w:rsidRDefault="000D017F" w:rsidP="0004452C">
      <w:pPr>
        <w:pStyle w:val="ListParagraph"/>
        <w:ind w:left="3240"/>
        <w:rPr>
          <w:rFonts w:cs="Arial"/>
          <w:sz w:val="20"/>
          <w:szCs w:val="20"/>
        </w:rPr>
      </w:pPr>
    </w:p>
    <w:p w14:paraId="1187F983" w14:textId="77777777" w:rsidR="006B3B09" w:rsidRDefault="000D017F" w:rsidP="00090710">
      <w:pPr>
        <w:pStyle w:val="BodyText"/>
        <w:numPr>
          <w:ilvl w:val="0"/>
          <w:numId w:val="142"/>
        </w:numPr>
        <w:ind w:left="3240" w:right="1440"/>
        <w:jc w:val="both"/>
        <w:rPr>
          <w:rFonts w:cs="Arial"/>
          <w:sz w:val="20"/>
          <w:szCs w:val="20"/>
        </w:rPr>
      </w:pPr>
      <w:r w:rsidRPr="00D05625">
        <w:rPr>
          <w:rFonts w:cs="Arial"/>
          <w:sz w:val="20"/>
          <w:szCs w:val="20"/>
        </w:rPr>
        <w:t xml:space="preserve">Allows the site monitor to focus on the highest risk areas of the monitoring checklist. </w:t>
      </w:r>
    </w:p>
    <w:p w14:paraId="287BD827" w14:textId="77777777" w:rsidR="00D05625" w:rsidRDefault="00D05625" w:rsidP="00D05625">
      <w:pPr>
        <w:pStyle w:val="ListParagraph"/>
        <w:rPr>
          <w:rFonts w:cs="Arial"/>
          <w:sz w:val="20"/>
          <w:szCs w:val="20"/>
        </w:rPr>
      </w:pPr>
    </w:p>
    <w:p w14:paraId="32202789" w14:textId="77777777" w:rsidR="006B3B09" w:rsidRDefault="00D05625" w:rsidP="00090710">
      <w:pPr>
        <w:pStyle w:val="BodyText"/>
        <w:numPr>
          <w:ilvl w:val="0"/>
          <w:numId w:val="139"/>
        </w:numPr>
        <w:ind w:left="2880" w:right="1440"/>
        <w:jc w:val="both"/>
        <w:rPr>
          <w:rFonts w:cs="Arial"/>
          <w:sz w:val="20"/>
          <w:szCs w:val="20"/>
        </w:rPr>
      </w:pPr>
      <w:r>
        <w:rPr>
          <w:rFonts w:cs="Arial"/>
          <w:sz w:val="20"/>
          <w:szCs w:val="20"/>
        </w:rPr>
        <w:t xml:space="preserve">Establish </w:t>
      </w:r>
      <w:r w:rsidR="00C37EAE">
        <w:rPr>
          <w:rFonts w:cs="Arial"/>
          <w:sz w:val="20"/>
          <w:szCs w:val="20"/>
        </w:rPr>
        <w:t xml:space="preserve">standards, procedures and </w:t>
      </w:r>
      <w:r>
        <w:rPr>
          <w:rFonts w:cs="Arial"/>
          <w:sz w:val="20"/>
          <w:szCs w:val="20"/>
        </w:rPr>
        <w:t>d</w:t>
      </w:r>
      <w:r w:rsidR="00496E02" w:rsidRPr="00DF195E">
        <w:rPr>
          <w:rFonts w:cs="Arial"/>
          <w:sz w:val="20"/>
          <w:szCs w:val="20"/>
        </w:rPr>
        <w:t xml:space="preserve">ocumentation </w:t>
      </w:r>
      <w:r>
        <w:rPr>
          <w:rFonts w:cs="Arial"/>
          <w:sz w:val="20"/>
          <w:szCs w:val="20"/>
        </w:rPr>
        <w:t>r</w:t>
      </w:r>
      <w:r w:rsidR="00496E02" w:rsidRPr="00DF195E">
        <w:rPr>
          <w:rFonts w:cs="Arial"/>
          <w:sz w:val="20"/>
          <w:szCs w:val="20"/>
        </w:rPr>
        <w:t>equirements</w:t>
      </w:r>
      <w:r w:rsidR="00C37EAE">
        <w:rPr>
          <w:rFonts w:cs="Arial"/>
          <w:sz w:val="20"/>
          <w:szCs w:val="20"/>
        </w:rPr>
        <w:t>. For example</w:t>
      </w:r>
      <w:r w:rsidR="00496E02" w:rsidRPr="00DF195E">
        <w:rPr>
          <w:rFonts w:cs="Arial"/>
          <w:sz w:val="20"/>
          <w:szCs w:val="20"/>
        </w:rPr>
        <w:t>:</w:t>
      </w:r>
    </w:p>
    <w:p w14:paraId="169984AB" w14:textId="77777777" w:rsidR="000D017F" w:rsidRDefault="000D017F" w:rsidP="000D017F">
      <w:pPr>
        <w:pStyle w:val="BodyText"/>
        <w:ind w:left="1800" w:right="1440"/>
        <w:jc w:val="right"/>
        <w:rPr>
          <w:rFonts w:cs="Arial"/>
          <w:sz w:val="20"/>
          <w:szCs w:val="20"/>
        </w:rPr>
      </w:pPr>
    </w:p>
    <w:p w14:paraId="1A835C0E" w14:textId="77777777" w:rsidR="000D017F" w:rsidRPr="00D05625" w:rsidRDefault="00866851" w:rsidP="00090710">
      <w:pPr>
        <w:pStyle w:val="BodyText"/>
        <w:numPr>
          <w:ilvl w:val="0"/>
          <w:numId w:val="147"/>
        </w:numPr>
        <w:ind w:left="3240" w:right="1440"/>
        <w:jc w:val="both"/>
        <w:rPr>
          <w:rFonts w:cs="Arial"/>
          <w:sz w:val="20"/>
          <w:szCs w:val="20"/>
        </w:rPr>
      </w:pPr>
      <w:r>
        <w:rPr>
          <w:rFonts w:cs="Arial"/>
          <w:sz w:val="20"/>
          <w:szCs w:val="20"/>
        </w:rPr>
        <w:t>D</w:t>
      </w:r>
      <w:r w:rsidR="00D05625" w:rsidRPr="00D05625">
        <w:rPr>
          <w:rFonts w:cs="Arial"/>
          <w:sz w:val="20"/>
          <w:szCs w:val="20"/>
        </w:rPr>
        <w:t xml:space="preserve">escribe the standards, procedures and documentation required for the site monitor to bypass an area of the monitoring checklist. </w:t>
      </w:r>
      <w:r w:rsidR="00841073">
        <w:rPr>
          <w:rFonts w:cs="Arial"/>
          <w:sz w:val="20"/>
          <w:szCs w:val="20"/>
        </w:rPr>
        <w:t>For instance</w:t>
      </w:r>
      <w:r w:rsidR="00A66AB0">
        <w:rPr>
          <w:rFonts w:cs="Arial"/>
          <w:sz w:val="20"/>
          <w:szCs w:val="20"/>
        </w:rPr>
        <w:t xml:space="preserve">, </w:t>
      </w:r>
      <w:r w:rsidR="0001640A">
        <w:rPr>
          <w:rFonts w:cs="Arial"/>
          <w:sz w:val="20"/>
          <w:szCs w:val="20"/>
        </w:rPr>
        <w:t xml:space="preserve">the checklist may specify that </w:t>
      </w:r>
      <w:r w:rsidR="00A66AB0">
        <w:rPr>
          <w:rFonts w:cs="Arial"/>
          <w:sz w:val="20"/>
          <w:szCs w:val="20"/>
        </w:rPr>
        <w:t>i</w:t>
      </w:r>
      <w:r w:rsidR="00D05625" w:rsidRPr="00D05625">
        <w:rPr>
          <w:rFonts w:cs="Arial"/>
          <w:sz w:val="20"/>
          <w:szCs w:val="20"/>
        </w:rPr>
        <w:t xml:space="preserve">f the site monitor </w:t>
      </w:r>
      <w:r w:rsidR="003F7F82">
        <w:rPr>
          <w:rFonts w:cs="Arial"/>
          <w:sz w:val="20"/>
          <w:szCs w:val="20"/>
        </w:rPr>
        <w:t>determines</w:t>
      </w:r>
      <w:r w:rsidR="00D05625" w:rsidRPr="00D05625">
        <w:rPr>
          <w:rFonts w:cs="Arial"/>
          <w:sz w:val="20"/>
          <w:szCs w:val="20"/>
        </w:rPr>
        <w:t xml:space="preserve"> that no errors in contract reporting have been noted for</w:t>
      </w:r>
      <w:r w:rsidR="00262218">
        <w:rPr>
          <w:rFonts w:cs="Arial"/>
          <w:sz w:val="20"/>
          <w:szCs w:val="20"/>
        </w:rPr>
        <w:t xml:space="preserve"> the past</w:t>
      </w:r>
      <w:r w:rsidR="00D05625" w:rsidRPr="00D05625">
        <w:rPr>
          <w:rFonts w:cs="Arial"/>
          <w:sz w:val="20"/>
          <w:szCs w:val="20"/>
        </w:rPr>
        <w:t xml:space="preserve"> two years, then</w:t>
      </w:r>
      <w:r w:rsidR="00262218">
        <w:rPr>
          <w:rFonts w:cs="Arial"/>
          <w:sz w:val="20"/>
          <w:szCs w:val="20"/>
        </w:rPr>
        <w:t>,</w:t>
      </w:r>
      <w:r w:rsidR="00D05625" w:rsidRPr="00D05625">
        <w:rPr>
          <w:rFonts w:cs="Arial"/>
          <w:sz w:val="20"/>
          <w:szCs w:val="20"/>
        </w:rPr>
        <w:t xml:space="preserve"> with concurrence from the contract manager, the site monitor may omit the contract reporting portion of the </w:t>
      </w:r>
      <w:r w:rsidR="00C37EAE">
        <w:rPr>
          <w:rFonts w:cs="Arial"/>
          <w:sz w:val="20"/>
          <w:szCs w:val="20"/>
        </w:rPr>
        <w:t xml:space="preserve">monitoring </w:t>
      </w:r>
      <w:r w:rsidR="00D05625" w:rsidRPr="00D05625">
        <w:rPr>
          <w:rFonts w:cs="Arial"/>
          <w:sz w:val="20"/>
          <w:szCs w:val="20"/>
        </w:rPr>
        <w:t>checklist for the current site visit.</w:t>
      </w:r>
      <w:r w:rsidR="00D05625">
        <w:rPr>
          <w:rFonts w:cs="Arial"/>
          <w:sz w:val="20"/>
          <w:szCs w:val="20"/>
        </w:rPr>
        <w:t xml:space="preserve"> </w:t>
      </w:r>
      <w:r w:rsidR="000D017F" w:rsidRPr="00D05625">
        <w:rPr>
          <w:rFonts w:cs="Arial"/>
          <w:sz w:val="20"/>
          <w:szCs w:val="20"/>
        </w:rPr>
        <w:t xml:space="preserve">The site monitor must document </w:t>
      </w:r>
      <w:r w:rsidR="00C37EAE">
        <w:rPr>
          <w:rFonts w:cs="Arial"/>
          <w:sz w:val="20"/>
          <w:szCs w:val="20"/>
        </w:rPr>
        <w:t>the justification for omitting the contract reporting portion of the checklist on</w:t>
      </w:r>
      <w:r w:rsidR="000D017F" w:rsidRPr="00D05625">
        <w:rPr>
          <w:rFonts w:cs="Arial"/>
          <w:sz w:val="20"/>
          <w:szCs w:val="20"/>
        </w:rPr>
        <w:t xml:space="preserve"> the site monitoring checklist</w:t>
      </w:r>
      <w:r w:rsidR="0059708C">
        <w:rPr>
          <w:rFonts w:cs="Arial"/>
          <w:sz w:val="20"/>
          <w:szCs w:val="20"/>
        </w:rPr>
        <w:t xml:space="preserve"> by including </w:t>
      </w:r>
      <w:r w:rsidR="0059708C" w:rsidRPr="00DF195E">
        <w:rPr>
          <w:rFonts w:cs="Arial"/>
          <w:sz w:val="20"/>
          <w:szCs w:val="20"/>
        </w:rPr>
        <w:t>the following note “No</w:t>
      </w:r>
      <w:r w:rsidR="0059708C" w:rsidRPr="00DF195E">
        <w:rPr>
          <w:rFonts w:cs="Arial"/>
          <w:w w:val="99"/>
          <w:sz w:val="20"/>
          <w:szCs w:val="20"/>
        </w:rPr>
        <w:t xml:space="preserve"> </w:t>
      </w:r>
      <w:r w:rsidR="0059708C" w:rsidRPr="00DF195E">
        <w:rPr>
          <w:rFonts w:cs="Arial"/>
          <w:sz w:val="20"/>
          <w:szCs w:val="20"/>
        </w:rPr>
        <w:t>problems identified prior two years - not monitored this year.”</w:t>
      </w:r>
    </w:p>
    <w:p w14:paraId="3C6F46F3" w14:textId="77777777" w:rsidR="006B3B09" w:rsidRPr="00DF195E" w:rsidRDefault="006B3B09" w:rsidP="006445BD">
      <w:pPr>
        <w:ind w:left="3240" w:right="1440"/>
        <w:jc w:val="both"/>
        <w:rPr>
          <w:rFonts w:ascii="Arial" w:eastAsia="Arial" w:hAnsi="Arial" w:cs="Arial"/>
          <w:sz w:val="20"/>
          <w:szCs w:val="20"/>
        </w:rPr>
      </w:pPr>
    </w:p>
    <w:p w14:paraId="1401A528" w14:textId="77777777" w:rsidR="00711895" w:rsidRPr="00DF195E" w:rsidRDefault="00711895" w:rsidP="00090710">
      <w:pPr>
        <w:pStyle w:val="BodyText"/>
        <w:numPr>
          <w:ilvl w:val="0"/>
          <w:numId w:val="147"/>
        </w:numPr>
        <w:ind w:left="3240" w:right="1440"/>
        <w:jc w:val="both"/>
        <w:rPr>
          <w:rFonts w:cs="Arial"/>
          <w:sz w:val="20"/>
          <w:szCs w:val="20"/>
        </w:rPr>
      </w:pPr>
      <w:r w:rsidRPr="00DF195E">
        <w:rPr>
          <w:rFonts w:cs="Arial"/>
          <w:sz w:val="20"/>
          <w:szCs w:val="20"/>
        </w:rPr>
        <w:t xml:space="preserve">Allow space on the checklist (or on a separate document) to </w:t>
      </w:r>
      <w:r w:rsidR="00D24EBC" w:rsidRPr="00DF195E">
        <w:rPr>
          <w:rFonts w:cs="Arial"/>
          <w:sz w:val="20"/>
          <w:szCs w:val="20"/>
        </w:rPr>
        <w:t>record</w:t>
      </w:r>
      <w:r w:rsidRPr="00DF195E">
        <w:rPr>
          <w:rFonts w:cs="Arial"/>
          <w:sz w:val="20"/>
          <w:szCs w:val="20"/>
        </w:rPr>
        <w:t xml:space="preserve"> results of the site</w:t>
      </w:r>
      <w:r w:rsidRPr="00DF195E">
        <w:rPr>
          <w:rFonts w:cs="Arial"/>
          <w:w w:val="99"/>
          <w:sz w:val="20"/>
          <w:szCs w:val="20"/>
        </w:rPr>
        <w:t xml:space="preserve"> </w:t>
      </w:r>
      <w:r w:rsidRPr="00DF195E">
        <w:rPr>
          <w:rFonts w:cs="Arial"/>
          <w:sz w:val="20"/>
          <w:szCs w:val="20"/>
        </w:rPr>
        <w:t xml:space="preserve">visit. For </w:t>
      </w:r>
      <w:r w:rsidR="00866851">
        <w:rPr>
          <w:rFonts w:cs="Arial"/>
          <w:sz w:val="20"/>
          <w:szCs w:val="20"/>
        </w:rPr>
        <w:t>instance</w:t>
      </w:r>
      <w:r w:rsidRPr="00DF195E">
        <w:rPr>
          <w:rFonts w:cs="Arial"/>
          <w:sz w:val="20"/>
          <w:szCs w:val="20"/>
        </w:rPr>
        <w:t>, if the monitor</w:t>
      </w:r>
      <w:r w:rsidR="00866851">
        <w:rPr>
          <w:rFonts w:cs="Arial"/>
          <w:sz w:val="20"/>
          <w:szCs w:val="20"/>
        </w:rPr>
        <w:t>ing checklist requires</w:t>
      </w:r>
      <w:r w:rsidRPr="00DF195E">
        <w:rPr>
          <w:rFonts w:cs="Arial"/>
          <w:sz w:val="20"/>
          <w:szCs w:val="20"/>
        </w:rPr>
        <w:t xml:space="preserve"> review </w:t>
      </w:r>
      <w:r w:rsidR="00866851">
        <w:rPr>
          <w:rFonts w:cs="Arial"/>
          <w:sz w:val="20"/>
          <w:szCs w:val="20"/>
        </w:rPr>
        <w:t xml:space="preserve">of </w:t>
      </w:r>
      <w:r w:rsidRPr="00DF195E">
        <w:rPr>
          <w:rFonts w:cs="Arial"/>
          <w:sz w:val="20"/>
          <w:szCs w:val="20"/>
        </w:rPr>
        <w:t>invoice</w:t>
      </w:r>
      <w:r w:rsidR="00866851">
        <w:rPr>
          <w:rFonts w:cs="Arial"/>
          <w:sz w:val="20"/>
          <w:szCs w:val="20"/>
        </w:rPr>
        <w:t>s</w:t>
      </w:r>
      <w:r w:rsidRPr="00DF195E">
        <w:rPr>
          <w:rFonts w:cs="Arial"/>
          <w:sz w:val="20"/>
          <w:szCs w:val="20"/>
        </w:rPr>
        <w:t xml:space="preserve"> for </w:t>
      </w:r>
      <w:r w:rsidR="000D017F">
        <w:rPr>
          <w:rFonts w:cs="Arial"/>
          <w:sz w:val="20"/>
          <w:szCs w:val="20"/>
        </w:rPr>
        <w:t xml:space="preserve">five </w:t>
      </w:r>
      <w:r w:rsidRPr="00DF195E">
        <w:rPr>
          <w:rFonts w:cs="Arial"/>
          <w:sz w:val="20"/>
          <w:szCs w:val="20"/>
        </w:rPr>
        <w:t xml:space="preserve">months, then the documentation </w:t>
      </w:r>
      <w:r w:rsidR="00D24EBC" w:rsidRPr="00DF195E">
        <w:rPr>
          <w:rFonts w:cs="Arial"/>
          <w:sz w:val="20"/>
          <w:szCs w:val="20"/>
        </w:rPr>
        <w:t>should</w:t>
      </w:r>
      <w:r w:rsidRPr="00DF195E">
        <w:rPr>
          <w:rFonts w:cs="Arial"/>
          <w:sz w:val="20"/>
          <w:szCs w:val="20"/>
        </w:rPr>
        <w:t xml:space="preserve"> include the identification of the months monitored</w:t>
      </w:r>
      <w:r w:rsidR="00866851">
        <w:rPr>
          <w:rFonts w:cs="Arial"/>
          <w:sz w:val="20"/>
          <w:szCs w:val="20"/>
        </w:rPr>
        <w:t xml:space="preserve"> and the results of the review for each month</w:t>
      </w:r>
      <w:r w:rsidRPr="00DF195E">
        <w:rPr>
          <w:rFonts w:cs="Arial"/>
          <w:sz w:val="20"/>
          <w:szCs w:val="20"/>
        </w:rPr>
        <w:t>.</w:t>
      </w:r>
    </w:p>
    <w:p w14:paraId="1E29B0F2" w14:textId="77777777" w:rsidR="006B3B09" w:rsidRPr="00DF195E" w:rsidRDefault="006B3B09" w:rsidP="00BF6AA2">
      <w:pPr>
        <w:ind w:left="1440" w:right="1440"/>
        <w:jc w:val="both"/>
        <w:rPr>
          <w:rFonts w:ascii="Arial" w:eastAsia="Arial" w:hAnsi="Arial" w:cs="Arial"/>
          <w:sz w:val="20"/>
          <w:szCs w:val="20"/>
        </w:rPr>
      </w:pPr>
    </w:p>
    <w:p w14:paraId="4075FD58" w14:textId="77777777" w:rsidR="006B3B09" w:rsidRPr="00DF195E" w:rsidRDefault="00496E02" w:rsidP="00090710">
      <w:pPr>
        <w:pStyle w:val="BodyText"/>
        <w:numPr>
          <w:ilvl w:val="0"/>
          <w:numId w:val="143"/>
        </w:numPr>
        <w:ind w:left="2880" w:right="1440"/>
        <w:jc w:val="both"/>
        <w:rPr>
          <w:rFonts w:cs="Arial"/>
          <w:sz w:val="20"/>
          <w:szCs w:val="20"/>
        </w:rPr>
      </w:pPr>
      <w:r w:rsidRPr="00DF195E">
        <w:rPr>
          <w:rFonts w:cs="Arial"/>
          <w:sz w:val="20"/>
          <w:szCs w:val="20"/>
        </w:rPr>
        <w:t>Sampling and Population:</w:t>
      </w:r>
    </w:p>
    <w:p w14:paraId="0984F31C" w14:textId="77777777" w:rsidR="006B3B09" w:rsidRPr="00DF195E" w:rsidRDefault="006B3B09" w:rsidP="00BF6AA2">
      <w:pPr>
        <w:ind w:left="1440" w:right="1440"/>
        <w:jc w:val="both"/>
        <w:rPr>
          <w:rFonts w:ascii="Arial" w:eastAsia="Arial" w:hAnsi="Arial" w:cs="Arial"/>
          <w:sz w:val="20"/>
          <w:szCs w:val="20"/>
        </w:rPr>
      </w:pPr>
    </w:p>
    <w:p w14:paraId="4C6F405A" w14:textId="77777777" w:rsidR="006B3B09" w:rsidRPr="00DF195E" w:rsidRDefault="00496E02" w:rsidP="00090710">
      <w:pPr>
        <w:pStyle w:val="BodyText"/>
        <w:numPr>
          <w:ilvl w:val="0"/>
          <w:numId w:val="144"/>
        </w:numPr>
        <w:tabs>
          <w:tab w:val="left" w:pos="2431"/>
        </w:tabs>
        <w:ind w:right="1440"/>
        <w:jc w:val="both"/>
        <w:rPr>
          <w:rFonts w:cs="Arial"/>
          <w:sz w:val="20"/>
          <w:szCs w:val="20"/>
        </w:rPr>
      </w:pPr>
      <w:r w:rsidRPr="00DF195E">
        <w:rPr>
          <w:rFonts w:cs="Arial"/>
          <w:sz w:val="20"/>
          <w:szCs w:val="20"/>
        </w:rPr>
        <w:t xml:space="preserve">Ensure the population is complete by including all files relevant to the contract. </w:t>
      </w:r>
      <w:r w:rsidR="008A6834" w:rsidRPr="00DF195E">
        <w:rPr>
          <w:rFonts w:cs="Arial"/>
          <w:sz w:val="20"/>
          <w:szCs w:val="20"/>
        </w:rPr>
        <w:t>Contractor</w:t>
      </w:r>
      <w:r w:rsidRPr="00DF195E">
        <w:rPr>
          <w:rFonts w:cs="Arial"/>
          <w:sz w:val="20"/>
          <w:szCs w:val="20"/>
        </w:rPr>
        <w:t xml:space="preserve"> should never be the one to select the samples for review.</w:t>
      </w:r>
    </w:p>
    <w:p w14:paraId="6304ABF6" w14:textId="77777777" w:rsidR="006B3B09" w:rsidRPr="00DF195E" w:rsidRDefault="006B3B09" w:rsidP="006445BD">
      <w:pPr>
        <w:ind w:left="2160" w:right="1440"/>
        <w:jc w:val="both"/>
        <w:rPr>
          <w:rFonts w:ascii="Arial" w:eastAsia="Arial" w:hAnsi="Arial" w:cs="Arial"/>
          <w:sz w:val="20"/>
          <w:szCs w:val="20"/>
        </w:rPr>
      </w:pPr>
    </w:p>
    <w:p w14:paraId="4545F274" w14:textId="77777777" w:rsidR="006B3B09" w:rsidRPr="00DF195E" w:rsidRDefault="00496E02" w:rsidP="00090710">
      <w:pPr>
        <w:pStyle w:val="BodyText"/>
        <w:numPr>
          <w:ilvl w:val="0"/>
          <w:numId w:val="145"/>
        </w:numPr>
        <w:tabs>
          <w:tab w:val="left" w:pos="2427"/>
        </w:tabs>
        <w:ind w:right="1440"/>
        <w:jc w:val="both"/>
        <w:rPr>
          <w:rFonts w:cs="Arial"/>
          <w:sz w:val="20"/>
          <w:szCs w:val="20"/>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 xml:space="preserve"> submits the names of the clients as part of the normal expenditure draw,</w:t>
      </w:r>
      <w:r w:rsidRPr="00DF195E">
        <w:rPr>
          <w:rFonts w:cs="Arial"/>
          <w:w w:val="99"/>
          <w:sz w:val="20"/>
          <w:szCs w:val="20"/>
        </w:rPr>
        <w:t xml:space="preserve"> </w:t>
      </w:r>
      <w:r w:rsidRPr="00DF195E">
        <w:rPr>
          <w:rFonts w:cs="Arial"/>
          <w:sz w:val="20"/>
          <w:szCs w:val="20"/>
        </w:rPr>
        <w:t>then the sample can be selected from the client list. Ensure that the clients on the list are</w:t>
      </w:r>
      <w:r w:rsidRPr="00DF195E">
        <w:rPr>
          <w:rFonts w:cs="Arial"/>
          <w:w w:val="99"/>
          <w:sz w:val="20"/>
          <w:szCs w:val="20"/>
        </w:rPr>
        <w:t xml:space="preserve"> </w:t>
      </w:r>
      <w:r w:rsidRPr="00DF195E">
        <w:rPr>
          <w:rFonts w:cs="Arial"/>
          <w:sz w:val="20"/>
          <w:szCs w:val="20"/>
        </w:rPr>
        <w:t xml:space="preserve">paid for by the </w:t>
      </w:r>
      <w:r w:rsidR="00D652AF">
        <w:rPr>
          <w:rFonts w:cs="Arial"/>
          <w:sz w:val="20"/>
          <w:szCs w:val="20"/>
        </w:rPr>
        <w:t>Institution</w:t>
      </w:r>
      <w:r w:rsidRPr="00DF195E">
        <w:rPr>
          <w:rFonts w:cs="Arial"/>
          <w:sz w:val="20"/>
          <w:szCs w:val="20"/>
        </w:rPr>
        <w:t>.</w:t>
      </w:r>
    </w:p>
    <w:p w14:paraId="2773302C" w14:textId="77777777" w:rsidR="006B3B09" w:rsidRPr="00DF195E" w:rsidRDefault="006B3B09" w:rsidP="00BF6AA2">
      <w:pPr>
        <w:ind w:left="2160" w:right="1440"/>
        <w:jc w:val="both"/>
        <w:rPr>
          <w:rFonts w:ascii="Arial" w:eastAsia="Arial" w:hAnsi="Arial" w:cs="Arial"/>
          <w:sz w:val="20"/>
          <w:szCs w:val="20"/>
        </w:rPr>
      </w:pPr>
    </w:p>
    <w:p w14:paraId="090BCE45" w14:textId="77777777" w:rsidR="006B3B09" w:rsidRPr="00DF195E" w:rsidRDefault="00496E02" w:rsidP="00090710">
      <w:pPr>
        <w:pStyle w:val="BodyText"/>
        <w:numPr>
          <w:ilvl w:val="1"/>
          <w:numId w:val="146"/>
        </w:numPr>
        <w:ind w:left="3240" w:right="1440" w:hanging="360"/>
        <w:jc w:val="both"/>
        <w:rPr>
          <w:rFonts w:cs="Arial"/>
          <w:sz w:val="20"/>
          <w:szCs w:val="20"/>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 xml:space="preserve"> cannot locate the sample item selected, it may or may not indicate a</w:t>
      </w:r>
      <w:r w:rsidRPr="00DF195E">
        <w:rPr>
          <w:rFonts w:cs="Arial"/>
          <w:w w:val="99"/>
          <w:sz w:val="20"/>
          <w:szCs w:val="20"/>
        </w:rPr>
        <w:t xml:space="preserve"> </w:t>
      </w:r>
      <w:r w:rsidRPr="00DF195E">
        <w:rPr>
          <w:rFonts w:cs="Arial"/>
          <w:sz w:val="20"/>
          <w:szCs w:val="20"/>
        </w:rPr>
        <w:t>problem. Before agreeing to substitute an alternate file, consider the circumstances of the</w:t>
      </w:r>
      <w:r w:rsidRPr="00DF195E">
        <w:rPr>
          <w:rFonts w:cs="Arial"/>
          <w:w w:val="99"/>
          <w:sz w:val="20"/>
          <w:szCs w:val="20"/>
        </w:rPr>
        <w:t xml:space="preserve"> </w:t>
      </w:r>
      <w:r w:rsidRPr="00DF195E">
        <w:rPr>
          <w:rFonts w:cs="Arial"/>
          <w:sz w:val="20"/>
          <w:szCs w:val="20"/>
        </w:rPr>
        <w:t xml:space="preserve">“lost” sample item and determine if the explanation is reasonable or if the site </w:t>
      </w:r>
      <w:r w:rsidRPr="00DF195E">
        <w:rPr>
          <w:rFonts w:cs="Arial"/>
          <w:sz w:val="20"/>
          <w:szCs w:val="20"/>
        </w:rPr>
        <w:lastRenderedPageBreak/>
        <w:t>monitor</w:t>
      </w:r>
      <w:r w:rsidRPr="00DF195E">
        <w:rPr>
          <w:rFonts w:cs="Arial"/>
          <w:w w:val="99"/>
          <w:sz w:val="20"/>
          <w:szCs w:val="20"/>
        </w:rPr>
        <w:t xml:space="preserve"> </w:t>
      </w:r>
      <w:r w:rsidRPr="00DF195E">
        <w:rPr>
          <w:rFonts w:cs="Arial"/>
          <w:sz w:val="20"/>
          <w:szCs w:val="20"/>
        </w:rPr>
        <w:t xml:space="preserve">suspects that </w:t>
      </w:r>
      <w:r w:rsidR="008A6834" w:rsidRPr="00DF195E">
        <w:rPr>
          <w:rFonts w:cs="Arial"/>
          <w:sz w:val="20"/>
          <w:szCs w:val="20"/>
        </w:rPr>
        <w:t>contractor</w:t>
      </w:r>
      <w:r w:rsidRPr="00DF195E">
        <w:rPr>
          <w:rFonts w:cs="Arial"/>
          <w:sz w:val="20"/>
          <w:szCs w:val="20"/>
        </w:rPr>
        <w:t xml:space="preserve"> did not want the site monitor to see the file.</w:t>
      </w:r>
    </w:p>
    <w:p w14:paraId="24F4EF15" w14:textId="77777777" w:rsidR="006B3B09" w:rsidRPr="00DF195E" w:rsidRDefault="006B3B09" w:rsidP="00BF6AA2">
      <w:pPr>
        <w:ind w:left="1440" w:right="1440"/>
        <w:jc w:val="both"/>
        <w:rPr>
          <w:rFonts w:ascii="Arial" w:eastAsia="Arial" w:hAnsi="Arial" w:cs="Arial"/>
          <w:sz w:val="20"/>
          <w:szCs w:val="20"/>
        </w:rPr>
      </w:pPr>
    </w:p>
    <w:p w14:paraId="6384AD14" w14:textId="77777777" w:rsidR="006B3B09" w:rsidRPr="00DF195E" w:rsidRDefault="00496E02" w:rsidP="00090710">
      <w:pPr>
        <w:pStyle w:val="BodyText"/>
        <w:numPr>
          <w:ilvl w:val="0"/>
          <w:numId w:val="148"/>
        </w:numPr>
        <w:ind w:left="2880" w:right="1440"/>
        <w:jc w:val="both"/>
        <w:rPr>
          <w:rFonts w:cs="Arial"/>
          <w:sz w:val="20"/>
          <w:szCs w:val="20"/>
        </w:rPr>
      </w:pPr>
      <w:r w:rsidRPr="00DF195E">
        <w:rPr>
          <w:rFonts w:cs="Arial"/>
          <w:sz w:val="20"/>
          <w:szCs w:val="20"/>
        </w:rPr>
        <w:t>Tailor the site monitoring checklist for each contractor</w:t>
      </w:r>
      <w:r w:rsidR="005F7386" w:rsidRPr="00DF195E">
        <w:rPr>
          <w:rFonts w:cs="Arial"/>
          <w:sz w:val="20"/>
          <w:szCs w:val="20"/>
        </w:rPr>
        <w:t xml:space="preserve"> and each contract</w:t>
      </w:r>
      <w:r w:rsidRPr="00DF195E">
        <w:rPr>
          <w:rFonts w:cs="Arial"/>
          <w:sz w:val="20"/>
          <w:szCs w:val="20"/>
        </w:rPr>
        <w:t xml:space="preserve">. While there will be standard items the </w:t>
      </w:r>
      <w:r w:rsidR="00D652AF">
        <w:rPr>
          <w:rFonts w:cs="Arial"/>
          <w:sz w:val="20"/>
          <w:szCs w:val="20"/>
        </w:rPr>
        <w:t>Institution</w:t>
      </w:r>
      <w:r w:rsidRPr="00DF195E">
        <w:rPr>
          <w:rFonts w:cs="Arial"/>
          <w:sz w:val="20"/>
          <w:szCs w:val="20"/>
        </w:rPr>
        <w:t xml:space="preserve"> will</w:t>
      </w:r>
      <w:r w:rsidRPr="00DF195E">
        <w:rPr>
          <w:rFonts w:cs="Arial"/>
          <w:w w:val="99"/>
          <w:sz w:val="20"/>
          <w:szCs w:val="20"/>
        </w:rPr>
        <w:t xml:space="preserve"> </w:t>
      </w:r>
      <w:r w:rsidRPr="00DF195E">
        <w:rPr>
          <w:rFonts w:cs="Arial"/>
          <w:sz w:val="20"/>
          <w:szCs w:val="20"/>
        </w:rPr>
        <w:t>review for all contractors, each contractor</w:t>
      </w:r>
      <w:r w:rsidR="005F7386" w:rsidRPr="00DF195E">
        <w:rPr>
          <w:rFonts w:cs="Arial"/>
          <w:sz w:val="20"/>
          <w:szCs w:val="20"/>
        </w:rPr>
        <w:t xml:space="preserve"> and contract</w:t>
      </w:r>
      <w:r w:rsidRPr="00DF195E">
        <w:rPr>
          <w:rFonts w:cs="Arial"/>
          <w:sz w:val="20"/>
          <w:szCs w:val="20"/>
        </w:rPr>
        <w:t xml:space="preserve"> should be reviewed for specific site monitoring</w:t>
      </w:r>
      <w:r w:rsidRPr="00DF195E">
        <w:rPr>
          <w:rFonts w:cs="Arial"/>
          <w:w w:val="99"/>
          <w:sz w:val="20"/>
          <w:szCs w:val="20"/>
        </w:rPr>
        <w:t xml:space="preserve"> </w:t>
      </w:r>
      <w:r w:rsidRPr="00DF195E">
        <w:rPr>
          <w:rFonts w:cs="Arial"/>
          <w:sz w:val="20"/>
          <w:szCs w:val="20"/>
        </w:rPr>
        <w:t>requirements unique to that contract</w:t>
      </w:r>
      <w:r w:rsidR="005F7386" w:rsidRPr="00DF195E">
        <w:rPr>
          <w:rFonts w:cs="Arial"/>
          <w:sz w:val="20"/>
          <w:szCs w:val="20"/>
        </w:rPr>
        <w:t xml:space="preserve"> or </w:t>
      </w:r>
      <w:r w:rsidRPr="00DF195E">
        <w:rPr>
          <w:rFonts w:cs="Arial"/>
          <w:sz w:val="20"/>
          <w:szCs w:val="20"/>
        </w:rPr>
        <w:t>contractor. In addition, consider the following:</w:t>
      </w:r>
    </w:p>
    <w:p w14:paraId="73F0B7CC" w14:textId="77777777" w:rsidR="006B3B09" w:rsidRPr="00DF195E" w:rsidRDefault="006B3B09" w:rsidP="00BF6AA2">
      <w:pPr>
        <w:ind w:left="1440" w:right="1440"/>
        <w:jc w:val="both"/>
        <w:rPr>
          <w:rFonts w:ascii="Arial" w:eastAsia="Arial" w:hAnsi="Arial" w:cs="Arial"/>
          <w:sz w:val="20"/>
          <w:szCs w:val="20"/>
        </w:rPr>
      </w:pPr>
    </w:p>
    <w:p w14:paraId="74C7FDA6" w14:textId="77777777" w:rsidR="006B3B09" w:rsidRPr="00DF195E" w:rsidRDefault="00496E02" w:rsidP="00090710">
      <w:pPr>
        <w:pStyle w:val="BodyText"/>
        <w:numPr>
          <w:ilvl w:val="0"/>
          <w:numId w:val="149"/>
        </w:numPr>
        <w:tabs>
          <w:tab w:val="left" w:pos="2430"/>
        </w:tabs>
        <w:ind w:left="3240" w:right="1440"/>
        <w:jc w:val="both"/>
        <w:rPr>
          <w:rFonts w:cs="Arial"/>
          <w:sz w:val="20"/>
          <w:szCs w:val="20"/>
        </w:rPr>
      </w:pPr>
      <w:r w:rsidRPr="00DF195E">
        <w:rPr>
          <w:rFonts w:cs="Arial"/>
          <w:sz w:val="20"/>
          <w:szCs w:val="20"/>
        </w:rPr>
        <w:t>Review specific contract requirements to determine if these merit site monitoring.</w:t>
      </w:r>
    </w:p>
    <w:p w14:paraId="375AC2EA" w14:textId="77777777" w:rsidR="006B3B09" w:rsidRPr="00DF195E" w:rsidRDefault="006B3B09" w:rsidP="006445BD">
      <w:pPr>
        <w:ind w:left="3240" w:right="1440"/>
        <w:jc w:val="both"/>
        <w:rPr>
          <w:rFonts w:ascii="Arial" w:eastAsia="Arial" w:hAnsi="Arial" w:cs="Arial"/>
          <w:sz w:val="20"/>
          <w:szCs w:val="20"/>
        </w:rPr>
      </w:pPr>
    </w:p>
    <w:p w14:paraId="2FF45D5B" w14:textId="77777777" w:rsidR="006B3B09" w:rsidRPr="00DF195E" w:rsidRDefault="00496E02" w:rsidP="00090710">
      <w:pPr>
        <w:pStyle w:val="BodyText"/>
        <w:numPr>
          <w:ilvl w:val="0"/>
          <w:numId w:val="149"/>
        </w:numPr>
        <w:tabs>
          <w:tab w:val="left" w:pos="2430"/>
        </w:tabs>
        <w:ind w:left="3240" w:right="1440"/>
        <w:jc w:val="both"/>
        <w:rPr>
          <w:rFonts w:cs="Arial"/>
          <w:sz w:val="20"/>
          <w:szCs w:val="20"/>
        </w:rPr>
      </w:pPr>
      <w:r w:rsidRPr="00DF195E">
        <w:rPr>
          <w:rFonts w:cs="Arial"/>
          <w:sz w:val="20"/>
          <w:szCs w:val="20"/>
        </w:rPr>
        <w:t>Look for items that fall just below an amount requiring additional approval.</w:t>
      </w:r>
    </w:p>
    <w:p w14:paraId="4CAE3770" w14:textId="77777777" w:rsidR="006B3B09" w:rsidRPr="00DF195E" w:rsidRDefault="006B3B09" w:rsidP="006445BD">
      <w:pPr>
        <w:ind w:left="3240" w:right="1440"/>
        <w:jc w:val="both"/>
        <w:rPr>
          <w:rFonts w:ascii="Arial" w:eastAsia="Arial" w:hAnsi="Arial" w:cs="Arial"/>
          <w:sz w:val="20"/>
          <w:szCs w:val="20"/>
        </w:rPr>
      </w:pPr>
    </w:p>
    <w:p w14:paraId="52919330" w14:textId="77777777" w:rsidR="006B3B09" w:rsidRPr="00DF195E" w:rsidRDefault="00496E02" w:rsidP="00090710">
      <w:pPr>
        <w:pStyle w:val="BodyText"/>
        <w:numPr>
          <w:ilvl w:val="0"/>
          <w:numId w:val="149"/>
        </w:numPr>
        <w:tabs>
          <w:tab w:val="left" w:pos="2430"/>
        </w:tabs>
        <w:ind w:left="3240" w:right="1440"/>
        <w:jc w:val="both"/>
        <w:rPr>
          <w:rFonts w:cs="Arial"/>
          <w:sz w:val="20"/>
          <w:szCs w:val="20"/>
        </w:rPr>
      </w:pPr>
      <w:r w:rsidRPr="00DF195E">
        <w:rPr>
          <w:rFonts w:cs="Arial"/>
          <w:sz w:val="20"/>
          <w:szCs w:val="20"/>
        </w:rPr>
        <w:t xml:space="preserve">Consider problems </w:t>
      </w:r>
      <w:r w:rsidR="008A6834" w:rsidRPr="00DF195E">
        <w:rPr>
          <w:rFonts w:cs="Arial"/>
          <w:sz w:val="20"/>
          <w:szCs w:val="20"/>
        </w:rPr>
        <w:t>contractor</w:t>
      </w:r>
      <w:r w:rsidRPr="00DF195E">
        <w:rPr>
          <w:rFonts w:cs="Arial"/>
          <w:sz w:val="20"/>
          <w:szCs w:val="20"/>
        </w:rPr>
        <w:t xml:space="preserve"> has had in the past or what is likely to cause problems for</w:t>
      </w:r>
      <w:r w:rsidRPr="00DF195E">
        <w:rPr>
          <w:rFonts w:cs="Arial"/>
          <w:w w:val="99"/>
          <w:sz w:val="20"/>
          <w:szCs w:val="20"/>
        </w:rPr>
        <w:t xml:space="preserve"> </w:t>
      </w:r>
      <w:r w:rsidRPr="00DF195E">
        <w:rPr>
          <w:rFonts w:cs="Arial"/>
          <w:sz w:val="20"/>
          <w:szCs w:val="20"/>
        </w:rPr>
        <w:t xml:space="preserve">this contractor. Are parts of the contract new to </w:t>
      </w:r>
      <w:r w:rsidR="008A6834" w:rsidRPr="00DF195E">
        <w:rPr>
          <w:rFonts w:cs="Arial"/>
          <w:sz w:val="20"/>
          <w:szCs w:val="20"/>
        </w:rPr>
        <w:t>contractor</w:t>
      </w:r>
      <w:r w:rsidRPr="00DF195E">
        <w:rPr>
          <w:rFonts w:cs="Arial"/>
          <w:sz w:val="20"/>
          <w:szCs w:val="20"/>
        </w:rPr>
        <w:t xml:space="preserve">? For example, </w:t>
      </w:r>
      <w:r w:rsidR="008A6834" w:rsidRPr="00DF195E">
        <w:rPr>
          <w:rFonts w:cs="Arial"/>
          <w:sz w:val="20"/>
          <w:szCs w:val="20"/>
        </w:rPr>
        <w:t>contractor</w:t>
      </w:r>
      <w:r w:rsidRPr="00DF195E">
        <w:rPr>
          <w:rFonts w:cs="Arial"/>
          <w:w w:val="99"/>
          <w:sz w:val="20"/>
          <w:szCs w:val="20"/>
        </w:rPr>
        <w:t xml:space="preserve"> </w:t>
      </w:r>
      <w:r w:rsidRPr="00DF195E">
        <w:rPr>
          <w:rFonts w:cs="Arial"/>
          <w:sz w:val="20"/>
          <w:szCs w:val="20"/>
        </w:rPr>
        <w:t>may be providing the same services but to a different population during this contract.</w:t>
      </w:r>
    </w:p>
    <w:p w14:paraId="35C86790" w14:textId="77777777" w:rsidR="006B3B09" w:rsidRPr="00DF195E" w:rsidRDefault="006B3B09" w:rsidP="006445BD">
      <w:pPr>
        <w:ind w:left="3240" w:right="1440"/>
        <w:jc w:val="both"/>
        <w:rPr>
          <w:rFonts w:ascii="Arial" w:eastAsia="Arial" w:hAnsi="Arial" w:cs="Arial"/>
          <w:sz w:val="20"/>
          <w:szCs w:val="20"/>
        </w:rPr>
      </w:pPr>
    </w:p>
    <w:p w14:paraId="6439D1F5" w14:textId="77777777" w:rsidR="006B3B09" w:rsidRPr="00DF195E" w:rsidRDefault="00496E02" w:rsidP="00090710">
      <w:pPr>
        <w:pStyle w:val="BodyText"/>
        <w:numPr>
          <w:ilvl w:val="0"/>
          <w:numId w:val="149"/>
        </w:numPr>
        <w:tabs>
          <w:tab w:val="left" w:pos="2430"/>
        </w:tabs>
        <w:ind w:left="3240" w:right="1440"/>
        <w:jc w:val="both"/>
        <w:rPr>
          <w:rFonts w:cs="Arial"/>
          <w:sz w:val="20"/>
          <w:szCs w:val="20"/>
        </w:rPr>
      </w:pPr>
      <w:r w:rsidRPr="00DF195E">
        <w:rPr>
          <w:rFonts w:cs="Arial"/>
          <w:sz w:val="20"/>
          <w:szCs w:val="20"/>
        </w:rPr>
        <w:t xml:space="preserve">What types of items do not need to be monitored and why? For example, if </w:t>
      </w:r>
      <w:r w:rsidR="008A6834" w:rsidRPr="00DF195E">
        <w:rPr>
          <w:rFonts w:cs="Arial"/>
          <w:sz w:val="20"/>
          <w:szCs w:val="20"/>
        </w:rPr>
        <w:t>contractor</w:t>
      </w:r>
      <w:r w:rsidRPr="00DF195E">
        <w:rPr>
          <w:rFonts w:cs="Arial"/>
          <w:w w:val="99"/>
          <w:sz w:val="20"/>
          <w:szCs w:val="20"/>
        </w:rPr>
        <w:t xml:space="preserve"> </w:t>
      </w:r>
      <w:r w:rsidRPr="00DF195E">
        <w:rPr>
          <w:rFonts w:cs="Arial"/>
          <w:sz w:val="20"/>
          <w:szCs w:val="20"/>
        </w:rPr>
        <w:t xml:space="preserve">uses an information database the </w:t>
      </w:r>
      <w:r w:rsidR="00D652AF">
        <w:rPr>
          <w:rFonts w:cs="Arial"/>
          <w:sz w:val="20"/>
          <w:szCs w:val="20"/>
        </w:rPr>
        <w:t>Institution</w:t>
      </w:r>
      <w:r w:rsidRPr="00DF195E">
        <w:rPr>
          <w:rFonts w:cs="Arial"/>
          <w:sz w:val="20"/>
          <w:szCs w:val="20"/>
        </w:rPr>
        <w:t xml:space="preserve"> tested under previous contracts, then the risk</w:t>
      </w:r>
      <w:r w:rsidRPr="003A2C32">
        <w:rPr>
          <w:rFonts w:cs="Arial"/>
          <w:sz w:val="20"/>
          <w:szCs w:val="20"/>
        </w:rPr>
        <w:t xml:space="preserve"> </w:t>
      </w:r>
      <w:r w:rsidR="00E86815" w:rsidRPr="003A2C32">
        <w:rPr>
          <w:rFonts w:cs="Arial"/>
          <w:sz w:val="20"/>
          <w:szCs w:val="20"/>
        </w:rPr>
        <w:t>associated with that database may be</w:t>
      </w:r>
      <w:r w:rsidRPr="00DF195E">
        <w:rPr>
          <w:rFonts w:cs="Arial"/>
          <w:sz w:val="20"/>
          <w:szCs w:val="20"/>
        </w:rPr>
        <w:t xml:space="preserve"> low and may not need to be reviewed</w:t>
      </w:r>
      <w:r w:rsidR="00E86815" w:rsidRPr="00DF195E">
        <w:rPr>
          <w:rFonts w:cs="Arial"/>
          <w:sz w:val="20"/>
          <w:szCs w:val="20"/>
        </w:rPr>
        <w:t xml:space="preserve"> this year</w:t>
      </w:r>
      <w:r w:rsidRPr="00DF195E">
        <w:rPr>
          <w:rFonts w:cs="Arial"/>
          <w:sz w:val="20"/>
          <w:szCs w:val="20"/>
        </w:rPr>
        <w:t>.</w:t>
      </w:r>
    </w:p>
    <w:p w14:paraId="19388B42" w14:textId="77777777" w:rsidR="006B3B09" w:rsidRPr="00DF195E" w:rsidRDefault="006B3B09" w:rsidP="00BF6AA2">
      <w:pPr>
        <w:ind w:left="2160" w:right="1440"/>
        <w:jc w:val="both"/>
        <w:rPr>
          <w:rFonts w:ascii="Arial" w:eastAsia="Arial" w:hAnsi="Arial" w:cs="Arial"/>
          <w:sz w:val="20"/>
          <w:szCs w:val="20"/>
        </w:rPr>
      </w:pPr>
    </w:p>
    <w:p w14:paraId="294321FE" w14:textId="77777777" w:rsidR="006B3B09" w:rsidRPr="00DF195E" w:rsidRDefault="00496E02" w:rsidP="00090710">
      <w:pPr>
        <w:pStyle w:val="BodyText"/>
        <w:numPr>
          <w:ilvl w:val="0"/>
          <w:numId w:val="150"/>
        </w:numPr>
        <w:ind w:left="3240" w:right="1440"/>
        <w:jc w:val="both"/>
        <w:rPr>
          <w:rFonts w:cs="Arial"/>
          <w:sz w:val="20"/>
          <w:szCs w:val="20"/>
        </w:rPr>
      </w:pPr>
      <w:r w:rsidRPr="00DF195E">
        <w:rPr>
          <w:rFonts w:cs="Arial"/>
          <w:sz w:val="20"/>
          <w:szCs w:val="20"/>
        </w:rPr>
        <w:t xml:space="preserve">Has another </w:t>
      </w:r>
      <w:r w:rsidR="00D652AF">
        <w:rPr>
          <w:rFonts w:cs="Arial"/>
          <w:sz w:val="20"/>
          <w:szCs w:val="20"/>
        </w:rPr>
        <w:t>Institution</w:t>
      </w:r>
      <w:r w:rsidRPr="00DF195E">
        <w:rPr>
          <w:rFonts w:cs="Arial"/>
          <w:sz w:val="20"/>
          <w:szCs w:val="20"/>
        </w:rPr>
        <w:t xml:space="preserve"> or another </w:t>
      </w:r>
      <w:r w:rsidR="00361AAC" w:rsidRPr="00DF195E">
        <w:rPr>
          <w:rFonts w:cs="Arial"/>
          <w:sz w:val="20"/>
          <w:szCs w:val="20"/>
        </w:rPr>
        <w:t xml:space="preserve">department </w:t>
      </w:r>
      <w:r w:rsidRPr="00DF195E">
        <w:rPr>
          <w:rFonts w:cs="Arial"/>
          <w:sz w:val="20"/>
          <w:szCs w:val="20"/>
        </w:rPr>
        <w:t xml:space="preserve">of the same </w:t>
      </w:r>
      <w:r w:rsidR="00D652AF">
        <w:rPr>
          <w:rFonts w:cs="Arial"/>
          <w:sz w:val="20"/>
          <w:szCs w:val="20"/>
        </w:rPr>
        <w:t>Institution</w:t>
      </w:r>
      <w:r w:rsidRPr="00DF195E">
        <w:rPr>
          <w:rFonts w:cs="Arial"/>
          <w:sz w:val="20"/>
          <w:szCs w:val="20"/>
        </w:rPr>
        <w:t xml:space="preserve"> conducted a </w:t>
      </w:r>
      <w:r w:rsidR="00227A29" w:rsidRPr="00DF195E">
        <w:rPr>
          <w:rFonts w:cs="Arial"/>
          <w:sz w:val="20"/>
          <w:szCs w:val="20"/>
        </w:rPr>
        <w:t>site visit</w:t>
      </w:r>
      <w:r w:rsidRPr="00DF195E">
        <w:rPr>
          <w:rFonts w:cs="Arial"/>
          <w:sz w:val="20"/>
          <w:szCs w:val="20"/>
        </w:rPr>
        <w:t xml:space="preserve">? </w:t>
      </w:r>
      <w:r w:rsidR="00F15FF2" w:rsidRPr="00DF195E">
        <w:rPr>
          <w:rFonts w:cs="Arial"/>
          <w:sz w:val="20"/>
          <w:szCs w:val="20"/>
        </w:rPr>
        <w:t xml:space="preserve">If so, </w:t>
      </w:r>
      <w:r w:rsidR="00F15FF2">
        <w:rPr>
          <w:rFonts w:cs="Arial"/>
          <w:sz w:val="20"/>
          <w:szCs w:val="20"/>
        </w:rPr>
        <w:t>the</w:t>
      </w:r>
      <w:r w:rsidR="00F15FF2" w:rsidRPr="00DF195E">
        <w:rPr>
          <w:rFonts w:cs="Arial"/>
          <w:sz w:val="20"/>
          <w:szCs w:val="20"/>
        </w:rPr>
        <w:t xml:space="preserve"> </w:t>
      </w:r>
      <w:r w:rsidR="00D652AF">
        <w:rPr>
          <w:rFonts w:cs="Arial"/>
          <w:sz w:val="20"/>
          <w:szCs w:val="20"/>
        </w:rPr>
        <w:t>Institution</w:t>
      </w:r>
      <w:r w:rsidR="00F15FF2" w:rsidRPr="00DF195E">
        <w:rPr>
          <w:rFonts w:cs="Arial"/>
          <w:sz w:val="20"/>
          <w:szCs w:val="20"/>
        </w:rPr>
        <w:t>s or departments could coordinate and conduct only one site visit instead of two.</w:t>
      </w:r>
    </w:p>
    <w:p w14:paraId="0F7BDDE6" w14:textId="77777777" w:rsidR="006B3B09" w:rsidRPr="00DF195E" w:rsidRDefault="006B3B09" w:rsidP="00BF6AA2">
      <w:pPr>
        <w:ind w:left="1440" w:right="1440"/>
        <w:jc w:val="both"/>
        <w:rPr>
          <w:rFonts w:ascii="Arial" w:eastAsia="Arial" w:hAnsi="Arial" w:cs="Arial"/>
          <w:sz w:val="20"/>
          <w:szCs w:val="20"/>
        </w:rPr>
      </w:pPr>
    </w:p>
    <w:p w14:paraId="1DFC851E" w14:textId="77777777" w:rsidR="006B3B09" w:rsidRPr="00DF195E" w:rsidRDefault="00496E02" w:rsidP="00090710">
      <w:pPr>
        <w:pStyle w:val="BodyText"/>
        <w:numPr>
          <w:ilvl w:val="0"/>
          <w:numId w:val="151"/>
        </w:numPr>
        <w:ind w:left="2880" w:right="1440"/>
        <w:jc w:val="both"/>
        <w:rPr>
          <w:rFonts w:cs="Arial"/>
          <w:sz w:val="20"/>
          <w:szCs w:val="20"/>
        </w:rPr>
      </w:pPr>
      <w:r w:rsidRPr="00DF195E">
        <w:rPr>
          <w:rFonts w:cs="Arial"/>
          <w:sz w:val="20"/>
          <w:szCs w:val="20"/>
        </w:rPr>
        <w:t xml:space="preserve">Site </w:t>
      </w:r>
      <w:r w:rsidR="00B17FEF" w:rsidRPr="00DF195E">
        <w:rPr>
          <w:rFonts w:cs="Arial"/>
          <w:sz w:val="20"/>
          <w:szCs w:val="20"/>
        </w:rPr>
        <w:t>Visit</w:t>
      </w:r>
      <w:r w:rsidRPr="00DF195E">
        <w:rPr>
          <w:rFonts w:cs="Arial"/>
          <w:sz w:val="20"/>
          <w:szCs w:val="20"/>
        </w:rPr>
        <w:t xml:space="preserve"> Reports. The </w:t>
      </w:r>
      <w:r w:rsidR="00854597" w:rsidRPr="00DF195E">
        <w:rPr>
          <w:rFonts w:cs="Arial"/>
          <w:sz w:val="20"/>
          <w:szCs w:val="20"/>
        </w:rPr>
        <w:t xml:space="preserve">site visit </w:t>
      </w:r>
      <w:r w:rsidRPr="00DF195E">
        <w:rPr>
          <w:rFonts w:cs="Arial"/>
          <w:sz w:val="20"/>
          <w:szCs w:val="20"/>
        </w:rPr>
        <w:t xml:space="preserve">report </w:t>
      </w:r>
      <w:r w:rsidR="00854597" w:rsidRPr="00DF195E">
        <w:rPr>
          <w:rFonts w:cs="Arial"/>
          <w:sz w:val="20"/>
          <w:szCs w:val="20"/>
        </w:rPr>
        <w:t xml:space="preserve">is </w:t>
      </w:r>
      <w:r w:rsidRPr="00DF195E">
        <w:rPr>
          <w:rFonts w:cs="Arial"/>
          <w:sz w:val="20"/>
          <w:szCs w:val="20"/>
        </w:rPr>
        <w:t xml:space="preserve">a </w:t>
      </w:r>
      <w:r w:rsidR="00854597" w:rsidRPr="00DF195E">
        <w:rPr>
          <w:rFonts w:cs="Arial"/>
          <w:sz w:val="20"/>
          <w:szCs w:val="20"/>
        </w:rPr>
        <w:t xml:space="preserve">written </w:t>
      </w:r>
      <w:r w:rsidRPr="00DF195E">
        <w:rPr>
          <w:rFonts w:cs="Arial"/>
          <w:sz w:val="20"/>
          <w:szCs w:val="20"/>
        </w:rPr>
        <w:t>record of the</w:t>
      </w:r>
      <w:r w:rsidRPr="00DF195E">
        <w:rPr>
          <w:rFonts w:cs="Arial"/>
          <w:w w:val="99"/>
          <w:sz w:val="20"/>
          <w:szCs w:val="20"/>
        </w:rPr>
        <w:t xml:space="preserve"> </w:t>
      </w:r>
      <w:r w:rsidRPr="00DF195E">
        <w:rPr>
          <w:rFonts w:cs="Arial"/>
          <w:sz w:val="20"/>
          <w:szCs w:val="20"/>
        </w:rPr>
        <w:t xml:space="preserve">site </w:t>
      </w:r>
      <w:r w:rsidR="00B17FEF" w:rsidRPr="00DF195E">
        <w:rPr>
          <w:rFonts w:cs="Arial"/>
          <w:sz w:val="20"/>
          <w:szCs w:val="20"/>
        </w:rPr>
        <w:t xml:space="preserve">visit </w:t>
      </w:r>
      <w:r w:rsidRPr="00DF195E">
        <w:rPr>
          <w:rFonts w:cs="Arial"/>
          <w:sz w:val="20"/>
          <w:szCs w:val="20"/>
        </w:rPr>
        <w:t>work</w:t>
      </w:r>
      <w:r w:rsidR="00854597" w:rsidRPr="00DF195E">
        <w:rPr>
          <w:rFonts w:cs="Arial"/>
          <w:sz w:val="20"/>
          <w:szCs w:val="20"/>
        </w:rPr>
        <w:t xml:space="preserve"> and should be retained in the </w:t>
      </w:r>
      <w:r w:rsidR="00D652AF">
        <w:rPr>
          <w:rFonts w:cs="Arial"/>
          <w:sz w:val="20"/>
          <w:szCs w:val="20"/>
        </w:rPr>
        <w:t>Institution</w:t>
      </w:r>
      <w:r w:rsidR="00854597" w:rsidRPr="00DF195E">
        <w:rPr>
          <w:rFonts w:cs="Arial"/>
          <w:sz w:val="20"/>
          <w:szCs w:val="20"/>
        </w:rPr>
        <w:t>’s contract file</w:t>
      </w:r>
      <w:r w:rsidRPr="00DF195E">
        <w:rPr>
          <w:rFonts w:cs="Arial"/>
          <w:sz w:val="20"/>
          <w:szCs w:val="20"/>
        </w:rPr>
        <w:t xml:space="preserve">. A copy of the report </w:t>
      </w:r>
      <w:r w:rsidR="00854597" w:rsidRPr="00DF195E">
        <w:rPr>
          <w:rFonts w:cs="Arial"/>
          <w:sz w:val="20"/>
          <w:szCs w:val="20"/>
        </w:rPr>
        <w:t>or a summary may</w:t>
      </w:r>
      <w:r w:rsidRPr="00DF195E">
        <w:rPr>
          <w:rFonts w:cs="Arial"/>
          <w:sz w:val="20"/>
          <w:szCs w:val="20"/>
        </w:rPr>
        <w:t xml:space="preserve"> be sent to </w:t>
      </w:r>
      <w:r w:rsidR="008A6834" w:rsidRPr="00DF195E">
        <w:rPr>
          <w:rFonts w:cs="Arial"/>
          <w:sz w:val="20"/>
          <w:szCs w:val="20"/>
        </w:rPr>
        <w:t>contractor</w:t>
      </w:r>
      <w:r w:rsidRPr="00DF195E">
        <w:rPr>
          <w:rFonts w:cs="Arial"/>
          <w:sz w:val="20"/>
          <w:szCs w:val="20"/>
        </w:rPr>
        <w:t>.</w:t>
      </w:r>
    </w:p>
    <w:p w14:paraId="7B8B8B17" w14:textId="77777777" w:rsidR="002149A8" w:rsidRPr="00DF195E" w:rsidRDefault="002149A8" w:rsidP="006445BD">
      <w:pPr>
        <w:pStyle w:val="BodyText"/>
        <w:ind w:left="1440" w:right="1440"/>
        <w:jc w:val="both"/>
        <w:rPr>
          <w:rFonts w:cs="Arial"/>
          <w:sz w:val="20"/>
          <w:szCs w:val="20"/>
        </w:rPr>
      </w:pPr>
    </w:p>
    <w:p w14:paraId="3363DE3A" w14:textId="77777777" w:rsidR="006B3B09" w:rsidRPr="00DF195E" w:rsidRDefault="00496E02" w:rsidP="007707C0">
      <w:pPr>
        <w:pStyle w:val="BodyText"/>
        <w:ind w:left="2880" w:right="1440"/>
        <w:jc w:val="both"/>
        <w:rPr>
          <w:rFonts w:cs="Arial"/>
          <w:sz w:val="20"/>
          <w:szCs w:val="20"/>
        </w:rPr>
      </w:pPr>
      <w:r w:rsidRPr="00DF195E">
        <w:rPr>
          <w:rFonts w:cs="Arial"/>
          <w:sz w:val="20"/>
          <w:szCs w:val="20"/>
        </w:rPr>
        <w:t xml:space="preserve">Even if </w:t>
      </w:r>
      <w:r w:rsidR="008A6834" w:rsidRPr="00DF195E">
        <w:rPr>
          <w:rFonts w:cs="Arial"/>
          <w:sz w:val="20"/>
          <w:szCs w:val="20"/>
        </w:rPr>
        <w:t>contractor</w:t>
      </w:r>
      <w:r w:rsidRPr="00DF195E">
        <w:rPr>
          <w:rFonts w:cs="Arial"/>
          <w:sz w:val="20"/>
          <w:szCs w:val="20"/>
        </w:rPr>
        <w:t xml:space="preserve"> corrects a problem </w:t>
      </w:r>
      <w:r w:rsidR="00854597" w:rsidRPr="00DF195E">
        <w:rPr>
          <w:rFonts w:cs="Arial"/>
          <w:sz w:val="20"/>
          <w:szCs w:val="20"/>
        </w:rPr>
        <w:t xml:space="preserve">detected during the site visit while the </w:t>
      </w:r>
      <w:r w:rsidRPr="00DF195E">
        <w:rPr>
          <w:rFonts w:cs="Arial"/>
          <w:sz w:val="20"/>
          <w:szCs w:val="20"/>
        </w:rPr>
        <w:t>site monitor</w:t>
      </w:r>
      <w:r w:rsidR="00854597" w:rsidRPr="00DF195E">
        <w:rPr>
          <w:rFonts w:cs="Arial"/>
          <w:sz w:val="20"/>
          <w:szCs w:val="20"/>
        </w:rPr>
        <w:t xml:space="preserve"> is at contractor’s facilities</w:t>
      </w:r>
      <w:r w:rsidRPr="00DF195E">
        <w:rPr>
          <w:rFonts w:cs="Arial"/>
          <w:sz w:val="20"/>
          <w:szCs w:val="20"/>
        </w:rPr>
        <w:t>, the site monitor is obligated to include the</w:t>
      </w:r>
      <w:r w:rsidRPr="00DF195E">
        <w:rPr>
          <w:rFonts w:cs="Arial"/>
          <w:w w:val="99"/>
          <w:sz w:val="20"/>
          <w:szCs w:val="20"/>
        </w:rPr>
        <w:t xml:space="preserve"> </w:t>
      </w:r>
      <w:r w:rsidRPr="00DF195E">
        <w:rPr>
          <w:rFonts w:cs="Arial"/>
          <w:sz w:val="20"/>
          <w:szCs w:val="20"/>
        </w:rPr>
        <w:t xml:space="preserve">problem in the </w:t>
      </w:r>
      <w:r w:rsidR="00854597" w:rsidRPr="00DF195E">
        <w:rPr>
          <w:rFonts w:cs="Arial"/>
          <w:sz w:val="20"/>
          <w:szCs w:val="20"/>
        </w:rPr>
        <w:t xml:space="preserve">site visit </w:t>
      </w:r>
      <w:r w:rsidRPr="00DF195E">
        <w:rPr>
          <w:rFonts w:cs="Arial"/>
          <w:sz w:val="20"/>
          <w:szCs w:val="20"/>
        </w:rPr>
        <w:t>report. Th</w:t>
      </w:r>
      <w:r w:rsidR="00854597" w:rsidRPr="00DF195E">
        <w:rPr>
          <w:rFonts w:cs="Arial"/>
          <w:sz w:val="20"/>
          <w:szCs w:val="20"/>
        </w:rPr>
        <w:t xml:space="preserve">e notation in the site visit report will remind the site monitor </w:t>
      </w:r>
      <w:r w:rsidRPr="00DF195E">
        <w:rPr>
          <w:rFonts w:cs="Arial"/>
          <w:sz w:val="20"/>
          <w:szCs w:val="20"/>
        </w:rPr>
        <w:t xml:space="preserve">to follow up on the problem on future visits to </w:t>
      </w:r>
      <w:r w:rsidR="00854597" w:rsidRPr="00DF195E">
        <w:rPr>
          <w:rFonts w:cs="Arial"/>
          <w:sz w:val="20"/>
          <w:szCs w:val="20"/>
        </w:rPr>
        <w:t>confirm the problem has been</w:t>
      </w:r>
      <w:r w:rsidRPr="00DF195E">
        <w:rPr>
          <w:rFonts w:cs="Arial"/>
          <w:sz w:val="20"/>
          <w:szCs w:val="20"/>
        </w:rPr>
        <w:t xml:space="preserve"> corrected.</w:t>
      </w:r>
    </w:p>
    <w:p w14:paraId="19512E11" w14:textId="77777777" w:rsidR="006B3B09" w:rsidRPr="00DF195E" w:rsidRDefault="006B3B09" w:rsidP="007707C0">
      <w:pPr>
        <w:ind w:left="2880" w:right="1440"/>
        <w:jc w:val="both"/>
        <w:rPr>
          <w:rFonts w:ascii="Arial" w:eastAsia="Arial" w:hAnsi="Arial" w:cs="Arial"/>
          <w:sz w:val="20"/>
          <w:szCs w:val="20"/>
        </w:rPr>
      </w:pPr>
    </w:p>
    <w:p w14:paraId="5A60F13B" w14:textId="77777777" w:rsidR="006B3B09" w:rsidRPr="00DF195E" w:rsidRDefault="00496E02" w:rsidP="007707C0">
      <w:pPr>
        <w:pStyle w:val="BodyText"/>
        <w:ind w:left="2880" w:right="1440"/>
        <w:jc w:val="both"/>
        <w:rPr>
          <w:rFonts w:cs="Arial"/>
          <w:sz w:val="20"/>
          <w:szCs w:val="20"/>
        </w:rPr>
      </w:pPr>
      <w:r w:rsidRPr="00DF195E">
        <w:rPr>
          <w:rFonts w:cs="Arial"/>
          <w:sz w:val="20"/>
          <w:szCs w:val="20"/>
        </w:rPr>
        <w:t>Include what has been learned during this site visit in the risk assessment and contract</w:t>
      </w:r>
      <w:r w:rsidRPr="00DF195E">
        <w:rPr>
          <w:rFonts w:cs="Arial"/>
          <w:w w:val="99"/>
          <w:sz w:val="20"/>
          <w:szCs w:val="20"/>
        </w:rPr>
        <w:t xml:space="preserve"> </w:t>
      </w:r>
      <w:r w:rsidRPr="00DF195E">
        <w:rPr>
          <w:rFonts w:cs="Arial"/>
          <w:sz w:val="20"/>
          <w:szCs w:val="20"/>
        </w:rPr>
        <w:t>requirements</w:t>
      </w:r>
      <w:r w:rsidR="00241D09" w:rsidRPr="00DF195E">
        <w:rPr>
          <w:rFonts w:cs="Arial"/>
          <w:sz w:val="20"/>
          <w:szCs w:val="20"/>
        </w:rPr>
        <w:t xml:space="preserve"> in the next procurement</w:t>
      </w:r>
      <w:r w:rsidRPr="00DF195E">
        <w:rPr>
          <w:rFonts w:cs="Arial"/>
          <w:sz w:val="20"/>
          <w:szCs w:val="20"/>
        </w:rPr>
        <w:t xml:space="preserve">. If the site monitor </w:t>
      </w:r>
      <w:r w:rsidR="00241D09" w:rsidRPr="00DF195E">
        <w:rPr>
          <w:rFonts w:cs="Arial"/>
          <w:sz w:val="20"/>
          <w:szCs w:val="20"/>
        </w:rPr>
        <w:t xml:space="preserve">or </w:t>
      </w:r>
      <w:r w:rsidR="00310211">
        <w:rPr>
          <w:rFonts w:cs="Arial"/>
          <w:sz w:val="20"/>
          <w:szCs w:val="20"/>
        </w:rPr>
        <w:t>contractor</w:t>
      </w:r>
      <w:r w:rsidR="00241D09" w:rsidRPr="00DF195E">
        <w:rPr>
          <w:rFonts w:cs="Arial"/>
          <w:sz w:val="20"/>
          <w:szCs w:val="20"/>
        </w:rPr>
        <w:t xml:space="preserve"> </w:t>
      </w:r>
      <w:r w:rsidRPr="00DF195E">
        <w:rPr>
          <w:rFonts w:cs="Arial"/>
          <w:sz w:val="20"/>
          <w:szCs w:val="20"/>
        </w:rPr>
        <w:t>recommend</w:t>
      </w:r>
      <w:r w:rsidR="007707C0">
        <w:rPr>
          <w:rFonts w:cs="Arial"/>
          <w:sz w:val="20"/>
          <w:szCs w:val="20"/>
        </w:rPr>
        <w:t>s</w:t>
      </w:r>
      <w:r w:rsidRPr="00DF195E">
        <w:rPr>
          <w:rFonts w:cs="Arial"/>
          <w:sz w:val="20"/>
          <w:szCs w:val="20"/>
        </w:rPr>
        <w:t xml:space="preserve"> changes for the next </w:t>
      </w:r>
      <w:r w:rsidR="00241D09" w:rsidRPr="00DF195E">
        <w:rPr>
          <w:rFonts w:cs="Arial"/>
          <w:sz w:val="20"/>
          <w:szCs w:val="20"/>
        </w:rPr>
        <w:t>procurement</w:t>
      </w:r>
      <w:r w:rsidRPr="00DF195E">
        <w:rPr>
          <w:rFonts w:cs="Arial"/>
          <w:sz w:val="20"/>
          <w:szCs w:val="20"/>
        </w:rPr>
        <w:t>, include the recommendations in</w:t>
      </w:r>
      <w:r w:rsidRPr="00DF195E">
        <w:rPr>
          <w:rFonts w:cs="Arial"/>
          <w:w w:val="99"/>
          <w:sz w:val="20"/>
          <w:szCs w:val="20"/>
        </w:rPr>
        <w:t xml:space="preserve"> </w:t>
      </w:r>
      <w:r w:rsidRPr="00DF195E">
        <w:rPr>
          <w:rFonts w:cs="Arial"/>
          <w:sz w:val="20"/>
          <w:szCs w:val="20"/>
        </w:rPr>
        <w:t>the site monitoring reports.</w:t>
      </w:r>
    </w:p>
    <w:p w14:paraId="541340F8" w14:textId="77777777" w:rsidR="006B3B09" w:rsidRPr="00DF195E" w:rsidRDefault="006B3B09" w:rsidP="00BF6AA2">
      <w:pPr>
        <w:ind w:left="1440" w:right="1440"/>
        <w:jc w:val="both"/>
        <w:rPr>
          <w:rFonts w:ascii="Arial" w:eastAsia="Arial" w:hAnsi="Arial" w:cs="Arial"/>
          <w:sz w:val="20"/>
          <w:szCs w:val="20"/>
        </w:rPr>
      </w:pPr>
    </w:p>
    <w:p w14:paraId="01B05073" w14:textId="77777777" w:rsidR="006B3B09" w:rsidRPr="00857131" w:rsidRDefault="00857131" w:rsidP="00857131">
      <w:pPr>
        <w:pStyle w:val="BodyText"/>
        <w:ind w:left="2520" w:right="1440" w:hanging="720"/>
        <w:jc w:val="both"/>
        <w:rPr>
          <w:rFonts w:cs="Arial"/>
          <w:sz w:val="20"/>
          <w:szCs w:val="20"/>
        </w:rPr>
      </w:pPr>
      <w:r w:rsidRPr="00857131">
        <w:rPr>
          <w:rFonts w:cs="Arial"/>
          <w:b/>
          <w:sz w:val="20"/>
          <w:szCs w:val="20"/>
        </w:rPr>
        <w:t>7.2.3.3</w:t>
      </w:r>
      <w:r w:rsidRPr="00857131">
        <w:rPr>
          <w:rFonts w:cs="Arial"/>
          <w:b/>
          <w:sz w:val="20"/>
          <w:szCs w:val="20"/>
        </w:rPr>
        <w:tab/>
      </w:r>
      <w:r w:rsidR="00496E02" w:rsidRPr="00857131">
        <w:rPr>
          <w:rFonts w:cs="Arial"/>
          <w:b/>
          <w:sz w:val="20"/>
          <w:szCs w:val="20"/>
          <w:u w:val="single"/>
        </w:rPr>
        <w:t>Desk Review</w:t>
      </w:r>
      <w:r>
        <w:rPr>
          <w:rFonts w:cs="Arial"/>
          <w:sz w:val="20"/>
          <w:szCs w:val="20"/>
        </w:rPr>
        <w:t xml:space="preserve"> – </w:t>
      </w:r>
      <w:r w:rsidR="00321BA0" w:rsidRPr="00857131">
        <w:rPr>
          <w:rFonts w:cs="Arial"/>
          <w:sz w:val="20"/>
          <w:szCs w:val="20"/>
        </w:rPr>
        <w:t xml:space="preserve">A desk review </w:t>
      </w:r>
      <w:r w:rsidR="00666D87" w:rsidRPr="00857131">
        <w:rPr>
          <w:rFonts w:cs="Arial"/>
          <w:sz w:val="20"/>
          <w:szCs w:val="20"/>
        </w:rPr>
        <w:t>includes</w:t>
      </w:r>
      <w:r w:rsidR="00496E02" w:rsidRPr="00857131">
        <w:rPr>
          <w:rFonts w:cs="Arial"/>
          <w:sz w:val="20"/>
          <w:szCs w:val="20"/>
        </w:rPr>
        <w:t xml:space="preserve"> </w:t>
      </w:r>
      <w:r w:rsidR="00321BA0" w:rsidRPr="00857131">
        <w:rPr>
          <w:rFonts w:cs="Arial"/>
          <w:sz w:val="20"/>
          <w:szCs w:val="20"/>
        </w:rPr>
        <w:t xml:space="preserve">a </w:t>
      </w:r>
      <w:r w:rsidR="00496E02" w:rsidRPr="00857131">
        <w:rPr>
          <w:rFonts w:cs="Arial"/>
          <w:sz w:val="20"/>
          <w:szCs w:val="20"/>
        </w:rPr>
        <w:t xml:space="preserve">review of reports submitted by </w:t>
      </w:r>
      <w:r w:rsidR="008A6834" w:rsidRPr="00857131">
        <w:rPr>
          <w:rFonts w:cs="Arial"/>
          <w:sz w:val="20"/>
          <w:szCs w:val="20"/>
        </w:rPr>
        <w:t>contractor</w:t>
      </w:r>
      <w:r w:rsidR="00496E02" w:rsidRPr="00857131">
        <w:rPr>
          <w:rFonts w:cs="Arial"/>
          <w:sz w:val="20"/>
          <w:szCs w:val="20"/>
        </w:rPr>
        <w:t xml:space="preserve"> to the </w:t>
      </w:r>
      <w:r w:rsidR="00D652AF">
        <w:rPr>
          <w:rFonts w:cs="Arial"/>
          <w:sz w:val="20"/>
          <w:szCs w:val="20"/>
        </w:rPr>
        <w:t>Institution</w:t>
      </w:r>
      <w:r w:rsidR="00496E02" w:rsidRPr="00857131">
        <w:rPr>
          <w:rFonts w:cs="Arial"/>
          <w:sz w:val="20"/>
          <w:szCs w:val="20"/>
        </w:rPr>
        <w:t>.</w:t>
      </w:r>
      <w:r w:rsidR="00496E02" w:rsidRPr="00857131">
        <w:rPr>
          <w:rFonts w:cs="Arial"/>
          <w:w w:val="99"/>
          <w:sz w:val="20"/>
          <w:szCs w:val="20"/>
        </w:rPr>
        <w:t xml:space="preserve"> </w:t>
      </w:r>
      <w:r w:rsidR="00363821" w:rsidRPr="00857131">
        <w:rPr>
          <w:rFonts w:cs="Arial"/>
          <w:w w:val="99"/>
          <w:sz w:val="20"/>
          <w:szCs w:val="20"/>
        </w:rPr>
        <w:t>A des</w:t>
      </w:r>
      <w:r w:rsidRPr="00857131">
        <w:rPr>
          <w:rFonts w:cs="Arial"/>
          <w:w w:val="99"/>
          <w:sz w:val="20"/>
          <w:szCs w:val="20"/>
        </w:rPr>
        <w:t>k</w:t>
      </w:r>
      <w:r w:rsidR="00363821" w:rsidRPr="00857131">
        <w:rPr>
          <w:rFonts w:cs="Arial"/>
          <w:w w:val="99"/>
          <w:sz w:val="20"/>
          <w:szCs w:val="20"/>
        </w:rPr>
        <w:t xml:space="preserve"> review should include</w:t>
      </w:r>
      <w:r w:rsidR="00496E02" w:rsidRPr="00857131">
        <w:rPr>
          <w:rFonts w:cs="Arial"/>
          <w:sz w:val="20"/>
          <w:szCs w:val="20"/>
        </w:rPr>
        <w:t>:</w:t>
      </w:r>
    </w:p>
    <w:p w14:paraId="640B03E6" w14:textId="77777777" w:rsidR="006B3B09" w:rsidRPr="00857131" w:rsidRDefault="006B3B09" w:rsidP="00BF6AA2">
      <w:pPr>
        <w:ind w:left="1440" w:right="1440"/>
        <w:jc w:val="both"/>
        <w:rPr>
          <w:rFonts w:ascii="Arial" w:eastAsia="Arial" w:hAnsi="Arial" w:cs="Arial"/>
          <w:sz w:val="20"/>
          <w:szCs w:val="20"/>
        </w:rPr>
      </w:pPr>
    </w:p>
    <w:p w14:paraId="15A16A46" w14:textId="77777777" w:rsidR="006B3B09" w:rsidRPr="00857131" w:rsidRDefault="00496E02" w:rsidP="00090710">
      <w:pPr>
        <w:pStyle w:val="BodyText"/>
        <w:numPr>
          <w:ilvl w:val="0"/>
          <w:numId w:val="152"/>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w:t>
      </w:r>
      <w:r w:rsidR="00310211" w:rsidRPr="00857131">
        <w:rPr>
          <w:rFonts w:cs="Arial"/>
          <w:sz w:val="20"/>
          <w:szCs w:val="20"/>
        </w:rPr>
        <w:t>contractor</w:t>
      </w:r>
      <w:r w:rsidR="00363821" w:rsidRPr="00857131">
        <w:rPr>
          <w:rFonts w:cs="Arial"/>
          <w:sz w:val="20"/>
          <w:szCs w:val="20"/>
        </w:rPr>
        <w:t xml:space="preserve">’s </w:t>
      </w:r>
      <w:r w:rsidRPr="00857131">
        <w:rPr>
          <w:rFonts w:cs="Arial"/>
          <w:sz w:val="20"/>
          <w:szCs w:val="20"/>
        </w:rPr>
        <w:t>actual performance against contract requirements</w:t>
      </w:r>
      <w:r w:rsidR="00363821" w:rsidRPr="00857131">
        <w:rPr>
          <w:rFonts w:cs="Arial"/>
          <w:sz w:val="20"/>
          <w:szCs w:val="20"/>
        </w:rPr>
        <w:t xml:space="preserve"> to confirm</w:t>
      </w:r>
      <w:r w:rsidRPr="00857131">
        <w:rPr>
          <w:rFonts w:cs="Arial"/>
          <w:sz w:val="20"/>
          <w:szCs w:val="20"/>
        </w:rPr>
        <w:t xml:space="preserve"> </w:t>
      </w:r>
      <w:r w:rsidR="008A6834" w:rsidRPr="00857131">
        <w:rPr>
          <w:rFonts w:cs="Arial"/>
          <w:sz w:val="20"/>
          <w:szCs w:val="20"/>
        </w:rPr>
        <w:t>contractor</w:t>
      </w:r>
      <w:r w:rsidRPr="00857131">
        <w:rPr>
          <w:rFonts w:cs="Arial"/>
          <w:sz w:val="20"/>
          <w:szCs w:val="20"/>
        </w:rPr>
        <w:t xml:space="preserve"> </w:t>
      </w:r>
      <w:r w:rsidR="00363821" w:rsidRPr="00857131">
        <w:rPr>
          <w:rFonts w:cs="Arial"/>
          <w:sz w:val="20"/>
          <w:szCs w:val="20"/>
        </w:rPr>
        <w:t xml:space="preserve">is </w:t>
      </w:r>
      <w:r w:rsidRPr="00857131">
        <w:rPr>
          <w:rFonts w:cs="Arial"/>
          <w:sz w:val="20"/>
          <w:szCs w:val="20"/>
        </w:rPr>
        <w:t>performing in</w:t>
      </w:r>
      <w:r w:rsidRPr="00857131">
        <w:rPr>
          <w:rFonts w:cs="Arial"/>
          <w:w w:val="99"/>
          <w:sz w:val="20"/>
          <w:szCs w:val="20"/>
        </w:rPr>
        <w:t xml:space="preserve"> </w:t>
      </w:r>
      <w:r w:rsidRPr="00857131">
        <w:rPr>
          <w:rFonts w:cs="Arial"/>
          <w:sz w:val="20"/>
          <w:szCs w:val="20"/>
        </w:rPr>
        <w:t>accordance with the contract requirements</w:t>
      </w:r>
      <w:r w:rsidR="00363821" w:rsidRPr="00857131">
        <w:rPr>
          <w:rFonts w:cs="Arial"/>
          <w:sz w:val="20"/>
          <w:szCs w:val="20"/>
        </w:rPr>
        <w:t>.</w:t>
      </w:r>
    </w:p>
    <w:p w14:paraId="6C76B021" w14:textId="77777777" w:rsidR="006B3B09" w:rsidRPr="00857131" w:rsidRDefault="006B3B09" w:rsidP="00857131">
      <w:pPr>
        <w:ind w:left="2880" w:right="1440"/>
        <w:jc w:val="both"/>
        <w:rPr>
          <w:rFonts w:ascii="Arial" w:eastAsia="Arial" w:hAnsi="Arial" w:cs="Arial"/>
          <w:sz w:val="20"/>
          <w:szCs w:val="20"/>
        </w:rPr>
      </w:pPr>
    </w:p>
    <w:p w14:paraId="204FE4BE" w14:textId="77777777" w:rsidR="006B3B09" w:rsidRPr="00857131" w:rsidRDefault="00496E02" w:rsidP="00090710">
      <w:pPr>
        <w:pStyle w:val="BodyText"/>
        <w:numPr>
          <w:ilvl w:val="0"/>
          <w:numId w:val="152"/>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w:t>
      </w:r>
      <w:r w:rsidR="00363821" w:rsidRPr="00857131">
        <w:rPr>
          <w:rFonts w:cs="Arial"/>
          <w:sz w:val="20"/>
          <w:szCs w:val="20"/>
        </w:rPr>
        <w:t xml:space="preserve">contractor’s </w:t>
      </w:r>
      <w:r w:rsidRPr="00857131">
        <w:rPr>
          <w:rFonts w:cs="Arial"/>
          <w:sz w:val="20"/>
          <w:szCs w:val="20"/>
        </w:rPr>
        <w:t xml:space="preserve">actual expenditures to the </w:t>
      </w:r>
      <w:r w:rsidR="00D652AF">
        <w:rPr>
          <w:rFonts w:cs="Arial"/>
          <w:sz w:val="20"/>
          <w:szCs w:val="20"/>
        </w:rPr>
        <w:t>Institution</w:t>
      </w:r>
      <w:r w:rsidR="00363821" w:rsidRPr="00857131">
        <w:rPr>
          <w:rFonts w:cs="Arial"/>
          <w:sz w:val="20"/>
          <w:szCs w:val="20"/>
        </w:rPr>
        <w:t>-</w:t>
      </w:r>
      <w:r w:rsidRPr="00857131">
        <w:rPr>
          <w:rFonts w:cs="Arial"/>
          <w:sz w:val="20"/>
          <w:szCs w:val="20"/>
        </w:rPr>
        <w:t>approved budget</w:t>
      </w:r>
      <w:r w:rsidR="00363821" w:rsidRPr="00857131">
        <w:rPr>
          <w:rFonts w:cs="Arial"/>
          <w:sz w:val="20"/>
          <w:szCs w:val="20"/>
        </w:rPr>
        <w:t xml:space="preserve"> to confirm </w:t>
      </w:r>
      <w:r w:rsidR="008A6834" w:rsidRPr="00857131">
        <w:rPr>
          <w:rFonts w:cs="Arial"/>
          <w:sz w:val="20"/>
          <w:szCs w:val="20"/>
        </w:rPr>
        <w:t>contractor</w:t>
      </w:r>
      <w:r w:rsidRPr="00857131">
        <w:rPr>
          <w:rFonts w:cs="Arial"/>
          <w:sz w:val="20"/>
          <w:szCs w:val="20"/>
        </w:rPr>
        <w:t xml:space="preserve"> </w:t>
      </w:r>
      <w:r w:rsidR="00363821" w:rsidRPr="00857131">
        <w:rPr>
          <w:rFonts w:cs="Arial"/>
          <w:sz w:val="20"/>
          <w:szCs w:val="20"/>
        </w:rPr>
        <w:t xml:space="preserve">is </w:t>
      </w:r>
      <w:r w:rsidR="00321BA0" w:rsidRPr="00857131">
        <w:rPr>
          <w:rFonts w:cs="Arial"/>
          <w:sz w:val="20"/>
          <w:szCs w:val="20"/>
        </w:rPr>
        <w:t>complying with</w:t>
      </w:r>
      <w:r w:rsidRPr="00857131">
        <w:rPr>
          <w:rFonts w:cs="Arial"/>
          <w:sz w:val="20"/>
          <w:szCs w:val="20"/>
        </w:rPr>
        <w:t xml:space="preserve"> the approved</w:t>
      </w:r>
      <w:r w:rsidRPr="00857131">
        <w:rPr>
          <w:rFonts w:cs="Arial"/>
          <w:w w:val="99"/>
          <w:sz w:val="20"/>
          <w:szCs w:val="20"/>
        </w:rPr>
        <w:t xml:space="preserve"> </w:t>
      </w:r>
      <w:r w:rsidRPr="00857131">
        <w:rPr>
          <w:rFonts w:cs="Arial"/>
          <w:sz w:val="20"/>
          <w:szCs w:val="20"/>
        </w:rPr>
        <w:t>budget</w:t>
      </w:r>
      <w:r w:rsidR="00EA63A4">
        <w:rPr>
          <w:rFonts w:cs="Arial"/>
          <w:sz w:val="20"/>
          <w:szCs w:val="20"/>
        </w:rPr>
        <w:t>.</w:t>
      </w:r>
    </w:p>
    <w:p w14:paraId="3406FF27" w14:textId="77777777" w:rsidR="006B3B09" w:rsidRPr="00857131" w:rsidRDefault="006B3B09" w:rsidP="00857131">
      <w:pPr>
        <w:ind w:left="2880" w:right="1440"/>
        <w:jc w:val="both"/>
        <w:rPr>
          <w:rFonts w:ascii="Arial" w:eastAsia="Arial" w:hAnsi="Arial" w:cs="Arial"/>
          <w:sz w:val="20"/>
          <w:szCs w:val="20"/>
        </w:rPr>
      </w:pPr>
    </w:p>
    <w:p w14:paraId="0B774281" w14:textId="77777777" w:rsidR="006B3B09" w:rsidRPr="00857131" w:rsidRDefault="00363821" w:rsidP="00090710">
      <w:pPr>
        <w:pStyle w:val="BodyText"/>
        <w:numPr>
          <w:ilvl w:val="0"/>
          <w:numId w:val="152"/>
        </w:numPr>
        <w:ind w:left="2880" w:right="1440"/>
        <w:jc w:val="both"/>
        <w:rPr>
          <w:rFonts w:cs="Arial"/>
          <w:sz w:val="20"/>
          <w:szCs w:val="20"/>
        </w:rPr>
      </w:pPr>
      <w:r w:rsidRPr="00857131">
        <w:rPr>
          <w:rFonts w:cs="Arial"/>
          <w:sz w:val="20"/>
          <w:szCs w:val="20"/>
        </w:rPr>
        <w:t>Comparison of</w:t>
      </w:r>
      <w:r w:rsidR="00496E02" w:rsidRPr="00857131">
        <w:rPr>
          <w:rFonts w:cs="Arial"/>
          <w:sz w:val="20"/>
          <w:szCs w:val="20"/>
        </w:rPr>
        <w:t xml:space="preserve"> the current </w:t>
      </w:r>
      <w:r w:rsidR="00E548BB" w:rsidRPr="00857131">
        <w:rPr>
          <w:rFonts w:cs="Arial"/>
          <w:sz w:val="20"/>
          <w:szCs w:val="20"/>
        </w:rPr>
        <w:t xml:space="preserve">reporting </w:t>
      </w:r>
      <w:r w:rsidR="00496E02" w:rsidRPr="00857131">
        <w:rPr>
          <w:rFonts w:cs="Arial"/>
          <w:sz w:val="20"/>
          <w:szCs w:val="20"/>
        </w:rPr>
        <w:t xml:space="preserve">period to prior </w:t>
      </w:r>
      <w:r w:rsidRPr="00857131">
        <w:rPr>
          <w:rFonts w:cs="Arial"/>
          <w:sz w:val="20"/>
          <w:szCs w:val="20"/>
        </w:rPr>
        <w:t xml:space="preserve">reporting </w:t>
      </w:r>
      <w:r w:rsidR="00496E02" w:rsidRPr="00857131">
        <w:rPr>
          <w:rFonts w:cs="Arial"/>
          <w:sz w:val="20"/>
          <w:szCs w:val="20"/>
        </w:rPr>
        <w:t>periods</w:t>
      </w:r>
      <w:r w:rsidRPr="00857131">
        <w:rPr>
          <w:rFonts w:cs="Arial"/>
          <w:sz w:val="20"/>
          <w:szCs w:val="20"/>
        </w:rPr>
        <w:t xml:space="preserve"> to identify </w:t>
      </w:r>
      <w:r w:rsidR="00496E02" w:rsidRPr="00857131">
        <w:rPr>
          <w:rFonts w:cs="Arial"/>
          <w:sz w:val="20"/>
          <w:szCs w:val="20"/>
        </w:rPr>
        <w:t>any unexplained trends</w:t>
      </w:r>
      <w:r w:rsidRPr="00857131">
        <w:rPr>
          <w:rFonts w:cs="Arial"/>
          <w:sz w:val="20"/>
          <w:szCs w:val="20"/>
        </w:rPr>
        <w:t xml:space="preserve"> and determine whether</w:t>
      </w:r>
      <w:r w:rsidR="00496E02" w:rsidRPr="00857131">
        <w:rPr>
          <w:rFonts w:cs="Arial"/>
          <w:sz w:val="20"/>
          <w:szCs w:val="20"/>
        </w:rPr>
        <w:t xml:space="preserve"> </w:t>
      </w:r>
      <w:r w:rsidR="008A6834" w:rsidRPr="00857131">
        <w:rPr>
          <w:rFonts w:cs="Arial"/>
          <w:sz w:val="20"/>
          <w:szCs w:val="20"/>
        </w:rPr>
        <w:t>contractor</w:t>
      </w:r>
      <w:r w:rsidR="00496E02" w:rsidRPr="00857131">
        <w:rPr>
          <w:rFonts w:cs="Arial"/>
          <w:w w:val="99"/>
          <w:sz w:val="20"/>
          <w:szCs w:val="20"/>
        </w:rPr>
        <w:t xml:space="preserve"> </w:t>
      </w:r>
      <w:r w:rsidRPr="00857131">
        <w:rPr>
          <w:rFonts w:cs="Arial"/>
          <w:w w:val="99"/>
          <w:sz w:val="20"/>
          <w:szCs w:val="20"/>
        </w:rPr>
        <w:t xml:space="preserve">is </w:t>
      </w:r>
      <w:r w:rsidR="00496E02" w:rsidRPr="00857131">
        <w:rPr>
          <w:rFonts w:cs="Arial"/>
          <w:sz w:val="20"/>
          <w:szCs w:val="20"/>
        </w:rPr>
        <w:t xml:space="preserve">performing work significantly different </w:t>
      </w:r>
      <w:r w:rsidR="00E548BB" w:rsidRPr="00857131">
        <w:rPr>
          <w:rFonts w:cs="Arial"/>
          <w:sz w:val="20"/>
          <w:szCs w:val="20"/>
        </w:rPr>
        <w:t>during this reporting period than during t</w:t>
      </w:r>
      <w:r w:rsidR="00496E02" w:rsidRPr="00857131">
        <w:rPr>
          <w:rFonts w:cs="Arial"/>
          <w:sz w:val="20"/>
          <w:szCs w:val="20"/>
        </w:rPr>
        <w:t xml:space="preserve">he </w:t>
      </w:r>
      <w:r w:rsidR="00E548BB" w:rsidRPr="00857131">
        <w:rPr>
          <w:rFonts w:cs="Arial"/>
          <w:sz w:val="20"/>
          <w:szCs w:val="20"/>
        </w:rPr>
        <w:t xml:space="preserve">prior reporting </w:t>
      </w:r>
      <w:r w:rsidR="00496E02" w:rsidRPr="00857131">
        <w:rPr>
          <w:rFonts w:cs="Arial"/>
          <w:sz w:val="20"/>
          <w:szCs w:val="20"/>
        </w:rPr>
        <w:t>period</w:t>
      </w:r>
      <w:r w:rsidRPr="00857131">
        <w:rPr>
          <w:rFonts w:cs="Arial"/>
          <w:sz w:val="20"/>
          <w:szCs w:val="20"/>
        </w:rPr>
        <w:t>.</w:t>
      </w:r>
    </w:p>
    <w:p w14:paraId="793EFF57" w14:textId="77777777" w:rsidR="006B3B09" w:rsidRPr="00857131" w:rsidRDefault="006B3B09" w:rsidP="00857131">
      <w:pPr>
        <w:ind w:left="2880" w:right="1440"/>
        <w:jc w:val="both"/>
        <w:rPr>
          <w:rFonts w:ascii="Arial" w:eastAsia="Arial" w:hAnsi="Arial" w:cs="Arial"/>
          <w:sz w:val="20"/>
          <w:szCs w:val="20"/>
        </w:rPr>
      </w:pPr>
    </w:p>
    <w:p w14:paraId="00D69A74" w14:textId="77777777" w:rsidR="006B3B09" w:rsidRPr="00857131" w:rsidRDefault="00496E02" w:rsidP="00090710">
      <w:pPr>
        <w:pStyle w:val="BodyText"/>
        <w:numPr>
          <w:ilvl w:val="0"/>
          <w:numId w:val="152"/>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contractor</w:t>
      </w:r>
      <w:r w:rsidR="00323012" w:rsidRPr="00857131">
        <w:rPr>
          <w:rFonts w:cs="Arial"/>
          <w:sz w:val="20"/>
          <w:szCs w:val="20"/>
        </w:rPr>
        <w:t>’s reports to reports from</w:t>
      </w:r>
      <w:r w:rsidRPr="00857131">
        <w:rPr>
          <w:rFonts w:cs="Arial"/>
          <w:sz w:val="20"/>
          <w:szCs w:val="20"/>
        </w:rPr>
        <w:t xml:space="preserve"> other contractors performing similar</w:t>
      </w:r>
      <w:r w:rsidRPr="00857131">
        <w:rPr>
          <w:rFonts w:cs="Arial"/>
          <w:w w:val="99"/>
          <w:sz w:val="20"/>
          <w:szCs w:val="20"/>
        </w:rPr>
        <w:t xml:space="preserve"> </w:t>
      </w:r>
      <w:r w:rsidRPr="00857131">
        <w:rPr>
          <w:rFonts w:cs="Arial"/>
          <w:sz w:val="20"/>
          <w:szCs w:val="20"/>
        </w:rPr>
        <w:t>work.</w:t>
      </w:r>
    </w:p>
    <w:p w14:paraId="43F012B5" w14:textId="77777777" w:rsidR="006B3B09" w:rsidRPr="00857131" w:rsidRDefault="006B3B09" w:rsidP="00857131">
      <w:pPr>
        <w:ind w:left="2880" w:right="1440"/>
        <w:jc w:val="both"/>
        <w:rPr>
          <w:rFonts w:ascii="Arial" w:eastAsia="Arial" w:hAnsi="Arial" w:cs="Arial"/>
          <w:sz w:val="20"/>
          <w:szCs w:val="20"/>
        </w:rPr>
      </w:pPr>
    </w:p>
    <w:p w14:paraId="6C0A76EE" w14:textId="77777777" w:rsidR="006B3B09" w:rsidRPr="00857131" w:rsidRDefault="00496E02" w:rsidP="003A2C32">
      <w:pPr>
        <w:pStyle w:val="BodyText"/>
        <w:keepNext/>
        <w:keepLines/>
        <w:widowControl/>
        <w:numPr>
          <w:ilvl w:val="0"/>
          <w:numId w:val="152"/>
        </w:numPr>
        <w:ind w:left="2880" w:right="1440"/>
        <w:jc w:val="both"/>
        <w:rPr>
          <w:rFonts w:cs="Arial"/>
          <w:sz w:val="20"/>
          <w:szCs w:val="20"/>
        </w:rPr>
      </w:pPr>
      <w:r w:rsidRPr="00857131">
        <w:rPr>
          <w:rFonts w:cs="Arial"/>
          <w:sz w:val="20"/>
          <w:szCs w:val="20"/>
        </w:rPr>
        <w:t>Compar</w:t>
      </w:r>
      <w:r w:rsidR="00363821" w:rsidRPr="00857131">
        <w:rPr>
          <w:rFonts w:cs="Arial"/>
          <w:sz w:val="20"/>
          <w:szCs w:val="20"/>
        </w:rPr>
        <w:t>ison of</w:t>
      </w:r>
      <w:r w:rsidRPr="00857131">
        <w:rPr>
          <w:rFonts w:cs="Arial"/>
          <w:sz w:val="20"/>
          <w:szCs w:val="20"/>
        </w:rPr>
        <w:t xml:space="preserve"> relationships between key components of the report</w:t>
      </w:r>
      <w:r w:rsidR="00323012" w:rsidRPr="00857131">
        <w:rPr>
          <w:rFonts w:cs="Arial"/>
          <w:sz w:val="20"/>
          <w:szCs w:val="20"/>
        </w:rPr>
        <w:t>s</w:t>
      </w:r>
      <w:r w:rsidRPr="00857131">
        <w:rPr>
          <w:rFonts w:cs="Arial"/>
          <w:sz w:val="20"/>
          <w:szCs w:val="20"/>
        </w:rPr>
        <w:t xml:space="preserve"> such as:</w:t>
      </w:r>
    </w:p>
    <w:p w14:paraId="68817135" w14:textId="77777777" w:rsidR="006B3B09" w:rsidRPr="00857131" w:rsidRDefault="00773EB1" w:rsidP="003A2C32">
      <w:pPr>
        <w:pStyle w:val="BodyText"/>
        <w:keepNext/>
        <w:keepLines/>
        <w:widowControl/>
        <w:numPr>
          <w:ilvl w:val="0"/>
          <w:numId w:val="153"/>
        </w:numPr>
        <w:ind w:left="3240" w:right="1440"/>
        <w:jc w:val="both"/>
        <w:rPr>
          <w:rFonts w:cs="Arial"/>
          <w:sz w:val="20"/>
          <w:szCs w:val="20"/>
        </w:rPr>
      </w:pPr>
      <w:r w:rsidRPr="00857131">
        <w:rPr>
          <w:rFonts w:cs="Arial"/>
          <w:sz w:val="20"/>
          <w:szCs w:val="20"/>
        </w:rPr>
        <w:t>C</w:t>
      </w:r>
      <w:r w:rsidR="00496E02" w:rsidRPr="00857131">
        <w:rPr>
          <w:rFonts w:cs="Arial"/>
          <w:sz w:val="20"/>
          <w:szCs w:val="20"/>
        </w:rPr>
        <w:t xml:space="preserve">ost per unit of </w:t>
      </w:r>
      <w:r w:rsidR="00363821" w:rsidRPr="00857131">
        <w:rPr>
          <w:rFonts w:cs="Arial"/>
          <w:sz w:val="20"/>
          <w:szCs w:val="20"/>
        </w:rPr>
        <w:t>goods/</w:t>
      </w:r>
      <w:r w:rsidR="00496E02" w:rsidRPr="00857131">
        <w:rPr>
          <w:rFonts w:cs="Arial"/>
          <w:sz w:val="20"/>
          <w:szCs w:val="20"/>
        </w:rPr>
        <w:t>service</w:t>
      </w:r>
      <w:r w:rsidR="00363821" w:rsidRPr="00857131">
        <w:rPr>
          <w:rFonts w:cs="Arial"/>
          <w:sz w:val="20"/>
          <w:szCs w:val="20"/>
        </w:rPr>
        <w:t>s</w:t>
      </w:r>
      <w:r w:rsidR="00496E02" w:rsidRPr="00857131">
        <w:rPr>
          <w:rFonts w:cs="Arial"/>
          <w:sz w:val="20"/>
          <w:szCs w:val="20"/>
        </w:rPr>
        <w:t xml:space="preserve"> </w:t>
      </w:r>
      <w:r w:rsidR="00323012" w:rsidRPr="00857131">
        <w:rPr>
          <w:rFonts w:cs="Arial"/>
          <w:sz w:val="20"/>
          <w:szCs w:val="20"/>
        </w:rPr>
        <w:t xml:space="preserve">against </w:t>
      </w:r>
      <w:r w:rsidR="00496E02" w:rsidRPr="00857131">
        <w:rPr>
          <w:rFonts w:cs="Arial"/>
          <w:sz w:val="20"/>
          <w:szCs w:val="20"/>
        </w:rPr>
        <w:t xml:space="preserve">percentage of fees charged to the </w:t>
      </w:r>
      <w:r w:rsidR="00363821" w:rsidRPr="00857131">
        <w:rPr>
          <w:rFonts w:cs="Arial"/>
          <w:sz w:val="20"/>
          <w:szCs w:val="20"/>
        </w:rPr>
        <w:t>contract</w:t>
      </w:r>
      <w:r w:rsidR="00496E02" w:rsidRPr="00857131">
        <w:rPr>
          <w:rFonts w:cs="Arial"/>
          <w:sz w:val="20"/>
          <w:szCs w:val="20"/>
        </w:rPr>
        <w:t>;</w:t>
      </w:r>
    </w:p>
    <w:p w14:paraId="48E0FC0F" w14:textId="77777777" w:rsidR="006B3B09" w:rsidRPr="00857131" w:rsidRDefault="00773EB1" w:rsidP="003A2C32">
      <w:pPr>
        <w:pStyle w:val="BodyText"/>
        <w:keepNext/>
        <w:keepLines/>
        <w:widowControl/>
        <w:numPr>
          <w:ilvl w:val="0"/>
          <w:numId w:val="153"/>
        </w:numPr>
        <w:ind w:left="3240" w:right="1440"/>
        <w:jc w:val="both"/>
        <w:rPr>
          <w:rFonts w:cs="Arial"/>
          <w:sz w:val="20"/>
          <w:szCs w:val="20"/>
        </w:rPr>
      </w:pPr>
      <w:r w:rsidRPr="00761F5C">
        <w:rPr>
          <w:rFonts w:cs="Arial"/>
          <w:sz w:val="20"/>
          <w:szCs w:val="20"/>
        </w:rPr>
        <w:t>C</w:t>
      </w:r>
      <w:r w:rsidR="00496E02" w:rsidRPr="00761F5C">
        <w:rPr>
          <w:rFonts w:cs="Arial"/>
          <w:sz w:val="20"/>
          <w:szCs w:val="20"/>
        </w:rPr>
        <w:t xml:space="preserve">hange in variable costs </w:t>
      </w:r>
      <w:r w:rsidR="00363821" w:rsidRPr="00761F5C">
        <w:rPr>
          <w:rFonts w:cs="Arial"/>
          <w:sz w:val="20"/>
          <w:szCs w:val="20"/>
        </w:rPr>
        <w:t>for each unit of goods/services</w:t>
      </w:r>
      <w:r w:rsidR="00496E02" w:rsidRPr="00761F5C">
        <w:rPr>
          <w:rFonts w:cs="Arial"/>
          <w:sz w:val="20"/>
          <w:szCs w:val="20"/>
        </w:rPr>
        <w:t>; and</w:t>
      </w:r>
      <w:r w:rsidR="00B87DB7">
        <w:rPr>
          <w:rFonts w:cs="Arial"/>
          <w:sz w:val="20"/>
          <w:szCs w:val="20"/>
        </w:rPr>
        <w:t xml:space="preserve"> </w:t>
      </w:r>
      <w:r w:rsidR="00496E02" w:rsidRPr="00857131">
        <w:rPr>
          <w:rFonts w:cs="Arial"/>
          <w:sz w:val="20"/>
          <w:szCs w:val="20"/>
        </w:rPr>
        <w:t xml:space="preserve">Reported salaries </w:t>
      </w:r>
      <w:r w:rsidRPr="00857131">
        <w:rPr>
          <w:rFonts w:cs="Arial"/>
          <w:sz w:val="20"/>
          <w:szCs w:val="20"/>
        </w:rPr>
        <w:t xml:space="preserve">against </w:t>
      </w:r>
      <w:r w:rsidR="00363821" w:rsidRPr="00857131">
        <w:rPr>
          <w:rFonts w:cs="Arial"/>
          <w:sz w:val="20"/>
          <w:szCs w:val="20"/>
        </w:rPr>
        <w:t xml:space="preserve">the </w:t>
      </w:r>
      <w:r w:rsidRPr="00857131">
        <w:rPr>
          <w:rFonts w:cs="Arial"/>
          <w:sz w:val="20"/>
          <w:szCs w:val="20"/>
        </w:rPr>
        <w:t>contract</w:t>
      </w:r>
      <w:r w:rsidR="00496E02" w:rsidRPr="00857131">
        <w:rPr>
          <w:rFonts w:cs="Arial"/>
          <w:sz w:val="20"/>
          <w:szCs w:val="20"/>
        </w:rPr>
        <w:t xml:space="preserve"> staffing plan.</w:t>
      </w:r>
    </w:p>
    <w:p w14:paraId="7A32A450" w14:textId="77777777" w:rsidR="004406FE" w:rsidRDefault="004406FE">
      <w:pPr>
        <w:rPr>
          <w:rFonts w:ascii="Arial" w:eastAsia="Arial" w:hAnsi="Arial" w:cs="Arial"/>
          <w:sz w:val="20"/>
          <w:szCs w:val="20"/>
        </w:rPr>
      </w:pPr>
    </w:p>
    <w:p w14:paraId="03D67B3D" w14:textId="77777777" w:rsidR="006B3B09" w:rsidRPr="00857131" w:rsidRDefault="00496E02" w:rsidP="00090710">
      <w:pPr>
        <w:pStyle w:val="BodyText"/>
        <w:numPr>
          <w:ilvl w:val="0"/>
          <w:numId w:val="154"/>
        </w:numPr>
        <w:ind w:left="2880" w:right="1440"/>
        <w:jc w:val="both"/>
        <w:rPr>
          <w:rFonts w:cs="Arial"/>
          <w:sz w:val="20"/>
          <w:szCs w:val="20"/>
        </w:rPr>
      </w:pPr>
      <w:r w:rsidRPr="00857131">
        <w:rPr>
          <w:rFonts w:cs="Arial"/>
          <w:sz w:val="20"/>
          <w:szCs w:val="20"/>
        </w:rPr>
        <w:lastRenderedPageBreak/>
        <w:t>Compar</w:t>
      </w:r>
      <w:r w:rsidR="00C80D4A" w:rsidRPr="00857131">
        <w:rPr>
          <w:rFonts w:cs="Arial"/>
          <w:sz w:val="20"/>
          <w:szCs w:val="20"/>
        </w:rPr>
        <w:t>ison of</w:t>
      </w:r>
      <w:r w:rsidRPr="00857131">
        <w:rPr>
          <w:rFonts w:cs="Arial"/>
          <w:sz w:val="20"/>
          <w:szCs w:val="20"/>
        </w:rPr>
        <w:t xml:space="preserve"> the report </w:t>
      </w:r>
      <w:r w:rsidR="00257BB2" w:rsidRPr="00857131">
        <w:rPr>
          <w:rFonts w:cs="Arial"/>
          <w:sz w:val="20"/>
          <w:szCs w:val="20"/>
        </w:rPr>
        <w:t xml:space="preserve">to </w:t>
      </w:r>
      <w:r w:rsidRPr="00857131">
        <w:rPr>
          <w:rFonts w:cs="Arial"/>
          <w:sz w:val="20"/>
          <w:szCs w:val="20"/>
        </w:rPr>
        <w:t>known</w:t>
      </w:r>
      <w:r w:rsidR="00257BB2" w:rsidRPr="00857131">
        <w:rPr>
          <w:rFonts w:cs="Arial"/>
          <w:sz w:val="20"/>
          <w:szCs w:val="20"/>
        </w:rPr>
        <w:t xml:space="preserve"> elements of</w:t>
      </w:r>
      <w:r w:rsidRPr="00857131">
        <w:rPr>
          <w:rFonts w:cs="Arial"/>
          <w:sz w:val="20"/>
          <w:szCs w:val="20"/>
        </w:rPr>
        <w:t xml:space="preserve"> </w:t>
      </w:r>
      <w:r w:rsidR="008A6834" w:rsidRPr="00857131">
        <w:rPr>
          <w:rFonts w:cs="Arial"/>
          <w:sz w:val="20"/>
          <w:szCs w:val="20"/>
        </w:rPr>
        <w:t>contractor</w:t>
      </w:r>
      <w:r w:rsidRPr="00857131">
        <w:rPr>
          <w:rFonts w:cs="Arial"/>
          <w:sz w:val="20"/>
          <w:szCs w:val="20"/>
        </w:rPr>
        <w:t>’s operating environment</w:t>
      </w:r>
      <w:r w:rsidR="00C80D4A" w:rsidRPr="00857131">
        <w:rPr>
          <w:rFonts w:cs="Arial"/>
          <w:sz w:val="20"/>
          <w:szCs w:val="20"/>
        </w:rPr>
        <w:t xml:space="preserve"> to determine, f</w:t>
      </w:r>
      <w:r w:rsidR="00257BB2" w:rsidRPr="00857131">
        <w:rPr>
          <w:rFonts w:cs="Arial"/>
          <w:sz w:val="20"/>
          <w:szCs w:val="20"/>
        </w:rPr>
        <w:t xml:space="preserve">or example, </w:t>
      </w:r>
      <w:r w:rsidR="008226D6">
        <w:rPr>
          <w:rFonts w:cs="Arial"/>
          <w:sz w:val="20"/>
          <w:szCs w:val="20"/>
        </w:rPr>
        <w:t>if</w:t>
      </w:r>
      <w:r w:rsidR="00C80D4A" w:rsidRPr="00857131">
        <w:rPr>
          <w:rFonts w:cs="Arial"/>
          <w:sz w:val="20"/>
          <w:szCs w:val="20"/>
        </w:rPr>
        <w:t xml:space="preserve"> a </w:t>
      </w:r>
      <w:r w:rsidRPr="00857131">
        <w:rPr>
          <w:rFonts w:cs="Arial"/>
          <w:sz w:val="20"/>
          <w:szCs w:val="20"/>
        </w:rPr>
        <w:t>weather</w:t>
      </w:r>
      <w:r w:rsidRPr="00857131">
        <w:rPr>
          <w:rFonts w:cs="Arial"/>
          <w:w w:val="99"/>
          <w:sz w:val="20"/>
          <w:szCs w:val="20"/>
        </w:rPr>
        <w:t xml:space="preserve"> </w:t>
      </w:r>
      <w:r w:rsidRPr="00857131">
        <w:rPr>
          <w:rFonts w:cs="Arial"/>
          <w:sz w:val="20"/>
          <w:szCs w:val="20"/>
        </w:rPr>
        <w:t xml:space="preserve">emergency in </w:t>
      </w:r>
      <w:r w:rsidR="00580329" w:rsidRPr="00857131">
        <w:rPr>
          <w:rFonts w:cs="Arial"/>
          <w:sz w:val="20"/>
          <w:szCs w:val="20"/>
        </w:rPr>
        <w:t>contractor’s geographic area</w:t>
      </w:r>
      <w:r w:rsidRPr="00857131">
        <w:rPr>
          <w:rFonts w:cs="Arial"/>
          <w:sz w:val="20"/>
          <w:szCs w:val="20"/>
        </w:rPr>
        <w:t xml:space="preserve"> increase</w:t>
      </w:r>
      <w:r w:rsidR="00C80D4A" w:rsidRPr="00857131">
        <w:rPr>
          <w:rFonts w:cs="Arial"/>
          <w:sz w:val="20"/>
          <w:szCs w:val="20"/>
        </w:rPr>
        <w:t>d</w:t>
      </w:r>
      <w:r w:rsidRPr="00857131">
        <w:rPr>
          <w:rFonts w:cs="Arial"/>
          <w:sz w:val="20"/>
          <w:szCs w:val="20"/>
        </w:rPr>
        <w:t xml:space="preserve"> the cost of supplies or cause</w:t>
      </w:r>
      <w:r w:rsidR="00C80D4A" w:rsidRPr="00857131">
        <w:rPr>
          <w:rFonts w:cs="Arial"/>
          <w:sz w:val="20"/>
          <w:szCs w:val="20"/>
        </w:rPr>
        <w:t>d</w:t>
      </w:r>
      <w:r w:rsidRPr="00857131">
        <w:rPr>
          <w:rFonts w:cs="Arial"/>
          <w:sz w:val="20"/>
          <w:szCs w:val="20"/>
        </w:rPr>
        <w:t xml:space="preserve"> a</w:t>
      </w:r>
      <w:r w:rsidRPr="00857131">
        <w:rPr>
          <w:rFonts w:cs="Arial"/>
          <w:w w:val="99"/>
          <w:sz w:val="20"/>
          <w:szCs w:val="20"/>
        </w:rPr>
        <w:t xml:space="preserve"> </w:t>
      </w:r>
      <w:r w:rsidRPr="00857131">
        <w:rPr>
          <w:rFonts w:cs="Arial"/>
          <w:sz w:val="20"/>
          <w:szCs w:val="20"/>
        </w:rPr>
        <w:t xml:space="preserve">temporary reduction in </w:t>
      </w:r>
      <w:r w:rsidR="00C80D4A" w:rsidRPr="00857131">
        <w:rPr>
          <w:rFonts w:cs="Arial"/>
          <w:sz w:val="20"/>
          <w:szCs w:val="20"/>
        </w:rPr>
        <w:t>units of goods/</w:t>
      </w:r>
      <w:r w:rsidRPr="00857131">
        <w:rPr>
          <w:rFonts w:cs="Arial"/>
          <w:sz w:val="20"/>
          <w:szCs w:val="20"/>
        </w:rPr>
        <w:t>service</w:t>
      </w:r>
      <w:r w:rsidR="00C80D4A" w:rsidRPr="00857131">
        <w:rPr>
          <w:rFonts w:cs="Arial"/>
          <w:sz w:val="20"/>
          <w:szCs w:val="20"/>
        </w:rPr>
        <w:t>s</w:t>
      </w:r>
      <w:r w:rsidRPr="00857131">
        <w:rPr>
          <w:rFonts w:cs="Arial"/>
          <w:sz w:val="20"/>
          <w:szCs w:val="20"/>
        </w:rPr>
        <w:t xml:space="preserve"> provided</w:t>
      </w:r>
      <w:r w:rsidR="00C80D4A" w:rsidRPr="00857131">
        <w:rPr>
          <w:rFonts w:cs="Arial"/>
          <w:sz w:val="20"/>
          <w:szCs w:val="20"/>
        </w:rPr>
        <w:t>.</w:t>
      </w:r>
    </w:p>
    <w:p w14:paraId="56429578" w14:textId="77777777" w:rsidR="006B3B09" w:rsidRPr="00857131" w:rsidRDefault="006B3B09" w:rsidP="00BF6AA2">
      <w:pPr>
        <w:ind w:left="1440" w:right="1440"/>
        <w:jc w:val="both"/>
        <w:rPr>
          <w:rFonts w:ascii="Arial" w:eastAsia="Arial" w:hAnsi="Arial" w:cs="Arial"/>
          <w:sz w:val="20"/>
          <w:szCs w:val="20"/>
        </w:rPr>
      </w:pPr>
    </w:p>
    <w:p w14:paraId="536D1348" w14:textId="77777777" w:rsidR="00D54F51" w:rsidRPr="00857131" w:rsidRDefault="007047B9" w:rsidP="007047B9">
      <w:pPr>
        <w:pStyle w:val="BodyText"/>
        <w:ind w:left="2520" w:right="1440" w:hanging="721"/>
        <w:jc w:val="both"/>
        <w:rPr>
          <w:rFonts w:cs="Arial"/>
          <w:sz w:val="20"/>
          <w:szCs w:val="20"/>
        </w:rPr>
      </w:pPr>
      <w:r w:rsidRPr="007047B9">
        <w:rPr>
          <w:rFonts w:cs="Arial"/>
          <w:b/>
          <w:sz w:val="20"/>
          <w:szCs w:val="20"/>
        </w:rPr>
        <w:t>7.2.3.3</w:t>
      </w:r>
      <w:r w:rsidRPr="007047B9">
        <w:rPr>
          <w:rFonts w:cs="Arial"/>
          <w:b/>
          <w:sz w:val="20"/>
          <w:szCs w:val="20"/>
        </w:rPr>
        <w:tab/>
      </w:r>
      <w:r w:rsidR="00496E02" w:rsidRPr="00857131">
        <w:rPr>
          <w:rFonts w:cs="Arial"/>
          <w:b/>
          <w:sz w:val="20"/>
          <w:szCs w:val="20"/>
          <w:u w:val="single"/>
        </w:rPr>
        <w:t>Expenditure Document Review</w:t>
      </w:r>
      <w:r w:rsidR="00496E02" w:rsidRPr="00857131">
        <w:rPr>
          <w:rFonts w:cs="Arial"/>
          <w:b/>
          <w:sz w:val="20"/>
          <w:szCs w:val="20"/>
          <w:u w:color="000000"/>
        </w:rPr>
        <w:t xml:space="preserve"> </w:t>
      </w:r>
      <w:r w:rsidR="006D56AE" w:rsidRPr="00857131">
        <w:rPr>
          <w:rFonts w:cs="Arial"/>
          <w:sz w:val="20"/>
          <w:szCs w:val="20"/>
          <w:u w:color="000000"/>
        </w:rPr>
        <w:t>–</w:t>
      </w:r>
      <w:r w:rsidR="004045DE" w:rsidRPr="00857131">
        <w:rPr>
          <w:rFonts w:cs="Arial"/>
          <w:sz w:val="20"/>
          <w:szCs w:val="20"/>
          <w:u w:color="000000"/>
        </w:rPr>
        <w:t xml:space="preserve"> </w:t>
      </w:r>
      <w:r w:rsidR="006D56AE" w:rsidRPr="00857131">
        <w:rPr>
          <w:rFonts w:cs="Arial"/>
          <w:sz w:val="20"/>
          <w:szCs w:val="20"/>
          <w:u w:color="000000"/>
        </w:rPr>
        <w:t>An e</w:t>
      </w:r>
      <w:r w:rsidR="001F60FC" w:rsidRPr="00857131">
        <w:rPr>
          <w:rFonts w:cs="Arial"/>
          <w:sz w:val="20"/>
          <w:szCs w:val="20"/>
        </w:rPr>
        <w:t>xpenditure document review include</w:t>
      </w:r>
      <w:r w:rsidR="006D56AE" w:rsidRPr="00857131">
        <w:rPr>
          <w:rFonts w:cs="Arial"/>
          <w:sz w:val="20"/>
          <w:szCs w:val="20"/>
        </w:rPr>
        <w:t>s</w:t>
      </w:r>
      <w:r w:rsidR="00496E02" w:rsidRPr="00857131">
        <w:rPr>
          <w:rFonts w:cs="Arial"/>
          <w:sz w:val="20"/>
          <w:szCs w:val="20"/>
        </w:rPr>
        <w:t xml:space="preserve"> </w:t>
      </w:r>
      <w:r w:rsidR="001F60FC" w:rsidRPr="00857131">
        <w:rPr>
          <w:rFonts w:cs="Arial"/>
          <w:sz w:val="20"/>
          <w:szCs w:val="20"/>
        </w:rPr>
        <w:t>analysis</w:t>
      </w:r>
      <w:r w:rsidR="00496E02" w:rsidRPr="00857131">
        <w:rPr>
          <w:rFonts w:cs="Arial"/>
          <w:sz w:val="20"/>
          <w:szCs w:val="20"/>
        </w:rPr>
        <w:t xml:space="preserve"> of contractor invoices </w:t>
      </w:r>
      <w:r w:rsidR="001F60FC" w:rsidRPr="00857131">
        <w:rPr>
          <w:rFonts w:cs="Arial"/>
          <w:sz w:val="20"/>
          <w:szCs w:val="20"/>
        </w:rPr>
        <w:t xml:space="preserve">(including </w:t>
      </w:r>
      <w:r w:rsidR="006D56AE" w:rsidRPr="00857131">
        <w:rPr>
          <w:rFonts w:cs="Arial"/>
          <w:sz w:val="20"/>
          <w:szCs w:val="20"/>
        </w:rPr>
        <w:t>fees for goods/</w:t>
      </w:r>
      <w:r w:rsidR="001F60FC" w:rsidRPr="00857131">
        <w:rPr>
          <w:rFonts w:cs="Arial"/>
          <w:sz w:val="20"/>
          <w:szCs w:val="20"/>
        </w:rPr>
        <w:t>service</w:t>
      </w:r>
      <w:r w:rsidR="006D56AE" w:rsidRPr="00857131">
        <w:rPr>
          <w:rFonts w:cs="Arial"/>
          <w:sz w:val="20"/>
          <w:szCs w:val="20"/>
        </w:rPr>
        <w:t>s</w:t>
      </w:r>
      <w:r w:rsidR="001F60FC" w:rsidRPr="00857131">
        <w:rPr>
          <w:rFonts w:cs="Arial"/>
          <w:sz w:val="20"/>
          <w:szCs w:val="20"/>
        </w:rPr>
        <w:t xml:space="preserve"> and</w:t>
      </w:r>
      <w:r w:rsidR="00496E02" w:rsidRPr="00857131">
        <w:rPr>
          <w:rFonts w:cs="Arial"/>
          <w:sz w:val="20"/>
          <w:szCs w:val="20"/>
        </w:rPr>
        <w:t xml:space="preserve"> expen</w:t>
      </w:r>
      <w:r w:rsidR="001F60FC" w:rsidRPr="00857131">
        <w:rPr>
          <w:rFonts w:cs="Arial"/>
          <w:sz w:val="20"/>
          <w:szCs w:val="20"/>
        </w:rPr>
        <w:t>ses)</w:t>
      </w:r>
      <w:r w:rsidR="00496E02" w:rsidRPr="00857131">
        <w:rPr>
          <w:rFonts w:cs="Arial"/>
          <w:w w:val="99"/>
          <w:sz w:val="20"/>
          <w:szCs w:val="20"/>
        </w:rPr>
        <w:t xml:space="preserve"> </w:t>
      </w:r>
      <w:r w:rsidR="00496E02" w:rsidRPr="00857131">
        <w:rPr>
          <w:rFonts w:cs="Arial"/>
          <w:sz w:val="20"/>
          <w:szCs w:val="20"/>
        </w:rPr>
        <w:t xml:space="preserve">to determine </w:t>
      </w:r>
      <w:r w:rsidR="001A456E" w:rsidRPr="00857131">
        <w:rPr>
          <w:rFonts w:cs="Arial"/>
          <w:sz w:val="20"/>
          <w:szCs w:val="20"/>
        </w:rPr>
        <w:t xml:space="preserve">(1) </w:t>
      </w:r>
      <w:r w:rsidR="00496E02" w:rsidRPr="00857131">
        <w:rPr>
          <w:rFonts w:cs="Arial"/>
          <w:sz w:val="20"/>
          <w:szCs w:val="20"/>
        </w:rPr>
        <w:t xml:space="preserve">if the </w:t>
      </w:r>
      <w:r w:rsidR="003638DA" w:rsidRPr="00857131">
        <w:rPr>
          <w:rFonts w:cs="Arial"/>
          <w:sz w:val="20"/>
          <w:szCs w:val="20"/>
        </w:rPr>
        <w:t xml:space="preserve">fee </w:t>
      </w:r>
      <w:r w:rsidR="00496E02" w:rsidRPr="00857131">
        <w:rPr>
          <w:rFonts w:cs="Arial"/>
          <w:sz w:val="20"/>
          <w:szCs w:val="20"/>
        </w:rPr>
        <w:t xml:space="preserve">rates and </w:t>
      </w:r>
      <w:r w:rsidR="001F60FC" w:rsidRPr="00857131">
        <w:rPr>
          <w:rFonts w:cs="Arial"/>
          <w:sz w:val="20"/>
          <w:szCs w:val="20"/>
        </w:rPr>
        <w:t>expenditure items</w:t>
      </w:r>
      <w:r w:rsidR="00496E02" w:rsidRPr="00857131">
        <w:rPr>
          <w:rFonts w:cs="Arial"/>
          <w:sz w:val="20"/>
          <w:szCs w:val="20"/>
        </w:rPr>
        <w:t xml:space="preserve"> are </w:t>
      </w:r>
      <w:r w:rsidR="001F60FC" w:rsidRPr="00857131">
        <w:rPr>
          <w:rFonts w:cs="Arial"/>
          <w:sz w:val="20"/>
          <w:szCs w:val="20"/>
        </w:rPr>
        <w:t>permitted</w:t>
      </w:r>
      <w:r w:rsidR="00496E02" w:rsidRPr="00857131">
        <w:rPr>
          <w:rFonts w:cs="Arial"/>
          <w:sz w:val="20"/>
          <w:szCs w:val="20"/>
        </w:rPr>
        <w:t xml:space="preserve"> </w:t>
      </w:r>
      <w:r w:rsidR="003638DA" w:rsidRPr="00857131">
        <w:rPr>
          <w:rFonts w:cs="Arial"/>
          <w:sz w:val="20"/>
          <w:szCs w:val="20"/>
        </w:rPr>
        <w:t>under the terms of</w:t>
      </w:r>
      <w:r w:rsidR="00496E02" w:rsidRPr="00857131">
        <w:rPr>
          <w:rFonts w:cs="Arial"/>
          <w:sz w:val="20"/>
          <w:szCs w:val="20"/>
        </w:rPr>
        <w:t xml:space="preserve"> the contract</w:t>
      </w:r>
      <w:r w:rsidR="001A456E" w:rsidRPr="00857131">
        <w:rPr>
          <w:rFonts w:cs="Arial"/>
          <w:sz w:val="20"/>
          <w:szCs w:val="20"/>
        </w:rPr>
        <w:t xml:space="preserve">, </w:t>
      </w:r>
      <w:r w:rsidR="009A1E56" w:rsidRPr="00857131">
        <w:rPr>
          <w:rFonts w:cs="Arial"/>
          <w:sz w:val="20"/>
          <w:szCs w:val="20"/>
        </w:rPr>
        <w:t xml:space="preserve">and </w:t>
      </w:r>
      <w:r w:rsidR="001A456E" w:rsidRPr="00857131">
        <w:rPr>
          <w:rFonts w:cs="Arial"/>
          <w:sz w:val="20"/>
          <w:szCs w:val="20"/>
        </w:rPr>
        <w:t>(2)</w:t>
      </w:r>
      <w:r w:rsidR="00496E02" w:rsidRPr="00857131">
        <w:rPr>
          <w:rFonts w:cs="Arial"/>
          <w:sz w:val="20"/>
          <w:szCs w:val="20"/>
        </w:rPr>
        <w:t xml:space="preserve"> if the supporting</w:t>
      </w:r>
      <w:r w:rsidR="00496E02" w:rsidRPr="00857131">
        <w:rPr>
          <w:rFonts w:cs="Arial"/>
          <w:w w:val="99"/>
          <w:sz w:val="20"/>
          <w:szCs w:val="20"/>
        </w:rPr>
        <w:t xml:space="preserve"> </w:t>
      </w:r>
      <w:r w:rsidR="00496E02" w:rsidRPr="00857131">
        <w:rPr>
          <w:rFonts w:cs="Arial"/>
          <w:sz w:val="20"/>
          <w:szCs w:val="20"/>
        </w:rPr>
        <w:t>document</w:t>
      </w:r>
      <w:r w:rsidR="001F60FC" w:rsidRPr="00857131">
        <w:rPr>
          <w:rFonts w:cs="Arial"/>
          <w:sz w:val="20"/>
          <w:szCs w:val="20"/>
        </w:rPr>
        <w:t>ation</w:t>
      </w:r>
      <w:r w:rsidR="00496E02" w:rsidRPr="00857131">
        <w:rPr>
          <w:rFonts w:cs="Arial"/>
          <w:sz w:val="20"/>
          <w:szCs w:val="20"/>
        </w:rPr>
        <w:t xml:space="preserve"> </w:t>
      </w:r>
      <w:r w:rsidR="001F60FC" w:rsidRPr="00857131">
        <w:rPr>
          <w:rFonts w:cs="Arial"/>
          <w:sz w:val="20"/>
          <w:szCs w:val="20"/>
        </w:rPr>
        <w:t xml:space="preserve">(including </w:t>
      </w:r>
      <w:r w:rsidR="00496E02" w:rsidRPr="00857131">
        <w:rPr>
          <w:rFonts w:cs="Arial"/>
          <w:sz w:val="20"/>
          <w:szCs w:val="20"/>
        </w:rPr>
        <w:t xml:space="preserve">cost reports, third party receipts for expenses, </w:t>
      </w:r>
      <w:r w:rsidR="001F60FC" w:rsidRPr="00857131">
        <w:rPr>
          <w:rFonts w:cs="Arial"/>
          <w:sz w:val="20"/>
          <w:szCs w:val="20"/>
        </w:rPr>
        <w:t xml:space="preserve">and </w:t>
      </w:r>
      <w:r w:rsidR="00496E02" w:rsidRPr="00857131">
        <w:rPr>
          <w:rFonts w:cs="Arial"/>
          <w:sz w:val="20"/>
          <w:szCs w:val="20"/>
        </w:rPr>
        <w:t>detailed client information</w:t>
      </w:r>
      <w:r w:rsidR="001F60FC" w:rsidRPr="00857131">
        <w:rPr>
          <w:rFonts w:cs="Arial"/>
          <w:sz w:val="20"/>
          <w:szCs w:val="20"/>
        </w:rPr>
        <w:t>)</w:t>
      </w:r>
      <w:r w:rsidR="00496E02" w:rsidRPr="00857131">
        <w:rPr>
          <w:rFonts w:cs="Arial"/>
          <w:w w:val="99"/>
          <w:sz w:val="20"/>
          <w:szCs w:val="20"/>
        </w:rPr>
        <w:t xml:space="preserve"> </w:t>
      </w:r>
      <w:r w:rsidR="00496E02" w:rsidRPr="00857131">
        <w:rPr>
          <w:rFonts w:cs="Arial"/>
          <w:sz w:val="20"/>
          <w:szCs w:val="20"/>
        </w:rPr>
        <w:t xml:space="preserve">adequately support the </w:t>
      </w:r>
      <w:r w:rsidR="001F60FC" w:rsidRPr="00857131">
        <w:rPr>
          <w:rFonts w:cs="Arial"/>
          <w:sz w:val="20"/>
          <w:szCs w:val="20"/>
        </w:rPr>
        <w:t>invoice</w:t>
      </w:r>
      <w:r w:rsidR="00496E02" w:rsidRPr="00857131">
        <w:rPr>
          <w:rFonts w:cs="Arial"/>
          <w:sz w:val="20"/>
          <w:szCs w:val="20"/>
        </w:rPr>
        <w:t xml:space="preserve">. </w:t>
      </w:r>
      <w:r w:rsidR="00496E02" w:rsidRPr="00857131">
        <w:rPr>
          <w:rFonts w:cs="Arial"/>
          <w:i/>
          <w:sz w:val="20"/>
          <w:szCs w:val="20"/>
        </w:rPr>
        <w:t xml:space="preserve">If </w:t>
      </w:r>
      <w:r w:rsidR="008A6834" w:rsidRPr="00857131">
        <w:rPr>
          <w:rFonts w:cs="Arial"/>
          <w:i/>
          <w:sz w:val="20"/>
          <w:szCs w:val="20"/>
        </w:rPr>
        <w:t>contractor</w:t>
      </w:r>
      <w:r w:rsidR="00496E02" w:rsidRPr="00857131">
        <w:rPr>
          <w:rFonts w:cs="Arial"/>
          <w:i/>
          <w:sz w:val="20"/>
          <w:szCs w:val="20"/>
        </w:rPr>
        <w:t xml:space="preserve"> consistently provides </w:t>
      </w:r>
      <w:r w:rsidR="001F60FC" w:rsidRPr="00857131">
        <w:rPr>
          <w:rFonts w:cs="Arial"/>
          <w:i/>
          <w:sz w:val="20"/>
          <w:szCs w:val="20"/>
        </w:rPr>
        <w:t>improper</w:t>
      </w:r>
      <w:r w:rsidR="00496E02" w:rsidRPr="00857131">
        <w:rPr>
          <w:rFonts w:cs="Arial"/>
          <w:i/>
          <w:sz w:val="20"/>
          <w:szCs w:val="20"/>
        </w:rPr>
        <w:t xml:space="preserve"> invoices</w:t>
      </w:r>
      <w:r w:rsidR="00496E02" w:rsidRPr="00857131">
        <w:rPr>
          <w:rFonts w:cs="Arial"/>
          <w:i/>
          <w:w w:val="99"/>
          <w:sz w:val="20"/>
          <w:szCs w:val="20"/>
        </w:rPr>
        <w:t xml:space="preserve"> </w:t>
      </w:r>
      <w:r w:rsidR="00496E02" w:rsidRPr="00857131">
        <w:rPr>
          <w:rFonts w:cs="Arial"/>
          <w:i/>
          <w:sz w:val="20"/>
          <w:szCs w:val="20"/>
        </w:rPr>
        <w:t>or supporting document</w:t>
      </w:r>
      <w:r w:rsidR="001F60FC" w:rsidRPr="00857131">
        <w:rPr>
          <w:rFonts w:cs="Arial"/>
          <w:i/>
          <w:sz w:val="20"/>
          <w:szCs w:val="20"/>
        </w:rPr>
        <w:t>ation</w:t>
      </w:r>
      <w:r w:rsidR="00496E02" w:rsidRPr="00857131">
        <w:rPr>
          <w:rFonts w:cs="Arial"/>
          <w:i/>
          <w:sz w:val="20"/>
          <w:szCs w:val="20"/>
        </w:rPr>
        <w:t xml:space="preserve"> is insufficient to support the </w:t>
      </w:r>
      <w:r w:rsidR="001F60FC" w:rsidRPr="00857131">
        <w:rPr>
          <w:rFonts w:cs="Arial"/>
          <w:i/>
          <w:sz w:val="20"/>
          <w:szCs w:val="20"/>
        </w:rPr>
        <w:t>invoices</w:t>
      </w:r>
      <w:r w:rsidR="00496E02" w:rsidRPr="00857131">
        <w:rPr>
          <w:rFonts w:cs="Arial"/>
          <w:i/>
          <w:sz w:val="20"/>
          <w:szCs w:val="20"/>
        </w:rPr>
        <w:t xml:space="preserve">, </w:t>
      </w:r>
      <w:r w:rsidR="001F60FC" w:rsidRPr="00857131">
        <w:rPr>
          <w:rFonts w:cs="Arial"/>
          <w:i/>
          <w:sz w:val="20"/>
          <w:szCs w:val="20"/>
        </w:rPr>
        <w:t>consider implementing</w:t>
      </w:r>
      <w:r w:rsidR="00496E02" w:rsidRPr="00857131">
        <w:rPr>
          <w:rFonts w:cs="Arial"/>
          <w:i/>
          <w:sz w:val="20"/>
          <w:szCs w:val="20"/>
        </w:rPr>
        <w:t xml:space="preserve"> additional monitoring such</w:t>
      </w:r>
      <w:r w:rsidR="00EA63A4">
        <w:rPr>
          <w:rFonts w:cs="Arial"/>
          <w:i/>
          <w:sz w:val="20"/>
          <w:szCs w:val="20"/>
        </w:rPr>
        <w:t xml:space="preserve"> as</w:t>
      </w:r>
      <w:r w:rsidR="00496E02" w:rsidRPr="00857131">
        <w:rPr>
          <w:rFonts w:cs="Arial"/>
          <w:i/>
          <w:sz w:val="20"/>
          <w:szCs w:val="20"/>
        </w:rPr>
        <w:t xml:space="preserve"> site visit</w:t>
      </w:r>
      <w:r w:rsidR="001F60FC" w:rsidRPr="00857131">
        <w:rPr>
          <w:rFonts w:cs="Arial"/>
          <w:i/>
          <w:sz w:val="20"/>
          <w:szCs w:val="20"/>
        </w:rPr>
        <w:t>s</w:t>
      </w:r>
      <w:r w:rsidR="00496E02" w:rsidRPr="00857131">
        <w:rPr>
          <w:rFonts w:cs="Arial"/>
          <w:sz w:val="20"/>
          <w:szCs w:val="20"/>
        </w:rPr>
        <w:t>.</w:t>
      </w:r>
    </w:p>
    <w:p w14:paraId="1A898035" w14:textId="77777777" w:rsidR="00A24A75" w:rsidRPr="00857131" w:rsidRDefault="00A24A75" w:rsidP="00A24A75">
      <w:pPr>
        <w:pStyle w:val="BodyText"/>
        <w:ind w:left="1440" w:right="1440" w:hanging="1"/>
        <w:jc w:val="both"/>
        <w:rPr>
          <w:rFonts w:cs="Arial"/>
          <w:sz w:val="20"/>
          <w:szCs w:val="20"/>
        </w:rPr>
      </w:pPr>
    </w:p>
    <w:p w14:paraId="28083CEF" w14:textId="77777777" w:rsidR="00661D4C" w:rsidRPr="00857131" w:rsidRDefault="007047B9" w:rsidP="00BF6AA2">
      <w:pPr>
        <w:ind w:left="1440" w:right="1440"/>
        <w:rPr>
          <w:rFonts w:ascii="Arial" w:hAnsi="Arial" w:cs="Arial"/>
          <w:b/>
          <w:sz w:val="28"/>
          <w:szCs w:val="28"/>
        </w:rPr>
      </w:pPr>
      <w:r>
        <w:rPr>
          <w:rFonts w:ascii="Arial" w:hAnsi="Arial" w:cs="Arial"/>
          <w:b/>
          <w:sz w:val="28"/>
          <w:szCs w:val="28"/>
        </w:rPr>
        <w:t>7.2.4</w:t>
      </w:r>
      <w:r>
        <w:rPr>
          <w:rFonts w:ascii="Arial" w:hAnsi="Arial" w:cs="Arial"/>
          <w:b/>
          <w:sz w:val="28"/>
          <w:szCs w:val="28"/>
        </w:rPr>
        <w:tab/>
      </w:r>
      <w:r w:rsidR="00CF753B" w:rsidRPr="00857131">
        <w:rPr>
          <w:rFonts w:ascii="Arial" w:hAnsi="Arial" w:cs="Arial"/>
          <w:b/>
          <w:sz w:val="28"/>
          <w:szCs w:val="28"/>
        </w:rPr>
        <w:t>Use of</w:t>
      </w:r>
      <w:r w:rsidR="00496E02" w:rsidRPr="00857131">
        <w:rPr>
          <w:rFonts w:ascii="Arial" w:hAnsi="Arial" w:cs="Arial"/>
          <w:b/>
          <w:sz w:val="28"/>
          <w:szCs w:val="28"/>
        </w:rPr>
        <w:t xml:space="preserve"> </w:t>
      </w:r>
      <w:r w:rsidR="003F32AB" w:rsidRPr="00857131">
        <w:rPr>
          <w:rFonts w:ascii="Arial" w:hAnsi="Arial" w:cs="Arial"/>
          <w:b/>
          <w:sz w:val="28"/>
          <w:szCs w:val="28"/>
        </w:rPr>
        <w:t xml:space="preserve">Contract </w:t>
      </w:r>
      <w:r w:rsidR="00661D4C" w:rsidRPr="00857131">
        <w:rPr>
          <w:rFonts w:ascii="Arial" w:hAnsi="Arial" w:cs="Arial"/>
          <w:b/>
          <w:sz w:val="28"/>
          <w:szCs w:val="28"/>
        </w:rPr>
        <w:t>M</w:t>
      </w:r>
      <w:r w:rsidR="00496E02" w:rsidRPr="00857131">
        <w:rPr>
          <w:rFonts w:ascii="Arial" w:hAnsi="Arial" w:cs="Arial"/>
          <w:b/>
          <w:sz w:val="28"/>
          <w:szCs w:val="28"/>
        </w:rPr>
        <w:t xml:space="preserve">onitoring </w:t>
      </w:r>
      <w:r w:rsidR="00A77F5B" w:rsidRPr="00857131">
        <w:rPr>
          <w:rFonts w:ascii="Arial" w:hAnsi="Arial" w:cs="Arial"/>
          <w:b/>
          <w:sz w:val="28"/>
          <w:szCs w:val="28"/>
        </w:rPr>
        <w:t>Findings</w:t>
      </w:r>
    </w:p>
    <w:p w14:paraId="5F1661D5" w14:textId="77777777" w:rsidR="006B3B09" w:rsidRPr="00857131" w:rsidRDefault="00A77F5B" w:rsidP="0011221F">
      <w:pPr>
        <w:ind w:left="1440" w:right="1440"/>
        <w:jc w:val="both"/>
        <w:rPr>
          <w:rFonts w:ascii="Arial" w:eastAsia="Arial" w:hAnsi="Arial" w:cs="Arial"/>
          <w:sz w:val="20"/>
          <w:szCs w:val="20"/>
        </w:rPr>
      </w:pPr>
      <w:r w:rsidRPr="00857131">
        <w:rPr>
          <w:rFonts w:ascii="Arial" w:eastAsia="Arial" w:hAnsi="Arial" w:cs="Arial"/>
          <w:sz w:val="20"/>
          <w:szCs w:val="20"/>
        </w:rPr>
        <w:t>A</w:t>
      </w:r>
      <w:r w:rsidR="004A021F">
        <w:rPr>
          <w:rFonts w:ascii="Arial" w:eastAsia="Arial" w:hAnsi="Arial" w:cs="Arial"/>
          <w:sz w:val="20"/>
          <w:szCs w:val="20"/>
        </w:rPr>
        <w:t>n</w:t>
      </w:r>
      <w:r w:rsidRPr="00857131">
        <w:rPr>
          <w:rFonts w:ascii="Arial" w:eastAsia="Arial" w:hAnsi="Arial" w:cs="Arial"/>
          <w:sz w:val="20"/>
          <w:szCs w:val="20"/>
        </w:rPr>
        <w:t xml:space="preserve"> </w:t>
      </w:r>
      <w:r w:rsidR="00D652AF">
        <w:rPr>
          <w:rFonts w:ascii="Arial" w:eastAsia="Arial" w:hAnsi="Arial" w:cs="Arial"/>
          <w:sz w:val="20"/>
          <w:szCs w:val="20"/>
        </w:rPr>
        <w:t>Institution</w:t>
      </w:r>
      <w:r w:rsidRPr="00857131">
        <w:rPr>
          <w:rFonts w:ascii="Arial" w:eastAsia="Arial" w:hAnsi="Arial" w:cs="Arial"/>
          <w:sz w:val="20"/>
          <w:szCs w:val="20"/>
        </w:rPr>
        <w:t xml:space="preserve"> should design </w:t>
      </w:r>
      <w:r w:rsidR="003A492C" w:rsidRPr="00857131">
        <w:rPr>
          <w:rFonts w:ascii="Arial" w:eastAsia="Arial" w:hAnsi="Arial" w:cs="Arial"/>
          <w:sz w:val="20"/>
          <w:szCs w:val="20"/>
        </w:rPr>
        <w:t xml:space="preserve">the </w:t>
      </w:r>
      <w:r w:rsidRPr="00857131">
        <w:rPr>
          <w:rFonts w:ascii="Arial" w:eastAsia="Arial" w:hAnsi="Arial" w:cs="Arial"/>
          <w:sz w:val="20"/>
          <w:szCs w:val="20"/>
        </w:rPr>
        <w:t>monitoring program t</w:t>
      </w:r>
      <w:r w:rsidR="003A492C" w:rsidRPr="00857131">
        <w:rPr>
          <w:rFonts w:ascii="Arial" w:eastAsia="Arial" w:hAnsi="Arial" w:cs="Arial"/>
          <w:sz w:val="20"/>
          <w:szCs w:val="20"/>
        </w:rPr>
        <w:t>o</w:t>
      </w:r>
      <w:r w:rsidRPr="00857131">
        <w:rPr>
          <w:rFonts w:ascii="Arial" w:eastAsia="Arial" w:hAnsi="Arial" w:cs="Arial"/>
          <w:sz w:val="20"/>
          <w:szCs w:val="20"/>
        </w:rPr>
        <w:t xml:space="preserve"> include appropriate follow up on contract monitoring findings. </w:t>
      </w:r>
      <w:r w:rsidR="00496E02" w:rsidRPr="00857131">
        <w:rPr>
          <w:rFonts w:ascii="Arial" w:eastAsia="Arial" w:hAnsi="Arial" w:cs="Arial"/>
          <w:sz w:val="20"/>
          <w:szCs w:val="20"/>
        </w:rPr>
        <w:t xml:space="preserve">Monitoring reviews, audits, and investigations should be routinely </w:t>
      </w:r>
      <w:r w:rsidR="00DD7F29" w:rsidRPr="00857131">
        <w:rPr>
          <w:rFonts w:ascii="Arial" w:eastAsia="Arial" w:hAnsi="Arial" w:cs="Arial"/>
          <w:sz w:val="20"/>
          <w:szCs w:val="20"/>
        </w:rPr>
        <w:t>used</w:t>
      </w:r>
      <w:r w:rsidR="00496E02" w:rsidRPr="00857131">
        <w:rPr>
          <w:rFonts w:ascii="Arial" w:eastAsia="Arial" w:hAnsi="Arial" w:cs="Arial"/>
          <w:sz w:val="20"/>
          <w:szCs w:val="20"/>
        </w:rPr>
        <w:t xml:space="preserve"> to:</w:t>
      </w:r>
    </w:p>
    <w:p w14:paraId="78B40D61" w14:textId="77777777" w:rsidR="00D54F51" w:rsidRPr="00857131" w:rsidRDefault="00D54F51" w:rsidP="00BF6AA2">
      <w:pPr>
        <w:pStyle w:val="BodyText"/>
        <w:tabs>
          <w:tab w:val="left" w:pos="2017"/>
        </w:tabs>
        <w:ind w:left="1440" w:right="1440"/>
        <w:rPr>
          <w:rFonts w:cs="Arial"/>
          <w:sz w:val="20"/>
          <w:szCs w:val="20"/>
        </w:rPr>
      </w:pPr>
    </w:p>
    <w:p w14:paraId="2E723CBF" w14:textId="77777777" w:rsidR="006B3B09" w:rsidRPr="00857131" w:rsidRDefault="00496E02" w:rsidP="00E21B02">
      <w:pPr>
        <w:pStyle w:val="BodyText"/>
        <w:numPr>
          <w:ilvl w:val="0"/>
          <w:numId w:val="155"/>
        </w:numPr>
        <w:ind w:left="1800" w:right="1440"/>
        <w:rPr>
          <w:rFonts w:cs="Arial"/>
          <w:sz w:val="20"/>
          <w:szCs w:val="20"/>
        </w:rPr>
      </w:pPr>
      <w:r w:rsidRPr="00857131">
        <w:rPr>
          <w:rFonts w:cs="Arial"/>
          <w:sz w:val="20"/>
          <w:szCs w:val="20"/>
        </w:rPr>
        <w:t xml:space="preserve">Ensure </w:t>
      </w:r>
      <w:r w:rsidR="00DD7F29" w:rsidRPr="00857131">
        <w:rPr>
          <w:rFonts w:cs="Arial"/>
          <w:sz w:val="20"/>
          <w:szCs w:val="20"/>
        </w:rPr>
        <w:t xml:space="preserve">contractor takes </w:t>
      </w:r>
      <w:r w:rsidRPr="00857131">
        <w:rPr>
          <w:rFonts w:cs="Arial"/>
          <w:sz w:val="20"/>
          <w:szCs w:val="20"/>
        </w:rPr>
        <w:t>corrective action;</w:t>
      </w:r>
    </w:p>
    <w:p w14:paraId="6F9144A0" w14:textId="77777777" w:rsidR="006B3B09" w:rsidRPr="00857131" w:rsidRDefault="00496E02" w:rsidP="00E21B02">
      <w:pPr>
        <w:pStyle w:val="BodyText"/>
        <w:numPr>
          <w:ilvl w:val="0"/>
          <w:numId w:val="155"/>
        </w:numPr>
        <w:ind w:left="1800" w:right="1440"/>
        <w:rPr>
          <w:rFonts w:cs="Arial"/>
          <w:sz w:val="20"/>
          <w:szCs w:val="20"/>
        </w:rPr>
      </w:pPr>
      <w:r w:rsidRPr="00857131">
        <w:rPr>
          <w:rFonts w:cs="Arial"/>
          <w:sz w:val="20"/>
          <w:szCs w:val="20"/>
        </w:rPr>
        <w:t xml:space="preserve">Identify common problem areas </w:t>
      </w:r>
      <w:r w:rsidR="00DD7F29" w:rsidRPr="00857131">
        <w:rPr>
          <w:rFonts w:cs="Arial"/>
          <w:sz w:val="20"/>
          <w:szCs w:val="20"/>
        </w:rPr>
        <w:t>for</w:t>
      </w:r>
      <w:r w:rsidRPr="00857131">
        <w:rPr>
          <w:rFonts w:cs="Arial"/>
          <w:sz w:val="20"/>
          <w:szCs w:val="20"/>
        </w:rPr>
        <w:t xml:space="preserve"> training</w:t>
      </w:r>
      <w:r w:rsidR="00DD7F29" w:rsidRPr="00857131">
        <w:rPr>
          <w:rFonts w:cs="Arial"/>
          <w:sz w:val="20"/>
          <w:szCs w:val="20"/>
        </w:rPr>
        <w:t xml:space="preserve"> opportunities</w:t>
      </w:r>
      <w:r w:rsidRPr="00857131">
        <w:rPr>
          <w:rFonts w:cs="Arial"/>
          <w:sz w:val="20"/>
          <w:szCs w:val="20"/>
        </w:rPr>
        <w:t>; and</w:t>
      </w:r>
    </w:p>
    <w:p w14:paraId="330294C7" w14:textId="77777777" w:rsidR="006B3B09" w:rsidRPr="00857131" w:rsidRDefault="00496E02" w:rsidP="00E21B02">
      <w:pPr>
        <w:pStyle w:val="BodyText"/>
        <w:numPr>
          <w:ilvl w:val="0"/>
          <w:numId w:val="155"/>
        </w:numPr>
        <w:ind w:left="1800" w:right="1440"/>
        <w:rPr>
          <w:rFonts w:cs="Arial"/>
          <w:sz w:val="20"/>
          <w:szCs w:val="20"/>
        </w:rPr>
      </w:pPr>
      <w:r w:rsidRPr="00857131">
        <w:rPr>
          <w:rFonts w:cs="Arial"/>
          <w:sz w:val="20"/>
          <w:szCs w:val="20"/>
        </w:rPr>
        <w:t xml:space="preserve">Improve future </w:t>
      </w:r>
      <w:r w:rsidR="00DD7F29" w:rsidRPr="00857131">
        <w:rPr>
          <w:rFonts w:cs="Arial"/>
          <w:sz w:val="20"/>
          <w:szCs w:val="20"/>
        </w:rPr>
        <w:t>procurements</w:t>
      </w:r>
      <w:r w:rsidRPr="00857131">
        <w:rPr>
          <w:rFonts w:cs="Arial"/>
          <w:sz w:val="20"/>
          <w:szCs w:val="20"/>
        </w:rPr>
        <w:t>.</w:t>
      </w:r>
    </w:p>
    <w:p w14:paraId="05126A71" w14:textId="77777777" w:rsidR="006B3B09" w:rsidRPr="00857131" w:rsidRDefault="006B3B09" w:rsidP="00BF6AA2">
      <w:pPr>
        <w:ind w:left="1440" w:right="1440"/>
        <w:rPr>
          <w:rFonts w:ascii="Arial" w:eastAsia="Arial" w:hAnsi="Arial" w:cs="Arial"/>
          <w:sz w:val="20"/>
          <w:szCs w:val="20"/>
        </w:rPr>
      </w:pPr>
    </w:p>
    <w:p w14:paraId="2E8A23DB" w14:textId="77777777" w:rsidR="006B3B09" w:rsidRPr="00857131" w:rsidRDefault="003F6668" w:rsidP="00BF6AA2">
      <w:pPr>
        <w:pStyle w:val="BodyText"/>
        <w:ind w:left="1440" w:right="1440"/>
        <w:jc w:val="both"/>
        <w:rPr>
          <w:rFonts w:cs="Arial"/>
          <w:sz w:val="20"/>
          <w:szCs w:val="20"/>
        </w:rPr>
      </w:pPr>
      <w:r w:rsidRPr="00857131">
        <w:rPr>
          <w:rFonts w:cs="Arial"/>
          <w:sz w:val="20"/>
          <w:szCs w:val="20"/>
        </w:rPr>
        <w:t>Follow up</w:t>
      </w:r>
      <w:r w:rsidR="00496E02" w:rsidRPr="00857131">
        <w:rPr>
          <w:rFonts w:cs="Arial"/>
          <w:sz w:val="20"/>
          <w:szCs w:val="20"/>
        </w:rPr>
        <w:t xml:space="preserve"> </w:t>
      </w:r>
      <w:r w:rsidRPr="00857131">
        <w:rPr>
          <w:rFonts w:cs="Arial"/>
          <w:sz w:val="20"/>
          <w:szCs w:val="20"/>
        </w:rPr>
        <w:t xml:space="preserve">helps </w:t>
      </w:r>
      <w:r w:rsidR="00496E02" w:rsidRPr="00857131">
        <w:rPr>
          <w:rFonts w:cs="Arial"/>
          <w:sz w:val="20"/>
          <w:szCs w:val="20"/>
        </w:rPr>
        <w:t xml:space="preserve">bring </w:t>
      </w:r>
      <w:r w:rsidR="008A6834" w:rsidRPr="00857131">
        <w:rPr>
          <w:rFonts w:cs="Arial"/>
          <w:sz w:val="20"/>
          <w:szCs w:val="20"/>
        </w:rPr>
        <w:t>contractor</w:t>
      </w:r>
      <w:r w:rsidR="00496E02" w:rsidRPr="00857131">
        <w:rPr>
          <w:rFonts w:cs="Arial"/>
          <w:sz w:val="20"/>
          <w:szCs w:val="20"/>
        </w:rPr>
        <w:t xml:space="preserve"> back into compliance with contract requirements. Follow up is essential </w:t>
      </w:r>
      <w:r w:rsidRPr="00857131">
        <w:rPr>
          <w:rFonts w:cs="Arial"/>
          <w:sz w:val="20"/>
          <w:szCs w:val="20"/>
        </w:rPr>
        <w:t>since</w:t>
      </w:r>
      <w:r w:rsidR="00496E02" w:rsidRPr="00857131">
        <w:rPr>
          <w:rFonts w:cs="Arial"/>
          <w:sz w:val="20"/>
          <w:szCs w:val="20"/>
        </w:rPr>
        <w:t xml:space="preserve"> problem</w:t>
      </w:r>
      <w:r w:rsidRPr="00857131">
        <w:rPr>
          <w:rFonts w:cs="Arial"/>
          <w:sz w:val="20"/>
          <w:szCs w:val="20"/>
        </w:rPr>
        <w:t>s</w:t>
      </w:r>
      <w:r w:rsidR="00496E02" w:rsidRPr="00857131">
        <w:rPr>
          <w:rFonts w:cs="Arial"/>
          <w:sz w:val="20"/>
          <w:szCs w:val="20"/>
        </w:rPr>
        <w:t xml:space="preserve"> will not correct </w:t>
      </w:r>
      <w:r w:rsidRPr="00857131">
        <w:rPr>
          <w:rFonts w:cs="Arial"/>
          <w:sz w:val="20"/>
          <w:szCs w:val="20"/>
        </w:rPr>
        <w:t>themselves</w:t>
      </w:r>
      <w:r w:rsidR="00496E02" w:rsidRPr="00857131">
        <w:rPr>
          <w:rFonts w:cs="Arial"/>
          <w:sz w:val="20"/>
          <w:szCs w:val="20"/>
        </w:rPr>
        <w:t xml:space="preserve"> </w:t>
      </w:r>
      <w:r w:rsidR="00F62357" w:rsidRPr="00857131">
        <w:rPr>
          <w:rFonts w:cs="Arial"/>
          <w:sz w:val="20"/>
          <w:szCs w:val="20"/>
        </w:rPr>
        <w:t>through</w:t>
      </w:r>
      <w:r w:rsidR="00496E02" w:rsidRPr="00857131">
        <w:rPr>
          <w:rFonts w:cs="Arial"/>
          <w:sz w:val="20"/>
          <w:szCs w:val="20"/>
        </w:rPr>
        <w:t xml:space="preserve"> identif</w:t>
      </w:r>
      <w:r w:rsidRPr="00857131">
        <w:rPr>
          <w:rFonts w:cs="Arial"/>
          <w:sz w:val="20"/>
          <w:szCs w:val="20"/>
        </w:rPr>
        <w:t>ication and reporting</w:t>
      </w:r>
      <w:r w:rsidR="00F62357" w:rsidRPr="00857131">
        <w:rPr>
          <w:rFonts w:cs="Arial"/>
          <w:sz w:val="20"/>
          <w:szCs w:val="20"/>
        </w:rPr>
        <w:t xml:space="preserve"> alone</w:t>
      </w:r>
      <w:r w:rsidR="00496E02" w:rsidRPr="00857131">
        <w:rPr>
          <w:rFonts w:cs="Arial"/>
          <w:sz w:val="20"/>
          <w:szCs w:val="20"/>
        </w:rPr>
        <w:t>.</w:t>
      </w:r>
    </w:p>
    <w:p w14:paraId="048E41E2" w14:textId="77777777" w:rsidR="006B3B09" w:rsidRPr="00857131" w:rsidRDefault="006B3B09" w:rsidP="00BF6AA2">
      <w:pPr>
        <w:ind w:left="1440" w:right="1440"/>
        <w:rPr>
          <w:rFonts w:ascii="Arial" w:eastAsia="Arial" w:hAnsi="Arial" w:cs="Arial"/>
          <w:sz w:val="20"/>
          <w:szCs w:val="20"/>
        </w:rPr>
      </w:pPr>
    </w:p>
    <w:p w14:paraId="60822CDA" w14:textId="77777777" w:rsidR="006B3B09" w:rsidRPr="00857131" w:rsidRDefault="008E0E28" w:rsidP="00BF6AA2">
      <w:pPr>
        <w:pStyle w:val="BodyText"/>
        <w:ind w:left="1440" w:right="1440"/>
        <w:jc w:val="both"/>
        <w:rPr>
          <w:rFonts w:cs="Arial"/>
          <w:sz w:val="20"/>
          <w:szCs w:val="20"/>
        </w:rPr>
      </w:pPr>
      <w:r w:rsidRPr="00857131">
        <w:rPr>
          <w:rFonts w:cs="Arial"/>
          <w:sz w:val="20"/>
          <w:szCs w:val="20"/>
        </w:rPr>
        <w:t>Contract m</w:t>
      </w:r>
      <w:r w:rsidR="00496E02" w:rsidRPr="00857131">
        <w:rPr>
          <w:rFonts w:cs="Arial"/>
          <w:sz w:val="20"/>
          <w:szCs w:val="20"/>
        </w:rPr>
        <w:t>onitoring</w:t>
      </w:r>
      <w:r w:rsidRPr="00857131">
        <w:rPr>
          <w:rFonts w:cs="Arial"/>
          <w:sz w:val="20"/>
          <w:szCs w:val="20"/>
        </w:rPr>
        <w:t xml:space="preserve"> findings</w:t>
      </w:r>
      <w:r w:rsidR="00496E02" w:rsidRPr="00857131">
        <w:rPr>
          <w:rFonts w:cs="Arial"/>
          <w:sz w:val="20"/>
          <w:szCs w:val="20"/>
        </w:rPr>
        <w:t xml:space="preserve"> should also be used to improve the contract requirements for future </w:t>
      </w:r>
      <w:r w:rsidRPr="00857131">
        <w:rPr>
          <w:rFonts w:cs="Arial"/>
          <w:sz w:val="20"/>
          <w:szCs w:val="20"/>
        </w:rPr>
        <w:t>procurements</w:t>
      </w:r>
      <w:r w:rsidR="00496E02" w:rsidRPr="00857131">
        <w:rPr>
          <w:rFonts w:cs="Arial"/>
          <w:sz w:val="20"/>
          <w:szCs w:val="20"/>
        </w:rPr>
        <w:t xml:space="preserve">. </w:t>
      </w:r>
      <w:r w:rsidRPr="00857131">
        <w:rPr>
          <w:rFonts w:cs="Arial"/>
          <w:sz w:val="20"/>
          <w:szCs w:val="20"/>
        </w:rPr>
        <w:t>U</w:t>
      </w:r>
      <w:r w:rsidR="00496E02" w:rsidRPr="00857131">
        <w:rPr>
          <w:rFonts w:cs="Arial"/>
          <w:sz w:val="20"/>
          <w:szCs w:val="20"/>
        </w:rPr>
        <w:t xml:space="preserve">nnecessary </w:t>
      </w:r>
      <w:r w:rsidRPr="00857131">
        <w:rPr>
          <w:rFonts w:cs="Arial"/>
          <w:sz w:val="20"/>
          <w:szCs w:val="20"/>
        </w:rPr>
        <w:t>constraints</w:t>
      </w:r>
      <w:r w:rsidR="00496E02" w:rsidRPr="00857131">
        <w:rPr>
          <w:rFonts w:cs="Arial"/>
          <w:sz w:val="20"/>
          <w:szCs w:val="20"/>
        </w:rPr>
        <w:t xml:space="preserve"> or in</w:t>
      </w:r>
      <w:r w:rsidRPr="00857131">
        <w:rPr>
          <w:rFonts w:cs="Arial"/>
          <w:sz w:val="20"/>
          <w:szCs w:val="20"/>
        </w:rPr>
        <w:t>adequate</w:t>
      </w:r>
      <w:r w:rsidR="00496E02" w:rsidRPr="00857131">
        <w:rPr>
          <w:rFonts w:cs="Arial"/>
          <w:sz w:val="20"/>
          <w:szCs w:val="20"/>
        </w:rPr>
        <w:t xml:space="preserve"> </w:t>
      </w:r>
      <w:r w:rsidRPr="00857131">
        <w:rPr>
          <w:rFonts w:cs="Arial"/>
          <w:sz w:val="20"/>
          <w:szCs w:val="20"/>
        </w:rPr>
        <w:t>specifications should be noted for incorporation into future solicitations</w:t>
      </w:r>
      <w:r w:rsidR="00496E02" w:rsidRPr="00857131">
        <w:rPr>
          <w:rFonts w:cs="Arial"/>
          <w:sz w:val="20"/>
          <w:szCs w:val="20"/>
        </w:rPr>
        <w:t>.</w:t>
      </w:r>
    </w:p>
    <w:p w14:paraId="7CFF9869" w14:textId="77777777" w:rsidR="006B3B09" w:rsidRPr="00857131" w:rsidRDefault="006B3B09" w:rsidP="00BF6AA2">
      <w:pPr>
        <w:ind w:left="1440" w:right="1440"/>
        <w:rPr>
          <w:rFonts w:ascii="Arial" w:eastAsia="Arial" w:hAnsi="Arial" w:cs="Arial"/>
          <w:sz w:val="20"/>
          <w:szCs w:val="20"/>
        </w:rPr>
      </w:pPr>
    </w:p>
    <w:p w14:paraId="7486DF97" w14:textId="77777777" w:rsidR="006B3B09" w:rsidRPr="00857131" w:rsidRDefault="00A07FD4" w:rsidP="00A07FD4">
      <w:pPr>
        <w:ind w:left="1440" w:right="1440"/>
        <w:jc w:val="both"/>
        <w:rPr>
          <w:rFonts w:ascii="Arial" w:eastAsia="Arial Black" w:hAnsi="Arial" w:cs="Arial"/>
          <w:sz w:val="28"/>
          <w:szCs w:val="28"/>
        </w:rPr>
      </w:pPr>
      <w:r>
        <w:rPr>
          <w:rFonts w:ascii="Arial" w:hAnsi="Arial" w:cs="Arial"/>
          <w:b/>
          <w:sz w:val="28"/>
          <w:szCs w:val="28"/>
        </w:rPr>
        <w:t>7.2.5</w:t>
      </w:r>
      <w:r>
        <w:rPr>
          <w:rFonts w:ascii="Arial" w:hAnsi="Arial" w:cs="Arial"/>
          <w:b/>
          <w:sz w:val="28"/>
          <w:szCs w:val="28"/>
        </w:rPr>
        <w:tab/>
      </w:r>
      <w:r w:rsidR="00496E02" w:rsidRPr="00857131">
        <w:rPr>
          <w:rFonts w:ascii="Arial" w:hAnsi="Arial" w:cs="Arial"/>
          <w:b/>
          <w:sz w:val="28"/>
          <w:szCs w:val="28"/>
        </w:rPr>
        <w:t>Monitoring by Third Parties</w:t>
      </w:r>
      <w:r w:rsidR="0044394E" w:rsidRPr="00857131">
        <w:rPr>
          <w:rFonts w:ascii="Arial" w:hAnsi="Arial" w:cs="Arial"/>
          <w:b/>
          <w:sz w:val="28"/>
          <w:szCs w:val="28"/>
        </w:rPr>
        <w:tab/>
      </w:r>
    </w:p>
    <w:p w14:paraId="753C8FF9" w14:textId="77777777" w:rsidR="006B3B09" w:rsidRDefault="00496E02" w:rsidP="00BF6AA2">
      <w:pPr>
        <w:pStyle w:val="BodyText"/>
        <w:ind w:left="1440" w:right="1440"/>
        <w:jc w:val="both"/>
        <w:rPr>
          <w:rFonts w:cs="Arial"/>
          <w:sz w:val="20"/>
          <w:szCs w:val="20"/>
        </w:rPr>
      </w:pPr>
      <w:r w:rsidRPr="00857131">
        <w:rPr>
          <w:rFonts w:cs="Arial"/>
          <w:sz w:val="20"/>
          <w:szCs w:val="20"/>
        </w:rPr>
        <w:t xml:space="preserve">In some </w:t>
      </w:r>
      <w:r w:rsidR="0004567C" w:rsidRPr="00857131">
        <w:rPr>
          <w:rFonts w:cs="Arial"/>
          <w:sz w:val="20"/>
          <w:szCs w:val="20"/>
        </w:rPr>
        <w:t>instances,</w:t>
      </w:r>
      <w:r w:rsidRPr="00857131">
        <w:rPr>
          <w:rFonts w:cs="Arial"/>
          <w:sz w:val="20"/>
          <w:szCs w:val="20"/>
        </w:rPr>
        <w:t xml:space="preserve"> the obligation of monitoring the progress of a contract is assigned to another contractor.</w:t>
      </w:r>
      <w:r w:rsidRPr="00857131">
        <w:rPr>
          <w:rFonts w:cs="Arial"/>
          <w:w w:val="99"/>
          <w:sz w:val="20"/>
          <w:szCs w:val="20"/>
        </w:rPr>
        <w:t xml:space="preserve"> </w:t>
      </w:r>
      <w:r w:rsidRPr="00857131">
        <w:rPr>
          <w:rFonts w:cs="Arial"/>
          <w:sz w:val="20"/>
          <w:szCs w:val="20"/>
        </w:rPr>
        <w:t>This is also known as independent oversight</w:t>
      </w:r>
      <w:r w:rsidR="00C328E1">
        <w:rPr>
          <w:rFonts w:cs="Arial"/>
          <w:sz w:val="20"/>
          <w:szCs w:val="20"/>
        </w:rPr>
        <w:t>.</w:t>
      </w:r>
      <w:r w:rsidRPr="00857131">
        <w:rPr>
          <w:rFonts w:cs="Arial"/>
          <w:sz w:val="20"/>
          <w:szCs w:val="20"/>
        </w:rPr>
        <w:t xml:space="preserve"> For highly technical work, </w:t>
      </w:r>
      <w:r w:rsidR="00B26096">
        <w:rPr>
          <w:rFonts w:cs="Arial"/>
          <w:sz w:val="20"/>
          <w:szCs w:val="20"/>
        </w:rPr>
        <w:t xml:space="preserve">third-party </w:t>
      </w:r>
      <w:r w:rsidRPr="00857131">
        <w:rPr>
          <w:rFonts w:cs="Arial"/>
          <w:sz w:val="20"/>
          <w:szCs w:val="20"/>
        </w:rPr>
        <w:t>subject matter experts may perform monitoring</w:t>
      </w:r>
      <w:r w:rsidRPr="00857131">
        <w:rPr>
          <w:rFonts w:cs="Arial"/>
          <w:w w:val="99"/>
          <w:sz w:val="20"/>
          <w:szCs w:val="20"/>
        </w:rPr>
        <w:t xml:space="preserve"> </w:t>
      </w:r>
      <w:r w:rsidRPr="00857131">
        <w:rPr>
          <w:rFonts w:cs="Arial"/>
          <w:sz w:val="20"/>
          <w:szCs w:val="20"/>
        </w:rPr>
        <w:t xml:space="preserve">services independently or in conjunction with </w:t>
      </w:r>
      <w:r w:rsidR="00D652AF">
        <w:rPr>
          <w:rFonts w:cs="Arial"/>
          <w:sz w:val="20"/>
          <w:szCs w:val="20"/>
        </w:rPr>
        <w:t>Institution</w:t>
      </w:r>
      <w:r w:rsidRPr="00857131">
        <w:rPr>
          <w:rFonts w:cs="Arial"/>
          <w:sz w:val="20"/>
          <w:szCs w:val="20"/>
        </w:rPr>
        <w:t xml:space="preserve"> staff.</w:t>
      </w:r>
    </w:p>
    <w:p w14:paraId="680D74E6" w14:textId="77777777" w:rsidR="00581CF1" w:rsidRDefault="00581CF1" w:rsidP="00581CF1">
      <w:pPr>
        <w:pStyle w:val="ListParagraph"/>
        <w:ind w:left="1350" w:right="1390"/>
        <w:rPr>
          <w:rFonts w:ascii="Arial" w:eastAsia="Verdana" w:hAnsi="Arial" w:cs="Arial"/>
          <w:b/>
          <w:bCs/>
          <w:sz w:val="20"/>
          <w:szCs w:val="20"/>
        </w:rPr>
      </w:pPr>
    </w:p>
    <w:p w14:paraId="674A7B50" w14:textId="77777777" w:rsidR="00581CF1" w:rsidRPr="00C7270F" w:rsidRDefault="00581CF1" w:rsidP="00581CF1">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2F698B26" w14:textId="77777777" w:rsidR="00581CF1" w:rsidRPr="00C7270F" w:rsidRDefault="00581CF1" w:rsidP="00581CF1">
      <w:pPr>
        <w:ind w:left="1440" w:right="1440"/>
        <w:rPr>
          <w:rFonts w:ascii="Arial" w:eastAsia="Arial" w:hAnsi="Arial" w:cs="Arial"/>
          <w:b/>
          <w:color w:val="C0504D" w:themeColor="accent2"/>
          <w:sz w:val="20"/>
          <w:szCs w:val="20"/>
        </w:rPr>
      </w:pPr>
    </w:p>
    <w:p w14:paraId="7F0BF789" w14:textId="25204D0F" w:rsidR="00581CF1" w:rsidRPr="00480A4A" w:rsidRDefault="00974AD6" w:rsidP="00581CF1">
      <w:pPr>
        <w:pStyle w:val="Heading4"/>
        <w:tabs>
          <w:tab w:val="left" w:pos="3240"/>
          <w:tab w:val="right" w:leader="dot" w:pos="10080"/>
        </w:tabs>
        <w:ind w:left="1440" w:right="720"/>
        <w:jc w:val="both"/>
        <w:rPr>
          <w:rStyle w:val="Hyperlink"/>
          <w:rFonts w:ascii="Arial" w:eastAsiaTheme="minorHAnsi" w:hAnsi="Arial"/>
          <w:b w:val="0"/>
          <w:bCs w:val="0"/>
          <w:color w:val="C0504D" w:themeColor="accent2"/>
          <w:sz w:val="20"/>
          <w:szCs w:val="20"/>
        </w:rPr>
      </w:pPr>
      <w:r w:rsidRPr="00480A4A">
        <w:rPr>
          <w:rStyle w:val="Hyperlink"/>
          <w:rFonts w:eastAsiaTheme="minorHAnsi"/>
          <w:b w:val="0"/>
          <w:bCs w:val="0"/>
          <w:color w:val="C0504D" w:themeColor="accent2"/>
        </w:rPr>
        <w:fldChar w:fldCharType="begin"/>
      </w:r>
      <w:r w:rsidRPr="00480A4A">
        <w:rPr>
          <w:rStyle w:val="Hyperlink"/>
          <w:rFonts w:eastAsiaTheme="minorHAnsi"/>
          <w:b w:val="0"/>
          <w:bCs w:val="0"/>
          <w:color w:val="C0504D" w:themeColor="accent2"/>
        </w:rPr>
        <w:instrText xml:space="preserve"> HYPERLINK  \l "APPENDIX16" </w:instrText>
      </w:r>
      <w:r w:rsidRPr="00480A4A">
        <w:rPr>
          <w:rStyle w:val="Hyperlink"/>
          <w:rFonts w:eastAsiaTheme="minorHAnsi"/>
          <w:b w:val="0"/>
          <w:bCs w:val="0"/>
          <w:color w:val="C0504D" w:themeColor="accent2"/>
        </w:rPr>
        <w:fldChar w:fldCharType="separate"/>
      </w:r>
      <w:r w:rsidR="00581CF1" w:rsidRPr="00480A4A">
        <w:rPr>
          <w:rStyle w:val="Hyperlink"/>
          <w:rFonts w:ascii="Arial" w:eastAsiaTheme="minorHAnsi" w:hAnsi="Arial"/>
          <w:bCs w:val="0"/>
          <w:color w:val="C0504D" w:themeColor="accent2"/>
          <w:sz w:val="20"/>
          <w:szCs w:val="20"/>
        </w:rPr>
        <w:t>APPENDIX 1</w:t>
      </w:r>
      <w:r w:rsidR="0086006C">
        <w:rPr>
          <w:rStyle w:val="Hyperlink"/>
          <w:rFonts w:ascii="Arial" w:eastAsiaTheme="minorHAnsi" w:hAnsi="Arial"/>
          <w:bCs w:val="0"/>
          <w:color w:val="C0504D" w:themeColor="accent2"/>
          <w:sz w:val="20"/>
          <w:szCs w:val="20"/>
        </w:rPr>
        <w:t>7</w:t>
      </w:r>
      <w:r w:rsidR="00581CF1" w:rsidRPr="00480A4A">
        <w:rPr>
          <w:rStyle w:val="Hyperlink"/>
          <w:rFonts w:ascii="Arial" w:eastAsiaTheme="minorHAnsi" w:hAnsi="Arial"/>
          <w:b w:val="0"/>
          <w:bCs w:val="0"/>
          <w:color w:val="C0504D" w:themeColor="accent2"/>
          <w:sz w:val="20"/>
          <w:szCs w:val="20"/>
        </w:rPr>
        <w:t xml:space="preserve"> –Contract Monitoring </w:t>
      </w:r>
      <w:r w:rsidR="0000694A">
        <w:rPr>
          <w:rStyle w:val="Hyperlink"/>
          <w:rFonts w:ascii="Arial" w:eastAsiaTheme="minorHAnsi" w:hAnsi="Arial"/>
          <w:b w:val="0"/>
          <w:bCs w:val="0"/>
          <w:color w:val="C0504D" w:themeColor="accent2"/>
          <w:sz w:val="20"/>
          <w:szCs w:val="20"/>
        </w:rPr>
        <w:t>Plan and Close-Out Form</w:t>
      </w:r>
    </w:p>
    <w:p w14:paraId="09242E98" w14:textId="77777777" w:rsidR="00581CF1" w:rsidRPr="00C7270F" w:rsidRDefault="00974AD6" w:rsidP="00BF6AA2">
      <w:pPr>
        <w:pStyle w:val="BodyText"/>
        <w:ind w:left="1440" w:right="1440"/>
        <w:jc w:val="both"/>
        <w:rPr>
          <w:rFonts w:cs="Arial"/>
          <w:color w:val="C0504D" w:themeColor="accent2"/>
          <w:sz w:val="20"/>
          <w:szCs w:val="20"/>
        </w:rPr>
      </w:pPr>
      <w:r w:rsidRPr="00480A4A">
        <w:rPr>
          <w:rStyle w:val="Hyperlink"/>
          <w:rFonts w:eastAsiaTheme="minorHAnsi"/>
          <w:color w:val="C0504D" w:themeColor="accent2"/>
        </w:rPr>
        <w:fldChar w:fldCharType="end"/>
      </w:r>
    </w:p>
    <w:p w14:paraId="4C1C3F61" w14:textId="77777777" w:rsidR="00504889" w:rsidRPr="00287FAF" w:rsidRDefault="00504889" w:rsidP="00BF6AA2">
      <w:pPr>
        <w:pStyle w:val="BodyText"/>
        <w:ind w:left="1440" w:right="1440"/>
        <w:jc w:val="both"/>
        <w:rPr>
          <w:rFonts w:cs="Arial"/>
          <w:color w:val="C0504D" w:themeColor="accent2"/>
          <w:sz w:val="20"/>
          <w:szCs w:val="20"/>
        </w:rPr>
      </w:pPr>
    </w:p>
    <w:p w14:paraId="72B854FC" w14:textId="77777777" w:rsidR="00A07FD4" w:rsidRDefault="00A07FD4">
      <w:pPr>
        <w:rPr>
          <w:rFonts w:ascii="Arial" w:eastAsia="Arial" w:hAnsi="Arial" w:cs="Arial"/>
          <w:sz w:val="20"/>
          <w:szCs w:val="20"/>
        </w:rPr>
      </w:pPr>
      <w:r>
        <w:rPr>
          <w:rFonts w:ascii="Arial" w:eastAsia="Arial" w:hAnsi="Arial" w:cs="Arial"/>
          <w:sz w:val="20"/>
          <w:szCs w:val="20"/>
        </w:rPr>
        <w:br w:type="page"/>
      </w:r>
    </w:p>
    <w:p w14:paraId="24A14534" w14:textId="77777777" w:rsidR="00877A70" w:rsidRPr="0094524C" w:rsidRDefault="00A07FD4" w:rsidP="00877A70">
      <w:pPr>
        <w:ind w:left="1440" w:right="1440"/>
        <w:jc w:val="both"/>
        <w:rPr>
          <w:rFonts w:ascii="Arial" w:eastAsia="Arial Black" w:hAnsi="Arial" w:cs="Arial"/>
          <w:sz w:val="28"/>
          <w:szCs w:val="28"/>
          <w:u w:val="single"/>
        </w:rPr>
      </w:pPr>
      <w:r w:rsidRPr="00A07FD4">
        <w:rPr>
          <w:rFonts w:ascii="Arial" w:hAnsi="Arial" w:cs="Arial"/>
          <w:b/>
          <w:sz w:val="28"/>
          <w:szCs w:val="28"/>
        </w:rPr>
        <w:lastRenderedPageBreak/>
        <w:t>7.3</w:t>
      </w:r>
      <w:r w:rsidRPr="00A07FD4">
        <w:rPr>
          <w:rFonts w:ascii="Arial" w:hAnsi="Arial" w:cs="Arial"/>
          <w:b/>
          <w:sz w:val="28"/>
          <w:szCs w:val="28"/>
        </w:rPr>
        <w:tab/>
      </w:r>
      <w:r w:rsidR="00877A70" w:rsidRPr="0094524C">
        <w:rPr>
          <w:rFonts w:ascii="Arial" w:hAnsi="Arial" w:cs="Arial"/>
          <w:b/>
          <w:sz w:val="28"/>
          <w:szCs w:val="28"/>
          <w:u w:val="single"/>
        </w:rPr>
        <w:t>Contract Reporting Obligations</w:t>
      </w:r>
    </w:p>
    <w:p w14:paraId="59E8A6E5" w14:textId="77777777" w:rsidR="00877A70" w:rsidRPr="0094524C" w:rsidRDefault="00877A70" w:rsidP="00877A70">
      <w:pPr>
        <w:ind w:left="1440" w:right="1440"/>
        <w:rPr>
          <w:rFonts w:ascii="Arial" w:eastAsia="Arial Black" w:hAnsi="Arial" w:cs="Arial"/>
          <w:b/>
          <w:bCs/>
          <w:sz w:val="20"/>
          <w:szCs w:val="20"/>
        </w:rPr>
      </w:pPr>
    </w:p>
    <w:p w14:paraId="4D577236" w14:textId="77777777" w:rsidR="00877A70" w:rsidRPr="00DF195E" w:rsidRDefault="00877A70" w:rsidP="00877A70">
      <w:pPr>
        <w:pStyle w:val="BodyText"/>
        <w:ind w:left="1440" w:right="1440"/>
        <w:jc w:val="both"/>
        <w:rPr>
          <w:rFonts w:cs="Arial"/>
          <w:sz w:val="20"/>
          <w:szCs w:val="20"/>
        </w:rPr>
      </w:pPr>
      <w:r w:rsidRPr="0094524C">
        <w:rPr>
          <w:rFonts w:cs="Arial"/>
          <w:sz w:val="20"/>
          <w:szCs w:val="20"/>
        </w:rPr>
        <w:t>Contract reporting obligations include (1) contractor reports to the</w:t>
      </w:r>
      <w:r w:rsidRPr="003A2C32">
        <w:rPr>
          <w:rFonts w:cs="Arial"/>
          <w:sz w:val="20"/>
          <w:szCs w:val="20"/>
        </w:rPr>
        <w:t xml:space="preserve"> </w:t>
      </w:r>
      <w:r w:rsidR="00D652AF" w:rsidRPr="003A2C32">
        <w:rPr>
          <w:rFonts w:cs="Arial"/>
          <w:sz w:val="20"/>
          <w:szCs w:val="20"/>
        </w:rPr>
        <w:t>Institution</w:t>
      </w:r>
      <w:r w:rsidR="0094524C" w:rsidRPr="003A2C32">
        <w:rPr>
          <w:rFonts w:cs="Arial"/>
          <w:sz w:val="20"/>
          <w:szCs w:val="20"/>
        </w:rPr>
        <w:t xml:space="preserve"> </w:t>
      </w:r>
      <w:r w:rsidRPr="0094524C">
        <w:rPr>
          <w:rFonts w:cs="Arial"/>
          <w:sz w:val="20"/>
          <w:szCs w:val="20"/>
        </w:rPr>
        <w:t xml:space="preserve">contract administrator, (2) </w:t>
      </w:r>
      <w:r w:rsidR="00D652AF">
        <w:rPr>
          <w:rFonts w:cs="Arial"/>
          <w:sz w:val="20"/>
          <w:szCs w:val="20"/>
        </w:rPr>
        <w:t>Institution</w:t>
      </w:r>
      <w:r w:rsidR="0094524C">
        <w:rPr>
          <w:rFonts w:cs="Arial"/>
          <w:sz w:val="20"/>
          <w:szCs w:val="20"/>
        </w:rPr>
        <w:t xml:space="preserve"> </w:t>
      </w:r>
      <w:r w:rsidRPr="0094524C">
        <w:rPr>
          <w:rFonts w:cs="Arial"/>
          <w:sz w:val="20"/>
          <w:szCs w:val="20"/>
        </w:rPr>
        <w:t>contract administrator reports</w:t>
      </w:r>
      <w:r w:rsidRPr="00DF195E">
        <w:rPr>
          <w:rFonts w:cs="Arial"/>
          <w:sz w:val="20"/>
          <w:szCs w:val="20"/>
        </w:rPr>
        <w:t xml:space="preserve"> to executive management</w:t>
      </w:r>
      <w:r w:rsidR="009A590A">
        <w:rPr>
          <w:rFonts w:cs="Arial"/>
          <w:sz w:val="20"/>
          <w:szCs w:val="20"/>
        </w:rPr>
        <w:t>,</w:t>
      </w:r>
      <w:r w:rsidRPr="00DF195E">
        <w:rPr>
          <w:rFonts w:cs="Arial"/>
          <w:sz w:val="20"/>
          <w:szCs w:val="20"/>
        </w:rPr>
        <w:t xml:space="preserve"> and (3) </w:t>
      </w:r>
      <w:r w:rsidR="00D652AF">
        <w:rPr>
          <w:rFonts w:cs="Arial"/>
          <w:sz w:val="20"/>
          <w:szCs w:val="20"/>
        </w:rPr>
        <w:t>Institution</w:t>
      </w:r>
      <w:r w:rsidRPr="00DF195E">
        <w:rPr>
          <w:rFonts w:cs="Arial"/>
          <w:sz w:val="20"/>
          <w:szCs w:val="20"/>
        </w:rPr>
        <w:t xml:space="preserve"> reports to</w:t>
      </w:r>
      <w:r w:rsidR="009A590A">
        <w:rPr>
          <w:rFonts w:cs="Arial"/>
          <w:sz w:val="20"/>
          <w:szCs w:val="20"/>
        </w:rPr>
        <w:t xml:space="preserve"> other</w:t>
      </w:r>
      <w:r w:rsidRPr="00DF195E">
        <w:rPr>
          <w:rFonts w:cs="Arial"/>
          <w:sz w:val="20"/>
          <w:szCs w:val="20"/>
        </w:rPr>
        <w:t xml:space="preserve"> </w:t>
      </w:r>
      <w:r w:rsidR="009A590A">
        <w:rPr>
          <w:rFonts w:cs="Arial"/>
          <w:sz w:val="20"/>
          <w:szCs w:val="20"/>
        </w:rPr>
        <w:t xml:space="preserve">state </w:t>
      </w:r>
      <w:r w:rsidRPr="00DF195E">
        <w:rPr>
          <w:rFonts w:cs="Arial"/>
          <w:sz w:val="20"/>
          <w:szCs w:val="20"/>
        </w:rPr>
        <w:t>agencies.</w:t>
      </w:r>
    </w:p>
    <w:p w14:paraId="2EC56559" w14:textId="77777777" w:rsidR="00877A70" w:rsidRPr="00DF195E" w:rsidRDefault="00877A70" w:rsidP="00877A70">
      <w:pPr>
        <w:pStyle w:val="BodyText"/>
        <w:ind w:left="1440" w:right="1440"/>
        <w:jc w:val="both"/>
        <w:rPr>
          <w:rFonts w:cs="Arial"/>
          <w:sz w:val="20"/>
          <w:szCs w:val="20"/>
        </w:rPr>
      </w:pPr>
    </w:p>
    <w:p w14:paraId="65CDD81A" w14:textId="77777777" w:rsidR="00877A70" w:rsidRPr="00DF195E" w:rsidRDefault="00877A70" w:rsidP="00877A70">
      <w:pPr>
        <w:pStyle w:val="BodyText"/>
        <w:ind w:left="1440" w:right="1440"/>
        <w:jc w:val="both"/>
        <w:rPr>
          <w:rFonts w:cs="Arial"/>
          <w:sz w:val="20"/>
          <w:szCs w:val="20"/>
        </w:rPr>
      </w:pPr>
      <w:r w:rsidRPr="00DF195E">
        <w:rPr>
          <w:rFonts w:cs="Arial"/>
          <w:sz w:val="20"/>
          <w:szCs w:val="20"/>
        </w:rPr>
        <w:t>There</w:t>
      </w:r>
      <w:r w:rsidRPr="00DF195E">
        <w:rPr>
          <w:rFonts w:cs="Arial"/>
          <w:w w:val="99"/>
          <w:sz w:val="20"/>
          <w:szCs w:val="20"/>
        </w:rPr>
        <w:t xml:space="preserve"> </w:t>
      </w:r>
      <w:r w:rsidRPr="00DF195E">
        <w:rPr>
          <w:rFonts w:cs="Arial"/>
          <w:sz w:val="20"/>
          <w:szCs w:val="20"/>
        </w:rPr>
        <w:t>are generally three report types: Status Reports, Activity Reports, and Vendor Performance Reports.</w:t>
      </w:r>
      <w:r w:rsidRPr="00DF195E">
        <w:rPr>
          <w:rFonts w:cs="Arial"/>
          <w:w w:val="99"/>
          <w:sz w:val="20"/>
          <w:szCs w:val="20"/>
        </w:rPr>
        <w:t xml:space="preserve"> </w:t>
      </w:r>
      <w:r w:rsidRPr="00DF195E">
        <w:rPr>
          <w:rFonts w:cs="Arial"/>
          <w:sz w:val="20"/>
          <w:szCs w:val="20"/>
        </w:rPr>
        <w:t>All serve useful functions.</w:t>
      </w:r>
    </w:p>
    <w:p w14:paraId="24E8564E" w14:textId="77777777" w:rsidR="00877A70" w:rsidRPr="00DF195E" w:rsidRDefault="00877A70" w:rsidP="00877A70">
      <w:pPr>
        <w:ind w:left="1440" w:right="1440"/>
        <w:rPr>
          <w:rFonts w:ascii="Arial" w:eastAsia="Arial" w:hAnsi="Arial" w:cs="Arial"/>
          <w:sz w:val="20"/>
          <w:szCs w:val="20"/>
        </w:rPr>
      </w:pPr>
    </w:p>
    <w:p w14:paraId="0043C7A8" w14:textId="77777777" w:rsidR="00633BAA" w:rsidRPr="001234D8" w:rsidRDefault="00A07FD4" w:rsidP="00633BAA">
      <w:pPr>
        <w:pStyle w:val="BodyText"/>
        <w:ind w:left="1440" w:right="1440"/>
        <w:jc w:val="both"/>
        <w:rPr>
          <w:rFonts w:cs="Arial"/>
          <w:b/>
          <w:sz w:val="28"/>
          <w:szCs w:val="28"/>
        </w:rPr>
      </w:pPr>
      <w:r>
        <w:rPr>
          <w:rFonts w:cs="Arial"/>
          <w:b/>
          <w:sz w:val="28"/>
          <w:szCs w:val="28"/>
        </w:rPr>
        <w:t>7.3.1</w:t>
      </w:r>
      <w:r>
        <w:rPr>
          <w:rFonts w:cs="Arial"/>
          <w:b/>
          <w:sz w:val="28"/>
          <w:szCs w:val="28"/>
        </w:rPr>
        <w:tab/>
      </w:r>
      <w:r w:rsidR="00877A70" w:rsidRPr="001234D8">
        <w:rPr>
          <w:rFonts w:cs="Arial"/>
          <w:b/>
          <w:sz w:val="28"/>
          <w:szCs w:val="28"/>
        </w:rPr>
        <w:t xml:space="preserve">Status Reports </w:t>
      </w:r>
    </w:p>
    <w:p w14:paraId="434F18ED" w14:textId="77777777" w:rsidR="00877A70" w:rsidRPr="00DF195E" w:rsidRDefault="00877A70" w:rsidP="00633BAA">
      <w:pPr>
        <w:pStyle w:val="BodyText"/>
        <w:ind w:left="1440" w:right="1440"/>
        <w:jc w:val="both"/>
        <w:rPr>
          <w:rFonts w:cs="Arial"/>
          <w:sz w:val="20"/>
          <w:szCs w:val="20"/>
        </w:rPr>
      </w:pPr>
      <w:r w:rsidRPr="00DF195E">
        <w:rPr>
          <w:rFonts w:cs="Arial"/>
          <w:sz w:val="20"/>
          <w:szCs w:val="20"/>
        </w:rPr>
        <w:t>Status reports describe the progress of the work. The content of the status report should be</w:t>
      </w:r>
      <w:r w:rsidRPr="00DF195E">
        <w:rPr>
          <w:rFonts w:cs="Arial"/>
          <w:w w:val="99"/>
          <w:sz w:val="20"/>
          <w:szCs w:val="20"/>
        </w:rPr>
        <w:t xml:space="preserve"> </w:t>
      </w:r>
      <w:r w:rsidRPr="00DF195E">
        <w:rPr>
          <w:rFonts w:cs="Arial"/>
          <w:sz w:val="20"/>
          <w:szCs w:val="20"/>
        </w:rPr>
        <w:t xml:space="preserve">consistent with and track the organizational structure of the </w:t>
      </w:r>
      <w:r>
        <w:rPr>
          <w:rFonts w:cs="Arial"/>
          <w:sz w:val="20"/>
          <w:szCs w:val="20"/>
        </w:rPr>
        <w:t>SOW</w:t>
      </w:r>
      <w:r w:rsidRPr="00DF195E">
        <w:rPr>
          <w:rFonts w:cs="Arial"/>
          <w:sz w:val="20"/>
          <w:szCs w:val="20"/>
        </w:rPr>
        <w:t xml:space="preserve"> (i.e. phases, segments,</w:t>
      </w:r>
      <w:r w:rsidRPr="00DF195E">
        <w:rPr>
          <w:rFonts w:cs="Arial"/>
          <w:w w:val="99"/>
          <w:sz w:val="20"/>
          <w:szCs w:val="20"/>
        </w:rPr>
        <w:t xml:space="preserve"> </w:t>
      </w:r>
      <w:r w:rsidRPr="00DF195E">
        <w:rPr>
          <w:rFonts w:cs="Arial"/>
          <w:sz w:val="20"/>
          <w:szCs w:val="20"/>
        </w:rPr>
        <w:t>deliverables and products). A status report should describe status of completed work and pending work</w:t>
      </w:r>
      <w:r w:rsidR="00553B55">
        <w:rPr>
          <w:rFonts w:cs="Arial"/>
          <w:sz w:val="20"/>
          <w:szCs w:val="20"/>
        </w:rPr>
        <w:t>. The current</w:t>
      </w:r>
      <w:r w:rsidRPr="00DF195E">
        <w:rPr>
          <w:rFonts w:cs="Arial"/>
          <w:sz w:val="20"/>
          <w:szCs w:val="20"/>
        </w:rPr>
        <w:t xml:space="preserve"> status should be compared to the contract schedule. Only work that has been</w:t>
      </w:r>
      <w:r w:rsidRPr="00DF195E">
        <w:rPr>
          <w:rFonts w:cs="Arial"/>
          <w:w w:val="99"/>
          <w:sz w:val="20"/>
          <w:szCs w:val="20"/>
        </w:rPr>
        <w:t xml:space="preserve"> </w:t>
      </w:r>
      <w:r w:rsidRPr="00DF195E">
        <w:rPr>
          <w:rFonts w:cs="Arial"/>
          <w:sz w:val="20"/>
          <w:szCs w:val="20"/>
        </w:rPr>
        <w:t>verified as completed and accepted should be categorized as complete. If there are any unresolved</w:t>
      </w:r>
      <w:r w:rsidRPr="00DF195E">
        <w:rPr>
          <w:rFonts w:cs="Arial"/>
          <w:w w:val="99"/>
          <w:sz w:val="20"/>
          <w:szCs w:val="20"/>
        </w:rPr>
        <w:t xml:space="preserve"> </w:t>
      </w:r>
      <w:r w:rsidRPr="00DF195E">
        <w:rPr>
          <w:rFonts w:cs="Arial"/>
          <w:sz w:val="20"/>
          <w:szCs w:val="20"/>
        </w:rPr>
        <w:t>issues, those issues should be included in the status</w:t>
      </w:r>
      <w:r w:rsidRPr="00DF195E">
        <w:rPr>
          <w:rFonts w:cs="Arial"/>
          <w:w w:val="99"/>
          <w:sz w:val="20"/>
          <w:szCs w:val="20"/>
        </w:rPr>
        <w:t xml:space="preserve"> </w:t>
      </w:r>
      <w:r w:rsidRPr="00DF195E">
        <w:rPr>
          <w:rFonts w:cs="Arial"/>
          <w:sz w:val="20"/>
          <w:szCs w:val="20"/>
        </w:rPr>
        <w:t xml:space="preserve">report and a resolution should be requested. If the </w:t>
      </w:r>
      <w:r>
        <w:rPr>
          <w:rFonts w:cs="Arial"/>
          <w:sz w:val="20"/>
          <w:szCs w:val="20"/>
        </w:rPr>
        <w:t>SOW</w:t>
      </w:r>
      <w:r w:rsidRPr="00DF195E">
        <w:rPr>
          <w:rFonts w:cs="Arial"/>
          <w:sz w:val="20"/>
          <w:szCs w:val="20"/>
        </w:rPr>
        <w:t xml:space="preserve"> has been amended in accordance with the terms of the contract, status reports should track the original contract schedule </w:t>
      </w:r>
      <w:r w:rsidRPr="003A2C32">
        <w:rPr>
          <w:rFonts w:cs="Arial"/>
          <w:i/>
          <w:sz w:val="20"/>
          <w:szCs w:val="20"/>
        </w:rPr>
        <w:t>unless</w:t>
      </w:r>
      <w:r w:rsidRPr="00DF195E">
        <w:rPr>
          <w:rFonts w:cs="Arial"/>
          <w:sz w:val="20"/>
          <w:szCs w:val="20"/>
        </w:rPr>
        <w:t xml:space="preserve"> the amendment included a revised contract schedule.</w:t>
      </w:r>
    </w:p>
    <w:p w14:paraId="4C7C0BF9" w14:textId="77777777" w:rsidR="00877A70" w:rsidRPr="00DF195E" w:rsidRDefault="00877A70" w:rsidP="00633BAA">
      <w:pPr>
        <w:ind w:left="1440" w:right="1440"/>
        <w:rPr>
          <w:rFonts w:ascii="Arial" w:eastAsia="Arial" w:hAnsi="Arial" w:cs="Arial"/>
          <w:sz w:val="20"/>
          <w:szCs w:val="20"/>
        </w:rPr>
      </w:pPr>
    </w:p>
    <w:p w14:paraId="4DE42972" w14:textId="77777777" w:rsidR="00877A70" w:rsidRPr="00DF195E" w:rsidRDefault="00877A70" w:rsidP="00633BAA">
      <w:pPr>
        <w:pStyle w:val="BodyText"/>
        <w:ind w:left="1440" w:right="1440"/>
        <w:jc w:val="both"/>
        <w:rPr>
          <w:rFonts w:cs="Arial"/>
          <w:sz w:val="20"/>
          <w:szCs w:val="20"/>
        </w:rPr>
      </w:pPr>
      <w:r w:rsidRPr="00DF195E">
        <w:rPr>
          <w:rFonts w:cs="Arial"/>
          <w:sz w:val="20"/>
          <w:szCs w:val="20"/>
        </w:rPr>
        <w:t xml:space="preserve">If the contract does not require </w:t>
      </w:r>
      <w:r w:rsidR="00310211">
        <w:rPr>
          <w:rFonts w:cs="Arial"/>
          <w:sz w:val="20"/>
          <w:szCs w:val="20"/>
        </w:rPr>
        <w:t>contractor</w:t>
      </w:r>
      <w:r w:rsidRPr="00DF195E">
        <w:rPr>
          <w:rFonts w:cs="Arial"/>
          <w:sz w:val="20"/>
          <w:szCs w:val="20"/>
        </w:rPr>
        <w:t xml:space="preserve"> to provide periodic status reports, the </w:t>
      </w:r>
      <w:r w:rsidR="00D652AF">
        <w:rPr>
          <w:rFonts w:cs="Arial"/>
          <w:sz w:val="20"/>
          <w:szCs w:val="20"/>
        </w:rPr>
        <w:t>Institution</w:t>
      </w:r>
      <w:r w:rsidRPr="00DF195E">
        <w:rPr>
          <w:rFonts w:cs="Arial"/>
          <w:sz w:val="20"/>
          <w:szCs w:val="20"/>
        </w:rPr>
        <w:t xml:space="preserve"> should routinely confirm that sufficient</w:t>
      </w:r>
      <w:r w:rsidRPr="00DF195E">
        <w:rPr>
          <w:rFonts w:cs="Arial"/>
          <w:w w:val="99"/>
          <w:sz w:val="20"/>
          <w:szCs w:val="20"/>
        </w:rPr>
        <w:t xml:space="preserve"> </w:t>
      </w:r>
      <w:r w:rsidRPr="00DF195E">
        <w:rPr>
          <w:rFonts w:cs="Arial"/>
          <w:sz w:val="20"/>
          <w:szCs w:val="20"/>
        </w:rPr>
        <w:t xml:space="preserve">progress on the work is being made by contractor. Confirmation </w:t>
      </w:r>
      <w:r w:rsidR="001539BE">
        <w:rPr>
          <w:rFonts w:cs="Arial"/>
          <w:sz w:val="20"/>
          <w:szCs w:val="20"/>
        </w:rPr>
        <w:t xml:space="preserve">of work status </w:t>
      </w:r>
      <w:r w:rsidRPr="00DF195E">
        <w:rPr>
          <w:rFonts w:cs="Arial"/>
          <w:sz w:val="20"/>
          <w:szCs w:val="20"/>
        </w:rPr>
        <w:t>may be accomplished by requesting a status update from</w:t>
      </w:r>
      <w:r w:rsidRPr="00DF195E">
        <w:rPr>
          <w:rFonts w:cs="Arial"/>
          <w:w w:val="99"/>
          <w:sz w:val="20"/>
          <w:szCs w:val="20"/>
        </w:rPr>
        <w:t xml:space="preserve"> </w:t>
      </w:r>
      <w:r w:rsidRPr="00DF195E">
        <w:rPr>
          <w:rFonts w:cs="Arial"/>
          <w:sz w:val="20"/>
          <w:szCs w:val="20"/>
        </w:rPr>
        <w:t>contractor or scheduling a site visit to review progress.</w:t>
      </w:r>
    </w:p>
    <w:p w14:paraId="4516DA06" w14:textId="77777777" w:rsidR="00877A70" w:rsidRPr="00DF195E" w:rsidRDefault="00877A70" w:rsidP="00877A70">
      <w:pPr>
        <w:ind w:left="1800" w:right="1440" w:hanging="360"/>
        <w:rPr>
          <w:rFonts w:ascii="Arial" w:eastAsia="Arial" w:hAnsi="Arial" w:cs="Arial"/>
          <w:sz w:val="20"/>
          <w:szCs w:val="20"/>
        </w:rPr>
      </w:pPr>
    </w:p>
    <w:p w14:paraId="18B6E954" w14:textId="77777777" w:rsidR="00AF2825" w:rsidRPr="00AF2825" w:rsidRDefault="0054323B" w:rsidP="00AF2825">
      <w:pPr>
        <w:pStyle w:val="BodyText"/>
        <w:tabs>
          <w:tab w:val="left" w:pos="1297"/>
        </w:tabs>
        <w:ind w:left="1440" w:right="1440"/>
        <w:jc w:val="both"/>
        <w:rPr>
          <w:rFonts w:cs="Arial"/>
          <w:b/>
          <w:sz w:val="28"/>
          <w:szCs w:val="28"/>
        </w:rPr>
      </w:pPr>
      <w:r>
        <w:rPr>
          <w:rFonts w:cs="Arial"/>
          <w:b/>
          <w:sz w:val="28"/>
          <w:szCs w:val="28"/>
        </w:rPr>
        <w:t>7.3.2</w:t>
      </w:r>
      <w:r>
        <w:rPr>
          <w:rFonts w:cs="Arial"/>
          <w:b/>
          <w:sz w:val="28"/>
          <w:szCs w:val="28"/>
        </w:rPr>
        <w:tab/>
      </w:r>
      <w:r w:rsidR="00877A70" w:rsidRPr="00AF2825">
        <w:rPr>
          <w:rFonts w:cs="Arial"/>
          <w:b/>
          <w:sz w:val="28"/>
          <w:szCs w:val="28"/>
        </w:rPr>
        <w:t>Activity Reports</w:t>
      </w:r>
    </w:p>
    <w:p w14:paraId="3C220A7E" w14:textId="77777777" w:rsidR="00877A70" w:rsidRDefault="00877A70" w:rsidP="00AF2825">
      <w:pPr>
        <w:pStyle w:val="BodyText"/>
        <w:tabs>
          <w:tab w:val="left" w:pos="1297"/>
        </w:tabs>
        <w:ind w:left="1440" w:right="1440"/>
        <w:jc w:val="both"/>
        <w:rPr>
          <w:rFonts w:cs="Arial"/>
          <w:sz w:val="20"/>
          <w:szCs w:val="20"/>
        </w:rPr>
      </w:pPr>
      <w:r w:rsidRPr="00D1024D">
        <w:rPr>
          <w:rFonts w:cs="Arial"/>
          <w:sz w:val="20"/>
          <w:szCs w:val="20"/>
        </w:rPr>
        <w:t xml:space="preserve">Activity reports describe all activity on the project. Project activity is not the same as a </w:t>
      </w:r>
      <w:r w:rsidR="000D6512">
        <w:rPr>
          <w:rFonts w:cs="Arial"/>
          <w:sz w:val="20"/>
          <w:szCs w:val="20"/>
        </w:rPr>
        <w:t>work</w:t>
      </w:r>
      <w:r w:rsidRPr="00D1024D">
        <w:rPr>
          <w:rFonts w:cs="Arial"/>
          <w:sz w:val="20"/>
          <w:szCs w:val="20"/>
        </w:rPr>
        <w:t xml:space="preserve"> status.</w:t>
      </w:r>
      <w:r w:rsidRPr="00D1024D">
        <w:rPr>
          <w:rFonts w:cs="Arial"/>
          <w:w w:val="99"/>
          <w:sz w:val="20"/>
          <w:szCs w:val="20"/>
        </w:rPr>
        <w:t xml:space="preserve"> </w:t>
      </w:r>
      <w:r w:rsidRPr="00D1024D">
        <w:rPr>
          <w:rFonts w:cs="Arial"/>
          <w:sz w:val="20"/>
          <w:szCs w:val="20"/>
        </w:rPr>
        <w:t>A project may have a great deal of activity without making substantive progress. Note that</w:t>
      </w:r>
      <w:r w:rsidRPr="00D1024D">
        <w:rPr>
          <w:rFonts w:cs="Arial"/>
          <w:w w:val="99"/>
          <w:sz w:val="20"/>
          <w:szCs w:val="20"/>
        </w:rPr>
        <w:t xml:space="preserve"> </w:t>
      </w:r>
      <w:r w:rsidRPr="00D1024D">
        <w:rPr>
          <w:rFonts w:cs="Arial"/>
          <w:sz w:val="20"/>
          <w:szCs w:val="20"/>
        </w:rPr>
        <w:t xml:space="preserve">activity reporting may also be a core feature of managing certain contracts. For example, contractor payments for outsourcing contracts may be based on the number of completed transactions. </w:t>
      </w:r>
      <w:r w:rsidR="000D6512">
        <w:rPr>
          <w:rFonts w:cs="Arial"/>
          <w:sz w:val="20"/>
          <w:szCs w:val="20"/>
        </w:rPr>
        <w:t>In that situation, a</w:t>
      </w:r>
      <w:r w:rsidRPr="00D1024D">
        <w:rPr>
          <w:rFonts w:cs="Arial"/>
          <w:sz w:val="20"/>
          <w:szCs w:val="20"/>
        </w:rPr>
        <w:t xml:space="preserve">ctivity reporting would be critical to contract administration </w:t>
      </w:r>
      <w:r w:rsidR="000D6512">
        <w:rPr>
          <w:rFonts w:cs="Arial"/>
          <w:sz w:val="20"/>
          <w:szCs w:val="20"/>
        </w:rPr>
        <w:t>of</w:t>
      </w:r>
      <w:r w:rsidRPr="00D1024D">
        <w:rPr>
          <w:rFonts w:cs="Arial"/>
          <w:sz w:val="20"/>
          <w:szCs w:val="20"/>
        </w:rPr>
        <w:t xml:space="preserve"> </w:t>
      </w:r>
      <w:r w:rsidR="00D652AF">
        <w:rPr>
          <w:rFonts w:cs="Arial"/>
          <w:sz w:val="20"/>
          <w:szCs w:val="20"/>
        </w:rPr>
        <w:t>Institution</w:t>
      </w:r>
      <w:r w:rsidRPr="00D1024D">
        <w:rPr>
          <w:rFonts w:cs="Arial"/>
          <w:sz w:val="20"/>
          <w:szCs w:val="20"/>
        </w:rPr>
        <w:t xml:space="preserve"> payments</w:t>
      </w:r>
      <w:r w:rsidR="000D6512">
        <w:rPr>
          <w:rFonts w:cs="Arial"/>
          <w:sz w:val="20"/>
          <w:szCs w:val="20"/>
        </w:rPr>
        <w:t xml:space="preserve"> under the contract.</w:t>
      </w:r>
    </w:p>
    <w:p w14:paraId="00F9487D" w14:textId="77777777" w:rsidR="00877A70" w:rsidRPr="00D1024D" w:rsidRDefault="00877A70" w:rsidP="006A1014">
      <w:pPr>
        <w:pStyle w:val="BodyText"/>
        <w:tabs>
          <w:tab w:val="left" w:pos="1297"/>
        </w:tabs>
        <w:ind w:left="1440" w:right="1440"/>
        <w:jc w:val="both"/>
        <w:rPr>
          <w:rFonts w:cs="Arial"/>
          <w:sz w:val="20"/>
          <w:szCs w:val="20"/>
        </w:rPr>
      </w:pPr>
    </w:p>
    <w:p w14:paraId="765E862D" w14:textId="77777777" w:rsidR="006A1014" w:rsidRPr="006A1014" w:rsidRDefault="0054323B" w:rsidP="006A1014">
      <w:pPr>
        <w:pStyle w:val="BodyText"/>
        <w:tabs>
          <w:tab w:val="left" w:pos="1297"/>
        </w:tabs>
        <w:ind w:left="1440" w:right="1440"/>
        <w:jc w:val="both"/>
        <w:rPr>
          <w:rFonts w:cs="Arial"/>
          <w:b/>
          <w:sz w:val="28"/>
          <w:szCs w:val="28"/>
        </w:rPr>
      </w:pPr>
      <w:r>
        <w:rPr>
          <w:rFonts w:cs="Arial"/>
          <w:b/>
          <w:sz w:val="28"/>
          <w:szCs w:val="28"/>
        </w:rPr>
        <w:t>7.3.3</w:t>
      </w:r>
      <w:r>
        <w:rPr>
          <w:rFonts w:cs="Arial"/>
          <w:b/>
          <w:sz w:val="28"/>
          <w:szCs w:val="28"/>
        </w:rPr>
        <w:tab/>
      </w:r>
      <w:r w:rsidR="00877A70" w:rsidRPr="006A1014">
        <w:rPr>
          <w:rFonts w:cs="Arial"/>
          <w:b/>
          <w:sz w:val="28"/>
          <w:szCs w:val="28"/>
        </w:rPr>
        <w:t>Vendor Performance Reports</w:t>
      </w:r>
    </w:p>
    <w:p w14:paraId="234E50FB" w14:textId="77777777" w:rsidR="00877A70" w:rsidRDefault="00877A70" w:rsidP="006A1014">
      <w:pPr>
        <w:pStyle w:val="BodyText"/>
        <w:tabs>
          <w:tab w:val="left" w:pos="1297"/>
        </w:tabs>
        <w:ind w:left="1440" w:right="1440"/>
        <w:jc w:val="both"/>
        <w:rPr>
          <w:rFonts w:cs="Arial"/>
          <w:sz w:val="20"/>
          <w:szCs w:val="20"/>
        </w:rPr>
      </w:pPr>
      <w:r w:rsidRPr="00D1024D">
        <w:rPr>
          <w:rFonts w:cs="Arial"/>
          <w:sz w:val="20"/>
          <w:szCs w:val="20"/>
        </w:rPr>
        <w:t>Best practice suggests that upon termination or expiration of a contract, a</w:t>
      </w:r>
      <w:r w:rsidR="004A021F">
        <w:rPr>
          <w:rFonts w:cs="Arial"/>
          <w:sz w:val="20"/>
          <w:szCs w:val="20"/>
        </w:rPr>
        <w:t>n</w:t>
      </w:r>
      <w:r w:rsidRPr="00D1024D">
        <w:rPr>
          <w:rFonts w:cs="Arial"/>
          <w:sz w:val="20"/>
          <w:szCs w:val="20"/>
        </w:rPr>
        <w:t xml:space="preserve"> </w:t>
      </w:r>
      <w:r w:rsidR="00D652AF">
        <w:rPr>
          <w:rFonts w:cs="Arial"/>
          <w:sz w:val="20"/>
          <w:szCs w:val="20"/>
        </w:rPr>
        <w:t>Institution</w:t>
      </w:r>
      <w:r w:rsidRPr="00C91297">
        <w:rPr>
          <w:rFonts w:cs="Arial"/>
          <w:sz w:val="20"/>
          <w:szCs w:val="20"/>
        </w:rPr>
        <w:t xml:space="preserve"> should </w:t>
      </w:r>
      <w:r w:rsidRPr="00D1024D">
        <w:rPr>
          <w:rFonts w:cs="Arial"/>
          <w:sz w:val="20"/>
          <w:szCs w:val="20"/>
        </w:rPr>
        <w:t xml:space="preserve">file a Vendor </w:t>
      </w:r>
      <w:r w:rsidRPr="00C91297">
        <w:rPr>
          <w:rFonts w:cs="Arial"/>
          <w:sz w:val="20"/>
          <w:szCs w:val="20"/>
        </w:rPr>
        <w:t xml:space="preserve">Performance Report as permitted by </w:t>
      </w:r>
      <w:r w:rsidR="0062185D">
        <w:rPr>
          <w:rFonts w:cs="Arial"/>
          <w:sz w:val="20"/>
          <w:szCs w:val="20"/>
        </w:rPr>
        <w:t>CPA</w:t>
      </w:r>
      <w:r w:rsidRPr="00C91297">
        <w:rPr>
          <w:rFonts w:cs="Arial"/>
          <w:sz w:val="20"/>
          <w:szCs w:val="20"/>
        </w:rPr>
        <w:t xml:space="preserve"> </w:t>
      </w:r>
      <w:r w:rsidR="000B173B">
        <w:rPr>
          <w:rFonts w:cs="Arial"/>
          <w:sz w:val="20"/>
          <w:szCs w:val="20"/>
        </w:rPr>
        <w:t>in accordance with 34 TAC</w:t>
      </w:r>
      <w:r w:rsidRPr="00C91297">
        <w:rPr>
          <w:rFonts w:cs="Arial"/>
          <w:sz w:val="20"/>
          <w:szCs w:val="20"/>
        </w:rPr>
        <w:t xml:space="preserve"> §20.</w:t>
      </w:r>
      <w:r w:rsidR="00A17C0C">
        <w:rPr>
          <w:rFonts w:cs="Arial"/>
          <w:sz w:val="20"/>
          <w:szCs w:val="20"/>
        </w:rPr>
        <w:t>115(b), §20.509 and §20.585</w:t>
      </w:r>
      <w:r w:rsidRPr="00C91297">
        <w:rPr>
          <w:rFonts w:cs="Arial"/>
          <w:sz w:val="20"/>
          <w:szCs w:val="20"/>
        </w:rPr>
        <w:t xml:space="preserve">. A Vendor Performance Report may be completed and submitted to the </w:t>
      </w:r>
      <w:r w:rsidR="00BF3FCE">
        <w:rPr>
          <w:rFonts w:cs="Arial"/>
          <w:sz w:val="20"/>
          <w:szCs w:val="20"/>
        </w:rPr>
        <w:t>SPSS</w:t>
      </w:r>
      <w:r w:rsidRPr="009F642E">
        <w:rPr>
          <w:rFonts w:cs="Arial"/>
          <w:sz w:val="20"/>
          <w:szCs w:val="20"/>
        </w:rPr>
        <w:t xml:space="preserve"> </w:t>
      </w:r>
      <w:r w:rsidR="00F67999" w:rsidRPr="009F642E">
        <w:rPr>
          <w:rFonts w:cs="Arial"/>
          <w:sz w:val="20"/>
          <w:szCs w:val="20"/>
        </w:rPr>
        <w:t>w</w:t>
      </w:r>
      <w:r w:rsidRPr="009F642E">
        <w:rPr>
          <w:rFonts w:cs="Arial"/>
          <w:sz w:val="20"/>
          <w:szCs w:val="20"/>
        </w:rPr>
        <w:t xml:space="preserve">eb </w:t>
      </w:r>
      <w:r w:rsidR="00F67999" w:rsidRPr="009F642E">
        <w:rPr>
          <w:rFonts w:cs="Arial"/>
          <w:sz w:val="20"/>
          <w:szCs w:val="20"/>
        </w:rPr>
        <w:t>p</w:t>
      </w:r>
      <w:r w:rsidRPr="009F642E">
        <w:rPr>
          <w:rFonts w:cs="Arial"/>
          <w:sz w:val="20"/>
          <w:szCs w:val="20"/>
        </w:rPr>
        <w:t>ortal. Reporting contractor performance</w:t>
      </w:r>
      <w:r w:rsidRPr="00C91297">
        <w:rPr>
          <w:rFonts w:cs="Arial"/>
          <w:sz w:val="20"/>
          <w:szCs w:val="20"/>
        </w:rPr>
        <w:t xml:space="preserve"> may facilitate resolution of contract dispute issues between </w:t>
      </w:r>
      <w:r w:rsidR="00D652AF">
        <w:rPr>
          <w:rFonts w:cs="Arial"/>
          <w:sz w:val="20"/>
          <w:szCs w:val="20"/>
        </w:rPr>
        <w:t>Institution</w:t>
      </w:r>
      <w:r w:rsidRPr="00C91297">
        <w:rPr>
          <w:rFonts w:cs="Arial"/>
          <w:sz w:val="20"/>
          <w:szCs w:val="20"/>
        </w:rPr>
        <w:t xml:space="preserve"> and contractor. In addition, the Vendor Performance</w:t>
      </w:r>
      <w:r w:rsidRPr="00D1024D">
        <w:rPr>
          <w:rFonts w:cs="Arial"/>
          <w:sz w:val="20"/>
          <w:szCs w:val="20"/>
        </w:rPr>
        <w:t xml:space="preserve"> Report database provides a resource for </w:t>
      </w:r>
      <w:r w:rsidR="000B173B">
        <w:rPr>
          <w:rFonts w:cs="Arial"/>
          <w:sz w:val="20"/>
          <w:szCs w:val="20"/>
        </w:rPr>
        <w:t xml:space="preserve">all </w:t>
      </w:r>
      <w:r w:rsidRPr="00D1024D">
        <w:rPr>
          <w:rFonts w:cs="Arial"/>
          <w:sz w:val="20"/>
          <w:szCs w:val="20"/>
        </w:rPr>
        <w:t>state agencies when reviewing proposals submitted in connection with subsequent</w:t>
      </w:r>
      <w:r w:rsidRPr="00C91297">
        <w:rPr>
          <w:rFonts w:cs="Arial"/>
          <w:sz w:val="20"/>
          <w:szCs w:val="20"/>
        </w:rPr>
        <w:t xml:space="preserve"> </w:t>
      </w:r>
      <w:r w:rsidRPr="00D1024D">
        <w:rPr>
          <w:rFonts w:cs="Arial"/>
          <w:sz w:val="20"/>
          <w:szCs w:val="20"/>
        </w:rPr>
        <w:t>solicitations.</w:t>
      </w:r>
    </w:p>
    <w:p w14:paraId="2F4434C6" w14:textId="77777777" w:rsidR="00643602" w:rsidRDefault="00643602" w:rsidP="006A1014">
      <w:pPr>
        <w:pStyle w:val="BodyText"/>
        <w:tabs>
          <w:tab w:val="left" w:pos="1297"/>
        </w:tabs>
        <w:ind w:left="1440" w:right="1440"/>
        <w:jc w:val="both"/>
        <w:rPr>
          <w:rFonts w:cs="Arial"/>
          <w:sz w:val="20"/>
          <w:szCs w:val="20"/>
        </w:rPr>
      </w:pPr>
    </w:p>
    <w:p w14:paraId="66A954C9" w14:textId="77777777" w:rsidR="00643602" w:rsidRPr="00643602" w:rsidRDefault="00643602" w:rsidP="00643602">
      <w:pPr>
        <w:ind w:left="1440" w:right="1390"/>
        <w:rPr>
          <w:rFonts w:ascii="Arial" w:eastAsia="Verdana" w:hAnsi="Arial" w:cs="Arial"/>
          <w:color w:val="C0504D" w:themeColor="accent2"/>
          <w:sz w:val="20"/>
          <w:szCs w:val="20"/>
        </w:rPr>
      </w:pPr>
      <w:r w:rsidRPr="00643602">
        <w:rPr>
          <w:rFonts w:ascii="Arial" w:eastAsia="Verdana" w:hAnsi="Arial" w:cs="Arial"/>
          <w:b/>
          <w:bCs/>
          <w:color w:val="C0504D" w:themeColor="accent2"/>
          <w:sz w:val="20"/>
          <w:szCs w:val="20"/>
        </w:rPr>
        <w:t>Where can I go for more information?</w:t>
      </w:r>
    </w:p>
    <w:p w14:paraId="0926A074" w14:textId="77777777" w:rsidR="00551865" w:rsidRPr="00702DF7" w:rsidRDefault="00551865" w:rsidP="00551865">
      <w:pPr>
        <w:ind w:left="1440" w:right="1440"/>
        <w:rPr>
          <w:rStyle w:val="Hyperlink"/>
          <w:rFonts w:ascii="Arial" w:eastAsia="Arial" w:hAnsi="Arial" w:cs="Arial"/>
          <w:color w:val="C0504D" w:themeColor="accent2"/>
          <w:sz w:val="20"/>
          <w:szCs w:val="20"/>
          <w:u w:val="none"/>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"http://www.statutes.legis.state.tx.us/Docs/ED/htm/ED.51.htm" \l "51.9335"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Texas Education Code, §51.9335 (higher education, generally [including UTMB])</w:t>
      </w:r>
    </w:p>
    <w:p w14:paraId="29E6382A" w14:textId="6338EE78" w:rsidR="005D6974" w:rsidRDefault="00551865" w:rsidP="00551865">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273" w:anchor="51.9337" w:history="1">
        <w:r w:rsidR="005D6974" w:rsidRPr="00C76CA5">
          <w:rPr>
            <w:rStyle w:val="Hyperlink"/>
            <w:rFonts w:ascii="Arial" w:eastAsia="Arial" w:hAnsi="Arial" w:cs="Arial"/>
            <w:i/>
            <w:sz w:val="20"/>
            <w:szCs w:val="20"/>
          </w:rPr>
          <w:t>Texas Education Code §51.9337</w:t>
        </w:r>
      </w:hyperlink>
    </w:p>
    <w:p w14:paraId="00057BAD" w14:textId="77777777" w:rsidR="00551865" w:rsidRPr="00DD29B3" w:rsidRDefault="00551865" w:rsidP="00551865">
      <w:pPr>
        <w:ind w:left="1440" w:right="1440"/>
        <w:rPr>
          <w:rStyle w:val="Hyperlink"/>
          <w:rFonts w:ascii="Arial" w:eastAsia="Arial" w:hAnsi="Arial" w:cs="Arial"/>
          <w:i/>
          <w:color w:val="C0504D" w:themeColor="accent2"/>
          <w:sz w:val="20"/>
          <w:szCs w:val="20"/>
        </w:rPr>
      </w:pPr>
      <w:r w:rsidRPr="00DD29B3">
        <w:rPr>
          <w:rFonts w:ascii="Arial" w:eastAsia="Arial" w:hAnsi="Arial" w:cs="Arial"/>
          <w:i/>
          <w:color w:val="C0504D" w:themeColor="accent2"/>
          <w:sz w:val="20"/>
          <w:szCs w:val="20"/>
          <w:u w:val="single"/>
        </w:rPr>
        <w:fldChar w:fldCharType="begin"/>
      </w:r>
      <w:r w:rsidRPr="00DD29B3">
        <w:rPr>
          <w:rFonts w:ascii="Arial" w:eastAsia="Arial" w:hAnsi="Arial" w:cs="Arial"/>
          <w:i/>
          <w:color w:val="C0504D" w:themeColor="accent2"/>
          <w:sz w:val="20"/>
          <w:szCs w:val="20"/>
          <w:u w:val="single"/>
        </w:rPr>
        <w:instrText xml:space="preserve"> HYPERLINK "http://www.statutes.legis.state.tx.us/Docs/ED/htm/ED.73.htm" \l "73.115" </w:instrText>
      </w:r>
      <w:r w:rsidRPr="00DD29B3">
        <w:rPr>
          <w:rFonts w:ascii="Arial" w:eastAsia="Arial" w:hAnsi="Arial" w:cs="Arial"/>
          <w:i/>
          <w:color w:val="C0504D" w:themeColor="accent2"/>
          <w:sz w:val="20"/>
          <w:szCs w:val="20"/>
          <w:u w:val="single"/>
        </w:rPr>
        <w:fldChar w:fldCharType="separate"/>
      </w:r>
      <w:r w:rsidRPr="00DD29B3">
        <w:rPr>
          <w:rStyle w:val="Hyperlink"/>
          <w:rFonts w:ascii="Arial" w:eastAsia="Arial" w:hAnsi="Arial" w:cs="Arial"/>
          <w:i/>
          <w:color w:val="C0504D" w:themeColor="accent2"/>
          <w:sz w:val="20"/>
          <w:szCs w:val="20"/>
        </w:rPr>
        <w:t>Texas Education Code, §73.115 (MD Anderson)</w:t>
      </w:r>
    </w:p>
    <w:p w14:paraId="6D665C35" w14:textId="77777777" w:rsidR="00551865" w:rsidRPr="00DD29B3" w:rsidRDefault="00551865" w:rsidP="00551865">
      <w:pPr>
        <w:ind w:left="1440" w:right="1440"/>
        <w:rPr>
          <w:rFonts w:ascii="Arial" w:eastAsia="Arial" w:hAnsi="Arial" w:cs="Arial"/>
          <w:i/>
          <w:color w:val="C0504D" w:themeColor="accent2"/>
          <w:sz w:val="20"/>
          <w:szCs w:val="20"/>
          <w:u w:val="single"/>
        </w:rPr>
      </w:pPr>
      <w:r w:rsidRPr="00DD29B3">
        <w:rPr>
          <w:rFonts w:ascii="Arial" w:eastAsia="Arial" w:hAnsi="Arial" w:cs="Arial"/>
          <w:i/>
          <w:color w:val="C0504D" w:themeColor="accent2"/>
          <w:sz w:val="20"/>
          <w:szCs w:val="20"/>
          <w:u w:val="single"/>
        </w:rPr>
        <w:fldChar w:fldCharType="end"/>
      </w:r>
      <w:hyperlink r:id="rId274" w:anchor="74.008" w:history="1">
        <w:r w:rsidRPr="00DD29B3">
          <w:rPr>
            <w:rStyle w:val="Hyperlink"/>
            <w:rFonts w:ascii="Arial" w:eastAsia="Arial" w:hAnsi="Arial" w:cs="Arial"/>
            <w:i/>
            <w:color w:val="C0504D" w:themeColor="accent2"/>
            <w:sz w:val="20"/>
            <w:szCs w:val="20"/>
          </w:rPr>
          <w:t>Texas Education Code, §74.008 (UTMB)</w:t>
        </w:r>
      </w:hyperlink>
    </w:p>
    <w:p w14:paraId="0AEC5E96" w14:textId="77777777" w:rsidR="00551865" w:rsidRPr="00702DF7" w:rsidRDefault="00551865" w:rsidP="00551865">
      <w:pPr>
        <w:widowControl/>
        <w:ind w:left="1440" w:right="1440"/>
        <w:jc w:val="both"/>
        <w:rPr>
          <w:rFonts w:ascii="Arial" w:eastAsia="Times" w:hAnsi="Arial" w:cs="Arial"/>
          <w:bCs/>
          <w:i/>
          <w:color w:val="C0504D" w:themeColor="accent2"/>
          <w:sz w:val="20"/>
          <w:szCs w:val="20"/>
        </w:rPr>
      </w:pPr>
      <w:r w:rsidRPr="00702DF7">
        <w:rPr>
          <w:rFonts w:ascii="Arial" w:eastAsia="Times" w:hAnsi="Arial" w:cs="Arial"/>
          <w:bCs/>
          <w:i/>
          <w:color w:val="C0504D" w:themeColor="accent2"/>
          <w:sz w:val="20"/>
          <w:szCs w:val="20"/>
        </w:rPr>
        <w:t>Texas Government Code §§</w:t>
      </w:r>
      <w:hyperlink r:id="rId275" w:anchor="2155.070" w:history="1">
        <w:r w:rsidRPr="00702DF7">
          <w:rPr>
            <w:rStyle w:val="Hyperlink"/>
            <w:rFonts w:ascii="Arial" w:eastAsia="Times" w:hAnsi="Arial" w:cs="Arial"/>
            <w:bCs/>
            <w:i/>
            <w:color w:val="C0504D" w:themeColor="accent2"/>
            <w:sz w:val="20"/>
            <w:szCs w:val="20"/>
          </w:rPr>
          <w:t>2155.070</w:t>
        </w:r>
      </w:hyperlink>
      <w:r w:rsidRPr="00702DF7">
        <w:rPr>
          <w:rFonts w:ascii="Arial" w:eastAsia="Times" w:hAnsi="Arial" w:cs="Arial"/>
          <w:bCs/>
          <w:i/>
          <w:color w:val="C0504D" w:themeColor="accent2"/>
          <w:sz w:val="20"/>
          <w:szCs w:val="20"/>
        </w:rPr>
        <w:t xml:space="preserve">, </w:t>
      </w:r>
      <w:hyperlink r:id="rId276" w:anchor="2155.077" w:history="1">
        <w:r w:rsidRPr="00702DF7">
          <w:rPr>
            <w:rStyle w:val="Hyperlink"/>
            <w:rFonts w:ascii="Arial" w:eastAsia="Times" w:hAnsi="Arial" w:cs="Arial"/>
            <w:bCs/>
            <w:i/>
            <w:color w:val="C0504D" w:themeColor="accent2"/>
            <w:sz w:val="20"/>
            <w:szCs w:val="20"/>
          </w:rPr>
          <w:t>2155.077</w:t>
        </w:r>
      </w:hyperlink>
      <w:r w:rsidRPr="00702DF7">
        <w:rPr>
          <w:rFonts w:ascii="Arial" w:eastAsia="Times" w:hAnsi="Arial" w:cs="Arial"/>
          <w:bCs/>
          <w:i/>
          <w:color w:val="C0504D" w:themeColor="accent2"/>
          <w:sz w:val="20"/>
          <w:szCs w:val="20"/>
        </w:rPr>
        <w:t xml:space="preserve">, </w:t>
      </w:r>
      <w:hyperlink r:id="rId277" w:anchor="2155.089" w:history="1">
        <w:r w:rsidRPr="00702DF7">
          <w:rPr>
            <w:rStyle w:val="Hyperlink"/>
            <w:rFonts w:ascii="Arial" w:eastAsia="Times" w:hAnsi="Arial" w:cs="Arial"/>
            <w:bCs/>
            <w:i/>
            <w:color w:val="C0504D" w:themeColor="accent2"/>
            <w:sz w:val="20"/>
            <w:szCs w:val="20"/>
          </w:rPr>
          <w:t>2155.089</w:t>
        </w:r>
      </w:hyperlink>
      <w:r w:rsidRPr="00702DF7">
        <w:rPr>
          <w:rFonts w:ascii="Arial" w:eastAsia="Times" w:hAnsi="Arial" w:cs="Arial"/>
          <w:bCs/>
          <w:i/>
          <w:color w:val="C0504D" w:themeColor="accent2"/>
          <w:sz w:val="20"/>
          <w:szCs w:val="20"/>
        </w:rPr>
        <w:t xml:space="preserve">, </w:t>
      </w:r>
      <w:hyperlink r:id="rId278" w:anchor="2262.001" w:history="1">
        <w:r w:rsidRPr="00702DF7">
          <w:rPr>
            <w:rStyle w:val="Hyperlink"/>
            <w:rFonts w:ascii="Arial" w:eastAsia="Times" w:hAnsi="Arial" w:cs="Arial"/>
            <w:bCs/>
            <w:i/>
            <w:color w:val="C0504D" w:themeColor="accent2"/>
            <w:sz w:val="20"/>
            <w:szCs w:val="20"/>
          </w:rPr>
          <w:t>2262.001(5)</w:t>
        </w:r>
      </w:hyperlink>
      <w:r w:rsidRPr="00702DF7">
        <w:rPr>
          <w:rFonts w:ascii="Arial" w:eastAsia="Times" w:hAnsi="Arial" w:cs="Arial"/>
          <w:bCs/>
          <w:i/>
          <w:color w:val="C0504D" w:themeColor="accent2"/>
          <w:sz w:val="20"/>
          <w:szCs w:val="20"/>
        </w:rPr>
        <w:t xml:space="preserve">, </w:t>
      </w:r>
      <w:hyperlink r:id="rId279" w:anchor="2262.0015" w:history="1">
        <w:r w:rsidRPr="00702DF7">
          <w:rPr>
            <w:rStyle w:val="Hyperlink"/>
            <w:rFonts w:ascii="Arial" w:eastAsia="Times" w:hAnsi="Arial" w:cs="Arial"/>
            <w:bCs/>
            <w:i/>
            <w:color w:val="C0504D" w:themeColor="accent2"/>
            <w:sz w:val="20"/>
            <w:szCs w:val="20"/>
          </w:rPr>
          <w:t>2262.0015</w:t>
        </w:r>
      </w:hyperlink>
      <w:r w:rsidRPr="00702DF7">
        <w:rPr>
          <w:rFonts w:ascii="Arial" w:eastAsia="Times" w:hAnsi="Arial" w:cs="Arial"/>
          <w:bCs/>
          <w:i/>
          <w:color w:val="C0504D" w:themeColor="accent2"/>
          <w:sz w:val="20"/>
          <w:szCs w:val="20"/>
        </w:rPr>
        <w:t xml:space="preserve">, </w:t>
      </w:r>
      <w:hyperlink r:id="rId280" w:anchor="2262.002" w:history="1">
        <w:r w:rsidRPr="00702DF7">
          <w:rPr>
            <w:rStyle w:val="Hyperlink"/>
            <w:rFonts w:ascii="Arial" w:eastAsia="Times" w:hAnsi="Arial" w:cs="Arial"/>
            <w:bCs/>
            <w:i/>
            <w:color w:val="C0504D" w:themeColor="accent2"/>
            <w:sz w:val="20"/>
            <w:szCs w:val="20"/>
          </w:rPr>
          <w:t>2262.002(a)</w:t>
        </w:r>
      </w:hyperlink>
      <w:r w:rsidRPr="00702DF7">
        <w:rPr>
          <w:rFonts w:ascii="Arial" w:eastAsia="Times" w:hAnsi="Arial" w:cs="Arial"/>
          <w:bCs/>
          <w:i/>
          <w:color w:val="C0504D" w:themeColor="accent2"/>
          <w:sz w:val="20"/>
          <w:szCs w:val="20"/>
        </w:rPr>
        <w:t xml:space="preserve"> and </w:t>
      </w:r>
      <w:hyperlink r:id="rId281" w:anchor="2262.055" w:history="1">
        <w:r w:rsidRPr="00702DF7">
          <w:rPr>
            <w:rStyle w:val="Hyperlink"/>
            <w:rFonts w:ascii="Arial" w:eastAsia="Times" w:hAnsi="Arial" w:cs="Arial"/>
            <w:bCs/>
            <w:i/>
            <w:color w:val="C0504D" w:themeColor="accent2"/>
            <w:sz w:val="20"/>
            <w:szCs w:val="20"/>
          </w:rPr>
          <w:t>2262.055</w:t>
        </w:r>
      </w:hyperlink>
    </w:p>
    <w:p w14:paraId="28F54F2D" w14:textId="77777777" w:rsidR="00551865" w:rsidRPr="00702DF7" w:rsidRDefault="00551865" w:rsidP="00551865">
      <w:pPr>
        <w:widowControl/>
        <w:ind w:left="1440" w:right="1440"/>
        <w:jc w:val="both"/>
        <w:rPr>
          <w:rFonts w:ascii="Arial" w:eastAsia="Times" w:hAnsi="Arial" w:cs="Arial"/>
          <w:bCs/>
          <w:i/>
          <w:color w:val="C0504D" w:themeColor="accent2"/>
          <w:sz w:val="20"/>
          <w:szCs w:val="20"/>
        </w:rPr>
      </w:pPr>
      <w:r w:rsidRPr="00702DF7">
        <w:rPr>
          <w:rFonts w:ascii="Arial" w:eastAsia="Times" w:hAnsi="Arial" w:cs="Arial"/>
          <w:bCs/>
          <w:i/>
          <w:color w:val="C0504D" w:themeColor="accent2"/>
          <w:sz w:val="20"/>
          <w:szCs w:val="20"/>
        </w:rPr>
        <w:t xml:space="preserve">34 </w:t>
      </w:r>
      <w:r w:rsidRPr="00702DF7">
        <w:rPr>
          <w:rFonts w:ascii="Arial" w:eastAsia="Times" w:hAnsi="Arial" w:cs="Arial"/>
          <w:bCs/>
          <w:i/>
          <w:iCs/>
          <w:color w:val="C0504D" w:themeColor="accent2"/>
          <w:sz w:val="20"/>
          <w:szCs w:val="20"/>
        </w:rPr>
        <w:t>Texas Administrative Code</w:t>
      </w:r>
      <w:r w:rsidRPr="00702DF7">
        <w:rPr>
          <w:rFonts w:ascii="Arial" w:eastAsia="Times" w:hAnsi="Arial" w:cs="Arial"/>
          <w:bCs/>
          <w:i/>
          <w:color w:val="C0504D" w:themeColor="accent2"/>
          <w:sz w:val="20"/>
          <w:szCs w:val="20"/>
        </w:rPr>
        <w:t xml:space="preserve"> §§</w:t>
      </w:r>
      <w:hyperlink r:id="rId282" w:history="1">
        <w:r w:rsidRPr="00702DF7">
          <w:rPr>
            <w:rStyle w:val="Hyperlink"/>
            <w:rFonts w:ascii="Arial" w:eastAsia="Times" w:hAnsi="Arial" w:cs="Arial"/>
            <w:bCs/>
            <w:i/>
            <w:color w:val="C0504D" w:themeColor="accent2"/>
            <w:sz w:val="20"/>
            <w:szCs w:val="20"/>
          </w:rPr>
          <w:t>20.115</w:t>
        </w:r>
      </w:hyperlink>
      <w:r w:rsidRPr="00702DF7">
        <w:rPr>
          <w:rFonts w:ascii="Arial" w:eastAsia="Times" w:hAnsi="Arial" w:cs="Arial"/>
          <w:bCs/>
          <w:i/>
          <w:color w:val="C0504D" w:themeColor="accent2"/>
          <w:sz w:val="20"/>
          <w:szCs w:val="20"/>
        </w:rPr>
        <w:t xml:space="preserve">, </w:t>
      </w:r>
      <w:hyperlink r:id="rId283" w:history="1">
        <w:r w:rsidRPr="00702DF7">
          <w:rPr>
            <w:rStyle w:val="Hyperlink"/>
            <w:rFonts w:ascii="Arial" w:eastAsia="Times" w:hAnsi="Arial" w:cs="Arial"/>
            <w:bCs/>
            <w:i/>
            <w:color w:val="C0504D" w:themeColor="accent2"/>
            <w:sz w:val="20"/>
            <w:szCs w:val="20"/>
          </w:rPr>
          <w:t>20.285(g)(5)</w:t>
        </w:r>
      </w:hyperlink>
      <w:r w:rsidRPr="00702DF7">
        <w:rPr>
          <w:rFonts w:ascii="Arial" w:eastAsia="Times" w:hAnsi="Arial" w:cs="Arial"/>
          <w:bCs/>
          <w:i/>
          <w:color w:val="C0504D" w:themeColor="accent2"/>
          <w:sz w:val="20"/>
          <w:szCs w:val="20"/>
        </w:rPr>
        <w:t xml:space="preserve">, </w:t>
      </w:r>
      <w:hyperlink r:id="rId284" w:history="1">
        <w:r w:rsidRPr="00702DF7">
          <w:rPr>
            <w:rStyle w:val="Hyperlink"/>
            <w:rFonts w:ascii="Arial" w:eastAsia="Times" w:hAnsi="Arial" w:cs="Arial"/>
            <w:bCs/>
            <w:i/>
            <w:color w:val="C0504D" w:themeColor="accent2"/>
            <w:sz w:val="20"/>
            <w:szCs w:val="20"/>
          </w:rPr>
          <w:t>20.509</w:t>
        </w:r>
      </w:hyperlink>
      <w:r w:rsidRPr="00702DF7">
        <w:rPr>
          <w:rFonts w:ascii="Arial" w:eastAsia="Times" w:hAnsi="Arial" w:cs="Arial"/>
          <w:bCs/>
          <w:i/>
          <w:color w:val="C0504D" w:themeColor="accent2"/>
          <w:sz w:val="20"/>
          <w:szCs w:val="20"/>
        </w:rPr>
        <w:t xml:space="preserve">, and </w:t>
      </w:r>
      <w:hyperlink r:id="rId285" w:history="1">
        <w:r w:rsidRPr="00702DF7">
          <w:rPr>
            <w:rStyle w:val="Hyperlink"/>
            <w:rFonts w:ascii="Arial" w:eastAsia="Times" w:hAnsi="Arial" w:cs="Arial"/>
            <w:bCs/>
            <w:i/>
            <w:color w:val="C0504D" w:themeColor="accent2"/>
            <w:sz w:val="20"/>
            <w:szCs w:val="20"/>
          </w:rPr>
          <w:t>20.581 - 20.587</w:t>
        </w:r>
      </w:hyperlink>
    </w:p>
    <w:p w14:paraId="65EB2B0A" w14:textId="055F2740" w:rsidR="00551865" w:rsidRPr="00702DF7" w:rsidRDefault="00551865" w:rsidP="00551865">
      <w:pPr>
        <w:widowControl/>
        <w:ind w:left="1440" w:right="1440"/>
        <w:jc w:val="both"/>
        <w:rPr>
          <w:rStyle w:val="Hyperlink"/>
          <w:rFonts w:ascii="Arial" w:eastAsia="Times" w:hAnsi="Arial" w:cs="Arial"/>
          <w:bCs/>
          <w:color w:val="C0504D" w:themeColor="accent2"/>
          <w:sz w:val="20"/>
          <w:szCs w:val="20"/>
        </w:rPr>
      </w:pPr>
      <w:r w:rsidRPr="00702DF7">
        <w:rPr>
          <w:rFonts w:ascii="Arial" w:eastAsia="Times" w:hAnsi="Arial" w:cs="Arial"/>
          <w:bCs/>
          <w:color w:val="C0504D" w:themeColor="accent2"/>
          <w:sz w:val="20"/>
          <w:szCs w:val="20"/>
        </w:rPr>
        <w:fldChar w:fldCharType="begin"/>
      </w:r>
      <w:r w:rsidRPr="00702DF7">
        <w:rPr>
          <w:rFonts w:ascii="Arial" w:eastAsia="Times" w:hAnsi="Arial" w:cs="Arial"/>
          <w:bCs/>
          <w:color w:val="C0504D" w:themeColor="accent2"/>
          <w:sz w:val="20"/>
          <w:szCs w:val="20"/>
        </w:rPr>
        <w:instrText xml:space="preserve"> HYPERLINK "https://comptroller.texas.gov/purchasing/programs/vendor-performance-tracking/" </w:instrText>
      </w:r>
      <w:r w:rsidRPr="00702DF7">
        <w:rPr>
          <w:rFonts w:ascii="Arial" w:eastAsia="Times" w:hAnsi="Arial" w:cs="Arial"/>
          <w:bCs/>
          <w:color w:val="C0504D" w:themeColor="accent2"/>
          <w:sz w:val="20"/>
          <w:szCs w:val="20"/>
        </w:rPr>
        <w:fldChar w:fldCharType="separate"/>
      </w:r>
      <w:r w:rsidRPr="00702DF7">
        <w:rPr>
          <w:rStyle w:val="Hyperlink"/>
          <w:rFonts w:ascii="Arial" w:eastAsia="Times" w:hAnsi="Arial" w:cs="Arial"/>
          <w:bCs/>
          <w:color w:val="C0504D" w:themeColor="accent2"/>
          <w:sz w:val="20"/>
          <w:szCs w:val="20"/>
        </w:rPr>
        <w:t xml:space="preserve">CPA Vendor Performance Tracking System web page at Texas Comptroller </w:t>
      </w:r>
      <w:r w:rsidR="00D51C72">
        <w:rPr>
          <w:rStyle w:val="Hyperlink"/>
          <w:rFonts w:ascii="Arial" w:eastAsia="Times" w:hAnsi="Arial" w:cs="Arial"/>
          <w:bCs/>
          <w:color w:val="C0504D" w:themeColor="accent2"/>
          <w:sz w:val="20"/>
          <w:szCs w:val="20"/>
        </w:rPr>
        <w:t>website</w:t>
      </w:r>
    </w:p>
    <w:p w14:paraId="09DF1998" w14:textId="77777777" w:rsidR="0054323B" w:rsidRDefault="00551865" w:rsidP="00B262CF">
      <w:pPr>
        <w:ind w:left="1440"/>
        <w:rPr>
          <w:rFonts w:ascii="Arial" w:eastAsia="Arial" w:hAnsi="Arial" w:cs="Arial"/>
          <w:sz w:val="20"/>
          <w:szCs w:val="20"/>
        </w:rPr>
      </w:pPr>
      <w:r w:rsidRPr="00702DF7">
        <w:rPr>
          <w:rFonts w:ascii="Arial" w:eastAsia="Times" w:hAnsi="Arial" w:cs="Arial"/>
          <w:bCs/>
          <w:color w:val="C0504D" w:themeColor="accent2"/>
          <w:sz w:val="20"/>
          <w:szCs w:val="20"/>
        </w:rPr>
        <w:fldChar w:fldCharType="end"/>
      </w:r>
      <w:r w:rsidR="0054323B">
        <w:rPr>
          <w:rFonts w:ascii="Arial" w:eastAsia="Arial" w:hAnsi="Arial" w:cs="Arial"/>
          <w:sz w:val="20"/>
          <w:szCs w:val="20"/>
        </w:rPr>
        <w:br w:type="page"/>
      </w:r>
    </w:p>
    <w:p w14:paraId="4EE59277" w14:textId="77777777" w:rsidR="006B3B09" w:rsidRPr="0044394E" w:rsidRDefault="0054323B">
      <w:pPr>
        <w:pStyle w:val="Heading3"/>
        <w:ind w:left="1440" w:right="1440"/>
        <w:jc w:val="both"/>
        <w:rPr>
          <w:rFonts w:ascii="Arial" w:hAnsi="Arial" w:cs="Arial"/>
          <w:b w:val="0"/>
          <w:bCs w:val="0"/>
          <w:sz w:val="20"/>
          <w:szCs w:val="20"/>
          <w:u w:val="single"/>
        </w:rPr>
      </w:pPr>
      <w:bookmarkStart w:id="29" w:name="SECTION7P4"/>
      <w:bookmarkEnd w:id="29"/>
      <w:r w:rsidRPr="0054323B">
        <w:rPr>
          <w:rFonts w:ascii="Arial" w:hAnsi="Arial" w:cs="Arial"/>
          <w:sz w:val="28"/>
          <w:szCs w:val="28"/>
        </w:rPr>
        <w:lastRenderedPageBreak/>
        <w:t>7.4</w:t>
      </w:r>
      <w:r w:rsidRPr="0054323B">
        <w:rPr>
          <w:rFonts w:ascii="Arial" w:hAnsi="Arial" w:cs="Arial"/>
          <w:sz w:val="28"/>
          <w:szCs w:val="28"/>
        </w:rPr>
        <w:tab/>
      </w:r>
      <w:r w:rsidR="007421F6">
        <w:rPr>
          <w:rFonts w:ascii="Arial" w:hAnsi="Arial" w:cs="Arial"/>
          <w:sz w:val="28"/>
          <w:szCs w:val="28"/>
          <w:u w:val="single"/>
        </w:rPr>
        <w:t>Invoic</w:t>
      </w:r>
      <w:r w:rsidR="00B20A81">
        <w:rPr>
          <w:rFonts w:ascii="Arial" w:hAnsi="Arial" w:cs="Arial"/>
          <w:sz w:val="28"/>
          <w:szCs w:val="28"/>
          <w:u w:val="single"/>
        </w:rPr>
        <w:t>es</w:t>
      </w:r>
      <w:r w:rsidR="007421F6">
        <w:rPr>
          <w:rFonts w:ascii="Arial" w:hAnsi="Arial" w:cs="Arial"/>
          <w:sz w:val="28"/>
          <w:szCs w:val="28"/>
          <w:u w:val="single"/>
        </w:rPr>
        <w:t xml:space="preserve"> and </w:t>
      </w:r>
      <w:r w:rsidR="00496E02" w:rsidRPr="0044394E">
        <w:rPr>
          <w:rFonts w:ascii="Arial" w:hAnsi="Arial" w:cs="Arial"/>
          <w:sz w:val="28"/>
          <w:szCs w:val="28"/>
          <w:u w:val="single"/>
        </w:rPr>
        <w:t>Payment</w:t>
      </w:r>
      <w:r w:rsidR="007421F6">
        <w:rPr>
          <w:rFonts w:ascii="Arial" w:hAnsi="Arial" w:cs="Arial"/>
          <w:sz w:val="28"/>
          <w:szCs w:val="28"/>
          <w:u w:val="single"/>
        </w:rPr>
        <w:t>s</w:t>
      </w:r>
    </w:p>
    <w:p w14:paraId="5830CC8D" w14:textId="77777777" w:rsidR="00F543AE" w:rsidRPr="00DF195E" w:rsidRDefault="00F543AE" w:rsidP="00BF6AA2">
      <w:pPr>
        <w:pStyle w:val="BodyText"/>
        <w:ind w:left="1440" w:right="1440"/>
        <w:jc w:val="both"/>
        <w:rPr>
          <w:rFonts w:cs="Arial"/>
          <w:sz w:val="20"/>
          <w:szCs w:val="20"/>
        </w:rPr>
      </w:pPr>
    </w:p>
    <w:p w14:paraId="63241796" w14:textId="77777777" w:rsidR="00B20A81" w:rsidRPr="00B20A81" w:rsidRDefault="0054323B" w:rsidP="00BF6AA2">
      <w:pPr>
        <w:pStyle w:val="BodyText"/>
        <w:ind w:left="1440" w:right="1440"/>
        <w:jc w:val="both"/>
        <w:rPr>
          <w:rFonts w:cs="Arial"/>
          <w:b/>
          <w:sz w:val="28"/>
          <w:szCs w:val="28"/>
        </w:rPr>
      </w:pPr>
      <w:r>
        <w:rPr>
          <w:rFonts w:cs="Arial"/>
          <w:b/>
          <w:sz w:val="28"/>
          <w:szCs w:val="28"/>
        </w:rPr>
        <w:t>7.4.1</w:t>
      </w:r>
      <w:r>
        <w:rPr>
          <w:rFonts w:cs="Arial"/>
          <w:b/>
          <w:sz w:val="28"/>
          <w:szCs w:val="28"/>
        </w:rPr>
        <w:tab/>
      </w:r>
      <w:r w:rsidR="00B20A81" w:rsidRPr="00B20A81">
        <w:rPr>
          <w:rFonts w:cs="Arial"/>
          <w:b/>
          <w:sz w:val="28"/>
          <w:szCs w:val="28"/>
        </w:rPr>
        <w:t>Invoices</w:t>
      </w:r>
    </w:p>
    <w:p w14:paraId="7AA9B193" w14:textId="77777777" w:rsidR="006B3B09" w:rsidRPr="00DF195E" w:rsidRDefault="00636F68" w:rsidP="00BF6AA2">
      <w:pPr>
        <w:pStyle w:val="BodyText"/>
        <w:ind w:left="1440" w:right="1440"/>
        <w:jc w:val="both"/>
        <w:rPr>
          <w:rFonts w:cs="Arial"/>
          <w:sz w:val="20"/>
          <w:szCs w:val="20"/>
        </w:rPr>
      </w:pPr>
      <w:r w:rsidRPr="00DF195E">
        <w:rPr>
          <w:rFonts w:cs="Arial"/>
          <w:sz w:val="20"/>
          <w:szCs w:val="20"/>
        </w:rPr>
        <w:t>Invoices submitted</w:t>
      </w:r>
      <w:r w:rsidR="00496E02" w:rsidRPr="00DF195E">
        <w:rPr>
          <w:rFonts w:cs="Arial"/>
          <w:sz w:val="20"/>
          <w:szCs w:val="20"/>
        </w:rPr>
        <w:t xml:space="preserve"> by </w:t>
      </w:r>
      <w:r w:rsidR="008A6834" w:rsidRPr="00DF195E">
        <w:rPr>
          <w:rFonts w:cs="Arial"/>
          <w:sz w:val="20"/>
          <w:szCs w:val="20"/>
        </w:rPr>
        <w:t>contractor</w:t>
      </w:r>
      <w:r w:rsidR="00496E02" w:rsidRPr="00DF195E">
        <w:rPr>
          <w:rFonts w:cs="Arial"/>
          <w:sz w:val="20"/>
          <w:szCs w:val="20"/>
        </w:rPr>
        <w:t xml:space="preserve"> </w:t>
      </w:r>
      <w:r w:rsidR="009C7FD9" w:rsidRPr="00DF195E">
        <w:rPr>
          <w:rFonts w:cs="Arial"/>
          <w:sz w:val="20"/>
          <w:szCs w:val="20"/>
        </w:rPr>
        <w:t>must</w:t>
      </w:r>
      <w:r w:rsidR="00496E02" w:rsidRPr="00DF195E">
        <w:rPr>
          <w:rFonts w:cs="Arial"/>
          <w:sz w:val="20"/>
          <w:szCs w:val="20"/>
        </w:rPr>
        <w:t xml:space="preserve"> </w:t>
      </w:r>
      <w:r w:rsidR="00203DDB" w:rsidRPr="00DF195E">
        <w:rPr>
          <w:rFonts w:cs="Arial"/>
          <w:sz w:val="20"/>
          <w:szCs w:val="20"/>
        </w:rPr>
        <w:t>comply</w:t>
      </w:r>
      <w:r w:rsidR="00496E02" w:rsidRPr="00DF195E">
        <w:rPr>
          <w:rFonts w:cs="Arial"/>
          <w:sz w:val="20"/>
          <w:szCs w:val="20"/>
        </w:rPr>
        <w:t xml:space="preserve"> with the contract rate schedule. Invoices should</w:t>
      </w:r>
      <w:r w:rsidR="00496E02" w:rsidRPr="00DF195E">
        <w:rPr>
          <w:rFonts w:cs="Arial"/>
          <w:w w:val="99"/>
          <w:sz w:val="20"/>
          <w:szCs w:val="20"/>
        </w:rPr>
        <w:t xml:space="preserve"> </w:t>
      </w:r>
      <w:r w:rsidR="00496E02" w:rsidRPr="00DF195E">
        <w:rPr>
          <w:rFonts w:cs="Arial"/>
          <w:sz w:val="20"/>
          <w:szCs w:val="20"/>
        </w:rPr>
        <w:t xml:space="preserve">be reviewed to ensure that </w:t>
      </w:r>
      <w:r w:rsidR="008A6834" w:rsidRPr="00DF195E">
        <w:rPr>
          <w:rFonts w:cs="Arial"/>
          <w:sz w:val="20"/>
          <w:szCs w:val="20"/>
        </w:rPr>
        <w:t>contractor</w:t>
      </w:r>
      <w:r w:rsidR="00496E02" w:rsidRPr="00DF195E">
        <w:rPr>
          <w:rFonts w:cs="Arial"/>
          <w:sz w:val="20"/>
          <w:szCs w:val="20"/>
        </w:rPr>
        <w:t xml:space="preserve">’s </w:t>
      </w:r>
      <w:r w:rsidR="00203DDB" w:rsidRPr="00DF195E">
        <w:rPr>
          <w:rFonts w:cs="Arial"/>
          <w:sz w:val="20"/>
          <w:szCs w:val="20"/>
        </w:rPr>
        <w:t>invoices</w:t>
      </w:r>
      <w:r w:rsidR="00496E02" w:rsidRPr="00DF195E">
        <w:rPr>
          <w:rFonts w:cs="Arial"/>
          <w:sz w:val="20"/>
          <w:szCs w:val="20"/>
        </w:rPr>
        <w:t xml:space="preserve"> </w:t>
      </w:r>
      <w:r w:rsidR="00203DDB" w:rsidRPr="00DF195E">
        <w:rPr>
          <w:rFonts w:cs="Arial"/>
          <w:sz w:val="20"/>
          <w:szCs w:val="20"/>
        </w:rPr>
        <w:t>correspond</w:t>
      </w:r>
      <w:r w:rsidR="00496E02" w:rsidRPr="00DF195E">
        <w:rPr>
          <w:rFonts w:cs="Arial"/>
          <w:sz w:val="20"/>
          <w:szCs w:val="20"/>
        </w:rPr>
        <w:t xml:space="preserve"> with contract</w:t>
      </w:r>
      <w:r w:rsidR="00EA63A4">
        <w:rPr>
          <w:rFonts w:cs="Arial"/>
          <w:sz w:val="20"/>
          <w:szCs w:val="20"/>
        </w:rPr>
        <w:t>or</w:t>
      </w:r>
      <w:r w:rsidR="00496E02" w:rsidRPr="00DF195E">
        <w:rPr>
          <w:rFonts w:cs="Arial"/>
          <w:sz w:val="20"/>
          <w:szCs w:val="20"/>
        </w:rPr>
        <w:t>’s progress</w:t>
      </w:r>
      <w:r w:rsidR="00E10027">
        <w:rPr>
          <w:rFonts w:cs="Arial"/>
          <w:sz w:val="20"/>
          <w:szCs w:val="20"/>
        </w:rPr>
        <w:t xml:space="preserve"> on the work</w:t>
      </w:r>
      <w:r w:rsidR="00496E02" w:rsidRPr="00DF195E">
        <w:rPr>
          <w:rFonts w:cs="Arial"/>
          <w:sz w:val="20"/>
          <w:szCs w:val="20"/>
        </w:rPr>
        <w:t xml:space="preserve">. </w:t>
      </w:r>
      <w:r w:rsidR="009C7FD9" w:rsidRPr="00DF195E">
        <w:rPr>
          <w:rFonts w:cs="Arial"/>
          <w:sz w:val="20"/>
          <w:szCs w:val="20"/>
        </w:rPr>
        <w:t>C</w:t>
      </w:r>
      <w:r w:rsidR="008A6834" w:rsidRPr="00DF195E">
        <w:rPr>
          <w:rFonts w:cs="Arial"/>
          <w:sz w:val="20"/>
          <w:szCs w:val="20"/>
        </w:rPr>
        <w:t>ontractor</w:t>
      </w:r>
      <w:r w:rsidR="00496E02" w:rsidRPr="00DF195E">
        <w:rPr>
          <w:rFonts w:cs="Arial"/>
          <w:sz w:val="20"/>
          <w:szCs w:val="20"/>
        </w:rPr>
        <w:t xml:space="preserve">’s progress </w:t>
      </w:r>
      <w:r w:rsidR="009C7FD9" w:rsidRPr="00DF195E">
        <w:rPr>
          <w:rFonts w:cs="Arial"/>
          <w:sz w:val="20"/>
          <w:szCs w:val="20"/>
        </w:rPr>
        <w:t xml:space="preserve">should </w:t>
      </w:r>
      <w:r w:rsidR="00496E02" w:rsidRPr="00DF195E">
        <w:rPr>
          <w:rFonts w:cs="Arial"/>
          <w:sz w:val="20"/>
          <w:szCs w:val="20"/>
        </w:rPr>
        <w:t>be measurable</w:t>
      </w:r>
      <w:r w:rsidR="009C7FD9" w:rsidRPr="00DF195E">
        <w:rPr>
          <w:rFonts w:cs="Arial"/>
          <w:sz w:val="20"/>
          <w:szCs w:val="20"/>
        </w:rPr>
        <w:t xml:space="preserve"> because c</w:t>
      </w:r>
      <w:r w:rsidR="00496E02" w:rsidRPr="00DF195E">
        <w:rPr>
          <w:rFonts w:cs="Arial"/>
          <w:sz w:val="20"/>
          <w:szCs w:val="20"/>
        </w:rPr>
        <w:t>ost incurred or invoices submitted, in and of themselves, are</w:t>
      </w:r>
      <w:r w:rsidR="00496E02" w:rsidRPr="00DF195E">
        <w:rPr>
          <w:rFonts w:cs="Arial"/>
          <w:w w:val="99"/>
          <w:sz w:val="20"/>
          <w:szCs w:val="20"/>
        </w:rPr>
        <w:t xml:space="preserve"> </w:t>
      </w:r>
      <w:r w:rsidR="00496E02" w:rsidRPr="00DF195E">
        <w:rPr>
          <w:rFonts w:cs="Arial"/>
          <w:sz w:val="20"/>
          <w:szCs w:val="20"/>
        </w:rPr>
        <w:t xml:space="preserve">insufficient indicators of </w:t>
      </w:r>
      <w:r w:rsidR="008A6834" w:rsidRPr="00DF195E">
        <w:rPr>
          <w:rFonts w:cs="Arial"/>
          <w:sz w:val="20"/>
          <w:szCs w:val="20"/>
        </w:rPr>
        <w:t>contractor</w:t>
      </w:r>
      <w:r w:rsidR="00496E02" w:rsidRPr="00DF195E">
        <w:rPr>
          <w:rFonts w:cs="Arial"/>
          <w:sz w:val="20"/>
          <w:szCs w:val="20"/>
        </w:rPr>
        <w:t>’s progress.</w:t>
      </w:r>
    </w:p>
    <w:p w14:paraId="5B0E5DAB" w14:textId="77777777" w:rsidR="006B3B09" w:rsidRPr="00DF195E" w:rsidRDefault="006B3B09" w:rsidP="00BF6AA2">
      <w:pPr>
        <w:ind w:left="1440" w:right="1440"/>
        <w:rPr>
          <w:rFonts w:ascii="Arial" w:eastAsia="Arial" w:hAnsi="Arial" w:cs="Arial"/>
          <w:sz w:val="20"/>
          <w:szCs w:val="20"/>
        </w:rPr>
      </w:pPr>
    </w:p>
    <w:p w14:paraId="512C6055" w14:textId="77777777" w:rsidR="00632A3F" w:rsidRPr="0005437F" w:rsidRDefault="004B2235" w:rsidP="00632A3F">
      <w:pPr>
        <w:pStyle w:val="BodyText"/>
        <w:ind w:left="1440" w:right="1440"/>
        <w:jc w:val="both"/>
        <w:rPr>
          <w:rFonts w:cs="Arial"/>
          <w:i/>
          <w:sz w:val="20"/>
          <w:szCs w:val="20"/>
        </w:rPr>
      </w:pPr>
      <w:r>
        <w:rPr>
          <w:rFonts w:cs="Arial"/>
          <w:sz w:val="20"/>
          <w:szCs w:val="20"/>
        </w:rPr>
        <w:t>P</w:t>
      </w:r>
      <w:r w:rsidRPr="00DF195E">
        <w:rPr>
          <w:rFonts w:cs="Arial"/>
          <w:sz w:val="20"/>
          <w:szCs w:val="20"/>
        </w:rPr>
        <w:t>rior to payment</w:t>
      </w:r>
      <w:r>
        <w:rPr>
          <w:rFonts w:cs="Arial"/>
          <w:sz w:val="20"/>
          <w:szCs w:val="20"/>
        </w:rPr>
        <w:t>, i</w:t>
      </w:r>
      <w:r w:rsidR="00496E02" w:rsidRPr="00DF195E">
        <w:rPr>
          <w:rFonts w:cs="Arial"/>
          <w:sz w:val="20"/>
          <w:szCs w:val="20"/>
        </w:rPr>
        <w:t xml:space="preserve">nvoices must be approved by program staff </w:t>
      </w:r>
      <w:r>
        <w:rPr>
          <w:rFonts w:cs="Arial"/>
          <w:sz w:val="20"/>
          <w:szCs w:val="20"/>
        </w:rPr>
        <w:t>familiar with the work and the current status of the work</w:t>
      </w:r>
      <w:r w:rsidR="00496E02" w:rsidRPr="00DF195E">
        <w:rPr>
          <w:rFonts w:cs="Arial"/>
          <w:sz w:val="20"/>
          <w:szCs w:val="20"/>
        </w:rPr>
        <w:t xml:space="preserve">. </w:t>
      </w:r>
      <w:r w:rsidR="00632A3F" w:rsidRPr="00DF195E">
        <w:rPr>
          <w:rFonts w:cs="Arial"/>
          <w:sz w:val="20"/>
          <w:szCs w:val="20"/>
        </w:rPr>
        <w:t>If the</w:t>
      </w:r>
      <w:r w:rsidR="00E70007">
        <w:rPr>
          <w:rFonts w:cs="Arial"/>
          <w:sz w:val="20"/>
          <w:szCs w:val="20"/>
        </w:rPr>
        <w:t xml:space="preserve"> contract manager</w:t>
      </w:r>
      <w:r w:rsidR="00E70007" w:rsidRPr="00DF195E">
        <w:rPr>
          <w:rFonts w:cs="Arial"/>
          <w:sz w:val="20"/>
          <w:szCs w:val="20"/>
        </w:rPr>
        <w:t xml:space="preserve"> </w:t>
      </w:r>
      <w:r w:rsidR="00632A3F" w:rsidRPr="00DF195E">
        <w:rPr>
          <w:rFonts w:cs="Arial"/>
          <w:sz w:val="20"/>
          <w:szCs w:val="20"/>
        </w:rPr>
        <w:t xml:space="preserve">believes that the invoice exceeds contractor’s progress, the </w:t>
      </w:r>
      <w:r w:rsidR="00E70007">
        <w:rPr>
          <w:rFonts w:cs="Arial"/>
          <w:sz w:val="20"/>
          <w:szCs w:val="20"/>
        </w:rPr>
        <w:t>contract manager</w:t>
      </w:r>
      <w:r w:rsidR="00E70007" w:rsidRPr="00DF195E">
        <w:rPr>
          <w:rFonts w:cs="Arial"/>
          <w:sz w:val="20"/>
          <w:szCs w:val="20"/>
        </w:rPr>
        <w:t xml:space="preserve"> </w:t>
      </w:r>
      <w:r w:rsidR="00632A3F" w:rsidRPr="00DF195E">
        <w:rPr>
          <w:rFonts w:cs="Arial"/>
          <w:sz w:val="20"/>
          <w:szCs w:val="20"/>
        </w:rPr>
        <w:t xml:space="preserve">should request and receive contractor’s explanation prior to approval of the invoice for payment. </w:t>
      </w:r>
      <w:r w:rsidR="00632A3F" w:rsidRPr="0005437F">
        <w:rPr>
          <w:rFonts w:cs="Arial"/>
          <w:i/>
          <w:sz w:val="20"/>
          <w:szCs w:val="20"/>
        </w:rPr>
        <w:t xml:space="preserve">Payment should be withheld pending the </w:t>
      </w:r>
      <w:r w:rsidR="00D652AF">
        <w:rPr>
          <w:rFonts w:cs="Arial"/>
          <w:i/>
          <w:sz w:val="20"/>
          <w:szCs w:val="20"/>
        </w:rPr>
        <w:t>Institution</w:t>
      </w:r>
      <w:r w:rsidR="00632A3F" w:rsidRPr="0005437F">
        <w:rPr>
          <w:rFonts w:cs="Arial"/>
          <w:i/>
          <w:sz w:val="20"/>
          <w:szCs w:val="20"/>
        </w:rPr>
        <w:t>’s</w:t>
      </w:r>
      <w:r w:rsidR="00632A3F" w:rsidRPr="0005437F">
        <w:rPr>
          <w:rFonts w:cs="Arial"/>
          <w:i/>
          <w:w w:val="99"/>
          <w:sz w:val="20"/>
          <w:szCs w:val="20"/>
        </w:rPr>
        <w:t xml:space="preserve"> approval of </w:t>
      </w:r>
      <w:r w:rsidR="00632A3F" w:rsidRPr="0005437F">
        <w:rPr>
          <w:rFonts w:cs="Arial"/>
          <w:i/>
          <w:sz w:val="20"/>
          <w:szCs w:val="20"/>
        </w:rPr>
        <w:t>contractor’s progress.</w:t>
      </w:r>
    </w:p>
    <w:p w14:paraId="2E787658" w14:textId="77777777" w:rsidR="00632A3F" w:rsidRDefault="00632A3F" w:rsidP="00BF6AA2">
      <w:pPr>
        <w:pStyle w:val="BodyText"/>
        <w:ind w:left="1440" w:right="1440"/>
        <w:jc w:val="both"/>
        <w:rPr>
          <w:rFonts w:cs="Arial"/>
          <w:sz w:val="20"/>
          <w:szCs w:val="20"/>
        </w:rPr>
      </w:pPr>
    </w:p>
    <w:p w14:paraId="5E60E329" w14:textId="77777777" w:rsidR="006B3B09" w:rsidRPr="00DF195E" w:rsidRDefault="00E10027" w:rsidP="00BF6AA2">
      <w:pPr>
        <w:pStyle w:val="BodyText"/>
        <w:ind w:left="1440" w:right="1440"/>
        <w:jc w:val="both"/>
        <w:rPr>
          <w:rFonts w:cs="Arial"/>
          <w:sz w:val="20"/>
          <w:szCs w:val="20"/>
        </w:rPr>
      </w:pPr>
      <w:r>
        <w:rPr>
          <w:rFonts w:cs="Arial"/>
          <w:sz w:val="20"/>
          <w:szCs w:val="20"/>
        </w:rPr>
        <w:t>All i</w:t>
      </w:r>
      <w:r w:rsidR="00496E02" w:rsidRPr="00DF195E">
        <w:rPr>
          <w:rFonts w:cs="Arial"/>
          <w:sz w:val="20"/>
          <w:szCs w:val="20"/>
        </w:rPr>
        <w:t>nvoice</w:t>
      </w:r>
      <w:r>
        <w:rPr>
          <w:rFonts w:cs="Arial"/>
          <w:sz w:val="20"/>
          <w:szCs w:val="20"/>
        </w:rPr>
        <w:t>s</w:t>
      </w:r>
      <w:r w:rsidR="00496E02" w:rsidRPr="00DF195E">
        <w:rPr>
          <w:rFonts w:cs="Arial"/>
          <w:sz w:val="20"/>
          <w:szCs w:val="20"/>
        </w:rPr>
        <w:t xml:space="preserve"> should be</w:t>
      </w:r>
      <w:r w:rsidR="00496E02" w:rsidRPr="00DF195E">
        <w:rPr>
          <w:rFonts w:cs="Arial"/>
          <w:w w:val="99"/>
          <w:sz w:val="20"/>
          <w:szCs w:val="20"/>
        </w:rPr>
        <w:t xml:space="preserve"> </w:t>
      </w:r>
      <w:r w:rsidR="00496E02" w:rsidRPr="00DF195E">
        <w:rPr>
          <w:rFonts w:cs="Arial"/>
          <w:sz w:val="20"/>
          <w:szCs w:val="20"/>
        </w:rPr>
        <w:t>reviewed to ensure:</w:t>
      </w:r>
    </w:p>
    <w:p w14:paraId="45F789E4" w14:textId="77777777" w:rsidR="006B3B09" w:rsidRPr="00DF195E" w:rsidRDefault="006B3B09" w:rsidP="00BF6AA2">
      <w:pPr>
        <w:ind w:left="1440" w:right="1440"/>
        <w:rPr>
          <w:rFonts w:ascii="Arial" w:eastAsia="Arial" w:hAnsi="Arial" w:cs="Arial"/>
          <w:sz w:val="20"/>
          <w:szCs w:val="20"/>
        </w:rPr>
      </w:pPr>
    </w:p>
    <w:p w14:paraId="4471BC2E" w14:textId="77777777" w:rsidR="006B3B09" w:rsidRPr="00DF195E" w:rsidRDefault="008A6834" w:rsidP="00E21B02">
      <w:pPr>
        <w:pStyle w:val="BodyText"/>
        <w:numPr>
          <w:ilvl w:val="0"/>
          <w:numId w:val="156"/>
        </w:numPr>
        <w:ind w:left="1800" w:right="1440"/>
        <w:rPr>
          <w:rFonts w:cs="Arial"/>
          <w:sz w:val="20"/>
          <w:szCs w:val="20"/>
        </w:rPr>
      </w:pPr>
      <w:r w:rsidRPr="00DF195E">
        <w:rPr>
          <w:rFonts w:cs="Arial"/>
          <w:sz w:val="20"/>
          <w:szCs w:val="20"/>
        </w:rPr>
        <w:t>Contractor</w:t>
      </w:r>
      <w:r w:rsidR="00496E02" w:rsidRPr="00DF195E">
        <w:rPr>
          <w:rFonts w:cs="Arial"/>
          <w:sz w:val="20"/>
          <w:szCs w:val="20"/>
        </w:rPr>
        <w:t xml:space="preserve"> is </w:t>
      </w:r>
      <w:r w:rsidR="00E10027">
        <w:rPr>
          <w:rFonts w:cs="Arial"/>
          <w:sz w:val="20"/>
          <w:szCs w:val="20"/>
        </w:rPr>
        <w:t xml:space="preserve">billing the </w:t>
      </w:r>
      <w:r w:rsidR="00D652AF">
        <w:rPr>
          <w:rFonts w:cs="Arial"/>
          <w:sz w:val="20"/>
          <w:szCs w:val="20"/>
        </w:rPr>
        <w:t>Institution</w:t>
      </w:r>
      <w:r w:rsidR="00E10027">
        <w:rPr>
          <w:rFonts w:cs="Arial"/>
          <w:sz w:val="20"/>
          <w:szCs w:val="20"/>
        </w:rPr>
        <w:t xml:space="preserve"> </w:t>
      </w:r>
      <w:r w:rsidR="00496E02" w:rsidRPr="00DF195E">
        <w:rPr>
          <w:rFonts w:cs="Arial"/>
          <w:sz w:val="20"/>
          <w:szCs w:val="20"/>
        </w:rPr>
        <w:t>only for goods</w:t>
      </w:r>
      <w:r w:rsidR="00B372C6">
        <w:rPr>
          <w:rFonts w:cs="Arial"/>
          <w:sz w:val="20"/>
          <w:szCs w:val="20"/>
        </w:rPr>
        <w:t>/</w:t>
      </w:r>
      <w:r w:rsidR="00496E02" w:rsidRPr="00DF195E">
        <w:rPr>
          <w:rFonts w:cs="Arial"/>
          <w:sz w:val="20"/>
          <w:szCs w:val="20"/>
        </w:rPr>
        <w:t xml:space="preserve">services </w:t>
      </w:r>
      <w:r w:rsidR="00B372C6">
        <w:rPr>
          <w:rFonts w:cs="Arial"/>
          <w:sz w:val="20"/>
          <w:szCs w:val="20"/>
        </w:rPr>
        <w:t xml:space="preserve">actually </w:t>
      </w:r>
      <w:r w:rsidR="00496E02" w:rsidRPr="00DF195E">
        <w:rPr>
          <w:rFonts w:cs="Arial"/>
          <w:sz w:val="20"/>
          <w:szCs w:val="20"/>
        </w:rPr>
        <w:t xml:space="preserve">received by the </w:t>
      </w:r>
      <w:r w:rsidR="00D652AF">
        <w:rPr>
          <w:rFonts w:cs="Arial"/>
          <w:sz w:val="20"/>
          <w:szCs w:val="20"/>
        </w:rPr>
        <w:t>Institution</w:t>
      </w:r>
      <w:r w:rsidR="00CD7B6F">
        <w:rPr>
          <w:rFonts w:cs="Arial"/>
          <w:sz w:val="20"/>
          <w:szCs w:val="20"/>
        </w:rPr>
        <w:t>;</w:t>
      </w:r>
    </w:p>
    <w:p w14:paraId="5A4D0E12" w14:textId="77777777" w:rsidR="006B3B09" w:rsidRPr="00DF195E" w:rsidRDefault="008A7704" w:rsidP="00E21B02">
      <w:pPr>
        <w:pStyle w:val="BodyText"/>
        <w:numPr>
          <w:ilvl w:val="0"/>
          <w:numId w:val="156"/>
        </w:numPr>
        <w:ind w:left="1800" w:right="1440"/>
        <w:rPr>
          <w:rFonts w:cs="Arial"/>
          <w:sz w:val="20"/>
          <w:szCs w:val="20"/>
        </w:rPr>
      </w:pPr>
      <w:r w:rsidRPr="00DF195E">
        <w:rPr>
          <w:rFonts w:cs="Arial"/>
          <w:sz w:val="20"/>
          <w:szCs w:val="20"/>
        </w:rPr>
        <w:t>G</w:t>
      </w:r>
      <w:r w:rsidR="00496E02" w:rsidRPr="00DF195E">
        <w:rPr>
          <w:rFonts w:cs="Arial"/>
          <w:sz w:val="20"/>
          <w:szCs w:val="20"/>
        </w:rPr>
        <w:t>oods</w:t>
      </w:r>
      <w:r w:rsidR="00B372C6">
        <w:rPr>
          <w:rFonts w:cs="Arial"/>
          <w:sz w:val="20"/>
          <w:szCs w:val="20"/>
        </w:rPr>
        <w:t>/</w:t>
      </w:r>
      <w:r w:rsidR="00496E02" w:rsidRPr="00DF195E">
        <w:rPr>
          <w:rFonts w:cs="Arial"/>
          <w:sz w:val="20"/>
          <w:szCs w:val="20"/>
        </w:rPr>
        <w:t>services have been inspected and accepted</w:t>
      </w:r>
      <w:r w:rsidRPr="00DF195E">
        <w:rPr>
          <w:rFonts w:cs="Arial"/>
          <w:sz w:val="20"/>
          <w:szCs w:val="20"/>
        </w:rPr>
        <w:t xml:space="preserve"> by the </w:t>
      </w:r>
      <w:r w:rsidR="00D652AF">
        <w:rPr>
          <w:rFonts w:cs="Arial"/>
          <w:sz w:val="20"/>
          <w:szCs w:val="20"/>
        </w:rPr>
        <w:t>Institution</w:t>
      </w:r>
      <w:r w:rsidR="00CD7B6F">
        <w:rPr>
          <w:rFonts w:cs="Arial"/>
          <w:sz w:val="20"/>
          <w:szCs w:val="20"/>
        </w:rPr>
        <w:t>;</w:t>
      </w:r>
    </w:p>
    <w:p w14:paraId="5921AED1" w14:textId="77777777" w:rsidR="006B3B09" w:rsidRPr="00DF195E" w:rsidRDefault="00E10027" w:rsidP="00E21B02">
      <w:pPr>
        <w:pStyle w:val="BodyText"/>
        <w:numPr>
          <w:ilvl w:val="0"/>
          <w:numId w:val="156"/>
        </w:numPr>
        <w:ind w:left="1800" w:right="1440"/>
        <w:rPr>
          <w:rFonts w:cs="Arial"/>
          <w:sz w:val="20"/>
          <w:szCs w:val="20"/>
        </w:rPr>
      </w:pPr>
      <w:r>
        <w:rPr>
          <w:rFonts w:cs="Arial"/>
          <w:sz w:val="20"/>
          <w:szCs w:val="20"/>
        </w:rPr>
        <w:t>The i</w:t>
      </w:r>
      <w:r w:rsidR="00496E02" w:rsidRPr="00DF195E">
        <w:rPr>
          <w:rFonts w:cs="Arial"/>
          <w:sz w:val="20"/>
          <w:szCs w:val="20"/>
        </w:rPr>
        <w:t xml:space="preserve">nvoice is correct and complies with the pricing </w:t>
      </w:r>
      <w:r>
        <w:rPr>
          <w:rFonts w:cs="Arial"/>
          <w:sz w:val="20"/>
          <w:szCs w:val="20"/>
        </w:rPr>
        <w:t xml:space="preserve">terms and </w:t>
      </w:r>
      <w:r w:rsidR="008A7704" w:rsidRPr="00DF195E">
        <w:rPr>
          <w:rFonts w:cs="Arial"/>
          <w:sz w:val="20"/>
          <w:szCs w:val="20"/>
        </w:rPr>
        <w:t xml:space="preserve">other </w:t>
      </w:r>
      <w:r w:rsidR="00496E02" w:rsidRPr="00DF195E">
        <w:rPr>
          <w:rFonts w:cs="Arial"/>
          <w:sz w:val="20"/>
          <w:szCs w:val="20"/>
        </w:rPr>
        <w:t>contract</w:t>
      </w:r>
      <w:r>
        <w:rPr>
          <w:rFonts w:cs="Arial"/>
          <w:sz w:val="20"/>
          <w:szCs w:val="20"/>
        </w:rPr>
        <w:t xml:space="preserve"> requirements</w:t>
      </w:r>
      <w:r w:rsidR="00CD7B6F">
        <w:rPr>
          <w:rFonts w:cs="Arial"/>
          <w:sz w:val="20"/>
          <w:szCs w:val="20"/>
        </w:rPr>
        <w:t>; and</w:t>
      </w:r>
    </w:p>
    <w:p w14:paraId="7C3C5F70" w14:textId="77777777" w:rsidR="006B3B09" w:rsidRDefault="008A7704" w:rsidP="00E21B02">
      <w:pPr>
        <w:pStyle w:val="BodyText"/>
        <w:numPr>
          <w:ilvl w:val="0"/>
          <w:numId w:val="156"/>
        </w:numPr>
        <w:ind w:left="1800" w:right="1440"/>
        <w:rPr>
          <w:rFonts w:cs="Arial"/>
          <w:sz w:val="20"/>
          <w:szCs w:val="20"/>
        </w:rPr>
      </w:pPr>
      <w:r w:rsidRPr="00DF195E">
        <w:rPr>
          <w:rFonts w:cs="Arial"/>
          <w:sz w:val="20"/>
          <w:szCs w:val="20"/>
        </w:rPr>
        <w:t>T</w:t>
      </w:r>
      <w:r w:rsidR="00496E02" w:rsidRPr="00DF195E">
        <w:rPr>
          <w:rFonts w:cs="Arial"/>
          <w:sz w:val="20"/>
          <w:szCs w:val="20"/>
        </w:rPr>
        <w:t xml:space="preserve">otal payments </w:t>
      </w:r>
      <w:r w:rsidR="00D0548A">
        <w:rPr>
          <w:rFonts w:cs="Arial"/>
          <w:sz w:val="20"/>
          <w:szCs w:val="20"/>
        </w:rPr>
        <w:t xml:space="preserve">by the </w:t>
      </w:r>
      <w:r w:rsidR="00D652AF">
        <w:rPr>
          <w:rFonts w:cs="Arial"/>
          <w:sz w:val="20"/>
          <w:szCs w:val="20"/>
        </w:rPr>
        <w:t>Institution</w:t>
      </w:r>
      <w:r w:rsidR="00D0548A">
        <w:rPr>
          <w:rFonts w:cs="Arial"/>
          <w:sz w:val="20"/>
          <w:szCs w:val="20"/>
        </w:rPr>
        <w:t xml:space="preserve"> to contractor </w:t>
      </w:r>
      <w:r w:rsidR="00496E02" w:rsidRPr="00DF195E">
        <w:rPr>
          <w:rFonts w:cs="Arial"/>
          <w:sz w:val="20"/>
          <w:szCs w:val="20"/>
        </w:rPr>
        <w:t>do not exceed the contract</w:t>
      </w:r>
      <w:r w:rsidRPr="00DF195E">
        <w:rPr>
          <w:rFonts w:cs="Arial"/>
          <w:sz w:val="20"/>
          <w:szCs w:val="20"/>
        </w:rPr>
        <w:t xml:space="preserve"> cap</w:t>
      </w:r>
      <w:r w:rsidR="00663AD4" w:rsidRPr="00DF195E">
        <w:rPr>
          <w:rFonts w:cs="Arial"/>
          <w:sz w:val="20"/>
          <w:szCs w:val="20"/>
        </w:rPr>
        <w:t xml:space="preserve"> or </w:t>
      </w:r>
      <w:r w:rsidR="00B372C6">
        <w:rPr>
          <w:rFonts w:cs="Arial"/>
          <w:sz w:val="20"/>
          <w:szCs w:val="20"/>
        </w:rPr>
        <w:t xml:space="preserve">fee </w:t>
      </w:r>
      <w:r w:rsidR="00663AD4" w:rsidRPr="00DF195E">
        <w:rPr>
          <w:rFonts w:cs="Arial"/>
          <w:sz w:val="20"/>
          <w:szCs w:val="20"/>
        </w:rPr>
        <w:t>limit</w:t>
      </w:r>
      <w:r w:rsidR="00496E02" w:rsidRPr="00DF195E">
        <w:rPr>
          <w:rFonts w:cs="Arial"/>
          <w:sz w:val="20"/>
          <w:szCs w:val="20"/>
        </w:rPr>
        <w:t>.</w:t>
      </w:r>
    </w:p>
    <w:p w14:paraId="332651E3" w14:textId="77777777" w:rsidR="00484341" w:rsidRPr="00DF195E" w:rsidRDefault="00C978EB" w:rsidP="00E21B02">
      <w:pPr>
        <w:pStyle w:val="BodyText"/>
        <w:numPr>
          <w:ilvl w:val="0"/>
          <w:numId w:val="156"/>
        </w:numPr>
        <w:ind w:left="1800" w:right="1440"/>
        <w:rPr>
          <w:rFonts w:cs="Arial"/>
          <w:sz w:val="20"/>
          <w:szCs w:val="20"/>
        </w:rPr>
      </w:pPr>
      <w:r>
        <w:rPr>
          <w:rFonts w:cs="Arial"/>
          <w:sz w:val="20"/>
          <w:szCs w:val="20"/>
        </w:rPr>
        <w:t xml:space="preserve">Institution has received </w:t>
      </w:r>
      <w:r w:rsidR="00484341">
        <w:rPr>
          <w:rFonts w:cs="Arial"/>
          <w:sz w:val="20"/>
          <w:szCs w:val="20"/>
        </w:rPr>
        <w:t>HSP</w:t>
      </w:r>
      <w:r w:rsidR="00B87DB7">
        <w:rPr>
          <w:rFonts w:cs="Arial"/>
          <w:sz w:val="20"/>
          <w:szCs w:val="20"/>
        </w:rPr>
        <w:t xml:space="preserve"> </w:t>
      </w:r>
      <w:r w:rsidR="00484341">
        <w:rPr>
          <w:rFonts w:cs="Arial"/>
          <w:sz w:val="20"/>
          <w:szCs w:val="20"/>
        </w:rPr>
        <w:t>Progress Assessment Report</w:t>
      </w:r>
      <w:r w:rsidR="00240DC1">
        <w:rPr>
          <w:rFonts w:cs="Arial"/>
          <w:sz w:val="20"/>
          <w:szCs w:val="20"/>
        </w:rPr>
        <w:t>s, if required.</w:t>
      </w:r>
    </w:p>
    <w:p w14:paraId="6020313A" w14:textId="77777777" w:rsidR="006B3B09" w:rsidRPr="00DF195E" w:rsidRDefault="006B3B09" w:rsidP="00BF6AA2">
      <w:pPr>
        <w:ind w:left="1440" w:right="1440"/>
        <w:rPr>
          <w:rFonts w:ascii="Arial" w:eastAsia="Arial" w:hAnsi="Arial" w:cs="Arial"/>
          <w:sz w:val="20"/>
          <w:szCs w:val="20"/>
        </w:rPr>
      </w:pPr>
    </w:p>
    <w:p w14:paraId="4E0D6E03" w14:textId="1A217060" w:rsidR="0076362F" w:rsidRPr="00FD00B7" w:rsidRDefault="00E8491A" w:rsidP="00E465F8">
      <w:pPr>
        <w:pStyle w:val="BodyText"/>
        <w:ind w:left="1440" w:right="1440"/>
        <w:jc w:val="both"/>
        <w:rPr>
          <w:rFonts w:cs="Arial"/>
          <w:sz w:val="20"/>
          <w:szCs w:val="20"/>
        </w:rPr>
      </w:pPr>
      <w:r w:rsidRPr="00B465E6">
        <w:rPr>
          <w:rFonts w:cs="Arial"/>
          <w:sz w:val="20"/>
          <w:szCs w:val="20"/>
        </w:rPr>
        <w:t xml:space="preserve">The </w:t>
      </w:r>
      <w:r w:rsidR="00D652AF" w:rsidRPr="00B465E6">
        <w:rPr>
          <w:rFonts w:cs="Arial"/>
          <w:sz w:val="20"/>
          <w:szCs w:val="20"/>
        </w:rPr>
        <w:t>Institution</w:t>
      </w:r>
      <w:r w:rsidRPr="00B465E6">
        <w:rPr>
          <w:rFonts w:cs="Arial"/>
          <w:sz w:val="20"/>
          <w:szCs w:val="20"/>
        </w:rPr>
        <w:t xml:space="preserve"> should give </w:t>
      </w:r>
      <w:r w:rsidR="00E465F8" w:rsidRPr="00B465E6">
        <w:rPr>
          <w:rFonts w:cs="Arial"/>
          <w:sz w:val="20"/>
          <w:szCs w:val="20"/>
        </w:rPr>
        <w:t>the C</w:t>
      </w:r>
      <w:r w:rsidR="0076362F" w:rsidRPr="00B465E6">
        <w:rPr>
          <w:rFonts w:cs="Arial"/>
          <w:sz w:val="20"/>
          <w:szCs w:val="20"/>
        </w:rPr>
        <w:t xml:space="preserve">ontractor </w:t>
      </w:r>
      <w:r w:rsidR="00C44E36" w:rsidRPr="00B465E6">
        <w:rPr>
          <w:rFonts w:cs="Arial"/>
          <w:sz w:val="20"/>
          <w:szCs w:val="20"/>
        </w:rPr>
        <w:t xml:space="preserve">written </w:t>
      </w:r>
      <w:r w:rsidR="0076362F" w:rsidRPr="00B465E6">
        <w:rPr>
          <w:rFonts w:cs="Arial"/>
          <w:sz w:val="20"/>
          <w:szCs w:val="20"/>
        </w:rPr>
        <w:t>noti</w:t>
      </w:r>
      <w:r w:rsidR="00C44E36" w:rsidRPr="00B465E6">
        <w:rPr>
          <w:rFonts w:cs="Arial"/>
          <w:sz w:val="20"/>
          <w:szCs w:val="20"/>
        </w:rPr>
        <w:t>ce</w:t>
      </w:r>
      <w:r w:rsidR="0076362F" w:rsidRPr="00B465E6">
        <w:rPr>
          <w:rFonts w:cs="Arial"/>
          <w:sz w:val="20"/>
          <w:szCs w:val="20"/>
        </w:rPr>
        <w:t xml:space="preserve"> of </w:t>
      </w:r>
      <w:r w:rsidR="00E465F8" w:rsidRPr="00B465E6">
        <w:rPr>
          <w:rFonts w:cs="Arial"/>
          <w:sz w:val="20"/>
          <w:szCs w:val="20"/>
        </w:rPr>
        <w:t xml:space="preserve">an error or disputed amount in an </w:t>
      </w:r>
      <w:r w:rsidR="0076362F" w:rsidRPr="00B465E6">
        <w:rPr>
          <w:rFonts w:cs="Arial"/>
          <w:sz w:val="20"/>
          <w:szCs w:val="20"/>
        </w:rPr>
        <w:t xml:space="preserve">invoice </w:t>
      </w:r>
      <w:r w:rsidR="00C1508D" w:rsidRPr="00B465E6">
        <w:rPr>
          <w:rFonts w:cs="Arial"/>
          <w:sz w:val="20"/>
          <w:szCs w:val="20"/>
        </w:rPr>
        <w:t xml:space="preserve">not later than </w:t>
      </w:r>
      <w:r w:rsidR="0076362F" w:rsidRPr="00B465E6">
        <w:rPr>
          <w:rFonts w:cs="Arial"/>
          <w:sz w:val="20"/>
          <w:szCs w:val="20"/>
        </w:rPr>
        <w:t>2</w:t>
      </w:r>
      <w:r w:rsidR="00C1508D" w:rsidRPr="00B465E6">
        <w:rPr>
          <w:rFonts w:cs="Arial"/>
          <w:sz w:val="20"/>
          <w:szCs w:val="20"/>
        </w:rPr>
        <w:t>1</w:t>
      </w:r>
      <w:r w:rsidR="0076362F" w:rsidRPr="00B465E6">
        <w:rPr>
          <w:rFonts w:cs="Arial"/>
          <w:sz w:val="20"/>
          <w:szCs w:val="20"/>
        </w:rPr>
        <w:t xml:space="preserve"> days after receipt by the </w:t>
      </w:r>
      <w:r w:rsidR="00D652AF" w:rsidRPr="00B465E6">
        <w:rPr>
          <w:rFonts w:cs="Arial"/>
          <w:sz w:val="20"/>
          <w:szCs w:val="20"/>
        </w:rPr>
        <w:t>Institution</w:t>
      </w:r>
      <w:r w:rsidR="00E465F8" w:rsidRPr="00B465E6">
        <w:rPr>
          <w:rFonts w:cs="Arial"/>
          <w:sz w:val="20"/>
          <w:szCs w:val="20"/>
        </w:rPr>
        <w:t xml:space="preserve"> and shall include in such notice a detailed statement of the amount of the invoice which is disputed,</w:t>
      </w:r>
      <w:r w:rsidR="005A2BD1" w:rsidRPr="00B465E6">
        <w:rPr>
          <w:rFonts w:cs="Arial"/>
          <w:sz w:val="20"/>
          <w:szCs w:val="20"/>
        </w:rPr>
        <w:t xml:space="preserve"> as required by the Texas Prompt Payment Act</w:t>
      </w:r>
      <w:r w:rsidR="00C1508D" w:rsidRPr="00B465E6">
        <w:rPr>
          <w:rFonts w:cs="Arial"/>
          <w:sz w:val="20"/>
          <w:szCs w:val="20"/>
        </w:rPr>
        <w:t>, Section 2251.042(a), Government Code</w:t>
      </w:r>
      <w:r w:rsidR="0076362F" w:rsidRPr="00B465E6">
        <w:rPr>
          <w:rFonts w:cs="Arial"/>
          <w:sz w:val="20"/>
          <w:szCs w:val="20"/>
        </w:rPr>
        <w:t>.</w:t>
      </w:r>
      <w:r w:rsidR="00DB0120">
        <w:rPr>
          <w:rFonts w:cs="Arial"/>
          <w:sz w:val="20"/>
          <w:szCs w:val="20"/>
        </w:rPr>
        <w:t xml:space="preserve"> </w:t>
      </w:r>
      <w:r w:rsidR="00E465F8" w:rsidRPr="00B465E6">
        <w:rPr>
          <w:rFonts w:cs="Arial"/>
          <w:sz w:val="20"/>
          <w:szCs w:val="20"/>
        </w:rPr>
        <w:t>Furthermore, the Institution may withhold from payments required no more than 110 percent of the disputed amount, as provided by the Texas Prompt Payment Act, Section 2251.042(d), Government Code.</w:t>
      </w:r>
    </w:p>
    <w:p w14:paraId="7442512A" w14:textId="77777777" w:rsidR="00073A25" w:rsidRPr="00FD00B7" w:rsidRDefault="00073A25" w:rsidP="007C1C17">
      <w:pPr>
        <w:pStyle w:val="BodyText"/>
        <w:ind w:left="1440" w:right="1440"/>
        <w:jc w:val="both"/>
        <w:rPr>
          <w:rFonts w:cs="Arial"/>
          <w:sz w:val="20"/>
          <w:szCs w:val="20"/>
        </w:rPr>
      </w:pPr>
    </w:p>
    <w:p w14:paraId="2F309D90" w14:textId="77777777" w:rsidR="00073A25" w:rsidRPr="00FD00B7" w:rsidRDefault="0054323B" w:rsidP="007021B1">
      <w:pPr>
        <w:pStyle w:val="BodyText"/>
        <w:keepNext/>
        <w:keepLines/>
        <w:widowControl/>
        <w:ind w:left="1440" w:right="1440"/>
        <w:jc w:val="both"/>
        <w:rPr>
          <w:rFonts w:cs="Arial"/>
          <w:b/>
          <w:sz w:val="28"/>
          <w:szCs w:val="28"/>
        </w:rPr>
      </w:pPr>
      <w:r w:rsidRPr="00FD00B7">
        <w:rPr>
          <w:rFonts w:cs="Arial"/>
          <w:b/>
          <w:sz w:val="28"/>
          <w:szCs w:val="28"/>
        </w:rPr>
        <w:t>7.4.2</w:t>
      </w:r>
      <w:r w:rsidRPr="00FD00B7">
        <w:rPr>
          <w:rFonts w:cs="Arial"/>
          <w:b/>
          <w:sz w:val="28"/>
          <w:szCs w:val="28"/>
        </w:rPr>
        <w:tab/>
      </w:r>
      <w:r w:rsidR="00073A25" w:rsidRPr="00FD00B7">
        <w:rPr>
          <w:rFonts w:cs="Arial"/>
          <w:b/>
          <w:sz w:val="28"/>
          <w:szCs w:val="28"/>
        </w:rPr>
        <w:t>Payments</w:t>
      </w:r>
    </w:p>
    <w:p w14:paraId="771966F7" w14:textId="77777777" w:rsidR="009F518C" w:rsidRDefault="005A2BD1" w:rsidP="007021B1">
      <w:pPr>
        <w:pStyle w:val="BodyText"/>
        <w:keepNext/>
        <w:keepLines/>
        <w:widowControl/>
        <w:ind w:left="1440" w:right="1440"/>
        <w:jc w:val="both"/>
        <w:rPr>
          <w:rFonts w:cs="Arial"/>
          <w:sz w:val="20"/>
          <w:szCs w:val="20"/>
        </w:rPr>
      </w:pPr>
      <w:r w:rsidRPr="00FD00B7">
        <w:rPr>
          <w:rFonts w:cs="Arial"/>
          <w:sz w:val="20"/>
          <w:szCs w:val="20"/>
        </w:rPr>
        <w:t>Payments must be made in accordance with Applicable Laws</w:t>
      </w:r>
      <w:r w:rsidR="007924D6" w:rsidRPr="00FD00B7">
        <w:rPr>
          <w:rFonts w:cs="Arial"/>
          <w:sz w:val="20"/>
          <w:szCs w:val="20"/>
        </w:rPr>
        <w:t>,</w:t>
      </w:r>
      <w:r w:rsidR="00CB3682" w:rsidRPr="00FD00B7">
        <w:rPr>
          <w:rFonts w:cs="Arial"/>
          <w:sz w:val="20"/>
          <w:szCs w:val="20"/>
        </w:rPr>
        <w:t xml:space="preserve"> </w:t>
      </w:r>
      <w:r w:rsidR="007924D6" w:rsidRPr="00FD00B7">
        <w:rPr>
          <w:rFonts w:cs="Arial"/>
          <w:sz w:val="20"/>
          <w:szCs w:val="20"/>
        </w:rPr>
        <w:t xml:space="preserve">including the </w:t>
      </w:r>
      <w:r w:rsidR="007924D6" w:rsidRPr="004066D3">
        <w:rPr>
          <w:rFonts w:cs="Arial"/>
          <w:i/>
          <w:iCs/>
          <w:sz w:val="20"/>
          <w:szCs w:val="20"/>
        </w:rPr>
        <w:t>Texas Prompt Payment Act</w:t>
      </w:r>
      <w:r w:rsidR="007924D6" w:rsidRPr="00FD00B7">
        <w:rPr>
          <w:rFonts w:cs="Arial"/>
          <w:sz w:val="20"/>
          <w:szCs w:val="20"/>
        </w:rPr>
        <w:t xml:space="preserve">, Chapter 2251, </w:t>
      </w:r>
      <w:r w:rsidR="007924D6" w:rsidRPr="004066D3">
        <w:rPr>
          <w:rFonts w:cs="Arial"/>
          <w:i/>
          <w:iCs/>
          <w:sz w:val="20"/>
          <w:szCs w:val="20"/>
        </w:rPr>
        <w:t>Texas Government Code</w:t>
      </w:r>
      <w:r w:rsidR="007924D6" w:rsidRPr="00CD011D">
        <w:rPr>
          <w:rFonts w:cs="Arial"/>
          <w:sz w:val="20"/>
          <w:szCs w:val="20"/>
        </w:rPr>
        <w:t xml:space="preserve">, </w:t>
      </w:r>
      <w:r w:rsidR="00E26250" w:rsidRPr="00CD011D">
        <w:rPr>
          <w:rFonts w:cs="Arial"/>
          <w:sz w:val="20"/>
          <w:szCs w:val="20"/>
        </w:rPr>
        <w:t xml:space="preserve">the vendor hold requirements </w:t>
      </w:r>
      <w:r w:rsidR="00E26250" w:rsidRPr="0058653A">
        <w:rPr>
          <w:rFonts w:cs="Arial"/>
          <w:sz w:val="20"/>
          <w:szCs w:val="20"/>
        </w:rPr>
        <w:t xml:space="preserve">of </w:t>
      </w:r>
      <w:hyperlink w:anchor="SECTION6P9" w:history="1">
        <w:r w:rsidR="00096445" w:rsidRPr="004E52C7">
          <w:rPr>
            <w:rStyle w:val="Hyperlink"/>
            <w:sz w:val="20"/>
            <w:szCs w:val="20"/>
          </w:rPr>
          <w:t>Section 6.9</w:t>
        </w:r>
      </w:hyperlink>
      <w:r w:rsidR="00B254AE" w:rsidRPr="004E52C7">
        <w:rPr>
          <w:rFonts w:cs="Arial"/>
          <w:sz w:val="20"/>
          <w:szCs w:val="20"/>
        </w:rPr>
        <w:t xml:space="preserve"> o</w:t>
      </w:r>
      <w:r w:rsidR="00B254AE" w:rsidRPr="0058653A">
        <w:rPr>
          <w:rFonts w:cs="Arial"/>
          <w:sz w:val="20"/>
          <w:szCs w:val="20"/>
        </w:rPr>
        <w:t>f</w:t>
      </w:r>
      <w:r w:rsidR="00B254AE" w:rsidRPr="00CD011D">
        <w:rPr>
          <w:rFonts w:cs="Arial"/>
          <w:sz w:val="20"/>
          <w:szCs w:val="20"/>
        </w:rPr>
        <w:t xml:space="preserve"> this Handbook,</w:t>
      </w:r>
      <w:r w:rsidR="00E26250" w:rsidRPr="00CD011D">
        <w:rPr>
          <w:rFonts w:cs="Arial"/>
          <w:sz w:val="20"/>
          <w:szCs w:val="20"/>
        </w:rPr>
        <w:t xml:space="preserve"> </w:t>
      </w:r>
      <w:r w:rsidR="00CB3682" w:rsidRPr="00CD011D">
        <w:rPr>
          <w:rFonts w:cs="Arial"/>
          <w:sz w:val="20"/>
          <w:szCs w:val="20"/>
        </w:rPr>
        <w:t>and University Rules</w:t>
      </w:r>
      <w:r w:rsidRPr="00CD011D">
        <w:rPr>
          <w:rFonts w:cs="Arial"/>
          <w:sz w:val="20"/>
          <w:szCs w:val="20"/>
        </w:rPr>
        <w:t>.</w:t>
      </w:r>
      <w:r w:rsidRPr="00CD011D">
        <w:rPr>
          <w:rFonts w:cs="Arial"/>
          <w:position w:val="13"/>
          <w:sz w:val="20"/>
          <w:szCs w:val="20"/>
        </w:rPr>
        <w:t xml:space="preserve"> </w:t>
      </w:r>
      <w:r w:rsidRPr="00CD011D">
        <w:rPr>
          <w:rFonts w:cs="Arial"/>
          <w:sz w:val="20"/>
          <w:szCs w:val="20"/>
        </w:rPr>
        <w:t xml:space="preserve">The </w:t>
      </w:r>
      <w:r w:rsidRPr="004066D3">
        <w:rPr>
          <w:rFonts w:cs="Arial"/>
          <w:i/>
          <w:iCs/>
          <w:sz w:val="20"/>
          <w:szCs w:val="20"/>
        </w:rPr>
        <w:t>Texas Prompt Payment Act</w:t>
      </w:r>
      <w:r w:rsidRPr="00CD011D">
        <w:rPr>
          <w:rFonts w:cs="Arial"/>
          <w:sz w:val="20"/>
          <w:szCs w:val="20"/>
        </w:rPr>
        <w:t xml:space="preserve"> requires that correct invoices be</w:t>
      </w:r>
      <w:r w:rsidRPr="00DF195E">
        <w:rPr>
          <w:rFonts w:cs="Arial"/>
          <w:sz w:val="20"/>
          <w:szCs w:val="20"/>
        </w:rPr>
        <w:t xml:space="preserve"> paid within 30 days </w:t>
      </w:r>
      <w:r>
        <w:rPr>
          <w:rFonts w:cs="Arial"/>
          <w:sz w:val="20"/>
          <w:szCs w:val="20"/>
        </w:rPr>
        <w:t>after</w:t>
      </w:r>
      <w:r w:rsidRPr="00DF195E">
        <w:rPr>
          <w:rFonts w:cs="Arial"/>
          <w:sz w:val="20"/>
          <w:szCs w:val="20"/>
        </w:rPr>
        <w:t xml:space="preserve"> the date the</w:t>
      </w:r>
      <w:r w:rsidRPr="00DF195E">
        <w:rPr>
          <w:rFonts w:cs="Arial"/>
          <w:w w:val="99"/>
          <w:sz w:val="20"/>
          <w:szCs w:val="20"/>
        </w:rPr>
        <w:t xml:space="preserve"> </w:t>
      </w:r>
      <w:r w:rsidRPr="00DF195E">
        <w:rPr>
          <w:rFonts w:cs="Arial"/>
          <w:sz w:val="20"/>
          <w:szCs w:val="20"/>
        </w:rPr>
        <w:t xml:space="preserve">correct invoice was received or services were performed and goods received, whichever is later. </w:t>
      </w:r>
      <w:r>
        <w:rPr>
          <w:rFonts w:cs="Arial"/>
          <w:sz w:val="20"/>
          <w:szCs w:val="20"/>
        </w:rPr>
        <w:t xml:space="preserve">Under some circumstances, the </w:t>
      </w:r>
      <w:r w:rsidR="00D652AF">
        <w:rPr>
          <w:rFonts w:cs="Arial"/>
          <w:sz w:val="20"/>
          <w:szCs w:val="20"/>
        </w:rPr>
        <w:t>Institution</w:t>
      </w:r>
      <w:r>
        <w:rPr>
          <w:rFonts w:cs="Arial"/>
          <w:sz w:val="20"/>
          <w:szCs w:val="20"/>
        </w:rPr>
        <w:t xml:space="preserve"> may be obligated to pay </w:t>
      </w:r>
      <w:r w:rsidR="00310211">
        <w:rPr>
          <w:rFonts w:cs="Arial"/>
          <w:sz w:val="20"/>
          <w:szCs w:val="20"/>
        </w:rPr>
        <w:t>contractor</w:t>
      </w:r>
      <w:r>
        <w:rPr>
          <w:rFonts w:cs="Arial"/>
          <w:sz w:val="20"/>
          <w:szCs w:val="20"/>
        </w:rPr>
        <w:t xml:space="preserve"> interest on late payments.</w:t>
      </w:r>
    </w:p>
    <w:p w14:paraId="249000C7" w14:textId="77777777" w:rsidR="009F518C" w:rsidRDefault="009F518C" w:rsidP="007021B1">
      <w:pPr>
        <w:pStyle w:val="BodyText"/>
        <w:keepNext/>
        <w:keepLines/>
        <w:widowControl/>
        <w:ind w:left="1440" w:right="1440"/>
        <w:jc w:val="both"/>
        <w:rPr>
          <w:rFonts w:cs="Arial"/>
          <w:sz w:val="20"/>
          <w:szCs w:val="20"/>
        </w:rPr>
      </w:pPr>
    </w:p>
    <w:p w14:paraId="437A8D43" w14:textId="77777777" w:rsidR="001234D8" w:rsidRPr="004C338D" w:rsidRDefault="001234D8" w:rsidP="007021B1">
      <w:pPr>
        <w:keepNext/>
        <w:keepLines/>
        <w:widowControl/>
        <w:ind w:left="1440" w:right="1390"/>
        <w:rPr>
          <w:rFonts w:ascii="Arial" w:eastAsia="Verdana" w:hAnsi="Arial" w:cs="Arial"/>
          <w:color w:val="C0504D" w:themeColor="accent2"/>
          <w:sz w:val="20"/>
          <w:szCs w:val="20"/>
        </w:rPr>
      </w:pPr>
      <w:r w:rsidRPr="004C338D">
        <w:rPr>
          <w:rFonts w:ascii="Arial" w:eastAsia="Verdana" w:hAnsi="Arial" w:cs="Arial"/>
          <w:b/>
          <w:bCs/>
          <w:color w:val="C0504D" w:themeColor="accent2"/>
          <w:sz w:val="20"/>
          <w:szCs w:val="20"/>
        </w:rPr>
        <w:t>Where can I go for more information?</w:t>
      </w:r>
    </w:p>
    <w:p w14:paraId="4F8A1B4E" w14:textId="77777777" w:rsidR="004F08B8" w:rsidRPr="004C338D" w:rsidRDefault="004F08B8" w:rsidP="007021B1">
      <w:pPr>
        <w:pStyle w:val="BodyText"/>
        <w:keepNext/>
        <w:keepLines/>
        <w:widowControl/>
        <w:ind w:left="1440" w:right="1440"/>
        <w:jc w:val="both"/>
        <w:rPr>
          <w:rFonts w:cs="Arial"/>
          <w:color w:val="C0504D" w:themeColor="accent2"/>
          <w:sz w:val="20"/>
          <w:szCs w:val="20"/>
        </w:rPr>
      </w:pPr>
    </w:p>
    <w:p w14:paraId="0046629F" w14:textId="77777777" w:rsidR="00FD00B7" w:rsidRPr="004C338D" w:rsidRDefault="00907C0B" w:rsidP="007021B1">
      <w:pPr>
        <w:pStyle w:val="BodyText"/>
        <w:keepNext/>
        <w:keepLines/>
        <w:widowControl/>
        <w:ind w:left="1440" w:right="1440"/>
        <w:jc w:val="both"/>
        <w:rPr>
          <w:rFonts w:cs="Arial"/>
          <w:i/>
          <w:color w:val="C0504D" w:themeColor="accent2"/>
          <w:sz w:val="20"/>
          <w:szCs w:val="20"/>
        </w:rPr>
      </w:pPr>
      <w:hyperlink r:id="rId286" w:anchor="2251.042" w:history="1">
        <w:r w:rsidR="00FD00B7" w:rsidRPr="004C338D">
          <w:rPr>
            <w:rStyle w:val="Hyperlink"/>
            <w:i/>
            <w:color w:val="C0504D" w:themeColor="accent2"/>
            <w:sz w:val="20"/>
            <w:szCs w:val="20"/>
          </w:rPr>
          <w:t>Texas Government Code §2251.042(a)</w:t>
        </w:r>
      </w:hyperlink>
      <w:r w:rsidR="00FD00B7" w:rsidRPr="004C338D">
        <w:rPr>
          <w:rFonts w:cs="Arial"/>
          <w:i/>
          <w:color w:val="C0504D" w:themeColor="accent2"/>
          <w:sz w:val="20"/>
          <w:szCs w:val="20"/>
        </w:rPr>
        <w:t xml:space="preserve"> </w:t>
      </w:r>
    </w:p>
    <w:p w14:paraId="274214BA" w14:textId="77777777" w:rsidR="004F08B8" w:rsidRPr="004C338D" w:rsidRDefault="00907C0B" w:rsidP="007021B1">
      <w:pPr>
        <w:pStyle w:val="BodyText"/>
        <w:keepNext/>
        <w:keepLines/>
        <w:widowControl/>
        <w:ind w:left="1440" w:right="1440"/>
        <w:jc w:val="both"/>
        <w:rPr>
          <w:rFonts w:cs="Arial"/>
          <w:i/>
          <w:color w:val="C0504D" w:themeColor="accent2"/>
          <w:sz w:val="20"/>
          <w:szCs w:val="20"/>
        </w:rPr>
      </w:pPr>
      <w:hyperlink r:id="rId287" w:history="1">
        <w:r w:rsidR="00C825D4" w:rsidRPr="004C338D">
          <w:rPr>
            <w:rStyle w:val="Hyperlink"/>
            <w:rFonts w:cs="Arial"/>
            <w:i/>
            <w:color w:val="C0504D" w:themeColor="accent2"/>
            <w:sz w:val="20"/>
            <w:szCs w:val="20"/>
          </w:rPr>
          <w:t>Texas Government Code, C</w:t>
        </w:r>
        <w:r w:rsidR="004F08B8" w:rsidRPr="004C338D">
          <w:rPr>
            <w:rStyle w:val="Hyperlink"/>
            <w:rFonts w:cs="Arial"/>
            <w:i/>
            <w:color w:val="C0504D" w:themeColor="accent2"/>
            <w:sz w:val="20"/>
            <w:szCs w:val="20"/>
          </w:rPr>
          <w:t>hapter 2251</w:t>
        </w:r>
      </w:hyperlink>
    </w:p>
    <w:p w14:paraId="2D21E86F" w14:textId="77777777" w:rsidR="00A94889" w:rsidRPr="004C338D" w:rsidRDefault="00907C0B" w:rsidP="007C1C17">
      <w:pPr>
        <w:pStyle w:val="BodyText"/>
        <w:ind w:left="1440" w:right="1440"/>
        <w:jc w:val="both"/>
        <w:rPr>
          <w:rFonts w:cs="Arial"/>
          <w:sz w:val="20"/>
          <w:szCs w:val="20"/>
        </w:rPr>
      </w:pPr>
      <w:hyperlink w:anchor="SECTION6P9" w:history="1">
        <w:r w:rsidR="00CD011D" w:rsidRPr="004C338D">
          <w:rPr>
            <w:rStyle w:val="Hyperlink"/>
            <w:b/>
            <w:color w:val="C0504D" w:themeColor="accent2"/>
            <w:sz w:val="20"/>
            <w:szCs w:val="20"/>
          </w:rPr>
          <w:t>Section 6.9</w:t>
        </w:r>
        <w:r w:rsidR="0058653A" w:rsidRPr="004C338D">
          <w:rPr>
            <w:rStyle w:val="Hyperlink"/>
            <w:rFonts w:cs="Arial"/>
            <w:b/>
            <w:color w:val="C0504D" w:themeColor="accent2"/>
            <w:sz w:val="20"/>
            <w:szCs w:val="20"/>
          </w:rPr>
          <w:t xml:space="preserve"> </w:t>
        </w:r>
        <w:r w:rsidR="0058653A" w:rsidRPr="004C338D">
          <w:rPr>
            <w:rStyle w:val="Hyperlink"/>
            <w:color w:val="C0504D" w:themeColor="accent2"/>
            <w:sz w:val="20"/>
            <w:szCs w:val="20"/>
          </w:rPr>
          <w:t>– Required Check of Vendor Hold Status</w:t>
        </w:r>
      </w:hyperlink>
    </w:p>
    <w:p w14:paraId="08DEA96B" w14:textId="3C0041BD" w:rsidR="001234D8" w:rsidRDefault="001234D8" w:rsidP="007C1C17">
      <w:pPr>
        <w:pStyle w:val="BodyText"/>
        <w:ind w:left="1440" w:right="1440"/>
        <w:jc w:val="both"/>
        <w:rPr>
          <w:rFonts w:cs="Arial"/>
          <w:sz w:val="28"/>
          <w:szCs w:val="28"/>
        </w:rPr>
      </w:pPr>
    </w:p>
    <w:p w14:paraId="70E6D449" w14:textId="77777777" w:rsidR="001B4D3C" w:rsidRPr="002A681E" w:rsidRDefault="001B4D3C" w:rsidP="007C1C17">
      <w:pPr>
        <w:pStyle w:val="BodyText"/>
        <w:ind w:left="1440" w:right="1440"/>
        <w:jc w:val="both"/>
        <w:rPr>
          <w:rFonts w:cs="Arial"/>
          <w:sz w:val="28"/>
          <w:szCs w:val="28"/>
        </w:rPr>
      </w:pPr>
    </w:p>
    <w:p w14:paraId="61161F19" w14:textId="77777777" w:rsidR="00A94889" w:rsidRPr="005B52BB" w:rsidRDefault="0054323B" w:rsidP="00E00AAA">
      <w:pPr>
        <w:keepNext/>
        <w:keepLines/>
        <w:widowControl/>
        <w:ind w:left="1440" w:right="1440"/>
        <w:jc w:val="both"/>
        <w:rPr>
          <w:rFonts w:ascii="Arial" w:hAnsi="Arial" w:cs="Arial"/>
          <w:b/>
          <w:sz w:val="28"/>
          <w:szCs w:val="28"/>
        </w:rPr>
      </w:pPr>
      <w:r>
        <w:rPr>
          <w:rFonts w:ascii="Arial" w:hAnsi="Arial" w:cs="Arial"/>
          <w:b/>
          <w:sz w:val="28"/>
          <w:szCs w:val="28"/>
        </w:rPr>
        <w:t>7.4.3</w:t>
      </w:r>
      <w:r>
        <w:rPr>
          <w:rFonts w:ascii="Arial" w:hAnsi="Arial" w:cs="Arial"/>
          <w:b/>
          <w:sz w:val="28"/>
          <w:szCs w:val="28"/>
        </w:rPr>
        <w:tab/>
      </w:r>
      <w:r w:rsidR="00D652AF">
        <w:rPr>
          <w:rFonts w:ascii="Arial" w:hAnsi="Arial" w:cs="Arial"/>
          <w:b/>
          <w:sz w:val="28"/>
          <w:szCs w:val="28"/>
        </w:rPr>
        <w:t>Institution</w:t>
      </w:r>
      <w:r w:rsidR="00EC5823">
        <w:rPr>
          <w:rFonts w:ascii="Arial" w:hAnsi="Arial" w:cs="Arial"/>
          <w:b/>
          <w:sz w:val="28"/>
          <w:szCs w:val="28"/>
        </w:rPr>
        <w:t xml:space="preserve"> Contracts providing Services to </w:t>
      </w:r>
      <w:r w:rsidR="00A94889" w:rsidRPr="005B52BB">
        <w:rPr>
          <w:rFonts w:ascii="Arial" w:hAnsi="Arial" w:cs="Arial"/>
          <w:b/>
          <w:sz w:val="28"/>
          <w:szCs w:val="28"/>
        </w:rPr>
        <w:t>Third Part</w:t>
      </w:r>
      <w:r w:rsidR="00EC5823">
        <w:rPr>
          <w:rFonts w:ascii="Arial" w:hAnsi="Arial" w:cs="Arial"/>
          <w:b/>
          <w:sz w:val="28"/>
          <w:szCs w:val="28"/>
        </w:rPr>
        <w:t>ies</w:t>
      </w:r>
    </w:p>
    <w:p w14:paraId="28B3E8E3" w14:textId="77777777" w:rsidR="00E3037A" w:rsidRPr="00DF195E" w:rsidRDefault="0053226A" w:rsidP="00E00AAA">
      <w:pPr>
        <w:pStyle w:val="BodyText"/>
        <w:keepNext/>
        <w:keepLines/>
        <w:widowControl/>
        <w:ind w:left="1440" w:right="1440"/>
        <w:jc w:val="both"/>
        <w:rPr>
          <w:rFonts w:cs="Arial"/>
          <w:sz w:val="20"/>
          <w:szCs w:val="20"/>
        </w:rPr>
      </w:pPr>
      <w:r w:rsidRPr="00E7793B">
        <w:rPr>
          <w:rFonts w:cs="Arial"/>
          <w:sz w:val="20"/>
          <w:szCs w:val="20"/>
        </w:rPr>
        <w:t xml:space="preserve">Contracts under which </w:t>
      </w:r>
      <w:r w:rsidR="00310211">
        <w:rPr>
          <w:rFonts w:cs="Arial"/>
          <w:sz w:val="20"/>
          <w:szCs w:val="20"/>
        </w:rPr>
        <w:t>contractor</w:t>
      </w:r>
      <w:r w:rsidRPr="00E7793B">
        <w:rPr>
          <w:rFonts w:cs="Arial"/>
          <w:sz w:val="20"/>
          <w:szCs w:val="20"/>
        </w:rPr>
        <w:t xml:space="preserve"> provides </w:t>
      </w:r>
      <w:r w:rsidR="00EE1F87">
        <w:rPr>
          <w:rFonts w:cs="Arial"/>
          <w:sz w:val="20"/>
          <w:szCs w:val="20"/>
        </w:rPr>
        <w:t>goods/</w:t>
      </w:r>
      <w:r w:rsidRPr="00E7793B">
        <w:rPr>
          <w:rFonts w:cs="Arial"/>
          <w:sz w:val="20"/>
          <w:szCs w:val="20"/>
        </w:rPr>
        <w:t>service</w:t>
      </w:r>
      <w:r w:rsidR="00EE1F87">
        <w:rPr>
          <w:rFonts w:cs="Arial"/>
          <w:sz w:val="20"/>
          <w:szCs w:val="20"/>
        </w:rPr>
        <w:t>s</w:t>
      </w:r>
      <w:r w:rsidRPr="00E7793B">
        <w:rPr>
          <w:rFonts w:cs="Arial"/>
          <w:sz w:val="20"/>
          <w:szCs w:val="20"/>
        </w:rPr>
        <w:t xml:space="preserve"> to a third party (not the </w:t>
      </w:r>
      <w:r w:rsidR="00D652AF">
        <w:rPr>
          <w:rFonts w:cs="Arial"/>
          <w:sz w:val="20"/>
          <w:szCs w:val="20"/>
        </w:rPr>
        <w:t>Institution</w:t>
      </w:r>
      <w:r w:rsidRPr="00E7793B">
        <w:rPr>
          <w:rFonts w:cs="Arial"/>
          <w:sz w:val="20"/>
          <w:szCs w:val="20"/>
        </w:rPr>
        <w:t xml:space="preserve">) </w:t>
      </w:r>
      <w:r w:rsidR="00496E02" w:rsidRPr="00E7793B">
        <w:rPr>
          <w:rFonts w:cs="Arial"/>
          <w:sz w:val="20"/>
          <w:szCs w:val="20"/>
        </w:rPr>
        <w:t>are unique in that acceptance of good</w:t>
      </w:r>
      <w:r w:rsidR="00EE1F87">
        <w:rPr>
          <w:rFonts w:cs="Arial"/>
          <w:sz w:val="20"/>
          <w:szCs w:val="20"/>
        </w:rPr>
        <w:t>s/</w:t>
      </w:r>
      <w:r w:rsidR="00496E02" w:rsidRPr="00E7793B">
        <w:rPr>
          <w:rFonts w:cs="Arial"/>
          <w:sz w:val="20"/>
          <w:szCs w:val="20"/>
        </w:rPr>
        <w:t>service</w:t>
      </w:r>
      <w:r w:rsidR="00EE1F87">
        <w:rPr>
          <w:rFonts w:cs="Arial"/>
          <w:sz w:val="20"/>
          <w:szCs w:val="20"/>
        </w:rPr>
        <w:t>s</w:t>
      </w:r>
      <w:r w:rsidRPr="00E7793B">
        <w:rPr>
          <w:rFonts w:cs="Arial"/>
          <w:sz w:val="20"/>
          <w:szCs w:val="20"/>
        </w:rPr>
        <w:t xml:space="preserve"> by the third party </w:t>
      </w:r>
      <w:r w:rsidR="00496E02" w:rsidRPr="00E7793B">
        <w:rPr>
          <w:rFonts w:cs="Arial"/>
          <w:sz w:val="20"/>
          <w:szCs w:val="20"/>
        </w:rPr>
        <w:t>is not an indicator that an invoice</w:t>
      </w:r>
      <w:r w:rsidR="00496E02" w:rsidRPr="00E7793B">
        <w:rPr>
          <w:rFonts w:cs="Arial"/>
          <w:w w:val="99"/>
          <w:sz w:val="20"/>
          <w:szCs w:val="20"/>
        </w:rPr>
        <w:t xml:space="preserve"> </w:t>
      </w:r>
      <w:r w:rsidR="00496E02" w:rsidRPr="00E7793B">
        <w:rPr>
          <w:rFonts w:cs="Arial"/>
          <w:sz w:val="20"/>
          <w:szCs w:val="20"/>
        </w:rPr>
        <w:t xml:space="preserve">should be paid. Problems with </w:t>
      </w:r>
      <w:r w:rsidRPr="00E7793B">
        <w:rPr>
          <w:rFonts w:cs="Arial"/>
          <w:sz w:val="20"/>
          <w:szCs w:val="20"/>
        </w:rPr>
        <w:t xml:space="preserve">third party </w:t>
      </w:r>
      <w:r w:rsidR="00EE1F87">
        <w:rPr>
          <w:rFonts w:cs="Arial"/>
          <w:sz w:val="20"/>
          <w:szCs w:val="20"/>
        </w:rPr>
        <w:t>goods/</w:t>
      </w:r>
      <w:r w:rsidRPr="00E7793B">
        <w:rPr>
          <w:rFonts w:cs="Arial"/>
          <w:sz w:val="20"/>
          <w:szCs w:val="20"/>
        </w:rPr>
        <w:t>services</w:t>
      </w:r>
      <w:r w:rsidR="00496E02" w:rsidRPr="00E7793B">
        <w:rPr>
          <w:rFonts w:cs="Arial"/>
          <w:sz w:val="20"/>
          <w:szCs w:val="20"/>
        </w:rPr>
        <w:t xml:space="preserve"> contracts generally surface after invoices are paid. Contract</w:t>
      </w:r>
      <w:r w:rsidR="00496E02" w:rsidRPr="00E7793B">
        <w:rPr>
          <w:rFonts w:cs="Arial"/>
          <w:w w:val="99"/>
          <w:sz w:val="20"/>
          <w:szCs w:val="20"/>
        </w:rPr>
        <w:t xml:space="preserve"> </w:t>
      </w:r>
      <w:r w:rsidR="00496E02" w:rsidRPr="00E7793B">
        <w:rPr>
          <w:rFonts w:cs="Arial"/>
          <w:sz w:val="20"/>
          <w:szCs w:val="20"/>
        </w:rPr>
        <w:t xml:space="preserve">managers </w:t>
      </w:r>
      <w:r w:rsidRPr="00E7793B">
        <w:rPr>
          <w:rFonts w:cs="Arial"/>
          <w:sz w:val="20"/>
          <w:szCs w:val="20"/>
        </w:rPr>
        <w:t>handling</w:t>
      </w:r>
      <w:r w:rsidR="00496E02" w:rsidRPr="00E7793B">
        <w:rPr>
          <w:rFonts w:cs="Arial"/>
          <w:sz w:val="20"/>
          <w:szCs w:val="20"/>
        </w:rPr>
        <w:t xml:space="preserve"> </w:t>
      </w:r>
      <w:r w:rsidRPr="00E7793B">
        <w:rPr>
          <w:rFonts w:cs="Arial"/>
          <w:sz w:val="20"/>
          <w:szCs w:val="20"/>
        </w:rPr>
        <w:t>third party</w:t>
      </w:r>
      <w:r w:rsidR="00496E02" w:rsidRPr="00E7793B">
        <w:rPr>
          <w:rFonts w:cs="Arial"/>
          <w:sz w:val="20"/>
          <w:szCs w:val="20"/>
        </w:rPr>
        <w:t xml:space="preserve"> </w:t>
      </w:r>
      <w:r w:rsidR="00EE1F87">
        <w:rPr>
          <w:rFonts w:cs="Arial"/>
          <w:sz w:val="20"/>
          <w:szCs w:val="20"/>
        </w:rPr>
        <w:t>goods/</w:t>
      </w:r>
      <w:r w:rsidR="00496E02" w:rsidRPr="00E7793B">
        <w:rPr>
          <w:rFonts w:cs="Arial"/>
          <w:sz w:val="20"/>
          <w:szCs w:val="20"/>
        </w:rPr>
        <w:t xml:space="preserve">services contracts should </w:t>
      </w:r>
      <w:r w:rsidRPr="00E7793B">
        <w:rPr>
          <w:rFonts w:cs="Arial"/>
          <w:sz w:val="20"/>
          <w:szCs w:val="20"/>
        </w:rPr>
        <w:t xml:space="preserve">incorporate contract </w:t>
      </w:r>
      <w:r w:rsidR="00496E02" w:rsidRPr="00E7793B">
        <w:rPr>
          <w:rFonts w:cs="Arial"/>
          <w:sz w:val="20"/>
          <w:szCs w:val="20"/>
        </w:rPr>
        <w:t xml:space="preserve">mechanisms </w:t>
      </w:r>
      <w:r w:rsidRPr="00E7793B">
        <w:rPr>
          <w:rFonts w:cs="Arial"/>
          <w:sz w:val="20"/>
          <w:szCs w:val="20"/>
        </w:rPr>
        <w:t xml:space="preserve">that ensure the </w:t>
      </w:r>
      <w:r w:rsidR="00D652AF">
        <w:rPr>
          <w:rFonts w:cs="Arial"/>
          <w:sz w:val="20"/>
          <w:szCs w:val="20"/>
        </w:rPr>
        <w:t>Institution</w:t>
      </w:r>
      <w:r w:rsidRPr="00E7793B">
        <w:rPr>
          <w:rFonts w:cs="Arial"/>
          <w:sz w:val="20"/>
          <w:szCs w:val="20"/>
        </w:rPr>
        <w:t xml:space="preserve"> is able to exercise</w:t>
      </w:r>
      <w:r w:rsidR="00496E02" w:rsidRPr="00E7793B">
        <w:rPr>
          <w:rFonts w:cs="Arial"/>
          <w:sz w:val="20"/>
          <w:szCs w:val="20"/>
        </w:rPr>
        <w:t xml:space="preserve"> remedies</w:t>
      </w:r>
      <w:r w:rsidR="00496E02" w:rsidRPr="00E7793B">
        <w:rPr>
          <w:rFonts w:cs="Arial"/>
          <w:w w:val="99"/>
          <w:sz w:val="20"/>
          <w:szCs w:val="20"/>
        </w:rPr>
        <w:t xml:space="preserve"> </w:t>
      </w:r>
      <w:r w:rsidRPr="00E7793B">
        <w:rPr>
          <w:rFonts w:cs="Arial"/>
          <w:w w:val="99"/>
          <w:sz w:val="20"/>
          <w:szCs w:val="20"/>
        </w:rPr>
        <w:t xml:space="preserve">against </w:t>
      </w:r>
      <w:r w:rsidR="00496E02" w:rsidRPr="00E7793B">
        <w:rPr>
          <w:rFonts w:cs="Arial"/>
          <w:sz w:val="20"/>
          <w:szCs w:val="20"/>
        </w:rPr>
        <w:t xml:space="preserve">contractors for poor performance and </w:t>
      </w:r>
      <w:r w:rsidRPr="00E7793B">
        <w:rPr>
          <w:rFonts w:cs="Arial"/>
          <w:sz w:val="20"/>
          <w:szCs w:val="20"/>
        </w:rPr>
        <w:t xml:space="preserve">withhold </w:t>
      </w:r>
      <w:r w:rsidR="00496E02" w:rsidRPr="00E7793B">
        <w:rPr>
          <w:rFonts w:cs="Arial"/>
          <w:sz w:val="20"/>
          <w:szCs w:val="20"/>
        </w:rPr>
        <w:t>future payments until performance</w:t>
      </w:r>
      <w:r w:rsidRPr="00E7793B">
        <w:rPr>
          <w:rFonts w:cs="Arial"/>
          <w:sz w:val="20"/>
          <w:szCs w:val="20"/>
        </w:rPr>
        <w:t xml:space="preserve"> deficiencies are corrected</w:t>
      </w:r>
      <w:r w:rsidR="00496E02" w:rsidRPr="00E7793B">
        <w:rPr>
          <w:rFonts w:cs="Arial"/>
          <w:sz w:val="20"/>
          <w:szCs w:val="20"/>
        </w:rPr>
        <w:t>.</w:t>
      </w:r>
    </w:p>
    <w:p w14:paraId="18FA0809" w14:textId="77777777" w:rsidR="007C1C17" w:rsidRPr="00DF195E" w:rsidRDefault="007C1C17" w:rsidP="007C1C17">
      <w:pPr>
        <w:pStyle w:val="BodyText"/>
        <w:ind w:left="1440" w:right="1440"/>
        <w:jc w:val="both"/>
        <w:rPr>
          <w:rFonts w:cs="Arial"/>
          <w:sz w:val="20"/>
          <w:szCs w:val="20"/>
        </w:rPr>
      </w:pPr>
    </w:p>
    <w:p w14:paraId="4B130441" w14:textId="77777777" w:rsidR="006B3B09" w:rsidRPr="005B52BB" w:rsidRDefault="0054323B">
      <w:pPr>
        <w:ind w:left="1440" w:right="1440"/>
        <w:jc w:val="both"/>
        <w:rPr>
          <w:rFonts w:ascii="Arial" w:eastAsia="Arial Black" w:hAnsi="Arial" w:cs="Arial"/>
          <w:sz w:val="28"/>
          <w:szCs w:val="28"/>
        </w:rPr>
      </w:pPr>
      <w:r>
        <w:rPr>
          <w:rFonts w:ascii="Arial" w:hAnsi="Arial" w:cs="Arial"/>
          <w:b/>
          <w:sz w:val="28"/>
          <w:szCs w:val="28"/>
        </w:rPr>
        <w:t>7.4.4</w:t>
      </w:r>
      <w:r>
        <w:rPr>
          <w:rFonts w:ascii="Arial" w:hAnsi="Arial" w:cs="Arial"/>
          <w:b/>
          <w:sz w:val="28"/>
          <w:szCs w:val="28"/>
        </w:rPr>
        <w:tab/>
      </w:r>
      <w:r w:rsidR="00496E02" w:rsidRPr="005B52BB">
        <w:rPr>
          <w:rFonts w:ascii="Arial" w:hAnsi="Arial" w:cs="Arial"/>
          <w:b/>
          <w:sz w:val="28"/>
          <w:szCs w:val="28"/>
        </w:rPr>
        <w:t>Withholding Payment</w:t>
      </w:r>
    </w:p>
    <w:p w14:paraId="33971A4A" w14:textId="77777777" w:rsidR="006B3B09" w:rsidRPr="00DF195E" w:rsidRDefault="00D652AF" w:rsidP="00BF6AA2">
      <w:pPr>
        <w:pStyle w:val="BodyText"/>
        <w:ind w:left="1440" w:right="1440"/>
        <w:jc w:val="both"/>
        <w:rPr>
          <w:rFonts w:cs="Arial"/>
          <w:sz w:val="20"/>
          <w:szCs w:val="20"/>
        </w:rPr>
      </w:pPr>
      <w:r>
        <w:rPr>
          <w:rFonts w:cs="Arial"/>
          <w:sz w:val="20"/>
          <w:szCs w:val="20"/>
        </w:rPr>
        <w:t>Institution</w:t>
      </w:r>
      <w:r w:rsidR="00875D3F" w:rsidRPr="00DF195E">
        <w:rPr>
          <w:rFonts w:cs="Arial"/>
          <w:sz w:val="20"/>
          <w:szCs w:val="20"/>
        </w:rPr>
        <w:t xml:space="preserve"> employees</w:t>
      </w:r>
      <w:r w:rsidR="00496E02" w:rsidRPr="00DF195E">
        <w:rPr>
          <w:rFonts w:cs="Arial"/>
          <w:sz w:val="20"/>
          <w:szCs w:val="20"/>
        </w:rPr>
        <w:t xml:space="preserve"> </w:t>
      </w:r>
      <w:r w:rsidR="00875D3F" w:rsidRPr="00DF195E">
        <w:rPr>
          <w:rFonts w:cs="Arial"/>
          <w:sz w:val="20"/>
          <w:szCs w:val="20"/>
        </w:rPr>
        <w:t>must</w:t>
      </w:r>
      <w:r w:rsidR="00496E02" w:rsidRPr="00DF195E">
        <w:rPr>
          <w:rFonts w:cs="Arial"/>
          <w:sz w:val="20"/>
          <w:szCs w:val="20"/>
        </w:rPr>
        <w:t xml:space="preserve"> protect the interests of the </w:t>
      </w:r>
      <w:r>
        <w:rPr>
          <w:rFonts w:cs="Arial"/>
          <w:sz w:val="20"/>
          <w:szCs w:val="20"/>
        </w:rPr>
        <w:t>Institution</w:t>
      </w:r>
      <w:r w:rsidR="003D5745">
        <w:rPr>
          <w:rFonts w:cs="Arial"/>
          <w:sz w:val="20"/>
          <w:szCs w:val="20"/>
        </w:rPr>
        <w:t>.</w:t>
      </w:r>
      <w:r w:rsidR="00496E02" w:rsidRPr="00DF195E">
        <w:rPr>
          <w:rFonts w:cs="Arial"/>
          <w:sz w:val="20"/>
          <w:szCs w:val="20"/>
        </w:rPr>
        <w:t xml:space="preserve"> </w:t>
      </w:r>
      <w:r w:rsidR="003D5745">
        <w:rPr>
          <w:rFonts w:cs="Arial"/>
          <w:sz w:val="20"/>
          <w:szCs w:val="20"/>
        </w:rPr>
        <w:t>U</w:t>
      </w:r>
      <w:r w:rsidR="00496E02" w:rsidRPr="00DF195E">
        <w:rPr>
          <w:rFonts w:cs="Arial"/>
          <w:sz w:val="20"/>
          <w:szCs w:val="20"/>
        </w:rPr>
        <w:t>nder appropriate circumstances, it</w:t>
      </w:r>
      <w:r w:rsidR="00496E02" w:rsidRPr="00DF195E">
        <w:rPr>
          <w:rFonts w:cs="Arial"/>
          <w:w w:val="99"/>
          <w:sz w:val="20"/>
          <w:szCs w:val="20"/>
        </w:rPr>
        <w:t xml:space="preserve"> </w:t>
      </w:r>
      <w:r w:rsidR="00496E02" w:rsidRPr="00DF195E">
        <w:rPr>
          <w:rFonts w:cs="Arial"/>
          <w:sz w:val="20"/>
          <w:szCs w:val="20"/>
        </w:rPr>
        <w:t xml:space="preserve">may be necessary </w:t>
      </w:r>
      <w:r w:rsidR="003D5745">
        <w:rPr>
          <w:rFonts w:cs="Arial"/>
          <w:sz w:val="20"/>
          <w:szCs w:val="20"/>
        </w:rPr>
        <w:t xml:space="preserve">for the </w:t>
      </w:r>
      <w:r>
        <w:rPr>
          <w:rFonts w:cs="Arial"/>
          <w:sz w:val="20"/>
          <w:szCs w:val="20"/>
        </w:rPr>
        <w:t>Institution</w:t>
      </w:r>
      <w:r w:rsidR="003D5745">
        <w:rPr>
          <w:rFonts w:cs="Arial"/>
          <w:sz w:val="20"/>
          <w:szCs w:val="20"/>
        </w:rPr>
        <w:t xml:space="preserve"> </w:t>
      </w:r>
      <w:r w:rsidR="00496E02" w:rsidRPr="00DF195E">
        <w:rPr>
          <w:rFonts w:cs="Arial"/>
          <w:sz w:val="20"/>
          <w:szCs w:val="20"/>
        </w:rPr>
        <w:t xml:space="preserve">to withhold payments from contractors. </w:t>
      </w:r>
      <w:r w:rsidR="00875D3F" w:rsidRPr="00DF195E">
        <w:rPr>
          <w:rFonts w:cs="Arial"/>
          <w:sz w:val="20"/>
          <w:szCs w:val="20"/>
        </w:rPr>
        <w:t>Such c</w:t>
      </w:r>
      <w:r w:rsidR="00496E02" w:rsidRPr="00DF195E">
        <w:rPr>
          <w:rFonts w:cs="Arial"/>
          <w:sz w:val="20"/>
          <w:szCs w:val="20"/>
        </w:rPr>
        <w:t xml:space="preserve">ircumstances </w:t>
      </w:r>
      <w:r w:rsidR="00875D3F" w:rsidRPr="00DF195E">
        <w:rPr>
          <w:rFonts w:cs="Arial"/>
          <w:sz w:val="20"/>
          <w:szCs w:val="20"/>
        </w:rPr>
        <w:t>include:</w:t>
      </w:r>
    </w:p>
    <w:p w14:paraId="46D85935" w14:textId="77777777" w:rsidR="006B3B09" w:rsidRPr="00DF195E" w:rsidRDefault="006B3B09" w:rsidP="00BF6AA2">
      <w:pPr>
        <w:ind w:left="1440" w:right="1440"/>
        <w:rPr>
          <w:rFonts w:ascii="Arial" w:eastAsia="Arial" w:hAnsi="Arial" w:cs="Arial"/>
          <w:sz w:val="20"/>
          <w:szCs w:val="20"/>
        </w:rPr>
      </w:pPr>
    </w:p>
    <w:p w14:paraId="74E3154D" w14:textId="77777777" w:rsidR="006B3B09" w:rsidRPr="00DF195E" w:rsidRDefault="00875D3F" w:rsidP="00E21B02">
      <w:pPr>
        <w:pStyle w:val="BodyText"/>
        <w:numPr>
          <w:ilvl w:val="0"/>
          <w:numId w:val="157"/>
        </w:numPr>
        <w:ind w:left="1800" w:right="1440"/>
        <w:rPr>
          <w:rFonts w:cs="Arial"/>
          <w:sz w:val="20"/>
          <w:szCs w:val="20"/>
        </w:rPr>
      </w:pPr>
      <w:r w:rsidRPr="00DF195E">
        <w:rPr>
          <w:rFonts w:cs="Arial"/>
          <w:sz w:val="20"/>
          <w:szCs w:val="20"/>
        </w:rPr>
        <w:t>M</w:t>
      </w:r>
      <w:r w:rsidR="00496E02" w:rsidRPr="00DF195E">
        <w:rPr>
          <w:rFonts w:cs="Arial"/>
          <w:sz w:val="20"/>
          <w:szCs w:val="20"/>
        </w:rPr>
        <w:t xml:space="preserve">aterial breach of the contract by </w:t>
      </w:r>
      <w:r w:rsidR="008A6834" w:rsidRPr="00DF195E">
        <w:rPr>
          <w:rFonts w:cs="Arial"/>
          <w:sz w:val="20"/>
          <w:szCs w:val="20"/>
        </w:rPr>
        <w:t>contractor</w:t>
      </w:r>
      <w:r w:rsidR="00496E02" w:rsidRPr="00DF195E">
        <w:rPr>
          <w:rFonts w:cs="Arial"/>
          <w:sz w:val="20"/>
          <w:szCs w:val="20"/>
        </w:rPr>
        <w:t>;</w:t>
      </w:r>
    </w:p>
    <w:p w14:paraId="46B51D03" w14:textId="77777777" w:rsidR="006B3B09" w:rsidRPr="00DF195E" w:rsidRDefault="00875D3F" w:rsidP="00E21B02">
      <w:pPr>
        <w:pStyle w:val="BodyText"/>
        <w:numPr>
          <w:ilvl w:val="0"/>
          <w:numId w:val="157"/>
        </w:numPr>
        <w:ind w:left="1800" w:right="1440"/>
        <w:rPr>
          <w:rFonts w:cs="Arial"/>
          <w:sz w:val="20"/>
          <w:szCs w:val="20"/>
        </w:rPr>
      </w:pPr>
      <w:r w:rsidRPr="00DF195E">
        <w:rPr>
          <w:rFonts w:cs="Arial"/>
          <w:sz w:val="20"/>
          <w:szCs w:val="20"/>
        </w:rPr>
        <w:t>I</w:t>
      </w:r>
      <w:r w:rsidR="00496E02" w:rsidRPr="00DF195E">
        <w:rPr>
          <w:rFonts w:cs="Arial"/>
          <w:sz w:val="20"/>
          <w:szCs w:val="20"/>
        </w:rPr>
        <w:t>nvoic</w:t>
      </w:r>
      <w:r w:rsidRPr="00DF195E">
        <w:rPr>
          <w:rFonts w:cs="Arial"/>
          <w:sz w:val="20"/>
          <w:szCs w:val="20"/>
        </w:rPr>
        <w:t>ing errors</w:t>
      </w:r>
      <w:r w:rsidR="00496E02" w:rsidRPr="00DF195E">
        <w:rPr>
          <w:rFonts w:cs="Arial"/>
          <w:sz w:val="20"/>
          <w:szCs w:val="20"/>
        </w:rPr>
        <w:t>;</w:t>
      </w:r>
    </w:p>
    <w:p w14:paraId="2D26E79D" w14:textId="77777777" w:rsidR="006B3B09" w:rsidRPr="00DF195E" w:rsidRDefault="00875D3F" w:rsidP="00E21B02">
      <w:pPr>
        <w:pStyle w:val="BodyText"/>
        <w:numPr>
          <w:ilvl w:val="0"/>
          <w:numId w:val="157"/>
        </w:numPr>
        <w:ind w:left="1800" w:right="1440"/>
        <w:rPr>
          <w:rFonts w:cs="Arial"/>
          <w:sz w:val="20"/>
          <w:szCs w:val="20"/>
        </w:rPr>
      </w:pPr>
      <w:r w:rsidRPr="00DF195E">
        <w:rPr>
          <w:rFonts w:cs="Arial"/>
          <w:sz w:val="20"/>
          <w:szCs w:val="20"/>
        </w:rPr>
        <w:lastRenderedPageBreak/>
        <w:t xml:space="preserve">Invoices </w:t>
      </w:r>
      <w:r w:rsidR="003D5745">
        <w:rPr>
          <w:rFonts w:cs="Arial"/>
          <w:sz w:val="20"/>
          <w:szCs w:val="20"/>
        </w:rPr>
        <w:t xml:space="preserve">that lack </w:t>
      </w:r>
      <w:r w:rsidRPr="00DF195E">
        <w:rPr>
          <w:rFonts w:cs="Arial"/>
          <w:sz w:val="20"/>
          <w:szCs w:val="20"/>
        </w:rPr>
        <w:t>sufficient supporting documentation</w:t>
      </w:r>
      <w:r w:rsidR="00484341">
        <w:rPr>
          <w:rFonts w:cs="Arial"/>
          <w:sz w:val="20"/>
          <w:szCs w:val="20"/>
        </w:rPr>
        <w:t xml:space="preserve">, including </w:t>
      </w:r>
      <w:r w:rsidR="002F24F1">
        <w:rPr>
          <w:rFonts w:cs="Arial"/>
          <w:sz w:val="20"/>
          <w:szCs w:val="20"/>
        </w:rPr>
        <w:t>an</w:t>
      </w:r>
      <w:r w:rsidR="00484341">
        <w:rPr>
          <w:rFonts w:cs="Arial"/>
          <w:sz w:val="20"/>
          <w:szCs w:val="20"/>
        </w:rPr>
        <w:t xml:space="preserve"> HSP Progress Assessment Report</w:t>
      </w:r>
      <w:r w:rsidR="002F24F1">
        <w:rPr>
          <w:rFonts w:cs="Arial"/>
          <w:sz w:val="20"/>
          <w:szCs w:val="20"/>
        </w:rPr>
        <w:t xml:space="preserve"> (if required)</w:t>
      </w:r>
      <w:r w:rsidR="00496E02" w:rsidRPr="00DF195E">
        <w:rPr>
          <w:rFonts w:cs="Arial"/>
          <w:sz w:val="20"/>
          <w:szCs w:val="20"/>
        </w:rPr>
        <w:t>;</w:t>
      </w:r>
    </w:p>
    <w:p w14:paraId="48903E9D" w14:textId="77777777" w:rsidR="006B3B09" w:rsidRPr="00DF195E" w:rsidRDefault="00875D3F" w:rsidP="00E21B02">
      <w:pPr>
        <w:pStyle w:val="BodyText"/>
        <w:numPr>
          <w:ilvl w:val="0"/>
          <w:numId w:val="157"/>
        </w:numPr>
        <w:ind w:left="1800" w:right="1440"/>
        <w:rPr>
          <w:rFonts w:cs="Arial"/>
          <w:sz w:val="20"/>
          <w:szCs w:val="20"/>
        </w:rPr>
      </w:pPr>
      <w:r w:rsidRPr="00DF195E">
        <w:rPr>
          <w:rFonts w:cs="Arial"/>
          <w:sz w:val="20"/>
          <w:szCs w:val="20"/>
        </w:rPr>
        <w:t xml:space="preserve">Offset for prior </w:t>
      </w:r>
      <w:r w:rsidR="00496E02" w:rsidRPr="00DF195E">
        <w:rPr>
          <w:rFonts w:cs="Arial"/>
          <w:sz w:val="20"/>
          <w:szCs w:val="20"/>
        </w:rPr>
        <w:t xml:space="preserve">overpayments </w:t>
      </w:r>
      <w:r w:rsidRPr="00DF195E">
        <w:rPr>
          <w:rFonts w:cs="Arial"/>
          <w:sz w:val="20"/>
          <w:szCs w:val="20"/>
        </w:rPr>
        <w:t>to contract</w:t>
      </w:r>
      <w:r w:rsidR="00E55BD9">
        <w:rPr>
          <w:rFonts w:cs="Arial"/>
          <w:sz w:val="20"/>
          <w:szCs w:val="20"/>
        </w:rPr>
        <w:t>or</w:t>
      </w:r>
      <w:r w:rsidRPr="00DF195E">
        <w:rPr>
          <w:rFonts w:cs="Arial"/>
          <w:sz w:val="20"/>
          <w:szCs w:val="20"/>
        </w:rPr>
        <w:t xml:space="preserve"> under </w:t>
      </w:r>
      <w:r w:rsidR="00496E02" w:rsidRPr="00DF195E">
        <w:rPr>
          <w:rFonts w:cs="Arial"/>
          <w:sz w:val="20"/>
          <w:szCs w:val="20"/>
        </w:rPr>
        <w:t>the same contract; and</w:t>
      </w:r>
    </w:p>
    <w:p w14:paraId="60BED8F0" w14:textId="77777777" w:rsidR="0058653A" w:rsidRPr="009A070E" w:rsidRDefault="00496E02" w:rsidP="00A93591">
      <w:pPr>
        <w:pStyle w:val="BodyText"/>
        <w:numPr>
          <w:ilvl w:val="0"/>
          <w:numId w:val="157"/>
        </w:numPr>
        <w:ind w:left="1800" w:right="1440"/>
        <w:rPr>
          <w:rFonts w:cs="Arial"/>
          <w:sz w:val="20"/>
          <w:szCs w:val="20"/>
        </w:rPr>
      </w:pPr>
      <w:r w:rsidRPr="009A070E">
        <w:rPr>
          <w:rFonts w:cs="Arial"/>
          <w:sz w:val="20"/>
          <w:szCs w:val="20"/>
        </w:rPr>
        <w:t xml:space="preserve">Contractor performance </w:t>
      </w:r>
      <w:r w:rsidR="00875D3F" w:rsidRPr="009A070E">
        <w:rPr>
          <w:rFonts w:cs="Arial"/>
          <w:sz w:val="20"/>
          <w:szCs w:val="20"/>
        </w:rPr>
        <w:t>does not comply with contract requirements</w:t>
      </w:r>
      <w:r w:rsidRPr="009A070E">
        <w:rPr>
          <w:rFonts w:cs="Arial"/>
          <w:sz w:val="20"/>
          <w:szCs w:val="20"/>
        </w:rPr>
        <w:t>.</w:t>
      </w:r>
    </w:p>
    <w:p w14:paraId="1EB12A64" w14:textId="77777777" w:rsidR="007C0160" w:rsidRDefault="007C0160" w:rsidP="009A070E">
      <w:pPr>
        <w:ind w:left="1440"/>
        <w:rPr>
          <w:rFonts w:ascii="Arial" w:hAnsi="Arial" w:cs="Arial"/>
          <w:sz w:val="28"/>
          <w:szCs w:val="28"/>
        </w:rPr>
      </w:pPr>
    </w:p>
    <w:p w14:paraId="4DD4208A" w14:textId="3BE6688E" w:rsidR="007C0160" w:rsidRPr="004066D3" w:rsidRDefault="007C0160" w:rsidP="001B4D3C">
      <w:pPr>
        <w:ind w:left="1440" w:right="1440"/>
        <w:rPr>
          <w:rFonts w:ascii="Arial" w:hAnsi="Arial" w:cs="Arial"/>
          <w:sz w:val="20"/>
          <w:szCs w:val="20"/>
        </w:rPr>
      </w:pPr>
      <w:r w:rsidRPr="004066D3">
        <w:rPr>
          <w:rFonts w:ascii="Arial" w:hAnsi="Arial" w:cs="Arial"/>
          <w:sz w:val="20"/>
          <w:szCs w:val="20"/>
        </w:rPr>
        <w:t xml:space="preserve">Per </w:t>
      </w:r>
      <w:r w:rsidR="00C31F11" w:rsidRPr="004066D3">
        <w:rPr>
          <w:rFonts w:ascii="Arial" w:hAnsi="Arial" w:cs="Arial"/>
          <w:sz w:val="20"/>
          <w:szCs w:val="20"/>
        </w:rPr>
        <w:t xml:space="preserve">Section 2251.042(d), </w:t>
      </w:r>
      <w:r w:rsidR="00C31F11" w:rsidRPr="004066D3">
        <w:rPr>
          <w:rFonts w:ascii="Arial" w:hAnsi="Arial" w:cs="Arial"/>
          <w:i/>
          <w:iCs/>
          <w:sz w:val="20"/>
          <w:szCs w:val="20"/>
        </w:rPr>
        <w:t>Texas Government Code</w:t>
      </w:r>
      <w:r w:rsidR="00C31F11" w:rsidRPr="004066D3">
        <w:rPr>
          <w:rFonts w:ascii="Arial" w:hAnsi="Arial" w:cs="Arial"/>
          <w:sz w:val="20"/>
          <w:szCs w:val="20"/>
        </w:rPr>
        <w:t>, a governmental entity may withhold from payments required no more than 110 percent of the disputed amount.</w:t>
      </w:r>
    </w:p>
    <w:p w14:paraId="1495491B" w14:textId="0DB40297" w:rsidR="006B3B09" w:rsidRPr="009A070E" w:rsidRDefault="009F518C" w:rsidP="009A070E">
      <w:pPr>
        <w:ind w:left="1440"/>
        <w:rPr>
          <w:rFonts w:ascii="Arial" w:hAnsi="Arial" w:cs="Arial"/>
          <w:b/>
          <w:bCs/>
          <w:sz w:val="20"/>
          <w:szCs w:val="20"/>
          <w:u w:val="single"/>
        </w:rPr>
      </w:pPr>
      <w:r>
        <w:rPr>
          <w:rFonts w:ascii="Arial" w:hAnsi="Arial" w:cs="Arial"/>
          <w:sz w:val="28"/>
          <w:szCs w:val="28"/>
        </w:rPr>
        <w:br w:type="page"/>
      </w:r>
      <w:r w:rsidR="0054323B" w:rsidRPr="009A070E">
        <w:rPr>
          <w:rFonts w:ascii="Arial" w:hAnsi="Arial" w:cs="Arial"/>
          <w:b/>
          <w:sz w:val="28"/>
          <w:szCs w:val="28"/>
        </w:rPr>
        <w:lastRenderedPageBreak/>
        <w:t>7.5</w:t>
      </w:r>
      <w:r w:rsidR="0054323B" w:rsidRPr="009A070E">
        <w:rPr>
          <w:rFonts w:ascii="Arial" w:hAnsi="Arial" w:cs="Arial"/>
          <w:b/>
          <w:sz w:val="28"/>
          <w:szCs w:val="28"/>
        </w:rPr>
        <w:tab/>
      </w:r>
      <w:r w:rsidR="00496E02" w:rsidRPr="009A070E">
        <w:rPr>
          <w:rFonts w:ascii="Arial" w:hAnsi="Arial" w:cs="Arial"/>
          <w:b/>
          <w:sz w:val="28"/>
          <w:szCs w:val="28"/>
          <w:u w:val="single"/>
        </w:rPr>
        <w:t>Change Management</w:t>
      </w:r>
      <w:r w:rsidR="00EC7E0A" w:rsidRPr="009A070E">
        <w:rPr>
          <w:rFonts w:ascii="Arial" w:hAnsi="Arial" w:cs="Arial"/>
          <w:b/>
          <w:sz w:val="28"/>
          <w:szCs w:val="28"/>
          <w:u w:val="single"/>
        </w:rPr>
        <w:t xml:space="preserve"> Process</w:t>
      </w:r>
    </w:p>
    <w:p w14:paraId="3E224316" w14:textId="77777777" w:rsidR="00E3037A" w:rsidRPr="002618FA" w:rsidRDefault="00E3037A" w:rsidP="003A2C32">
      <w:pPr>
        <w:pStyle w:val="BodyText"/>
        <w:keepNext/>
        <w:keepLines/>
        <w:widowControl/>
        <w:ind w:left="1440" w:right="1440"/>
        <w:jc w:val="both"/>
        <w:rPr>
          <w:rFonts w:cs="Arial"/>
          <w:sz w:val="20"/>
          <w:szCs w:val="20"/>
        </w:rPr>
      </w:pPr>
    </w:p>
    <w:p w14:paraId="43747843" w14:textId="77777777" w:rsidR="001C31F5" w:rsidRDefault="00516A41" w:rsidP="003A2C32">
      <w:pPr>
        <w:pStyle w:val="BodyText"/>
        <w:keepNext/>
        <w:keepLines/>
        <w:widowControl/>
        <w:ind w:left="1440" w:right="1440"/>
        <w:jc w:val="both"/>
        <w:rPr>
          <w:rFonts w:cs="Arial"/>
          <w:sz w:val="20"/>
          <w:szCs w:val="20"/>
        </w:rPr>
      </w:pPr>
      <w:r w:rsidRPr="002618FA">
        <w:rPr>
          <w:rFonts w:cs="Arial"/>
          <w:sz w:val="20"/>
          <w:szCs w:val="20"/>
        </w:rPr>
        <w:t>During</w:t>
      </w:r>
      <w:r w:rsidR="00496E02" w:rsidRPr="002618FA">
        <w:rPr>
          <w:rFonts w:cs="Arial"/>
          <w:sz w:val="20"/>
          <w:szCs w:val="20"/>
        </w:rPr>
        <w:t xml:space="preserve"> the term of the contract it may be necessary to </w:t>
      </w:r>
      <w:r w:rsidRPr="002618FA">
        <w:rPr>
          <w:rFonts w:cs="Arial"/>
          <w:sz w:val="20"/>
          <w:szCs w:val="20"/>
        </w:rPr>
        <w:t>amend</w:t>
      </w:r>
      <w:r w:rsidR="00496E02" w:rsidRPr="002618FA">
        <w:rPr>
          <w:rFonts w:cs="Arial"/>
          <w:sz w:val="20"/>
          <w:szCs w:val="20"/>
        </w:rPr>
        <w:t xml:space="preserve"> the contract. </w:t>
      </w:r>
      <w:r w:rsidRPr="002618FA">
        <w:rPr>
          <w:rFonts w:cs="Arial"/>
          <w:sz w:val="20"/>
          <w:szCs w:val="20"/>
        </w:rPr>
        <w:t xml:space="preserve">Possible modifications include </w:t>
      </w:r>
      <w:r w:rsidR="00496E02" w:rsidRPr="002618FA">
        <w:rPr>
          <w:rFonts w:cs="Arial"/>
          <w:sz w:val="20"/>
          <w:szCs w:val="20"/>
        </w:rPr>
        <w:t>change</w:t>
      </w:r>
      <w:r w:rsidR="002618FA">
        <w:rPr>
          <w:rFonts w:cs="Arial"/>
          <w:sz w:val="20"/>
          <w:szCs w:val="20"/>
        </w:rPr>
        <w:t>s to</w:t>
      </w:r>
      <w:r w:rsidR="00496E02" w:rsidRPr="002618FA">
        <w:rPr>
          <w:rFonts w:cs="Arial"/>
          <w:sz w:val="20"/>
          <w:szCs w:val="20"/>
        </w:rPr>
        <w:t xml:space="preserve"> </w:t>
      </w:r>
      <w:r w:rsidRPr="002618FA">
        <w:rPr>
          <w:rFonts w:cs="Arial"/>
          <w:sz w:val="20"/>
          <w:szCs w:val="20"/>
        </w:rPr>
        <w:t>notice address</w:t>
      </w:r>
      <w:r w:rsidR="002618FA">
        <w:rPr>
          <w:rFonts w:cs="Arial"/>
          <w:sz w:val="20"/>
          <w:szCs w:val="20"/>
        </w:rPr>
        <w:t>es,</w:t>
      </w:r>
      <w:r w:rsidRPr="002618FA">
        <w:rPr>
          <w:rFonts w:cs="Arial"/>
          <w:sz w:val="20"/>
          <w:szCs w:val="20"/>
        </w:rPr>
        <w:t xml:space="preserve"> </w:t>
      </w:r>
      <w:r w:rsidR="00496E02" w:rsidRPr="002618FA">
        <w:rPr>
          <w:rFonts w:cs="Arial"/>
          <w:sz w:val="20"/>
          <w:szCs w:val="20"/>
        </w:rPr>
        <w:t>pric</w:t>
      </w:r>
      <w:r w:rsidR="002618FA">
        <w:rPr>
          <w:rFonts w:cs="Arial"/>
          <w:sz w:val="20"/>
          <w:szCs w:val="20"/>
        </w:rPr>
        <w:t>ing</w:t>
      </w:r>
      <w:r w:rsidR="00496E02" w:rsidRPr="002618FA">
        <w:rPr>
          <w:rFonts w:cs="Arial"/>
          <w:sz w:val="20"/>
          <w:szCs w:val="20"/>
        </w:rPr>
        <w:t xml:space="preserve"> </w:t>
      </w:r>
      <w:r w:rsidRPr="002618FA">
        <w:rPr>
          <w:rFonts w:cs="Arial"/>
          <w:sz w:val="20"/>
          <w:szCs w:val="20"/>
        </w:rPr>
        <w:t xml:space="preserve">or </w:t>
      </w:r>
      <w:r w:rsidR="00496E02" w:rsidRPr="002618FA">
        <w:rPr>
          <w:rFonts w:cs="Arial"/>
          <w:sz w:val="20"/>
          <w:szCs w:val="20"/>
        </w:rPr>
        <w:t>delivery</w:t>
      </w:r>
      <w:r w:rsidRPr="002618FA">
        <w:rPr>
          <w:rFonts w:cs="Arial"/>
          <w:sz w:val="20"/>
          <w:szCs w:val="20"/>
        </w:rPr>
        <w:t xml:space="preserve"> schedule</w:t>
      </w:r>
      <w:r w:rsidR="00496E02" w:rsidRPr="002618FA">
        <w:rPr>
          <w:rFonts w:cs="Arial"/>
          <w:sz w:val="20"/>
          <w:szCs w:val="20"/>
        </w:rPr>
        <w:t xml:space="preserve">. </w:t>
      </w:r>
    </w:p>
    <w:p w14:paraId="663670F0" w14:textId="77777777" w:rsidR="001C31F5" w:rsidRDefault="001C31F5" w:rsidP="003A2C32">
      <w:pPr>
        <w:pStyle w:val="BodyText"/>
        <w:keepNext/>
        <w:keepLines/>
        <w:widowControl/>
        <w:ind w:left="1440" w:right="1440"/>
        <w:jc w:val="both"/>
        <w:rPr>
          <w:rFonts w:cs="Arial"/>
          <w:sz w:val="20"/>
          <w:szCs w:val="20"/>
        </w:rPr>
      </w:pPr>
    </w:p>
    <w:p w14:paraId="519795C8" w14:textId="77777777" w:rsidR="006B3B09" w:rsidRPr="00DF195E" w:rsidRDefault="00496E02" w:rsidP="003A2C32">
      <w:pPr>
        <w:pStyle w:val="BodyText"/>
        <w:keepNext/>
        <w:keepLines/>
        <w:widowControl/>
        <w:ind w:left="1440" w:right="1440"/>
        <w:jc w:val="both"/>
        <w:rPr>
          <w:rFonts w:cs="Arial"/>
          <w:sz w:val="20"/>
          <w:szCs w:val="20"/>
        </w:rPr>
      </w:pPr>
      <w:r w:rsidRPr="00663685">
        <w:rPr>
          <w:rFonts w:cs="Arial"/>
          <w:sz w:val="20"/>
          <w:szCs w:val="20"/>
        </w:rPr>
        <w:t xml:space="preserve">There are two </w:t>
      </w:r>
      <w:r w:rsidR="00516A41" w:rsidRPr="00663685">
        <w:rPr>
          <w:rFonts w:cs="Arial"/>
          <w:sz w:val="20"/>
          <w:szCs w:val="20"/>
        </w:rPr>
        <w:t>types of amendments. A</w:t>
      </w:r>
      <w:r w:rsidRPr="00663685">
        <w:rPr>
          <w:rFonts w:cs="Arial"/>
          <w:sz w:val="20"/>
          <w:szCs w:val="20"/>
        </w:rPr>
        <w:t xml:space="preserve"> bilateral</w:t>
      </w:r>
      <w:r w:rsidRPr="00663685">
        <w:rPr>
          <w:rFonts w:cs="Arial"/>
          <w:w w:val="99"/>
          <w:sz w:val="20"/>
          <w:szCs w:val="20"/>
        </w:rPr>
        <w:t xml:space="preserve"> </w:t>
      </w:r>
      <w:r w:rsidRPr="00663685">
        <w:rPr>
          <w:rFonts w:cs="Arial"/>
          <w:sz w:val="20"/>
          <w:szCs w:val="20"/>
        </w:rPr>
        <w:t>amendment</w:t>
      </w:r>
      <w:r w:rsidR="00516A41" w:rsidRPr="00663685">
        <w:rPr>
          <w:rFonts w:cs="Arial"/>
          <w:sz w:val="20"/>
          <w:szCs w:val="20"/>
        </w:rPr>
        <w:t xml:space="preserve"> requires the agreement of a</w:t>
      </w:r>
      <w:r w:rsidRPr="00663685">
        <w:rPr>
          <w:rFonts w:cs="Arial"/>
          <w:sz w:val="20"/>
          <w:szCs w:val="20"/>
        </w:rPr>
        <w:t>ll parties to</w:t>
      </w:r>
      <w:r w:rsidR="00516A41" w:rsidRPr="00663685">
        <w:rPr>
          <w:rFonts w:cs="Arial"/>
          <w:sz w:val="20"/>
          <w:szCs w:val="20"/>
        </w:rPr>
        <w:t xml:space="preserve"> amend </w:t>
      </w:r>
      <w:r w:rsidRPr="00663685">
        <w:rPr>
          <w:rFonts w:cs="Arial"/>
          <w:sz w:val="20"/>
          <w:szCs w:val="20"/>
        </w:rPr>
        <w:t xml:space="preserve">the contract. </w:t>
      </w:r>
      <w:r w:rsidR="00516A41" w:rsidRPr="00663685">
        <w:rPr>
          <w:rFonts w:cs="Arial"/>
          <w:sz w:val="20"/>
          <w:szCs w:val="20"/>
        </w:rPr>
        <w:t>A</w:t>
      </w:r>
      <w:r w:rsidRPr="00663685">
        <w:rPr>
          <w:rFonts w:cs="Arial"/>
          <w:sz w:val="20"/>
          <w:szCs w:val="20"/>
        </w:rPr>
        <w:t xml:space="preserve"> unilateral</w:t>
      </w:r>
      <w:r w:rsidR="00516A41" w:rsidRPr="00663685">
        <w:rPr>
          <w:rFonts w:cs="Arial"/>
          <w:sz w:val="20"/>
          <w:szCs w:val="20"/>
        </w:rPr>
        <w:t xml:space="preserve"> amendment requires on</w:t>
      </w:r>
      <w:r w:rsidR="002618FA" w:rsidRPr="00663685">
        <w:rPr>
          <w:rFonts w:cs="Arial"/>
          <w:sz w:val="20"/>
          <w:szCs w:val="20"/>
        </w:rPr>
        <w:t>ly</w:t>
      </w:r>
      <w:r w:rsidR="00516A41" w:rsidRPr="00663685">
        <w:rPr>
          <w:rFonts w:cs="Arial"/>
          <w:sz w:val="20"/>
          <w:szCs w:val="20"/>
        </w:rPr>
        <w:t xml:space="preserve"> the agreement of one party to amend the contract.</w:t>
      </w:r>
      <w:r w:rsidRPr="00663685">
        <w:rPr>
          <w:rFonts w:cs="Arial"/>
          <w:sz w:val="20"/>
          <w:szCs w:val="20"/>
        </w:rPr>
        <w:t xml:space="preserve"> </w:t>
      </w:r>
      <w:r w:rsidR="00516A41" w:rsidRPr="00663685">
        <w:rPr>
          <w:rFonts w:cs="Arial"/>
          <w:sz w:val="20"/>
          <w:szCs w:val="20"/>
        </w:rPr>
        <w:t>T</w:t>
      </w:r>
      <w:r w:rsidRPr="00663685">
        <w:rPr>
          <w:rFonts w:cs="Arial"/>
          <w:sz w:val="20"/>
          <w:szCs w:val="20"/>
        </w:rPr>
        <w:t xml:space="preserve">erms and conditions in the original contract </w:t>
      </w:r>
      <w:r w:rsidR="00516A41" w:rsidRPr="00663685">
        <w:rPr>
          <w:rFonts w:cs="Arial"/>
          <w:sz w:val="20"/>
          <w:szCs w:val="20"/>
        </w:rPr>
        <w:t>may</w:t>
      </w:r>
      <w:r w:rsidRPr="00663685">
        <w:rPr>
          <w:rFonts w:cs="Arial"/>
          <w:sz w:val="20"/>
          <w:szCs w:val="20"/>
        </w:rPr>
        <w:t xml:space="preserve"> </w:t>
      </w:r>
      <w:r w:rsidR="00516A41" w:rsidRPr="00663685">
        <w:rPr>
          <w:rFonts w:cs="Arial"/>
          <w:sz w:val="20"/>
          <w:szCs w:val="20"/>
        </w:rPr>
        <w:t>specify when a bilateral (agreement of all parties) or a unilateral (agreement of one party) amendment is required. I</w:t>
      </w:r>
      <w:r w:rsidR="002618FA" w:rsidRPr="00663685">
        <w:rPr>
          <w:rFonts w:cs="Arial"/>
          <w:sz w:val="20"/>
          <w:szCs w:val="20"/>
        </w:rPr>
        <w:t>f</w:t>
      </w:r>
      <w:r w:rsidR="00516A41" w:rsidRPr="00663685">
        <w:rPr>
          <w:rFonts w:cs="Arial"/>
          <w:sz w:val="20"/>
          <w:szCs w:val="20"/>
        </w:rPr>
        <w:t xml:space="preserve"> the contract is silent, then bilateral amendment (agreement of all parties) is required.</w:t>
      </w:r>
    </w:p>
    <w:p w14:paraId="3F59F764" w14:textId="77777777" w:rsidR="006B3B09" w:rsidRPr="00DF195E" w:rsidRDefault="006B3B09" w:rsidP="00BF6AA2">
      <w:pPr>
        <w:ind w:left="1440" w:right="1440"/>
        <w:rPr>
          <w:rFonts w:ascii="Arial" w:eastAsia="Arial" w:hAnsi="Arial" w:cs="Arial"/>
          <w:sz w:val="20"/>
          <w:szCs w:val="20"/>
        </w:rPr>
      </w:pPr>
    </w:p>
    <w:p w14:paraId="79749A15" w14:textId="77777777" w:rsidR="00EC7E0A" w:rsidRPr="00AD7285" w:rsidRDefault="00F86486" w:rsidP="00BF6AA2">
      <w:pPr>
        <w:pStyle w:val="BodyText"/>
        <w:ind w:left="1440" w:right="1440"/>
        <w:jc w:val="both"/>
        <w:rPr>
          <w:rFonts w:cs="Arial"/>
          <w:sz w:val="20"/>
          <w:szCs w:val="20"/>
        </w:rPr>
      </w:pPr>
      <w:r>
        <w:rPr>
          <w:rFonts w:cs="Arial"/>
          <w:sz w:val="20"/>
          <w:szCs w:val="20"/>
        </w:rPr>
        <w:t xml:space="preserve">The </w:t>
      </w:r>
      <w:r w:rsidR="00D652AF">
        <w:rPr>
          <w:rFonts w:cs="Arial"/>
          <w:sz w:val="20"/>
          <w:szCs w:val="20"/>
        </w:rPr>
        <w:t>Institution</w:t>
      </w:r>
      <w:r w:rsidR="00496E02" w:rsidRPr="00EC7E0A">
        <w:rPr>
          <w:rFonts w:cs="Arial"/>
          <w:sz w:val="20"/>
          <w:szCs w:val="20"/>
        </w:rPr>
        <w:t xml:space="preserve"> should </w:t>
      </w:r>
      <w:r w:rsidR="00516A41" w:rsidRPr="00EC7E0A">
        <w:rPr>
          <w:rFonts w:cs="Arial"/>
          <w:sz w:val="20"/>
          <w:szCs w:val="20"/>
        </w:rPr>
        <w:t>implement an</w:t>
      </w:r>
      <w:r w:rsidR="00496E02" w:rsidRPr="00EC7E0A">
        <w:rPr>
          <w:rFonts w:cs="Arial"/>
          <w:sz w:val="20"/>
          <w:szCs w:val="20"/>
        </w:rPr>
        <w:t xml:space="preserve"> effective change management process. Failure to manage and control</w:t>
      </w:r>
      <w:r w:rsidR="00496E02" w:rsidRPr="00EC7E0A">
        <w:rPr>
          <w:rFonts w:cs="Arial"/>
          <w:w w:val="99"/>
          <w:sz w:val="20"/>
          <w:szCs w:val="20"/>
        </w:rPr>
        <w:t xml:space="preserve"> </w:t>
      </w:r>
      <w:r w:rsidR="00516A41" w:rsidRPr="00EC7E0A">
        <w:rPr>
          <w:rFonts w:cs="Arial"/>
          <w:w w:val="99"/>
          <w:sz w:val="20"/>
          <w:szCs w:val="20"/>
        </w:rPr>
        <w:t xml:space="preserve">contract </w:t>
      </w:r>
      <w:r w:rsidR="00496E02" w:rsidRPr="00EC7E0A">
        <w:rPr>
          <w:rFonts w:cs="Arial"/>
          <w:sz w:val="20"/>
          <w:szCs w:val="20"/>
        </w:rPr>
        <w:t xml:space="preserve">changes </w:t>
      </w:r>
      <w:r w:rsidR="00496E02" w:rsidRPr="00AD7285">
        <w:rPr>
          <w:rFonts w:cs="Arial"/>
          <w:sz w:val="20"/>
          <w:szCs w:val="20"/>
        </w:rPr>
        <w:t xml:space="preserve">can result in </w:t>
      </w:r>
      <w:r w:rsidR="00496E02" w:rsidRPr="00AD7285">
        <w:rPr>
          <w:rFonts w:cs="Arial"/>
          <w:i/>
          <w:sz w:val="20"/>
          <w:szCs w:val="20"/>
        </w:rPr>
        <w:t xml:space="preserve">unintentional </w:t>
      </w:r>
      <w:r w:rsidR="00496E02" w:rsidRPr="00AD7285">
        <w:rPr>
          <w:rFonts w:cs="Arial"/>
          <w:sz w:val="20"/>
          <w:szCs w:val="20"/>
        </w:rPr>
        <w:t>modification o</w:t>
      </w:r>
      <w:r w:rsidR="00516A41" w:rsidRPr="00AD7285">
        <w:rPr>
          <w:rFonts w:cs="Arial"/>
          <w:sz w:val="20"/>
          <w:szCs w:val="20"/>
        </w:rPr>
        <w:t>f</w:t>
      </w:r>
      <w:r w:rsidR="00496E02" w:rsidRPr="00AD7285">
        <w:rPr>
          <w:rFonts w:cs="Arial"/>
          <w:sz w:val="20"/>
          <w:szCs w:val="20"/>
        </w:rPr>
        <w:t xml:space="preserve"> the </w:t>
      </w:r>
      <w:r w:rsidR="00757061" w:rsidRPr="00AD7285">
        <w:rPr>
          <w:rFonts w:cs="Arial"/>
          <w:sz w:val="20"/>
          <w:szCs w:val="20"/>
        </w:rPr>
        <w:t>SOW</w:t>
      </w:r>
      <w:r w:rsidR="00496E02" w:rsidRPr="00AD7285">
        <w:rPr>
          <w:rFonts w:cs="Arial"/>
          <w:sz w:val="20"/>
          <w:szCs w:val="20"/>
        </w:rPr>
        <w:t>, extension of the schedule, increase in</w:t>
      </w:r>
      <w:r w:rsidR="00496E02" w:rsidRPr="00AD7285">
        <w:rPr>
          <w:rFonts w:cs="Arial"/>
          <w:w w:val="99"/>
          <w:sz w:val="20"/>
          <w:szCs w:val="20"/>
        </w:rPr>
        <w:t xml:space="preserve"> </w:t>
      </w:r>
      <w:r w:rsidR="00496E02" w:rsidRPr="00AD7285">
        <w:rPr>
          <w:rFonts w:cs="Arial"/>
          <w:sz w:val="20"/>
          <w:szCs w:val="20"/>
        </w:rPr>
        <w:t xml:space="preserve">contract cost, circumvention of management controls </w:t>
      </w:r>
      <w:r w:rsidRPr="00AD7285">
        <w:rPr>
          <w:rFonts w:cs="Arial"/>
          <w:sz w:val="20"/>
          <w:szCs w:val="20"/>
        </w:rPr>
        <w:t>or</w:t>
      </w:r>
      <w:r w:rsidR="00496E02" w:rsidRPr="00AD7285">
        <w:rPr>
          <w:rFonts w:cs="Arial"/>
          <w:sz w:val="20"/>
          <w:szCs w:val="20"/>
        </w:rPr>
        <w:t xml:space="preserve"> </w:t>
      </w:r>
      <w:r w:rsidR="00516A41" w:rsidRPr="00AD7285">
        <w:rPr>
          <w:rFonts w:cs="Arial"/>
          <w:sz w:val="20"/>
          <w:szCs w:val="20"/>
        </w:rPr>
        <w:t>decrease of</w:t>
      </w:r>
      <w:r w:rsidR="00496E02" w:rsidRPr="00AD7285">
        <w:rPr>
          <w:rFonts w:cs="Arial"/>
          <w:sz w:val="20"/>
          <w:szCs w:val="20"/>
        </w:rPr>
        <w:t xml:space="preserve"> contractor accountability. </w:t>
      </w:r>
    </w:p>
    <w:p w14:paraId="094800E8" w14:textId="77777777" w:rsidR="00EC7E0A" w:rsidRPr="00AD7285" w:rsidRDefault="00EC7E0A" w:rsidP="00BF6AA2">
      <w:pPr>
        <w:pStyle w:val="BodyText"/>
        <w:ind w:left="1440" w:right="1440"/>
        <w:jc w:val="both"/>
        <w:rPr>
          <w:rFonts w:cs="Arial"/>
          <w:sz w:val="20"/>
          <w:szCs w:val="20"/>
        </w:rPr>
      </w:pPr>
    </w:p>
    <w:p w14:paraId="2A577FB3" w14:textId="77777777" w:rsidR="006B3B09" w:rsidRPr="00AD7285" w:rsidRDefault="00496E02" w:rsidP="00BF6AA2">
      <w:pPr>
        <w:pStyle w:val="BodyText"/>
        <w:ind w:left="1440" w:right="1440"/>
        <w:jc w:val="both"/>
        <w:rPr>
          <w:rFonts w:cs="Arial"/>
          <w:sz w:val="20"/>
          <w:szCs w:val="20"/>
        </w:rPr>
      </w:pPr>
      <w:r w:rsidRPr="00AD7285">
        <w:rPr>
          <w:rFonts w:cs="Arial"/>
          <w:sz w:val="20"/>
          <w:szCs w:val="20"/>
        </w:rPr>
        <w:t>An effective</w:t>
      </w:r>
      <w:r w:rsidRPr="00AD7285">
        <w:rPr>
          <w:rFonts w:cs="Arial"/>
          <w:w w:val="99"/>
          <w:sz w:val="20"/>
          <w:szCs w:val="20"/>
        </w:rPr>
        <w:t xml:space="preserve"> </w:t>
      </w:r>
      <w:r w:rsidRPr="00AD7285">
        <w:rPr>
          <w:rFonts w:cs="Arial"/>
          <w:sz w:val="20"/>
          <w:szCs w:val="20"/>
        </w:rPr>
        <w:t>change management process includes:</w:t>
      </w:r>
    </w:p>
    <w:p w14:paraId="79CAD170" w14:textId="77777777" w:rsidR="006B3B09" w:rsidRPr="00AD7285" w:rsidRDefault="006B3B09">
      <w:pPr>
        <w:ind w:left="1440" w:right="1440"/>
        <w:rPr>
          <w:rFonts w:ascii="Arial" w:eastAsia="Arial" w:hAnsi="Arial" w:cs="Arial"/>
          <w:sz w:val="20"/>
          <w:szCs w:val="20"/>
        </w:rPr>
      </w:pPr>
    </w:p>
    <w:p w14:paraId="74D1A69A" w14:textId="77777777" w:rsidR="0090607E" w:rsidRDefault="0090607E" w:rsidP="00E21B02">
      <w:pPr>
        <w:pStyle w:val="BodyText"/>
        <w:numPr>
          <w:ilvl w:val="0"/>
          <w:numId w:val="158"/>
        </w:numPr>
        <w:ind w:left="1800" w:right="1440"/>
        <w:jc w:val="both"/>
        <w:rPr>
          <w:rFonts w:cs="Arial"/>
          <w:sz w:val="20"/>
          <w:szCs w:val="20"/>
        </w:rPr>
      </w:pPr>
      <w:r w:rsidRPr="00AD7285">
        <w:rPr>
          <w:rFonts w:cs="Arial"/>
          <w:sz w:val="20"/>
          <w:szCs w:val="20"/>
        </w:rPr>
        <w:t>Procedure</w:t>
      </w:r>
      <w:r w:rsidR="00F74A2C">
        <w:rPr>
          <w:rFonts w:cs="Arial"/>
          <w:sz w:val="20"/>
          <w:szCs w:val="20"/>
        </w:rPr>
        <w:t>s</w:t>
      </w:r>
      <w:r w:rsidRPr="00AD7285">
        <w:rPr>
          <w:rFonts w:cs="Arial"/>
          <w:sz w:val="20"/>
          <w:szCs w:val="20"/>
        </w:rPr>
        <w:t xml:space="preserve"> to avoid an informal undocumented change</w:t>
      </w:r>
      <w:r w:rsidRPr="00AD7285">
        <w:rPr>
          <w:rFonts w:cs="Arial"/>
          <w:w w:val="99"/>
          <w:sz w:val="20"/>
          <w:szCs w:val="20"/>
        </w:rPr>
        <w:t xml:space="preserve"> </w:t>
      </w:r>
      <w:r w:rsidRPr="00AD7285">
        <w:rPr>
          <w:rFonts w:cs="Arial"/>
          <w:sz w:val="20"/>
          <w:szCs w:val="20"/>
        </w:rPr>
        <w:t>process</w:t>
      </w:r>
      <w:r w:rsidR="006F5BB5">
        <w:rPr>
          <w:rFonts w:cs="Arial"/>
          <w:sz w:val="20"/>
          <w:szCs w:val="20"/>
        </w:rPr>
        <w:t>;</w:t>
      </w:r>
    </w:p>
    <w:p w14:paraId="29F157F6" w14:textId="77777777" w:rsidR="0090607E" w:rsidRPr="00AD7285" w:rsidRDefault="0090607E" w:rsidP="00E21B02">
      <w:pPr>
        <w:pStyle w:val="BodyText"/>
        <w:numPr>
          <w:ilvl w:val="0"/>
          <w:numId w:val="158"/>
        </w:numPr>
        <w:ind w:left="1800" w:right="1440"/>
        <w:jc w:val="both"/>
        <w:rPr>
          <w:rFonts w:cs="Arial"/>
          <w:sz w:val="20"/>
          <w:szCs w:val="20"/>
        </w:rPr>
      </w:pPr>
      <w:r w:rsidRPr="00AD7285">
        <w:rPr>
          <w:rFonts w:cs="Arial"/>
          <w:sz w:val="20"/>
          <w:szCs w:val="20"/>
        </w:rPr>
        <w:t>Documentation of all proposed changes and</w:t>
      </w:r>
      <w:r w:rsidRPr="00AD7285">
        <w:rPr>
          <w:rFonts w:cs="Arial"/>
          <w:w w:val="99"/>
          <w:sz w:val="20"/>
          <w:szCs w:val="20"/>
        </w:rPr>
        <w:t xml:space="preserve"> </w:t>
      </w:r>
      <w:r w:rsidRPr="00AD7285">
        <w:rPr>
          <w:rFonts w:cs="Arial"/>
          <w:sz w:val="20"/>
          <w:szCs w:val="20"/>
        </w:rPr>
        <w:t>approval/disapproval</w:t>
      </w:r>
      <w:r w:rsidR="006F5BB5">
        <w:rPr>
          <w:rFonts w:cs="Arial"/>
          <w:sz w:val="20"/>
          <w:szCs w:val="20"/>
        </w:rPr>
        <w:t>;</w:t>
      </w:r>
    </w:p>
    <w:p w14:paraId="2AC82F24" w14:textId="77777777" w:rsidR="006B3B09" w:rsidRPr="00AD7285" w:rsidRDefault="00496E02" w:rsidP="00E21B02">
      <w:pPr>
        <w:pStyle w:val="BodyText"/>
        <w:numPr>
          <w:ilvl w:val="0"/>
          <w:numId w:val="158"/>
        </w:numPr>
        <w:ind w:left="1800" w:right="1440"/>
        <w:jc w:val="both"/>
        <w:rPr>
          <w:rFonts w:cs="Arial"/>
          <w:sz w:val="20"/>
          <w:szCs w:val="20"/>
        </w:rPr>
      </w:pPr>
      <w:r w:rsidRPr="00AD7285">
        <w:rPr>
          <w:rFonts w:cs="Arial"/>
          <w:sz w:val="20"/>
          <w:szCs w:val="20"/>
        </w:rPr>
        <w:t>Evaluation of the impact of each change to contracting objective</w:t>
      </w:r>
      <w:r w:rsidR="00112EC5" w:rsidRPr="00AD7285">
        <w:rPr>
          <w:rFonts w:cs="Arial"/>
          <w:sz w:val="20"/>
          <w:szCs w:val="20"/>
        </w:rPr>
        <w:t>s</w:t>
      </w:r>
      <w:r w:rsidRPr="00AD7285">
        <w:rPr>
          <w:rFonts w:cs="Arial"/>
          <w:sz w:val="20"/>
          <w:szCs w:val="20"/>
        </w:rPr>
        <w:t>,</w:t>
      </w:r>
      <w:r w:rsidR="00112EC5" w:rsidRPr="00AD7285">
        <w:rPr>
          <w:rFonts w:cs="Arial"/>
          <w:sz w:val="20"/>
          <w:szCs w:val="20"/>
        </w:rPr>
        <w:t xml:space="preserve"> </w:t>
      </w:r>
      <w:r w:rsidRPr="00AD7285">
        <w:rPr>
          <w:rFonts w:cs="Arial"/>
          <w:sz w:val="20"/>
          <w:szCs w:val="20"/>
        </w:rPr>
        <w:t>deliverable</w:t>
      </w:r>
      <w:r w:rsidR="0052790A" w:rsidRPr="00AD7285">
        <w:rPr>
          <w:rFonts w:cs="Arial"/>
          <w:sz w:val="20"/>
          <w:szCs w:val="20"/>
        </w:rPr>
        <w:t>s</w:t>
      </w:r>
      <w:r w:rsidRPr="00AD7285">
        <w:rPr>
          <w:rFonts w:cs="Arial"/>
          <w:sz w:val="20"/>
          <w:szCs w:val="20"/>
        </w:rPr>
        <w:t>, schedule, cost, overhead,</w:t>
      </w:r>
      <w:r w:rsidR="00112EC5" w:rsidRPr="00AD7285">
        <w:rPr>
          <w:rFonts w:cs="Arial"/>
          <w:sz w:val="20"/>
          <w:szCs w:val="20"/>
        </w:rPr>
        <w:t xml:space="preserve"> </w:t>
      </w:r>
      <w:r w:rsidRPr="00AD7285">
        <w:rPr>
          <w:rFonts w:cs="Arial"/>
          <w:sz w:val="20"/>
          <w:szCs w:val="20"/>
        </w:rPr>
        <w:t>work</w:t>
      </w:r>
      <w:r w:rsidR="0052790A" w:rsidRPr="00AD7285">
        <w:rPr>
          <w:rFonts w:cs="Arial"/>
          <w:sz w:val="20"/>
          <w:szCs w:val="20"/>
        </w:rPr>
        <w:t>-</w:t>
      </w:r>
      <w:r w:rsidRPr="00AD7285">
        <w:rPr>
          <w:rFonts w:cs="Arial"/>
          <w:sz w:val="20"/>
          <w:szCs w:val="20"/>
        </w:rPr>
        <w:t>in</w:t>
      </w:r>
      <w:r w:rsidR="0052790A" w:rsidRPr="00AD7285">
        <w:rPr>
          <w:rFonts w:cs="Arial"/>
          <w:sz w:val="20"/>
          <w:szCs w:val="20"/>
        </w:rPr>
        <w:t>-</w:t>
      </w:r>
      <w:r w:rsidRPr="00AD7285">
        <w:rPr>
          <w:rFonts w:cs="Arial"/>
          <w:sz w:val="20"/>
          <w:szCs w:val="20"/>
        </w:rPr>
        <w:t>progress</w:t>
      </w:r>
      <w:r w:rsidR="00112EC5" w:rsidRPr="00AD7285">
        <w:rPr>
          <w:rFonts w:cs="Arial"/>
          <w:sz w:val="20"/>
          <w:szCs w:val="20"/>
        </w:rPr>
        <w:t>,</w:t>
      </w:r>
      <w:r w:rsidR="0052790A" w:rsidRPr="00AD7285">
        <w:rPr>
          <w:rFonts w:cs="Arial"/>
          <w:sz w:val="20"/>
          <w:szCs w:val="20"/>
        </w:rPr>
        <w:t xml:space="preserve"> </w:t>
      </w:r>
      <w:r w:rsidRPr="00AD7285">
        <w:rPr>
          <w:rFonts w:cs="Arial"/>
          <w:sz w:val="20"/>
          <w:szCs w:val="20"/>
        </w:rPr>
        <w:t>completed work,</w:t>
      </w:r>
      <w:r w:rsidR="00112EC5" w:rsidRPr="00AD7285">
        <w:rPr>
          <w:rFonts w:cs="Arial"/>
          <w:sz w:val="20"/>
          <w:szCs w:val="20"/>
        </w:rPr>
        <w:t xml:space="preserve"> </w:t>
      </w:r>
      <w:r w:rsidRPr="00AD7285">
        <w:rPr>
          <w:rFonts w:cs="Arial"/>
          <w:sz w:val="20"/>
          <w:szCs w:val="20"/>
        </w:rPr>
        <w:t>standards, and acceptance criteria</w:t>
      </w:r>
      <w:r w:rsidR="009D2545" w:rsidRPr="00AD7285">
        <w:rPr>
          <w:rFonts w:cs="Arial"/>
          <w:sz w:val="20"/>
          <w:szCs w:val="20"/>
        </w:rPr>
        <w:t>;</w:t>
      </w:r>
    </w:p>
    <w:p w14:paraId="5CC54973" w14:textId="77777777" w:rsidR="006B3B09" w:rsidRDefault="009D2545" w:rsidP="00E21B02">
      <w:pPr>
        <w:pStyle w:val="BodyText"/>
        <w:numPr>
          <w:ilvl w:val="0"/>
          <w:numId w:val="158"/>
        </w:numPr>
        <w:ind w:left="1800" w:right="1440"/>
        <w:jc w:val="both"/>
        <w:rPr>
          <w:rFonts w:cs="Arial"/>
          <w:sz w:val="20"/>
          <w:szCs w:val="20"/>
        </w:rPr>
      </w:pPr>
      <w:r w:rsidRPr="00AD7285">
        <w:rPr>
          <w:rFonts w:cs="Arial"/>
          <w:sz w:val="20"/>
          <w:szCs w:val="20"/>
        </w:rPr>
        <w:t>Plan</w:t>
      </w:r>
      <w:r w:rsidR="00F74A2C">
        <w:rPr>
          <w:rFonts w:cs="Arial"/>
          <w:sz w:val="20"/>
          <w:szCs w:val="20"/>
        </w:rPr>
        <w:t>ning</w:t>
      </w:r>
      <w:r w:rsidR="00496E02" w:rsidRPr="00AD7285">
        <w:rPr>
          <w:rFonts w:cs="Arial"/>
          <w:sz w:val="20"/>
          <w:szCs w:val="20"/>
        </w:rPr>
        <w:t xml:space="preserve"> for </w:t>
      </w:r>
      <w:r w:rsidRPr="00AD7285">
        <w:rPr>
          <w:rFonts w:cs="Arial"/>
          <w:sz w:val="20"/>
          <w:szCs w:val="20"/>
        </w:rPr>
        <w:t>requests and approvals of</w:t>
      </w:r>
      <w:r w:rsidR="00496E02" w:rsidRPr="00AD7285">
        <w:rPr>
          <w:rFonts w:cs="Arial"/>
          <w:sz w:val="20"/>
          <w:szCs w:val="20"/>
        </w:rPr>
        <w:t xml:space="preserve"> draws against </w:t>
      </w:r>
      <w:r w:rsidRPr="00AD7285">
        <w:rPr>
          <w:rFonts w:cs="Arial"/>
          <w:sz w:val="20"/>
          <w:szCs w:val="20"/>
        </w:rPr>
        <w:t>any contingency</w:t>
      </w:r>
      <w:r w:rsidR="00496E02" w:rsidRPr="00AD7285">
        <w:rPr>
          <w:rFonts w:cs="Arial"/>
          <w:sz w:val="20"/>
          <w:szCs w:val="20"/>
        </w:rPr>
        <w:t xml:space="preserve"> allowance</w:t>
      </w:r>
      <w:r w:rsidRPr="00AD7285">
        <w:rPr>
          <w:rFonts w:cs="Arial"/>
          <w:sz w:val="20"/>
          <w:szCs w:val="20"/>
        </w:rPr>
        <w:t>;</w:t>
      </w:r>
    </w:p>
    <w:p w14:paraId="179FA4A9" w14:textId="77777777" w:rsidR="0090607E" w:rsidRPr="00AD7285" w:rsidRDefault="0090607E" w:rsidP="00E21B02">
      <w:pPr>
        <w:pStyle w:val="BodyText"/>
        <w:numPr>
          <w:ilvl w:val="0"/>
          <w:numId w:val="158"/>
        </w:numPr>
        <w:ind w:left="1800" w:right="1440"/>
        <w:jc w:val="both"/>
        <w:rPr>
          <w:rFonts w:cs="Arial"/>
          <w:sz w:val="20"/>
          <w:szCs w:val="20"/>
        </w:rPr>
      </w:pPr>
      <w:r w:rsidRPr="00AD7285">
        <w:rPr>
          <w:rFonts w:cs="Arial"/>
          <w:sz w:val="20"/>
          <w:szCs w:val="20"/>
        </w:rPr>
        <w:t>Single point of contact for recommendation and authorization of all changes</w:t>
      </w:r>
      <w:r w:rsidR="006F5BB5">
        <w:rPr>
          <w:rFonts w:cs="Arial"/>
          <w:sz w:val="20"/>
          <w:szCs w:val="20"/>
        </w:rPr>
        <w:t>;</w:t>
      </w:r>
    </w:p>
    <w:p w14:paraId="627C9FBD" w14:textId="77777777" w:rsidR="0090607E" w:rsidRDefault="0090607E" w:rsidP="00E21B02">
      <w:pPr>
        <w:pStyle w:val="BodyText"/>
        <w:numPr>
          <w:ilvl w:val="0"/>
          <w:numId w:val="158"/>
        </w:numPr>
        <w:ind w:left="1800" w:right="1440"/>
        <w:jc w:val="both"/>
        <w:rPr>
          <w:rFonts w:cs="Arial"/>
          <w:sz w:val="20"/>
          <w:szCs w:val="20"/>
        </w:rPr>
      </w:pPr>
      <w:r w:rsidRPr="00AD7285">
        <w:rPr>
          <w:rFonts w:cs="Arial"/>
          <w:sz w:val="20"/>
          <w:szCs w:val="20"/>
        </w:rPr>
        <w:t>Formal, written approval of all changes prior to contract amendment</w:t>
      </w:r>
      <w:r w:rsidR="001424B4">
        <w:rPr>
          <w:rFonts w:cs="Arial"/>
          <w:sz w:val="20"/>
          <w:szCs w:val="20"/>
        </w:rPr>
        <w:t xml:space="preserve">. A </w:t>
      </w:r>
      <w:r w:rsidR="001C213A" w:rsidRPr="001C213A">
        <w:rPr>
          <w:rFonts w:cs="Arial"/>
          <w:i/>
          <w:sz w:val="20"/>
          <w:szCs w:val="20"/>
        </w:rPr>
        <w:t>Sample Executive Approval Memo</w:t>
      </w:r>
      <w:r w:rsidR="001C213A">
        <w:rPr>
          <w:rFonts w:cs="Arial"/>
          <w:sz w:val="20"/>
          <w:szCs w:val="20"/>
        </w:rPr>
        <w:t xml:space="preserve"> </w:t>
      </w:r>
      <w:r w:rsidR="001424B4">
        <w:rPr>
          <w:rFonts w:cs="Arial"/>
          <w:sz w:val="20"/>
          <w:szCs w:val="20"/>
        </w:rPr>
        <w:t xml:space="preserve">is </w:t>
      </w:r>
      <w:r w:rsidR="001C213A">
        <w:rPr>
          <w:rFonts w:cs="Arial"/>
          <w:sz w:val="20"/>
          <w:szCs w:val="20"/>
        </w:rPr>
        <w:t xml:space="preserve">attached as </w:t>
      </w:r>
      <w:hyperlink w:anchor="APPENDIX3" w:history="1">
        <w:r w:rsidR="001C213A" w:rsidRPr="00042F1B">
          <w:rPr>
            <w:rStyle w:val="Hyperlink"/>
            <w:sz w:val="20"/>
          </w:rPr>
          <w:t>APPENDIX 3</w:t>
        </w:r>
      </w:hyperlink>
      <w:r w:rsidR="001C213A">
        <w:rPr>
          <w:rFonts w:cs="Arial"/>
          <w:sz w:val="20"/>
          <w:szCs w:val="20"/>
        </w:rPr>
        <w:t>)</w:t>
      </w:r>
      <w:r w:rsidRPr="00AD7285">
        <w:rPr>
          <w:rFonts w:cs="Arial"/>
          <w:sz w:val="20"/>
          <w:szCs w:val="20"/>
        </w:rPr>
        <w:t>;</w:t>
      </w:r>
    </w:p>
    <w:p w14:paraId="62090647" w14:textId="77777777" w:rsidR="00484341" w:rsidRPr="00AD7285" w:rsidRDefault="00484341" w:rsidP="00E21B02">
      <w:pPr>
        <w:pStyle w:val="BodyText"/>
        <w:numPr>
          <w:ilvl w:val="0"/>
          <w:numId w:val="158"/>
        </w:numPr>
        <w:ind w:left="1800" w:right="1440"/>
        <w:jc w:val="both"/>
        <w:rPr>
          <w:rFonts w:cs="Arial"/>
          <w:sz w:val="20"/>
          <w:szCs w:val="20"/>
        </w:rPr>
      </w:pPr>
      <w:r>
        <w:rPr>
          <w:rFonts w:cs="Arial"/>
          <w:sz w:val="20"/>
          <w:szCs w:val="20"/>
        </w:rPr>
        <w:t>Monitoring of the HSP;</w:t>
      </w:r>
    </w:p>
    <w:p w14:paraId="0F42ABDC" w14:textId="77777777" w:rsidR="004F1422" w:rsidRPr="00AD7285" w:rsidRDefault="00496E02" w:rsidP="00E21B02">
      <w:pPr>
        <w:pStyle w:val="BodyText"/>
        <w:numPr>
          <w:ilvl w:val="0"/>
          <w:numId w:val="158"/>
        </w:numPr>
        <w:ind w:left="1800" w:right="1440"/>
        <w:jc w:val="both"/>
        <w:rPr>
          <w:rFonts w:cs="Arial"/>
          <w:sz w:val="20"/>
          <w:szCs w:val="20"/>
        </w:rPr>
      </w:pPr>
      <w:r w:rsidRPr="00AD7285">
        <w:rPr>
          <w:rFonts w:cs="Arial"/>
          <w:sz w:val="20"/>
          <w:szCs w:val="20"/>
        </w:rPr>
        <w:t>Documentation of a</w:t>
      </w:r>
      <w:r w:rsidR="009D2545" w:rsidRPr="00AD7285">
        <w:rPr>
          <w:rFonts w:cs="Arial"/>
          <w:sz w:val="20"/>
          <w:szCs w:val="20"/>
        </w:rPr>
        <w:t>ll changes, no matter how small;</w:t>
      </w:r>
    </w:p>
    <w:p w14:paraId="0BC7D724" w14:textId="77777777" w:rsidR="005119DB" w:rsidRPr="00AD7285" w:rsidRDefault="00AD7285" w:rsidP="00E21B02">
      <w:pPr>
        <w:pStyle w:val="BodyText"/>
        <w:numPr>
          <w:ilvl w:val="0"/>
          <w:numId w:val="158"/>
        </w:numPr>
        <w:ind w:left="1800" w:right="1440"/>
        <w:jc w:val="both"/>
        <w:rPr>
          <w:rFonts w:cs="Arial"/>
          <w:sz w:val="20"/>
          <w:szCs w:val="20"/>
        </w:rPr>
      </w:pPr>
      <w:r w:rsidRPr="00AD7285">
        <w:rPr>
          <w:rFonts w:cs="Arial"/>
          <w:sz w:val="20"/>
          <w:szCs w:val="20"/>
        </w:rPr>
        <w:t>Documentation</w:t>
      </w:r>
      <w:r w:rsidR="0011701F" w:rsidRPr="00AD7285">
        <w:rPr>
          <w:rFonts w:cs="Arial"/>
          <w:sz w:val="20"/>
          <w:szCs w:val="20"/>
        </w:rPr>
        <w:t xml:space="preserve"> of </w:t>
      </w:r>
      <w:r w:rsidR="005119DB" w:rsidRPr="00AD7285">
        <w:rPr>
          <w:rFonts w:cs="Arial"/>
          <w:sz w:val="20"/>
          <w:szCs w:val="20"/>
        </w:rPr>
        <w:t>impact</w:t>
      </w:r>
      <w:r w:rsidR="0011701F" w:rsidRPr="00AD7285">
        <w:rPr>
          <w:rFonts w:cs="Arial"/>
          <w:sz w:val="20"/>
          <w:szCs w:val="20"/>
        </w:rPr>
        <w:t xml:space="preserve"> of changes on</w:t>
      </w:r>
      <w:r w:rsidR="005119DB" w:rsidRPr="00AD7285">
        <w:rPr>
          <w:rFonts w:cs="Arial"/>
          <w:sz w:val="20"/>
          <w:szCs w:val="20"/>
        </w:rPr>
        <w:t xml:space="preserve"> the contract</w:t>
      </w:r>
      <w:r w:rsidR="00970D7F">
        <w:rPr>
          <w:rFonts w:cs="Arial"/>
          <w:sz w:val="20"/>
          <w:szCs w:val="20"/>
        </w:rPr>
        <w:t xml:space="preserve"> (including the HSP)</w:t>
      </w:r>
      <w:r w:rsidR="006F5BB5">
        <w:rPr>
          <w:rFonts w:cs="Arial"/>
          <w:sz w:val="20"/>
          <w:szCs w:val="20"/>
        </w:rPr>
        <w:t xml:space="preserve">; </w:t>
      </w:r>
      <w:r w:rsidR="00484341">
        <w:rPr>
          <w:rFonts w:cs="Arial"/>
          <w:sz w:val="20"/>
          <w:szCs w:val="20"/>
        </w:rPr>
        <w:t>and</w:t>
      </w:r>
    </w:p>
    <w:p w14:paraId="0C9526BF" w14:textId="77777777" w:rsidR="006B3B09" w:rsidRPr="00AD7285" w:rsidRDefault="00AD7285" w:rsidP="00E21B02">
      <w:pPr>
        <w:pStyle w:val="BodyText"/>
        <w:numPr>
          <w:ilvl w:val="0"/>
          <w:numId w:val="158"/>
        </w:numPr>
        <w:ind w:left="1800" w:right="1440"/>
        <w:jc w:val="both"/>
        <w:rPr>
          <w:rFonts w:cs="Arial"/>
          <w:sz w:val="20"/>
          <w:szCs w:val="20"/>
        </w:rPr>
      </w:pPr>
      <w:r>
        <w:rPr>
          <w:rFonts w:cs="Arial"/>
          <w:sz w:val="20"/>
          <w:szCs w:val="20"/>
        </w:rPr>
        <w:t>Notification of</w:t>
      </w:r>
      <w:r w:rsidR="00496E02" w:rsidRPr="00AD7285">
        <w:rPr>
          <w:rFonts w:cs="Arial"/>
          <w:sz w:val="20"/>
          <w:szCs w:val="20"/>
        </w:rPr>
        <w:t xml:space="preserve"> contract amendment.</w:t>
      </w:r>
    </w:p>
    <w:p w14:paraId="50FC165F" w14:textId="77777777" w:rsidR="009D2545" w:rsidRPr="00AD7285" w:rsidRDefault="009D2545" w:rsidP="009D2545">
      <w:pPr>
        <w:pStyle w:val="BodyText"/>
        <w:tabs>
          <w:tab w:val="left" w:pos="1261"/>
        </w:tabs>
        <w:ind w:right="1440"/>
        <w:jc w:val="both"/>
        <w:rPr>
          <w:rFonts w:cs="Arial"/>
          <w:sz w:val="20"/>
          <w:szCs w:val="20"/>
        </w:rPr>
      </w:pPr>
    </w:p>
    <w:p w14:paraId="71F3220F" w14:textId="0FE0D33E" w:rsidR="009D2545" w:rsidRPr="00AD7285" w:rsidRDefault="00AB3BDB" w:rsidP="00AB3BDB">
      <w:pPr>
        <w:pStyle w:val="BodyText"/>
        <w:ind w:left="1440" w:right="1440"/>
        <w:jc w:val="both"/>
        <w:rPr>
          <w:rFonts w:cs="Arial"/>
          <w:sz w:val="20"/>
          <w:szCs w:val="20"/>
        </w:rPr>
      </w:pPr>
      <w:r w:rsidRPr="00AB3BDB">
        <w:rPr>
          <w:rFonts w:cs="Arial"/>
          <w:sz w:val="20"/>
          <w:szCs w:val="20"/>
          <w:u w:val="single"/>
        </w:rPr>
        <w:t>NOTE</w:t>
      </w:r>
      <w:r>
        <w:rPr>
          <w:rFonts w:cs="Arial"/>
          <w:sz w:val="20"/>
          <w:szCs w:val="20"/>
        </w:rPr>
        <w:t>:</w:t>
      </w:r>
      <w:r w:rsidR="00DB0120">
        <w:rPr>
          <w:rFonts w:cs="Arial"/>
          <w:sz w:val="20"/>
          <w:szCs w:val="20"/>
        </w:rPr>
        <w:t xml:space="preserve"> </w:t>
      </w:r>
      <w:r w:rsidR="009D2545" w:rsidRPr="00AD7285">
        <w:rPr>
          <w:rFonts w:cs="Arial"/>
          <w:sz w:val="20"/>
          <w:szCs w:val="20"/>
        </w:rPr>
        <w:t xml:space="preserve">The </w:t>
      </w:r>
      <w:r w:rsidR="00D652AF">
        <w:rPr>
          <w:rFonts w:cs="Arial"/>
          <w:sz w:val="20"/>
          <w:szCs w:val="20"/>
        </w:rPr>
        <w:t>Institution</w:t>
      </w:r>
      <w:r w:rsidR="009D2545" w:rsidRPr="00AD7285">
        <w:rPr>
          <w:rFonts w:cs="Arial"/>
          <w:sz w:val="20"/>
          <w:szCs w:val="20"/>
        </w:rPr>
        <w:t xml:space="preserve"> should not verbally authorize contractor to alter performance under the contract before the formal change management process is complete, including full analysis of the change, written approval of the change</w:t>
      </w:r>
      <w:r w:rsidR="00431A18">
        <w:rPr>
          <w:rFonts w:cs="Arial"/>
          <w:sz w:val="20"/>
          <w:szCs w:val="20"/>
        </w:rPr>
        <w:t>,</w:t>
      </w:r>
      <w:r w:rsidR="009D2545" w:rsidRPr="00AD7285">
        <w:rPr>
          <w:rFonts w:cs="Arial"/>
          <w:sz w:val="20"/>
          <w:szCs w:val="20"/>
        </w:rPr>
        <w:t xml:space="preserve"> and documentation of the change through a written contract amendment.</w:t>
      </w:r>
    </w:p>
    <w:p w14:paraId="176E9AB4" w14:textId="77777777" w:rsidR="009D2545" w:rsidRPr="00AD7285" w:rsidRDefault="009D2545" w:rsidP="00AB3BDB">
      <w:pPr>
        <w:pStyle w:val="BodyText"/>
        <w:tabs>
          <w:tab w:val="left" w:pos="1261"/>
        </w:tabs>
        <w:ind w:left="1440" w:right="1440"/>
        <w:jc w:val="both"/>
        <w:rPr>
          <w:rFonts w:cs="Arial"/>
          <w:sz w:val="20"/>
          <w:szCs w:val="20"/>
        </w:rPr>
      </w:pPr>
    </w:p>
    <w:p w14:paraId="0931AB9C" w14:textId="77777777" w:rsidR="006B3B09" w:rsidRPr="00BB5CEC" w:rsidRDefault="0054323B" w:rsidP="001E2E4D">
      <w:pPr>
        <w:keepNext/>
        <w:keepLines/>
        <w:widowControl/>
        <w:ind w:left="1440" w:right="1440"/>
        <w:jc w:val="both"/>
        <w:rPr>
          <w:rFonts w:ascii="Arial" w:eastAsia="Arial Black" w:hAnsi="Arial" w:cs="Arial"/>
          <w:sz w:val="28"/>
          <w:szCs w:val="28"/>
        </w:rPr>
      </w:pPr>
      <w:r>
        <w:rPr>
          <w:rFonts w:ascii="Arial" w:hAnsi="Arial" w:cs="Arial"/>
          <w:b/>
          <w:sz w:val="28"/>
          <w:szCs w:val="28"/>
        </w:rPr>
        <w:t>7.5.1</w:t>
      </w:r>
      <w:r>
        <w:rPr>
          <w:rFonts w:ascii="Arial" w:hAnsi="Arial" w:cs="Arial"/>
          <w:b/>
          <w:sz w:val="28"/>
          <w:szCs w:val="28"/>
        </w:rPr>
        <w:tab/>
      </w:r>
      <w:r w:rsidR="00B830BE">
        <w:rPr>
          <w:rFonts w:ascii="Arial" w:hAnsi="Arial" w:cs="Arial"/>
          <w:b/>
          <w:sz w:val="28"/>
          <w:szCs w:val="28"/>
        </w:rPr>
        <w:t xml:space="preserve">Impact of </w:t>
      </w:r>
      <w:r w:rsidR="00F85150">
        <w:rPr>
          <w:rFonts w:ascii="Arial" w:hAnsi="Arial" w:cs="Arial"/>
          <w:b/>
          <w:sz w:val="28"/>
          <w:szCs w:val="28"/>
        </w:rPr>
        <w:t xml:space="preserve">Substantial </w:t>
      </w:r>
      <w:r w:rsidR="00496E02" w:rsidRPr="00BB5CEC">
        <w:rPr>
          <w:rFonts w:ascii="Arial" w:hAnsi="Arial" w:cs="Arial"/>
          <w:b/>
          <w:sz w:val="28"/>
          <w:szCs w:val="28"/>
        </w:rPr>
        <w:t xml:space="preserve">Changes </w:t>
      </w:r>
      <w:r w:rsidR="00F85150">
        <w:rPr>
          <w:rFonts w:ascii="Arial" w:hAnsi="Arial" w:cs="Arial"/>
          <w:b/>
          <w:sz w:val="28"/>
          <w:szCs w:val="28"/>
        </w:rPr>
        <w:t>to</w:t>
      </w:r>
      <w:r w:rsidR="00B830BE">
        <w:rPr>
          <w:rFonts w:ascii="Arial" w:hAnsi="Arial" w:cs="Arial"/>
          <w:b/>
          <w:sz w:val="28"/>
          <w:szCs w:val="28"/>
        </w:rPr>
        <w:t xml:space="preserve"> Solicited </w:t>
      </w:r>
      <w:r w:rsidR="00496E02" w:rsidRPr="00BB5CEC">
        <w:rPr>
          <w:rFonts w:ascii="Arial" w:hAnsi="Arial" w:cs="Arial"/>
          <w:b/>
          <w:sz w:val="28"/>
          <w:szCs w:val="28"/>
        </w:rPr>
        <w:t>Scope</w:t>
      </w:r>
      <w:r w:rsidR="00F85150">
        <w:rPr>
          <w:rFonts w:ascii="Arial" w:hAnsi="Arial" w:cs="Arial"/>
          <w:b/>
          <w:sz w:val="28"/>
          <w:szCs w:val="28"/>
        </w:rPr>
        <w:t xml:space="preserve"> of Work</w:t>
      </w:r>
    </w:p>
    <w:p w14:paraId="51912656" w14:textId="77777777" w:rsidR="00A71118" w:rsidRPr="005E72B2" w:rsidRDefault="00C50CDC" w:rsidP="001E2E4D">
      <w:pPr>
        <w:pStyle w:val="BodyText"/>
        <w:keepNext/>
        <w:keepLines/>
        <w:widowControl/>
        <w:ind w:left="1440" w:right="1440"/>
        <w:jc w:val="both"/>
        <w:rPr>
          <w:rFonts w:cs="Arial"/>
          <w:sz w:val="20"/>
          <w:szCs w:val="20"/>
        </w:rPr>
      </w:pPr>
      <w:r w:rsidRPr="005E72B2">
        <w:rPr>
          <w:rFonts w:cs="Arial"/>
          <w:sz w:val="20"/>
          <w:szCs w:val="20"/>
        </w:rPr>
        <w:t>The contract resulting from a solicitation issued by a</w:t>
      </w:r>
      <w:r w:rsidR="004A021F">
        <w:rPr>
          <w:rFonts w:cs="Arial"/>
          <w:sz w:val="20"/>
          <w:szCs w:val="20"/>
        </w:rPr>
        <w:t>n</w:t>
      </w:r>
      <w:r w:rsidRPr="005E72B2">
        <w:rPr>
          <w:rFonts w:cs="Arial"/>
          <w:sz w:val="20"/>
          <w:szCs w:val="20"/>
        </w:rPr>
        <w:t xml:space="preserve"> </w:t>
      </w:r>
      <w:r w:rsidR="00D652AF">
        <w:rPr>
          <w:rFonts w:cs="Arial"/>
          <w:sz w:val="20"/>
          <w:szCs w:val="20"/>
        </w:rPr>
        <w:t>Institution</w:t>
      </w:r>
      <w:r w:rsidRPr="005E72B2">
        <w:rPr>
          <w:rFonts w:cs="Arial"/>
          <w:sz w:val="20"/>
          <w:szCs w:val="20"/>
        </w:rPr>
        <w:t xml:space="preserve"> must be consistent with the specifications and requirements of that solicitation. Contracts that are not consistent with the related solicitation may violate competitive</w:t>
      </w:r>
      <w:r w:rsidRPr="003A2C32">
        <w:rPr>
          <w:rFonts w:cs="Arial"/>
          <w:sz w:val="20"/>
          <w:szCs w:val="20"/>
        </w:rPr>
        <w:t xml:space="preserve"> procurement principles, Applicable Laws and University Rules. </w:t>
      </w:r>
    </w:p>
    <w:p w14:paraId="48788097" w14:textId="77777777" w:rsidR="00A71118" w:rsidRPr="005E72B2" w:rsidRDefault="00A71118" w:rsidP="00BF6AA2">
      <w:pPr>
        <w:pStyle w:val="BodyText"/>
        <w:ind w:left="1440" w:right="1440"/>
        <w:jc w:val="both"/>
        <w:rPr>
          <w:rFonts w:cs="Arial"/>
          <w:sz w:val="20"/>
          <w:szCs w:val="20"/>
        </w:rPr>
      </w:pPr>
    </w:p>
    <w:p w14:paraId="51EA0868" w14:textId="77777777" w:rsidR="006B3B09" w:rsidRPr="00DF195E" w:rsidRDefault="00496E02" w:rsidP="00BF6AA2">
      <w:pPr>
        <w:pStyle w:val="BodyText"/>
        <w:ind w:left="1440" w:right="1440"/>
        <w:jc w:val="both"/>
        <w:rPr>
          <w:rFonts w:cs="Arial"/>
          <w:sz w:val="20"/>
          <w:szCs w:val="20"/>
        </w:rPr>
      </w:pPr>
      <w:r w:rsidRPr="005E72B2">
        <w:rPr>
          <w:rFonts w:cs="Arial"/>
          <w:sz w:val="20"/>
          <w:szCs w:val="20"/>
        </w:rPr>
        <w:t xml:space="preserve">If a </w:t>
      </w:r>
      <w:r w:rsidR="00EB2B81" w:rsidRPr="005E72B2">
        <w:rPr>
          <w:rFonts w:cs="Arial"/>
          <w:sz w:val="20"/>
          <w:szCs w:val="20"/>
        </w:rPr>
        <w:t xml:space="preserve">contract </w:t>
      </w:r>
      <w:r w:rsidRPr="005E72B2">
        <w:rPr>
          <w:rFonts w:cs="Arial"/>
          <w:sz w:val="20"/>
          <w:szCs w:val="20"/>
        </w:rPr>
        <w:t xml:space="preserve">change is needed, the change </w:t>
      </w:r>
      <w:r w:rsidR="00EB2B81" w:rsidRPr="005E72B2">
        <w:rPr>
          <w:rFonts w:cs="Arial"/>
          <w:sz w:val="20"/>
          <w:szCs w:val="20"/>
        </w:rPr>
        <w:t xml:space="preserve">should </w:t>
      </w:r>
      <w:r w:rsidR="005E72B2">
        <w:rPr>
          <w:rFonts w:cs="Arial"/>
          <w:sz w:val="20"/>
          <w:szCs w:val="20"/>
        </w:rPr>
        <w:t xml:space="preserve">also </w:t>
      </w:r>
      <w:r w:rsidRPr="005E72B2">
        <w:rPr>
          <w:rFonts w:cs="Arial"/>
          <w:sz w:val="20"/>
          <w:szCs w:val="20"/>
        </w:rPr>
        <w:t xml:space="preserve">be </w:t>
      </w:r>
      <w:r w:rsidR="005E72B2">
        <w:rPr>
          <w:rFonts w:cs="Arial"/>
          <w:sz w:val="20"/>
          <w:szCs w:val="20"/>
        </w:rPr>
        <w:t xml:space="preserve">consistent with the </w:t>
      </w:r>
      <w:r w:rsidR="00EB2B81" w:rsidRPr="005E72B2">
        <w:rPr>
          <w:rFonts w:cs="Arial"/>
          <w:sz w:val="20"/>
          <w:szCs w:val="20"/>
        </w:rPr>
        <w:t>specifications</w:t>
      </w:r>
      <w:r w:rsidR="005E72B2">
        <w:rPr>
          <w:rFonts w:cs="Arial"/>
          <w:sz w:val="20"/>
          <w:szCs w:val="20"/>
        </w:rPr>
        <w:t xml:space="preserve"> and requirements</w:t>
      </w:r>
      <w:r w:rsidR="00EB2B81" w:rsidRPr="005E72B2">
        <w:rPr>
          <w:rFonts w:cs="Arial"/>
          <w:sz w:val="20"/>
          <w:szCs w:val="20"/>
        </w:rPr>
        <w:t xml:space="preserve"> set out </w:t>
      </w:r>
      <w:r w:rsidRPr="005E72B2">
        <w:rPr>
          <w:rFonts w:cs="Arial"/>
          <w:sz w:val="20"/>
          <w:szCs w:val="20"/>
        </w:rPr>
        <w:t>in</w:t>
      </w:r>
      <w:r w:rsidRPr="005E72B2">
        <w:rPr>
          <w:rFonts w:cs="Arial"/>
          <w:w w:val="99"/>
          <w:sz w:val="20"/>
          <w:szCs w:val="20"/>
        </w:rPr>
        <w:t xml:space="preserve"> </w:t>
      </w:r>
      <w:r w:rsidRPr="005E72B2">
        <w:rPr>
          <w:rFonts w:cs="Arial"/>
          <w:sz w:val="20"/>
          <w:szCs w:val="20"/>
        </w:rPr>
        <w:t xml:space="preserve">the </w:t>
      </w:r>
      <w:r w:rsidR="006372B3" w:rsidRPr="005E72B2">
        <w:rPr>
          <w:rFonts w:cs="Arial"/>
          <w:sz w:val="20"/>
          <w:szCs w:val="20"/>
        </w:rPr>
        <w:t xml:space="preserve">original </w:t>
      </w:r>
      <w:r w:rsidRPr="005E72B2">
        <w:rPr>
          <w:rFonts w:cs="Arial"/>
          <w:sz w:val="20"/>
          <w:szCs w:val="20"/>
        </w:rPr>
        <w:t>solicitation. A significant difference</w:t>
      </w:r>
      <w:r w:rsidR="005E72B2">
        <w:rPr>
          <w:rFonts w:cs="Arial"/>
          <w:sz w:val="20"/>
          <w:szCs w:val="20"/>
        </w:rPr>
        <w:t xml:space="preserve"> between the revised SOW and the solicited SOW</w:t>
      </w:r>
      <w:r w:rsidRPr="005E72B2">
        <w:rPr>
          <w:rFonts w:cs="Arial"/>
          <w:sz w:val="20"/>
          <w:szCs w:val="20"/>
        </w:rPr>
        <w:t xml:space="preserve"> would be a material or substantial change </w:t>
      </w:r>
      <w:r w:rsidR="00B94C3B" w:rsidRPr="005E72B2">
        <w:rPr>
          <w:rFonts w:cs="Arial"/>
          <w:sz w:val="20"/>
          <w:szCs w:val="20"/>
        </w:rPr>
        <w:t xml:space="preserve">to the </w:t>
      </w:r>
      <w:r w:rsidRPr="005E72B2">
        <w:rPr>
          <w:rFonts w:cs="Arial"/>
          <w:sz w:val="20"/>
          <w:szCs w:val="20"/>
        </w:rPr>
        <w:t xml:space="preserve">scope of </w:t>
      </w:r>
      <w:r w:rsidR="00B94C3B" w:rsidRPr="005E72B2">
        <w:rPr>
          <w:rFonts w:cs="Arial"/>
          <w:sz w:val="20"/>
          <w:szCs w:val="20"/>
        </w:rPr>
        <w:t>the solicitation</w:t>
      </w:r>
      <w:r w:rsidRPr="005E72B2">
        <w:rPr>
          <w:rFonts w:cs="Arial"/>
          <w:sz w:val="20"/>
          <w:szCs w:val="20"/>
        </w:rPr>
        <w:t xml:space="preserve"> and</w:t>
      </w:r>
      <w:r w:rsidRPr="005E72B2">
        <w:rPr>
          <w:rFonts w:cs="Arial"/>
          <w:w w:val="99"/>
          <w:sz w:val="20"/>
          <w:szCs w:val="20"/>
        </w:rPr>
        <w:t xml:space="preserve"> </w:t>
      </w:r>
      <w:r w:rsidR="00B94C3B" w:rsidRPr="005E72B2">
        <w:rPr>
          <w:rFonts w:cs="Arial"/>
          <w:w w:val="99"/>
          <w:sz w:val="20"/>
          <w:szCs w:val="20"/>
        </w:rPr>
        <w:t>may</w:t>
      </w:r>
      <w:r w:rsidRPr="005E72B2">
        <w:rPr>
          <w:rFonts w:cs="Arial"/>
          <w:sz w:val="20"/>
          <w:szCs w:val="20"/>
        </w:rPr>
        <w:t xml:space="preserve"> not be allowed because </w:t>
      </w:r>
      <w:r w:rsidR="00B94C3B" w:rsidRPr="005E72B2">
        <w:rPr>
          <w:rFonts w:cs="Arial"/>
          <w:sz w:val="20"/>
          <w:szCs w:val="20"/>
        </w:rPr>
        <w:t xml:space="preserve">the revised scope was </w:t>
      </w:r>
      <w:r w:rsidRPr="005E72B2">
        <w:rPr>
          <w:rFonts w:cs="Arial"/>
          <w:sz w:val="20"/>
          <w:szCs w:val="20"/>
        </w:rPr>
        <w:t>not originally subject</w:t>
      </w:r>
      <w:r w:rsidR="00AE56FD">
        <w:rPr>
          <w:rFonts w:cs="Arial"/>
          <w:sz w:val="20"/>
          <w:szCs w:val="20"/>
        </w:rPr>
        <w:t>ed</w:t>
      </w:r>
      <w:r w:rsidRPr="005E72B2">
        <w:rPr>
          <w:rFonts w:cs="Arial"/>
          <w:sz w:val="20"/>
          <w:szCs w:val="20"/>
        </w:rPr>
        <w:t xml:space="preserve"> to fair competition. To permit such a change</w:t>
      </w:r>
      <w:r w:rsidRPr="005E72B2">
        <w:rPr>
          <w:rFonts w:cs="Arial"/>
          <w:w w:val="99"/>
          <w:sz w:val="20"/>
          <w:szCs w:val="20"/>
        </w:rPr>
        <w:t xml:space="preserve"> </w:t>
      </w:r>
      <w:r w:rsidRPr="005E72B2">
        <w:rPr>
          <w:rFonts w:cs="Arial"/>
          <w:sz w:val="20"/>
          <w:szCs w:val="20"/>
        </w:rPr>
        <w:t>would go against the ideas of competition and a fair playing field for all vendors. Transparency in</w:t>
      </w:r>
      <w:r w:rsidRPr="005E72B2">
        <w:rPr>
          <w:rFonts w:cs="Arial"/>
          <w:w w:val="99"/>
          <w:sz w:val="20"/>
          <w:szCs w:val="20"/>
        </w:rPr>
        <w:t xml:space="preserve"> </w:t>
      </w:r>
      <w:r w:rsidRPr="005E72B2">
        <w:rPr>
          <w:rFonts w:cs="Arial"/>
          <w:sz w:val="20"/>
          <w:szCs w:val="20"/>
        </w:rPr>
        <w:t>government procurement is a key government responsibility.</w:t>
      </w:r>
      <w:r w:rsidR="005E72B2" w:rsidRPr="005E72B2">
        <w:rPr>
          <w:rFonts w:cs="Arial"/>
          <w:sz w:val="20"/>
          <w:szCs w:val="20"/>
        </w:rPr>
        <w:t xml:space="preserve"> As a result, Applicable Laws require that </w:t>
      </w:r>
      <w:r w:rsidR="00D652AF">
        <w:rPr>
          <w:rFonts w:cs="Arial"/>
          <w:sz w:val="20"/>
          <w:szCs w:val="20"/>
        </w:rPr>
        <w:t>Institution</w:t>
      </w:r>
      <w:r w:rsidR="005E72B2" w:rsidRPr="005E72B2">
        <w:rPr>
          <w:rFonts w:cs="Arial"/>
          <w:sz w:val="20"/>
          <w:szCs w:val="20"/>
        </w:rPr>
        <w:t>s conduct a competitive procurement process before making substantial contract changes. The specific method of competition may vary based on the type of goods/services</w:t>
      </w:r>
      <w:r w:rsidR="005E72B2" w:rsidRPr="005E72B2">
        <w:rPr>
          <w:rFonts w:cs="Arial"/>
          <w:w w:val="99"/>
          <w:sz w:val="20"/>
          <w:szCs w:val="20"/>
        </w:rPr>
        <w:t xml:space="preserve"> </w:t>
      </w:r>
      <w:r w:rsidR="005E72B2" w:rsidRPr="005E72B2">
        <w:rPr>
          <w:rFonts w:cs="Arial"/>
          <w:sz w:val="20"/>
          <w:szCs w:val="20"/>
        </w:rPr>
        <w:t>needed.</w:t>
      </w:r>
    </w:p>
    <w:p w14:paraId="1A5158AC" w14:textId="77777777" w:rsidR="006B3B09" w:rsidRPr="00DF195E" w:rsidRDefault="006B3B09" w:rsidP="00BF6AA2">
      <w:pPr>
        <w:ind w:left="1440" w:right="1440"/>
        <w:jc w:val="both"/>
        <w:rPr>
          <w:rFonts w:ascii="Arial" w:eastAsia="Arial" w:hAnsi="Arial" w:cs="Arial"/>
          <w:sz w:val="20"/>
          <w:szCs w:val="20"/>
        </w:rPr>
      </w:pPr>
    </w:p>
    <w:p w14:paraId="3DC37EA0" w14:textId="77777777" w:rsidR="006B3B09" w:rsidRPr="00EF30E6" w:rsidRDefault="00496E02" w:rsidP="00BF6AA2">
      <w:pPr>
        <w:pStyle w:val="BodyText"/>
        <w:ind w:left="1440" w:right="1440"/>
        <w:jc w:val="both"/>
        <w:rPr>
          <w:rFonts w:cs="Arial"/>
          <w:sz w:val="20"/>
          <w:szCs w:val="20"/>
        </w:rPr>
      </w:pPr>
      <w:r w:rsidRPr="00DF195E">
        <w:rPr>
          <w:rFonts w:cs="Arial"/>
          <w:sz w:val="20"/>
          <w:szCs w:val="20"/>
        </w:rPr>
        <w:t xml:space="preserve">By way of example, if a contract to buy 10 desks is amended to include 300 </w:t>
      </w:r>
      <w:r w:rsidRPr="00EF30E6">
        <w:rPr>
          <w:rFonts w:cs="Arial"/>
          <w:sz w:val="20"/>
          <w:szCs w:val="20"/>
        </w:rPr>
        <w:t>file cabinets, the change is outside</w:t>
      </w:r>
      <w:r w:rsidRPr="00EF30E6">
        <w:rPr>
          <w:rFonts w:cs="Arial"/>
          <w:w w:val="99"/>
          <w:sz w:val="20"/>
          <w:szCs w:val="20"/>
        </w:rPr>
        <w:t xml:space="preserve"> </w:t>
      </w:r>
      <w:r w:rsidRPr="00EF30E6">
        <w:rPr>
          <w:rFonts w:cs="Arial"/>
          <w:sz w:val="20"/>
          <w:szCs w:val="20"/>
        </w:rPr>
        <w:t xml:space="preserve">the scope of the </w:t>
      </w:r>
      <w:r w:rsidR="00A21CD1" w:rsidRPr="00EF30E6">
        <w:rPr>
          <w:rFonts w:cs="Arial"/>
          <w:sz w:val="20"/>
          <w:szCs w:val="20"/>
        </w:rPr>
        <w:t xml:space="preserve">original </w:t>
      </w:r>
      <w:r w:rsidRPr="00EF30E6">
        <w:rPr>
          <w:rFonts w:cs="Arial"/>
          <w:sz w:val="20"/>
          <w:szCs w:val="20"/>
        </w:rPr>
        <w:t>contract</w:t>
      </w:r>
      <w:r w:rsidR="00A21CD1" w:rsidRPr="00EF30E6">
        <w:rPr>
          <w:rFonts w:cs="Arial"/>
          <w:sz w:val="20"/>
          <w:szCs w:val="20"/>
        </w:rPr>
        <w:t xml:space="preserve"> solicitation</w:t>
      </w:r>
      <w:r w:rsidRPr="00EF30E6">
        <w:rPr>
          <w:rFonts w:cs="Arial"/>
          <w:sz w:val="20"/>
          <w:szCs w:val="20"/>
        </w:rPr>
        <w:t xml:space="preserve"> because vendors did not </w:t>
      </w:r>
      <w:r w:rsidR="00A21CD1" w:rsidRPr="00EF30E6">
        <w:rPr>
          <w:rFonts w:cs="Arial"/>
          <w:sz w:val="20"/>
          <w:szCs w:val="20"/>
        </w:rPr>
        <w:t xml:space="preserve">previously </w:t>
      </w:r>
      <w:r w:rsidRPr="00EF30E6">
        <w:rPr>
          <w:rFonts w:cs="Arial"/>
          <w:sz w:val="20"/>
          <w:szCs w:val="20"/>
        </w:rPr>
        <w:t>have the opportunity to compete for the sale of 300 file</w:t>
      </w:r>
      <w:r w:rsidRPr="00EF30E6">
        <w:rPr>
          <w:rFonts w:cs="Arial"/>
          <w:w w:val="99"/>
          <w:sz w:val="20"/>
          <w:szCs w:val="20"/>
        </w:rPr>
        <w:t xml:space="preserve"> </w:t>
      </w:r>
      <w:r w:rsidRPr="00EF30E6">
        <w:rPr>
          <w:rFonts w:cs="Arial"/>
          <w:sz w:val="20"/>
          <w:szCs w:val="20"/>
        </w:rPr>
        <w:t xml:space="preserve">cabinets. Additional vendors may have competed had they known that file cabinets were being solicited. </w:t>
      </w:r>
      <w:r w:rsidR="006A5F70" w:rsidRPr="00EF30E6">
        <w:rPr>
          <w:rFonts w:cs="Arial"/>
          <w:sz w:val="20"/>
          <w:szCs w:val="20"/>
        </w:rPr>
        <w:t>The</w:t>
      </w:r>
      <w:r w:rsidRPr="00EF30E6">
        <w:rPr>
          <w:rFonts w:cs="Arial"/>
          <w:sz w:val="20"/>
          <w:szCs w:val="20"/>
        </w:rPr>
        <w:t xml:space="preserve"> large </w:t>
      </w:r>
      <w:r w:rsidR="006A5F70" w:rsidRPr="00EF30E6">
        <w:rPr>
          <w:rFonts w:cs="Arial"/>
          <w:sz w:val="20"/>
          <w:szCs w:val="20"/>
        </w:rPr>
        <w:t>volume</w:t>
      </w:r>
      <w:r w:rsidRPr="00EF30E6">
        <w:rPr>
          <w:rFonts w:cs="Arial"/>
          <w:sz w:val="20"/>
          <w:szCs w:val="20"/>
        </w:rPr>
        <w:t xml:space="preserve"> of file cabinets</w:t>
      </w:r>
      <w:r w:rsidR="006A5F70" w:rsidRPr="00EF30E6">
        <w:rPr>
          <w:rFonts w:cs="Arial"/>
          <w:sz w:val="20"/>
          <w:szCs w:val="20"/>
        </w:rPr>
        <w:t xml:space="preserve"> (as compared to desks)</w:t>
      </w:r>
      <w:r w:rsidRPr="00EF30E6">
        <w:rPr>
          <w:rFonts w:cs="Arial"/>
          <w:sz w:val="20"/>
          <w:szCs w:val="20"/>
        </w:rPr>
        <w:t xml:space="preserve"> </w:t>
      </w:r>
      <w:r w:rsidR="006A5F70" w:rsidRPr="00EF30E6">
        <w:rPr>
          <w:rFonts w:cs="Arial"/>
          <w:sz w:val="20"/>
          <w:szCs w:val="20"/>
        </w:rPr>
        <w:t>may</w:t>
      </w:r>
      <w:r w:rsidRPr="00EF30E6">
        <w:rPr>
          <w:rFonts w:cs="Arial"/>
          <w:sz w:val="20"/>
          <w:szCs w:val="20"/>
        </w:rPr>
        <w:t xml:space="preserve"> also have had an impact upon which vendors </w:t>
      </w:r>
      <w:r w:rsidR="006A5F70" w:rsidRPr="00EF30E6">
        <w:rPr>
          <w:rFonts w:cs="Arial"/>
          <w:sz w:val="20"/>
          <w:szCs w:val="20"/>
        </w:rPr>
        <w:t xml:space="preserve">submitted offers and </w:t>
      </w:r>
      <w:r w:rsidRPr="00EF30E6">
        <w:rPr>
          <w:rFonts w:cs="Arial"/>
          <w:sz w:val="20"/>
          <w:szCs w:val="20"/>
        </w:rPr>
        <w:t>competed</w:t>
      </w:r>
      <w:r w:rsidR="006A5F70" w:rsidRPr="00EF30E6">
        <w:rPr>
          <w:rFonts w:cs="Arial"/>
          <w:sz w:val="20"/>
          <w:szCs w:val="20"/>
        </w:rPr>
        <w:t xml:space="preserve"> for the opportunity</w:t>
      </w:r>
      <w:r w:rsidRPr="00EF30E6">
        <w:rPr>
          <w:rFonts w:cs="Arial"/>
          <w:sz w:val="20"/>
          <w:szCs w:val="20"/>
        </w:rPr>
        <w:t xml:space="preserve">. </w:t>
      </w:r>
      <w:r w:rsidR="006A5F70" w:rsidRPr="00EF30E6">
        <w:rPr>
          <w:rFonts w:cs="Arial"/>
          <w:sz w:val="20"/>
          <w:szCs w:val="20"/>
        </w:rPr>
        <w:t>V</w:t>
      </w:r>
      <w:r w:rsidRPr="00EF30E6">
        <w:rPr>
          <w:rFonts w:cs="Arial"/>
          <w:sz w:val="20"/>
          <w:szCs w:val="20"/>
        </w:rPr>
        <w:t>endors</w:t>
      </w:r>
      <w:r w:rsidR="006A5F70" w:rsidRPr="00EF30E6">
        <w:rPr>
          <w:rFonts w:cs="Arial"/>
          <w:sz w:val="20"/>
          <w:szCs w:val="20"/>
        </w:rPr>
        <w:t xml:space="preserve"> not interested in the smaller solicitation </w:t>
      </w:r>
      <w:r w:rsidRPr="00EF30E6">
        <w:rPr>
          <w:rFonts w:cs="Arial"/>
          <w:sz w:val="20"/>
          <w:szCs w:val="20"/>
        </w:rPr>
        <w:t xml:space="preserve">may have been interested in </w:t>
      </w:r>
      <w:r w:rsidR="006A5F70" w:rsidRPr="00EF30E6">
        <w:rPr>
          <w:rFonts w:cs="Arial"/>
          <w:sz w:val="20"/>
          <w:szCs w:val="20"/>
        </w:rPr>
        <w:t>the larger solicitation</w:t>
      </w:r>
      <w:r w:rsidRPr="00EF30E6">
        <w:rPr>
          <w:rFonts w:cs="Arial"/>
          <w:sz w:val="20"/>
          <w:szCs w:val="20"/>
        </w:rPr>
        <w:t>.</w:t>
      </w:r>
    </w:p>
    <w:p w14:paraId="0FDD8630" w14:textId="77777777" w:rsidR="006B3B09" w:rsidRPr="00EF30E6" w:rsidRDefault="006B3B09" w:rsidP="00BF6AA2">
      <w:pPr>
        <w:ind w:left="1440" w:right="1440"/>
        <w:jc w:val="both"/>
        <w:rPr>
          <w:rFonts w:ascii="Arial" w:eastAsia="Arial" w:hAnsi="Arial" w:cs="Arial"/>
          <w:sz w:val="20"/>
          <w:szCs w:val="20"/>
        </w:rPr>
      </w:pPr>
    </w:p>
    <w:p w14:paraId="40718C8B" w14:textId="77777777" w:rsidR="006B3B09" w:rsidRPr="00DF195E" w:rsidRDefault="00496E02" w:rsidP="00BF6AA2">
      <w:pPr>
        <w:pStyle w:val="BodyText"/>
        <w:ind w:left="1440" w:right="1440"/>
        <w:jc w:val="both"/>
        <w:rPr>
          <w:rFonts w:cs="Arial"/>
          <w:sz w:val="20"/>
          <w:szCs w:val="20"/>
        </w:rPr>
      </w:pPr>
      <w:r w:rsidRPr="00EF30E6">
        <w:rPr>
          <w:rFonts w:cs="Arial"/>
          <w:sz w:val="20"/>
          <w:szCs w:val="20"/>
        </w:rPr>
        <w:t>In determin</w:t>
      </w:r>
      <w:r w:rsidR="003860AF" w:rsidRPr="00EF30E6">
        <w:rPr>
          <w:rFonts w:cs="Arial"/>
          <w:sz w:val="20"/>
          <w:szCs w:val="20"/>
        </w:rPr>
        <w:t>ing whether a proposed amendment</w:t>
      </w:r>
      <w:r w:rsidRPr="00EF30E6">
        <w:rPr>
          <w:rFonts w:cs="Arial"/>
          <w:sz w:val="20"/>
          <w:szCs w:val="20"/>
        </w:rPr>
        <w:t xml:space="preserve"> constitutes </w:t>
      </w:r>
      <w:r w:rsidR="003860AF" w:rsidRPr="00EF30E6">
        <w:rPr>
          <w:rFonts w:cs="Arial"/>
          <w:sz w:val="20"/>
          <w:szCs w:val="20"/>
        </w:rPr>
        <w:t xml:space="preserve">a </w:t>
      </w:r>
      <w:r w:rsidR="00E01D4D">
        <w:rPr>
          <w:rFonts w:cs="Arial"/>
          <w:sz w:val="20"/>
          <w:szCs w:val="20"/>
        </w:rPr>
        <w:t xml:space="preserve">significant </w:t>
      </w:r>
      <w:r w:rsidRPr="00EF30E6">
        <w:rPr>
          <w:rFonts w:cs="Arial"/>
          <w:sz w:val="20"/>
          <w:szCs w:val="20"/>
        </w:rPr>
        <w:t>change</w:t>
      </w:r>
      <w:r w:rsidR="003860AF" w:rsidRPr="00EF30E6">
        <w:rPr>
          <w:rFonts w:cs="Arial"/>
          <w:sz w:val="20"/>
          <w:szCs w:val="20"/>
        </w:rPr>
        <w:t xml:space="preserve"> in scope of the </w:t>
      </w:r>
      <w:r w:rsidR="003860AF" w:rsidRPr="00DF195E">
        <w:rPr>
          <w:rFonts w:cs="Arial"/>
          <w:sz w:val="20"/>
          <w:szCs w:val="20"/>
        </w:rPr>
        <w:t>original solicitation</w:t>
      </w:r>
      <w:r w:rsidRPr="00DF195E">
        <w:rPr>
          <w:rFonts w:cs="Arial"/>
          <w:sz w:val="20"/>
          <w:szCs w:val="20"/>
        </w:rPr>
        <w:t xml:space="preserve">, </w:t>
      </w:r>
      <w:r w:rsidR="003860AF" w:rsidRPr="00DF195E">
        <w:rPr>
          <w:rFonts w:cs="Arial"/>
          <w:sz w:val="20"/>
          <w:szCs w:val="20"/>
        </w:rPr>
        <w:t>the primary issue is generally</w:t>
      </w:r>
      <w:r w:rsidRPr="00DF195E">
        <w:rPr>
          <w:rFonts w:cs="Arial"/>
          <w:w w:val="99"/>
          <w:sz w:val="20"/>
          <w:szCs w:val="20"/>
        </w:rPr>
        <w:t xml:space="preserve"> </w:t>
      </w:r>
      <w:r w:rsidRPr="00DF195E">
        <w:rPr>
          <w:rFonts w:cs="Arial"/>
          <w:sz w:val="20"/>
          <w:szCs w:val="20"/>
        </w:rPr>
        <w:t xml:space="preserve">whether the </w:t>
      </w:r>
      <w:r w:rsidR="003860AF" w:rsidRPr="00DF195E">
        <w:rPr>
          <w:rFonts w:cs="Arial"/>
          <w:sz w:val="20"/>
          <w:szCs w:val="20"/>
        </w:rPr>
        <w:t xml:space="preserve">proposed </w:t>
      </w:r>
      <w:r w:rsidRPr="00DF195E">
        <w:rPr>
          <w:rFonts w:cs="Arial"/>
          <w:sz w:val="20"/>
          <w:szCs w:val="20"/>
        </w:rPr>
        <w:t xml:space="preserve">change </w:t>
      </w:r>
      <w:r w:rsidR="003860AF" w:rsidRPr="00DF195E">
        <w:rPr>
          <w:rFonts w:cs="Arial"/>
          <w:sz w:val="20"/>
          <w:szCs w:val="20"/>
        </w:rPr>
        <w:t>is</w:t>
      </w:r>
      <w:r w:rsidRPr="00DF195E">
        <w:rPr>
          <w:rFonts w:cs="Arial"/>
          <w:sz w:val="20"/>
          <w:szCs w:val="20"/>
        </w:rPr>
        <w:t xml:space="preserve"> </w:t>
      </w:r>
      <w:r w:rsidR="003860AF" w:rsidRPr="00DF195E">
        <w:rPr>
          <w:rFonts w:cs="Arial"/>
          <w:sz w:val="20"/>
          <w:szCs w:val="20"/>
        </w:rPr>
        <w:t xml:space="preserve">a </w:t>
      </w:r>
      <w:r w:rsidRPr="00DF195E">
        <w:rPr>
          <w:rFonts w:cs="Arial"/>
          <w:sz w:val="20"/>
          <w:szCs w:val="20"/>
        </w:rPr>
        <w:t>material or substantial</w:t>
      </w:r>
      <w:r w:rsidR="003860AF" w:rsidRPr="00DF195E">
        <w:rPr>
          <w:rFonts w:cs="Arial"/>
          <w:sz w:val="20"/>
          <w:szCs w:val="20"/>
        </w:rPr>
        <w:t xml:space="preserve"> change</w:t>
      </w:r>
      <w:r w:rsidRPr="00DF195E">
        <w:rPr>
          <w:rFonts w:cs="Arial"/>
          <w:sz w:val="20"/>
          <w:szCs w:val="20"/>
        </w:rPr>
        <w:t>.</w:t>
      </w:r>
    </w:p>
    <w:p w14:paraId="5F2997AC" w14:textId="77777777" w:rsidR="006B3B09" w:rsidRPr="00DF195E" w:rsidRDefault="006B3B09" w:rsidP="00BF6AA2">
      <w:pPr>
        <w:ind w:left="1440" w:right="1440"/>
        <w:jc w:val="both"/>
        <w:rPr>
          <w:rFonts w:ascii="Arial" w:eastAsia="Arial" w:hAnsi="Arial" w:cs="Arial"/>
          <w:sz w:val="20"/>
          <w:szCs w:val="20"/>
        </w:rPr>
      </w:pPr>
    </w:p>
    <w:p w14:paraId="59AC7FE5" w14:textId="77777777" w:rsidR="006B3B09" w:rsidRPr="00DF195E" w:rsidRDefault="00496E02" w:rsidP="00BF6AA2">
      <w:pPr>
        <w:pStyle w:val="BodyText"/>
        <w:ind w:left="1440" w:right="1440"/>
        <w:jc w:val="both"/>
        <w:rPr>
          <w:rFonts w:eastAsia="Calibri" w:cs="Arial"/>
          <w:sz w:val="20"/>
          <w:szCs w:val="20"/>
        </w:rPr>
      </w:pPr>
      <w:r w:rsidRPr="00DF195E">
        <w:rPr>
          <w:rFonts w:cs="Arial"/>
          <w:sz w:val="20"/>
          <w:szCs w:val="20"/>
        </w:rPr>
        <w:lastRenderedPageBreak/>
        <w:t>Material or substantial changes are not measured by the number of changes made to the original</w:t>
      </w:r>
      <w:r w:rsidRPr="00DF195E">
        <w:rPr>
          <w:rFonts w:cs="Arial"/>
          <w:w w:val="99"/>
          <w:sz w:val="20"/>
          <w:szCs w:val="20"/>
        </w:rPr>
        <w:t xml:space="preserve"> </w:t>
      </w:r>
      <w:r w:rsidRPr="00DF195E">
        <w:rPr>
          <w:rFonts w:cs="Arial"/>
          <w:sz w:val="20"/>
          <w:szCs w:val="20"/>
        </w:rPr>
        <w:t xml:space="preserve">specifications. Rather, </w:t>
      </w:r>
      <w:r w:rsidR="003860AF" w:rsidRPr="00DF195E">
        <w:rPr>
          <w:rFonts w:cs="Arial"/>
          <w:sz w:val="20"/>
          <w:szCs w:val="20"/>
        </w:rPr>
        <w:t>material or substantial changes</w:t>
      </w:r>
      <w:r w:rsidRPr="00DF195E">
        <w:rPr>
          <w:rFonts w:cs="Arial"/>
          <w:sz w:val="20"/>
          <w:szCs w:val="20"/>
        </w:rPr>
        <w:t xml:space="preserve"> are measured by whether the </w:t>
      </w:r>
      <w:r w:rsidR="00292235" w:rsidRPr="00DF195E">
        <w:rPr>
          <w:rFonts w:cs="Arial"/>
          <w:sz w:val="20"/>
          <w:szCs w:val="20"/>
        </w:rPr>
        <w:t xml:space="preserve">proposed changes would </w:t>
      </w:r>
      <w:r w:rsidRPr="00DF195E">
        <w:rPr>
          <w:rFonts w:cs="Arial"/>
          <w:sz w:val="20"/>
          <w:szCs w:val="20"/>
        </w:rPr>
        <w:t>so substantially alter the</w:t>
      </w:r>
      <w:r w:rsidRPr="00DF195E">
        <w:rPr>
          <w:rFonts w:cs="Arial"/>
          <w:w w:val="99"/>
          <w:sz w:val="20"/>
          <w:szCs w:val="20"/>
        </w:rPr>
        <w:t xml:space="preserve"> </w:t>
      </w:r>
      <w:r w:rsidRPr="00DF195E">
        <w:rPr>
          <w:rFonts w:cs="Arial"/>
          <w:sz w:val="20"/>
          <w:szCs w:val="20"/>
        </w:rPr>
        <w:t xml:space="preserve">original </w:t>
      </w:r>
      <w:r w:rsidR="00E01D4D">
        <w:rPr>
          <w:rFonts w:cs="Arial"/>
          <w:sz w:val="20"/>
          <w:szCs w:val="20"/>
        </w:rPr>
        <w:t xml:space="preserve">solicitation </w:t>
      </w:r>
      <w:r w:rsidRPr="00DF195E">
        <w:rPr>
          <w:rFonts w:cs="Arial"/>
          <w:sz w:val="20"/>
          <w:szCs w:val="20"/>
        </w:rPr>
        <w:t>specifications that</w:t>
      </w:r>
      <w:r w:rsidR="00E01D4D">
        <w:rPr>
          <w:rFonts w:cs="Arial"/>
          <w:sz w:val="20"/>
          <w:szCs w:val="20"/>
        </w:rPr>
        <w:t>,</w:t>
      </w:r>
      <w:r w:rsidRPr="00DF195E">
        <w:rPr>
          <w:rFonts w:cs="Arial"/>
          <w:sz w:val="20"/>
          <w:szCs w:val="20"/>
        </w:rPr>
        <w:t xml:space="preserve"> </w:t>
      </w:r>
      <w:r w:rsidR="00292235" w:rsidRPr="00DF195E">
        <w:rPr>
          <w:rFonts w:cs="Arial"/>
          <w:sz w:val="20"/>
          <w:szCs w:val="20"/>
        </w:rPr>
        <w:t xml:space="preserve">if the </w:t>
      </w:r>
      <w:r w:rsidR="00D652AF">
        <w:rPr>
          <w:rFonts w:cs="Arial"/>
          <w:sz w:val="20"/>
          <w:szCs w:val="20"/>
        </w:rPr>
        <w:t>Institution</w:t>
      </w:r>
      <w:r w:rsidR="00292235" w:rsidRPr="00DF195E">
        <w:rPr>
          <w:rFonts w:cs="Arial"/>
          <w:sz w:val="20"/>
          <w:szCs w:val="20"/>
        </w:rPr>
        <w:t xml:space="preserve"> does </w:t>
      </w:r>
      <w:r w:rsidRPr="00DF195E">
        <w:rPr>
          <w:rFonts w:cs="Arial"/>
          <w:sz w:val="20"/>
          <w:szCs w:val="20"/>
        </w:rPr>
        <w:t>not re</w:t>
      </w:r>
      <w:r w:rsidR="00AE56FD">
        <w:rPr>
          <w:rFonts w:cs="Arial"/>
          <w:sz w:val="20"/>
          <w:szCs w:val="20"/>
        </w:rPr>
        <w:noBreakHyphen/>
      </w:r>
      <w:r w:rsidRPr="00DF195E">
        <w:rPr>
          <w:rFonts w:cs="Arial"/>
          <w:sz w:val="20"/>
          <w:szCs w:val="20"/>
        </w:rPr>
        <w:t>advertis</w:t>
      </w:r>
      <w:r w:rsidR="00292235" w:rsidRPr="00DF195E">
        <w:rPr>
          <w:rFonts w:cs="Arial"/>
          <w:sz w:val="20"/>
          <w:szCs w:val="20"/>
        </w:rPr>
        <w:t>e</w:t>
      </w:r>
      <w:r w:rsidRPr="00DF195E">
        <w:rPr>
          <w:rFonts w:cs="Arial"/>
          <w:sz w:val="20"/>
          <w:szCs w:val="20"/>
        </w:rPr>
        <w:t xml:space="preserve"> the revised specifications</w:t>
      </w:r>
      <w:r w:rsidR="00E01D4D">
        <w:rPr>
          <w:rFonts w:cs="Arial"/>
          <w:sz w:val="20"/>
          <w:szCs w:val="20"/>
        </w:rPr>
        <w:t>,</w:t>
      </w:r>
      <w:r w:rsidRPr="00DF195E">
        <w:rPr>
          <w:rFonts w:cs="Arial"/>
          <w:sz w:val="20"/>
          <w:szCs w:val="20"/>
        </w:rPr>
        <w:t xml:space="preserve"> a procurement opportunity</w:t>
      </w:r>
      <w:r w:rsidR="00292235" w:rsidRPr="00DF195E">
        <w:rPr>
          <w:rFonts w:cs="Arial"/>
          <w:sz w:val="20"/>
          <w:szCs w:val="20"/>
        </w:rPr>
        <w:t xml:space="preserve"> would be denied</w:t>
      </w:r>
      <w:r w:rsidRPr="00DF195E">
        <w:rPr>
          <w:rFonts w:cs="Arial"/>
          <w:w w:val="99"/>
          <w:sz w:val="20"/>
          <w:szCs w:val="20"/>
        </w:rPr>
        <w:t xml:space="preserve"> </w:t>
      </w:r>
      <w:r w:rsidRPr="00DF195E">
        <w:rPr>
          <w:rFonts w:cs="Arial"/>
          <w:sz w:val="20"/>
          <w:szCs w:val="20"/>
        </w:rPr>
        <w:t xml:space="preserve">to </w:t>
      </w:r>
      <w:r w:rsidR="00292235" w:rsidRPr="00DF195E">
        <w:rPr>
          <w:rFonts w:cs="Arial"/>
          <w:sz w:val="20"/>
          <w:szCs w:val="20"/>
        </w:rPr>
        <w:t>a vendor</w:t>
      </w:r>
      <w:r w:rsidRPr="00DF195E">
        <w:rPr>
          <w:rFonts w:cs="Arial"/>
          <w:sz w:val="20"/>
          <w:szCs w:val="20"/>
        </w:rPr>
        <w:t xml:space="preserve"> who </w:t>
      </w:r>
      <w:r w:rsidR="00292235" w:rsidRPr="00DF195E">
        <w:rPr>
          <w:rFonts w:cs="Arial"/>
          <w:sz w:val="20"/>
          <w:szCs w:val="20"/>
        </w:rPr>
        <w:t>may</w:t>
      </w:r>
      <w:r w:rsidRPr="00DF195E">
        <w:rPr>
          <w:rFonts w:cs="Arial"/>
          <w:sz w:val="20"/>
          <w:szCs w:val="20"/>
        </w:rPr>
        <w:t xml:space="preserve"> have been able to</w:t>
      </w:r>
      <w:r w:rsidR="00292235" w:rsidRPr="00DF195E">
        <w:rPr>
          <w:rFonts w:cs="Arial"/>
          <w:sz w:val="20"/>
          <w:szCs w:val="20"/>
        </w:rPr>
        <w:t xml:space="preserve"> respond, or who may have been interested in responding,</w:t>
      </w:r>
      <w:r w:rsidRPr="00DF195E">
        <w:rPr>
          <w:rFonts w:cs="Arial"/>
          <w:sz w:val="20"/>
          <w:szCs w:val="20"/>
        </w:rPr>
        <w:t xml:space="preserve"> to the revised specifications. If </w:t>
      </w:r>
      <w:r w:rsidR="003860AF" w:rsidRPr="00DF195E">
        <w:rPr>
          <w:rFonts w:cs="Arial"/>
          <w:sz w:val="20"/>
          <w:szCs w:val="20"/>
        </w:rPr>
        <w:t>the proposed changes are material or substantial</w:t>
      </w:r>
      <w:r w:rsidRPr="00DF195E">
        <w:rPr>
          <w:rFonts w:cs="Arial"/>
          <w:sz w:val="20"/>
          <w:szCs w:val="20"/>
        </w:rPr>
        <w:t>, then the</w:t>
      </w:r>
      <w:r w:rsidRPr="00DF195E">
        <w:rPr>
          <w:rFonts w:cs="Arial"/>
          <w:w w:val="99"/>
          <w:sz w:val="20"/>
          <w:szCs w:val="20"/>
        </w:rPr>
        <w:t xml:space="preserve"> </w:t>
      </w:r>
      <w:r w:rsidR="00A45B95" w:rsidRPr="00DF195E">
        <w:rPr>
          <w:rFonts w:cs="Arial"/>
          <w:w w:val="99"/>
          <w:sz w:val="20"/>
          <w:szCs w:val="20"/>
        </w:rPr>
        <w:t xml:space="preserve">proposed </w:t>
      </w:r>
      <w:r w:rsidRPr="00DF195E">
        <w:rPr>
          <w:rFonts w:cs="Arial"/>
          <w:sz w:val="20"/>
          <w:szCs w:val="20"/>
        </w:rPr>
        <w:t>changes will be treated as a new pro</w:t>
      </w:r>
      <w:r w:rsidR="00292235" w:rsidRPr="00DF195E">
        <w:rPr>
          <w:rFonts w:cs="Arial"/>
          <w:sz w:val="20"/>
          <w:szCs w:val="20"/>
        </w:rPr>
        <w:t>curement and a</w:t>
      </w:r>
      <w:r w:rsidRPr="00DF195E">
        <w:rPr>
          <w:rFonts w:cs="Arial"/>
          <w:sz w:val="20"/>
          <w:szCs w:val="20"/>
        </w:rPr>
        <w:t xml:space="preserve"> new solicitation is needed to ensure compliance with </w:t>
      </w:r>
      <w:r w:rsidR="00292235" w:rsidRPr="00DF195E">
        <w:rPr>
          <w:rFonts w:cs="Arial"/>
          <w:sz w:val="20"/>
          <w:szCs w:val="20"/>
        </w:rPr>
        <w:t>Applicable Laws related to competitive procurement</w:t>
      </w:r>
      <w:r w:rsidR="0084623D">
        <w:rPr>
          <w:rFonts w:cs="Arial"/>
          <w:sz w:val="20"/>
          <w:szCs w:val="20"/>
        </w:rPr>
        <w:t>.</w:t>
      </w:r>
    </w:p>
    <w:p w14:paraId="49B348EF" w14:textId="77777777" w:rsidR="006B3B09" w:rsidRPr="00DF195E" w:rsidRDefault="006B3B09" w:rsidP="00BF6AA2">
      <w:pPr>
        <w:ind w:left="1440" w:right="1440"/>
        <w:jc w:val="both"/>
        <w:rPr>
          <w:rFonts w:ascii="Arial" w:eastAsia="Calibri" w:hAnsi="Arial" w:cs="Arial"/>
          <w:sz w:val="20"/>
          <w:szCs w:val="20"/>
        </w:rPr>
      </w:pPr>
    </w:p>
    <w:p w14:paraId="7E01E35E" w14:textId="77777777" w:rsidR="006B3B09" w:rsidRPr="00DF195E" w:rsidRDefault="0060359A" w:rsidP="00BF6AA2">
      <w:pPr>
        <w:pStyle w:val="BodyText"/>
        <w:ind w:left="1440" w:right="1440"/>
        <w:jc w:val="both"/>
        <w:rPr>
          <w:rFonts w:cs="Arial"/>
          <w:sz w:val="20"/>
          <w:szCs w:val="20"/>
        </w:rPr>
      </w:pPr>
      <w:r w:rsidRPr="00DF195E">
        <w:rPr>
          <w:rFonts w:cs="Arial"/>
          <w:sz w:val="20"/>
          <w:szCs w:val="20"/>
        </w:rPr>
        <w:t>M</w:t>
      </w:r>
      <w:r w:rsidR="00496E02" w:rsidRPr="00DF195E">
        <w:rPr>
          <w:rFonts w:cs="Arial"/>
          <w:sz w:val="20"/>
          <w:szCs w:val="20"/>
        </w:rPr>
        <w:t xml:space="preserve">aterially changing solicitation specifications after receipt of responses denies an opportunity </w:t>
      </w:r>
      <w:r w:rsidR="006A5FD6">
        <w:rPr>
          <w:rFonts w:cs="Arial"/>
          <w:sz w:val="20"/>
          <w:szCs w:val="20"/>
        </w:rPr>
        <w:t>to</w:t>
      </w:r>
      <w:r w:rsidR="00496E02" w:rsidRPr="00DF195E">
        <w:rPr>
          <w:rFonts w:cs="Arial"/>
          <w:w w:val="99"/>
          <w:sz w:val="20"/>
          <w:szCs w:val="20"/>
        </w:rPr>
        <w:t xml:space="preserve"> </w:t>
      </w:r>
      <w:r w:rsidRPr="00DF195E">
        <w:rPr>
          <w:rFonts w:cs="Arial"/>
          <w:w w:val="99"/>
          <w:sz w:val="20"/>
          <w:szCs w:val="20"/>
        </w:rPr>
        <w:t xml:space="preserve">all vendors that might have be interested in the changed specifications </w:t>
      </w:r>
      <w:r w:rsidR="00496E02" w:rsidRPr="00DF195E">
        <w:rPr>
          <w:rFonts w:cs="Arial"/>
          <w:sz w:val="20"/>
          <w:szCs w:val="20"/>
        </w:rPr>
        <w:t xml:space="preserve">to participate in the solicitation. </w:t>
      </w:r>
      <w:r w:rsidRPr="00DF195E">
        <w:rPr>
          <w:rFonts w:cs="Arial"/>
          <w:sz w:val="20"/>
          <w:szCs w:val="20"/>
        </w:rPr>
        <w:t>As a result</w:t>
      </w:r>
      <w:r w:rsidR="00496E02" w:rsidRPr="00DF195E">
        <w:rPr>
          <w:rFonts w:cs="Arial"/>
          <w:sz w:val="20"/>
          <w:szCs w:val="20"/>
        </w:rPr>
        <w:t>, a</w:t>
      </w:r>
      <w:r w:rsidRPr="00DF195E">
        <w:rPr>
          <w:rFonts w:cs="Arial"/>
          <w:sz w:val="20"/>
          <w:szCs w:val="20"/>
        </w:rPr>
        <w:t>ll</w:t>
      </w:r>
      <w:r w:rsidR="00496E02" w:rsidRPr="00DF195E">
        <w:rPr>
          <w:rFonts w:cs="Arial"/>
          <w:sz w:val="20"/>
          <w:szCs w:val="20"/>
        </w:rPr>
        <w:t xml:space="preserve"> contract amendments are required to be within the scope</w:t>
      </w:r>
      <w:r w:rsidR="00496E02" w:rsidRPr="00DF195E">
        <w:rPr>
          <w:rFonts w:cs="Arial"/>
          <w:w w:val="99"/>
          <w:sz w:val="20"/>
          <w:szCs w:val="20"/>
        </w:rPr>
        <w:t xml:space="preserve"> </w:t>
      </w:r>
      <w:r w:rsidR="00496E02" w:rsidRPr="00DF195E">
        <w:rPr>
          <w:rFonts w:cs="Arial"/>
          <w:sz w:val="20"/>
          <w:szCs w:val="20"/>
        </w:rPr>
        <w:t xml:space="preserve">of the </w:t>
      </w:r>
      <w:r w:rsidRPr="00DF195E">
        <w:rPr>
          <w:rFonts w:cs="Arial"/>
          <w:sz w:val="20"/>
          <w:szCs w:val="20"/>
        </w:rPr>
        <w:t>solicitation</w:t>
      </w:r>
      <w:r w:rsidR="00496E02" w:rsidRPr="00DF195E">
        <w:rPr>
          <w:rFonts w:cs="Arial"/>
          <w:sz w:val="20"/>
          <w:szCs w:val="20"/>
        </w:rPr>
        <w:t xml:space="preserve"> underlying the original contract.</w:t>
      </w:r>
    </w:p>
    <w:p w14:paraId="297C9897" w14:textId="77777777" w:rsidR="006B3B09" w:rsidRPr="00DF195E" w:rsidRDefault="006B3B09" w:rsidP="00BF6AA2">
      <w:pPr>
        <w:ind w:left="1440" w:right="1440"/>
        <w:rPr>
          <w:rFonts w:ascii="Arial" w:eastAsia="Arial" w:hAnsi="Arial" w:cs="Arial"/>
          <w:sz w:val="20"/>
          <w:szCs w:val="20"/>
        </w:rPr>
      </w:pPr>
    </w:p>
    <w:p w14:paraId="2BF6B40B" w14:textId="77777777" w:rsidR="00B156B0" w:rsidRPr="006551C6" w:rsidRDefault="00496E02" w:rsidP="00EB2B81">
      <w:pPr>
        <w:pStyle w:val="BodyText"/>
        <w:ind w:left="1440" w:right="1440"/>
        <w:jc w:val="both"/>
        <w:rPr>
          <w:rFonts w:cs="Arial"/>
          <w:sz w:val="20"/>
          <w:szCs w:val="20"/>
        </w:rPr>
      </w:pPr>
      <w:r w:rsidRPr="006551C6">
        <w:rPr>
          <w:rFonts w:cs="Arial"/>
          <w:sz w:val="20"/>
          <w:szCs w:val="20"/>
        </w:rPr>
        <w:t>It is important to remember that application of the above principles will depend upon your particular fact</w:t>
      </w:r>
      <w:r w:rsidR="00EB2B81" w:rsidRPr="006551C6">
        <w:rPr>
          <w:rFonts w:cs="Arial"/>
          <w:sz w:val="20"/>
          <w:szCs w:val="20"/>
        </w:rPr>
        <w:t>s and circumstances</w:t>
      </w:r>
      <w:r w:rsidRPr="006551C6">
        <w:rPr>
          <w:rFonts w:cs="Arial"/>
          <w:sz w:val="20"/>
          <w:szCs w:val="20"/>
        </w:rPr>
        <w:t>.</w:t>
      </w:r>
    </w:p>
    <w:p w14:paraId="3265E602" w14:textId="77777777" w:rsidR="00B156B0" w:rsidRPr="006551C6" w:rsidRDefault="00B156B0" w:rsidP="00EB2B81">
      <w:pPr>
        <w:pStyle w:val="BodyText"/>
        <w:ind w:left="1440" w:right="1440"/>
        <w:jc w:val="both"/>
        <w:rPr>
          <w:rFonts w:cs="Arial"/>
          <w:sz w:val="20"/>
          <w:szCs w:val="20"/>
        </w:rPr>
      </w:pPr>
    </w:p>
    <w:p w14:paraId="0A35B6AB" w14:textId="77777777" w:rsidR="00EB2B81" w:rsidRPr="00DF195E" w:rsidRDefault="00EB2B81" w:rsidP="00EB2B81">
      <w:pPr>
        <w:pStyle w:val="BodyText"/>
        <w:ind w:left="1440" w:right="1440"/>
        <w:jc w:val="both"/>
        <w:rPr>
          <w:rFonts w:cs="Arial"/>
          <w:sz w:val="20"/>
          <w:szCs w:val="20"/>
        </w:rPr>
      </w:pPr>
      <w:r w:rsidRPr="00DF195E">
        <w:rPr>
          <w:rFonts w:cs="Arial"/>
          <w:sz w:val="20"/>
          <w:szCs w:val="20"/>
        </w:rPr>
        <w:t xml:space="preserve">Before proceeding with a contract amendment, consult the </w:t>
      </w:r>
      <w:r w:rsidR="00D652AF">
        <w:rPr>
          <w:rFonts w:cs="Arial"/>
          <w:sz w:val="20"/>
          <w:szCs w:val="20"/>
        </w:rPr>
        <w:t>Institution</w:t>
      </w:r>
      <w:r w:rsidR="00B156B0" w:rsidRPr="00DF195E">
        <w:rPr>
          <w:rFonts w:cs="Arial"/>
          <w:sz w:val="20"/>
          <w:szCs w:val="20"/>
        </w:rPr>
        <w:t>’</w:t>
      </w:r>
      <w:r w:rsidRPr="00DF195E">
        <w:rPr>
          <w:rFonts w:cs="Arial"/>
          <w:sz w:val="20"/>
          <w:szCs w:val="20"/>
        </w:rPr>
        <w:t xml:space="preserve">s </w:t>
      </w:r>
      <w:r w:rsidR="00F06A3A">
        <w:rPr>
          <w:rFonts w:cs="Arial"/>
          <w:sz w:val="20"/>
          <w:szCs w:val="20"/>
        </w:rPr>
        <w:t>legal counsel</w:t>
      </w:r>
      <w:r w:rsidRPr="00DF195E">
        <w:rPr>
          <w:rFonts w:cs="Arial"/>
          <w:sz w:val="20"/>
          <w:szCs w:val="20"/>
        </w:rPr>
        <w:t xml:space="preserve"> for more information regarding the extent to which a contract may be changed.</w:t>
      </w:r>
    </w:p>
    <w:p w14:paraId="1D30F4AA" w14:textId="77777777" w:rsidR="00E615FB" w:rsidRDefault="00E615FB" w:rsidP="00E472DC">
      <w:pPr>
        <w:ind w:left="1440"/>
        <w:rPr>
          <w:rFonts w:ascii="Arial" w:eastAsia="Arial" w:hAnsi="Arial" w:cs="Arial"/>
          <w:sz w:val="20"/>
          <w:szCs w:val="20"/>
        </w:rPr>
      </w:pPr>
    </w:p>
    <w:p w14:paraId="7A26D01B" w14:textId="77777777" w:rsidR="00E615FB" w:rsidRPr="00C7270F" w:rsidRDefault="00E615FB" w:rsidP="00E472DC">
      <w:pPr>
        <w:ind w:left="1440" w:right="1390"/>
        <w:rPr>
          <w:rFonts w:ascii="Arial" w:eastAsia="Verdana" w:hAnsi="Arial" w:cs="Arial"/>
          <w:color w:val="C0504D" w:themeColor="accent2"/>
          <w:sz w:val="20"/>
          <w:szCs w:val="20"/>
        </w:rPr>
      </w:pPr>
      <w:r w:rsidRPr="00C7270F">
        <w:rPr>
          <w:rFonts w:ascii="Arial" w:eastAsia="Verdana" w:hAnsi="Arial" w:cs="Arial"/>
          <w:b/>
          <w:bCs/>
          <w:color w:val="C0504D" w:themeColor="accent2"/>
          <w:sz w:val="20"/>
          <w:szCs w:val="20"/>
        </w:rPr>
        <w:t>Where can I go for more information?</w:t>
      </w:r>
    </w:p>
    <w:p w14:paraId="3E0A9E69" w14:textId="77777777" w:rsidR="00E615FB" w:rsidRPr="00C7270F" w:rsidRDefault="00E615FB" w:rsidP="00E472DC">
      <w:pPr>
        <w:ind w:left="1440"/>
        <w:rPr>
          <w:rFonts w:ascii="Arial" w:eastAsia="Arial" w:hAnsi="Arial" w:cs="Arial"/>
          <w:color w:val="C0504D" w:themeColor="accent2"/>
          <w:sz w:val="20"/>
          <w:szCs w:val="20"/>
        </w:rPr>
      </w:pPr>
    </w:p>
    <w:p w14:paraId="386BECB3" w14:textId="77777777" w:rsidR="00E472DC" w:rsidRPr="00C7270F" w:rsidRDefault="00907C0B" w:rsidP="00E472DC">
      <w:pPr>
        <w:pStyle w:val="Heading4"/>
        <w:tabs>
          <w:tab w:val="left" w:pos="3240"/>
          <w:tab w:val="right" w:leader="dot" w:pos="10080"/>
        </w:tabs>
        <w:ind w:left="1440" w:right="720"/>
        <w:jc w:val="both"/>
        <w:rPr>
          <w:rFonts w:ascii="Arial" w:hAnsi="Arial" w:cs="Arial"/>
          <w:b w:val="0"/>
          <w:color w:val="C0504D" w:themeColor="accent2"/>
          <w:spacing w:val="-1"/>
          <w:sz w:val="20"/>
          <w:szCs w:val="20"/>
        </w:rPr>
      </w:pPr>
      <w:hyperlink w:anchor="APPENDIX3" w:history="1">
        <w:r w:rsidR="00E472DC" w:rsidRPr="00C7270F">
          <w:rPr>
            <w:rStyle w:val="Hyperlink"/>
            <w:rFonts w:ascii="Arial" w:hAnsi="Arial" w:cs="Arial"/>
            <w:caps/>
            <w:color w:val="C0504D" w:themeColor="accent2"/>
            <w:spacing w:val="-1"/>
            <w:sz w:val="20"/>
            <w:szCs w:val="20"/>
          </w:rPr>
          <w:t>appendix 3</w:t>
        </w:r>
        <w:r w:rsidR="00E472DC" w:rsidRPr="00C7270F">
          <w:rPr>
            <w:rStyle w:val="Hyperlink"/>
            <w:rFonts w:ascii="Arial" w:hAnsi="Arial" w:cs="Arial"/>
            <w:b w:val="0"/>
            <w:caps/>
            <w:color w:val="C0504D" w:themeColor="accent2"/>
            <w:spacing w:val="-1"/>
            <w:sz w:val="20"/>
            <w:szCs w:val="20"/>
          </w:rPr>
          <w:t xml:space="preserve"> –</w:t>
        </w:r>
        <w:r w:rsidR="00E472DC" w:rsidRPr="00C7270F">
          <w:rPr>
            <w:rStyle w:val="Hyperlink"/>
            <w:rFonts w:ascii="Arial" w:hAnsi="Arial" w:cs="Arial"/>
            <w:b w:val="0"/>
            <w:color w:val="C0504D" w:themeColor="accent2"/>
            <w:spacing w:val="-1"/>
            <w:sz w:val="20"/>
            <w:szCs w:val="20"/>
          </w:rPr>
          <w:t>Sample Executive Approval Memo</w:t>
        </w:r>
      </w:hyperlink>
    </w:p>
    <w:p w14:paraId="1F645E9A" w14:textId="2DB4E55F" w:rsidR="00E615FB" w:rsidRDefault="00E615FB" w:rsidP="00E472DC">
      <w:pPr>
        <w:ind w:left="1440"/>
        <w:rPr>
          <w:rFonts w:ascii="Arial" w:eastAsia="Arial" w:hAnsi="Arial" w:cs="Arial"/>
          <w:sz w:val="28"/>
          <w:szCs w:val="28"/>
        </w:rPr>
      </w:pPr>
    </w:p>
    <w:p w14:paraId="0FD02F4D" w14:textId="77777777" w:rsidR="001B4D3C" w:rsidRPr="00B94870" w:rsidRDefault="001B4D3C" w:rsidP="00E472DC">
      <w:pPr>
        <w:ind w:left="1440"/>
        <w:rPr>
          <w:rFonts w:ascii="Arial" w:eastAsia="Arial" w:hAnsi="Arial" w:cs="Arial"/>
          <w:sz w:val="28"/>
          <w:szCs w:val="28"/>
        </w:rPr>
      </w:pPr>
    </w:p>
    <w:p w14:paraId="688E1009" w14:textId="77777777" w:rsidR="00DE3D36" w:rsidRDefault="0054323B" w:rsidP="001434AC">
      <w:pPr>
        <w:keepNext/>
        <w:keepLines/>
        <w:widowControl/>
        <w:ind w:left="1440" w:right="1440"/>
        <w:jc w:val="both"/>
        <w:rPr>
          <w:rFonts w:ascii="Arial" w:hAnsi="Arial" w:cs="Arial"/>
          <w:sz w:val="20"/>
        </w:rPr>
      </w:pPr>
      <w:r>
        <w:rPr>
          <w:rFonts w:ascii="Arial" w:hAnsi="Arial" w:cs="Arial"/>
          <w:b/>
          <w:sz w:val="28"/>
          <w:szCs w:val="28"/>
        </w:rPr>
        <w:t>7.5.2</w:t>
      </w:r>
      <w:r>
        <w:rPr>
          <w:rFonts w:ascii="Arial" w:hAnsi="Arial" w:cs="Arial"/>
          <w:b/>
          <w:sz w:val="28"/>
          <w:szCs w:val="28"/>
        </w:rPr>
        <w:tab/>
      </w:r>
      <w:r w:rsidR="00496E02" w:rsidRPr="00DE3D36">
        <w:rPr>
          <w:rFonts w:ascii="Arial" w:hAnsi="Arial" w:cs="Arial"/>
          <w:b/>
          <w:sz w:val="28"/>
          <w:szCs w:val="28"/>
        </w:rPr>
        <w:t>Administrative Changes</w:t>
      </w:r>
      <w:r w:rsidR="006C689A" w:rsidRPr="006C689A">
        <w:rPr>
          <w:rFonts w:ascii="Arial" w:hAnsi="Arial" w:cs="Arial"/>
          <w:sz w:val="20"/>
        </w:rPr>
        <w:t xml:space="preserve"> </w:t>
      </w:r>
    </w:p>
    <w:p w14:paraId="2D0A1E29" w14:textId="77777777" w:rsidR="006B3B09" w:rsidRPr="006C689A" w:rsidRDefault="00334CE7" w:rsidP="001434AC">
      <w:pPr>
        <w:keepNext/>
        <w:keepLines/>
        <w:widowControl/>
        <w:ind w:left="1440" w:right="1440"/>
        <w:jc w:val="both"/>
        <w:rPr>
          <w:rFonts w:ascii="Arial" w:eastAsia="Arial Black" w:hAnsi="Arial" w:cs="Arial"/>
          <w:sz w:val="20"/>
          <w:szCs w:val="20"/>
        </w:rPr>
      </w:pPr>
      <w:r w:rsidRPr="006C689A">
        <w:rPr>
          <w:rFonts w:ascii="Arial" w:hAnsi="Arial" w:cs="Arial"/>
          <w:sz w:val="20"/>
          <w:szCs w:val="20"/>
        </w:rPr>
        <w:t>Administrative changes to a contract</w:t>
      </w:r>
      <w:r w:rsidR="00496E02" w:rsidRPr="006C689A">
        <w:rPr>
          <w:rFonts w:ascii="Arial" w:hAnsi="Arial" w:cs="Arial"/>
          <w:sz w:val="20"/>
          <w:szCs w:val="20"/>
        </w:rPr>
        <w:t xml:space="preserve"> are changes that are within the scope of the contract and do not affect or alter the rights of the parties.</w:t>
      </w:r>
      <w:r w:rsidR="00496E02" w:rsidRPr="006C689A">
        <w:rPr>
          <w:rFonts w:ascii="Arial" w:hAnsi="Arial" w:cs="Arial"/>
          <w:w w:val="99"/>
          <w:sz w:val="20"/>
          <w:szCs w:val="20"/>
        </w:rPr>
        <w:t xml:space="preserve"> </w:t>
      </w:r>
      <w:r w:rsidR="00496E02" w:rsidRPr="006C689A">
        <w:rPr>
          <w:rFonts w:ascii="Arial" w:hAnsi="Arial" w:cs="Arial"/>
          <w:sz w:val="20"/>
          <w:szCs w:val="20"/>
        </w:rPr>
        <w:t>Examples of administrative changes</w:t>
      </w:r>
      <w:r w:rsidR="00496E02" w:rsidRPr="006C689A">
        <w:rPr>
          <w:rFonts w:ascii="Arial" w:hAnsi="Arial" w:cs="Arial"/>
          <w:w w:val="99"/>
          <w:sz w:val="20"/>
          <w:szCs w:val="20"/>
        </w:rPr>
        <w:t xml:space="preserve"> </w:t>
      </w:r>
      <w:r w:rsidR="00496E02" w:rsidRPr="006C689A">
        <w:rPr>
          <w:rFonts w:ascii="Arial" w:hAnsi="Arial" w:cs="Arial"/>
          <w:sz w:val="20"/>
          <w:szCs w:val="20"/>
        </w:rPr>
        <w:t>include:</w:t>
      </w:r>
    </w:p>
    <w:p w14:paraId="7833CC27" w14:textId="77777777" w:rsidR="006B3B09" w:rsidRPr="006C689A" w:rsidRDefault="006B3B09" w:rsidP="001434AC">
      <w:pPr>
        <w:keepNext/>
        <w:keepLines/>
        <w:widowControl/>
        <w:ind w:left="1440" w:right="1440"/>
        <w:rPr>
          <w:rFonts w:ascii="Arial" w:eastAsia="Arial" w:hAnsi="Arial" w:cs="Arial"/>
          <w:sz w:val="20"/>
          <w:szCs w:val="20"/>
        </w:rPr>
      </w:pPr>
    </w:p>
    <w:p w14:paraId="762BFC62" w14:textId="77777777" w:rsidR="006B3B09" w:rsidRPr="00DF195E" w:rsidRDefault="00496E02" w:rsidP="00341AC6">
      <w:pPr>
        <w:pStyle w:val="BodyText"/>
        <w:keepNext/>
        <w:keepLines/>
        <w:widowControl/>
        <w:numPr>
          <w:ilvl w:val="0"/>
          <w:numId w:val="159"/>
        </w:numPr>
        <w:ind w:left="1800" w:right="1440"/>
        <w:rPr>
          <w:rFonts w:cs="Arial"/>
          <w:sz w:val="20"/>
          <w:szCs w:val="20"/>
        </w:rPr>
      </w:pPr>
      <w:r w:rsidRPr="00DF195E">
        <w:rPr>
          <w:rFonts w:cs="Arial"/>
          <w:sz w:val="20"/>
          <w:szCs w:val="20"/>
        </w:rPr>
        <w:t xml:space="preserve">Changes in billing instructions or </w:t>
      </w:r>
      <w:r w:rsidR="00E77E21" w:rsidRPr="00DF195E">
        <w:rPr>
          <w:rFonts w:cs="Arial"/>
          <w:sz w:val="20"/>
          <w:szCs w:val="20"/>
        </w:rPr>
        <w:t>contact information;</w:t>
      </w:r>
    </w:p>
    <w:p w14:paraId="107E4480" w14:textId="77777777" w:rsidR="006B3B09" w:rsidRPr="00DF195E" w:rsidRDefault="00496E02" w:rsidP="00341AC6">
      <w:pPr>
        <w:pStyle w:val="BodyText"/>
        <w:keepNext/>
        <w:keepLines/>
        <w:widowControl/>
        <w:numPr>
          <w:ilvl w:val="0"/>
          <w:numId w:val="159"/>
        </w:numPr>
        <w:ind w:left="1800" w:right="1440"/>
        <w:rPr>
          <w:rFonts w:cs="Arial"/>
          <w:sz w:val="20"/>
          <w:szCs w:val="20"/>
        </w:rPr>
      </w:pPr>
      <w:r w:rsidRPr="00DF195E">
        <w:rPr>
          <w:rFonts w:cs="Arial"/>
          <w:sz w:val="20"/>
          <w:szCs w:val="20"/>
        </w:rPr>
        <w:t>Corrections of typographical errors not affecting the substance of the contract;</w:t>
      </w:r>
    </w:p>
    <w:p w14:paraId="57169094" w14:textId="77777777" w:rsidR="006B3B09" w:rsidRPr="00DF195E" w:rsidRDefault="00496E02" w:rsidP="00341AC6">
      <w:pPr>
        <w:pStyle w:val="BodyText"/>
        <w:keepNext/>
        <w:keepLines/>
        <w:widowControl/>
        <w:numPr>
          <w:ilvl w:val="0"/>
          <w:numId w:val="159"/>
        </w:numPr>
        <w:ind w:left="1800" w:right="1440"/>
        <w:rPr>
          <w:rFonts w:cs="Arial"/>
          <w:sz w:val="20"/>
          <w:szCs w:val="20"/>
        </w:rPr>
      </w:pPr>
      <w:r w:rsidRPr="00DF195E">
        <w:rPr>
          <w:rFonts w:cs="Arial"/>
          <w:sz w:val="20"/>
          <w:szCs w:val="20"/>
        </w:rPr>
        <w:t>Changes permitted by the specific contract language;</w:t>
      </w:r>
      <w:r w:rsidR="002B56B5" w:rsidRPr="00DF195E">
        <w:rPr>
          <w:rFonts w:cs="Arial"/>
          <w:sz w:val="20"/>
          <w:szCs w:val="20"/>
        </w:rPr>
        <w:t xml:space="preserve"> and</w:t>
      </w:r>
    </w:p>
    <w:p w14:paraId="17B572CE" w14:textId="77777777" w:rsidR="006B3B09" w:rsidRPr="00DF195E" w:rsidRDefault="00496E02" w:rsidP="00341AC6">
      <w:pPr>
        <w:pStyle w:val="BodyText"/>
        <w:keepNext/>
        <w:keepLines/>
        <w:widowControl/>
        <w:numPr>
          <w:ilvl w:val="0"/>
          <w:numId w:val="159"/>
        </w:numPr>
        <w:ind w:left="1800" w:right="1440"/>
        <w:rPr>
          <w:rFonts w:cs="Arial"/>
          <w:sz w:val="20"/>
          <w:szCs w:val="20"/>
        </w:rPr>
      </w:pPr>
      <w:r w:rsidRPr="00DF195E">
        <w:rPr>
          <w:rFonts w:cs="Arial"/>
          <w:sz w:val="20"/>
          <w:szCs w:val="20"/>
        </w:rPr>
        <w:t xml:space="preserve">Changes in </w:t>
      </w:r>
      <w:r w:rsidR="00D652AF">
        <w:rPr>
          <w:rFonts w:cs="Arial"/>
          <w:sz w:val="20"/>
          <w:szCs w:val="20"/>
        </w:rPr>
        <w:t>Institution</w:t>
      </w:r>
      <w:r w:rsidR="002B56B5" w:rsidRPr="00DF195E">
        <w:rPr>
          <w:rFonts w:cs="Arial"/>
          <w:sz w:val="20"/>
          <w:szCs w:val="20"/>
        </w:rPr>
        <w:t xml:space="preserve"> or contractor representatives</w:t>
      </w:r>
      <w:r w:rsidRPr="00DF195E">
        <w:rPr>
          <w:rFonts w:cs="Arial"/>
          <w:sz w:val="20"/>
          <w:szCs w:val="20"/>
        </w:rPr>
        <w:t xml:space="preserve"> assigned to the contract.</w:t>
      </w:r>
    </w:p>
    <w:p w14:paraId="27021809" w14:textId="77777777" w:rsidR="006B3B09" w:rsidRPr="00DF195E" w:rsidRDefault="006B3B09">
      <w:pPr>
        <w:ind w:left="1440" w:right="1440"/>
        <w:rPr>
          <w:rFonts w:ascii="Arial" w:eastAsia="Arial" w:hAnsi="Arial" w:cs="Arial"/>
        </w:rPr>
      </w:pPr>
    </w:p>
    <w:p w14:paraId="1660EAE3" w14:textId="77777777" w:rsidR="00DE3D36" w:rsidRDefault="0054323B" w:rsidP="00A0673C">
      <w:pPr>
        <w:ind w:left="1440" w:right="1440"/>
        <w:jc w:val="both"/>
        <w:rPr>
          <w:rFonts w:ascii="Arial" w:hAnsi="Arial" w:cs="Arial"/>
          <w:b/>
          <w:sz w:val="28"/>
          <w:szCs w:val="28"/>
        </w:rPr>
      </w:pPr>
      <w:r>
        <w:rPr>
          <w:rFonts w:ascii="Arial" w:hAnsi="Arial" w:cs="Arial"/>
          <w:b/>
          <w:sz w:val="28"/>
          <w:szCs w:val="28"/>
        </w:rPr>
        <w:t>7.5.3</w:t>
      </w:r>
      <w:r>
        <w:rPr>
          <w:rFonts w:ascii="Arial" w:hAnsi="Arial" w:cs="Arial"/>
          <w:b/>
          <w:sz w:val="28"/>
          <w:szCs w:val="28"/>
        </w:rPr>
        <w:tab/>
      </w:r>
      <w:r w:rsidR="00496E02" w:rsidRPr="00DE3D36">
        <w:rPr>
          <w:rFonts w:ascii="Arial" w:hAnsi="Arial" w:cs="Arial"/>
          <w:b/>
          <w:sz w:val="28"/>
          <w:szCs w:val="28"/>
        </w:rPr>
        <w:t>Substantive Changes</w:t>
      </w:r>
    </w:p>
    <w:p w14:paraId="1F1FC33C" w14:textId="77777777" w:rsidR="006B3B09" w:rsidRPr="00A0673C" w:rsidRDefault="00D41337" w:rsidP="00A0673C">
      <w:pPr>
        <w:ind w:left="1440" w:right="1440"/>
        <w:jc w:val="both"/>
        <w:rPr>
          <w:rFonts w:ascii="Arial" w:hAnsi="Arial" w:cs="Arial"/>
          <w:sz w:val="20"/>
          <w:szCs w:val="20"/>
        </w:rPr>
      </w:pPr>
      <w:r w:rsidRPr="00A0673C">
        <w:rPr>
          <w:rFonts w:ascii="Arial" w:hAnsi="Arial" w:cs="Arial"/>
          <w:sz w:val="20"/>
          <w:szCs w:val="20"/>
        </w:rPr>
        <w:t xml:space="preserve">Substantive changes </w:t>
      </w:r>
      <w:r w:rsidR="00496E02" w:rsidRPr="00A0673C">
        <w:rPr>
          <w:rFonts w:ascii="Arial" w:hAnsi="Arial" w:cs="Arial"/>
          <w:sz w:val="20"/>
          <w:szCs w:val="20"/>
        </w:rPr>
        <w:t>are contractual changes that affect the rights of both parties. Examples of substantive changes</w:t>
      </w:r>
      <w:r w:rsidR="007B6B49">
        <w:rPr>
          <w:rFonts w:ascii="Arial" w:hAnsi="Arial" w:cs="Arial"/>
          <w:sz w:val="20"/>
          <w:szCs w:val="20"/>
        </w:rPr>
        <w:t xml:space="preserve"> may</w:t>
      </w:r>
      <w:r w:rsidR="00496E02" w:rsidRPr="00A0673C">
        <w:rPr>
          <w:rFonts w:ascii="Arial" w:hAnsi="Arial" w:cs="Arial"/>
          <w:sz w:val="20"/>
          <w:szCs w:val="20"/>
        </w:rPr>
        <w:t xml:space="preserve"> include:</w:t>
      </w:r>
    </w:p>
    <w:p w14:paraId="20919430" w14:textId="77777777" w:rsidR="006B3B09" w:rsidRPr="00A0673C" w:rsidRDefault="006B3B09" w:rsidP="00BF6AA2">
      <w:pPr>
        <w:ind w:left="1440" w:right="1440"/>
        <w:rPr>
          <w:rFonts w:ascii="Arial" w:eastAsia="Arial" w:hAnsi="Arial" w:cs="Arial"/>
          <w:sz w:val="20"/>
          <w:szCs w:val="20"/>
        </w:rPr>
      </w:pPr>
    </w:p>
    <w:p w14:paraId="0BEEC28B" w14:textId="77777777" w:rsidR="006B3B09" w:rsidRPr="00DF195E" w:rsidRDefault="00496E02" w:rsidP="00DD0D29">
      <w:pPr>
        <w:pStyle w:val="BodyText"/>
        <w:numPr>
          <w:ilvl w:val="0"/>
          <w:numId w:val="160"/>
        </w:numPr>
        <w:ind w:left="1800" w:right="1440"/>
        <w:rPr>
          <w:rFonts w:cs="Arial"/>
          <w:sz w:val="20"/>
          <w:szCs w:val="20"/>
        </w:rPr>
      </w:pPr>
      <w:r w:rsidRPr="00DF195E">
        <w:rPr>
          <w:rFonts w:cs="Arial"/>
          <w:sz w:val="20"/>
          <w:szCs w:val="20"/>
        </w:rPr>
        <w:t xml:space="preserve">Change in the price of </w:t>
      </w:r>
      <w:r w:rsidR="00126E95">
        <w:rPr>
          <w:rFonts w:cs="Arial"/>
          <w:sz w:val="20"/>
          <w:szCs w:val="20"/>
        </w:rPr>
        <w:t>goods/services</w:t>
      </w:r>
      <w:r w:rsidR="006B7A1A" w:rsidRPr="00DF195E">
        <w:rPr>
          <w:rFonts w:cs="Arial"/>
          <w:sz w:val="20"/>
          <w:szCs w:val="20"/>
        </w:rPr>
        <w:t xml:space="preserve"> under </w:t>
      </w:r>
      <w:r w:rsidRPr="00DF195E">
        <w:rPr>
          <w:rFonts w:cs="Arial"/>
          <w:sz w:val="20"/>
          <w:szCs w:val="20"/>
        </w:rPr>
        <w:t>the contract</w:t>
      </w:r>
      <w:r w:rsidR="006B7A1A" w:rsidRPr="00DF195E">
        <w:rPr>
          <w:rFonts w:cs="Arial"/>
          <w:sz w:val="20"/>
          <w:szCs w:val="20"/>
        </w:rPr>
        <w:t>;</w:t>
      </w:r>
    </w:p>
    <w:p w14:paraId="61A9FE73" w14:textId="77777777" w:rsidR="006B3B09" w:rsidRPr="00DF195E" w:rsidRDefault="00496E02" w:rsidP="00DD0D29">
      <w:pPr>
        <w:pStyle w:val="BodyText"/>
        <w:numPr>
          <w:ilvl w:val="0"/>
          <w:numId w:val="160"/>
        </w:numPr>
        <w:ind w:left="1800" w:right="1440"/>
        <w:rPr>
          <w:rFonts w:cs="Arial"/>
          <w:sz w:val="20"/>
          <w:szCs w:val="20"/>
        </w:rPr>
      </w:pPr>
      <w:r w:rsidRPr="00DF195E">
        <w:rPr>
          <w:rFonts w:cs="Arial"/>
          <w:sz w:val="20"/>
          <w:szCs w:val="20"/>
        </w:rPr>
        <w:t>Change in the delivery schedule</w:t>
      </w:r>
      <w:r w:rsidR="006B7A1A" w:rsidRPr="00DF195E">
        <w:rPr>
          <w:rFonts w:cs="Arial"/>
          <w:sz w:val="20"/>
          <w:szCs w:val="20"/>
        </w:rPr>
        <w:t>;</w:t>
      </w:r>
    </w:p>
    <w:p w14:paraId="51936535" w14:textId="77777777" w:rsidR="006B3B09" w:rsidRPr="00DF195E" w:rsidRDefault="00496E02" w:rsidP="00DD0D29">
      <w:pPr>
        <w:pStyle w:val="BodyText"/>
        <w:numPr>
          <w:ilvl w:val="0"/>
          <w:numId w:val="160"/>
        </w:numPr>
        <w:ind w:left="1800" w:right="1440"/>
        <w:rPr>
          <w:rFonts w:cs="Arial"/>
          <w:sz w:val="20"/>
          <w:szCs w:val="20"/>
        </w:rPr>
      </w:pPr>
      <w:r w:rsidRPr="00DF195E">
        <w:rPr>
          <w:rFonts w:cs="Arial"/>
          <w:sz w:val="20"/>
          <w:szCs w:val="20"/>
        </w:rPr>
        <w:t>Change in the quantity</w:t>
      </w:r>
      <w:r w:rsidR="006B7A1A" w:rsidRPr="00DF195E">
        <w:rPr>
          <w:rFonts w:cs="Arial"/>
          <w:sz w:val="20"/>
          <w:szCs w:val="20"/>
        </w:rPr>
        <w:t xml:space="preserve"> of </w:t>
      </w:r>
      <w:r w:rsidR="00126E95">
        <w:rPr>
          <w:rFonts w:cs="Arial"/>
          <w:sz w:val="20"/>
          <w:szCs w:val="20"/>
        </w:rPr>
        <w:t>goods/services</w:t>
      </w:r>
      <w:r w:rsidR="006B7A1A" w:rsidRPr="00DF195E">
        <w:rPr>
          <w:rFonts w:cs="Arial"/>
          <w:sz w:val="20"/>
          <w:szCs w:val="20"/>
        </w:rPr>
        <w:t>;</w:t>
      </w:r>
    </w:p>
    <w:p w14:paraId="1E9E7D85" w14:textId="77777777" w:rsidR="006B3B09" w:rsidRDefault="00496E02" w:rsidP="00DD0D29">
      <w:pPr>
        <w:pStyle w:val="BodyText"/>
        <w:numPr>
          <w:ilvl w:val="0"/>
          <w:numId w:val="160"/>
        </w:numPr>
        <w:ind w:left="1800" w:right="1440"/>
        <w:rPr>
          <w:rFonts w:cs="Arial"/>
          <w:sz w:val="20"/>
          <w:szCs w:val="20"/>
        </w:rPr>
      </w:pPr>
      <w:r w:rsidRPr="00DF195E">
        <w:rPr>
          <w:rFonts w:cs="Arial"/>
          <w:sz w:val="20"/>
          <w:szCs w:val="20"/>
        </w:rPr>
        <w:t xml:space="preserve">Change </w:t>
      </w:r>
      <w:r w:rsidR="006B7A1A" w:rsidRPr="00DF195E">
        <w:rPr>
          <w:rFonts w:cs="Arial"/>
          <w:sz w:val="20"/>
          <w:szCs w:val="20"/>
        </w:rPr>
        <w:t>in</w:t>
      </w:r>
      <w:r w:rsidRPr="00DF195E">
        <w:rPr>
          <w:rFonts w:cs="Arial"/>
          <w:sz w:val="20"/>
          <w:szCs w:val="20"/>
        </w:rPr>
        <w:t xml:space="preserve"> </w:t>
      </w:r>
      <w:r w:rsidR="006B7A1A" w:rsidRPr="00DF195E">
        <w:rPr>
          <w:rFonts w:cs="Arial"/>
          <w:sz w:val="20"/>
          <w:szCs w:val="20"/>
        </w:rPr>
        <w:t xml:space="preserve">specifications for </w:t>
      </w:r>
      <w:r w:rsidR="00126E95">
        <w:rPr>
          <w:rFonts w:cs="Arial"/>
          <w:sz w:val="20"/>
          <w:szCs w:val="20"/>
        </w:rPr>
        <w:t>goods/services</w:t>
      </w:r>
      <w:r w:rsidR="006B7A1A" w:rsidRPr="00DF195E">
        <w:rPr>
          <w:rFonts w:cs="Arial"/>
          <w:sz w:val="20"/>
          <w:szCs w:val="20"/>
        </w:rPr>
        <w:t>;</w:t>
      </w:r>
    </w:p>
    <w:p w14:paraId="414213EF" w14:textId="77777777" w:rsidR="00484341" w:rsidRPr="00DF195E" w:rsidRDefault="00484341" w:rsidP="00DD0D29">
      <w:pPr>
        <w:pStyle w:val="BodyText"/>
        <w:numPr>
          <w:ilvl w:val="0"/>
          <w:numId w:val="160"/>
        </w:numPr>
        <w:ind w:left="1800" w:right="1440"/>
        <w:rPr>
          <w:rFonts w:cs="Arial"/>
          <w:sz w:val="20"/>
          <w:szCs w:val="20"/>
        </w:rPr>
      </w:pPr>
      <w:r>
        <w:rPr>
          <w:rFonts w:cs="Arial"/>
          <w:sz w:val="20"/>
          <w:szCs w:val="20"/>
        </w:rPr>
        <w:t xml:space="preserve">Change in </w:t>
      </w:r>
      <w:r w:rsidR="00802C34">
        <w:rPr>
          <w:rFonts w:cs="Arial"/>
          <w:sz w:val="20"/>
          <w:szCs w:val="20"/>
        </w:rPr>
        <w:t xml:space="preserve">the </w:t>
      </w:r>
      <w:r>
        <w:rPr>
          <w:rFonts w:cs="Arial"/>
          <w:sz w:val="20"/>
          <w:szCs w:val="20"/>
        </w:rPr>
        <w:t>HSP</w:t>
      </w:r>
    </w:p>
    <w:p w14:paraId="1F038FA4" w14:textId="77777777" w:rsidR="006B3B09" w:rsidRPr="00DF195E" w:rsidRDefault="00496E02" w:rsidP="00DD0D29">
      <w:pPr>
        <w:pStyle w:val="BodyText"/>
        <w:numPr>
          <w:ilvl w:val="0"/>
          <w:numId w:val="160"/>
        </w:numPr>
        <w:ind w:left="1800" w:right="1440"/>
        <w:rPr>
          <w:rFonts w:cs="Arial"/>
          <w:sz w:val="20"/>
          <w:szCs w:val="20"/>
        </w:rPr>
      </w:pPr>
      <w:r w:rsidRPr="00DF195E">
        <w:rPr>
          <w:rFonts w:cs="Arial"/>
          <w:sz w:val="20"/>
          <w:szCs w:val="20"/>
        </w:rPr>
        <w:t>Change of key personnel</w:t>
      </w:r>
      <w:r w:rsidR="006B7A1A" w:rsidRPr="00DF195E">
        <w:rPr>
          <w:rFonts w:cs="Arial"/>
          <w:sz w:val="20"/>
          <w:szCs w:val="20"/>
        </w:rPr>
        <w:t xml:space="preserve"> assigned to work on the contract; and</w:t>
      </w:r>
    </w:p>
    <w:p w14:paraId="66AA5BEB" w14:textId="77777777" w:rsidR="006B3B09" w:rsidRPr="00DF195E" w:rsidRDefault="00496E02" w:rsidP="00DD0D29">
      <w:pPr>
        <w:pStyle w:val="BodyText"/>
        <w:numPr>
          <w:ilvl w:val="0"/>
          <w:numId w:val="160"/>
        </w:numPr>
        <w:ind w:left="1800" w:right="1440"/>
        <w:rPr>
          <w:rFonts w:cs="Arial"/>
          <w:sz w:val="20"/>
          <w:szCs w:val="20"/>
        </w:rPr>
      </w:pPr>
      <w:r w:rsidRPr="00DF195E">
        <w:rPr>
          <w:rFonts w:cs="Arial"/>
          <w:sz w:val="20"/>
          <w:szCs w:val="20"/>
        </w:rPr>
        <w:t>Change of any terms and conditions.</w:t>
      </w:r>
    </w:p>
    <w:p w14:paraId="3095424E" w14:textId="77777777" w:rsidR="006B3B09" w:rsidRPr="00DF195E" w:rsidRDefault="006B3B09">
      <w:pPr>
        <w:ind w:left="1440" w:right="1440"/>
        <w:rPr>
          <w:rFonts w:ascii="Arial" w:hAnsi="Arial" w:cs="Arial"/>
        </w:rPr>
      </w:pPr>
    </w:p>
    <w:p w14:paraId="691D6E72" w14:textId="77777777" w:rsidR="00DE3D36" w:rsidRPr="00DE3D36" w:rsidRDefault="0054323B" w:rsidP="003A2C32">
      <w:pPr>
        <w:keepNext/>
        <w:keepLines/>
        <w:widowControl/>
        <w:ind w:left="1440" w:right="1440"/>
        <w:jc w:val="both"/>
        <w:rPr>
          <w:rFonts w:ascii="Arial" w:hAnsi="Arial" w:cs="Arial"/>
          <w:b/>
          <w:sz w:val="28"/>
          <w:szCs w:val="28"/>
        </w:rPr>
      </w:pPr>
      <w:r>
        <w:rPr>
          <w:rFonts w:ascii="Arial" w:hAnsi="Arial" w:cs="Arial"/>
          <w:b/>
          <w:sz w:val="28"/>
          <w:szCs w:val="28"/>
        </w:rPr>
        <w:lastRenderedPageBreak/>
        <w:t>7.5.4</w:t>
      </w:r>
      <w:r>
        <w:rPr>
          <w:rFonts w:ascii="Arial" w:hAnsi="Arial" w:cs="Arial"/>
          <w:b/>
          <w:sz w:val="28"/>
          <w:szCs w:val="28"/>
        </w:rPr>
        <w:tab/>
      </w:r>
      <w:r w:rsidR="00496E02" w:rsidRPr="00DE3D36">
        <w:rPr>
          <w:rFonts w:ascii="Arial" w:hAnsi="Arial" w:cs="Arial"/>
          <w:b/>
          <w:sz w:val="28"/>
          <w:szCs w:val="28"/>
        </w:rPr>
        <w:t>Constructive Changes</w:t>
      </w:r>
    </w:p>
    <w:p w14:paraId="2922E987" w14:textId="77777777" w:rsidR="006B3B09" w:rsidRPr="003B632B" w:rsidRDefault="006025E0" w:rsidP="003A2C32">
      <w:pPr>
        <w:keepNext/>
        <w:keepLines/>
        <w:widowControl/>
        <w:ind w:left="1440" w:right="1440"/>
        <w:jc w:val="both"/>
        <w:rPr>
          <w:rFonts w:ascii="Arial" w:hAnsi="Arial" w:cs="Arial"/>
          <w:sz w:val="20"/>
          <w:szCs w:val="20"/>
        </w:rPr>
      </w:pPr>
      <w:r w:rsidRPr="003B632B">
        <w:rPr>
          <w:rFonts w:ascii="Arial" w:hAnsi="Arial" w:cs="Arial"/>
          <w:sz w:val="20"/>
          <w:szCs w:val="20"/>
        </w:rPr>
        <w:t>Constructive changes to the contract may occur if a</w:t>
      </w:r>
      <w:r w:rsidR="004A021F">
        <w:rPr>
          <w:rFonts w:ascii="Arial" w:hAnsi="Arial" w:cs="Arial"/>
          <w:sz w:val="20"/>
          <w:szCs w:val="20"/>
        </w:rPr>
        <w:t>n</w:t>
      </w:r>
      <w:r w:rsidRPr="003B632B">
        <w:rPr>
          <w:rFonts w:ascii="Arial" w:hAnsi="Arial" w:cs="Arial"/>
          <w:sz w:val="20"/>
          <w:szCs w:val="20"/>
        </w:rPr>
        <w:t xml:space="preserve"> </w:t>
      </w:r>
      <w:r w:rsidR="00D652AF">
        <w:rPr>
          <w:rFonts w:ascii="Arial" w:hAnsi="Arial" w:cs="Arial"/>
          <w:sz w:val="20"/>
          <w:szCs w:val="20"/>
        </w:rPr>
        <w:t>Institution</w:t>
      </w:r>
      <w:r w:rsidRPr="003B632B">
        <w:rPr>
          <w:rFonts w:ascii="Arial" w:hAnsi="Arial" w:cs="Arial"/>
          <w:sz w:val="20"/>
          <w:szCs w:val="20"/>
        </w:rPr>
        <w:t xml:space="preserve"> directs contractor to perform in a manner that differs from the terms of the contract. For example, i</w:t>
      </w:r>
      <w:r w:rsidR="00496E02" w:rsidRPr="003B632B">
        <w:rPr>
          <w:rFonts w:ascii="Arial" w:hAnsi="Arial" w:cs="Arial"/>
          <w:sz w:val="20"/>
          <w:szCs w:val="20"/>
        </w:rPr>
        <w:t>f contractor perceives that work</w:t>
      </w:r>
      <w:r w:rsidRPr="003B632B">
        <w:rPr>
          <w:rFonts w:ascii="Arial" w:hAnsi="Arial" w:cs="Arial"/>
          <w:sz w:val="20"/>
          <w:szCs w:val="20"/>
        </w:rPr>
        <w:t xml:space="preserve"> that exceeds</w:t>
      </w:r>
      <w:r w:rsidR="00496E02" w:rsidRPr="003B632B">
        <w:rPr>
          <w:rFonts w:ascii="Arial" w:hAnsi="Arial" w:cs="Arial"/>
          <w:sz w:val="20"/>
          <w:szCs w:val="20"/>
        </w:rPr>
        <w:t xml:space="preserve"> the scope of the contract was ordered by the </w:t>
      </w:r>
      <w:r w:rsidR="00D652AF">
        <w:rPr>
          <w:rFonts w:ascii="Arial" w:hAnsi="Arial" w:cs="Arial"/>
          <w:sz w:val="20"/>
          <w:szCs w:val="20"/>
        </w:rPr>
        <w:t>Institution</w:t>
      </w:r>
      <w:r w:rsidR="00496E02" w:rsidRPr="003B632B">
        <w:rPr>
          <w:rFonts w:ascii="Arial" w:hAnsi="Arial" w:cs="Arial"/>
          <w:sz w:val="20"/>
          <w:szCs w:val="20"/>
        </w:rPr>
        <w:t xml:space="preserve">, </w:t>
      </w:r>
      <w:r w:rsidR="008A6834" w:rsidRPr="003B632B">
        <w:rPr>
          <w:rFonts w:ascii="Arial" w:hAnsi="Arial" w:cs="Arial"/>
          <w:sz w:val="20"/>
          <w:szCs w:val="20"/>
        </w:rPr>
        <w:t>contractor</w:t>
      </w:r>
      <w:r w:rsidR="00496E02" w:rsidRPr="003B632B">
        <w:rPr>
          <w:rFonts w:ascii="Arial" w:hAnsi="Arial" w:cs="Arial"/>
          <w:w w:val="99"/>
          <w:sz w:val="20"/>
          <w:szCs w:val="20"/>
        </w:rPr>
        <w:t xml:space="preserve"> </w:t>
      </w:r>
      <w:r w:rsidR="00496E02" w:rsidRPr="003B632B">
        <w:rPr>
          <w:rFonts w:ascii="Arial" w:hAnsi="Arial" w:cs="Arial"/>
          <w:sz w:val="20"/>
          <w:szCs w:val="20"/>
        </w:rPr>
        <w:t>may claim that the contract was “constructively” changed</w:t>
      </w:r>
      <w:r w:rsidRPr="003B632B">
        <w:rPr>
          <w:rFonts w:ascii="Arial" w:hAnsi="Arial" w:cs="Arial"/>
          <w:sz w:val="20"/>
          <w:szCs w:val="20"/>
        </w:rPr>
        <w:t>. C</w:t>
      </w:r>
      <w:r w:rsidR="008A6834" w:rsidRPr="003B632B">
        <w:rPr>
          <w:rFonts w:ascii="Arial" w:hAnsi="Arial" w:cs="Arial"/>
          <w:sz w:val="20"/>
          <w:szCs w:val="20"/>
        </w:rPr>
        <w:t>ontractor</w:t>
      </w:r>
      <w:r w:rsidR="00496E02" w:rsidRPr="003B632B">
        <w:rPr>
          <w:rFonts w:ascii="Arial" w:hAnsi="Arial" w:cs="Arial"/>
          <w:sz w:val="20"/>
          <w:szCs w:val="20"/>
        </w:rPr>
        <w:t xml:space="preserve"> may be entitled to additional</w:t>
      </w:r>
      <w:r w:rsidR="00496E02" w:rsidRPr="003B632B">
        <w:rPr>
          <w:rFonts w:ascii="Arial" w:hAnsi="Arial" w:cs="Arial"/>
          <w:w w:val="99"/>
          <w:sz w:val="20"/>
          <w:szCs w:val="20"/>
        </w:rPr>
        <w:t xml:space="preserve"> </w:t>
      </w:r>
      <w:r w:rsidR="00496E02" w:rsidRPr="003B632B">
        <w:rPr>
          <w:rFonts w:ascii="Arial" w:hAnsi="Arial" w:cs="Arial"/>
          <w:sz w:val="20"/>
          <w:szCs w:val="20"/>
        </w:rPr>
        <w:t xml:space="preserve">compensation </w:t>
      </w:r>
      <w:r w:rsidR="00284125" w:rsidRPr="003B632B">
        <w:rPr>
          <w:rFonts w:ascii="Arial" w:hAnsi="Arial" w:cs="Arial"/>
          <w:sz w:val="20"/>
          <w:szCs w:val="20"/>
        </w:rPr>
        <w:t>as a result of constructive</w:t>
      </w:r>
      <w:r w:rsidR="00496E02" w:rsidRPr="003B632B">
        <w:rPr>
          <w:rFonts w:ascii="Arial" w:hAnsi="Arial" w:cs="Arial"/>
          <w:sz w:val="20"/>
          <w:szCs w:val="20"/>
        </w:rPr>
        <w:t xml:space="preserve"> changes. Constructive changes may occur when </w:t>
      </w:r>
      <w:r w:rsidR="00D652AF">
        <w:rPr>
          <w:rFonts w:ascii="Arial" w:hAnsi="Arial" w:cs="Arial"/>
          <w:sz w:val="20"/>
          <w:szCs w:val="20"/>
        </w:rPr>
        <w:t>Institution</w:t>
      </w:r>
      <w:r w:rsidR="00496E02" w:rsidRPr="003B632B">
        <w:rPr>
          <w:rFonts w:ascii="Arial" w:hAnsi="Arial" w:cs="Arial"/>
          <w:sz w:val="20"/>
          <w:szCs w:val="20"/>
        </w:rPr>
        <w:t xml:space="preserve"> personnel:</w:t>
      </w:r>
    </w:p>
    <w:p w14:paraId="3B6598EA" w14:textId="77777777" w:rsidR="006B3B09" w:rsidRPr="003B632B" w:rsidRDefault="003E149B" w:rsidP="003A2C32">
      <w:pPr>
        <w:keepNext/>
        <w:keepLines/>
        <w:widowControl/>
        <w:tabs>
          <w:tab w:val="left" w:pos="7567"/>
        </w:tabs>
        <w:ind w:left="1440" w:right="1440"/>
        <w:rPr>
          <w:rFonts w:ascii="Arial" w:eastAsia="Arial" w:hAnsi="Arial" w:cs="Arial"/>
          <w:sz w:val="20"/>
          <w:szCs w:val="20"/>
        </w:rPr>
      </w:pPr>
      <w:r w:rsidRPr="003B632B">
        <w:rPr>
          <w:rFonts w:ascii="Arial" w:eastAsia="Arial" w:hAnsi="Arial" w:cs="Arial"/>
          <w:sz w:val="20"/>
          <w:szCs w:val="20"/>
        </w:rPr>
        <w:tab/>
      </w:r>
    </w:p>
    <w:p w14:paraId="43A81DAD"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Provide suggestions to a contractor;</w:t>
      </w:r>
    </w:p>
    <w:p w14:paraId="2387596E"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Accelerate the delivery schedule;</w:t>
      </w:r>
    </w:p>
    <w:p w14:paraId="1A7E93CD"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 xml:space="preserve">Direct </w:t>
      </w:r>
      <w:r w:rsidR="003F1DD1" w:rsidRPr="003B632B">
        <w:rPr>
          <w:rFonts w:cs="Arial"/>
          <w:sz w:val="20"/>
          <w:szCs w:val="20"/>
        </w:rPr>
        <w:t xml:space="preserve">that the </w:t>
      </w:r>
      <w:r w:rsidRPr="003B632B">
        <w:rPr>
          <w:rFonts w:cs="Arial"/>
          <w:sz w:val="20"/>
          <w:szCs w:val="20"/>
        </w:rPr>
        <w:t xml:space="preserve">work </w:t>
      </w:r>
      <w:r w:rsidR="003F1DD1" w:rsidRPr="003B632B">
        <w:rPr>
          <w:rFonts w:cs="Arial"/>
          <w:sz w:val="20"/>
          <w:szCs w:val="20"/>
        </w:rPr>
        <w:t xml:space="preserve">under the contract </w:t>
      </w:r>
      <w:r w:rsidRPr="003B632B">
        <w:rPr>
          <w:rFonts w:cs="Arial"/>
          <w:sz w:val="20"/>
          <w:szCs w:val="20"/>
        </w:rPr>
        <w:t xml:space="preserve">be performed </w:t>
      </w:r>
      <w:r w:rsidR="003F1DD1" w:rsidRPr="003B632B">
        <w:rPr>
          <w:rFonts w:cs="Arial"/>
          <w:sz w:val="20"/>
          <w:szCs w:val="20"/>
        </w:rPr>
        <w:t>in a manner that differs from the contract requirements</w:t>
      </w:r>
      <w:r w:rsidRPr="003B632B">
        <w:rPr>
          <w:rFonts w:cs="Arial"/>
          <w:sz w:val="20"/>
          <w:szCs w:val="20"/>
        </w:rPr>
        <w:t>;</w:t>
      </w:r>
    </w:p>
    <w:p w14:paraId="04F8D3DA"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Change the sequencing of the work;</w:t>
      </w:r>
    </w:p>
    <w:p w14:paraId="58E40465"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Delay accepting or rejecting deliverables;</w:t>
      </w:r>
    </w:p>
    <w:p w14:paraId="3E898B5B"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Delay reviewing invoices and approving payment;</w:t>
      </w:r>
      <w:r w:rsidR="00833F2F" w:rsidRPr="003B632B">
        <w:rPr>
          <w:rFonts w:cs="Arial"/>
          <w:sz w:val="20"/>
          <w:szCs w:val="20"/>
        </w:rPr>
        <w:t xml:space="preserve"> and</w:t>
      </w:r>
    </w:p>
    <w:p w14:paraId="3DB3F4C8" w14:textId="77777777" w:rsidR="006B3B09" w:rsidRPr="003B632B" w:rsidRDefault="00496E02" w:rsidP="003A2C32">
      <w:pPr>
        <w:pStyle w:val="BodyText"/>
        <w:keepNext/>
        <w:keepLines/>
        <w:widowControl/>
        <w:numPr>
          <w:ilvl w:val="0"/>
          <w:numId w:val="161"/>
        </w:numPr>
        <w:ind w:left="1800" w:right="1440"/>
        <w:jc w:val="both"/>
        <w:rPr>
          <w:rFonts w:cs="Arial"/>
          <w:sz w:val="20"/>
          <w:szCs w:val="20"/>
        </w:rPr>
      </w:pPr>
      <w:r w:rsidRPr="003B632B">
        <w:rPr>
          <w:rFonts w:cs="Arial"/>
          <w:sz w:val="20"/>
          <w:szCs w:val="20"/>
        </w:rPr>
        <w:t>Interfere with or hinder</w:t>
      </w:r>
      <w:r w:rsidR="00833F2F" w:rsidRPr="003B632B">
        <w:rPr>
          <w:rFonts w:cs="Arial"/>
          <w:sz w:val="20"/>
          <w:szCs w:val="20"/>
        </w:rPr>
        <w:t xml:space="preserve"> contractor’s</w:t>
      </w:r>
      <w:r w:rsidRPr="003B632B">
        <w:rPr>
          <w:rFonts w:cs="Arial"/>
          <w:sz w:val="20"/>
          <w:szCs w:val="20"/>
        </w:rPr>
        <w:t xml:space="preserve"> performance.</w:t>
      </w:r>
    </w:p>
    <w:p w14:paraId="3BC26483" w14:textId="77777777" w:rsidR="0054323B" w:rsidRDefault="0054323B" w:rsidP="003A2C32">
      <w:pPr>
        <w:keepNext/>
        <w:keepLines/>
        <w:widowControl/>
        <w:rPr>
          <w:rFonts w:ascii="Arial" w:eastAsia="Arial" w:hAnsi="Arial" w:cs="Arial"/>
          <w:sz w:val="20"/>
          <w:szCs w:val="20"/>
        </w:rPr>
      </w:pPr>
      <w:r>
        <w:rPr>
          <w:rFonts w:ascii="Arial" w:eastAsia="Arial" w:hAnsi="Arial" w:cs="Arial"/>
          <w:sz w:val="20"/>
          <w:szCs w:val="20"/>
        </w:rPr>
        <w:br w:type="page"/>
      </w:r>
    </w:p>
    <w:p w14:paraId="2B96D6D9" w14:textId="77777777" w:rsidR="006B3B09" w:rsidRPr="00346AAF" w:rsidRDefault="0054323B">
      <w:pPr>
        <w:pStyle w:val="Heading3"/>
        <w:ind w:left="1440" w:right="1440"/>
        <w:jc w:val="both"/>
        <w:rPr>
          <w:rFonts w:ascii="Arial" w:hAnsi="Arial" w:cs="Arial"/>
          <w:b w:val="0"/>
          <w:bCs w:val="0"/>
          <w:sz w:val="20"/>
          <w:szCs w:val="20"/>
          <w:u w:val="single"/>
        </w:rPr>
      </w:pPr>
      <w:r w:rsidRPr="0054323B">
        <w:rPr>
          <w:rFonts w:ascii="Arial" w:hAnsi="Arial" w:cs="Arial"/>
          <w:sz w:val="28"/>
          <w:szCs w:val="28"/>
        </w:rPr>
        <w:lastRenderedPageBreak/>
        <w:t>7.6</w:t>
      </w:r>
      <w:r w:rsidRPr="0054323B">
        <w:rPr>
          <w:rFonts w:ascii="Arial" w:hAnsi="Arial" w:cs="Arial"/>
          <w:sz w:val="28"/>
          <w:szCs w:val="28"/>
        </w:rPr>
        <w:tab/>
      </w:r>
      <w:r w:rsidR="00496E02" w:rsidRPr="00346AAF">
        <w:rPr>
          <w:rFonts w:ascii="Arial" w:hAnsi="Arial" w:cs="Arial"/>
          <w:sz w:val="28"/>
          <w:szCs w:val="28"/>
          <w:u w:val="single"/>
        </w:rPr>
        <w:t>Dispute Resolution</w:t>
      </w:r>
      <w:r w:rsidR="00A675D4" w:rsidRPr="00346AAF">
        <w:rPr>
          <w:rFonts w:ascii="Arial" w:hAnsi="Arial" w:cs="Arial"/>
          <w:sz w:val="28"/>
          <w:szCs w:val="28"/>
          <w:u w:val="single"/>
        </w:rPr>
        <w:t xml:space="preserve"> Process</w:t>
      </w:r>
    </w:p>
    <w:p w14:paraId="54BD13D4" w14:textId="77777777" w:rsidR="00E3037A" w:rsidRPr="00346AAF" w:rsidRDefault="00E3037A" w:rsidP="00BF6AA2">
      <w:pPr>
        <w:pStyle w:val="BodyText"/>
        <w:ind w:left="1440" w:right="1440"/>
        <w:jc w:val="both"/>
        <w:rPr>
          <w:rFonts w:cs="Arial"/>
          <w:sz w:val="20"/>
          <w:szCs w:val="20"/>
        </w:rPr>
      </w:pPr>
    </w:p>
    <w:p w14:paraId="74AE936A" w14:textId="77777777" w:rsidR="006D4E1C" w:rsidRPr="00DF195E" w:rsidRDefault="006D4E1C" w:rsidP="006D4E1C">
      <w:pPr>
        <w:pStyle w:val="BodyText"/>
        <w:ind w:left="1440" w:right="1440"/>
        <w:jc w:val="both"/>
        <w:rPr>
          <w:rFonts w:cs="Arial"/>
          <w:sz w:val="20"/>
          <w:szCs w:val="20"/>
        </w:rPr>
      </w:pPr>
      <w:r w:rsidRPr="00DF195E">
        <w:rPr>
          <w:rFonts w:cs="Arial"/>
          <w:sz w:val="20"/>
          <w:szCs w:val="20"/>
        </w:rPr>
        <w:t xml:space="preserve">Appropriate dispute resolution is an essential contract management skill. Early identification of issues, effective communication with contractor, and providing </w:t>
      </w:r>
      <w:r w:rsidR="00310211">
        <w:rPr>
          <w:rFonts w:cs="Arial"/>
          <w:sz w:val="20"/>
          <w:szCs w:val="20"/>
        </w:rPr>
        <w:t>contractor</w:t>
      </w:r>
      <w:r w:rsidRPr="00DF195E">
        <w:rPr>
          <w:rFonts w:cs="Arial"/>
          <w:sz w:val="20"/>
          <w:szCs w:val="20"/>
        </w:rPr>
        <w:t xml:space="preserve"> with written notice of issue</w:t>
      </w:r>
      <w:r>
        <w:rPr>
          <w:rFonts w:cs="Arial"/>
          <w:sz w:val="20"/>
          <w:szCs w:val="20"/>
        </w:rPr>
        <w:t>s</w:t>
      </w:r>
      <w:r w:rsidRPr="00DF195E">
        <w:rPr>
          <w:rFonts w:cs="Arial"/>
          <w:sz w:val="20"/>
          <w:szCs w:val="20"/>
        </w:rPr>
        <w:t xml:space="preserve"> raised by the </w:t>
      </w:r>
      <w:r w:rsidR="00D652AF">
        <w:rPr>
          <w:rFonts w:cs="Arial"/>
          <w:sz w:val="20"/>
          <w:szCs w:val="20"/>
        </w:rPr>
        <w:t>Institution</w:t>
      </w:r>
      <w:r w:rsidRPr="00DF195E">
        <w:rPr>
          <w:rFonts w:cs="Arial"/>
          <w:sz w:val="20"/>
          <w:szCs w:val="20"/>
        </w:rPr>
        <w:t xml:space="preserve"> (including a formal request to cure or a less formal written process) is crucial. </w:t>
      </w:r>
    </w:p>
    <w:p w14:paraId="685A3CD2" w14:textId="77777777" w:rsidR="006D4E1C" w:rsidRDefault="006D4E1C" w:rsidP="00BF6AA2">
      <w:pPr>
        <w:pStyle w:val="BodyText"/>
        <w:ind w:left="1440" w:right="1440"/>
        <w:jc w:val="both"/>
        <w:rPr>
          <w:rFonts w:cs="Arial"/>
          <w:sz w:val="20"/>
          <w:szCs w:val="20"/>
        </w:rPr>
      </w:pPr>
    </w:p>
    <w:p w14:paraId="68DC331B" w14:textId="77777777" w:rsidR="006B3B09" w:rsidRPr="00DF195E" w:rsidRDefault="00496E02" w:rsidP="00BF6AA2">
      <w:pPr>
        <w:pStyle w:val="BodyText"/>
        <w:ind w:left="1440" w:right="1440"/>
        <w:jc w:val="both"/>
        <w:rPr>
          <w:rFonts w:cs="Arial"/>
          <w:sz w:val="20"/>
          <w:szCs w:val="20"/>
        </w:rPr>
      </w:pPr>
      <w:r w:rsidRPr="00346AAF">
        <w:rPr>
          <w:rFonts w:cs="Arial"/>
          <w:sz w:val="20"/>
          <w:szCs w:val="20"/>
        </w:rPr>
        <w:t xml:space="preserve">The goal of </w:t>
      </w:r>
      <w:r w:rsidR="00A675D4" w:rsidRPr="00346AAF">
        <w:rPr>
          <w:rFonts w:cs="Arial"/>
          <w:sz w:val="20"/>
          <w:szCs w:val="20"/>
        </w:rPr>
        <w:t xml:space="preserve">the </w:t>
      </w:r>
      <w:r w:rsidRPr="00346AAF">
        <w:rPr>
          <w:rFonts w:cs="Arial"/>
          <w:sz w:val="20"/>
          <w:szCs w:val="20"/>
        </w:rPr>
        <w:t xml:space="preserve">dispute resolution process is to resolve </w:t>
      </w:r>
      <w:r w:rsidR="00A675D4" w:rsidRPr="00346AAF">
        <w:rPr>
          <w:rFonts w:cs="Arial"/>
          <w:sz w:val="20"/>
          <w:szCs w:val="20"/>
        </w:rPr>
        <w:t xml:space="preserve">contract issues through direct negotiation of </w:t>
      </w:r>
      <w:r w:rsidR="00D652AF">
        <w:rPr>
          <w:rFonts w:cs="Arial"/>
          <w:sz w:val="20"/>
          <w:szCs w:val="20"/>
        </w:rPr>
        <w:t>Institution</w:t>
      </w:r>
      <w:r w:rsidR="00A675D4" w:rsidRPr="00346AAF">
        <w:rPr>
          <w:rFonts w:cs="Arial"/>
          <w:sz w:val="20"/>
          <w:szCs w:val="20"/>
        </w:rPr>
        <w:t xml:space="preserve"> and contractor representative</w:t>
      </w:r>
      <w:r w:rsidR="00346AAF">
        <w:rPr>
          <w:rFonts w:cs="Arial"/>
          <w:sz w:val="20"/>
          <w:szCs w:val="20"/>
        </w:rPr>
        <w:t>s</w:t>
      </w:r>
      <w:r w:rsidR="00A675D4" w:rsidRPr="00346AAF">
        <w:rPr>
          <w:rFonts w:cs="Arial"/>
          <w:sz w:val="20"/>
          <w:szCs w:val="20"/>
        </w:rPr>
        <w:t xml:space="preserve">, </w:t>
      </w:r>
      <w:r w:rsidRPr="00346AAF">
        <w:rPr>
          <w:rFonts w:cs="Arial"/>
          <w:sz w:val="20"/>
          <w:szCs w:val="20"/>
        </w:rPr>
        <w:t>before the</w:t>
      </w:r>
      <w:r w:rsidR="00A675D4" w:rsidRPr="00346AAF">
        <w:rPr>
          <w:rFonts w:cs="Arial"/>
          <w:sz w:val="20"/>
          <w:szCs w:val="20"/>
        </w:rPr>
        <w:t xml:space="preserve"> issues need third party resolution</w:t>
      </w:r>
      <w:r w:rsidRPr="00346AAF">
        <w:rPr>
          <w:rFonts w:cs="Arial"/>
          <w:sz w:val="20"/>
          <w:szCs w:val="20"/>
        </w:rPr>
        <w:t xml:space="preserve">. To avoid escalation of </w:t>
      </w:r>
      <w:r w:rsidR="00A675D4" w:rsidRPr="00346AAF">
        <w:rPr>
          <w:rFonts w:cs="Arial"/>
          <w:sz w:val="20"/>
          <w:szCs w:val="20"/>
        </w:rPr>
        <w:t xml:space="preserve">contract issues </w:t>
      </w:r>
      <w:r w:rsidRPr="00346AAF">
        <w:rPr>
          <w:rFonts w:cs="Arial"/>
          <w:sz w:val="20"/>
          <w:szCs w:val="20"/>
        </w:rPr>
        <w:t xml:space="preserve">and </w:t>
      </w:r>
      <w:r w:rsidR="00A675D4" w:rsidRPr="00346AAF">
        <w:rPr>
          <w:rFonts w:cs="Arial"/>
          <w:sz w:val="20"/>
          <w:szCs w:val="20"/>
        </w:rPr>
        <w:t xml:space="preserve">to </w:t>
      </w:r>
      <w:r w:rsidRPr="00346AAF">
        <w:rPr>
          <w:rFonts w:cs="Arial"/>
          <w:sz w:val="20"/>
          <w:szCs w:val="20"/>
        </w:rPr>
        <w:t xml:space="preserve">ensure the </w:t>
      </w:r>
      <w:r w:rsidR="00D652AF">
        <w:rPr>
          <w:rFonts w:cs="Arial"/>
          <w:sz w:val="20"/>
          <w:szCs w:val="20"/>
        </w:rPr>
        <w:t>Institution</w:t>
      </w:r>
      <w:r w:rsidRPr="00346AAF">
        <w:rPr>
          <w:rFonts w:cs="Arial"/>
          <w:w w:val="99"/>
          <w:sz w:val="20"/>
          <w:szCs w:val="20"/>
        </w:rPr>
        <w:t xml:space="preserve"> </w:t>
      </w:r>
      <w:r w:rsidR="00A675D4" w:rsidRPr="00346AAF">
        <w:rPr>
          <w:rFonts w:cs="Arial"/>
          <w:w w:val="99"/>
          <w:sz w:val="20"/>
          <w:szCs w:val="20"/>
        </w:rPr>
        <w:t xml:space="preserve">does </w:t>
      </w:r>
      <w:r w:rsidRPr="00346AAF">
        <w:rPr>
          <w:rFonts w:cs="Arial"/>
          <w:sz w:val="20"/>
          <w:szCs w:val="20"/>
        </w:rPr>
        <w:t xml:space="preserve">not </w:t>
      </w:r>
      <w:r w:rsidR="00A675D4" w:rsidRPr="00346AAF">
        <w:rPr>
          <w:rFonts w:cs="Arial"/>
          <w:sz w:val="20"/>
          <w:szCs w:val="20"/>
        </w:rPr>
        <w:t>alienate contractor representatives</w:t>
      </w:r>
      <w:r w:rsidRPr="00346AAF">
        <w:rPr>
          <w:rFonts w:cs="Arial"/>
          <w:sz w:val="20"/>
          <w:szCs w:val="20"/>
        </w:rPr>
        <w:t>, it is imperative that</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personnel respond promptly to all</w:t>
      </w:r>
      <w:r w:rsidRPr="00DF195E">
        <w:rPr>
          <w:rFonts w:cs="Arial"/>
          <w:w w:val="99"/>
          <w:sz w:val="20"/>
          <w:szCs w:val="20"/>
        </w:rPr>
        <w:t xml:space="preserve"> </w:t>
      </w:r>
      <w:r w:rsidRPr="00DF195E">
        <w:rPr>
          <w:rFonts w:cs="Arial"/>
          <w:sz w:val="20"/>
          <w:szCs w:val="20"/>
        </w:rPr>
        <w:t>contractor inquiries. Initial steps to be taken are:</w:t>
      </w:r>
    </w:p>
    <w:p w14:paraId="62A18572" w14:textId="77777777" w:rsidR="006B3B09" w:rsidRPr="00DF195E" w:rsidRDefault="006B3B09" w:rsidP="00BF6AA2">
      <w:pPr>
        <w:ind w:left="1440" w:right="1440"/>
        <w:rPr>
          <w:rFonts w:ascii="Arial" w:eastAsia="Arial" w:hAnsi="Arial" w:cs="Arial"/>
          <w:sz w:val="20"/>
          <w:szCs w:val="20"/>
        </w:rPr>
      </w:pPr>
    </w:p>
    <w:p w14:paraId="6989632B" w14:textId="3F14A620" w:rsidR="006B3B09" w:rsidRPr="00DF195E" w:rsidRDefault="00496E02" w:rsidP="00AC54B1">
      <w:pPr>
        <w:pStyle w:val="BodyText"/>
        <w:numPr>
          <w:ilvl w:val="0"/>
          <w:numId w:val="45"/>
        </w:numPr>
        <w:ind w:left="1800" w:right="1440" w:hanging="360"/>
        <w:jc w:val="both"/>
        <w:rPr>
          <w:rFonts w:cs="Arial"/>
          <w:sz w:val="20"/>
          <w:szCs w:val="20"/>
        </w:rPr>
      </w:pPr>
      <w:r w:rsidRPr="00DF195E">
        <w:rPr>
          <w:rFonts w:cs="Arial"/>
          <w:sz w:val="20"/>
          <w:szCs w:val="20"/>
        </w:rPr>
        <w:t xml:space="preserve">Identify the </w:t>
      </w:r>
      <w:r w:rsidR="00A675D4" w:rsidRPr="00DF195E">
        <w:rPr>
          <w:rFonts w:cs="Arial"/>
          <w:sz w:val="20"/>
          <w:szCs w:val="20"/>
        </w:rPr>
        <w:t>Issue</w:t>
      </w:r>
      <w:r w:rsidR="00E3037A" w:rsidRPr="00DF195E">
        <w:rPr>
          <w:rFonts w:cs="Arial"/>
          <w:sz w:val="20"/>
          <w:szCs w:val="20"/>
        </w:rPr>
        <w:t>.</w:t>
      </w:r>
      <w:r w:rsidR="00DB0120">
        <w:rPr>
          <w:rFonts w:cs="Arial"/>
          <w:sz w:val="20"/>
          <w:szCs w:val="20"/>
        </w:rPr>
        <w:t xml:space="preserve"> </w:t>
      </w:r>
      <w:r w:rsidR="00E3037A" w:rsidRPr="00DF195E">
        <w:rPr>
          <w:rFonts w:cs="Arial"/>
          <w:sz w:val="20"/>
          <w:szCs w:val="20"/>
        </w:rPr>
        <w:t>M</w:t>
      </w:r>
      <w:r w:rsidRPr="00DF195E">
        <w:rPr>
          <w:rFonts w:cs="Arial"/>
          <w:sz w:val="20"/>
          <w:szCs w:val="20"/>
        </w:rPr>
        <w:t xml:space="preserve">any </w:t>
      </w:r>
      <w:proofErr w:type="gramStart"/>
      <w:r w:rsidRPr="00DF195E">
        <w:rPr>
          <w:rFonts w:cs="Arial"/>
          <w:sz w:val="20"/>
          <w:szCs w:val="20"/>
        </w:rPr>
        <w:t>times</w:t>
      </w:r>
      <w:proofErr w:type="gramEnd"/>
      <w:r w:rsidRPr="00DF195E">
        <w:rPr>
          <w:rFonts w:cs="Arial"/>
          <w:sz w:val="20"/>
          <w:szCs w:val="20"/>
        </w:rPr>
        <w:t xml:space="preserve"> what appear</w:t>
      </w:r>
      <w:r w:rsidR="00346AAF">
        <w:rPr>
          <w:rFonts w:cs="Arial"/>
          <w:sz w:val="20"/>
          <w:szCs w:val="20"/>
        </w:rPr>
        <w:t>s</w:t>
      </w:r>
      <w:r w:rsidRPr="00DF195E">
        <w:rPr>
          <w:rFonts w:cs="Arial"/>
          <w:sz w:val="20"/>
          <w:szCs w:val="20"/>
        </w:rPr>
        <w:t xml:space="preserve"> to be a</w:t>
      </w:r>
      <w:r w:rsidR="00A675D4" w:rsidRPr="00DF195E">
        <w:rPr>
          <w:rFonts w:cs="Arial"/>
          <w:sz w:val="20"/>
          <w:szCs w:val="20"/>
        </w:rPr>
        <w:t>n issue</w:t>
      </w:r>
      <w:r w:rsidRPr="00DF195E">
        <w:rPr>
          <w:rFonts w:cs="Arial"/>
          <w:sz w:val="20"/>
          <w:szCs w:val="20"/>
        </w:rPr>
        <w:t xml:space="preserve"> can be resolved </w:t>
      </w:r>
      <w:r w:rsidR="00A675D4" w:rsidRPr="00DF195E">
        <w:rPr>
          <w:rFonts w:cs="Arial"/>
          <w:sz w:val="20"/>
          <w:szCs w:val="20"/>
        </w:rPr>
        <w:t xml:space="preserve">before the issue becomes a problem </w:t>
      </w:r>
      <w:r w:rsidRPr="00DF195E">
        <w:rPr>
          <w:rFonts w:cs="Arial"/>
          <w:sz w:val="20"/>
          <w:szCs w:val="20"/>
        </w:rPr>
        <w:t xml:space="preserve">by providing </w:t>
      </w:r>
      <w:r w:rsidR="008A6834" w:rsidRPr="00DF195E">
        <w:rPr>
          <w:rFonts w:cs="Arial"/>
          <w:sz w:val="20"/>
          <w:szCs w:val="20"/>
        </w:rPr>
        <w:t>contractor</w:t>
      </w:r>
      <w:r w:rsidRPr="00DF195E">
        <w:rPr>
          <w:rFonts w:cs="Arial"/>
          <w:sz w:val="20"/>
          <w:szCs w:val="20"/>
        </w:rPr>
        <w:t xml:space="preserve"> with information or clarification.</w:t>
      </w:r>
    </w:p>
    <w:p w14:paraId="56AE5305" w14:textId="77777777" w:rsidR="006B3B09" w:rsidRPr="00DF195E" w:rsidRDefault="006B3B09" w:rsidP="00AC54B1">
      <w:pPr>
        <w:ind w:left="1800" w:right="1440" w:hanging="360"/>
        <w:jc w:val="both"/>
        <w:rPr>
          <w:rFonts w:ascii="Arial" w:eastAsia="Arial" w:hAnsi="Arial" w:cs="Arial"/>
          <w:sz w:val="20"/>
          <w:szCs w:val="20"/>
        </w:rPr>
      </w:pPr>
    </w:p>
    <w:p w14:paraId="78B3BDF4" w14:textId="1635E0BC" w:rsidR="006B3B09" w:rsidRPr="00DF195E" w:rsidRDefault="00496E02" w:rsidP="00AC54B1">
      <w:pPr>
        <w:pStyle w:val="BodyText"/>
        <w:numPr>
          <w:ilvl w:val="0"/>
          <w:numId w:val="45"/>
        </w:numPr>
        <w:ind w:left="1800" w:right="1440" w:hanging="360"/>
        <w:jc w:val="both"/>
        <w:rPr>
          <w:rFonts w:cs="Arial"/>
          <w:sz w:val="20"/>
          <w:szCs w:val="20"/>
        </w:rPr>
      </w:pPr>
      <w:r w:rsidRPr="00DF195E">
        <w:rPr>
          <w:rFonts w:cs="Arial"/>
          <w:sz w:val="20"/>
          <w:szCs w:val="20"/>
        </w:rPr>
        <w:t xml:space="preserve">Research </w:t>
      </w:r>
      <w:r w:rsidR="00A675D4" w:rsidRPr="00DF195E">
        <w:rPr>
          <w:rFonts w:cs="Arial"/>
          <w:sz w:val="20"/>
          <w:szCs w:val="20"/>
        </w:rPr>
        <w:t>F</w:t>
      </w:r>
      <w:r w:rsidRPr="00DF195E">
        <w:rPr>
          <w:rFonts w:cs="Arial"/>
          <w:sz w:val="20"/>
          <w:szCs w:val="20"/>
        </w:rPr>
        <w:t>acts</w:t>
      </w:r>
      <w:r w:rsidR="00E3037A" w:rsidRPr="00DF195E">
        <w:rPr>
          <w:rFonts w:cs="Arial"/>
          <w:sz w:val="20"/>
          <w:szCs w:val="20"/>
        </w:rPr>
        <w:t>.</w:t>
      </w:r>
      <w:r w:rsidR="00DB0120">
        <w:rPr>
          <w:rFonts w:cs="Arial"/>
          <w:sz w:val="20"/>
          <w:szCs w:val="20"/>
        </w:rPr>
        <w:t xml:space="preserve"> </w:t>
      </w:r>
      <w:r w:rsidR="00A675D4" w:rsidRPr="00DF195E">
        <w:rPr>
          <w:rFonts w:cs="Arial"/>
          <w:sz w:val="20"/>
          <w:szCs w:val="20"/>
        </w:rPr>
        <w:t>When investigating contract issues, 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obtain </w:t>
      </w:r>
      <w:r w:rsidR="00074E1B" w:rsidRPr="00DF195E">
        <w:rPr>
          <w:rFonts w:cs="Arial"/>
          <w:sz w:val="20"/>
          <w:szCs w:val="20"/>
        </w:rPr>
        <w:t>as much factual information</w:t>
      </w:r>
      <w:r w:rsidRPr="00DF195E">
        <w:rPr>
          <w:rFonts w:cs="Arial"/>
          <w:sz w:val="20"/>
          <w:szCs w:val="20"/>
        </w:rPr>
        <w:t xml:space="preserve"> </w:t>
      </w:r>
      <w:r w:rsidR="00074E1B" w:rsidRPr="00DF195E">
        <w:rPr>
          <w:rFonts w:cs="Arial"/>
          <w:sz w:val="20"/>
          <w:szCs w:val="20"/>
        </w:rPr>
        <w:t xml:space="preserve">as possible </w:t>
      </w:r>
      <w:r w:rsidRPr="00DF195E">
        <w:rPr>
          <w:rFonts w:cs="Arial"/>
          <w:sz w:val="20"/>
          <w:szCs w:val="20"/>
        </w:rPr>
        <w:t>from a</w:t>
      </w:r>
      <w:r w:rsidR="00074E1B" w:rsidRPr="00DF195E">
        <w:rPr>
          <w:rFonts w:cs="Arial"/>
          <w:sz w:val="20"/>
          <w:szCs w:val="20"/>
        </w:rPr>
        <w:t>s</w:t>
      </w:r>
      <w:r w:rsidRPr="00DF195E">
        <w:rPr>
          <w:rFonts w:cs="Arial"/>
          <w:w w:val="99"/>
          <w:sz w:val="20"/>
          <w:szCs w:val="20"/>
        </w:rPr>
        <w:t xml:space="preserve"> </w:t>
      </w:r>
      <w:r w:rsidR="00074E1B" w:rsidRPr="00DF195E">
        <w:rPr>
          <w:rFonts w:cs="Arial"/>
          <w:w w:val="99"/>
          <w:sz w:val="20"/>
          <w:szCs w:val="20"/>
        </w:rPr>
        <w:t xml:space="preserve">many </w:t>
      </w:r>
      <w:r w:rsidRPr="00DF195E">
        <w:rPr>
          <w:rFonts w:cs="Arial"/>
          <w:sz w:val="20"/>
          <w:szCs w:val="20"/>
        </w:rPr>
        <w:t>relevant sources</w:t>
      </w:r>
      <w:r w:rsidR="00074E1B" w:rsidRPr="00DF195E">
        <w:rPr>
          <w:rFonts w:cs="Arial"/>
          <w:sz w:val="20"/>
          <w:szCs w:val="20"/>
        </w:rPr>
        <w:t xml:space="preserve"> as possible</w:t>
      </w:r>
      <w:r w:rsidRPr="00DF195E">
        <w:rPr>
          <w:rFonts w:cs="Arial"/>
          <w:sz w:val="20"/>
          <w:szCs w:val="20"/>
        </w:rPr>
        <w:t xml:space="preserve">, including the project manager and </w:t>
      </w:r>
      <w:r w:rsidR="008A6834" w:rsidRPr="00DF195E">
        <w:rPr>
          <w:rFonts w:cs="Arial"/>
          <w:sz w:val="20"/>
          <w:szCs w:val="20"/>
        </w:rPr>
        <w:t>contractor</w:t>
      </w:r>
      <w:r w:rsidRPr="00DF195E">
        <w:rPr>
          <w:rFonts w:cs="Arial"/>
          <w:sz w:val="20"/>
          <w:szCs w:val="20"/>
        </w:rPr>
        <w:t>.</w:t>
      </w:r>
    </w:p>
    <w:p w14:paraId="228B435C" w14:textId="77777777" w:rsidR="006B3B09" w:rsidRPr="00DF195E" w:rsidRDefault="006B3B09" w:rsidP="00AC54B1">
      <w:pPr>
        <w:ind w:left="1800" w:right="1440" w:hanging="360"/>
        <w:jc w:val="both"/>
        <w:rPr>
          <w:rFonts w:ascii="Arial" w:eastAsia="Arial" w:hAnsi="Arial" w:cs="Arial"/>
          <w:sz w:val="20"/>
          <w:szCs w:val="20"/>
        </w:rPr>
      </w:pPr>
    </w:p>
    <w:p w14:paraId="53A3F4DD" w14:textId="2BFB4E3C" w:rsidR="006B3B09" w:rsidRPr="00DF195E" w:rsidRDefault="00496E02" w:rsidP="00AC54B1">
      <w:pPr>
        <w:pStyle w:val="BodyText"/>
        <w:numPr>
          <w:ilvl w:val="0"/>
          <w:numId w:val="45"/>
        </w:numPr>
        <w:ind w:left="1800" w:right="1440" w:hanging="360"/>
        <w:jc w:val="both"/>
        <w:rPr>
          <w:rFonts w:cs="Arial"/>
          <w:sz w:val="20"/>
          <w:szCs w:val="20"/>
        </w:rPr>
      </w:pPr>
      <w:r w:rsidRPr="00DF195E">
        <w:rPr>
          <w:rFonts w:cs="Arial"/>
          <w:sz w:val="20"/>
          <w:szCs w:val="20"/>
        </w:rPr>
        <w:t>Evaluation</w:t>
      </w:r>
      <w:r w:rsidR="00E3037A" w:rsidRPr="00DF195E">
        <w:rPr>
          <w:rFonts w:cs="Arial"/>
          <w:sz w:val="20"/>
          <w:szCs w:val="20"/>
        </w:rPr>
        <w:t>.</w:t>
      </w:r>
      <w:r w:rsidR="00DB0120">
        <w:rPr>
          <w:rFonts w:cs="Arial"/>
          <w:sz w:val="20"/>
          <w:szCs w:val="20"/>
        </w:rPr>
        <w:t xml:space="preserve"> </w:t>
      </w:r>
      <w:r w:rsidR="00E3037A" w:rsidRPr="00DF195E">
        <w:rPr>
          <w:rFonts w:cs="Arial"/>
          <w:sz w:val="20"/>
          <w:szCs w:val="20"/>
        </w:rPr>
        <w:t>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review all of the fact</w:t>
      </w:r>
      <w:r w:rsidR="00074E1B" w:rsidRPr="00DF195E">
        <w:rPr>
          <w:rFonts w:cs="Arial"/>
          <w:sz w:val="20"/>
          <w:szCs w:val="20"/>
        </w:rPr>
        <w:t>ual information and</w:t>
      </w:r>
      <w:r w:rsidRPr="00DF195E">
        <w:rPr>
          <w:rFonts w:cs="Arial"/>
          <w:sz w:val="20"/>
          <w:szCs w:val="20"/>
        </w:rPr>
        <w:t xml:space="preserve"> the </w:t>
      </w:r>
      <w:r w:rsidR="00074E1B" w:rsidRPr="00DF195E">
        <w:rPr>
          <w:rFonts w:cs="Arial"/>
          <w:sz w:val="20"/>
          <w:szCs w:val="20"/>
        </w:rPr>
        <w:t xml:space="preserve">contract </w:t>
      </w:r>
      <w:r w:rsidR="00346AAF">
        <w:rPr>
          <w:rFonts w:cs="Arial"/>
          <w:sz w:val="20"/>
          <w:szCs w:val="20"/>
        </w:rPr>
        <w:t>requirements</w:t>
      </w:r>
      <w:r w:rsidRPr="00DF195E">
        <w:rPr>
          <w:rFonts w:cs="Arial"/>
          <w:sz w:val="20"/>
          <w:szCs w:val="20"/>
        </w:rPr>
        <w:t xml:space="preserve">. </w:t>
      </w:r>
      <w:r w:rsidR="00074E1B" w:rsidRPr="00DF195E">
        <w:rPr>
          <w:rFonts w:cs="Arial"/>
          <w:sz w:val="20"/>
          <w:szCs w:val="20"/>
        </w:rPr>
        <w:t>After discussing with all decision makers, t</w:t>
      </w:r>
      <w:r w:rsidRPr="00DF195E">
        <w:rPr>
          <w:rFonts w:cs="Arial"/>
          <w:sz w:val="20"/>
          <w:szCs w:val="20"/>
        </w:rPr>
        <w:t xml:space="preserve">he </w:t>
      </w:r>
      <w:r w:rsidR="00D652AF">
        <w:rPr>
          <w:rFonts w:cs="Arial"/>
          <w:sz w:val="20"/>
          <w:szCs w:val="20"/>
        </w:rPr>
        <w:t>Institution</w:t>
      </w:r>
      <w:r w:rsidRPr="00DF195E">
        <w:rPr>
          <w:rFonts w:cs="Arial"/>
          <w:sz w:val="20"/>
          <w:szCs w:val="20"/>
        </w:rPr>
        <w:t xml:space="preserve"> should determine </w:t>
      </w:r>
      <w:r w:rsidR="00074E1B" w:rsidRPr="00DF195E">
        <w:rPr>
          <w:rFonts w:cs="Arial"/>
          <w:sz w:val="20"/>
          <w:szCs w:val="20"/>
        </w:rPr>
        <w:t>an</w:t>
      </w:r>
      <w:r w:rsidRPr="00DF195E">
        <w:rPr>
          <w:rFonts w:cs="Arial"/>
          <w:sz w:val="20"/>
          <w:szCs w:val="20"/>
        </w:rPr>
        <w:t xml:space="preserve"> appropriate course of action.</w:t>
      </w:r>
    </w:p>
    <w:p w14:paraId="53F5B752" w14:textId="77777777" w:rsidR="0054323B" w:rsidRDefault="0054323B">
      <w:pPr>
        <w:rPr>
          <w:rFonts w:ascii="Arial" w:eastAsia="Arial" w:hAnsi="Arial" w:cs="Arial"/>
          <w:sz w:val="20"/>
          <w:szCs w:val="20"/>
        </w:rPr>
      </w:pPr>
      <w:r>
        <w:rPr>
          <w:rFonts w:cs="Arial"/>
          <w:sz w:val="20"/>
          <w:szCs w:val="20"/>
        </w:rPr>
        <w:br w:type="page"/>
      </w:r>
    </w:p>
    <w:p w14:paraId="1486BA5B" w14:textId="77777777" w:rsidR="006B3B09" w:rsidRPr="00073526" w:rsidRDefault="0054323B" w:rsidP="00BF6AA2">
      <w:pPr>
        <w:pStyle w:val="Heading3"/>
        <w:ind w:left="1440" w:right="1440"/>
        <w:jc w:val="both"/>
        <w:rPr>
          <w:rFonts w:ascii="Arial" w:hAnsi="Arial" w:cs="Arial"/>
          <w:b w:val="0"/>
          <w:bCs w:val="0"/>
          <w:sz w:val="28"/>
          <w:szCs w:val="28"/>
          <w:u w:val="single"/>
        </w:rPr>
      </w:pPr>
      <w:r w:rsidRPr="0054323B">
        <w:rPr>
          <w:rFonts w:ascii="Arial" w:hAnsi="Arial" w:cs="Arial"/>
          <w:sz w:val="28"/>
          <w:szCs w:val="28"/>
        </w:rPr>
        <w:lastRenderedPageBreak/>
        <w:t>7.7</w:t>
      </w:r>
      <w:r w:rsidRPr="0054323B">
        <w:rPr>
          <w:rFonts w:ascii="Arial" w:hAnsi="Arial" w:cs="Arial"/>
          <w:sz w:val="28"/>
          <w:szCs w:val="28"/>
        </w:rPr>
        <w:tab/>
      </w:r>
      <w:r w:rsidR="00496E02" w:rsidRPr="00073526">
        <w:rPr>
          <w:rFonts w:ascii="Arial" w:hAnsi="Arial" w:cs="Arial"/>
          <w:sz w:val="28"/>
          <w:szCs w:val="28"/>
          <w:u w:val="single"/>
        </w:rPr>
        <w:t>Termination</w:t>
      </w:r>
    </w:p>
    <w:p w14:paraId="0FA7E850" w14:textId="77777777" w:rsidR="006316FD" w:rsidRPr="00073526" w:rsidRDefault="006316FD" w:rsidP="00BF6AA2">
      <w:pPr>
        <w:pStyle w:val="BodyText"/>
        <w:ind w:left="1440" w:right="1440"/>
        <w:jc w:val="both"/>
        <w:rPr>
          <w:rFonts w:cs="Arial"/>
          <w:sz w:val="20"/>
          <w:szCs w:val="20"/>
        </w:rPr>
      </w:pPr>
    </w:p>
    <w:p w14:paraId="378801D5" w14:textId="77777777" w:rsidR="00073526" w:rsidRPr="00073526" w:rsidRDefault="00B65E9A" w:rsidP="00073526">
      <w:pPr>
        <w:pStyle w:val="BodyText"/>
        <w:ind w:left="1440" w:right="1440"/>
        <w:jc w:val="both"/>
        <w:rPr>
          <w:rFonts w:cs="Arial"/>
          <w:sz w:val="20"/>
          <w:szCs w:val="20"/>
        </w:rPr>
      </w:pPr>
      <w:r>
        <w:rPr>
          <w:rFonts w:cs="Arial"/>
          <w:sz w:val="20"/>
          <w:szCs w:val="20"/>
        </w:rPr>
        <w:t>Contract t</w:t>
      </w:r>
      <w:r w:rsidR="00073526" w:rsidRPr="00073526">
        <w:rPr>
          <w:rFonts w:cs="Arial"/>
          <w:sz w:val="20"/>
          <w:szCs w:val="20"/>
        </w:rPr>
        <w:t>ermination should be the last resort and should be rare. Contract termination reflects a failure by</w:t>
      </w:r>
      <w:r w:rsidR="00073526" w:rsidRPr="003A2C32">
        <w:rPr>
          <w:rFonts w:cs="Arial"/>
          <w:sz w:val="20"/>
          <w:szCs w:val="20"/>
        </w:rPr>
        <w:t xml:space="preserve"> all</w:t>
      </w:r>
      <w:r w:rsidR="00073526" w:rsidRPr="00073526">
        <w:rPr>
          <w:rFonts w:cs="Arial"/>
          <w:sz w:val="20"/>
          <w:szCs w:val="20"/>
        </w:rPr>
        <w:t xml:space="preserve"> parties to the contract.</w:t>
      </w:r>
    </w:p>
    <w:p w14:paraId="77BB07C4" w14:textId="77777777" w:rsidR="00073526" w:rsidRPr="00073526" w:rsidRDefault="00073526" w:rsidP="00BF6AA2">
      <w:pPr>
        <w:pStyle w:val="BodyText"/>
        <w:ind w:left="1440" w:right="1440"/>
        <w:jc w:val="both"/>
        <w:rPr>
          <w:rFonts w:cs="Arial"/>
          <w:sz w:val="20"/>
          <w:szCs w:val="20"/>
        </w:rPr>
      </w:pPr>
    </w:p>
    <w:p w14:paraId="5D25DDAB" w14:textId="77777777" w:rsidR="006B3B09" w:rsidRPr="00DF195E" w:rsidRDefault="00496E02" w:rsidP="00BF6AA2">
      <w:pPr>
        <w:pStyle w:val="BodyText"/>
        <w:ind w:left="1440" w:right="1440"/>
        <w:jc w:val="both"/>
        <w:rPr>
          <w:rFonts w:cs="Arial"/>
          <w:sz w:val="20"/>
          <w:szCs w:val="20"/>
        </w:rPr>
      </w:pPr>
      <w:r w:rsidRPr="00073526">
        <w:rPr>
          <w:rFonts w:cs="Arial"/>
          <w:sz w:val="20"/>
          <w:szCs w:val="20"/>
        </w:rPr>
        <w:t xml:space="preserve">When </w:t>
      </w:r>
      <w:r w:rsidR="00426C2F" w:rsidRPr="00073526">
        <w:rPr>
          <w:rFonts w:cs="Arial"/>
          <w:sz w:val="20"/>
          <w:szCs w:val="20"/>
        </w:rPr>
        <w:t>the</w:t>
      </w:r>
      <w:r w:rsidRPr="00073526">
        <w:rPr>
          <w:rFonts w:cs="Arial"/>
          <w:sz w:val="20"/>
          <w:szCs w:val="20"/>
        </w:rPr>
        <w:t xml:space="preserve"> contract </w:t>
      </w:r>
      <w:r w:rsidR="00424ADB">
        <w:rPr>
          <w:rFonts w:cs="Arial"/>
          <w:sz w:val="20"/>
          <w:szCs w:val="20"/>
        </w:rPr>
        <w:t xml:space="preserve">terms permit </w:t>
      </w:r>
      <w:r w:rsidRPr="00073526">
        <w:rPr>
          <w:rFonts w:cs="Arial"/>
          <w:sz w:val="20"/>
          <w:szCs w:val="20"/>
        </w:rPr>
        <w:t>terminat</w:t>
      </w:r>
      <w:r w:rsidR="00424ADB">
        <w:rPr>
          <w:rFonts w:cs="Arial"/>
          <w:sz w:val="20"/>
          <w:szCs w:val="20"/>
        </w:rPr>
        <w:t>ion</w:t>
      </w:r>
      <w:r w:rsidRPr="00DF195E">
        <w:rPr>
          <w:rFonts w:cs="Arial"/>
          <w:sz w:val="20"/>
          <w:szCs w:val="20"/>
        </w:rPr>
        <w:t xml:space="preserve">, the parties </w:t>
      </w:r>
      <w:r w:rsidR="00C46932" w:rsidRPr="00DF195E">
        <w:rPr>
          <w:rFonts w:cs="Arial"/>
          <w:sz w:val="20"/>
          <w:szCs w:val="20"/>
        </w:rPr>
        <w:t>are no longer obligated to continue performance of</w:t>
      </w:r>
      <w:r w:rsidR="005C1E8E" w:rsidRPr="00DF195E">
        <w:rPr>
          <w:rFonts w:cs="Arial"/>
          <w:sz w:val="20"/>
          <w:szCs w:val="20"/>
        </w:rPr>
        <w:t xml:space="preserve"> their duties and o</w:t>
      </w:r>
      <w:r w:rsidR="00C46932" w:rsidRPr="00DF195E">
        <w:rPr>
          <w:rFonts w:cs="Arial"/>
          <w:sz w:val="20"/>
          <w:szCs w:val="20"/>
        </w:rPr>
        <w:t>bligations under the contract</w:t>
      </w:r>
      <w:r w:rsidRPr="00DF195E">
        <w:rPr>
          <w:rFonts w:cs="Arial"/>
          <w:sz w:val="20"/>
          <w:szCs w:val="20"/>
        </w:rPr>
        <w:t xml:space="preserve">. </w:t>
      </w:r>
      <w:r w:rsidR="005C1E8E" w:rsidRPr="00DF195E">
        <w:rPr>
          <w:rFonts w:cs="Arial"/>
          <w:sz w:val="20"/>
          <w:szCs w:val="20"/>
        </w:rPr>
        <w:t>Depending on the specific</w:t>
      </w:r>
      <w:r w:rsidRPr="00DF195E">
        <w:rPr>
          <w:rFonts w:cs="Arial"/>
          <w:sz w:val="20"/>
          <w:szCs w:val="20"/>
        </w:rPr>
        <w:t xml:space="preserve"> contract</w:t>
      </w:r>
      <w:r w:rsidR="005C1E8E" w:rsidRPr="00DF195E">
        <w:rPr>
          <w:rFonts w:cs="Arial"/>
          <w:sz w:val="20"/>
          <w:szCs w:val="20"/>
        </w:rPr>
        <w:t xml:space="preserve"> terms, parties</w:t>
      </w:r>
      <w:r w:rsidRPr="00DF195E">
        <w:rPr>
          <w:rFonts w:cs="Arial"/>
          <w:sz w:val="20"/>
          <w:szCs w:val="20"/>
        </w:rPr>
        <w:t xml:space="preserve"> may </w:t>
      </w:r>
      <w:r w:rsidR="005C1E8E" w:rsidRPr="00DF195E">
        <w:rPr>
          <w:rFonts w:cs="Arial"/>
          <w:sz w:val="20"/>
          <w:szCs w:val="20"/>
        </w:rPr>
        <w:t>terminate without cause (</w:t>
      </w:r>
      <w:r w:rsidRPr="00DF195E">
        <w:rPr>
          <w:rFonts w:cs="Arial"/>
          <w:sz w:val="20"/>
          <w:szCs w:val="20"/>
        </w:rPr>
        <w:t>Termination for</w:t>
      </w:r>
      <w:r w:rsidRPr="00DF195E">
        <w:rPr>
          <w:rFonts w:cs="Arial"/>
          <w:w w:val="99"/>
          <w:sz w:val="20"/>
          <w:szCs w:val="20"/>
        </w:rPr>
        <w:t xml:space="preserve"> </w:t>
      </w:r>
      <w:r w:rsidRPr="00DF195E">
        <w:rPr>
          <w:rFonts w:cs="Arial"/>
          <w:sz w:val="20"/>
          <w:szCs w:val="20"/>
        </w:rPr>
        <w:t>Convenience</w:t>
      </w:r>
      <w:r w:rsidR="005C1E8E" w:rsidRPr="00DF195E">
        <w:rPr>
          <w:rFonts w:cs="Arial"/>
          <w:sz w:val="20"/>
          <w:szCs w:val="20"/>
        </w:rPr>
        <w:t>)</w:t>
      </w:r>
      <w:r w:rsidR="00AA48F0">
        <w:rPr>
          <w:rFonts w:cs="Arial"/>
          <w:sz w:val="20"/>
          <w:szCs w:val="20"/>
        </w:rPr>
        <w:t>,</w:t>
      </w:r>
      <w:r w:rsidR="005C1E8E" w:rsidRPr="00DF195E">
        <w:rPr>
          <w:rFonts w:cs="Arial"/>
          <w:sz w:val="20"/>
          <w:szCs w:val="20"/>
        </w:rPr>
        <w:t xml:space="preserve"> with cause (</w:t>
      </w:r>
      <w:r w:rsidRPr="00DF195E">
        <w:rPr>
          <w:rFonts w:cs="Arial"/>
          <w:sz w:val="20"/>
          <w:szCs w:val="20"/>
        </w:rPr>
        <w:t>Termination for Default</w:t>
      </w:r>
      <w:r w:rsidR="005C1E8E" w:rsidRPr="00DF195E">
        <w:rPr>
          <w:rFonts w:cs="Arial"/>
          <w:sz w:val="20"/>
          <w:szCs w:val="20"/>
        </w:rPr>
        <w:t>)</w:t>
      </w:r>
      <w:r w:rsidR="00AA48F0">
        <w:rPr>
          <w:rFonts w:cs="Arial"/>
          <w:sz w:val="20"/>
          <w:szCs w:val="20"/>
        </w:rPr>
        <w:t xml:space="preserve"> or for force </w:t>
      </w:r>
      <w:r w:rsidR="005C1EEB">
        <w:rPr>
          <w:rFonts w:cs="Arial"/>
          <w:sz w:val="20"/>
          <w:szCs w:val="20"/>
        </w:rPr>
        <w:t>majeure</w:t>
      </w:r>
      <w:r w:rsidRPr="00DF195E">
        <w:rPr>
          <w:rFonts w:cs="Arial"/>
          <w:sz w:val="20"/>
          <w:szCs w:val="20"/>
        </w:rPr>
        <w:t>.</w:t>
      </w:r>
    </w:p>
    <w:p w14:paraId="10B5BF84" w14:textId="77777777" w:rsidR="006B3B09" w:rsidRPr="00DF195E" w:rsidRDefault="006B3B09" w:rsidP="00BF6AA2">
      <w:pPr>
        <w:ind w:left="1440" w:right="1440"/>
        <w:rPr>
          <w:rFonts w:ascii="Arial" w:eastAsia="Arial" w:hAnsi="Arial" w:cs="Arial"/>
        </w:rPr>
      </w:pPr>
    </w:p>
    <w:p w14:paraId="2780EEFD" w14:textId="77777777" w:rsidR="006B3B09" w:rsidRPr="000A6680" w:rsidRDefault="0054323B">
      <w:pPr>
        <w:ind w:left="1440" w:right="1440"/>
        <w:jc w:val="both"/>
        <w:rPr>
          <w:rFonts w:ascii="Arial" w:eastAsia="Arial" w:hAnsi="Arial" w:cs="Arial"/>
          <w:sz w:val="20"/>
          <w:szCs w:val="20"/>
        </w:rPr>
      </w:pPr>
      <w:r>
        <w:rPr>
          <w:rFonts w:ascii="Arial" w:hAnsi="Arial" w:cs="Arial"/>
          <w:b/>
          <w:sz w:val="24"/>
          <w:szCs w:val="24"/>
        </w:rPr>
        <w:t>7.7.1</w:t>
      </w:r>
      <w:r>
        <w:rPr>
          <w:rFonts w:ascii="Arial" w:hAnsi="Arial" w:cs="Arial"/>
          <w:b/>
          <w:sz w:val="24"/>
          <w:szCs w:val="24"/>
        </w:rPr>
        <w:tab/>
      </w:r>
      <w:r w:rsidR="00496E02" w:rsidRPr="000A6680">
        <w:rPr>
          <w:rFonts w:ascii="Arial" w:hAnsi="Arial" w:cs="Arial"/>
          <w:b/>
          <w:sz w:val="24"/>
          <w:szCs w:val="24"/>
        </w:rPr>
        <w:t>Termination for Convenience</w:t>
      </w:r>
    </w:p>
    <w:p w14:paraId="185D370E" w14:textId="77777777" w:rsidR="006B3B09" w:rsidRPr="00DF195E" w:rsidRDefault="006D4857" w:rsidP="00BF6AA2">
      <w:pPr>
        <w:pStyle w:val="BodyText"/>
        <w:ind w:left="1440" w:right="1440"/>
        <w:jc w:val="both"/>
        <w:rPr>
          <w:rFonts w:cs="Arial"/>
          <w:sz w:val="20"/>
          <w:szCs w:val="20"/>
        </w:rPr>
      </w:pPr>
      <w:r w:rsidRPr="00DF195E">
        <w:rPr>
          <w:rFonts w:cs="Arial"/>
          <w:sz w:val="20"/>
          <w:szCs w:val="20"/>
        </w:rPr>
        <w:t xml:space="preserve">If the contract permits the </w:t>
      </w:r>
      <w:r w:rsidR="00D652AF">
        <w:rPr>
          <w:rFonts w:cs="Arial"/>
          <w:sz w:val="20"/>
          <w:szCs w:val="20"/>
        </w:rPr>
        <w:t>Institution</w:t>
      </w:r>
      <w:r w:rsidRPr="00DF195E">
        <w:rPr>
          <w:rFonts w:cs="Arial"/>
          <w:sz w:val="20"/>
          <w:szCs w:val="20"/>
        </w:rPr>
        <w:t xml:space="preserve"> to t</w:t>
      </w:r>
      <w:r w:rsidR="00496E02" w:rsidRPr="00DF195E">
        <w:rPr>
          <w:rFonts w:cs="Arial"/>
          <w:sz w:val="20"/>
          <w:szCs w:val="20"/>
        </w:rPr>
        <w:t>erminat</w:t>
      </w:r>
      <w:r w:rsidR="00AC54B1">
        <w:rPr>
          <w:rFonts w:cs="Arial"/>
          <w:sz w:val="20"/>
          <w:szCs w:val="20"/>
        </w:rPr>
        <w:t>e</w:t>
      </w:r>
      <w:r w:rsidR="00496E02" w:rsidRPr="00DF195E">
        <w:rPr>
          <w:rFonts w:cs="Arial"/>
          <w:sz w:val="20"/>
          <w:szCs w:val="20"/>
        </w:rPr>
        <w:t xml:space="preserve"> for convenience</w:t>
      </w:r>
      <w:r w:rsidRPr="00DF195E">
        <w:rPr>
          <w:rFonts w:cs="Arial"/>
          <w:sz w:val="20"/>
          <w:szCs w:val="20"/>
        </w:rPr>
        <w:t xml:space="preserve"> (also known as </w:t>
      </w:r>
      <w:r w:rsidR="00496E02" w:rsidRPr="00DF195E">
        <w:rPr>
          <w:rFonts w:cs="Arial"/>
          <w:sz w:val="20"/>
          <w:szCs w:val="20"/>
        </w:rPr>
        <w:t>no-fault termination</w:t>
      </w:r>
      <w:r w:rsidRPr="00DF195E">
        <w:rPr>
          <w:rFonts w:cs="Arial"/>
          <w:sz w:val="20"/>
          <w:szCs w:val="20"/>
        </w:rPr>
        <w:t>)</w:t>
      </w:r>
      <w:r w:rsidR="00496E02" w:rsidRPr="00DF195E">
        <w:rPr>
          <w:rFonts w:cs="Arial"/>
          <w:sz w:val="20"/>
          <w:szCs w:val="20"/>
        </w:rPr>
        <w:t xml:space="preserve">, the </w:t>
      </w:r>
      <w:r w:rsidR="00D652AF">
        <w:rPr>
          <w:rFonts w:cs="Arial"/>
          <w:sz w:val="20"/>
          <w:szCs w:val="20"/>
        </w:rPr>
        <w:t>Institution</w:t>
      </w:r>
      <w:r w:rsidR="00496E02" w:rsidRPr="00DF195E">
        <w:rPr>
          <w:rFonts w:cs="Arial"/>
          <w:sz w:val="20"/>
          <w:szCs w:val="20"/>
        </w:rPr>
        <w:t xml:space="preserve"> </w:t>
      </w:r>
      <w:r w:rsidRPr="00DF195E">
        <w:rPr>
          <w:rFonts w:cs="Arial"/>
          <w:sz w:val="20"/>
          <w:szCs w:val="20"/>
        </w:rPr>
        <w:t xml:space="preserve">may </w:t>
      </w:r>
      <w:r w:rsidR="00496E02" w:rsidRPr="00DF195E">
        <w:rPr>
          <w:rFonts w:cs="Arial"/>
          <w:sz w:val="20"/>
          <w:szCs w:val="20"/>
        </w:rPr>
        <w:t xml:space="preserve">terminate </w:t>
      </w:r>
      <w:r w:rsidR="0011180E" w:rsidRPr="00DF195E">
        <w:rPr>
          <w:rFonts w:cs="Arial"/>
          <w:sz w:val="20"/>
          <w:szCs w:val="20"/>
        </w:rPr>
        <w:t>the</w:t>
      </w:r>
      <w:r w:rsidR="00496E02" w:rsidRPr="00DF195E">
        <w:rPr>
          <w:rFonts w:cs="Arial"/>
          <w:sz w:val="20"/>
          <w:szCs w:val="20"/>
        </w:rPr>
        <w:t xml:space="preserve"> contract at any time in its sole discretion, if </w:t>
      </w:r>
      <w:r w:rsidRPr="00DF195E">
        <w:rPr>
          <w:rFonts w:cs="Arial"/>
          <w:sz w:val="20"/>
          <w:szCs w:val="20"/>
        </w:rPr>
        <w:t>termination</w:t>
      </w:r>
      <w:r w:rsidR="00496E02" w:rsidRPr="00DF195E">
        <w:rPr>
          <w:rFonts w:cs="Arial"/>
          <w:sz w:val="20"/>
          <w:szCs w:val="20"/>
        </w:rPr>
        <w:t xml:space="preserve"> is in the best</w:t>
      </w:r>
      <w:r w:rsidR="00496E02" w:rsidRPr="00DF195E">
        <w:rPr>
          <w:rFonts w:cs="Arial"/>
          <w:w w:val="99"/>
          <w:sz w:val="20"/>
          <w:szCs w:val="20"/>
        </w:rPr>
        <w:t xml:space="preserve"> </w:t>
      </w:r>
      <w:r w:rsidR="00496E02" w:rsidRPr="00DF195E">
        <w:rPr>
          <w:rFonts w:cs="Arial"/>
          <w:sz w:val="20"/>
          <w:szCs w:val="20"/>
        </w:rPr>
        <w:t xml:space="preserve">interest of the </w:t>
      </w:r>
      <w:r w:rsidR="00D652AF">
        <w:rPr>
          <w:rFonts w:cs="Arial"/>
          <w:sz w:val="20"/>
          <w:szCs w:val="20"/>
        </w:rPr>
        <w:t>Institution</w:t>
      </w:r>
      <w:r w:rsidR="00496E02" w:rsidRPr="00DF195E">
        <w:rPr>
          <w:rFonts w:cs="Arial"/>
          <w:sz w:val="20"/>
          <w:szCs w:val="20"/>
        </w:rPr>
        <w:t>.</w:t>
      </w:r>
    </w:p>
    <w:p w14:paraId="4B15D114" w14:textId="77777777" w:rsidR="006B3B09" w:rsidRPr="00DF195E" w:rsidRDefault="006B3B09" w:rsidP="00BF6AA2">
      <w:pPr>
        <w:ind w:left="1440" w:right="1440"/>
        <w:jc w:val="both"/>
        <w:rPr>
          <w:rFonts w:ascii="Arial" w:eastAsia="Arial" w:hAnsi="Arial" w:cs="Arial"/>
          <w:sz w:val="20"/>
          <w:szCs w:val="20"/>
        </w:rPr>
      </w:pPr>
    </w:p>
    <w:p w14:paraId="1F02C090" w14:textId="77777777" w:rsidR="006B3B09" w:rsidRPr="00DF195E" w:rsidRDefault="0054323B" w:rsidP="0054323B">
      <w:pPr>
        <w:pStyle w:val="BodyText"/>
        <w:keepNext/>
        <w:keepLines/>
        <w:widowControl/>
        <w:ind w:left="2520" w:right="1440" w:hanging="720"/>
        <w:jc w:val="both"/>
        <w:rPr>
          <w:rFonts w:cs="Arial"/>
          <w:sz w:val="20"/>
          <w:szCs w:val="20"/>
        </w:rPr>
      </w:pPr>
      <w:r w:rsidRPr="007B0FDE">
        <w:rPr>
          <w:rFonts w:cs="Arial"/>
          <w:b/>
          <w:sz w:val="20"/>
          <w:szCs w:val="20"/>
        </w:rPr>
        <w:t>7.7.1.1</w:t>
      </w:r>
      <w:r w:rsidRPr="007B0FDE">
        <w:rPr>
          <w:rFonts w:cs="Arial"/>
          <w:b/>
          <w:sz w:val="20"/>
          <w:szCs w:val="20"/>
        </w:rPr>
        <w:tab/>
      </w:r>
      <w:r w:rsidR="00BB553A" w:rsidRPr="00BB553A">
        <w:rPr>
          <w:rFonts w:cs="Arial"/>
          <w:b/>
          <w:sz w:val="20"/>
          <w:szCs w:val="20"/>
          <w:u w:val="single"/>
        </w:rPr>
        <w:t>Notice</w:t>
      </w:r>
      <w:r w:rsidR="00BB553A">
        <w:rPr>
          <w:rFonts w:cs="Arial"/>
          <w:sz w:val="20"/>
          <w:szCs w:val="20"/>
        </w:rPr>
        <w:t xml:space="preserve"> - </w:t>
      </w:r>
      <w:r w:rsidR="00474B0F" w:rsidRPr="00DF195E">
        <w:rPr>
          <w:rFonts w:cs="Arial"/>
          <w:sz w:val="20"/>
          <w:szCs w:val="20"/>
        </w:rPr>
        <w:t xml:space="preserve">When terminating, the </w:t>
      </w:r>
      <w:r w:rsidR="00D652AF">
        <w:rPr>
          <w:rFonts w:cs="Arial"/>
          <w:sz w:val="20"/>
          <w:szCs w:val="20"/>
        </w:rPr>
        <w:t>Institution</w:t>
      </w:r>
      <w:r w:rsidR="00496E02" w:rsidRPr="00DF195E">
        <w:rPr>
          <w:rFonts w:cs="Arial"/>
          <w:sz w:val="20"/>
          <w:szCs w:val="20"/>
        </w:rPr>
        <w:t xml:space="preserve"> </w:t>
      </w:r>
      <w:r w:rsidR="00474B0F" w:rsidRPr="00DF195E">
        <w:rPr>
          <w:rFonts w:cs="Arial"/>
          <w:sz w:val="20"/>
          <w:szCs w:val="20"/>
        </w:rPr>
        <w:t xml:space="preserve">must comply with the contract terms which </w:t>
      </w:r>
      <w:r w:rsidR="00361335">
        <w:rPr>
          <w:rFonts w:cs="Arial"/>
          <w:sz w:val="20"/>
          <w:szCs w:val="20"/>
        </w:rPr>
        <w:t>will most likely</w:t>
      </w:r>
      <w:r w:rsidR="00474B0F" w:rsidRPr="00DF195E">
        <w:rPr>
          <w:rFonts w:cs="Arial"/>
          <w:sz w:val="20"/>
          <w:szCs w:val="20"/>
        </w:rPr>
        <w:t xml:space="preserve"> require the </w:t>
      </w:r>
      <w:r w:rsidR="00D652AF">
        <w:rPr>
          <w:rFonts w:cs="Arial"/>
          <w:sz w:val="20"/>
          <w:szCs w:val="20"/>
        </w:rPr>
        <w:t>Institution</w:t>
      </w:r>
      <w:r w:rsidR="00474B0F" w:rsidRPr="00DF195E">
        <w:rPr>
          <w:rFonts w:cs="Arial"/>
          <w:sz w:val="20"/>
          <w:szCs w:val="20"/>
        </w:rPr>
        <w:t xml:space="preserve"> to provide contractor </w:t>
      </w:r>
      <w:r w:rsidR="0011180E" w:rsidRPr="00DF195E">
        <w:rPr>
          <w:rFonts w:cs="Arial"/>
          <w:sz w:val="20"/>
          <w:szCs w:val="20"/>
        </w:rPr>
        <w:t xml:space="preserve">written notice </w:t>
      </w:r>
      <w:r w:rsidR="00496E02" w:rsidRPr="00DF195E">
        <w:rPr>
          <w:rFonts w:cs="Arial"/>
          <w:sz w:val="20"/>
          <w:szCs w:val="20"/>
        </w:rPr>
        <w:t>specifying</w:t>
      </w:r>
      <w:r w:rsidR="0011180E" w:rsidRPr="00DF195E">
        <w:rPr>
          <w:rFonts w:cs="Arial"/>
          <w:sz w:val="20"/>
          <w:szCs w:val="20"/>
        </w:rPr>
        <w:t xml:space="preserve"> </w:t>
      </w:r>
      <w:r w:rsidR="00496E02" w:rsidRPr="00DF195E">
        <w:rPr>
          <w:rFonts w:cs="Arial"/>
          <w:sz w:val="20"/>
          <w:szCs w:val="20"/>
        </w:rPr>
        <w:t>the date of termination.</w:t>
      </w:r>
      <w:r w:rsidR="004B58C9">
        <w:rPr>
          <w:rFonts w:cs="Arial"/>
          <w:sz w:val="20"/>
          <w:szCs w:val="20"/>
        </w:rPr>
        <w:t xml:space="preserve"> The</w:t>
      </w:r>
      <w:r w:rsidR="00496E02" w:rsidRPr="00DF195E">
        <w:rPr>
          <w:rFonts w:cs="Arial"/>
          <w:sz w:val="20"/>
          <w:szCs w:val="20"/>
        </w:rPr>
        <w:t xml:space="preserve"> termination notice should be </w:t>
      </w:r>
      <w:r w:rsidR="00C709E9" w:rsidRPr="00DF195E">
        <w:rPr>
          <w:rFonts w:cs="Arial"/>
          <w:sz w:val="20"/>
          <w:szCs w:val="20"/>
        </w:rPr>
        <w:t>provide</w:t>
      </w:r>
      <w:r w:rsidR="00C609AB" w:rsidRPr="00DF195E">
        <w:rPr>
          <w:rFonts w:cs="Arial"/>
          <w:sz w:val="20"/>
          <w:szCs w:val="20"/>
        </w:rPr>
        <w:t>d</w:t>
      </w:r>
      <w:r w:rsidR="00C709E9" w:rsidRPr="00DF195E">
        <w:rPr>
          <w:rFonts w:cs="Arial"/>
          <w:sz w:val="20"/>
          <w:szCs w:val="20"/>
        </w:rPr>
        <w:t xml:space="preserve"> to contractor in accordance with the contract terms. A termination notice may </w:t>
      </w:r>
      <w:r w:rsidR="00496E02" w:rsidRPr="00DF195E">
        <w:rPr>
          <w:rFonts w:cs="Arial"/>
          <w:sz w:val="20"/>
          <w:szCs w:val="20"/>
        </w:rPr>
        <w:t>include wording similar to</w:t>
      </w:r>
      <w:r w:rsidR="00C709E9" w:rsidRPr="00DF195E">
        <w:rPr>
          <w:rFonts w:cs="Arial"/>
          <w:sz w:val="20"/>
          <w:szCs w:val="20"/>
        </w:rPr>
        <w:t xml:space="preserve"> the following</w:t>
      </w:r>
      <w:r w:rsidR="00496E02" w:rsidRPr="00DF195E">
        <w:rPr>
          <w:rFonts w:cs="Arial"/>
          <w:sz w:val="20"/>
          <w:szCs w:val="20"/>
        </w:rPr>
        <w:t>:</w:t>
      </w:r>
    </w:p>
    <w:p w14:paraId="47A2150D" w14:textId="77777777" w:rsidR="006B3B09" w:rsidRPr="00DF195E" w:rsidRDefault="006B3B09" w:rsidP="004B58C9">
      <w:pPr>
        <w:pStyle w:val="BodyText"/>
        <w:keepNext/>
        <w:keepLines/>
        <w:widowControl/>
        <w:ind w:left="1440" w:right="1440"/>
        <w:jc w:val="both"/>
        <w:rPr>
          <w:rFonts w:cs="Arial"/>
          <w:sz w:val="20"/>
          <w:szCs w:val="20"/>
        </w:rPr>
      </w:pPr>
    </w:p>
    <w:p w14:paraId="300E6B2A" w14:textId="77777777" w:rsidR="006B3B09" w:rsidRPr="00DF195E" w:rsidRDefault="00496E02" w:rsidP="00C61097">
      <w:pPr>
        <w:keepNext/>
        <w:keepLines/>
        <w:widowControl/>
        <w:ind w:left="3240" w:right="2160"/>
        <w:jc w:val="both"/>
        <w:rPr>
          <w:rFonts w:ascii="Arial" w:eastAsia="Arial" w:hAnsi="Arial" w:cs="Arial"/>
          <w:sz w:val="20"/>
          <w:szCs w:val="20"/>
        </w:rPr>
      </w:pPr>
      <w:r w:rsidRPr="00DF195E">
        <w:rPr>
          <w:rFonts w:ascii="Arial" w:hAnsi="Arial" w:cs="Arial"/>
          <w:i/>
          <w:sz w:val="20"/>
          <w:szCs w:val="20"/>
        </w:rPr>
        <w:t xml:space="preserve">Pursuant to Section </w:t>
      </w:r>
      <w:r w:rsidR="006E694C" w:rsidRPr="00DF195E">
        <w:rPr>
          <w:rFonts w:ascii="Arial" w:hAnsi="Arial" w:cs="Arial"/>
          <w:i/>
          <w:sz w:val="20"/>
          <w:szCs w:val="20"/>
        </w:rPr>
        <w:t>____</w:t>
      </w:r>
      <w:r w:rsidRPr="00DF195E">
        <w:rPr>
          <w:rFonts w:ascii="Arial" w:hAnsi="Arial" w:cs="Arial"/>
          <w:i/>
          <w:sz w:val="20"/>
          <w:szCs w:val="20"/>
        </w:rPr>
        <w:t>_</w:t>
      </w:r>
      <w:r w:rsidR="006E694C" w:rsidRPr="00DF195E">
        <w:rPr>
          <w:rFonts w:ascii="Arial" w:hAnsi="Arial" w:cs="Arial"/>
          <w:i/>
          <w:sz w:val="20"/>
          <w:szCs w:val="20"/>
        </w:rPr>
        <w:t xml:space="preserve"> [Insert Section number for </w:t>
      </w:r>
      <w:r w:rsidR="00D652AF">
        <w:rPr>
          <w:rFonts w:ascii="Arial" w:hAnsi="Arial" w:cs="Arial"/>
          <w:i/>
          <w:sz w:val="20"/>
          <w:szCs w:val="20"/>
        </w:rPr>
        <w:t>Institution</w:t>
      </w:r>
      <w:r w:rsidR="006E694C" w:rsidRPr="00DF195E">
        <w:rPr>
          <w:rFonts w:ascii="Arial" w:hAnsi="Arial" w:cs="Arial"/>
          <w:i/>
          <w:sz w:val="20"/>
          <w:szCs w:val="20"/>
        </w:rPr>
        <w:t>’s right to terminate without cause]</w:t>
      </w:r>
      <w:r w:rsidRPr="00DF195E">
        <w:rPr>
          <w:rFonts w:ascii="Arial" w:hAnsi="Arial" w:cs="Arial"/>
          <w:i/>
          <w:sz w:val="20"/>
          <w:szCs w:val="20"/>
        </w:rPr>
        <w:t xml:space="preserve">, </w:t>
      </w:r>
      <w:r w:rsidR="00CB0AF0" w:rsidRPr="00DF195E">
        <w:rPr>
          <w:rFonts w:ascii="Arial" w:hAnsi="Arial" w:cs="Arial"/>
          <w:i/>
          <w:sz w:val="20"/>
          <w:szCs w:val="20"/>
        </w:rPr>
        <w:t xml:space="preserve">which permits </w:t>
      </w:r>
      <w:r w:rsidR="00D652AF">
        <w:rPr>
          <w:rFonts w:ascii="Arial" w:hAnsi="Arial" w:cs="Arial"/>
          <w:i/>
          <w:sz w:val="20"/>
          <w:szCs w:val="20"/>
        </w:rPr>
        <w:t>Institution</w:t>
      </w:r>
      <w:r w:rsidR="00CB0AF0" w:rsidRPr="00DF195E">
        <w:rPr>
          <w:rFonts w:ascii="Arial" w:hAnsi="Arial" w:cs="Arial"/>
          <w:i/>
          <w:sz w:val="20"/>
          <w:szCs w:val="20"/>
        </w:rPr>
        <w:t xml:space="preserve"> to terminate without cause, </w:t>
      </w:r>
      <w:r w:rsidRPr="00DF195E">
        <w:rPr>
          <w:rFonts w:ascii="Arial" w:hAnsi="Arial" w:cs="Arial"/>
          <w:i/>
          <w:sz w:val="20"/>
          <w:szCs w:val="20"/>
        </w:rPr>
        <w:t xml:space="preserve">this contract is hereby terminated effective [date]. </w:t>
      </w:r>
      <w:r w:rsidR="00CB0AF0" w:rsidRPr="00DF195E">
        <w:rPr>
          <w:rFonts w:ascii="Arial" w:hAnsi="Arial" w:cs="Arial"/>
          <w:i/>
          <w:sz w:val="20"/>
          <w:szCs w:val="20"/>
        </w:rPr>
        <w:t>Contractor must</w:t>
      </w:r>
      <w:r w:rsidRPr="00DF195E">
        <w:rPr>
          <w:rFonts w:ascii="Arial" w:hAnsi="Arial" w:cs="Arial"/>
          <w:i/>
          <w:sz w:val="20"/>
          <w:szCs w:val="20"/>
        </w:rPr>
        <w:t xml:space="preserve"> immediately stop all work, terminate subcontracts, and place no further orders.</w:t>
      </w:r>
    </w:p>
    <w:p w14:paraId="34320320" w14:textId="77777777" w:rsidR="006B3B09" w:rsidRPr="00DF195E" w:rsidRDefault="006B3B09" w:rsidP="0054323B">
      <w:pPr>
        <w:keepNext/>
        <w:keepLines/>
        <w:widowControl/>
        <w:ind w:left="3240" w:right="2160"/>
        <w:rPr>
          <w:rFonts w:ascii="Arial" w:eastAsia="Arial" w:hAnsi="Arial" w:cs="Arial"/>
          <w:i/>
          <w:sz w:val="20"/>
          <w:szCs w:val="20"/>
        </w:rPr>
      </w:pPr>
    </w:p>
    <w:p w14:paraId="7DAEA66F" w14:textId="77777777" w:rsidR="006B3B09" w:rsidRPr="00DF195E" w:rsidRDefault="00496E02" w:rsidP="0054323B">
      <w:pPr>
        <w:ind w:left="3240" w:right="2160"/>
        <w:rPr>
          <w:rFonts w:ascii="Arial" w:eastAsia="Arial" w:hAnsi="Arial" w:cs="Arial"/>
          <w:sz w:val="20"/>
          <w:szCs w:val="20"/>
        </w:rPr>
      </w:pPr>
      <w:r w:rsidRPr="00DF195E">
        <w:rPr>
          <w:rFonts w:ascii="Arial" w:hAnsi="Arial" w:cs="Arial"/>
          <w:i/>
          <w:sz w:val="20"/>
          <w:szCs w:val="20"/>
        </w:rPr>
        <w:t xml:space="preserve">In accordance with this Notice of Termination, </w:t>
      </w:r>
      <w:r w:rsidR="00CB0AF0" w:rsidRPr="00DF195E">
        <w:rPr>
          <w:rFonts w:ascii="Arial" w:hAnsi="Arial" w:cs="Arial"/>
          <w:i/>
          <w:sz w:val="20"/>
          <w:szCs w:val="20"/>
        </w:rPr>
        <w:t>Contractor must</w:t>
      </w:r>
      <w:r w:rsidRPr="00DF195E">
        <w:rPr>
          <w:rFonts w:ascii="Arial" w:hAnsi="Arial" w:cs="Arial"/>
          <w:i/>
          <w:sz w:val="20"/>
          <w:szCs w:val="20"/>
        </w:rPr>
        <w:t>:</w:t>
      </w:r>
    </w:p>
    <w:p w14:paraId="3033D8ED" w14:textId="77777777" w:rsidR="006B3B09" w:rsidRPr="00DF195E" w:rsidRDefault="006B3B09" w:rsidP="0054323B">
      <w:pPr>
        <w:ind w:left="3240" w:right="2160"/>
        <w:rPr>
          <w:rFonts w:ascii="Arial" w:eastAsia="Arial" w:hAnsi="Arial" w:cs="Arial"/>
          <w:i/>
          <w:sz w:val="20"/>
          <w:szCs w:val="20"/>
        </w:rPr>
      </w:pPr>
    </w:p>
    <w:p w14:paraId="5015C574" w14:textId="77777777" w:rsidR="006B3B09" w:rsidRPr="0054323B" w:rsidRDefault="00CB0AF0" w:rsidP="00C61097">
      <w:pPr>
        <w:pStyle w:val="ListParagraph"/>
        <w:numPr>
          <w:ilvl w:val="0"/>
          <w:numId w:val="162"/>
        </w:numPr>
        <w:ind w:left="3600" w:right="2160"/>
        <w:jc w:val="both"/>
        <w:rPr>
          <w:rFonts w:ascii="Arial" w:eastAsia="Arial" w:hAnsi="Arial" w:cs="Arial"/>
          <w:sz w:val="20"/>
          <w:szCs w:val="20"/>
        </w:rPr>
      </w:pPr>
      <w:r w:rsidRPr="0054323B">
        <w:rPr>
          <w:rFonts w:ascii="Arial" w:hAnsi="Arial" w:cs="Arial"/>
          <w:i/>
          <w:sz w:val="20"/>
          <w:szCs w:val="20"/>
        </w:rPr>
        <w:t>Retain</w:t>
      </w:r>
      <w:r w:rsidR="00496E02" w:rsidRPr="0054323B">
        <w:rPr>
          <w:rFonts w:ascii="Arial" w:hAnsi="Arial" w:cs="Arial"/>
          <w:i/>
          <w:sz w:val="20"/>
          <w:szCs w:val="20"/>
        </w:rPr>
        <w:t xml:space="preserve"> adequate records of </w:t>
      </w:r>
      <w:r w:rsidRPr="0054323B">
        <w:rPr>
          <w:rFonts w:ascii="Arial" w:hAnsi="Arial" w:cs="Arial"/>
          <w:i/>
          <w:sz w:val="20"/>
          <w:szCs w:val="20"/>
        </w:rPr>
        <w:t>Contractor’s</w:t>
      </w:r>
      <w:r w:rsidR="00496E02" w:rsidRPr="0054323B">
        <w:rPr>
          <w:rFonts w:ascii="Arial" w:hAnsi="Arial" w:cs="Arial"/>
          <w:i/>
          <w:sz w:val="20"/>
          <w:szCs w:val="20"/>
        </w:rPr>
        <w:t xml:space="preserve"> compliance with this notice, including the extent of completion</w:t>
      </w:r>
      <w:r w:rsidRPr="0054323B">
        <w:rPr>
          <w:rFonts w:ascii="Arial" w:hAnsi="Arial" w:cs="Arial"/>
          <w:i/>
          <w:sz w:val="20"/>
          <w:szCs w:val="20"/>
        </w:rPr>
        <w:t xml:space="preserve"> of the work</w:t>
      </w:r>
      <w:r w:rsidR="00496E02" w:rsidRPr="0054323B">
        <w:rPr>
          <w:rFonts w:ascii="Arial" w:hAnsi="Arial" w:cs="Arial"/>
          <w:i/>
          <w:sz w:val="20"/>
          <w:szCs w:val="20"/>
        </w:rPr>
        <w:t xml:space="preserve"> on</w:t>
      </w:r>
      <w:r w:rsidR="00496E02" w:rsidRPr="0054323B">
        <w:rPr>
          <w:rFonts w:ascii="Arial" w:hAnsi="Arial" w:cs="Arial"/>
          <w:i/>
          <w:w w:val="99"/>
          <w:sz w:val="20"/>
          <w:szCs w:val="20"/>
        </w:rPr>
        <w:t xml:space="preserve"> </w:t>
      </w:r>
      <w:r w:rsidR="00496E02" w:rsidRPr="0054323B">
        <w:rPr>
          <w:rFonts w:ascii="Arial" w:hAnsi="Arial" w:cs="Arial"/>
          <w:i/>
          <w:sz w:val="20"/>
          <w:szCs w:val="20"/>
        </w:rPr>
        <w:t>the date of termination.</w:t>
      </w:r>
    </w:p>
    <w:p w14:paraId="6E44C64F" w14:textId="77777777" w:rsidR="006B3B09" w:rsidRPr="00DF195E" w:rsidRDefault="006B3B09" w:rsidP="00C61097">
      <w:pPr>
        <w:ind w:left="3600" w:right="2160"/>
        <w:jc w:val="both"/>
        <w:rPr>
          <w:rFonts w:ascii="Arial" w:eastAsia="Arial" w:hAnsi="Arial" w:cs="Arial"/>
          <w:i/>
          <w:sz w:val="20"/>
          <w:szCs w:val="20"/>
        </w:rPr>
      </w:pPr>
    </w:p>
    <w:p w14:paraId="5F78B65D" w14:textId="77777777" w:rsidR="006B3B09" w:rsidRPr="0054323B" w:rsidRDefault="00496E02" w:rsidP="00C61097">
      <w:pPr>
        <w:pStyle w:val="ListParagraph"/>
        <w:numPr>
          <w:ilvl w:val="0"/>
          <w:numId w:val="162"/>
        </w:numPr>
        <w:tabs>
          <w:tab w:val="left" w:pos="2017"/>
        </w:tabs>
        <w:ind w:left="3600" w:right="2160"/>
        <w:jc w:val="both"/>
        <w:rPr>
          <w:rFonts w:ascii="Arial" w:eastAsia="Arial" w:hAnsi="Arial" w:cs="Arial"/>
          <w:sz w:val="20"/>
          <w:szCs w:val="20"/>
        </w:rPr>
      </w:pPr>
      <w:r w:rsidRPr="0054323B">
        <w:rPr>
          <w:rFonts w:ascii="Arial" w:hAnsi="Arial" w:cs="Arial"/>
          <w:i/>
          <w:sz w:val="20"/>
          <w:szCs w:val="20"/>
        </w:rPr>
        <w:t xml:space="preserve">Immediately notify all subcontractors and suppliers, if any, of this </w:t>
      </w:r>
      <w:r w:rsidR="009D04FE" w:rsidRPr="0054323B">
        <w:rPr>
          <w:rFonts w:ascii="Arial" w:hAnsi="Arial" w:cs="Arial"/>
          <w:i/>
          <w:sz w:val="20"/>
          <w:szCs w:val="20"/>
        </w:rPr>
        <w:t>n</w:t>
      </w:r>
      <w:r w:rsidRPr="0054323B">
        <w:rPr>
          <w:rFonts w:ascii="Arial" w:hAnsi="Arial" w:cs="Arial"/>
          <w:i/>
          <w:sz w:val="20"/>
          <w:szCs w:val="20"/>
        </w:rPr>
        <w:t xml:space="preserve">otice of </w:t>
      </w:r>
      <w:r w:rsidR="009D04FE" w:rsidRPr="0054323B">
        <w:rPr>
          <w:rFonts w:ascii="Arial" w:hAnsi="Arial" w:cs="Arial"/>
          <w:i/>
          <w:sz w:val="20"/>
          <w:szCs w:val="20"/>
        </w:rPr>
        <w:t>t</w:t>
      </w:r>
      <w:r w:rsidRPr="0054323B">
        <w:rPr>
          <w:rFonts w:ascii="Arial" w:hAnsi="Arial" w:cs="Arial"/>
          <w:i/>
          <w:sz w:val="20"/>
          <w:szCs w:val="20"/>
        </w:rPr>
        <w:t>ermination.</w:t>
      </w:r>
    </w:p>
    <w:p w14:paraId="34F8FCC1" w14:textId="77777777" w:rsidR="006B3B09" w:rsidRPr="00DF195E" w:rsidRDefault="006B3B09" w:rsidP="00C61097">
      <w:pPr>
        <w:ind w:left="3600" w:right="2160"/>
        <w:jc w:val="both"/>
        <w:rPr>
          <w:rFonts w:ascii="Arial" w:eastAsia="Arial" w:hAnsi="Arial" w:cs="Arial"/>
          <w:i/>
          <w:sz w:val="20"/>
          <w:szCs w:val="20"/>
        </w:rPr>
      </w:pPr>
    </w:p>
    <w:p w14:paraId="4F055254" w14:textId="77777777" w:rsidR="006B3B09" w:rsidRPr="0054323B" w:rsidRDefault="00496E02" w:rsidP="00C61097">
      <w:pPr>
        <w:pStyle w:val="ListParagraph"/>
        <w:numPr>
          <w:ilvl w:val="0"/>
          <w:numId w:val="162"/>
        </w:numPr>
        <w:tabs>
          <w:tab w:val="left" w:pos="2017"/>
        </w:tabs>
        <w:ind w:left="3600" w:right="2160"/>
        <w:jc w:val="both"/>
        <w:rPr>
          <w:rFonts w:ascii="Arial" w:eastAsia="Arial" w:hAnsi="Arial" w:cs="Arial"/>
          <w:sz w:val="20"/>
          <w:szCs w:val="20"/>
        </w:rPr>
      </w:pPr>
      <w:r w:rsidRPr="0054323B">
        <w:rPr>
          <w:rFonts w:ascii="Arial" w:hAnsi="Arial" w:cs="Arial"/>
          <w:i/>
          <w:sz w:val="20"/>
          <w:szCs w:val="20"/>
        </w:rPr>
        <w:t xml:space="preserve">Notify the </w:t>
      </w:r>
      <w:r w:rsidR="00D652AF">
        <w:rPr>
          <w:rFonts w:ascii="Arial" w:hAnsi="Arial" w:cs="Arial"/>
          <w:i/>
          <w:sz w:val="20"/>
          <w:szCs w:val="20"/>
        </w:rPr>
        <w:t>Institution</w:t>
      </w:r>
      <w:r w:rsidRPr="0054323B">
        <w:rPr>
          <w:rFonts w:ascii="Arial" w:hAnsi="Arial" w:cs="Arial"/>
          <w:i/>
          <w:sz w:val="20"/>
          <w:szCs w:val="20"/>
        </w:rPr>
        <w:t xml:space="preserve"> Contract Administrator [name], of any and all matters that may be adversely</w:t>
      </w:r>
      <w:r w:rsidRPr="0054323B">
        <w:rPr>
          <w:rFonts w:ascii="Arial" w:hAnsi="Arial" w:cs="Arial"/>
          <w:i/>
          <w:w w:val="99"/>
          <w:sz w:val="20"/>
          <w:szCs w:val="20"/>
        </w:rPr>
        <w:t xml:space="preserve"> </w:t>
      </w:r>
      <w:r w:rsidRPr="0054323B">
        <w:rPr>
          <w:rFonts w:ascii="Arial" w:hAnsi="Arial" w:cs="Arial"/>
          <w:i/>
          <w:sz w:val="20"/>
          <w:szCs w:val="20"/>
        </w:rPr>
        <w:t xml:space="preserve">affected by this </w:t>
      </w:r>
      <w:r w:rsidR="009D04FE" w:rsidRPr="0054323B">
        <w:rPr>
          <w:rFonts w:ascii="Arial" w:hAnsi="Arial" w:cs="Arial"/>
          <w:i/>
          <w:sz w:val="20"/>
          <w:szCs w:val="20"/>
        </w:rPr>
        <w:t>t</w:t>
      </w:r>
      <w:r w:rsidRPr="0054323B">
        <w:rPr>
          <w:rFonts w:ascii="Arial" w:hAnsi="Arial" w:cs="Arial"/>
          <w:i/>
          <w:sz w:val="20"/>
          <w:szCs w:val="20"/>
        </w:rPr>
        <w:t>ermination; and</w:t>
      </w:r>
    </w:p>
    <w:p w14:paraId="1A342EAB" w14:textId="77777777" w:rsidR="006B3B09" w:rsidRPr="00DF195E" w:rsidRDefault="006B3B09" w:rsidP="00C61097">
      <w:pPr>
        <w:ind w:left="3600" w:right="2160"/>
        <w:jc w:val="both"/>
        <w:rPr>
          <w:rFonts w:ascii="Arial" w:eastAsia="Arial" w:hAnsi="Arial" w:cs="Arial"/>
          <w:i/>
          <w:sz w:val="20"/>
          <w:szCs w:val="20"/>
        </w:rPr>
      </w:pPr>
    </w:p>
    <w:p w14:paraId="5EEF1AE7" w14:textId="77777777" w:rsidR="006B3B09" w:rsidRPr="0054323B" w:rsidRDefault="00496E02" w:rsidP="00C61097">
      <w:pPr>
        <w:pStyle w:val="ListParagraph"/>
        <w:numPr>
          <w:ilvl w:val="0"/>
          <w:numId w:val="162"/>
        </w:numPr>
        <w:ind w:left="3600" w:right="2160"/>
        <w:jc w:val="both"/>
        <w:rPr>
          <w:rFonts w:ascii="Arial" w:eastAsia="Arial" w:hAnsi="Arial" w:cs="Arial"/>
          <w:sz w:val="20"/>
          <w:szCs w:val="20"/>
        </w:rPr>
      </w:pPr>
      <w:r w:rsidRPr="0054323B">
        <w:rPr>
          <w:rFonts w:ascii="Arial" w:hAnsi="Arial" w:cs="Arial"/>
          <w:i/>
          <w:sz w:val="20"/>
          <w:szCs w:val="20"/>
        </w:rPr>
        <w:t xml:space="preserve">Take any other action required by </w:t>
      </w:r>
      <w:r w:rsidR="009D04FE" w:rsidRPr="0054323B">
        <w:rPr>
          <w:rFonts w:ascii="Arial" w:hAnsi="Arial" w:cs="Arial"/>
          <w:i/>
          <w:sz w:val="20"/>
          <w:szCs w:val="20"/>
        </w:rPr>
        <w:t xml:space="preserve">the </w:t>
      </w:r>
      <w:r w:rsidR="00D652AF">
        <w:rPr>
          <w:rFonts w:ascii="Arial" w:hAnsi="Arial" w:cs="Arial"/>
          <w:i/>
          <w:sz w:val="20"/>
          <w:szCs w:val="20"/>
        </w:rPr>
        <w:t>Institution</w:t>
      </w:r>
      <w:r w:rsidR="009D04FE" w:rsidRPr="0054323B">
        <w:rPr>
          <w:rFonts w:ascii="Arial" w:hAnsi="Arial" w:cs="Arial"/>
          <w:i/>
          <w:sz w:val="20"/>
          <w:szCs w:val="20"/>
        </w:rPr>
        <w:t xml:space="preserve"> to expedite this t</w:t>
      </w:r>
      <w:r w:rsidRPr="0054323B">
        <w:rPr>
          <w:rFonts w:ascii="Arial" w:hAnsi="Arial" w:cs="Arial"/>
          <w:i/>
          <w:sz w:val="20"/>
          <w:szCs w:val="20"/>
        </w:rPr>
        <w:t>ermination.</w:t>
      </w:r>
    </w:p>
    <w:p w14:paraId="15E80662" w14:textId="77777777" w:rsidR="006B3B09" w:rsidRDefault="006B3B09" w:rsidP="00BF6AA2">
      <w:pPr>
        <w:ind w:left="1440" w:right="1440"/>
        <w:jc w:val="both"/>
        <w:rPr>
          <w:rFonts w:ascii="Arial" w:eastAsia="Arial" w:hAnsi="Arial" w:cs="Arial"/>
          <w:i/>
          <w:sz w:val="20"/>
          <w:szCs w:val="20"/>
        </w:rPr>
      </w:pPr>
    </w:p>
    <w:p w14:paraId="014997C0" w14:textId="77777777" w:rsidR="006B3B09" w:rsidRPr="00FA4461" w:rsidRDefault="00ED7898" w:rsidP="00ED7898">
      <w:pPr>
        <w:ind w:left="2520" w:right="1440" w:hanging="720"/>
        <w:jc w:val="both"/>
        <w:rPr>
          <w:rFonts w:ascii="Arial" w:hAnsi="Arial" w:cs="Arial"/>
          <w:sz w:val="20"/>
          <w:szCs w:val="20"/>
        </w:rPr>
      </w:pPr>
      <w:r w:rsidRPr="00ED7898">
        <w:rPr>
          <w:rFonts w:ascii="Arial" w:eastAsia="Arial" w:hAnsi="Arial" w:cs="Arial"/>
          <w:b/>
          <w:sz w:val="20"/>
          <w:szCs w:val="20"/>
        </w:rPr>
        <w:t>7.7.1.2</w:t>
      </w:r>
      <w:r w:rsidRPr="00ED7898">
        <w:rPr>
          <w:rFonts w:ascii="Arial" w:eastAsia="Arial" w:hAnsi="Arial" w:cs="Arial"/>
          <w:b/>
          <w:sz w:val="20"/>
          <w:szCs w:val="20"/>
        </w:rPr>
        <w:tab/>
      </w:r>
      <w:r w:rsidR="00FA4461" w:rsidRPr="00FA4461">
        <w:rPr>
          <w:rFonts w:ascii="Arial" w:eastAsia="Arial" w:hAnsi="Arial" w:cs="Arial"/>
          <w:b/>
          <w:sz w:val="20"/>
          <w:szCs w:val="20"/>
          <w:u w:val="single"/>
        </w:rPr>
        <w:t>Final Payment</w:t>
      </w:r>
      <w:r w:rsidR="00FA4461">
        <w:rPr>
          <w:rFonts w:ascii="Arial" w:eastAsia="Arial" w:hAnsi="Arial" w:cs="Arial"/>
          <w:sz w:val="20"/>
          <w:szCs w:val="20"/>
        </w:rPr>
        <w:t xml:space="preserve"> </w:t>
      </w:r>
      <w:r w:rsidR="00FA4461" w:rsidRPr="00FA4461">
        <w:rPr>
          <w:rFonts w:ascii="Arial" w:eastAsia="Arial" w:hAnsi="Arial" w:cs="Arial"/>
          <w:sz w:val="20"/>
          <w:szCs w:val="20"/>
        </w:rPr>
        <w:t xml:space="preserve">- </w:t>
      </w:r>
      <w:r w:rsidR="008A6834" w:rsidRPr="00FA4461">
        <w:rPr>
          <w:rFonts w:ascii="Arial" w:hAnsi="Arial" w:cs="Arial"/>
          <w:sz w:val="20"/>
          <w:szCs w:val="20"/>
        </w:rPr>
        <w:t>Contractor</w:t>
      </w:r>
      <w:r w:rsidR="00496E02" w:rsidRPr="00FA4461">
        <w:rPr>
          <w:rFonts w:ascii="Arial" w:hAnsi="Arial" w:cs="Arial"/>
          <w:sz w:val="20"/>
          <w:szCs w:val="20"/>
        </w:rPr>
        <w:t xml:space="preserve"> will generally be paid for </w:t>
      </w:r>
      <w:r w:rsidR="003623EE" w:rsidRPr="00FA4461">
        <w:rPr>
          <w:rFonts w:ascii="Arial" w:hAnsi="Arial" w:cs="Arial"/>
          <w:sz w:val="20"/>
          <w:szCs w:val="20"/>
        </w:rPr>
        <w:t xml:space="preserve">fees and </w:t>
      </w:r>
      <w:r w:rsidR="00496E02" w:rsidRPr="00FA4461">
        <w:rPr>
          <w:rFonts w:ascii="Arial" w:hAnsi="Arial" w:cs="Arial"/>
          <w:sz w:val="20"/>
          <w:szCs w:val="20"/>
        </w:rPr>
        <w:t>allowable costs incurred up to the termination</w:t>
      </w:r>
      <w:r w:rsidR="009D04FE" w:rsidRPr="00FA4461">
        <w:rPr>
          <w:rFonts w:ascii="Arial" w:hAnsi="Arial" w:cs="Arial"/>
          <w:sz w:val="20"/>
          <w:szCs w:val="20"/>
        </w:rPr>
        <w:t xml:space="preserve"> date</w:t>
      </w:r>
      <w:r w:rsidR="00496E02" w:rsidRPr="00FA4461">
        <w:rPr>
          <w:rFonts w:ascii="Arial" w:hAnsi="Arial" w:cs="Arial"/>
          <w:sz w:val="20"/>
          <w:szCs w:val="20"/>
        </w:rPr>
        <w:t xml:space="preserve">. The </w:t>
      </w:r>
      <w:r w:rsidR="00D652AF">
        <w:rPr>
          <w:rFonts w:ascii="Arial" w:hAnsi="Arial" w:cs="Arial"/>
          <w:sz w:val="20"/>
          <w:szCs w:val="20"/>
        </w:rPr>
        <w:t>Institution</w:t>
      </w:r>
      <w:r w:rsidR="00496E02" w:rsidRPr="00FA4461">
        <w:rPr>
          <w:rFonts w:ascii="Arial" w:hAnsi="Arial" w:cs="Arial"/>
          <w:sz w:val="20"/>
          <w:szCs w:val="20"/>
        </w:rPr>
        <w:t xml:space="preserve"> will not </w:t>
      </w:r>
      <w:r w:rsidR="00A32BA8" w:rsidRPr="00FA4461">
        <w:rPr>
          <w:rFonts w:ascii="Arial" w:hAnsi="Arial" w:cs="Arial"/>
          <w:sz w:val="20"/>
          <w:szCs w:val="20"/>
        </w:rPr>
        <w:t>be responsible</w:t>
      </w:r>
      <w:r w:rsidR="00496E02" w:rsidRPr="00FA4461">
        <w:rPr>
          <w:rFonts w:ascii="Arial" w:hAnsi="Arial" w:cs="Arial"/>
          <w:sz w:val="20"/>
          <w:szCs w:val="20"/>
        </w:rPr>
        <w:t xml:space="preserve"> for payment</w:t>
      </w:r>
      <w:r w:rsidR="00EA1ABF" w:rsidRPr="00FA4461">
        <w:rPr>
          <w:rFonts w:ascii="Arial" w:hAnsi="Arial" w:cs="Arial"/>
          <w:sz w:val="20"/>
          <w:szCs w:val="20"/>
        </w:rPr>
        <w:t>s</w:t>
      </w:r>
      <w:r w:rsidR="00496E02" w:rsidRPr="00FA4461">
        <w:rPr>
          <w:rFonts w:ascii="Arial" w:hAnsi="Arial" w:cs="Arial"/>
          <w:sz w:val="20"/>
          <w:szCs w:val="20"/>
        </w:rPr>
        <w:t xml:space="preserve"> to </w:t>
      </w:r>
      <w:r w:rsidR="008A6834" w:rsidRPr="00FA4461">
        <w:rPr>
          <w:rFonts w:ascii="Arial" w:hAnsi="Arial" w:cs="Arial"/>
          <w:sz w:val="20"/>
          <w:szCs w:val="20"/>
        </w:rPr>
        <w:t>contractor</w:t>
      </w:r>
      <w:r w:rsidR="00496E02" w:rsidRPr="00FA4461">
        <w:rPr>
          <w:rFonts w:ascii="Arial" w:hAnsi="Arial" w:cs="Arial"/>
          <w:sz w:val="20"/>
          <w:szCs w:val="20"/>
        </w:rPr>
        <w:t xml:space="preserve"> related to work performed or costs incurred after the termination</w:t>
      </w:r>
      <w:r w:rsidR="009D04FE" w:rsidRPr="00FA4461">
        <w:rPr>
          <w:rFonts w:ascii="Arial" w:hAnsi="Arial" w:cs="Arial"/>
          <w:sz w:val="20"/>
          <w:szCs w:val="20"/>
        </w:rPr>
        <w:t xml:space="preserve"> date.</w:t>
      </w:r>
    </w:p>
    <w:p w14:paraId="7F4F526D" w14:textId="77777777" w:rsidR="006B3B09" w:rsidRPr="00DF195E" w:rsidRDefault="006B3B09" w:rsidP="00BF6AA2">
      <w:pPr>
        <w:ind w:left="1800" w:right="1440" w:hanging="360"/>
        <w:jc w:val="both"/>
        <w:rPr>
          <w:rFonts w:ascii="Arial" w:eastAsia="Arial" w:hAnsi="Arial" w:cs="Arial"/>
          <w:sz w:val="20"/>
          <w:szCs w:val="20"/>
        </w:rPr>
      </w:pPr>
    </w:p>
    <w:p w14:paraId="211A09D9" w14:textId="77777777" w:rsidR="00ED7898" w:rsidRPr="00ED7898" w:rsidRDefault="008A78E2" w:rsidP="00ED7898">
      <w:pPr>
        <w:pStyle w:val="BodyText"/>
        <w:ind w:left="2520" w:right="1440"/>
        <w:jc w:val="both"/>
        <w:rPr>
          <w:rFonts w:cs="Arial"/>
          <w:b/>
          <w:sz w:val="20"/>
          <w:szCs w:val="20"/>
        </w:rPr>
      </w:pPr>
      <w:r w:rsidRPr="00DF195E">
        <w:rPr>
          <w:rFonts w:cs="Arial"/>
          <w:sz w:val="20"/>
          <w:szCs w:val="20"/>
        </w:rPr>
        <w:t xml:space="preserve">When the </w:t>
      </w:r>
      <w:r w:rsidR="00D652AF">
        <w:rPr>
          <w:rFonts w:cs="Arial"/>
          <w:sz w:val="20"/>
          <w:szCs w:val="20"/>
        </w:rPr>
        <w:t>Institution</w:t>
      </w:r>
      <w:r w:rsidRPr="00DF195E">
        <w:rPr>
          <w:rFonts w:cs="Arial"/>
          <w:sz w:val="20"/>
          <w:szCs w:val="20"/>
        </w:rPr>
        <w:t xml:space="preserve"> receives the final </w:t>
      </w:r>
      <w:r w:rsidR="00496E02" w:rsidRPr="00DF195E">
        <w:rPr>
          <w:rFonts w:cs="Arial"/>
          <w:sz w:val="20"/>
          <w:szCs w:val="20"/>
        </w:rPr>
        <w:t xml:space="preserve">invoice from </w:t>
      </w:r>
      <w:r w:rsidR="008A6834" w:rsidRPr="009D04FE">
        <w:rPr>
          <w:rFonts w:cs="Arial"/>
          <w:sz w:val="20"/>
          <w:szCs w:val="20"/>
        </w:rPr>
        <w:t>contractor</w:t>
      </w:r>
      <w:r w:rsidR="00496E02" w:rsidRPr="009D04FE">
        <w:rPr>
          <w:rFonts w:cs="Arial"/>
          <w:sz w:val="20"/>
          <w:szCs w:val="20"/>
        </w:rPr>
        <w:t xml:space="preserve"> for work performed prior to the </w:t>
      </w:r>
      <w:r w:rsidR="009D04FE" w:rsidRPr="009D04FE">
        <w:rPr>
          <w:rFonts w:cs="Arial"/>
          <w:sz w:val="20"/>
          <w:szCs w:val="20"/>
        </w:rPr>
        <w:t>termination date</w:t>
      </w:r>
      <w:r w:rsidR="00496E02" w:rsidRPr="009D04FE">
        <w:rPr>
          <w:rFonts w:cs="Arial"/>
          <w:sz w:val="20"/>
          <w:szCs w:val="20"/>
        </w:rPr>
        <w:t xml:space="preserve">, the </w:t>
      </w:r>
      <w:r w:rsidR="00D652AF">
        <w:rPr>
          <w:rFonts w:cs="Arial"/>
          <w:sz w:val="20"/>
          <w:szCs w:val="20"/>
        </w:rPr>
        <w:t>Institution</w:t>
      </w:r>
      <w:r w:rsidR="00496E02" w:rsidRPr="009D04FE">
        <w:rPr>
          <w:rFonts w:cs="Arial"/>
          <w:sz w:val="20"/>
          <w:szCs w:val="20"/>
        </w:rPr>
        <w:t xml:space="preserve"> should thoroughly review the invoice to ensure that </w:t>
      </w:r>
      <w:r w:rsidRPr="009D04FE">
        <w:rPr>
          <w:rFonts w:cs="Arial"/>
          <w:sz w:val="20"/>
          <w:szCs w:val="20"/>
        </w:rPr>
        <w:t>all charges are appropriate and comply with the terms of the contract</w:t>
      </w:r>
      <w:r w:rsidR="00027DC9" w:rsidRPr="009D04FE">
        <w:rPr>
          <w:rFonts w:cs="Arial"/>
          <w:sz w:val="20"/>
          <w:szCs w:val="20"/>
        </w:rPr>
        <w:t xml:space="preserve"> as altered by </w:t>
      </w:r>
      <w:r w:rsidR="009D04FE">
        <w:rPr>
          <w:rFonts w:cs="Arial"/>
          <w:sz w:val="20"/>
          <w:szCs w:val="20"/>
        </w:rPr>
        <w:t>notice of termination</w:t>
      </w:r>
      <w:r w:rsidR="00496E02" w:rsidRPr="00DF195E">
        <w:rPr>
          <w:rFonts w:cs="Arial"/>
          <w:sz w:val="20"/>
          <w:szCs w:val="20"/>
        </w:rPr>
        <w:t>.</w:t>
      </w:r>
      <w:r w:rsidR="00ED7898" w:rsidRPr="000A6680">
        <w:rPr>
          <w:rFonts w:cs="Arial"/>
          <w:b/>
          <w:sz w:val="28"/>
          <w:szCs w:val="28"/>
        </w:rPr>
        <w:t xml:space="preserve"> </w:t>
      </w:r>
    </w:p>
    <w:p w14:paraId="7EF89E93" w14:textId="77777777" w:rsidR="00ED7898" w:rsidRPr="00ED7898" w:rsidRDefault="00ED7898" w:rsidP="00ED7898">
      <w:pPr>
        <w:pStyle w:val="BodyText"/>
        <w:ind w:left="2520" w:right="1440"/>
        <w:jc w:val="both"/>
        <w:rPr>
          <w:rFonts w:cs="Arial"/>
          <w:b/>
          <w:sz w:val="20"/>
          <w:szCs w:val="20"/>
        </w:rPr>
      </w:pPr>
    </w:p>
    <w:p w14:paraId="22E857F4" w14:textId="77777777" w:rsidR="00ED7898" w:rsidRDefault="00ED7898" w:rsidP="00ED7898">
      <w:pPr>
        <w:pStyle w:val="BodyText"/>
        <w:ind w:left="1440" w:right="1440"/>
        <w:jc w:val="both"/>
        <w:rPr>
          <w:rFonts w:cs="Arial"/>
          <w:b/>
          <w:sz w:val="28"/>
          <w:szCs w:val="28"/>
        </w:rPr>
      </w:pPr>
      <w:r>
        <w:rPr>
          <w:rFonts w:cs="Arial"/>
          <w:b/>
          <w:sz w:val="28"/>
          <w:szCs w:val="28"/>
        </w:rPr>
        <w:t>7.7.2</w:t>
      </w:r>
      <w:r>
        <w:rPr>
          <w:rFonts w:cs="Arial"/>
          <w:b/>
          <w:sz w:val="28"/>
          <w:szCs w:val="28"/>
        </w:rPr>
        <w:tab/>
      </w:r>
      <w:r w:rsidR="00496E02" w:rsidRPr="000A6680">
        <w:rPr>
          <w:rFonts w:cs="Arial"/>
          <w:b/>
          <w:sz w:val="28"/>
          <w:szCs w:val="28"/>
        </w:rPr>
        <w:t xml:space="preserve">Termination for </w:t>
      </w:r>
      <w:r w:rsidR="00701843" w:rsidRPr="000A6680">
        <w:rPr>
          <w:rFonts w:cs="Arial"/>
          <w:b/>
          <w:sz w:val="28"/>
          <w:szCs w:val="28"/>
        </w:rPr>
        <w:t>Cause</w:t>
      </w:r>
    </w:p>
    <w:p w14:paraId="4682EA81" w14:textId="77777777" w:rsidR="00032345" w:rsidRPr="00DF195E" w:rsidRDefault="00C609AB" w:rsidP="00ED7898">
      <w:pPr>
        <w:pStyle w:val="BodyText"/>
        <w:ind w:left="1440" w:right="1440"/>
        <w:jc w:val="both"/>
        <w:rPr>
          <w:rFonts w:cs="Arial"/>
          <w:sz w:val="20"/>
          <w:szCs w:val="20"/>
        </w:rPr>
      </w:pPr>
      <w:r w:rsidRPr="00DF195E">
        <w:rPr>
          <w:rFonts w:cs="Arial"/>
          <w:sz w:val="20"/>
          <w:szCs w:val="20"/>
        </w:rPr>
        <w:t>A</w:t>
      </w:r>
      <w:r w:rsidR="004A021F">
        <w:rPr>
          <w:rFonts w:cs="Arial"/>
          <w:sz w:val="20"/>
          <w:szCs w:val="20"/>
        </w:rPr>
        <w:t>n</w:t>
      </w:r>
      <w:r w:rsidRPr="00DF195E">
        <w:rPr>
          <w:rFonts w:cs="Arial"/>
          <w:sz w:val="20"/>
          <w:szCs w:val="20"/>
        </w:rPr>
        <w:t xml:space="preserve"> </w:t>
      </w:r>
      <w:r w:rsidR="00D652AF">
        <w:rPr>
          <w:rFonts w:cs="Arial"/>
          <w:sz w:val="20"/>
          <w:szCs w:val="20"/>
        </w:rPr>
        <w:t>Institution</w:t>
      </w:r>
      <w:r w:rsidRPr="00DF195E">
        <w:rPr>
          <w:rFonts w:cs="Arial"/>
          <w:sz w:val="20"/>
          <w:szCs w:val="20"/>
        </w:rPr>
        <w:t xml:space="preserve"> </w:t>
      </w:r>
      <w:r w:rsidR="00496E02" w:rsidRPr="00DF195E">
        <w:rPr>
          <w:rFonts w:cs="Arial"/>
          <w:sz w:val="20"/>
          <w:szCs w:val="20"/>
        </w:rPr>
        <w:t xml:space="preserve">may be </w:t>
      </w:r>
      <w:r w:rsidRPr="00DF195E">
        <w:rPr>
          <w:rFonts w:cs="Arial"/>
          <w:sz w:val="20"/>
          <w:szCs w:val="20"/>
        </w:rPr>
        <w:t xml:space="preserve">able to </w:t>
      </w:r>
      <w:r w:rsidR="00496E02" w:rsidRPr="00DF195E">
        <w:rPr>
          <w:rFonts w:cs="Arial"/>
          <w:sz w:val="20"/>
          <w:szCs w:val="20"/>
        </w:rPr>
        <w:t>terminate</w:t>
      </w:r>
      <w:r w:rsidRPr="00DF195E">
        <w:rPr>
          <w:rFonts w:cs="Arial"/>
          <w:sz w:val="20"/>
          <w:szCs w:val="20"/>
        </w:rPr>
        <w:t xml:space="preserve"> a contract</w:t>
      </w:r>
      <w:r w:rsidR="00496E02" w:rsidRPr="00DF195E">
        <w:rPr>
          <w:rFonts w:cs="Arial"/>
          <w:sz w:val="20"/>
          <w:szCs w:val="20"/>
        </w:rPr>
        <w:t xml:space="preserve"> for </w:t>
      </w:r>
      <w:r w:rsidR="00701843" w:rsidRPr="00DF195E">
        <w:rPr>
          <w:rFonts w:cs="Arial"/>
          <w:sz w:val="20"/>
          <w:szCs w:val="20"/>
        </w:rPr>
        <w:t>cause</w:t>
      </w:r>
      <w:r w:rsidR="00496E02" w:rsidRPr="00DF195E">
        <w:rPr>
          <w:rFonts w:cs="Arial"/>
          <w:sz w:val="20"/>
          <w:szCs w:val="20"/>
        </w:rPr>
        <w:t xml:space="preserve"> </w:t>
      </w:r>
      <w:r w:rsidRPr="00DF195E">
        <w:rPr>
          <w:rFonts w:cs="Arial"/>
          <w:sz w:val="20"/>
          <w:szCs w:val="20"/>
        </w:rPr>
        <w:t>if</w:t>
      </w:r>
      <w:r w:rsidR="00496E02" w:rsidRPr="00DF195E">
        <w:rPr>
          <w:rFonts w:cs="Arial"/>
          <w:sz w:val="20"/>
          <w:szCs w:val="20"/>
        </w:rPr>
        <w:t xml:space="preserve"> </w:t>
      </w:r>
      <w:r w:rsidR="00310211">
        <w:rPr>
          <w:rFonts w:cs="Arial"/>
          <w:sz w:val="20"/>
          <w:szCs w:val="20"/>
        </w:rPr>
        <w:t>contractor</w:t>
      </w:r>
      <w:r w:rsidR="00496E02" w:rsidRPr="00DF195E">
        <w:rPr>
          <w:rFonts w:cs="Arial"/>
          <w:sz w:val="20"/>
          <w:szCs w:val="20"/>
        </w:rPr>
        <w:t xml:space="preserve"> fail</w:t>
      </w:r>
      <w:r w:rsidR="00701843" w:rsidRPr="00DF195E">
        <w:rPr>
          <w:rFonts w:cs="Arial"/>
          <w:sz w:val="20"/>
          <w:szCs w:val="20"/>
        </w:rPr>
        <w:t>ed</w:t>
      </w:r>
      <w:r w:rsidR="00496E02" w:rsidRPr="00DF195E">
        <w:rPr>
          <w:rFonts w:cs="Arial"/>
          <w:sz w:val="20"/>
          <w:szCs w:val="20"/>
        </w:rPr>
        <w:t xml:space="preserve"> to perform</w:t>
      </w:r>
      <w:r w:rsidR="00032345" w:rsidRPr="00DF195E">
        <w:rPr>
          <w:rFonts w:cs="Arial"/>
          <w:sz w:val="20"/>
          <w:szCs w:val="20"/>
        </w:rPr>
        <w:t xml:space="preserve"> its duties and obligations under</w:t>
      </w:r>
      <w:r w:rsidR="00496E02" w:rsidRPr="00DF195E">
        <w:rPr>
          <w:rFonts w:cs="Arial"/>
          <w:sz w:val="20"/>
          <w:szCs w:val="20"/>
        </w:rPr>
        <w:t xml:space="preserve"> the contract</w:t>
      </w:r>
      <w:r w:rsidR="00701843" w:rsidRPr="00DF195E">
        <w:rPr>
          <w:rFonts w:cs="Arial"/>
          <w:sz w:val="20"/>
          <w:szCs w:val="20"/>
        </w:rPr>
        <w:t xml:space="preserve"> and did not cure the failure within a</w:t>
      </w:r>
      <w:r w:rsidR="00B07C11">
        <w:rPr>
          <w:rFonts w:cs="Arial"/>
          <w:sz w:val="20"/>
          <w:szCs w:val="20"/>
        </w:rPr>
        <w:t>ny</w:t>
      </w:r>
      <w:r w:rsidR="00701843" w:rsidRPr="00DF195E">
        <w:rPr>
          <w:rFonts w:cs="Arial"/>
          <w:sz w:val="20"/>
          <w:szCs w:val="20"/>
        </w:rPr>
        <w:t xml:space="preserve"> cure period specified by the contract</w:t>
      </w:r>
      <w:r w:rsidR="00496E02" w:rsidRPr="00DF195E">
        <w:rPr>
          <w:rFonts w:cs="Arial"/>
          <w:sz w:val="20"/>
          <w:szCs w:val="20"/>
        </w:rPr>
        <w:t>.</w:t>
      </w:r>
      <w:r w:rsidR="00C57EAB" w:rsidRPr="00DF195E">
        <w:rPr>
          <w:rFonts w:cs="Arial"/>
          <w:sz w:val="20"/>
          <w:szCs w:val="20"/>
        </w:rPr>
        <w:t xml:space="preserve"> A failure to perform may also be referred to as a breach or </w:t>
      </w:r>
      <w:r w:rsidR="00DE0F4C" w:rsidRPr="00DF195E">
        <w:rPr>
          <w:rFonts w:cs="Arial"/>
          <w:sz w:val="20"/>
          <w:szCs w:val="20"/>
        </w:rPr>
        <w:t xml:space="preserve">a </w:t>
      </w:r>
      <w:r w:rsidR="00C57EAB" w:rsidRPr="00DF195E">
        <w:rPr>
          <w:rFonts w:cs="Arial"/>
          <w:sz w:val="20"/>
          <w:szCs w:val="20"/>
        </w:rPr>
        <w:t>default.</w:t>
      </w:r>
      <w:r w:rsidR="002307D4">
        <w:rPr>
          <w:rFonts w:cs="Arial"/>
          <w:sz w:val="20"/>
          <w:szCs w:val="20"/>
        </w:rPr>
        <w:t xml:space="preserve"> If program staff </w:t>
      </w:r>
      <w:r w:rsidR="00D65A88">
        <w:rPr>
          <w:rFonts w:cs="Arial"/>
          <w:sz w:val="20"/>
          <w:szCs w:val="20"/>
        </w:rPr>
        <w:t>considers</w:t>
      </w:r>
      <w:r w:rsidR="002307D4">
        <w:rPr>
          <w:rFonts w:cs="Arial"/>
          <w:sz w:val="20"/>
          <w:szCs w:val="20"/>
        </w:rPr>
        <w:t xml:space="preserve"> terminating the contract for cause, the </w:t>
      </w:r>
      <w:r w:rsidR="00E70007">
        <w:rPr>
          <w:rFonts w:cs="Arial"/>
          <w:sz w:val="20"/>
          <w:szCs w:val="20"/>
        </w:rPr>
        <w:t>c</w:t>
      </w:r>
      <w:r w:rsidR="002307D4">
        <w:rPr>
          <w:rFonts w:cs="Arial"/>
          <w:sz w:val="20"/>
          <w:szCs w:val="20"/>
        </w:rPr>
        <w:t xml:space="preserve">ontract </w:t>
      </w:r>
      <w:r w:rsidR="00E70007">
        <w:rPr>
          <w:rFonts w:cs="Arial"/>
          <w:sz w:val="20"/>
          <w:szCs w:val="20"/>
        </w:rPr>
        <w:t>m</w:t>
      </w:r>
      <w:r w:rsidR="002307D4">
        <w:rPr>
          <w:rFonts w:cs="Arial"/>
          <w:sz w:val="20"/>
          <w:szCs w:val="20"/>
        </w:rPr>
        <w:t>anager will contact the Institution’s legal counsel for guidance and assistance.</w:t>
      </w:r>
    </w:p>
    <w:p w14:paraId="276B3FEA" w14:textId="77777777" w:rsidR="00032345" w:rsidRPr="00DF195E" w:rsidRDefault="00032345" w:rsidP="0028132D">
      <w:pPr>
        <w:pStyle w:val="BodyText"/>
        <w:keepNext/>
        <w:keepLines/>
        <w:widowControl/>
        <w:ind w:left="1440" w:right="1440"/>
        <w:jc w:val="both"/>
        <w:rPr>
          <w:rFonts w:cs="Arial"/>
          <w:sz w:val="20"/>
          <w:szCs w:val="20"/>
        </w:rPr>
      </w:pPr>
    </w:p>
    <w:p w14:paraId="587FC0CF" w14:textId="77777777" w:rsidR="006316FD" w:rsidRPr="00DF195E" w:rsidRDefault="00032345" w:rsidP="0028132D">
      <w:pPr>
        <w:pStyle w:val="BodyText"/>
        <w:keepNext/>
        <w:keepLines/>
        <w:widowControl/>
        <w:ind w:left="1440" w:right="1440"/>
        <w:jc w:val="both"/>
        <w:rPr>
          <w:rFonts w:cs="Arial"/>
          <w:sz w:val="20"/>
          <w:szCs w:val="20"/>
        </w:rPr>
      </w:pPr>
      <w:r w:rsidRPr="00DF195E">
        <w:rPr>
          <w:rFonts w:cs="Arial"/>
          <w:sz w:val="20"/>
          <w:szCs w:val="20"/>
        </w:rPr>
        <w:t xml:space="preserve">The </w:t>
      </w:r>
      <w:r w:rsidR="00D652AF">
        <w:rPr>
          <w:rFonts w:cs="Arial"/>
          <w:sz w:val="20"/>
          <w:szCs w:val="20"/>
        </w:rPr>
        <w:t>Institution</w:t>
      </w:r>
      <w:r w:rsidR="00496E02" w:rsidRPr="00DF195E">
        <w:rPr>
          <w:rFonts w:cs="Arial"/>
          <w:sz w:val="20"/>
          <w:szCs w:val="20"/>
        </w:rPr>
        <w:t xml:space="preserve"> is not required to terminate a contract even though</w:t>
      </w:r>
      <w:r w:rsidR="00496E02" w:rsidRPr="00DF195E">
        <w:rPr>
          <w:rFonts w:cs="Arial"/>
          <w:w w:val="99"/>
          <w:sz w:val="20"/>
          <w:szCs w:val="20"/>
        </w:rPr>
        <w:t xml:space="preserve"> </w:t>
      </w:r>
      <w:r w:rsidR="00496E02" w:rsidRPr="00DF195E">
        <w:rPr>
          <w:rFonts w:cs="Arial"/>
          <w:sz w:val="20"/>
          <w:szCs w:val="20"/>
        </w:rPr>
        <w:t xml:space="preserve">the circumstances permit </w:t>
      </w:r>
      <w:r w:rsidRPr="00DF195E">
        <w:rPr>
          <w:rFonts w:cs="Arial"/>
          <w:sz w:val="20"/>
          <w:szCs w:val="20"/>
        </w:rPr>
        <w:t>termination</w:t>
      </w:r>
      <w:r w:rsidR="00496E02" w:rsidRPr="00DF195E">
        <w:rPr>
          <w:rFonts w:cs="Arial"/>
          <w:sz w:val="20"/>
          <w:szCs w:val="20"/>
        </w:rPr>
        <w:t xml:space="preserve">. </w:t>
      </w:r>
      <w:r w:rsidRPr="00DF195E">
        <w:rPr>
          <w:rFonts w:cs="Arial"/>
          <w:sz w:val="20"/>
          <w:szCs w:val="20"/>
        </w:rPr>
        <w:t xml:space="preserve">The </w:t>
      </w:r>
      <w:r w:rsidR="00D652AF">
        <w:rPr>
          <w:rFonts w:cs="Arial"/>
          <w:sz w:val="20"/>
          <w:szCs w:val="20"/>
        </w:rPr>
        <w:t>Institution</w:t>
      </w:r>
      <w:r w:rsidR="00496E02" w:rsidRPr="00DF195E">
        <w:rPr>
          <w:rFonts w:cs="Arial"/>
          <w:sz w:val="20"/>
          <w:szCs w:val="20"/>
        </w:rPr>
        <w:t xml:space="preserve"> may determine that it is in </w:t>
      </w:r>
      <w:r w:rsidRPr="00DF195E">
        <w:rPr>
          <w:rFonts w:cs="Arial"/>
          <w:sz w:val="20"/>
          <w:szCs w:val="20"/>
        </w:rPr>
        <w:t xml:space="preserve">the </w:t>
      </w:r>
      <w:r w:rsidR="00D652AF">
        <w:rPr>
          <w:rFonts w:cs="Arial"/>
          <w:sz w:val="20"/>
          <w:szCs w:val="20"/>
        </w:rPr>
        <w:t>Institution</w:t>
      </w:r>
      <w:r w:rsidRPr="00DF195E">
        <w:rPr>
          <w:rFonts w:cs="Arial"/>
          <w:sz w:val="20"/>
          <w:szCs w:val="20"/>
        </w:rPr>
        <w:t>’s</w:t>
      </w:r>
      <w:r w:rsidR="00496E02" w:rsidRPr="00DF195E">
        <w:rPr>
          <w:rFonts w:cs="Arial"/>
          <w:sz w:val="20"/>
          <w:szCs w:val="20"/>
        </w:rPr>
        <w:t xml:space="preserve"> best interest to pursue </w:t>
      </w:r>
      <w:r w:rsidR="008D7BB5" w:rsidRPr="00DF195E">
        <w:rPr>
          <w:rFonts w:cs="Arial"/>
          <w:sz w:val="20"/>
          <w:szCs w:val="20"/>
        </w:rPr>
        <w:t xml:space="preserve">an </w:t>
      </w:r>
      <w:r w:rsidR="00496E02" w:rsidRPr="00DF195E">
        <w:rPr>
          <w:rFonts w:cs="Arial"/>
          <w:sz w:val="20"/>
          <w:szCs w:val="20"/>
        </w:rPr>
        <w:t>alternat</w:t>
      </w:r>
      <w:r w:rsidR="008D7BB5" w:rsidRPr="00DF195E">
        <w:rPr>
          <w:rFonts w:cs="Arial"/>
          <w:sz w:val="20"/>
          <w:szCs w:val="20"/>
        </w:rPr>
        <w:t>e</w:t>
      </w:r>
      <w:r w:rsidRPr="00DF195E">
        <w:rPr>
          <w:rFonts w:cs="Arial"/>
          <w:sz w:val="20"/>
          <w:szCs w:val="20"/>
        </w:rPr>
        <w:t xml:space="preserve"> resolution</w:t>
      </w:r>
      <w:r w:rsidR="00496E02" w:rsidRPr="00DF195E">
        <w:rPr>
          <w:rFonts w:cs="Arial"/>
          <w:sz w:val="20"/>
          <w:szCs w:val="20"/>
        </w:rPr>
        <w:t>. Examples of alternatives</w:t>
      </w:r>
      <w:r w:rsidRPr="00DF195E">
        <w:rPr>
          <w:rFonts w:cs="Arial"/>
          <w:sz w:val="20"/>
          <w:szCs w:val="20"/>
        </w:rPr>
        <w:t xml:space="preserve"> may</w:t>
      </w:r>
      <w:r w:rsidR="008D7BB5" w:rsidRPr="00DF195E">
        <w:rPr>
          <w:rFonts w:cs="Arial"/>
          <w:sz w:val="20"/>
          <w:szCs w:val="20"/>
        </w:rPr>
        <w:t xml:space="preserve"> include extending contractor’s </w:t>
      </w:r>
      <w:r w:rsidR="00496E02" w:rsidRPr="00DF195E">
        <w:rPr>
          <w:rFonts w:cs="Arial"/>
          <w:sz w:val="20"/>
          <w:szCs w:val="20"/>
        </w:rPr>
        <w:t>delivery or completion date</w:t>
      </w:r>
      <w:r w:rsidRPr="00DF195E">
        <w:rPr>
          <w:rFonts w:cs="Arial"/>
          <w:sz w:val="20"/>
          <w:szCs w:val="20"/>
        </w:rPr>
        <w:t>,</w:t>
      </w:r>
      <w:r w:rsidR="00496E02" w:rsidRPr="00DF195E">
        <w:rPr>
          <w:rFonts w:cs="Arial"/>
          <w:sz w:val="20"/>
          <w:szCs w:val="20"/>
        </w:rPr>
        <w:t xml:space="preserve"> allowing </w:t>
      </w:r>
      <w:r w:rsidR="008A6834" w:rsidRPr="00DF195E">
        <w:rPr>
          <w:rFonts w:cs="Arial"/>
          <w:sz w:val="20"/>
          <w:szCs w:val="20"/>
        </w:rPr>
        <w:t>contractor</w:t>
      </w:r>
      <w:r w:rsidR="00496E02" w:rsidRPr="00DF195E">
        <w:rPr>
          <w:rFonts w:cs="Arial"/>
          <w:sz w:val="20"/>
          <w:szCs w:val="20"/>
        </w:rPr>
        <w:t xml:space="preserve"> to continue working</w:t>
      </w:r>
      <w:r w:rsidRPr="00DF195E">
        <w:rPr>
          <w:rFonts w:cs="Arial"/>
          <w:sz w:val="20"/>
          <w:szCs w:val="20"/>
        </w:rPr>
        <w:t>,</w:t>
      </w:r>
      <w:r w:rsidR="00496E02" w:rsidRPr="00DF195E">
        <w:rPr>
          <w:rFonts w:cs="Arial"/>
          <w:sz w:val="20"/>
          <w:szCs w:val="20"/>
        </w:rPr>
        <w:t xml:space="preserve"> or working with </w:t>
      </w:r>
      <w:r w:rsidR="008A6834" w:rsidRPr="00DF195E">
        <w:rPr>
          <w:rFonts w:cs="Arial"/>
          <w:sz w:val="20"/>
          <w:szCs w:val="20"/>
        </w:rPr>
        <w:t>contractor</w:t>
      </w:r>
      <w:r w:rsidR="00496E02" w:rsidRPr="00DF195E">
        <w:rPr>
          <w:rFonts w:cs="Arial"/>
          <w:sz w:val="20"/>
          <w:szCs w:val="20"/>
        </w:rPr>
        <w:t xml:space="preserve">’s surety </w:t>
      </w:r>
      <w:r w:rsidR="00B60E72" w:rsidRPr="00DF195E">
        <w:rPr>
          <w:rFonts w:cs="Arial"/>
          <w:sz w:val="20"/>
          <w:szCs w:val="20"/>
        </w:rPr>
        <w:t>(company that issued contractor’s performance bon</w:t>
      </w:r>
      <w:r w:rsidRPr="00DF195E">
        <w:rPr>
          <w:rFonts w:cs="Arial"/>
          <w:sz w:val="20"/>
          <w:szCs w:val="20"/>
        </w:rPr>
        <w:t xml:space="preserve">d) </w:t>
      </w:r>
      <w:r w:rsidR="00496E02" w:rsidRPr="00DF195E">
        <w:rPr>
          <w:rFonts w:cs="Arial"/>
          <w:sz w:val="20"/>
          <w:szCs w:val="20"/>
        </w:rPr>
        <w:t>to complete the outstanding work.</w:t>
      </w:r>
    </w:p>
    <w:p w14:paraId="3814A602" w14:textId="77777777" w:rsidR="0028132D" w:rsidRPr="00DF195E" w:rsidRDefault="0028132D" w:rsidP="0028132D">
      <w:pPr>
        <w:pStyle w:val="BodyText"/>
        <w:ind w:left="1440" w:right="1440"/>
        <w:jc w:val="both"/>
        <w:rPr>
          <w:rFonts w:cs="Arial"/>
          <w:sz w:val="20"/>
          <w:szCs w:val="20"/>
        </w:rPr>
      </w:pPr>
    </w:p>
    <w:p w14:paraId="0B316848" w14:textId="77777777" w:rsidR="006B3B09" w:rsidRPr="00DF195E" w:rsidRDefault="000E2E24" w:rsidP="00BE14D3">
      <w:pPr>
        <w:pStyle w:val="BodyText"/>
        <w:ind w:left="1440" w:right="1440"/>
        <w:jc w:val="both"/>
        <w:rPr>
          <w:rFonts w:cs="Arial"/>
          <w:sz w:val="20"/>
          <w:szCs w:val="20"/>
        </w:rPr>
      </w:pPr>
      <w:r w:rsidRPr="006528E8">
        <w:rPr>
          <w:rFonts w:cs="Arial"/>
          <w:sz w:val="20"/>
          <w:szCs w:val="20"/>
        </w:rPr>
        <w:t>T</w:t>
      </w:r>
      <w:r w:rsidR="00496E02" w:rsidRPr="006528E8">
        <w:rPr>
          <w:rFonts w:cs="Arial"/>
          <w:sz w:val="20"/>
          <w:szCs w:val="20"/>
        </w:rPr>
        <w:t>ermination for</w:t>
      </w:r>
      <w:r w:rsidR="00496E02" w:rsidRPr="006528E8">
        <w:rPr>
          <w:rFonts w:cs="Arial"/>
          <w:w w:val="99"/>
          <w:sz w:val="20"/>
          <w:szCs w:val="20"/>
        </w:rPr>
        <w:t xml:space="preserve"> </w:t>
      </w:r>
      <w:r w:rsidRPr="006528E8">
        <w:rPr>
          <w:rFonts w:cs="Arial"/>
          <w:w w:val="99"/>
          <w:sz w:val="20"/>
          <w:szCs w:val="20"/>
        </w:rPr>
        <w:t>cause</w:t>
      </w:r>
      <w:r w:rsidR="00496E02" w:rsidRPr="006528E8">
        <w:rPr>
          <w:rFonts w:cs="Arial"/>
          <w:sz w:val="20"/>
          <w:szCs w:val="20"/>
        </w:rPr>
        <w:t xml:space="preserve"> </w:t>
      </w:r>
      <w:r w:rsidRPr="006528E8">
        <w:rPr>
          <w:rFonts w:cs="Arial"/>
          <w:sz w:val="20"/>
          <w:szCs w:val="20"/>
        </w:rPr>
        <w:t xml:space="preserve">should be used only </w:t>
      </w:r>
      <w:r w:rsidR="00496E02" w:rsidRPr="006528E8">
        <w:rPr>
          <w:rFonts w:cs="Arial"/>
          <w:sz w:val="20"/>
          <w:szCs w:val="20"/>
        </w:rPr>
        <w:t xml:space="preserve">to protect the interests of the </w:t>
      </w:r>
      <w:r w:rsidR="00665352">
        <w:rPr>
          <w:rFonts w:cs="Arial"/>
          <w:sz w:val="20"/>
          <w:szCs w:val="20"/>
        </w:rPr>
        <w:t>Institution an</w:t>
      </w:r>
      <w:r w:rsidR="0080060D" w:rsidRPr="006528E8">
        <w:rPr>
          <w:rFonts w:cs="Arial"/>
          <w:sz w:val="20"/>
          <w:szCs w:val="20"/>
        </w:rPr>
        <w:t>d</w:t>
      </w:r>
      <w:r w:rsidR="00535BD3" w:rsidRPr="006528E8">
        <w:rPr>
          <w:rFonts w:cs="Arial"/>
          <w:sz w:val="20"/>
          <w:szCs w:val="20"/>
        </w:rPr>
        <w:t xml:space="preserve"> should be used </w:t>
      </w:r>
      <w:r w:rsidR="0080060D" w:rsidRPr="006528E8">
        <w:rPr>
          <w:rFonts w:cs="Arial"/>
          <w:sz w:val="20"/>
          <w:szCs w:val="20"/>
        </w:rPr>
        <w:t xml:space="preserve">only </w:t>
      </w:r>
      <w:r w:rsidR="00535BD3" w:rsidRPr="006528E8">
        <w:rPr>
          <w:rFonts w:cs="Arial"/>
          <w:sz w:val="20"/>
          <w:szCs w:val="20"/>
        </w:rPr>
        <w:t xml:space="preserve">as </w:t>
      </w:r>
      <w:r w:rsidR="00665352">
        <w:rPr>
          <w:rFonts w:cs="Arial"/>
          <w:sz w:val="20"/>
          <w:szCs w:val="20"/>
        </w:rPr>
        <w:t xml:space="preserve">a </w:t>
      </w:r>
      <w:r w:rsidR="00535BD3" w:rsidRPr="006528E8">
        <w:rPr>
          <w:rFonts w:cs="Arial"/>
          <w:sz w:val="20"/>
          <w:szCs w:val="20"/>
        </w:rPr>
        <w:t>last resort.</w:t>
      </w:r>
    </w:p>
    <w:p w14:paraId="017A4590" w14:textId="77777777" w:rsidR="00BE14D3" w:rsidRPr="00DF195E" w:rsidRDefault="00BE14D3">
      <w:pPr>
        <w:pStyle w:val="BodyText"/>
        <w:ind w:left="1440" w:right="1440"/>
        <w:jc w:val="both"/>
        <w:rPr>
          <w:rFonts w:cs="Arial"/>
          <w:sz w:val="20"/>
          <w:szCs w:val="20"/>
        </w:rPr>
      </w:pPr>
    </w:p>
    <w:p w14:paraId="4ACB49A7" w14:textId="77777777" w:rsidR="006B3B09" w:rsidRPr="00DF195E" w:rsidRDefault="00496E02">
      <w:pPr>
        <w:pStyle w:val="BodyText"/>
        <w:ind w:left="1440" w:right="1440"/>
        <w:jc w:val="both"/>
        <w:rPr>
          <w:rFonts w:cs="Arial"/>
          <w:sz w:val="20"/>
          <w:szCs w:val="20"/>
        </w:rPr>
      </w:pPr>
      <w:r w:rsidRPr="00DF195E">
        <w:rPr>
          <w:rFonts w:cs="Arial"/>
          <w:sz w:val="20"/>
          <w:szCs w:val="20"/>
        </w:rPr>
        <w:t>Factors to consider prior to terminatin</w:t>
      </w:r>
      <w:r w:rsidR="00285F26" w:rsidRPr="00DF195E">
        <w:rPr>
          <w:rFonts w:cs="Arial"/>
          <w:sz w:val="20"/>
          <w:szCs w:val="20"/>
        </w:rPr>
        <w:t>g</w:t>
      </w:r>
      <w:r w:rsidRPr="00DF195E">
        <w:rPr>
          <w:rFonts w:cs="Arial"/>
          <w:sz w:val="20"/>
          <w:szCs w:val="20"/>
        </w:rPr>
        <w:t xml:space="preserve"> for </w:t>
      </w:r>
      <w:r w:rsidR="00701843" w:rsidRPr="00DF195E">
        <w:rPr>
          <w:rFonts w:cs="Arial"/>
          <w:sz w:val="20"/>
          <w:szCs w:val="20"/>
        </w:rPr>
        <w:t>cause</w:t>
      </w:r>
      <w:r w:rsidRPr="00DF195E">
        <w:rPr>
          <w:rFonts w:cs="Arial"/>
          <w:sz w:val="20"/>
          <w:szCs w:val="20"/>
        </w:rPr>
        <w:t xml:space="preserve"> include:</w:t>
      </w:r>
    </w:p>
    <w:p w14:paraId="73D5692D" w14:textId="77777777" w:rsidR="006B3B09" w:rsidRPr="00DF195E" w:rsidRDefault="006B3B09" w:rsidP="00BF6AA2">
      <w:pPr>
        <w:ind w:left="1440" w:right="1440"/>
        <w:rPr>
          <w:rFonts w:ascii="Arial" w:eastAsia="Arial" w:hAnsi="Arial" w:cs="Arial"/>
          <w:sz w:val="20"/>
          <w:szCs w:val="20"/>
        </w:rPr>
      </w:pPr>
    </w:p>
    <w:p w14:paraId="5D30E306" w14:textId="77777777" w:rsidR="006B3B09" w:rsidRPr="00DF195E" w:rsidRDefault="00496E02" w:rsidP="00E21B02">
      <w:pPr>
        <w:pStyle w:val="BodyText"/>
        <w:numPr>
          <w:ilvl w:val="0"/>
          <w:numId w:val="163"/>
        </w:numPr>
        <w:ind w:left="1800" w:right="1440"/>
        <w:jc w:val="both"/>
        <w:rPr>
          <w:rFonts w:cs="Arial"/>
          <w:sz w:val="20"/>
          <w:szCs w:val="20"/>
        </w:rPr>
      </w:pPr>
      <w:r w:rsidRPr="00DF195E">
        <w:rPr>
          <w:rFonts w:cs="Arial"/>
          <w:sz w:val="20"/>
          <w:szCs w:val="20"/>
        </w:rPr>
        <w:t xml:space="preserve">Has the </w:t>
      </w:r>
      <w:r w:rsidR="00D652AF">
        <w:rPr>
          <w:rFonts w:cs="Arial"/>
          <w:sz w:val="20"/>
          <w:szCs w:val="20"/>
        </w:rPr>
        <w:t>Institution</w:t>
      </w:r>
      <w:r w:rsidRPr="00DF195E">
        <w:rPr>
          <w:rFonts w:cs="Arial"/>
          <w:sz w:val="20"/>
          <w:szCs w:val="20"/>
        </w:rPr>
        <w:t xml:space="preserve"> done everything within reason to assist </w:t>
      </w:r>
      <w:r w:rsidR="008A6834" w:rsidRPr="00DF195E">
        <w:rPr>
          <w:rFonts w:cs="Arial"/>
          <w:sz w:val="20"/>
          <w:szCs w:val="20"/>
        </w:rPr>
        <w:t>contractor</w:t>
      </w:r>
      <w:r w:rsidR="00285F26" w:rsidRPr="00DF195E">
        <w:rPr>
          <w:rFonts w:cs="Arial"/>
          <w:sz w:val="20"/>
          <w:szCs w:val="20"/>
        </w:rPr>
        <w:t xml:space="preserve"> in curing the</w:t>
      </w:r>
      <w:r w:rsidRPr="00DF195E">
        <w:rPr>
          <w:rFonts w:cs="Arial"/>
          <w:sz w:val="20"/>
          <w:szCs w:val="20"/>
        </w:rPr>
        <w:t xml:space="preserve"> </w:t>
      </w:r>
      <w:r w:rsidR="00F345C6" w:rsidRPr="00DF195E">
        <w:rPr>
          <w:rFonts w:cs="Arial"/>
          <w:sz w:val="20"/>
          <w:szCs w:val="20"/>
        </w:rPr>
        <w:t>contractual failure</w:t>
      </w:r>
      <w:r w:rsidRPr="00DF195E">
        <w:rPr>
          <w:rFonts w:cs="Arial"/>
          <w:sz w:val="20"/>
          <w:szCs w:val="20"/>
        </w:rPr>
        <w:t>?</w:t>
      </w:r>
    </w:p>
    <w:p w14:paraId="37824ACD" w14:textId="77777777" w:rsidR="006B3B09" w:rsidRPr="00DF195E" w:rsidRDefault="000E2E24" w:rsidP="00E21B02">
      <w:pPr>
        <w:pStyle w:val="BodyText"/>
        <w:numPr>
          <w:ilvl w:val="0"/>
          <w:numId w:val="163"/>
        </w:numPr>
        <w:ind w:left="1800" w:right="1440"/>
        <w:jc w:val="both"/>
        <w:rPr>
          <w:rFonts w:cs="Arial"/>
          <w:sz w:val="20"/>
          <w:szCs w:val="20"/>
        </w:rPr>
      </w:pPr>
      <w:r w:rsidRPr="00DF195E">
        <w:rPr>
          <w:rFonts w:cs="Arial"/>
          <w:sz w:val="20"/>
          <w:szCs w:val="20"/>
        </w:rPr>
        <w:t>The specifications, terms and conditions</w:t>
      </w:r>
      <w:r w:rsidR="00496E02" w:rsidRPr="00DF195E">
        <w:rPr>
          <w:rFonts w:cs="Arial"/>
          <w:sz w:val="20"/>
          <w:szCs w:val="20"/>
        </w:rPr>
        <w:t xml:space="preserve"> of the contract</w:t>
      </w:r>
      <w:r w:rsidR="00CB2471">
        <w:rPr>
          <w:rFonts w:cs="Arial"/>
          <w:sz w:val="20"/>
          <w:szCs w:val="20"/>
        </w:rPr>
        <w:t>,</w:t>
      </w:r>
      <w:r w:rsidR="00496E02" w:rsidRPr="00DF195E">
        <w:rPr>
          <w:rFonts w:cs="Arial"/>
          <w:sz w:val="20"/>
          <w:szCs w:val="20"/>
        </w:rPr>
        <w:t xml:space="preserve"> </w:t>
      </w:r>
      <w:r w:rsidRPr="00DF195E">
        <w:rPr>
          <w:rFonts w:cs="Arial"/>
          <w:sz w:val="20"/>
          <w:szCs w:val="20"/>
        </w:rPr>
        <w:t>A</w:t>
      </w:r>
      <w:r w:rsidR="00496E02" w:rsidRPr="00DF195E">
        <w:rPr>
          <w:rFonts w:cs="Arial"/>
          <w:sz w:val="20"/>
          <w:szCs w:val="20"/>
        </w:rPr>
        <w:t xml:space="preserve">pplicable </w:t>
      </w:r>
      <w:r w:rsidRPr="00DF195E">
        <w:rPr>
          <w:rFonts w:cs="Arial"/>
          <w:sz w:val="20"/>
          <w:szCs w:val="20"/>
        </w:rPr>
        <w:t>Law</w:t>
      </w:r>
      <w:r w:rsidR="00496E02" w:rsidRPr="00DF195E">
        <w:rPr>
          <w:rFonts w:cs="Arial"/>
          <w:sz w:val="20"/>
          <w:szCs w:val="20"/>
        </w:rPr>
        <w:t>s</w:t>
      </w:r>
      <w:r w:rsidR="00CB2471">
        <w:rPr>
          <w:rFonts w:cs="Arial"/>
          <w:sz w:val="20"/>
          <w:szCs w:val="20"/>
        </w:rPr>
        <w:t xml:space="preserve"> and University Rules</w:t>
      </w:r>
      <w:r w:rsidR="00496E02" w:rsidRPr="00DF195E">
        <w:rPr>
          <w:rFonts w:cs="Arial"/>
          <w:sz w:val="20"/>
          <w:szCs w:val="20"/>
        </w:rPr>
        <w:t>.</w:t>
      </w:r>
    </w:p>
    <w:p w14:paraId="1C7C6A59" w14:textId="77777777" w:rsidR="006B3B09" w:rsidRPr="006D1D49" w:rsidRDefault="00496E02" w:rsidP="00E21B02">
      <w:pPr>
        <w:pStyle w:val="BodyText"/>
        <w:numPr>
          <w:ilvl w:val="0"/>
          <w:numId w:val="163"/>
        </w:numPr>
        <w:ind w:left="1800" w:right="1440"/>
        <w:jc w:val="both"/>
        <w:rPr>
          <w:rFonts w:cs="Arial"/>
          <w:sz w:val="20"/>
          <w:szCs w:val="20"/>
        </w:rPr>
      </w:pPr>
      <w:r w:rsidRPr="00DF195E">
        <w:rPr>
          <w:rFonts w:cs="Arial"/>
          <w:sz w:val="20"/>
          <w:szCs w:val="20"/>
        </w:rPr>
        <w:t xml:space="preserve">The </w:t>
      </w:r>
      <w:r w:rsidR="00F345C6" w:rsidRPr="00DF195E">
        <w:rPr>
          <w:rFonts w:cs="Arial"/>
          <w:sz w:val="20"/>
          <w:szCs w:val="20"/>
        </w:rPr>
        <w:t xml:space="preserve">nature of </w:t>
      </w:r>
      <w:r w:rsidR="00F345C6" w:rsidRPr="006D1D49">
        <w:rPr>
          <w:rFonts w:cs="Arial"/>
          <w:sz w:val="20"/>
          <w:szCs w:val="20"/>
        </w:rPr>
        <w:t>the</w:t>
      </w:r>
      <w:r w:rsidRPr="006D1D49">
        <w:rPr>
          <w:rFonts w:cs="Arial"/>
          <w:sz w:val="20"/>
          <w:szCs w:val="20"/>
        </w:rPr>
        <w:t xml:space="preserve"> contractual failure and the explanation provided</w:t>
      </w:r>
      <w:r w:rsidR="006D1D49" w:rsidRPr="006D1D49">
        <w:rPr>
          <w:rFonts w:cs="Arial"/>
          <w:sz w:val="20"/>
          <w:szCs w:val="20"/>
        </w:rPr>
        <w:t xml:space="preserve"> by contractor</w:t>
      </w:r>
      <w:r w:rsidRPr="006D1D49">
        <w:rPr>
          <w:rFonts w:cs="Arial"/>
          <w:sz w:val="20"/>
          <w:szCs w:val="20"/>
        </w:rPr>
        <w:t xml:space="preserve"> for the failure.</w:t>
      </w:r>
    </w:p>
    <w:p w14:paraId="6C08A3EF" w14:textId="77777777" w:rsidR="00F345C6" w:rsidRPr="006D1D49" w:rsidRDefault="00496E02" w:rsidP="00E21B02">
      <w:pPr>
        <w:pStyle w:val="BodyText"/>
        <w:numPr>
          <w:ilvl w:val="0"/>
          <w:numId w:val="163"/>
        </w:numPr>
        <w:ind w:left="1800" w:right="1440"/>
        <w:jc w:val="both"/>
        <w:rPr>
          <w:rFonts w:cs="Arial"/>
          <w:sz w:val="20"/>
          <w:szCs w:val="20"/>
        </w:rPr>
      </w:pPr>
      <w:r w:rsidRPr="006D1D49">
        <w:rPr>
          <w:rFonts w:cs="Arial"/>
          <w:sz w:val="20"/>
          <w:szCs w:val="20"/>
        </w:rPr>
        <w:t xml:space="preserve">The urgency of the </w:t>
      </w:r>
      <w:r w:rsidR="00D652AF">
        <w:rPr>
          <w:rFonts w:cs="Arial"/>
          <w:sz w:val="20"/>
          <w:szCs w:val="20"/>
        </w:rPr>
        <w:t>Institution</w:t>
      </w:r>
      <w:r w:rsidR="008003ED">
        <w:rPr>
          <w:rFonts w:cs="Arial"/>
          <w:sz w:val="20"/>
          <w:szCs w:val="20"/>
        </w:rPr>
        <w:t>’</w:t>
      </w:r>
      <w:r w:rsidR="00F345C6" w:rsidRPr="006D1D49">
        <w:rPr>
          <w:rFonts w:cs="Arial"/>
          <w:sz w:val="20"/>
          <w:szCs w:val="20"/>
        </w:rPr>
        <w:t xml:space="preserve">s </w:t>
      </w:r>
      <w:proofErr w:type="gramStart"/>
      <w:r w:rsidRPr="006D1D49">
        <w:rPr>
          <w:rFonts w:cs="Arial"/>
          <w:sz w:val="20"/>
          <w:szCs w:val="20"/>
        </w:rPr>
        <w:t>need</w:t>
      </w:r>
      <w:proofErr w:type="gramEnd"/>
      <w:r w:rsidRPr="006D1D49">
        <w:rPr>
          <w:rFonts w:cs="Arial"/>
          <w:sz w:val="20"/>
          <w:szCs w:val="20"/>
        </w:rPr>
        <w:t xml:space="preserve"> for the </w:t>
      </w:r>
      <w:r w:rsidR="003A4B34" w:rsidRPr="006D1D49">
        <w:rPr>
          <w:rFonts w:cs="Arial"/>
          <w:sz w:val="20"/>
          <w:szCs w:val="20"/>
        </w:rPr>
        <w:t>goods</w:t>
      </w:r>
      <w:r w:rsidR="006D1D49" w:rsidRPr="006D1D49">
        <w:rPr>
          <w:rFonts w:cs="Arial"/>
          <w:sz w:val="20"/>
          <w:szCs w:val="20"/>
        </w:rPr>
        <w:t>/</w:t>
      </w:r>
      <w:r w:rsidRPr="006D1D49">
        <w:rPr>
          <w:rFonts w:cs="Arial"/>
          <w:sz w:val="20"/>
          <w:szCs w:val="20"/>
        </w:rPr>
        <w:t>services.</w:t>
      </w:r>
    </w:p>
    <w:p w14:paraId="2285EC3B" w14:textId="77777777" w:rsidR="00F345C6" w:rsidRPr="006D1D49" w:rsidRDefault="00496E02" w:rsidP="00E21B02">
      <w:pPr>
        <w:pStyle w:val="BodyText"/>
        <w:numPr>
          <w:ilvl w:val="0"/>
          <w:numId w:val="163"/>
        </w:numPr>
        <w:ind w:left="1800" w:right="1440"/>
        <w:jc w:val="both"/>
        <w:rPr>
          <w:rFonts w:cs="Arial"/>
          <w:sz w:val="20"/>
          <w:szCs w:val="20"/>
        </w:rPr>
      </w:pPr>
      <w:r w:rsidRPr="006D1D49">
        <w:rPr>
          <w:rFonts w:cs="Arial"/>
          <w:sz w:val="20"/>
          <w:szCs w:val="20"/>
        </w:rPr>
        <w:t xml:space="preserve">The </w:t>
      </w:r>
      <w:r w:rsidR="00C531B2" w:rsidRPr="006D1D49">
        <w:rPr>
          <w:rFonts w:cs="Arial"/>
          <w:sz w:val="20"/>
          <w:szCs w:val="20"/>
        </w:rPr>
        <w:t>advantages</w:t>
      </w:r>
      <w:r w:rsidRPr="006D1D49">
        <w:rPr>
          <w:rFonts w:cs="Arial"/>
          <w:sz w:val="20"/>
          <w:szCs w:val="20"/>
        </w:rPr>
        <w:t xml:space="preserve"> and disadvantages of allowing </w:t>
      </w:r>
      <w:r w:rsidR="00310211">
        <w:rPr>
          <w:rFonts w:cs="Arial"/>
          <w:sz w:val="20"/>
          <w:szCs w:val="20"/>
        </w:rPr>
        <w:t>contractor</w:t>
      </w:r>
      <w:r w:rsidRPr="006D1D49">
        <w:rPr>
          <w:rFonts w:cs="Arial"/>
          <w:sz w:val="20"/>
          <w:szCs w:val="20"/>
        </w:rPr>
        <w:t xml:space="preserve"> to continue performance</w:t>
      </w:r>
      <w:r w:rsidR="006D1D49" w:rsidRPr="006D1D49">
        <w:rPr>
          <w:rFonts w:cs="Arial"/>
          <w:sz w:val="20"/>
          <w:szCs w:val="20"/>
        </w:rPr>
        <w:t>.</w:t>
      </w:r>
    </w:p>
    <w:p w14:paraId="06C45633" w14:textId="77777777" w:rsidR="008C60AD" w:rsidRPr="006D1D49" w:rsidRDefault="00496E02" w:rsidP="00E21B02">
      <w:pPr>
        <w:pStyle w:val="BodyText"/>
        <w:numPr>
          <w:ilvl w:val="0"/>
          <w:numId w:val="163"/>
        </w:numPr>
        <w:ind w:left="1800" w:right="1440"/>
        <w:jc w:val="both"/>
        <w:rPr>
          <w:rFonts w:cs="Arial"/>
          <w:sz w:val="20"/>
          <w:szCs w:val="20"/>
        </w:rPr>
      </w:pPr>
      <w:r w:rsidRPr="006D1D49">
        <w:rPr>
          <w:rFonts w:cs="Arial"/>
          <w:sz w:val="20"/>
          <w:szCs w:val="20"/>
        </w:rPr>
        <w:t xml:space="preserve">The availability of the </w:t>
      </w:r>
      <w:r w:rsidR="003A4B34" w:rsidRPr="006D1D49">
        <w:rPr>
          <w:rFonts w:cs="Arial"/>
          <w:sz w:val="20"/>
          <w:szCs w:val="20"/>
        </w:rPr>
        <w:t>goods</w:t>
      </w:r>
      <w:r w:rsidR="006D1D49" w:rsidRPr="006D1D49">
        <w:rPr>
          <w:rFonts w:cs="Arial"/>
          <w:sz w:val="20"/>
          <w:szCs w:val="20"/>
        </w:rPr>
        <w:t>/</w:t>
      </w:r>
      <w:r w:rsidRPr="006D1D49">
        <w:rPr>
          <w:rFonts w:cs="Arial"/>
          <w:sz w:val="20"/>
          <w:szCs w:val="20"/>
        </w:rPr>
        <w:t>services from other sources</w:t>
      </w:r>
      <w:r w:rsidR="008C60AD" w:rsidRPr="006D1D49">
        <w:rPr>
          <w:rFonts w:cs="Arial"/>
          <w:sz w:val="20"/>
          <w:szCs w:val="20"/>
        </w:rPr>
        <w:t>.</w:t>
      </w:r>
    </w:p>
    <w:p w14:paraId="352B8FEF" w14:textId="77777777" w:rsidR="006B3B09" w:rsidRPr="006D1D49" w:rsidRDefault="008C60AD" w:rsidP="00E21B02">
      <w:pPr>
        <w:pStyle w:val="BodyText"/>
        <w:numPr>
          <w:ilvl w:val="0"/>
          <w:numId w:val="163"/>
        </w:numPr>
        <w:ind w:left="1800" w:right="1440"/>
        <w:jc w:val="both"/>
        <w:rPr>
          <w:rFonts w:cs="Arial"/>
          <w:sz w:val="20"/>
          <w:szCs w:val="20"/>
        </w:rPr>
      </w:pPr>
      <w:r w:rsidRPr="006D1D49">
        <w:rPr>
          <w:rFonts w:cs="Arial"/>
          <w:sz w:val="20"/>
          <w:szCs w:val="20"/>
        </w:rPr>
        <w:t>T</w:t>
      </w:r>
      <w:r w:rsidR="00496E02" w:rsidRPr="006D1D49">
        <w:rPr>
          <w:rFonts w:cs="Arial"/>
          <w:sz w:val="20"/>
          <w:szCs w:val="20"/>
        </w:rPr>
        <w:t>he time required to obtain the</w:t>
      </w:r>
      <w:r w:rsidRPr="006D1D49">
        <w:rPr>
          <w:rFonts w:cs="Arial"/>
          <w:sz w:val="20"/>
          <w:szCs w:val="20"/>
        </w:rPr>
        <w:t xml:space="preserve"> </w:t>
      </w:r>
      <w:r w:rsidR="00793CA3" w:rsidRPr="006D1D49">
        <w:rPr>
          <w:rFonts w:cs="Arial"/>
          <w:sz w:val="20"/>
          <w:szCs w:val="20"/>
        </w:rPr>
        <w:t>goods/services</w:t>
      </w:r>
      <w:r w:rsidRPr="006D1D49">
        <w:rPr>
          <w:rFonts w:cs="Arial"/>
          <w:sz w:val="20"/>
          <w:szCs w:val="20"/>
        </w:rPr>
        <w:t xml:space="preserve"> from another source</w:t>
      </w:r>
      <w:r w:rsidR="00C531B2" w:rsidRPr="006D1D49">
        <w:rPr>
          <w:rFonts w:cs="Arial"/>
          <w:sz w:val="20"/>
          <w:szCs w:val="20"/>
        </w:rPr>
        <w:t xml:space="preserve"> (including the solicitation process)</w:t>
      </w:r>
      <w:r w:rsidRPr="006D1D49">
        <w:rPr>
          <w:rFonts w:cs="Arial"/>
          <w:sz w:val="20"/>
          <w:szCs w:val="20"/>
        </w:rPr>
        <w:t xml:space="preserve"> as </w:t>
      </w:r>
      <w:r w:rsidR="00496E02" w:rsidRPr="006D1D49">
        <w:rPr>
          <w:rFonts w:cs="Arial"/>
          <w:sz w:val="20"/>
          <w:szCs w:val="20"/>
        </w:rPr>
        <w:t>compared to the additional time the current contractor needs to complete the work.</w:t>
      </w:r>
    </w:p>
    <w:p w14:paraId="633DA082" w14:textId="77777777" w:rsidR="000D3986" w:rsidRPr="006D1D49" w:rsidRDefault="000D3986" w:rsidP="00E21B02">
      <w:pPr>
        <w:pStyle w:val="BodyText"/>
        <w:numPr>
          <w:ilvl w:val="0"/>
          <w:numId w:val="163"/>
        </w:numPr>
        <w:ind w:left="1800" w:right="1440"/>
        <w:jc w:val="both"/>
        <w:rPr>
          <w:rFonts w:cs="Arial"/>
          <w:sz w:val="20"/>
          <w:szCs w:val="20"/>
        </w:rPr>
      </w:pPr>
      <w:r w:rsidRPr="006D1D49">
        <w:rPr>
          <w:rFonts w:cs="Arial"/>
          <w:sz w:val="20"/>
          <w:szCs w:val="20"/>
        </w:rPr>
        <w:t>T</w:t>
      </w:r>
      <w:r w:rsidR="00231936" w:rsidRPr="006D1D49">
        <w:rPr>
          <w:rFonts w:cs="Arial"/>
          <w:sz w:val="20"/>
          <w:szCs w:val="20"/>
        </w:rPr>
        <w:t>he a</w:t>
      </w:r>
      <w:r w:rsidR="00496E02" w:rsidRPr="006D1D49">
        <w:rPr>
          <w:rFonts w:cs="Arial"/>
          <w:sz w:val="20"/>
          <w:szCs w:val="20"/>
        </w:rPr>
        <w:t>vailability of funds to re-purchase</w:t>
      </w:r>
      <w:r w:rsidR="00231936" w:rsidRPr="006D1D49">
        <w:rPr>
          <w:rFonts w:cs="Arial"/>
          <w:sz w:val="20"/>
          <w:szCs w:val="20"/>
        </w:rPr>
        <w:t xml:space="preserve"> the </w:t>
      </w:r>
      <w:r w:rsidR="00793CA3" w:rsidRPr="006D1D49">
        <w:rPr>
          <w:rFonts w:cs="Arial"/>
          <w:sz w:val="20"/>
          <w:szCs w:val="20"/>
        </w:rPr>
        <w:t>goods/services</w:t>
      </w:r>
      <w:r w:rsidR="00231936" w:rsidRPr="006D1D49">
        <w:rPr>
          <w:rFonts w:cs="Arial"/>
          <w:sz w:val="20"/>
          <w:szCs w:val="20"/>
        </w:rPr>
        <w:t>.</w:t>
      </w:r>
      <w:r w:rsidR="00496E02" w:rsidRPr="006D1D49">
        <w:rPr>
          <w:rFonts w:cs="Arial"/>
          <w:sz w:val="20"/>
          <w:szCs w:val="20"/>
        </w:rPr>
        <w:t xml:space="preserve"> </w:t>
      </w:r>
    </w:p>
    <w:p w14:paraId="4E438F84" w14:textId="77777777" w:rsidR="000D3986" w:rsidRPr="006D1D49" w:rsidRDefault="000D3986" w:rsidP="000D3986">
      <w:pPr>
        <w:pStyle w:val="BodyText"/>
        <w:ind w:left="1800" w:right="1440"/>
        <w:jc w:val="both"/>
        <w:rPr>
          <w:rFonts w:cs="Arial"/>
          <w:sz w:val="20"/>
          <w:szCs w:val="20"/>
        </w:rPr>
      </w:pPr>
    </w:p>
    <w:p w14:paraId="10E59133" w14:textId="77777777" w:rsidR="000D3986" w:rsidRPr="009E07A1" w:rsidRDefault="00ED7898" w:rsidP="00ED7898">
      <w:pPr>
        <w:pStyle w:val="BodyText"/>
        <w:ind w:left="2520" w:right="1440" w:hanging="720"/>
        <w:jc w:val="both"/>
        <w:rPr>
          <w:rFonts w:cs="Arial"/>
          <w:sz w:val="20"/>
          <w:szCs w:val="20"/>
        </w:rPr>
      </w:pPr>
      <w:r w:rsidRPr="00ED7898">
        <w:rPr>
          <w:rFonts w:cs="Arial"/>
          <w:b/>
          <w:sz w:val="20"/>
          <w:szCs w:val="20"/>
        </w:rPr>
        <w:t>7.</w:t>
      </w:r>
      <w:r w:rsidR="00787E4D">
        <w:rPr>
          <w:rFonts w:cs="Arial"/>
          <w:b/>
          <w:sz w:val="20"/>
          <w:szCs w:val="20"/>
        </w:rPr>
        <w:t>7</w:t>
      </w:r>
      <w:r w:rsidRPr="00ED7898">
        <w:rPr>
          <w:rFonts w:cs="Arial"/>
          <w:b/>
          <w:sz w:val="20"/>
          <w:szCs w:val="20"/>
        </w:rPr>
        <w:t>.2.1</w:t>
      </w:r>
      <w:r w:rsidRPr="00ED7898">
        <w:rPr>
          <w:rFonts w:cs="Arial"/>
          <w:b/>
          <w:sz w:val="20"/>
          <w:szCs w:val="20"/>
        </w:rPr>
        <w:tab/>
      </w:r>
      <w:r w:rsidR="009E07A1" w:rsidRPr="009E07A1">
        <w:rPr>
          <w:rFonts w:cs="Arial"/>
          <w:b/>
          <w:sz w:val="20"/>
          <w:szCs w:val="20"/>
          <w:u w:val="single"/>
        </w:rPr>
        <w:t>Potential for Damages</w:t>
      </w:r>
      <w:r>
        <w:rPr>
          <w:rFonts w:cs="Arial"/>
          <w:sz w:val="20"/>
          <w:szCs w:val="20"/>
        </w:rPr>
        <w:t xml:space="preserve"> – </w:t>
      </w:r>
      <w:r w:rsidR="00496E02" w:rsidRPr="009E07A1">
        <w:rPr>
          <w:rFonts w:cs="Arial"/>
          <w:sz w:val="20"/>
          <w:szCs w:val="20"/>
        </w:rPr>
        <w:t xml:space="preserve">If a </w:t>
      </w:r>
      <w:r w:rsidR="00981B9A" w:rsidRPr="009E07A1">
        <w:rPr>
          <w:rFonts w:cs="Arial"/>
          <w:sz w:val="20"/>
          <w:szCs w:val="20"/>
        </w:rPr>
        <w:t>contract</w:t>
      </w:r>
      <w:r w:rsidR="00496E02" w:rsidRPr="009E07A1">
        <w:rPr>
          <w:rFonts w:cs="Arial"/>
          <w:sz w:val="20"/>
          <w:szCs w:val="20"/>
        </w:rPr>
        <w:t xml:space="preserve"> is terminated for </w:t>
      </w:r>
      <w:r w:rsidR="0045158E" w:rsidRPr="009E07A1">
        <w:rPr>
          <w:rFonts w:cs="Arial"/>
          <w:sz w:val="20"/>
          <w:szCs w:val="20"/>
        </w:rPr>
        <w:t>failure to perform</w:t>
      </w:r>
      <w:r w:rsidR="00496E02" w:rsidRPr="009E07A1">
        <w:rPr>
          <w:rFonts w:cs="Arial"/>
          <w:sz w:val="20"/>
          <w:szCs w:val="20"/>
        </w:rPr>
        <w:t xml:space="preserve">, </w:t>
      </w:r>
      <w:r w:rsidR="008A6834" w:rsidRPr="009E07A1">
        <w:rPr>
          <w:rFonts w:cs="Arial"/>
          <w:sz w:val="20"/>
          <w:szCs w:val="20"/>
        </w:rPr>
        <w:t>contractor</w:t>
      </w:r>
      <w:r w:rsidR="00496E02" w:rsidRPr="009E07A1">
        <w:rPr>
          <w:rFonts w:cs="Arial"/>
          <w:sz w:val="20"/>
          <w:szCs w:val="20"/>
        </w:rPr>
        <w:t xml:space="preserve"> </w:t>
      </w:r>
      <w:r w:rsidR="007E60C7" w:rsidRPr="009E07A1">
        <w:rPr>
          <w:rFonts w:cs="Arial"/>
          <w:sz w:val="20"/>
          <w:szCs w:val="20"/>
        </w:rPr>
        <w:t>may be</w:t>
      </w:r>
      <w:r w:rsidR="00496E02" w:rsidRPr="009E07A1">
        <w:rPr>
          <w:rFonts w:cs="Arial"/>
          <w:sz w:val="20"/>
          <w:szCs w:val="20"/>
        </w:rPr>
        <w:t xml:space="preserve"> liable for </w:t>
      </w:r>
      <w:r w:rsidR="005C53BA" w:rsidRPr="009E07A1">
        <w:rPr>
          <w:rFonts w:cs="Arial"/>
          <w:sz w:val="20"/>
          <w:szCs w:val="20"/>
        </w:rPr>
        <w:t>damage</w:t>
      </w:r>
      <w:r w:rsidR="0045158E" w:rsidRPr="009E07A1">
        <w:rPr>
          <w:rFonts w:cs="Arial"/>
          <w:sz w:val="20"/>
          <w:szCs w:val="20"/>
        </w:rPr>
        <w:t>s</w:t>
      </w:r>
      <w:r w:rsidR="005C53BA" w:rsidRPr="009E07A1">
        <w:rPr>
          <w:rFonts w:cs="Arial"/>
          <w:sz w:val="20"/>
          <w:szCs w:val="20"/>
        </w:rPr>
        <w:t>. However</w:t>
      </w:r>
      <w:r w:rsidR="007E60C7" w:rsidRPr="009E07A1">
        <w:rPr>
          <w:rFonts w:cs="Arial"/>
          <w:sz w:val="20"/>
          <w:szCs w:val="20"/>
        </w:rPr>
        <w:t>,</w:t>
      </w:r>
      <w:r w:rsidR="00496E02" w:rsidRPr="009E07A1">
        <w:rPr>
          <w:rFonts w:cs="Arial"/>
          <w:sz w:val="20"/>
          <w:szCs w:val="20"/>
        </w:rPr>
        <w:t xml:space="preserve"> the contract </w:t>
      </w:r>
      <w:r w:rsidR="005C53BA" w:rsidRPr="009E07A1">
        <w:rPr>
          <w:rFonts w:cs="Arial"/>
          <w:sz w:val="20"/>
          <w:szCs w:val="20"/>
        </w:rPr>
        <w:t xml:space="preserve">may limit </w:t>
      </w:r>
      <w:r w:rsidR="0045158E" w:rsidRPr="009E07A1">
        <w:rPr>
          <w:rFonts w:cs="Arial"/>
          <w:sz w:val="20"/>
          <w:szCs w:val="20"/>
        </w:rPr>
        <w:t xml:space="preserve">the </w:t>
      </w:r>
      <w:r w:rsidR="005C53BA" w:rsidRPr="009E07A1">
        <w:rPr>
          <w:rFonts w:cs="Arial"/>
          <w:sz w:val="20"/>
          <w:szCs w:val="20"/>
        </w:rPr>
        <w:t xml:space="preserve">damages the </w:t>
      </w:r>
      <w:r w:rsidR="00D652AF">
        <w:rPr>
          <w:rFonts w:cs="Arial"/>
          <w:sz w:val="20"/>
          <w:szCs w:val="20"/>
        </w:rPr>
        <w:t>Institution</w:t>
      </w:r>
      <w:r w:rsidR="005C53BA" w:rsidRPr="009E07A1">
        <w:rPr>
          <w:rFonts w:cs="Arial"/>
          <w:sz w:val="20"/>
          <w:szCs w:val="20"/>
        </w:rPr>
        <w:t xml:space="preserve"> may recover</w:t>
      </w:r>
      <w:r w:rsidR="00496E02" w:rsidRPr="009E07A1">
        <w:rPr>
          <w:rFonts w:cs="Arial"/>
          <w:sz w:val="20"/>
          <w:szCs w:val="20"/>
        </w:rPr>
        <w:t>.</w:t>
      </w:r>
      <w:r w:rsidR="000D3986" w:rsidRPr="009E07A1">
        <w:rPr>
          <w:rFonts w:cs="Arial"/>
          <w:sz w:val="20"/>
          <w:szCs w:val="20"/>
        </w:rPr>
        <w:t xml:space="preserve"> The </w:t>
      </w:r>
      <w:r w:rsidR="00D652AF">
        <w:rPr>
          <w:rFonts w:cs="Arial"/>
          <w:sz w:val="20"/>
          <w:szCs w:val="20"/>
        </w:rPr>
        <w:t>Institution</w:t>
      </w:r>
      <w:r w:rsidR="000D3986" w:rsidRPr="009E07A1">
        <w:rPr>
          <w:rFonts w:cs="Arial"/>
          <w:sz w:val="20"/>
          <w:szCs w:val="20"/>
        </w:rPr>
        <w:t xml:space="preserve"> may attempt to include re</w:t>
      </w:r>
      <w:r w:rsidR="0045158E" w:rsidRPr="009E07A1">
        <w:rPr>
          <w:rFonts w:cs="Arial"/>
          <w:sz w:val="20"/>
          <w:szCs w:val="20"/>
        </w:rPr>
        <w:noBreakHyphen/>
      </w:r>
      <w:r w:rsidR="000D3986" w:rsidRPr="009E07A1">
        <w:rPr>
          <w:rFonts w:cs="Arial"/>
          <w:sz w:val="20"/>
          <w:szCs w:val="20"/>
        </w:rPr>
        <w:t>procurement costs</w:t>
      </w:r>
      <w:r w:rsidR="00811E07" w:rsidRPr="009E07A1">
        <w:rPr>
          <w:rFonts w:cs="Arial"/>
          <w:sz w:val="20"/>
          <w:szCs w:val="20"/>
        </w:rPr>
        <w:t xml:space="preserve"> and other expenses</w:t>
      </w:r>
      <w:r w:rsidR="000D3986" w:rsidRPr="009E07A1">
        <w:rPr>
          <w:rFonts w:cs="Arial"/>
          <w:sz w:val="20"/>
          <w:szCs w:val="20"/>
        </w:rPr>
        <w:t xml:space="preserve"> in the calculation of damages</w:t>
      </w:r>
      <w:r w:rsidR="00811E07" w:rsidRPr="009E07A1">
        <w:rPr>
          <w:rFonts w:cs="Arial"/>
          <w:sz w:val="20"/>
          <w:szCs w:val="20"/>
        </w:rPr>
        <w:t xml:space="preserve"> it seeks to recover from contractor</w:t>
      </w:r>
      <w:r w:rsidR="000D3986" w:rsidRPr="009E07A1">
        <w:rPr>
          <w:rFonts w:cs="Arial"/>
          <w:sz w:val="20"/>
          <w:szCs w:val="20"/>
        </w:rPr>
        <w:t xml:space="preserve">. </w:t>
      </w:r>
      <w:r w:rsidR="00811E07" w:rsidRPr="009E07A1">
        <w:rPr>
          <w:rFonts w:cs="Arial"/>
          <w:sz w:val="20"/>
          <w:szCs w:val="20"/>
        </w:rPr>
        <w:t xml:space="preserve">However, </w:t>
      </w:r>
      <w:r w:rsidR="000D3986" w:rsidRPr="009E07A1">
        <w:rPr>
          <w:rFonts w:cs="Arial"/>
          <w:sz w:val="20"/>
          <w:szCs w:val="20"/>
        </w:rPr>
        <w:t xml:space="preserve">obtaining an award of damages may </w:t>
      </w:r>
      <w:r w:rsidR="0045158E" w:rsidRPr="009E07A1">
        <w:rPr>
          <w:rFonts w:cs="Arial"/>
          <w:sz w:val="20"/>
          <w:szCs w:val="20"/>
        </w:rPr>
        <w:t>require</w:t>
      </w:r>
      <w:r w:rsidR="000D3986" w:rsidRPr="009E07A1">
        <w:rPr>
          <w:rFonts w:cs="Arial"/>
          <w:sz w:val="20"/>
          <w:szCs w:val="20"/>
        </w:rPr>
        <w:t xml:space="preserve"> protracted legal action.</w:t>
      </w:r>
      <w:r w:rsidR="00811E07" w:rsidRPr="009E07A1">
        <w:rPr>
          <w:rFonts w:cs="Arial"/>
          <w:sz w:val="20"/>
          <w:szCs w:val="20"/>
        </w:rPr>
        <w:t xml:space="preserve"> If the </w:t>
      </w:r>
      <w:r w:rsidR="00D652AF">
        <w:rPr>
          <w:rFonts w:cs="Arial"/>
          <w:sz w:val="20"/>
          <w:szCs w:val="20"/>
        </w:rPr>
        <w:t>Institution</w:t>
      </w:r>
      <w:r w:rsidR="00811E07" w:rsidRPr="009E07A1">
        <w:rPr>
          <w:rFonts w:cs="Arial"/>
          <w:sz w:val="20"/>
          <w:szCs w:val="20"/>
        </w:rPr>
        <w:t xml:space="preserve"> is awarded damages, contractor may not be financially capable of paying and </w:t>
      </w:r>
      <w:r w:rsidR="0045158E" w:rsidRPr="009E07A1">
        <w:rPr>
          <w:rFonts w:cs="Arial"/>
          <w:sz w:val="20"/>
          <w:szCs w:val="20"/>
        </w:rPr>
        <w:t xml:space="preserve">the </w:t>
      </w:r>
      <w:r w:rsidR="00D652AF">
        <w:rPr>
          <w:rFonts w:cs="Arial"/>
          <w:sz w:val="20"/>
          <w:szCs w:val="20"/>
        </w:rPr>
        <w:t>Institution</w:t>
      </w:r>
      <w:r w:rsidR="0045158E" w:rsidRPr="009E07A1">
        <w:rPr>
          <w:rFonts w:cs="Arial"/>
          <w:sz w:val="20"/>
          <w:szCs w:val="20"/>
        </w:rPr>
        <w:t xml:space="preserve"> may never recover the </w:t>
      </w:r>
      <w:r w:rsidR="00811E07" w:rsidRPr="009E07A1">
        <w:rPr>
          <w:rFonts w:cs="Arial"/>
          <w:sz w:val="20"/>
          <w:szCs w:val="20"/>
        </w:rPr>
        <w:t>damages.</w:t>
      </w:r>
    </w:p>
    <w:p w14:paraId="520007A0" w14:textId="77777777" w:rsidR="006B3B09" w:rsidRPr="009E07A1" w:rsidRDefault="006B3B09" w:rsidP="00ED7898">
      <w:pPr>
        <w:ind w:left="2520" w:right="1440" w:hanging="720"/>
        <w:rPr>
          <w:rFonts w:ascii="Arial" w:eastAsia="Calibri" w:hAnsi="Arial" w:cs="Arial"/>
          <w:sz w:val="20"/>
          <w:szCs w:val="20"/>
        </w:rPr>
      </w:pPr>
    </w:p>
    <w:p w14:paraId="66316482" w14:textId="77777777" w:rsidR="003623EE" w:rsidRPr="00050F44" w:rsidRDefault="00ED7898" w:rsidP="00ED7898">
      <w:pPr>
        <w:ind w:left="2520" w:right="1440" w:hanging="720"/>
        <w:jc w:val="both"/>
        <w:rPr>
          <w:rFonts w:ascii="Arial" w:hAnsi="Arial" w:cs="Arial"/>
          <w:sz w:val="20"/>
          <w:szCs w:val="20"/>
        </w:rPr>
      </w:pPr>
      <w:r w:rsidRPr="00ED7898">
        <w:rPr>
          <w:rFonts w:ascii="Arial" w:hAnsi="Arial" w:cs="Arial"/>
          <w:b/>
          <w:spacing w:val="-1"/>
          <w:sz w:val="20"/>
          <w:szCs w:val="20"/>
        </w:rPr>
        <w:t>7.</w:t>
      </w:r>
      <w:r w:rsidR="00787E4D">
        <w:rPr>
          <w:rFonts w:ascii="Arial" w:hAnsi="Arial" w:cs="Arial"/>
          <w:b/>
          <w:spacing w:val="-1"/>
          <w:sz w:val="20"/>
          <w:szCs w:val="20"/>
        </w:rPr>
        <w:t>7</w:t>
      </w:r>
      <w:r w:rsidRPr="00ED7898">
        <w:rPr>
          <w:rFonts w:ascii="Arial" w:hAnsi="Arial" w:cs="Arial"/>
          <w:b/>
          <w:spacing w:val="-1"/>
          <w:sz w:val="20"/>
          <w:szCs w:val="20"/>
        </w:rPr>
        <w:t>.2.2</w:t>
      </w:r>
      <w:r w:rsidRPr="00ED7898">
        <w:rPr>
          <w:rFonts w:ascii="Arial" w:hAnsi="Arial" w:cs="Arial"/>
          <w:b/>
          <w:spacing w:val="-1"/>
          <w:sz w:val="20"/>
          <w:szCs w:val="20"/>
        </w:rPr>
        <w:tab/>
      </w:r>
      <w:r w:rsidR="00855C60">
        <w:rPr>
          <w:rFonts w:ascii="Arial" w:hAnsi="Arial" w:cs="Arial"/>
          <w:b/>
          <w:spacing w:val="-1"/>
          <w:sz w:val="20"/>
          <w:szCs w:val="20"/>
          <w:u w:val="single"/>
        </w:rPr>
        <w:t xml:space="preserve">Cure </w:t>
      </w:r>
      <w:r w:rsidR="003623EE" w:rsidRPr="0021641D">
        <w:rPr>
          <w:rFonts w:ascii="Arial" w:hAnsi="Arial" w:cs="Arial"/>
          <w:b/>
          <w:spacing w:val="-1"/>
          <w:sz w:val="20"/>
          <w:szCs w:val="20"/>
          <w:u w:val="single"/>
        </w:rPr>
        <w:t>Notice</w:t>
      </w:r>
      <w:r>
        <w:rPr>
          <w:rFonts w:ascii="Arial" w:hAnsi="Arial" w:cs="Arial"/>
          <w:spacing w:val="-1"/>
          <w:sz w:val="20"/>
          <w:szCs w:val="20"/>
        </w:rPr>
        <w:t xml:space="preserve"> – </w:t>
      </w:r>
      <w:r w:rsidR="003623EE" w:rsidRPr="00050F44">
        <w:rPr>
          <w:rFonts w:ascii="Arial" w:hAnsi="Arial" w:cs="Arial"/>
          <w:sz w:val="20"/>
          <w:szCs w:val="20"/>
        </w:rPr>
        <w:t xml:space="preserve">When terminating for cause, the </w:t>
      </w:r>
      <w:r w:rsidR="00D652AF">
        <w:rPr>
          <w:rFonts w:ascii="Arial" w:hAnsi="Arial" w:cs="Arial"/>
          <w:sz w:val="20"/>
          <w:szCs w:val="20"/>
        </w:rPr>
        <w:t>Institution</w:t>
      </w:r>
      <w:r w:rsidR="003623EE" w:rsidRPr="00050F44">
        <w:rPr>
          <w:rFonts w:ascii="Arial" w:hAnsi="Arial" w:cs="Arial"/>
          <w:sz w:val="20"/>
          <w:szCs w:val="20"/>
        </w:rPr>
        <w:t xml:space="preserve"> must comply with </w:t>
      </w:r>
      <w:r w:rsidR="003F2903">
        <w:rPr>
          <w:rFonts w:ascii="Arial" w:hAnsi="Arial" w:cs="Arial"/>
          <w:sz w:val="20"/>
          <w:szCs w:val="20"/>
        </w:rPr>
        <w:t xml:space="preserve">applicable </w:t>
      </w:r>
      <w:r w:rsidR="003623EE" w:rsidRPr="00050F44">
        <w:rPr>
          <w:rFonts w:ascii="Arial" w:hAnsi="Arial" w:cs="Arial"/>
          <w:sz w:val="20"/>
          <w:szCs w:val="20"/>
        </w:rPr>
        <w:t xml:space="preserve">contract terms. </w:t>
      </w:r>
      <w:r w:rsidR="003F2903">
        <w:rPr>
          <w:rFonts w:ascii="Arial" w:hAnsi="Arial" w:cs="Arial"/>
          <w:sz w:val="20"/>
          <w:szCs w:val="20"/>
        </w:rPr>
        <w:t>In most situations, t</w:t>
      </w:r>
      <w:r w:rsidR="003623EE" w:rsidRPr="00050F44">
        <w:rPr>
          <w:rFonts w:ascii="Arial" w:hAnsi="Arial" w:cs="Arial"/>
          <w:sz w:val="20"/>
          <w:szCs w:val="20"/>
        </w:rPr>
        <w:t xml:space="preserve">he contract will </w:t>
      </w:r>
      <w:r w:rsidR="003F2903">
        <w:rPr>
          <w:rFonts w:ascii="Arial" w:hAnsi="Arial" w:cs="Arial"/>
          <w:sz w:val="20"/>
          <w:szCs w:val="20"/>
        </w:rPr>
        <w:t>r</w:t>
      </w:r>
      <w:r w:rsidR="003623EE" w:rsidRPr="00050F44">
        <w:rPr>
          <w:rFonts w:ascii="Arial" w:hAnsi="Arial" w:cs="Arial"/>
          <w:sz w:val="20"/>
          <w:szCs w:val="20"/>
        </w:rPr>
        <w:t xml:space="preserve">equire the </w:t>
      </w:r>
      <w:r w:rsidR="00D652AF">
        <w:rPr>
          <w:rFonts w:ascii="Arial" w:hAnsi="Arial" w:cs="Arial"/>
          <w:sz w:val="20"/>
          <w:szCs w:val="20"/>
        </w:rPr>
        <w:t>Institution</w:t>
      </w:r>
      <w:r w:rsidR="003623EE" w:rsidRPr="00050F44">
        <w:rPr>
          <w:rFonts w:ascii="Arial" w:hAnsi="Arial" w:cs="Arial"/>
          <w:sz w:val="20"/>
          <w:szCs w:val="20"/>
        </w:rPr>
        <w:t xml:space="preserve"> to provide contractor written notice </w:t>
      </w:r>
      <w:r w:rsidR="002D6429">
        <w:rPr>
          <w:rFonts w:ascii="Arial" w:hAnsi="Arial" w:cs="Arial"/>
          <w:sz w:val="20"/>
          <w:szCs w:val="20"/>
        </w:rPr>
        <w:t xml:space="preserve">(1) </w:t>
      </w:r>
      <w:r w:rsidR="002D6429" w:rsidRPr="00050F44">
        <w:rPr>
          <w:rFonts w:ascii="Arial" w:hAnsi="Arial" w:cs="Arial"/>
          <w:sz w:val="20"/>
          <w:szCs w:val="20"/>
        </w:rPr>
        <w:t xml:space="preserve">specifying contractor’s default that authorizes the </w:t>
      </w:r>
      <w:r w:rsidR="00D652AF">
        <w:rPr>
          <w:rFonts w:ascii="Arial" w:hAnsi="Arial" w:cs="Arial"/>
          <w:sz w:val="20"/>
          <w:szCs w:val="20"/>
        </w:rPr>
        <w:t>Institution</w:t>
      </w:r>
      <w:r w:rsidR="002D6429" w:rsidRPr="00050F44">
        <w:rPr>
          <w:rFonts w:ascii="Arial" w:hAnsi="Arial" w:cs="Arial"/>
          <w:sz w:val="20"/>
          <w:szCs w:val="20"/>
        </w:rPr>
        <w:t xml:space="preserve"> to terminate the contract</w:t>
      </w:r>
      <w:r w:rsidR="002D6429">
        <w:rPr>
          <w:rFonts w:ascii="Arial" w:hAnsi="Arial" w:cs="Arial"/>
          <w:sz w:val="20"/>
          <w:szCs w:val="20"/>
        </w:rPr>
        <w:t xml:space="preserve">, </w:t>
      </w:r>
      <w:r w:rsidR="003F2903">
        <w:rPr>
          <w:rFonts w:ascii="Arial" w:hAnsi="Arial" w:cs="Arial"/>
          <w:sz w:val="20"/>
          <w:szCs w:val="20"/>
        </w:rPr>
        <w:t xml:space="preserve">and </w:t>
      </w:r>
      <w:r w:rsidR="002D6429">
        <w:rPr>
          <w:rFonts w:ascii="Arial" w:hAnsi="Arial" w:cs="Arial"/>
          <w:sz w:val="20"/>
          <w:szCs w:val="20"/>
        </w:rPr>
        <w:t>(2) indicating that</w:t>
      </w:r>
      <w:r w:rsidR="003F2903">
        <w:rPr>
          <w:rFonts w:ascii="Arial" w:hAnsi="Arial" w:cs="Arial"/>
          <w:sz w:val="20"/>
          <w:szCs w:val="20"/>
        </w:rPr>
        <w:t xml:space="preserve"> if contractor does not cure the default</w:t>
      </w:r>
      <w:r w:rsidR="008B1977">
        <w:rPr>
          <w:rFonts w:ascii="Arial" w:hAnsi="Arial" w:cs="Arial"/>
          <w:sz w:val="20"/>
          <w:szCs w:val="20"/>
        </w:rPr>
        <w:t xml:space="preserve"> within the cure period specified by the contract</w:t>
      </w:r>
      <w:r w:rsidR="003F2903">
        <w:rPr>
          <w:rFonts w:ascii="Arial" w:hAnsi="Arial" w:cs="Arial"/>
          <w:sz w:val="20"/>
          <w:szCs w:val="20"/>
        </w:rPr>
        <w:t xml:space="preserve">, the </w:t>
      </w:r>
      <w:r w:rsidR="00D652AF">
        <w:rPr>
          <w:rFonts w:ascii="Arial" w:hAnsi="Arial" w:cs="Arial"/>
          <w:sz w:val="20"/>
          <w:szCs w:val="20"/>
        </w:rPr>
        <w:t>Institution</w:t>
      </w:r>
      <w:r w:rsidR="003F2903">
        <w:rPr>
          <w:rFonts w:ascii="Arial" w:hAnsi="Arial" w:cs="Arial"/>
          <w:sz w:val="20"/>
          <w:szCs w:val="20"/>
        </w:rPr>
        <w:t xml:space="preserve"> intends to terminate the contract. </w:t>
      </w:r>
      <w:r w:rsidR="002D6429">
        <w:rPr>
          <w:rFonts w:ascii="Arial" w:hAnsi="Arial" w:cs="Arial"/>
          <w:sz w:val="20"/>
          <w:szCs w:val="20"/>
        </w:rPr>
        <w:t>This notice is sometimes referred to as a cure notice.</w:t>
      </w:r>
    </w:p>
    <w:p w14:paraId="0FE9B1D6" w14:textId="77777777" w:rsidR="003623EE" w:rsidRPr="00DF195E" w:rsidRDefault="003623EE" w:rsidP="003623EE">
      <w:pPr>
        <w:pStyle w:val="BodyText"/>
        <w:ind w:left="1440" w:right="1440"/>
        <w:jc w:val="both"/>
        <w:rPr>
          <w:rFonts w:cs="Arial"/>
          <w:sz w:val="20"/>
          <w:szCs w:val="20"/>
        </w:rPr>
      </w:pPr>
    </w:p>
    <w:p w14:paraId="135813B8" w14:textId="77777777" w:rsidR="003623EE" w:rsidRPr="00ED7898" w:rsidRDefault="003623EE" w:rsidP="00ED7898">
      <w:pPr>
        <w:ind w:left="2520" w:right="1440"/>
        <w:jc w:val="both"/>
        <w:rPr>
          <w:rFonts w:ascii="Arial" w:eastAsia="Arial" w:hAnsi="Arial" w:cs="Arial"/>
          <w:sz w:val="20"/>
          <w:szCs w:val="20"/>
        </w:rPr>
      </w:pPr>
      <w:r w:rsidRPr="00ED7898">
        <w:rPr>
          <w:rFonts w:ascii="Arial" w:hAnsi="Arial" w:cs="Arial"/>
          <w:sz w:val="20"/>
          <w:szCs w:val="20"/>
        </w:rPr>
        <w:t>The format for a cure notice may be as follows:</w:t>
      </w:r>
    </w:p>
    <w:p w14:paraId="34F93D6E" w14:textId="77777777" w:rsidR="003623EE" w:rsidRPr="00ED7898" w:rsidRDefault="003623EE" w:rsidP="00ED7898">
      <w:pPr>
        <w:ind w:left="2520" w:right="1440"/>
        <w:jc w:val="both"/>
        <w:rPr>
          <w:rFonts w:ascii="Arial" w:eastAsia="Arial" w:hAnsi="Arial" w:cs="Arial"/>
          <w:sz w:val="20"/>
          <w:szCs w:val="20"/>
        </w:rPr>
      </w:pPr>
    </w:p>
    <w:p w14:paraId="58B678A8" w14:textId="77777777" w:rsidR="008B1977"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Contractor is notified that the </w:t>
      </w:r>
      <w:r w:rsidR="00D652AF">
        <w:rPr>
          <w:rFonts w:ascii="Arial" w:hAnsi="Arial" w:cs="Arial"/>
          <w:i/>
          <w:sz w:val="20"/>
          <w:szCs w:val="20"/>
        </w:rPr>
        <w:t>Institution</w:t>
      </w:r>
      <w:r w:rsidRPr="00ED7898">
        <w:rPr>
          <w:rFonts w:ascii="Arial" w:hAnsi="Arial" w:cs="Arial"/>
          <w:i/>
          <w:sz w:val="20"/>
          <w:szCs w:val="20"/>
        </w:rPr>
        <w:t xml:space="preserve"> believes contractor breached the contract as follows: [specify failures of contractor to perform its duties and obligations under the contract]. </w:t>
      </w:r>
    </w:p>
    <w:p w14:paraId="6B3F9ABF" w14:textId="77777777" w:rsidR="008B1977" w:rsidRPr="00ED7898" w:rsidRDefault="008B1977" w:rsidP="00ED7898">
      <w:pPr>
        <w:ind w:left="3240" w:right="2160"/>
        <w:jc w:val="both"/>
        <w:rPr>
          <w:rFonts w:ascii="Arial" w:hAnsi="Arial" w:cs="Arial"/>
          <w:i/>
          <w:sz w:val="20"/>
          <w:szCs w:val="20"/>
        </w:rPr>
      </w:pPr>
    </w:p>
    <w:p w14:paraId="022089CD" w14:textId="77777777" w:rsidR="003623E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Unless contractor cures [this/these] breach(es) within _____ days after the date of this letter, the </w:t>
      </w:r>
      <w:r w:rsidR="00D652AF">
        <w:rPr>
          <w:rFonts w:ascii="Arial" w:hAnsi="Arial" w:cs="Arial"/>
          <w:i/>
          <w:sz w:val="20"/>
          <w:szCs w:val="20"/>
        </w:rPr>
        <w:t>Institution</w:t>
      </w:r>
      <w:r w:rsidRPr="00ED7898">
        <w:rPr>
          <w:rFonts w:ascii="Arial" w:hAnsi="Arial" w:cs="Arial"/>
          <w:i/>
          <w:sz w:val="20"/>
          <w:szCs w:val="20"/>
        </w:rPr>
        <w:t xml:space="preserve"> may</w:t>
      </w:r>
      <w:r w:rsidR="001103BE" w:rsidRPr="00ED7898">
        <w:rPr>
          <w:rFonts w:ascii="Arial" w:hAnsi="Arial" w:cs="Arial"/>
          <w:i/>
          <w:sz w:val="20"/>
          <w:szCs w:val="20"/>
        </w:rPr>
        <w:t xml:space="preserve"> exercise its rights under the contract and applicable laws, including</w:t>
      </w:r>
      <w:r w:rsidRPr="00ED7898">
        <w:rPr>
          <w:rFonts w:ascii="Arial" w:hAnsi="Arial" w:cs="Arial"/>
          <w:i/>
          <w:sz w:val="20"/>
          <w:szCs w:val="20"/>
        </w:rPr>
        <w:t xml:space="preserve"> terminat</w:t>
      </w:r>
      <w:r w:rsidR="001103BE" w:rsidRPr="00ED7898">
        <w:rPr>
          <w:rFonts w:ascii="Arial" w:hAnsi="Arial" w:cs="Arial"/>
          <w:i/>
          <w:sz w:val="20"/>
          <w:szCs w:val="20"/>
        </w:rPr>
        <w:t>ion of</w:t>
      </w:r>
      <w:r w:rsidRPr="00ED7898">
        <w:rPr>
          <w:rFonts w:ascii="Arial" w:hAnsi="Arial" w:cs="Arial"/>
          <w:i/>
          <w:sz w:val="20"/>
          <w:szCs w:val="20"/>
        </w:rPr>
        <w:t xml:space="preserve"> the contract for cause in accordance with Section ____.</w:t>
      </w:r>
    </w:p>
    <w:p w14:paraId="35532D0E" w14:textId="77777777" w:rsidR="003623EE" w:rsidRPr="00ED7898" w:rsidRDefault="003623EE" w:rsidP="00ED7898">
      <w:pPr>
        <w:ind w:left="2520" w:right="1440"/>
        <w:jc w:val="both"/>
        <w:rPr>
          <w:rFonts w:ascii="Arial" w:hAnsi="Arial" w:cs="Arial"/>
          <w:i/>
          <w:sz w:val="20"/>
          <w:szCs w:val="20"/>
        </w:rPr>
      </w:pPr>
    </w:p>
    <w:p w14:paraId="52F432AD" w14:textId="77777777" w:rsidR="003623EE" w:rsidRPr="00ED7898" w:rsidRDefault="003623EE" w:rsidP="00ED7898">
      <w:pPr>
        <w:pStyle w:val="BodyText"/>
        <w:ind w:left="2520" w:right="1440"/>
        <w:jc w:val="both"/>
        <w:rPr>
          <w:rFonts w:cs="Arial"/>
          <w:sz w:val="20"/>
          <w:szCs w:val="20"/>
        </w:rPr>
      </w:pPr>
      <w:r w:rsidRPr="00ED7898">
        <w:rPr>
          <w:rFonts w:cs="Arial"/>
          <w:sz w:val="20"/>
          <w:szCs w:val="20"/>
        </w:rPr>
        <w:t>Another format for a cure notice is:</w:t>
      </w:r>
    </w:p>
    <w:p w14:paraId="7D48F75A" w14:textId="77777777" w:rsidR="003623EE" w:rsidRPr="00ED7898" w:rsidRDefault="003623EE" w:rsidP="00ED7898">
      <w:pPr>
        <w:ind w:left="2520" w:right="1440"/>
        <w:jc w:val="both"/>
        <w:rPr>
          <w:rFonts w:ascii="Arial" w:eastAsia="Arial" w:hAnsi="Arial" w:cs="Arial"/>
          <w:sz w:val="20"/>
          <w:szCs w:val="20"/>
        </w:rPr>
      </w:pPr>
    </w:p>
    <w:p w14:paraId="73463619" w14:textId="77777777" w:rsidR="006261F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Because contractor failed to perform its duties and obligations under the contract within the time required by the contract terms, the </w:t>
      </w:r>
      <w:r w:rsidR="00D652AF">
        <w:rPr>
          <w:rFonts w:ascii="Arial" w:hAnsi="Arial" w:cs="Arial"/>
          <w:i/>
          <w:sz w:val="20"/>
          <w:szCs w:val="20"/>
        </w:rPr>
        <w:t>Institution</w:t>
      </w:r>
      <w:r w:rsidRPr="00ED7898">
        <w:rPr>
          <w:rFonts w:ascii="Arial" w:hAnsi="Arial" w:cs="Arial"/>
          <w:i/>
          <w:sz w:val="20"/>
          <w:szCs w:val="20"/>
        </w:rPr>
        <w:t xml:space="preserve"> is considering terminating the contract under Section(s) _______. </w:t>
      </w:r>
    </w:p>
    <w:p w14:paraId="67964767" w14:textId="77777777" w:rsidR="006261FE" w:rsidRPr="00ED7898" w:rsidRDefault="006261FE" w:rsidP="00ED7898">
      <w:pPr>
        <w:ind w:left="3240" w:right="2160"/>
        <w:jc w:val="both"/>
        <w:rPr>
          <w:rFonts w:ascii="Arial" w:hAnsi="Arial" w:cs="Arial"/>
          <w:i/>
          <w:sz w:val="20"/>
          <w:szCs w:val="20"/>
        </w:rPr>
      </w:pPr>
    </w:p>
    <w:p w14:paraId="0B3E3108" w14:textId="77777777" w:rsidR="003623EE" w:rsidRPr="00ED7898" w:rsidRDefault="003623EE" w:rsidP="00ED7898">
      <w:pPr>
        <w:ind w:left="3240" w:right="2160"/>
        <w:jc w:val="both"/>
        <w:rPr>
          <w:rFonts w:ascii="Arial" w:eastAsia="Arial" w:hAnsi="Arial" w:cs="Arial"/>
          <w:sz w:val="20"/>
          <w:szCs w:val="20"/>
        </w:rPr>
      </w:pPr>
      <w:r w:rsidRPr="00ED7898">
        <w:rPr>
          <w:rFonts w:ascii="Arial" w:hAnsi="Arial" w:cs="Arial"/>
          <w:i/>
          <w:sz w:val="20"/>
          <w:szCs w:val="20"/>
        </w:rPr>
        <w:t xml:space="preserve">Pending a final decision, the </w:t>
      </w:r>
      <w:r w:rsidR="00D652AF">
        <w:rPr>
          <w:rFonts w:ascii="Arial" w:hAnsi="Arial" w:cs="Arial"/>
          <w:i/>
          <w:sz w:val="20"/>
          <w:szCs w:val="20"/>
        </w:rPr>
        <w:t>Institution</w:t>
      </w:r>
      <w:r w:rsidRPr="00ED7898">
        <w:rPr>
          <w:rFonts w:ascii="Arial" w:hAnsi="Arial" w:cs="Arial"/>
          <w:i/>
          <w:sz w:val="20"/>
          <w:szCs w:val="20"/>
        </w:rPr>
        <w:t xml:space="preserve"> is asking contractor to submit written information, if any, regarding whether contractor’s failure to perform </w:t>
      </w:r>
      <w:r w:rsidR="00800C6E" w:rsidRPr="00ED7898">
        <w:rPr>
          <w:rFonts w:ascii="Arial" w:hAnsi="Arial" w:cs="Arial"/>
          <w:i/>
          <w:sz w:val="20"/>
          <w:szCs w:val="20"/>
        </w:rPr>
        <w:t xml:space="preserve">was the result of </w:t>
      </w:r>
      <w:r w:rsidR="00800C6E" w:rsidRPr="00ED7898">
        <w:rPr>
          <w:rFonts w:ascii="Arial" w:hAnsi="Arial" w:cs="Arial"/>
          <w:w w:val="99"/>
          <w:sz w:val="20"/>
          <w:szCs w:val="20"/>
        </w:rPr>
        <w:t>f</w:t>
      </w:r>
      <w:r w:rsidR="00800C6E" w:rsidRPr="00ED7898">
        <w:rPr>
          <w:rFonts w:ascii="Arial" w:hAnsi="Arial" w:cs="Arial"/>
          <w:sz w:val="20"/>
          <w:szCs w:val="20"/>
        </w:rPr>
        <w:t>orce majeure or other excusable causes.</w:t>
      </w:r>
      <w:r w:rsidRPr="00ED7898">
        <w:rPr>
          <w:rFonts w:ascii="Arial" w:hAnsi="Arial" w:cs="Arial"/>
          <w:i/>
          <w:sz w:val="20"/>
          <w:szCs w:val="20"/>
        </w:rPr>
        <w:t xml:space="preserve"> Please submit this information </w:t>
      </w:r>
      <w:r w:rsidR="006261FE" w:rsidRPr="00ED7898">
        <w:rPr>
          <w:rFonts w:ascii="Arial" w:hAnsi="Arial" w:cs="Arial"/>
          <w:i/>
          <w:sz w:val="20"/>
          <w:szCs w:val="20"/>
        </w:rPr>
        <w:t xml:space="preserve">to </w:t>
      </w:r>
      <w:r w:rsidRPr="00ED7898">
        <w:rPr>
          <w:rFonts w:ascii="Arial" w:hAnsi="Arial" w:cs="Arial"/>
          <w:i/>
          <w:sz w:val="20"/>
          <w:szCs w:val="20"/>
        </w:rPr>
        <w:t xml:space="preserve">the </w:t>
      </w:r>
      <w:r w:rsidR="00D652AF">
        <w:rPr>
          <w:rFonts w:ascii="Arial" w:hAnsi="Arial" w:cs="Arial"/>
          <w:i/>
          <w:sz w:val="20"/>
          <w:szCs w:val="20"/>
        </w:rPr>
        <w:t>Institution</w:t>
      </w:r>
      <w:r w:rsidRPr="00ED7898">
        <w:rPr>
          <w:rFonts w:ascii="Arial" w:hAnsi="Arial" w:cs="Arial"/>
          <w:i/>
          <w:sz w:val="20"/>
          <w:szCs w:val="20"/>
        </w:rPr>
        <w:t xml:space="preserve"> within ____ days after the date of this notice. </w:t>
      </w:r>
      <w:r w:rsidR="0098497A" w:rsidRPr="00ED7898">
        <w:rPr>
          <w:rFonts w:ascii="Arial" w:hAnsi="Arial" w:cs="Arial"/>
          <w:i/>
          <w:sz w:val="20"/>
          <w:szCs w:val="20"/>
        </w:rPr>
        <w:t>If contractor f</w:t>
      </w:r>
      <w:r w:rsidRPr="00ED7898">
        <w:rPr>
          <w:rFonts w:ascii="Arial" w:hAnsi="Arial" w:cs="Arial"/>
          <w:i/>
          <w:sz w:val="20"/>
          <w:szCs w:val="20"/>
        </w:rPr>
        <w:t>ail</w:t>
      </w:r>
      <w:r w:rsidR="0098497A" w:rsidRPr="00ED7898">
        <w:rPr>
          <w:rFonts w:ascii="Arial" w:hAnsi="Arial" w:cs="Arial"/>
          <w:i/>
          <w:sz w:val="20"/>
          <w:szCs w:val="20"/>
        </w:rPr>
        <w:t>s</w:t>
      </w:r>
      <w:r w:rsidRPr="00ED7898">
        <w:rPr>
          <w:rFonts w:ascii="Arial" w:hAnsi="Arial" w:cs="Arial"/>
          <w:i/>
          <w:sz w:val="20"/>
          <w:szCs w:val="20"/>
        </w:rPr>
        <w:t xml:space="preserve"> to submit th</w:t>
      </w:r>
      <w:r w:rsidR="0098497A" w:rsidRPr="00ED7898">
        <w:rPr>
          <w:rFonts w:ascii="Arial" w:hAnsi="Arial" w:cs="Arial"/>
          <w:i/>
          <w:sz w:val="20"/>
          <w:szCs w:val="20"/>
        </w:rPr>
        <w:t>is</w:t>
      </w:r>
      <w:r w:rsidRPr="00ED7898">
        <w:rPr>
          <w:rFonts w:ascii="Arial" w:hAnsi="Arial" w:cs="Arial"/>
          <w:i/>
          <w:sz w:val="20"/>
          <w:szCs w:val="20"/>
        </w:rPr>
        <w:t xml:space="preserve"> information within _____ days</w:t>
      </w:r>
      <w:r w:rsidR="0098497A" w:rsidRPr="00ED7898">
        <w:rPr>
          <w:rFonts w:ascii="Arial" w:hAnsi="Arial" w:cs="Arial"/>
          <w:i/>
          <w:sz w:val="20"/>
          <w:szCs w:val="20"/>
        </w:rPr>
        <w:t xml:space="preserve">, </w:t>
      </w:r>
      <w:r w:rsidR="00D652AF">
        <w:rPr>
          <w:rFonts w:ascii="Arial" w:hAnsi="Arial" w:cs="Arial"/>
          <w:i/>
          <w:sz w:val="20"/>
          <w:szCs w:val="20"/>
        </w:rPr>
        <w:t>Institution</w:t>
      </w:r>
      <w:r w:rsidR="0098497A" w:rsidRPr="00ED7898">
        <w:rPr>
          <w:rFonts w:ascii="Arial" w:hAnsi="Arial" w:cs="Arial"/>
          <w:i/>
          <w:sz w:val="20"/>
          <w:szCs w:val="20"/>
        </w:rPr>
        <w:t xml:space="preserve"> </w:t>
      </w:r>
      <w:r w:rsidRPr="00ED7898">
        <w:rPr>
          <w:rFonts w:ascii="Arial" w:hAnsi="Arial" w:cs="Arial"/>
          <w:i/>
          <w:sz w:val="20"/>
          <w:szCs w:val="20"/>
        </w:rPr>
        <w:t xml:space="preserve">may </w:t>
      </w:r>
      <w:r w:rsidR="0098497A" w:rsidRPr="00ED7898">
        <w:rPr>
          <w:rFonts w:ascii="Arial" w:hAnsi="Arial" w:cs="Arial"/>
          <w:i/>
          <w:sz w:val="20"/>
          <w:szCs w:val="20"/>
        </w:rPr>
        <w:t>exercise its remedies under the contract and applicable laws, inc</w:t>
      </w:r>
      <w:r w:rsidR="00ED7898" w:rsidRPr="00ED7898">
        <w:rPr>
          <w:rFonts w:ascii="Arial" w:hAnsi="Arial" w:cs="Arial"/>
          <w:i/>
          <w:sz w:val="20"/>
          <w:szCs w:val="20"/>
        </w:rPr>
        <w:t>l</w:t>
      </w:r>
      <w:r w:rsidR="0098497A" w:rsidRPr="00ED7898">
        <w:rPr>
          <w:rFonts w:ascii="Arial" w:hAnsi="Arial" w:cs="Arial"/>
          <w:i/>
          <w:sz w:val="20"/>
          <w:szCs w:val="20"/>
        </w:rPr>
        <w:t>uding</w:t>
      </w:r>
      <w:r w:rsidRPr="00ED7898">
        <w:rPr>
          <w:rFonts w:ascii="Arial" w:hAnsi="Arial" w:cs="Arial"/>
          <w:i/>
          <w:sz w:val="20"/>
          <w:szCs w:val="20"/>
        </w:rPr>
        <w:t xml:space="preserve"> </w:t>
      </w:r>
      <w:r w:rsidRPr="00ED7898">
        <w:rPr>
          <w:rFonts w:ascii="Arial" w:hAnsi="Arial" w:cs="Arial"/>
          <w:i/>
          <w:sz w:val="20"/>
          <w:szCs w:val="20"/>
        </w:rPr>
        <w:lastRenderedPageBreak/>
        <w:t>termination of the contract.</w:t>
      </w:r>
    </w:p>
    <w:p w14:paraId="6BEBC7FC" w14:textId="77777777" w:rsidR="003623EE" w:rsidRPr="00ED7898" w:rsidRDefault="003623EE" w:rsidP="00ED7898">
      <w:pPr>
        <w:ind w:left="3240" w:right="2160"/>
        <w:jc w:val="both"/>
        <w:rPr>
          <w:rFonts w:ascii="Arial" w:eastAsia="Arial" w:hAnsi="Arial" w:cs="Arial"/>
          <w:i/>
          <w:sz w:val="20"/>
          <w:szCs w:val="20"/>
        </w:rPr>
      </w:pPr>
    </w:p>
    <w:p w14:paraId="4F6404B5" w14:textId="77777777" w:rsidR="003623EE" w:rsidRPr="00ED7898" w:rsidRDefault="003623EE" w:rsidP="00ED7898">
      <w:pPr>
        <w:ind w:left="3240" w:right="2160"/>
        <w:jc w:val="both"/>
        <w:rPr>
          <w:rFonts w:ascii="Arial" w:hAnsi="Arial" w:cs="Arial"/>
          <w:i/>
          <w:sz w:val="20"/>
          <w:szCs w:val="20"/>
        </w:rPr>
      </w:pPr>
      <w:r w:rsidRPr="00ED7898">
        <w:rPr>
          <w:rFonts w:ascii="Arial" w:hAnsi="Arial" w:cs="Arial"/>
          <w:i/>
          <w:sz w:val="20"/>
          <w:szCs w:val="20"/>
        </w:rPr>
        <w:t xml:space="preserve">Any assistance provided to contractor by the </w:t>
      </w:r>
      <w:r w:rsidR="00D652AF">
        <w:rPr>
          <w:rFonts w:ascii="Arial" w:hAnsi="Arial" w:cs="Arial"/>
          <w:i/>
          <w:sz w:val="20"/>
          <w:szCs w:val="20"/>
        </w:rPr>
        <w:t>Institution</w:t>
      </w:r>
      <w:r w:rsidRPr="00ED7898">
        <w:rPr>
          <w:rFonts w:ascii="Arial" w:hAnsi="Arial" w:cs="Arial"/>
          <w:i/>
          <w:sz w:val="20"/>
          <w:szCs w:val="20"/>
        </w:rPr>
        <w:t xml:space="preserve"> in connection with the contract or any acceptance by the </w:t>
      </w:r>
      <w:r w:rsidR="00D652AF">
        <w:rPr>
          <w:rFonts w:ascii="Arial" w:hAnsi="Arial" w:cs="Arial"/>
          <w:i/>
          <w:sz w:val="20"/>
          <w:szCs w:val="20"/>
        </w:rPr>
        <w:t>Institution</w:t>
      </w:r>
      <w:r w:rsidRPr="00ED7898">
        <w:rPr>
          <w:rFonts w:ascii="Arial" w:hAnsi="Arial" w:cs="Arial"/>
          <w:i/>
          <w:sz w:val="20"/>
          <w:szCs w:val="20"/>
        </w:rPr>
        <w:t xml:space="preserve"> of goods/services that do not comply with contract</w:t>
      </w:r>
      <w:r w:rsidR="006261FE" w:rsidRPr="00ED7898">
        <w:rPr>
          <w:rFonts w:ascii="Arial" w:hAnsi="Arial" w:cs="Arial"/>
          <w:i/>
          <w:sz w:val="20"/>
          <w:szCs w:val="20"/>
        </w:rPr>
        <w:t xml:space="preserve"> requirements</w:t>
      </w:r>
      <w:r w:rsidRPr="00ED7898">
        <w:rPr>
          <w:rFonts w:ascii="Arial" w:hAnsi="Arial" w:cs="Arial"/>
          <w:i/>
          <w:sz w:val="20"/>
          <w:szCs w:val="20"/>
        </w:rPr>
        <w:t xml:space="preserve"> will be solely for the purpose of mitigating damages. It is not the intention of the </w:t>
      </w:r>
      <w:r w:rsidR="00D652AF">
        <w:rPr>
          <w:rFonts w:ascii="Arial" w:hAnsi="Arial" w:cs="Arial"/>
          <w:i/>
          <w:sz w:val="20"/>
          <w:szCs w:val="20"/>
        </w:rPr>
        <w:t>Institution</w:t>
      </w:r>
      <w:r w:rsidRPr="00ED7898">
        <w:rPr>
          <w:rFonts w:ascii="Arial" w:hAnsi="Arial" w:cs="Arial"/>
          <w:i/>
          <w:sz w:val="20"/>
          <w:szCs w:val="20"/>
        </w:rPr>
        <w:t xml:space="preserve"> to condone any delinquency or to waive any rights the </w:t>
      </w:r>
      <w:r w:rsidR="00D652AF">
        <w:rPr>
          <w:rFonts w:ascii="Arial" w:hAnsi="Arial" w:cs="Arial"/>
          <w:i/>
          <w:sz w:val="20"/>
          <w:szCs w:val="20"/>
        </w:rPr>
        <w:t>Institution</w:t>
      </w:r>
      <w:r w:rsidRPr="00ED7898">
        <w:rPr>
          <w:rFonts w:ascii="Arial" w:hAnsi="Arial" w:cs="Arial"/>
          <w:i/>
          <w:sz w:val="20"/>
          <w:szCs w:val="20"/>
        </w:rPr>
        <w:t xml:space="preserve"> may have under the contract.</w:t>
      </w:r>
    </w:p>
    <w:p w14:paraId="4B157ED3" w14:textId="77777777" w:rsidR="003623EE" w:rsidRPr="00DF195E" w:rsidRDefault="003623EE" w:rsidP="003623EE">
      <w:pPr>
        <w:ind w:left="1440" w:right="1440"/>
        <w:jc w:val="both"/>
        <w:rPr>
          <w:rFonts w:ascii="Arial" w:eastAsia="Arial" w:hAnsi="Arial" w:cs="Arial"/>
          <w:i/>
          <w:sz w:val="20"/>
          <w:szCs w:val="20"/>
        </w:rPr>
      </w:pPr>
    </w:p>
    <w:p w14:paraId="12AF5426" w14:textId="77777777" w:rsidR="003623EE" w:rsidRPr="00DF195E" w:rsidRDefault="00787E4D" w:rsidP="00787E4D">
      <w:pPr>
        <w:pStyle w:val="BodyText"/>
        <w:keepNext/>
        <w:keepLines/>
        <w:widowControl/>
        <w:ind w:left="2520" w:right="1440" w:hanging="720"/>
        <w:jc w:val="both"/>
        <w:rPr>
          <w:rFonts w:cs="Arial"/>
          <w:sz w:val="20"/>
          <w:szCs w:val="20"/>
        </w:rPr>
      </w:pPr>
      <w:r w:rsidRPr="00F476AD">
        <w:rPr>
          <w:rFonts w:cs="Arial"/>
          <w:b/>
          <w:sz w:val="20"/>
          <w:szCs w:val="20"/>
        </w:rPr>
        <w:t>7.7.2.3</w:t>
      </w:r>
      <w:r w:rsidRPr="00F476AD">
        <w:rPr>
          <w:rFonts w:cs="Arial"/>
          <w:b/>
          <w:sz w:val="20"/>
          <w:szCs w:val="20"/>
        </w:rPr>
        <w:tab/>
      </w:r>
      <w:r w:rsidR="003623EE" w:rsidRPr="00DF195E">
        <w:rPr>
          <w:rFonts w:cs="Arial"/>
          <w:b/>
          <w:sz w:val="20"/>
          <w:szCs w:val="20"/>
          <w:u w:val="single"/>
        </w:rPr>
        <w:t>Notice</w:t>
      </w:r>
      <w:r w:rsidR="003623EE" w:rsidRPr="00DF195E">
        <w:rPr>
          <w:rFonts w:cs="Arial"/>
          <w:b/>
          <w:spacing w:val="30"/>
          <w:sz w:val="20"/>
          <w:szCs w:val="20"/>
          <w:u w:val="single"/>
        </w:rPr>
        <w:t xml:space="preserve"> </w:t>
      </w:r>
      <w:r w:rsidR="003623EE" w:rsidRPr="00DF195E">
        <w:rPr>
          <w:rFonts w:cs="Arial"/>
          <w:b/>
          <w:sz w:val="20"/>
          <w:szCs w:val="20"/>
          <w:u w:val="single"/>
        </w:rPr>
        <w:t>of</w:t>
      </w:r>
      <w:r w:rsidR="003623EE" w:rsidRPr="00DF195E">
        <w:rPr>
          <w:rFonts w:cs="Arial"/>
          <w:b/>
          <w:spacing w:val="30"/>
          <w:sz w:val="20"/>
          <w:szCs w:val="20"/>
          <w:u w:val="single"/>
        </w:rPr>
        <w:t xml:space="preserve"> </w:t>
      </w:r>
      <w:r w:rsidR="003623EE" w:rsidRPr="00DF195E">
        <w:rPr>
          <w:rFonts w:cs="Arial"/>
          <w:b/>
          <w:sz w:val="20"/>
          <w:szCs w:val="20"/>
          <w:u w:val="single"/>
        </w:rPr>
        <w:t>Termination</w:t>
      </w:r>
      <w:r w:rsidR="003623EE">
        <w:rPr>
          <w:rFonts w:cs="Arial"/>
          <w:sz w:val="20"/>
          <w:szCs w:val="20"/>
        </w:rPr>
        <w:t xml:space="preserve"> - </w:t>
      </w:r>
      <w:r w:rsidR="003623EE" w:rsidRPr="00DF195E">
        <w:rPr>
          <w:rFonts w:cs="Arial"/>
          <w:sz w:val="20"/>
          <w:szCs w:val="20"/>
        </w:rPr>
        <w:t xml:space="preserve">If contractor fails to cure the </w:t>
      </w:r>
      <w:r w:rsidR="003533F6">
        <w:rPr>
          <w:rFonts w:cs="Arial"/>
          <w:sz w:val="20"/>
          <w:szCs w:val="20"/>
        </w:rPr>
        <w:t>default</w:t>
      </w:r>
      <w:r w:rsidR="003623EE" w:rsidRPr="00DF195E">
        <w:rPr>
          <w:rFonts w:cs="Arial"/>
          <w:sz w:val="20"/>
          <w:szCs w:val="20"/>
        </w:rPr>
        <w:t xml:space="preserve"> or provide a satisfactory explanation as</w:t>
      </w:r>
      <w:r w:rsidR="003623EE" w:rsidRPr="00DF195E">
        <w:rPr>
          <w:rFonts w:cs="Arial"/>
          <w:w w:val="99"/>
          <w:sz w:val="20"/>
          <w:szCs w:val="20"/>
        </w:rPr>
        <w:t xml:space="preserve"> </w:t>
      </w:r>
      <w:r w:rsidR="003623EE" w:rsidRPr="00DF195E">
        <w:rPr>
          <w:rFonts w:cs="Arial"/>
          <w:sz w:val="20"/>
          <w:szCs w:val="20"/>
        </w:rPr>
        <w:t>requested, the contract may be terminated. The Notice of Termination should contain the following:</w:t>
      </w:r>
    </w:p>
    <w:p w14:paraId="6B3BF411" w14:textId="77777777" w:rsidR="003623EE" w:rsidRPr="00DF195E" w:rsidRDefault="003623EE" w:rsidP="00A43961">
      <w:pPr>
        <w:keepNext/>
        <w:keepLines/>
        <w:widowControl/>
        <w:ind w:left="1440" w:right="1440"/>
        <w:jc w:val="both"/>
        <w:rPr>
          <w:rFonts w:ascii="Arial" w:eastAsia="Arial" w:hAnsi="Arial" w:cs="Arial"/>
          <w:sz w:val="20"/>
          <w:szCs w:val="20"/>
        </w:rPr>
      </w:pPr>
    </w:p>
    <w:p w14:paraId="760F2E34" w14:textId="77777777" w:rsidR="003623EE" w:rsidRPr="00DF195E" w:rsidRDefault="003623EE" w:rsidP="00090710">
      <w:pPr>
        <w:pStyle w:val="BodyText"/>
        <w:keepNext/>
        <w:keepLines/>
        <w:widowControl/>
        <w:numPr>
          <w:ilvl w:val="0"/>
          <w:numId w:val="164"/>
        </w:numPr>
        <w:ind w:left="2880" w:right="1440"/>
        <w:jc w:val="both"/>
        <w:rPr>
          <w:rFonts w:cs="Arial"/>
          <w:sz w:val="20"/>
          <w:szCs w:val="20"/>
        </w:rPr>
      </w:pPr>
      <w:r w:rsidRPr="00DF195E">
        <w:rPr>
          <w:rFonts w:cs="Arial"/>
          <w:sz w:val="20"/>
          <w:szCs w:val="20"/>
        </w:rPr>
        <w:t>Contract number, if any</w:t>
      </w:r>
      <w:r w:rsidR="00EA63A4">
        <w:rPr>
          <w:rFonts w:cs="Arial"/>
          <w:sz w:val="20"/>
          <w:szCs w:val="20"/>
        </w:rPr>
        <w:t>;</w:t>
      </w:r>
    </w:p>
    <w:p w14:paraId="3F6C6ED0" w14:textId="77777777" w:rsidR="003623EE" w:rsidRPr="00DF195E" w:rsidRDefault="003533F6" w:rsidP="00090710">
      <w:pPr>
        <w:pStyle w:val="BodyText"/>
        <w:keepNext/>
        <w:keepLines/>
        <w:widowControl/>
        <w:numPr>
          <w:ilvl w:val="0"/>
          <w:numId w:val="164"/>
        </w:numPr>
        <w:ind w:left="2880" w:right="1440"/>
        <w:jc w:val="both"/>
        <w:rPr>
          <w:rFonts w:cs="Arial"/>
          <w:sz w:val="20"/>
          <w:szCs w:val="20"/>
        </w:rPr>
      </w:pPr>
      <w:r>
        <w:rPr>
          <w:rFonts w:cs="Arial"/>
          <w:sz w:val="20"/>
          <w:szCs w:val="20"/>
        </w:rPr>
        <w:t>Contract d</w:t>
      </w:r>
      <w:r w:rsidR="003623EE" w:rsidRPr="00DF195E">
        <w:rPr>
          <w:rFonts w:cs="Arial"/>
          <w:sz w:val="20"/>
          <w:szCs w:val="20"/>
        </w:rPr>
        <w:t>ate;</w:t>
      </w:r>
    </w:p>
    <w:p w14:paraId="3DE3E705" w14:textId="77777777" w:rsidR="003623EE" w:rsidRPr="00DF195E" w:rsidRDefault="003623EE" w:rsidP="00090710">
      <w:pPr>
        <w:pStyle w:val="BodyText"/>
        <w:keepNext/>
        <w:keepLines/>
        <w:widowControl/>
        <w:numPr>
          <w:ilvl w:val="0"/>
          <w:numId w:val="164"/>
        </w:numPr>
        <w:ind w:left="2880" w:right="1440"/>
        <w:jc w:val="both"/>
        <w:rPr>
          <w:rFonts w:cs="Arial"/>
          <w:sz w:val="20"/>
          <w:szCs w:val="20"/>
        </w:rPr>
      </w:pPr>
      <w:r w:rsidRPr="00DF195E">
        <w:rPr>
          <w:rFonts w:cs="Arial"/>
          <w:sz w:val="20"/>
          <w:szCs w:val="20"/>
        </w:rPr>
        <w:t>Effective date of termination;</w:t>
      </w:r>
    </w:p>
    <w:p w14:paraId="6B229344" w14:textId="77777777" w:rsidR="003623EE" w:rsidRPr="00DF195E" w:rsidRDefault="003623EE" w:rsidP="00090710">
      <w:pPr>
        <w:pStyle w:val="BodyText"/>
        <w:numPr>
          <w:ilvl w:val="0"/>
          <w:numId w:val="164"/>
        </w:numPr>
        <w:ind w:left="2880" w:right="1440"/>
        <w:jc w:val="both"/>
        <w:rPr>
          <w:rFonts w:cs="Arial"/>
          <w:sz w:val="20"/>
          <w:szCs w:val="20"/>
        </w:rPr>
      </w:pPr>
      <w:r w:rsidRPr="00DF195E">
        <w:rPr>
          <w:rFonts w:cs="Arial"/>
          <w:sz w:val="20"/>
          <w:szCs w:val="20"/>
        </w:rPr>
        <w:t>Reference to the contract Section under which the contract is being terminated;</w:t>
      </w:r>
    </w:p>
    <w:p w14:paraId="2878797C" w14:textId="77777777" w:rsidR="003623EE" w:rsidRPr="00DF195E" w:rsidRDefault="003623EE" w:rsidP="00090710">
      <w:pPr>
        <w:pStyle w:val="BodyText"/>
        <w:numPr>
          <w:ilvl w:val="0"/>
          <w:numId w:val="164"/>
        </w:numPr>
        <w:ind w:left="2880" w:right="1440"/>
        <w:jc w:val="both"/>
        <w:rPr>
          <w:rFonts w:cs="Arial"/>
          <w:sz w:val="20"/>
          <w:szCs w:val="20"/>
        </w:rPr>
      </w:pPr>
      <w:r w:rsidRPr="00DF195E">
        <w:rPr>
          <w:rFonts w:cs="Arial"/>
          <w:sz w:val="20"/>
          <w:szCs w:val="20"/>
        </w:rPr>
        <w:t>Statement of the facts justifying the termination; and</w:t>
      </w:r>
    </w:p>
    <w:p w14:paraId="30D96589" w14:textId="77777777" w:rsidR="003623EE" w:rsidRPr="00DF195E" w:rsidRDefault="003623EE" w:rsidP="00090710">
      <w:pPr>
        <w:pStyle w:val="BodyText"/>
        <w:numPr>
          <w:ilvl w:val="0"/>
          <w:numId w:val="164"/>
        </w:numPr>
        <w:ind w:left="2880" w:right="1440"/>
        <w:jc w:val="both"/>
        <w:rPr>
          <w:rFonts w:cs="Arial"/>
          <w:sz w:val="20"/>
          <w:szCs w:val="20"/>
        </w:rPr>
      </w:pPr>
      <w:r w:rsidRPr="00DF195E">
        <w:rPr>
          <w:rFonts w:cs="Arial"/>
          <w:sz w:val="20"/>
          <w:szCs w:val="20"/>
        </w:rPr>
        <w:t xml:space="preserve">Statement indicating that the </w:t>
      </w:r>
      <w:r w:rsidR="00D652AF">
        <w:rPr>
          <w:rFonts w:cs="Arial"/>
          <w:sz w:val="20"/>
          <w:szCs w:val="20"/>
        </w:rPr>
        <w:t>Institution</w:t>
      </w:r>
      <w:r w:rsidRPr="00DF195E">
        <w:rPr>
          <w:rFonts w:cs="Arial"/>
          <w:sz w:val="20"/>
          <w:szCs w:val="20"/>
        </w:rPr>
        <w:t xml:space="preserve"> may pursue all remedies available under Applicable Laws.</w:t>
      </w:r>
    </w:p>
    <w:p w14:paraId="1F190A4B" w14:textId="77777777" w:rsidR="003623EE" w:rsidRPr="00DF195E" w:rsidRDefault="003623EE" w:rsidP="00BF6AA2">
      <w:pPr>
        <w:ind w:left="1440" w:right="1440"/>
        <w:rPr>
          <w:rFonts w:ascii="Arial" w:eastAsia="Calibri" w:hAnsi="Arial" w:cs="Arial"/>
          <w:sz w:val="20"/>
          <w:szCs w:val="20"/>
        </w:rPr>
      </w:pPr>
    </w:p>
    <w:p w14:paraId="1EACAAB4" w14:textId="77777777" w:rsidR="006316FD" w:rsidRPr="00DF195E" w:rsidRDefault="00787E4D" w:rsidP="00AF3CA5">
      <w:pPr>
        <w:pStyle w:val="BodyText"/>
        <w:keepNext/>
        <w:keepLines/>
        <w:widowControl/>
        <w:ind w:left="1440" w:right="1440"/>
        <w:jc w:val="both"/>
        <w:rPr>
          <w:rFonts w:cs="Arial"/>
          <w:sz w:val="20"/>
          <w:szCs w:val="20"/>
        </w:rPr>
      </w:pPr>
      <w:r>
        <w:rPr>
          <w:rFonts w:cs="Arial"/>
          <w:b/>
          <w:sz w:val="28"/>
          <w:szCs w:val="28"/>
          <w:u w:color="000000"/>
        </w:rPr>
        <w:t>7.7.3</w:t>
      </w:r>
      <w:r>
        <w:rPr>
          <w:rFonts w:cs="Arial"/>
          <w:b/>
          <w:sz w:val="28"/>
          <w:szCs w:val="28"/>
          <w:u w:color="000000"/>
        </w:rPr>
        <w:tab/>
      </w:r>
      <w:r w:rsidR="00B23ECE" w:rsidRPr="00D91EAF">
        <w:rPr>
          <w:rFonts w:cs="Arial"/>
          <w:b/>
          <w:sz w:val="28"/>
          <w:szCs w:val="28"/>
          <w:u w:color="000000"/>
        </w:rPr>
        <w:t>Force Majeure</w:t>
      </w:r>
      <w:r w:rsidR="000F2E4C" w:rsidRPr="00D91EAF">
        <w:rPr>
          <w:rFonts w:cs="Arial"/>
          <w:b/>
          <w:sz w:val="28"/>
          <w:szCs w:val="28"/>
          <w:u w:color="000000"/>
        </w:rPr>
        <w:t xml:space="preserve"> or Other </w:t>
      </w:r>
      <w:r w:rsidR="00496E02" w:rsidRPr="00D91EAF">
        <w:rPr>
          <w:rFonts w:cs="Arial"/>
          <w:b/>
          <w:sz w:val="28"/>
          <w:szCs w:val="28"/>
          <w:u w:color="000000"/>
        </w:rPr>
        <w:t>Excusable Causes</w:t>
      </w:r>
      <w:r w:rsidR="00B23ECE" w:rsidRPr="00D91EAF">
        <w:rPr>
          <w:rFonts w:cs="Arial"/>
          <w:b/>
          <w:sz w:val="28"/>
          <w:szCs w:val="28"/>
          <w:u w:color="000000"/>
        </w:rPr>
        <w:t xml:space="preserve"> for Failure to Perform</w:t>
      </w:r>
    </w:p>
    <w:p w14:paraId="611D6B7E" w14:textId="77777777" w:rsidR="006B3B09" w:rsidRDefault="00D21E1D" w:rsidP="00AF3CA5">
      <w:pPr>
        <w:pStyle w:val="BodyText"/>
        <w:keepNext/>
        <w:keepLines/>
        <w:widowControl/>
        <w:ind w:left="1440" w:right="1440"/>
        <w:jc w:val="both"/>
        <w:rPr>
          <w:rFonts w:cs="Arial"/>
          <w:sz w:val="20"/>
          <w:szCs w:val="20"/>
        </w:rPr>
      </w:pPr>
      <w:r w:rsidRPr="00DF195E">
        <w:rPr>
          <w:rFonts w:cs="Arial"/>
          <w:sz w:val="20"/>
          <w:szCs w:val="20"/>
        </w:rPr>
        <w:t>A</w:t>
      </w:r>
      <w:r w:rsidR="004A021F">
        <w:rPr>
          <w:rFonts w:cs="Arial"/>
          <w:sz w:val="20"/>
          <w:szCs w:val="20"/>
        </w:rPr>
        <w:t>n</w:t>
      </w:r>
      <w:r w:rsidRPr="00DF195E">
        <w:rPr>
          <w:rFonts w:cs="Arial"/>
          <w:sz w:val="20"/>
          <w:szCs w:val="20"/>
        </w:rPr>
        <w:t xml:space="preserve"> </w:t>
      </w:r>
      <w:r w:rsidR="00D652AF">
        <w:rPr>
          <w:rFonts w:cs="Arial"/>
          <w:sz w:val="20"/>
          <w:szCs w:val="20"/>
        </w:rPr>
        <w:t>Institution</w:t>
      </w:r>
      <w:r w:rsidR="00496E02" w:rsidRPr="00DF195E">
        <w:rPr>
          <w:rFonts w:cs="Arial"/>
          <w:sz w:val="20"/>
          <w:szCs w:val="20"/>
        </w:rPr>
        <w:t xml:space="preserve"> may not be </w:t>
      </w:r>
      <w:r w:rsidRPr="00DF195E">
        <w:rPr>
          <w:rFonts w:cs="Arial"/>
          <w:sz w:val="20"/>
          <w:szCs w:val="20"/>
        </w:rPr>
        <w:t xml:space="preserve">able to </w:t>
      </w:r>
      <w:r w:rsidR="00496E02" w:rsidRPr="00DF195E">
        <w:rPr>
          <w:rFonts w:cs="Arial"/>
          <w:sz w:val="20"/>
          <w:szCs w:val="20"/>
        </w:rPr>
        <w:t>terminat</w:t>
      </w:r>
      <w:r w:rsidRPr="00DF195E">
        <w:rPr>
          <w:rFonts w:cs="Arial"/>
          <w:sz w:val="20"/>
          <w:szCs w:val="20"/>
        </w:rPr>
        <w:t>e a contract</w:t>
      </w:r>
      <w:r w:rsidR="00496E02" w:rsidRPr="00DF195E">
        <w:rPr>
          <w:rFonts w:cs="Arial"/>
          <w:sz w:val="20"/>
          <w:szCs w:val="20"/>
        </w:rPr>
        <w:t xml:space="preserve"> for </w:t>
      </w:r>
      <w:r w:rsidR="00B23ECE" w:rsidRPr="00DF195E">
        <w:rPr>
          <w:rFonts w:cs="Arial"/>
          <w:sz w:val="20"/>
          <w:szCs w:val="20"/>
        </w:rPr>
        <w:t>cause</w:t>
      </w:r>
      <w:r w:rsidR="00496E02" w:rsidRPr="00DF195E">
        <w:rPr>
          <w:rFonts w:cs="Arial"/>
          <w:sz w:val="20"/>
          <w:szCs w:val="20"/>
        </w:rPr>
        <w:t xml:space="preserve"> when </w:t>
      </w:r>
      <w:r w:rsidR="00310211">
        <w:rPr>
          <w:rFonts w:cs="Arial"/>
          <w:sz w:val="20"/>
          <w:szCs w:val="20"/>
        </w:rPr>
        <w:t>contractor</w:t>
      </w:r>
      <w:r w:rsidRPr="00DF195E">
        <w:rPr>
          <w:rFonts w:cs="Arial"/>
          <w:sz w:val="20"/>
          <w:szCs w:val="20"/>
        </w:rPr>
        <w:t xml:space="preserve">’s </w:t>
      </w:r>
      <w:r w:rsidR="00496E02" w:rsidRPr="00DF195E">
        <w:rPr>
          <w:rFonts w:cs="Arial"/>
          <w:sz w:val="20"/>
          <w:szCs w:val="20"/>
        </w:rPr>
        <w:t xml:space="preserve">failure to perform is </w:t>
      </w:r>
      <w:r w:rsidR="00B23ECE" w:rsidRPr="00DF195E">
        <w:rPr>
          <w:rFonts w:cs="Arial"/>
          <w:sz w:val="20"/>
          <w:szCs w:val="20"/>
        </w:rPr>
        <w:t>the result of</w:t>
      </w:r>
      <w:r w:rsidR="00496E02" w:rsidRPr="00DF195E">
        <w:rPr>
          <w:rFonts w:cs="Arial"/>
          <w:w w:val="99"/>
          <w:sz w:val="20"/>
          <w:szCs w:val="20"/>
        </w:rPr>
        <w:t xml:space="preserve"> </w:t>
      </w:r>
      <w:r w:rsidR="000F2E4C" w:rsidRPr="00DF195E">
        <w:rPr>
          <w:rFonts w:cs="Arial"/>
          <w:w w:val="99"/>
          <w:sz w:val="20"/>
          <w:szCs w:val="20"/>
        </w:rPr>
        <w:t>f</w:t>
      </w:r>
      <w:r w:rsidR="000F2E4C" w:rsidRPr="00DF195E">
        <w:rPr>
          <w:rFonts w:cs="Arial"/>
          <w:sz w:val="20"/>
          <w:szCs w:val="20"/>
        </w:rPr>
        <w:t xml:space="preserve">orce majeure or other </w:t>
      </w:r>
      <w:r w:rsidR="00496E02" w:rsidRPr="00DF195E">
        <w:rPr>
          <w:rFonts w:cs="Arial"/>
          <w:sz w:val="20"/>
          <w:szCs w:val="20"/>
        </w:rPr>
        <w:t>excusable causes. In order to qualify as an excusable cause, the cause must be beyond the control</w:t>
      </w:r>
      <w:r w:rsidR="00D151CC">
        <w:rPr>
          <w:rFonts w:cs="Arial"/>
          <w:sz w:val="20"/>
          <w:szCs w:val="20"/>
        </w:rPr>
        <w:t xml:space="preserve"> of</w:t>
      </w:r>
      <w:r w:rsidR="00496E02" w:rsidRPr="00DF195E">
        <w:rPr>
          <w:rFonts w:cs="Arial"/>
          <w:sz w:val="20"/>
          <w:szCs w:val="20"/>
        </w:rPr>
        <w:t xml:space="preserve"> and</w:t>
      </w:r>
      <w:r w:rsidR="00496E02" w:rsidRPr="00DF195E">
        <w:rPr>
          <w:rFonts w:cs="Arial"/>
          <w:w w:val="99"/>
          <w:sz w:val="20"/>
          <w:szCs w:val="20"/>
        </w:rPr>
        <w:t xml:space="preserve"> </w:t>
      </w:r>
      <w:r w:rsidR="00496E02" w:rsidRPr="00DF195E">
        <w:rPr>
          <w:rFonts w:cs="Arial"/>
          <w:sz w:val="20"/>
          <w:szCs w:val="20"/>
        </w:rPr>
        <w:t xml:space="preserve">without the fault or negligence of </w:t>
      </w:r>
      <w:r w:rsidR="008A6834" w:rsidRPr="00DF195E">
        <w:rPr>
          <w:rFonts w:cs="Arial"/>
          <w:sz w:val="20"/>
          <w:szCs w:val="20"/>
        </w:rPr>
        <w:t>contractor</w:t>
      </w:r>
      <w:r w:rsidR="00496E02" w:rsidRPr="00DF195E">
        <w:rPr>
          <w:rFonts w:cs="Arial"/>
          <w:sz w:val="20"/>
          <w:szCs w:val="20"/>
        </w:rPr>
        <w:t xml:space="preserve">. </w:t>
      </w:r>
      <w:r w:rsidR="000F2E4C" w:rsidRPr="00DF195E">
        <w:rPr>
          <w:rFonts w:cs="Arial"/>
          <w:sz w:val="20"/>
          <w:szCs w:val="20"/>
        </w:rPr>
        <w:t>E</w:t>
      </w:r>
      <w:r w:rsidR="00496E02" w:rsidRPr="00DF195E">
        <w:rPr>
          <w:rFonts w:cs="Arial"/>
          <w:sz w:val="20"/>
          <w:szCs w:val="20"/>
        </w:rPr>
        <w:t xml:space="preserve">xcusable causes </w:t>
      </w:r>
      <w:r w:rsidR="004579E7" w:rsidRPr="00DF195E">
        <w:rPr>
          <w:rFonts w:cs="Arial"/>
          <w:sz w:val="20"/>
          <w:szCs w:val="20"/>
        </w:rPr>
        <w:t xml:space="preserve">for failure to perform duties and obligations under </w:t>
      </w:r>
      <w:r w:rsidR="000F2E4C" w:rsidRPr="00DF195E">
        <w:rPr>
          <w:rFonts w:cs="Arial"/>
          <w:sz w:val="20"/>
          <w:szCs w:val="20"/>
        </w:rPr>
        <w:t>a</w:t>
      </w:r>
      <w:r w:rsidR="004579E7" w:rsidRPr="00DF195E">
        <w:rPr>
          <w:rFonts w:cs="Arial"/>
          <w:sz w:val="20"/>
          <w:szCs w:val="20"/>
        </w:rPr>
        <w:t xml:space="preserve"> contract generally </w:t>
      </w:r>
      <w:r w:rsidR="00496E02" w:rsidRPr="00DF195E">
        <w:rPr>
          <w:rFonts w:cs="Arial"/>
          <w:sz w:val="20"/>
          <w:szCs w:val="20"/>
        </w:rPr>
        <w:t>include:</w:t>
      </w:r>
    </w:p>
    <w:p w14:paraId="40B1B224" w14:textId="77777777" w:rsidR="004E501A" w:rsidRDefault="004E501A" w:rsidP="00AF3CA5">
      <w:pPr>
        <w:pStyle w:val="BodyText"/>
        <w:keepNext/>
        <w:keepLines/>
        <w:widowControl/>
        <w:ind w:left="1440" w:right="1440"/>
        <w:jc w:val="both"/>
        <w:rPr>
          <w:rFonts w:cs="Arial"/>
          <w:sz w:val="20"/>
          <w:szCs w:val="20"/>
        </w:rPr>
      </w:pPr>
    </w:p>
    <w:p w14:paraId="7C0BE218"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Acts of God or of the public enemy;</w:t>
      </w:r>
    </w:p>
    <w:p w14:paraId="6EEDBCCF"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 xml:space="preserve">Acts of the </w:t>
      </w:r>
      <w:r w:rsidR="00D652AF">
        <w:rPr>
          <w:rFonts w:cs="Arial"/>
          <w:sz w:val="20"/>
          <w:szCs w:val="20"/>
        </w:rPr>
        <w:t>Institution</w:t>
      </w:r>
      <w:r>
        <w:rPr>
          <w:rFonts w:cs="Arial"/>
          <w:sz w:val="20"/>
          <w:szCs w:val="20"/>
        </w:rPr>
        <w:t>;</w:t>
      </w:r>
    </w:p>
    <w:p w14:paraId="31714869"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Fires;</w:t>
      </w:r>
    </w:p>
    <w:p w14:paraId="61F3BDAF"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Floods;</w:t>
      </w:r>
    </w:p>
    <w:p w14:paraId="5EC0BEBC" w14:textId="7D1BB4B9"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Epidemics;</w:t>
      </w:r>
    </w:p>
    <w:p w14:paraId="2AF119BD" w14:textId="7E48F275" w:rsidR="00ED51EE" w:rsidRDefault="00ED51EE" w:rsidP="00E21B02">
      <w:pPr>
        <w:pStyle w:val="BodyText"/>
        <w:keepNext/>
        <w:keepLines/>
        <w:widowControl/>
        <w:numPr>
          <w:ilvl w:val="0"/>
          <w:numId w:val="165"/>
        </w:numPr>
        <w:ind w:left="1800" w:right="1440"/>
        <w:jc w:val="both"/>
        <w:rPr>
          <w:rFonts w:cs="Arial"/>
          <w:sz w:val="20"/>
          <w:szCs w:val="20"/>
        </w:rPr>
      </w:pPr>
      <w:r>
        <w:rPr>
          <w:rFonts w:cs="Arial"/>
          <w:sz w:val="20"/>
          <w:szCs w:val="20"/>
        </w:rPr>
        <w:t>Pandemics;</w:t>
      </w:r>
    </w:p>
    <w:p w14:paraId="23621C2C"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Strikes;</w:t>
      </w:r>
    </w:p>
    <w:p w14:paraId="05DF90B7" w14:textId="77777777" w:rsidR="004E501A" w:rsidRDefault="004E501A" w:rsidP="00E21B02">
      <w:pPr>
        <w:pStyle w:val="BodyText"/>
        <w:keepNext/>
        <w:keepLines/>
        <w:widowControl/>
        <w:numPr>
          <w:ilvl w:val="0"/>
          <w:numId w:val="165"/>
        </w:numPr>
        <w:ind w:left="1800" w:right="1440"/>
        <w:jc w:val="both"/>
        <w:rPr>
          <w:rFonts w:cs="Arial"/>
          <w:sz w:val="20"/>
          <w:szCs w:val="20"/>
        </w:rPr>
      </w:pPr>
      <w:r>
        <w:rPr>
          <w:rFonts w:cs="Arial"/>
          <w:sz w:val="20"/>
          <w:szCs w:val="20"/>
        </w:rPr>
        <w:t>Freight embargoes;</w:t>
      </w:r>
      <w:r w:rsidR="009311EA">
        <w:rPr>
          <w:rFonts w:cs="Arial"/>
          <w:sz w:val="20"/>
          <w:szCs w:val="20"/>
        </w:rPr>
        <w:t xml:space="preserve"> and</w:t>
      </w:r>
    </w:p>
    <w:p w14:paraId="6CBF6FF4" w14:textId="77777777" w:rsidR="004E501A" w:rsidRDefault="004E501A" w:rsidP="00E21B02">
      <w:pPr>
        <w:pStyle w:val="BodyText"/>
        <w:keepNext/>
        <w:keepLines/>
        <w:widowControl/>
        <w:numPr>
          <w:ilvl w:val="0"/>
          <w:numId w:val="165"/>
        </w:numPr>
        <w:ind w:left="1800" w:right="1440"/>
        <w:jc w:val="both"/>
        <w:rPr>
          <w:rFonts w:cs="Arial"/>
          <w:sz w:val="20"/>
          <w:szCs w:val="20"/>
        </w:rPr>
      </w:pPr>
      <w:r w:rsidRPr="004E501A">
        <w:rPr>
          <w:rFonts w:cs="Arial"/>
          <w:i/>
          <w:sz w:val="20"/>
          <w:szCs w:val="20"/>
        </w:rPr>
        <w:t>Unusually</w:t>
      </w:r>
      <w:r>
        <w:rPr>
          <w:rFonts w:cs="Arial"/>
          <w:sz w:val="20"/>
          <w:szCs w:val="20"/>
        </w:rPr>
        <w:t xml:space="preserve"> severe weather*</w:t>
      </w:r>
      <w:r w:rsidR="008E7C52">
        <w:rPr>
          <w:rFonts w:cs="Arial"/>
          <w:sz w:val="20"/>
          <w:szCs w:val="20"/>
        </w:rPr>
        <w:t>.</w:t>
      </w:r>
    </w:p>
    <w:p w14:paraId="0736DBAE" w14:textId="77777777" w:rsidR="004E501A" w:rsidRPr="00DF195E" w:rsidRDefault="004E501A" w:rsidP="00AF3CA5">
      <w:pPr>
        <w:pStyle w:val="BodyText"/>
        <w:keepNext/>
        <w:keepLines/>
        <w:widowControl/>
        <w:ind w:left="1440" w:right="1440"/>
        <w:jc w:val="both"/>
        <w:rPr>
          <w:rFonts w:cs="Arial"/>
          <w:sz w:val="20"/>
          <w:szCs w:val="20"/>
        </w:rPr>
      </w:pPr>
    </w:p>
    <w:p w14:paraId="5E965563" w14:textId="77777777" w:rsidR="006B3B09" w:rsidRPr="004E501A" w:rsidRDefault="00496E02" w:rsidP="00AC54B1">
      <w:pPr>
        <w:pStyle w:val="BodyText"/>
        <w:keepNext/>
        <w:keepLines/>
        <w:widowControl/>
        <w:ind w:left="1800" w:right="1800"/>
        <w:jc w:val="both"/>
        <w:rPr>
          <w:rFonts w:cs="Arial"/>
          <w:i/>
          <w:sz w:val="20"/>
          <w:szCs w:val="20"/>
        </w:rPr>
      </w:pPr>
      <w:r w:rsidRPr="004E501A">
        <w:rPr>
          <w:rFonts w:cs="Arial"/>
          <w:i/>
          <w:sz w:val="20"/>
          <w:szCs w:val="20"/>
        </w:rPr>
        <w:t xml:space="preserve">*Severe weather, although beyond </w:t>
      </w:r>
      <w:r w:rsidR="008A6834" w:rsidRPr="004E501A">
        <w:rPr>
          <w:rFonts w:cs="Arial"/>
          <w:i/>
          <w:sz w:val="20"/>
          <w:szCs w:val="20"/>
        </w:rPr>
        <w:t>contractor</w:t>
      </w:r>
      <w:r w:rsidRPr="004E501A">
        <w:rPr>
          <w:rFonts w:cs="Arial"/>
          <w:i/>
          <w:sz w:val="20"/>
          <w:szCs w:val="20"/>
        </w:rPr>
        <w:t xml:space="preserve">’s control, </w:t>
      </w:r>
      <w:r w:rsidR="000F7163" w:rsidRPr="004E501A">
        <w:rPr>
          <w:rFonts w:cs="Arial"/>
          <w:i/>
          <w:sz w:val="20"/>
          <w:szCs w:val="20"/>
        </w:rPr>
        <w:t>may</w:t>
      </w:r>
      <w:r w:rsidRPr="004E501A">
        <w:rPr>
          <w:rFonts w:cs="Arial"/>
          <w:i/>
          <w:sz w:val="20"/>
          <w:szCs w:val="20"/>
        </w:rPr>
        <w:t xml:space="preserve"> not generally constitute an excusable delay if it</w:t>
      </w:r>
      <w:r w:rsidRPr="004E501A">
        <w:rPr>
          <w:rFonts w:cs="Arial"/>
          <w:i/>
          <w:w w:val="99"/>
          <w:sz w:val="20"/>
          <w:szCs w:val="20"/>
        </w:rPr>
        <w:t xml:space="preserve"> </w:t>
      </w:r>
      <w:r w:rsidRPr="004E501A">
        <w:rPr>
          <w:rFonts w:cs="Arial"/>
          <w:i/>
          <w:sz w:val="20"/>
          <w:szCs w:val="20"/>
        </w:rPr>
        <w:t>is not considered “unusually severe weather</w:t>
      </w:r>
      <w:r w:rsidR="00B81EB4" w:rsidRPr="004E501A">
        <w:rPr>
          <w:rFonts w:cs="Arial"/>
          <w:i/>
          <w:sz w:val="20"/>
          <w:szCs w:val="20"/>
        </w:rPr>
        <w:t>.</w:t>
      </w:r>
      <w:r w:rsidRPr="004E501A">
        <w:rPr>
          <w:rFonts w:cs="Arial"/>
          <w:i/>
          <w:sz w:val="20"/>
          <w:szCs w:val="20"/>
        </w:rPr>
        <w:t>” For example, a snow storm in Amarillo in February would not be</w:t>
      </w:r>
      <w:r w:rsidR="006316FD" w:rsidRPr="004E501A">
        <w:rPr>
          <w:rFonts w:cs="Arial"/>
          <w:i/>
          <w:sz w:val="20"/>
          <w:szCs w:val="20"/>
        </w:rPr>
        <w:t xml:space="preserve"> </w:t>
      </w:r>
      <w:r w:rsidRPr="004E501A">
        <w:rPr>
          <w:rFonts w:cs="Arial"/>
          <w:i/>
          <w:sz w:val="20"/>
          <w:szCs w:val="20"/>
        </w:rPr>
        <w:t>considered unusual, while it would be considered unusual in Austin. On the other hand, a snow storm in</w:t>
      </w:r>
      <w:r w:rsidRPr="004E501A">
        <w:rPr>
          <w:rFonts w:cs="Arial"/>
          <w:i/>
          <w:w w:val="99"/>
          <w:sz w:val="20"/>
          <w:szCs w:val="20"/>
        </w:rPr>
        <w:t xml:space="preserve"> </w:t>
      </w:r>
      <w:r w:rsidRPr="004E501A">
        <w:rPr>
          <w:rFonts w:cs="Arial"/>
          <w:i/>
          <w:sz w:val="20"/>
          <w:szCs w:val="20"/>
        </w:rPr>
        <w:t>Amarillo in June would indeed be unusual.</w:t>
      </w:r>
    </w:p>
    <w:p w14:paraId="48569320" w14:textId="77777777" w:rsidR="006B3B09" w:rsidRPr="00DF195E" w:rsidRDefault="006B3B09" w:rsidP="00BF6AA2">
      <w:pPr>
        <w:ind w:left="1440" w:right="1440"/>
        <w:jc w:val="both"/>
        <w:rPr>
          <w:rFonts w:ascii="Arial" w:eastAsia="Arial" w:hAnsi="Arial" w:cs="Arial"/>
          <w:sz w:val="20"/>
          <w:szCs w:val="20"/>
        </w:rPr>
      </w:pPr>
    </w:p>
    <w:p w14:paraId="3C571C80" w14:textId="77777777" w:rsidR="006B3B09" w:rsidRPr="00DF195E" w:rsidRDefault="00496E02" w:rsidP="00BF6AA2">
      <w:pPr>
        <w:pStyle w:val="BodyText"/>
        <w:ind w:left="1440" w:right="1440"/>
        <w:jc w:val="both"/>
        <w:rPr>
          <w:rFonts w:cs="Arial"/>
          <w:sz w:val="25"/>
          <w:szCs w:val="25"/>
        </w:rPr>
      </w:pPr>
      <w:r w:rsidRPr="00DF195E">
        <w:rPr>
          <w:rFonts w:cs="Arial"/>
          <w:sz w:val="20"/>
          <w:szCs w:val="20"/>
        </w:rPr>
        <w:t xml:space="preserve">If </w:t>
      </w:r>
      <w:r w:rsidR="008A6834" w:rsidRPr="00DF195E">
        <w:rPr>
          <w:rFonts w:cs="Arial"/>
          <w:sz w:val="20"/>
          <w:szCs w:val="20"/>
        </w:rPr>
        <w:t>contractor</w:t>
      </w:r>
      <w:r w:rsidRPr="00DF195E">
        <w:rPr>
          <w:rFonts w:cs="Arial"/>
          <w:sz w:val="20"/>
          <w:szCs w:val="20"/>
        </w:rPr>
        <w:t>’s failure to perform is due to the default of a subcontractor, in order to qualify as an excusable</w:t>
      </w:r>
      <w:r w:rsidRPr="00DF195E">
        <w:rPr>
          <w:rFonts w:cs="Arial"/>
          <w:w w:val="99"/>
          <w:sz w:val="20"/>
          <w:szCs w:val="20"/>
        </w:rPr>
        <w:t xml:space="preserve"> </w:t>
      </w:r>
      <w:r w:rsidRPr="00DF195E">
        <w:rPr>
          <w:rFonts w:cs="Arial"/>
          <w:sz w:val="20"/>
          <w:szCs w:val="20"/>
        </w:rPr>
        <w:t xml:space="preserve">cause, the default must arise out of causes beyond the control and without the fault or negligence of both </w:t>
      </w:r>
      <w:r w:rsidR="008A6834" w:rsidRPr="00DF195E">
        <w:rPr>
          <w:rFonts w:cs="Arial"/>
          <w:sz w:val="20"/>
          <w:szCs w:val="20"/>
        </w:rPr>
        <w:t>contractor</w:t>
      </w:r>
      <w:r w:rsidRPr="00DF195E">
        <w:rPr>
          <w:rFonts w:cs="Arial"/>
          <w:sz w:val="20"/>
          <w:szCs w:val="20"/>
        </w:rPr>
        <w:t xml:space="preserve"> and the subcontractor. Even if this requirement is met, the cause will not be excusable if the</w:t>
      </w:r>
      <w:r w:rsidRPr="00DF195E">
        <w:rPr>
          <w:rFonts w:cs="Arial"/>
          <w:w w:val="99"/>
          <w:sz w:val="20"/>
          <w:szCs w:val="20"/>
        </w:rPr>
        <w:t xml:space="preserve"> </w:t>
      </w:r>
      <w:r w:rsidR="00793CA3" w:rsidRPr="00DF195E">
        <w:rPr>
          <w:rFonts w:cs="Arial"/>
          <w:sz w:val="20"/>
          <w:szCs w:val="20"/>
        </w:rPr>
        <w:t>goods/services</w:t>
      </w:r>
      <w:r w:rsidRPr="00DF195E">
        <w:rPr>
          <w:rFonts w:cs="Arial"/>
          <w:sz w:val="20"/>
          <w:szCs w:val="20"/>
        </w:rPr>
        <w:t xml:space="preserve"> to be provided by the subcontractor could have been obtained from other sources in time</w:t>
      </w:r>
      <w:r w:rsidRPr="00DF195E">
        <w:rPr>
          <w:rFonts w:cs="Arial"/>
          <w:w w:val="99"/>
          <w:sz w:val="20"/>
          <w:szCs w:val="20"/>
        </w:rPr>
        <w:t xml:space="preserve"> </w:t>
      </w:r>
      <w:r w:rsidRPr="00DF195E">
        <w:rPr>
          <w:rFonts w:cs="Arial"/>
          <w:sz w:val="20"/>
          <w:szCs w:val="20"/>
        </w:rPr>
        <w:t>to meet the contract delivery schedule.</w:t>
      </w:r>
    </w:p>
    <w:p w14:paraId="74ED2739" w14:textId="77777777" w:rsidR="0057543D" w:rsidRDefault="0057543D" w:rsidP="00BF6AA2">
      <w:pPr>
        <w:pStyle w:val="BodyText"/>
        <w:ind w:left="1440" w:right="1440"/>
        <w:jc w:val="both"/>
        <w:rPr>
          <w:rFonts w:cs="Arial"/>
          <w:sz w:val="25"/>
          <w:szCs w:val="25"/>
        </w:rPr>
      </w:pPr>
    </w:p>
    <w:p w14:paraId="4906B5E9" w14:textId="77777777" w:rsidR="00C73930" w:rsidRDefault="00C73930" w:rsidP="00C73930">
      <w:pPr>
        <w:ind w:left="1440" w:right="1390"/>
        <w:rPr>
          <w:rFonts w:ascii="Arial" w:eastAsia="Verdana" w:hAnsi="Arial" w:cs="Arial"/>
          <w:b/>
          <w:sz w:val="20"/>
          <w:szCs w:val="20"/>
        </w:rPr>
      </w:pPr>
      <w:r w:rsidRPr="008229A7">
        <w:rPr>
          <w:rFonts w:ascii="Arial" w:eastAsia="Verdana" w:hAnsi="Arial" w:cs="Arial"/>
          <w:b/>
          <w:bCs/>
          <w:color w:val="C0504D" w:themeColor="accent2"/>
          <w:sz w:val="20"/>
          <w:szCs w:val="20"/>
        </w:rPr>
        <w:t>Where can I go for more information?</w:t>
      </w:r>
    </w:p>
    <w:p w14:paraId="217D7D65" w14:textId="77777777" w:rsidR="007B012D" w:rsidRDefault="007B012D" w:rsidP="00C73930">
      <w:pPr>
        <w:ind w:left="1440" w:right="1390"/>
        <w:rPr>
          <w:rFonts w:ascii="Arial" w:eastAsia="Verdana" w:hAnsi="Arial" w:cs="Arial"/>
          <w:sz w:val="20"/>
          <w:szCs w:val="20"/>
        </w:rPr>
      </w:pPr>
    </w:p>
    <w:p w14:paraId="664045AF" w14:textId="0BCC5C03" w:rsidR="00A237F0" w:rsidRDefault="00907C0B" w:rsidP="00A237F0">
      <w:pPr>
        <w:ind w:left="1440" w:right="1390"/>
        <w:jc w:val="both"/>
        <w:rPr>
          <w:rStyle w:val="Hyperlink"/>
          <w:rFonts w:ascii="Arial" w:eastAsia="Verdana" w:hAnsi="Arial" w:cs="Arial"/>
          <w:iCs/>
          <w:color w:val="C0504D" w:themeColor="accent2"/>
          <w:sz w:val="20"/>
          <w:szCs w:val="20"/>
        </w:rPr>
      </w:pPr>
      <w:hyperlink r:id="rId288" w:history="1">
        <w:r w:rsidR="00F15FF2" w:rsidRPr="00C825D4">
          <w:rPr>
            <w:rStyle w:val="Hyperlink"/>
            <w:rFonts w:ascii="Arial" w:eastAsia="Verdana" w:hAnsi="Arial" w:cs="Arial"/>
            <w:iCs/>
            <w:color w:val="C0504D" w:themeColor="accent2"/>
            <w:sz w:val="20"/>
            <w:szCs w:val="20"/>
          </w:rPr>
          <w:t>UTS145 Processing of Contracts</w:t>
        </w:r>
      </w:hyperlink>
      <w:r w:rsidR="00A237F0" w:rsidRPr="00A237F0">
        <w:rPr>
          <w:rStyle w:val="Hyperlink"/>
          <w:rFonts w:ascii="Arial" w:eastAsia="Verdana" w:hAnsi="Arial" w:cs="Arial"/>
          <w:iCs/>
          <w:color w:val="C0504D" w:themeColor="accent2"/>
          <w:sz w:val="20"/>
          <w:szCs w:val="20"/>
          <w:u w:val="none"/>
        </w:rPr>
        <w:br w:type="page"/>
      </w:r>
    </w:p>
    <w:p w14:paraId="4ABE3B0B" w14:textId="77777777" w:rsidR="006B3B09" w:rsidRPr="00820B75" w:rsidRDefault="004E501A">
      <w:pPr>
        <w:pStyle w:val="Heading3"/>
        <w:ind w:left="1440" w:right="1440"/>
        <w:jc w:val="both"/>
        <w:rPr>
          <w:rFonts w:ascii="Arial" w:hAnsi="Arial" w:cs="Arial"/>
          <w:b w:val="0"/>
          <w:bCs w:val="0"/>
          <w:sz w:val="20"/>
          <w:szCs w:val="20"/>
          <w:u w:val="single"/>
        </w:rPr>
      </w:pPr>
      <w:r w:rsidRPr="004E501A">
        <w:rPr>
          <w:rFonts w:ascii="Arial" w:hAnsi="Arial" w:cs="Arial"/>
          <w:spacing w:val="-1"/>
          <w:sz w:val="28"/>
          <w:szCs w:val="28"/>
        </w:rPr>
        <w:lastRenderedPageBreak/>
        <w:t>7.</w:t>
      </w:r>
      <w:r w:rsidR="005C31A1">
        <w:rPr>
          <w:rFonts w:ascii="Arial" w:hAnsi="Arial" w:cs="Arial"/>
          <w:spacing w:val="-1"/>
          <w:sz w:val="28"/>
          <w:szCs w:val="28"/>
        </w:rPr>
        <w:t>8</w:t>
      </w:r>
      <w:r w:rsidRPr="004E501A">
        <w:rPr>
          <w:rFonts w:ascii="Arial" w:hAnsi="Arial" w:cs="Arial"/>
          <w:spacing w:val="-1"/>
          <w:sz w:val="28"/>
          <w:szCs w:val="28"/>
        </w:rPr>
        <w:tab/>
      </w:r>
      <w:r w:rsidR="00496E02" w:rsidRPr="00820B75">
        <w:rPr>
          <w:rFonts w:ascii="Arial" w:hAnsi="Arial" w:cs="Arial"/>
          <w:spacing w:val="-1"/>
          <w:sz w:val="28"/>
          <w:szCs w:val="28"/>
          <w:u w:val="single"/>
        </w:rPr>
        <w:t>Contract</w:t>
      </w:r>
      <w:r w:rsidR="00496E02" w:rsidRPr="00820B75">
        <w:rPr>
          <w:rFonts w:ascii="Arial" w:hAnsi="Arial" w:cs="Arial"/>
          <w:sz w:val="28"/>
          <w:szCs w:val="28"/>
          <w:u w:val="single"/>
        </w:rPr>
        <w:t xml:space="preserve"> </w:t>
      </w:r>
      <w:r w:rsidR="00496E02" w:rsidRPr="00820B75">
        <w:rPr>
          <w:rFonts w:ascii="Arial" w:hAnsi="Arial" w:cs="Arial"/>
          <w:spacing w:val="-1"/>
          <w:sz w:val="28"/>
          <w:szCs w:val="28"/>
          <w:u w:val="single"/>
        </w:rPr>
        <w:t>Close-Out</w:t>
      </w:r>
    </w:p>
    <w:p w14:paraId="7EEBE11F" w14:textId="77777777" w:rsidR="00C1736F" w:rsidRPr="00DF195E" w:rsidRDefault="00C1736F" w:rsidP="00BF6AA2">
      <w:pPr>
        <w:pStyle w:val="BodyText"/>
        <w:ind w:left="1440" w:right="1440"/>
        <w:jc w:val="both"/>
        <w:rPr>
          <w:rFonts w:cs="Arial"/>
          <w:sz w:val="20"/>
          <w:szCs w:val="20"/>
        </w:rPr>
      </w:pPr>
    </w:p>
    <w:p w14:paraId="3A285115" w14:textId="77777777" w:rsidR="00720B57" w:rsidRPr="00DF195E" w:rsidRDefault="00720B57" w:rsidP="00720B57">
      <w:pPr>
        <w:pStyle w:val="BodyText"/>
        <w:ind w:left="1440" w:right="1440"/>
        <w:jc w:val="both"/>
        <w:rPr>
          <w:rFonts w:cs="Arial"/>
          <w:sz w:val="20"/>
          <w:szCs w:val="20"/>
        </w:rPr>
      </w:pPr>
      <w:r w:rsidRPr="00DF195E">
        <w:rPr>
          <w:rFonts w:cs="Arial"/>
          <w:sz w:val="20"/>
          <w:szCs w:val="20"/>
        </w:rPr>
        <w:t xml:space="preserve">A contract is completed when all </w:t>
      </w:r>
      <w:r w:rsidR="00126E95">
        <w:rPr>
          <w:rFonts w:cs="Arial"/>
          <w:sz w:val="20"/>
          <w:szCs w:val="20"/>
        </w:rPr>
        <w:t>goods/services</w:t>
      </w:r>
      <w:r w:rsidRPr="00DF195E">
        <w:rPr>
          <w:rFonts w:cs="Arial"/>
          <w:sz w:val="20"/>
          <w:szCs w:val="20"/>
        </w:rPr>
        <w:t xml:space="preserve"> have been received and accepted; all reports have been</w:t>
      </w:r>
      <w:r w:rsidRPr="00DF195E">
        <w:rPr>
          <w:rFonts w:cs="Arial"/>
          <w:w w:val="99"/>
          <w:sz w:val="20"/>
          <w:szCs w:val="20"/>
        </w:rPr>
        <w:t xml:space="preserve"> </w:t>
      </w:r>
      <w:r w:rsidRPr="00DF195E">
        <w:rPr>
          <w:rFonts w:cs="Arial"/>
          <w:sz w:val="20"/>
          <w:szCs w:val="20"/>
        </w:rPr>
        <w:t xml:space="preserve">delivered and accepted; all administrative actions have been accomplished; all </w:t>
      </w:r>
      <w:r w:rsidR="00D652AF">
        <w:rPr>
          <w:rFonts w:cs="Arial"/>
          <w:sz w:val="20"/>
          <w:szCs w:val="20"/>
        </w:rPr>
        <w:t>Institution</w:t>
      </w:r>
      <w:r w:rsidR="006F5005">
        <w:rPr>
          <w:rFonts w:cs="Arial"/>
          <w:sz w:val="20"/>
          <w:szCs w:val="20"/>
        </w:rPr>
        <w:t>-</w:t>
      </w:r>
      <w:r w:rsidRPr="00DF195E">
        <w:rPr>
          <w:rFonts w:cs="Arial"/>
          <w:sz w:val="20"/>
          <w:szCs w:val="20"/>
        </w:rPr>
        <w:t>furnished equipment</w:t>
      </w:r>
      <w:r w:rsidRPr="00DF195E">
        <w:rPr>
          <w:rFonts w:cs="Arial"/>
          <w:w w:val="99"/>
          <w:sz w:val="20"/>
          <w:szCs w:val="20"/>
        </w:rPr>
        <w:t xml:space="preserve"> </w:t>
      </w:r>
      <w:r w:rsidRPr="00DF195E">
        <w:rPr>
          <w:rFonts w:cs="Arial"/>
          <w:sz w:val="20"/>
          <w:szCs w:val="20"/>
        </w:rPr>
        <w:t>and material have been returned; and final payment has been made to contractor.</w:t>
      </w:r>
    </w:p>
    <w:p w14:paraId="37BB5EFB" w14:textId="77777777" w:rsidR="00720B57" w:rsidRDefault="00720B57" w:rsidP="00BF6AA2">
      <w:pPr>
        <w:pStyle w:val="BodyText"/>
        <w:ind w:left="1440" w:right="1440"/>
        <w:jc w:val="both"/>
        <w:rPr>
          <w:rFonts w:cs="Arial"/>
          <w:sz w:val="20"/>
          <w:szCs w:val="20"/>
        </w:rPr>
      </w:pPr>
    </w:p>
    <w:p w14:paraId="2A37A08C" w14:textId="77777777" w:rsidR="00720B57" w:rsidRDefault="00496E02" w:rsidP="00BF6AA2">
      <w:pPr>
        <w:pStyle w:val="BodyText"/>
        <w:ind w:left="1440" w:right="1440"/>
        <w:jc w:val="both"/>
        <w:rPr>
          <w:rFonts w:cs="Arial"/>
          <w:sz w:val="20"/>
          <w:szCs w:val="20"/>
        </w:rPr>
      </w:pPr>
      <w:r w:rsidRPr="00DF195E">
        <w:rPr>
          <w:rFonts w:cs="Arial"/>
          <w:sz w:val="20"/>
          <w:szCs w:val="20"/>
        </w:rPr>
        <w:t xml:space="preserve">The contract close-out process is usually a simple but detailed administrative procedure. </w:t>
      </w:r>
      <w:r w:rsidR="00C2399E" w:rsidRPr="00DF195E">
        <w:rPr>
          <w:rFonts w:cs="Arial"/>
          <w:sz w:val="20"/>
          <w:szCs w:val="20"/>
        </w:rPr>
        <w:t>P</w:t>
      </w:r>
      <w:r w:rsidRPr="00DF195E">
        <w:rPr>
          <w:rFonts w:cs="Arial"/>
          <w:sz w:val="20"/>
          <w:szCs w:val="20"/>
        </w:rPr>
        <w:t>urpose</w:t>
      </w:r>
      <w:r w:rsidR="00C2399E" w:rsidRPr="00DF195E">
        <w:rPr>
          <w:rFonts w:cs="Arial"/>
          <w:sz w:val="20"/>
          <w:szCs w:val="20"/>
        </w:rPr>
        <w:t>s</w:t>
      </w:r>
      <w:r w:rsidRPr="00DF195E">
        <w:rPr>
          <w:rFonts w:cs="Arial"/>
          <w:sz w:val="20"/>
          <w:szCs w:val="20"/>
        </w:rPr>
        <w:t xml:space="preserve"> </w:t>
      </w:r>
      <w:r w:rsidR="00C2399E" w:rsidRPr="00DF195E">
        <w:rPr>
          <w:rFonts w:cs="Arial"/>
          <w:sz w:val="20"/>
          <w:szCs w:val="20"/>
        </w:rPr>
        <w:t>of the close-out process include</w:t>
      </w:r>
      <w:r w:rsidRPr="00DF195E">
        <w:rPr>
          <w:rFonts w:cs="Arial"/>
          <w:w w:val="99"/>
          <w:sz w:val="20"/>
          <w:szCs w:val="20"/>
        </w:rPr>
        <w:t xml:space="preserve"> </w:t>
      </w:r>
      <w:r w:rsidR="00C2399E" w:rsidRPr="00DF195E">
        <w:rPr>
          <w:rFonts w:cs="Arial"/>
          <w:w w:val="99"/>
          <w:sz w:val="20"/>
          <w:szCs w:val="20"/>
        </w:rPr>
        <w:t xml:space="preserve">(1) </w:t>
      </w:r>
      <w:r w:rsidR="00C2399E" w:rsidRPr="00DF195E">
        <w:rPr>
          <w:rFonts w:cs="Arial"/>
          <w:sz w:val="20"/>
          <w:szCs w:val="20"/>
        </w:rPr>
        <w:t>verification</w:t>
      </w:r>
      <w:r w:rsidRPr="00DF195E">
        <w:rPr>
          <w:rFonts w:cs="Arial"/>
          <w:sz w:val="20"/>
          <w:szCs w:val="20"/>
        </w:rPr>
        <w:t xml:space="preserve"> that </w:t>
      </w:r>
      <w:r w:rsidR="00C2399E" w:rsidRPr="00DF195E">
        <w:rPr>
          <w:rFonts w:cs="Arial"/>
          <w:sz w:val="20"/>
          <w:szCs w:val="20"/>
        </w:rPr>
        <w:t>all</w:t>
      </w:r>
      <w:r w:rsidRPr="00DF195E">
        <w:rPr>
          <w:rFonts w:cs="Arial"/>
          <w:sz w:val="20"/>
          <w:szCs w:val="20"/>
        </w:rPr>
        <w:t xml:space="preserve"> parties to the contract have fulfilled their contractual </w:t>
      </w:r>
      <w:r w:rsidR="00FE40F3">
        <w:rPr>
          <w:rFonts w:cs="Arial"/>
          <w:sz w:val="20"/>
          <w:szCs w:val="20"/>
        </w:rPr>
        <w:t xml:space="preserve">duties and </w:t>
      </w:r>
      <w:r w:rsidRPr="00DF195E">
        <w:rPr>
          <w:rFonts w:cs="Arial"/>
          <w:sz w:val="20"/>
          <w:szCs w:val="20"/>
        </w:rPr>
        <w:t>obligations and there are no</w:t>
      </w:r>
      <w:r w:rsidR="00C2399E" w:rsidRPr="00DF195E">
        <w:rPr>
          <w:rFonts w:cs="Arial"/>
          <w:sz w:val="20"/>
          <w:szCs w:val="20"/>
        </w:rPr>
        <w:t xml:space="preserve"> remaining unperformed duties or obligations; and (2) assessment of</w:t>
      </w:r>
      <w:r w:rsidRPr="00DF195E">
        <w:rPr>
          <w:rFonts w:cs="Arial"/>
          <w:sz w:val="20"/>
          <w:szCs w:val="20"/>
        </w:rPr>
        <w:t xml:space="preserve"> the success of the contract and</w:t>
      </w:r>
      <w:r w:rsidRPr="00DF195E">
        <w:rPr>
          <w:rFonts w:cs="Arial"/>
          <w:w w:val="99"/>
          <w:sz w:val="20"/>
          <w:szCs w:val="20"/>
        </w:rPr>
        <w:t xml:space="preserve"> </w:t>
      </w:r>
      <w:r w:rsidRPr="00DF195E">
        <w:rPr>
          <w:rFonts w:cs="Arial"/>
          <w:sz w:val="20"/>
          <w:szCs w:val="20"/>
        </w:rPr>
        <w:t xml:space="preserve">lessons learned for </w:t>
      </w:r>
      <w:r w:rsidR="007E0B71" w:rsidRPr="00DF195E">
        <w:rPr>
          <w:rFonts w:cs="Arial"/>
          <w:sz w:val="20"/>
          <w:szCs w:val="20"/>
        </w:rPr>
        <w:t xml:space="preserve">use in </w:t>
      </w:r>
      <w:r w:rsidRPr="00DF195E">
        <w:rPr>
          <w:rFonts w:cs="Arial"/>
          <w:sz w:val="20"/>
          <w:szCs w:val="20"/>
        </w:rPr>
        <w:t>future contracting.</w:t>
      </w:r>
      <w:r w:rsidR="00720B57">
        <w:rPr>
          <w:rFonts w:cs="Arial"/>
          <w:sz w:val="20"/>
          <w:szCs w:val="20"/>
        </w:rPr>
        <w:t xml:space="preserve"> </w:t>
      </w:r>
    </w:p>
    <w:p w14:paraId="3316DAC6" w14:textId="77777777" w:rsidR="00720B57" w:rsidRDefault="00720B57" w:rsidP="00BF6AA2">
      <w:pPr>
        <w:pStyle w:val="BodyText"/>
        <w:ind w:left="1440" w:right="1440"/>
        <w:jc w:val="both"/>
        <w:rPr>
          <w:rFonts w:cs="Arial"/>
          <w:sz w:val="20"/>
          <w:szCs w:val="20"/>
        </w:rPr>
      </w:pPr>
    </w:p>
    <w:p w14:paraId="0ED3B573" w14:textId="77777777" w:rsidR="006B3B09" w:rsidRPr="00DF195E" w:rsidRDefault="00496E02" w:rsidP="00BF6AA2">
      <w:pPr>
        <w:pStyle w:val="BodyText"/>
        <w:ind w:left="1440" w:right="1440"/>
        <w:jc w:val="both"/>
        <w:rPr>
          <w:rFonts w:cs="Arial"/>
          <w:sz w:val="20"/>
          <w:szCs w:val="20"/>
        </w:rPr>
      </w:pPr>
      <w:r w:rsidRPr="00DF195E">
        <w:rPr>
          <w:rFonts w:cs="Arial"/>
          <w:sz w:val="20"/>
          <w:szCs w:val="20"/>
        </w:rPr>
        <w:t>A contract is ready for close out when:</w:t>
      </w:r>
    </w:p>
    <w:p w14:paraId="6AE4B63F" w14:textId="77777777" w:rsidR="006B3B09" w:rsidRPr="00DF195E" w:rsidRDefault="006B3B09" w:rsidP="00BF6AA2">
      <w:pPr>
        <w:ind w:left="1440" w:right="1440"/>
        <w:jc w:val="both"/>
        <w:rPr>
          <w:rFonts w:ascii="Arial" w:eastAsia="Arial" w:hAnsi="Arial" w:cs="Arial"/>
          <w:sz w:val="20"/>
          <w:szCs w:val="20"/>
        </w:rPr>
      </w:pPr>
    </w:p>
    <w:p w14:paraId="633074F0" w14:textId="77777777" w:rsidR="006B3B09" w:rsidRPr="00DF195E" w:rsidRDefault="00496E02" w:rsidP="00E21B02">
      <w:pPr>
        <w:pStyle w:val="BodyText"/>
        <w:numPr>
          <w:ilvl w:val="0"/>
          <w:numId w:val="166"/>
        </w:numPr>
        <w:ind w:left="1800" w:right="1440"/>
        <w:jc w:val="both"/>
        <w:rPr>
          <w:rFonts w:cs="Arial"/>
          <w:sz w:val="20"/>
          <w:szCs w:val="20"/>
        </w:rPr>
      </w:pPr>
      <w:r w:rsidRPr="00DF195E">
        <w:rPr>
          <w:rFonts w:cs="Arial"/>
          <w:sz w:val="20"/>
          <w:szCs w:val="20"/>
        </w:rPr>
        <w:t>All deliverables</w:t>
      </w:r>
      <w:r w:rsidR="00340666" w:rsidRPr="00DF195E">
        <w:rPr>
          <w:rFonts w:cs="Arial"/>
          <w:sz w:val="20"/>
          <w:szCs w:val="20"/>
        </w:rPr>
        <w:t xml:space="preserve"> (</w:t>
      </w:r>
      <w:r w:rsidRPr="00DF195E">
        <w:rPr>
          <w:rFonts w:cs="Arial"/>
          <w:sz w:val="20"/>
          <w:szCs w:val="20"/>
        </w:rPr>
        <w:t>including reports</w:t>
      </w:r>
      <w:r w:rsidR="00340666" w:rsidRPr="00DF195E">
        <w:rPr>
          <w:rFonts w:cs="Arial"/>
          <w:sz w:val="20"/>
          <w:szCs w:val="20"/>
        </w:rPr>
        <w:t>)</w:t>
      </w:r>
      <w:r w:rsidRPr="00DF195E">
        <w:rPr>
          <w:rFonts w:cs="Arial"/>
          <w:sz w:val="20"/>
          <w:szCs w:val="20"/>
        </w:rPr>
        <w:t xml:space="preserve"> have been delivered </w:t>
      </w:r>
      <w:r w:rsidR="00EB1367">
        <w:rPr>
          <w:rFonts w:cs="Arial"/>
          <w:sz w:val="20"/>
          <w:szCs w:val="20"/>
        </w:rPr>
        <w:t xml:space="preserve">to </w:t>
      </w:r>
      <w:r w:rsidRPr="00DF195E">
        <w:rPr>
          <w:rFonts w:cs="Arial"/>
          <w:sz w:val="20"/>
          <w:szCs w:val="20"/>
        </w:rPr>
        <w:t xml:space="preserve">and accepted by the </w:t>
      </w:r>
      <w:r w:rsidR="00D652AF">
        <w:rPr>
          <w:rFonts w:cs="Arial"/>
          <w:sz w:val="20"/>
          <w:szCs w:val="20"/>
        </w:rPr>
        <w:t>Institution</w:t>
      </w:r>
      <w:r w:rsidRPr="00DF195E">
        <w:rPr>
          <w:rFonts w:cs="Arial"/>
          <w:sz w:val="20"/>
          <w:szCs w:val="20"/>
        </w:rPr>
        <w:t xml:space="preserve">. </w:t>
      </w:r>
      <w:r w:rsidR="00EB1367">
        <w:rPr>
          <w:rFonts w:cs="Arial"/>
          <w:sz w:val="20"/>
          <w:szCs w:val="20"/>
        </w:rPr>
        <w:t>The c</w:t>
      </w:r>
      <w:r w:rsidRPr="00DF195E">
        <w:rPr>
          <w:rFonts w:cs="Arial"/>
          <w:sz w:val="20"/>
          <w:szCs w:val="20"/>
        </w:rPr>
        <w:t>ontract manager</w:t>
      </w:r>
      <w:r w:rsidRPr="00DF195E">
        <w:rPr>
          <w:rFonts w:cs="Arial"/>
          <w:w w:val="99"/>
          <w:sz w:val="20"/>
          <w:szCs w:val="20"/>
        </w:rPr>
        <w:t xml:space="preserve"> </w:t>
      </w:r>
      <w:r w:rsidRPr="00DF195E">
        <w:rPr>
          <w:rFonts w:cs="Arial"/>
          <w:sz w:val="20"/>
          <w:szCs w:val="20"/>
        </w:rPr>
        <w:t xml:space="preserve">should compare actual performance against </w:t>
      </w:r>
      <w:r w:rsidR="00340666" w:rsidRPr="00DF195E">
        <w:rPr>
          <w:rFonts w:cs="Arial"/>
          <w:sz w:val="20"/>
          <w:szCs w:val="20"/>
        </w:rPr>
        <w:t xml:space="preserve">contractual </w:t>
      </w:r>
      <w:r w:rsidRPr="00DF195E">
        <w:rPr>
          <w:rFonts w:cs="Arial"/>
          <w:sz w:val="20"/>
          <w:szCs w:val="20"/>
        </w:rPr>
        <w:t>performance measures, goals and objectives to determine</w:t>
      </w:r>
      <w:r w:rsidRPr="00DF195E">
        <w:rPr>
          <w:rFonts w:cs="Arial"/>
          <w:w w:val="99"/>
          <w:sz w:val="20"/>
          <w:szCs w:val="20"/>
        </w:rPr>
        <w:t xml:space="preserve"> </w:t>
      </w:r>
      <w:r w:rsidRPr="00DF195E">
        <w:rPr>
          <w:rFonts w:cs="Arial"/>
          <w:sz w:val="20"/>
          <w:szCs w:val="20"/>
        </w:rPr>
        <w:t>whether all required work has been completed;</w:t>
      </w:r>
    </w:p>
    <w:p w14:paraId="55030450" w14:textId="77777777" w:rsidR="006B3B09" w:rsidRPr="00DF195E" w:rsidRDefault="006B3B09" w:rsidP="00E21B02">
      <w:pPr>
        <w:ind w:left="1800" w:right="1440"/>
        <w:jc w:val="both"/>
        <w:rPr>
          <w:rFonts w:ascii="Arial" w:eastAsia="Arial" w:hAnsi="Arial" w:cs="Arial"/>
          <w:sz w:val="20"/>
          <w:szCs w:val="20"/>
        </w:rPr>
      </w:pPr>
    </w:p>
    <w:p w14:paraId="6FC944D4" w14:textId="77777777" w:rsidR="006B3B09" w:rsidRPr="00DF195E" w:rsidRDefault="00496E02" w:rsidP="00E21B02">
      <w:pPr>
        <w:pStyle w:val="BodyText"/>
        <w:numPr>
          <w:ilvl w:val="0"/>
          <w:numId w:val="166"/>
        </w:numPr>
        <w:ind w:left="1800" w:right="1440"/>
        <w:jc w:val="both"/>
        <w:rPr>
          <w:rFonts w:cs="Arial"/>
          <w:sz w:val="20"/>
          <w:szCs w:val="20"/>
        </w:rPr>
      </w:pPr>
      <w:r w:rsidRPr="00DF195E">
        <w:rPr>
          <w:rFonts w:cs="Arial"/>
          <w:sz w:val="20"/>
          <w:szCs w:val="20"/>
        </w:rPr>
        <w:t>Final payment has been made;</w:t>
      </w:r>
    </w:p>
    <w:p w14:paraId="17627C11" w14:textId="77777777" w:rsidR="006B3B09" w:rsidRPr="00DF195E" w:rsidRDefault="006B3B09" w:rsidP="00E21B02">
      <w:pPr>
        <w:ind w:left="1800" w:right="1440"/>
        <w:jc w:val="both"/>
        <w:rPr>
          <w:rFonts w:ascii="Arial" w:eastAsia="Arial" w:hAnsi="Arial" w:cs="Arial"/>
          <w:sz w:val="20"/>
          <w:szCs w:val="20"/>
        </w:rPr>
      </w:pPr>
    </w:p>
    <w:p w14:paraId="383E662D" w14:textId="77777777" w:rsidR="006B3B09" w:rsidRPr="00DF195E" w:rsidRDefault="00496E02" w:rsidP="00E21B02">
      <w:pPr>
        <w:pStyle w:val="BodyText"/>
        <w:numPr>
          <w:ilvl w:val="0"/>
          <w:numId w:val="166"/>
        </w:numPr>
        <w:ind w:left="1800" w:right="1440"/>
        <w:jc w:val="both"/>
        <w:rPr>
          <w:rFonts w:cs="Arial"/>
          <w:sz w:val="20"/>
          <w:szCs w:val="20"/>
        </w:rPr>
      </w:pPr>
      <w:r w:rsidRPr="00DF195E">
        <w:rPr>
          <w:rFonts w:cs="Arial"/>
          <w:sz w:val="20"/>
          <w:szCs w:val="20"/>
        </w:rPr>
        <w:t>All monitoring issues have been resolved;</w:t>
      </w:r>
    </w:p>
    <w:p w14:paraId="4CE2A98F" w14:textId="77777777" w:rsidR="006B3B09" w:rsidRPr="00DF195E" w:rsidRDefault="006B3B09" w:rsidP="00E21B02">
      <w:pPr>
        <w:ind w:left="1800" w:right="1440"/>
        <w:jc w:val="both"/>
        <w:rPr>
          <w:rFonts w:ascii="Arial" w:eastAsia="Arial" w:hAnsi="Arial" w:cs="Arial"/>
          <w:sz w:val="20"/>
          <w:szCs w:val="20"/>
        </w:rPr>
      </w:pPr>
    </w:p>
    <w:p w14:paraId="2E8FAB4B" w14:textId="77777777" w:rsidR="006B3B09" w:rsidRPr="00DF195E" w:rsidRDefault="00496E02" w:rsidP="00E21B02">
      <w:pPr>
        <w:pStyle w:val="BodyText"/>
        <w:numPr>
          <w:ilvl w:val="0"/>
          <w:numId w:val="166"/>
        </w:numPr>
        <w:ind w:left="1800" w:right="1440"/>
        <w:jc w:val="both"/>
        <w:rPr>
          <w:rFonts w:cs="Arial"/>
          <w:sz w:val="20"/>
          <w:szCs w:val="20"/>
        </w:rPr>
      </w:pPr>
      <w:r w:rsidRPr="00DF195E">
        <w:rPr>
          <w:rFonts w:cs="Arial"/>
          <w:sz w:val="20"/>
          <w:szCs w:val="20"/>
        </w:rPr>
        <w:t>All property inventory and ownership issues are resolved</w:t>
      </w:r>
      <w:r w:rsidR="006E17DC">
        <w:rPr>
          <w:rFonts w:cs="Arial"/>
          <w:sz w:val="20"/>
          <w:szCs w:val="20"/>
        </w:rPr>
        <w:t>,</w:t>
      </w:r>
      <w:r w:rsidRPr="00DF195E">
        <w:rPr>
          <w:rFonts w:cs="Arial"/>
          <w:sz w:val="20"/>
          <w:szCs w:val="20"/>
        </w:rPr>
        <w:t xml:space="preserve"> including disposition of any equipment or</w:t>
      </w:r>
      <w:r w:rsidRPr="00DF195E">
        <w:rPr>
          <w:rFonts w:cs="Arial"/>
          <w:w w:val="99"/>
          <w:sz w:val="20"/>
          <w:szCs w:val="20"/>
        </w:rPr>
        <w:t xml:space="preserve"> </w:t>
      </w:r>
      <w:r w:rsidRPr="00DF195E">
        <w:rPr>
          <w:rFonts w:cs="Arial"/>
          <w:sz w:val="20"/>
          <w:szCs w:val="20"/>
        </w:rPr>
        <w:t>licenses purchased under the contract;</w:t>
      </w:r>
    </w:p>
    <w:p w14:paraId="58AB15A4" w14:textId="77777777" w:rsidR="006B3B09" w:rsidRPr="00DF195E" w:rsidRDefault="006B3B09" w:rsidP="00E21B02">
      <w:pPr>
        <w:ind w:left="1800" w:right="1440"/>
        <w:jc w:val="both"/>
        <w:rPr>
          <w:rFonts w:ascii="Arial" w:eastAsia="Arial" w:hAnsi="Arial" w:cs="Arial"/>
          <w:sz w:val="20"/>
          <w:szCs w:val="20"/>
        </w:rPr>
      </w:pPr>
    </w:p>
    <w:p w14:paraId="366A13AA" w14:textId="77777777" w:rsidR="006B3B09" w:rsidRPr="00DF195E" w:rsidRDefault="00EB1367" w:rsidP="00E21B02">
      <w:pPr>
        <w:pStyle w:val="BodyText"/>
        <w:numPr>
          <w:ilvl w:val="0"/>
          <w:numId w:val="166"/>
        </w:numPr>
        <w:ind w:left="1800" w:right="1440"/>
        <w:jc w:val="both"/>
        <w:rPr>
          <w:rFonts w:cs="Arial"/>
          <w:sz w:val="20"/>
          <w:szCs w:val="20"/>
        </w:rPr>
      </w:pPr>
      <w:r>
        <w:rPr>
          <w:rFonts w:cs="Arial"/>
          <w:sz w:val="20"/>
          <w:szCs w:val="20"/>
        </w:rPr>
        <w:t xml:space="preserve">The </w:t>
      </w:r>
      <w:r w:rsidR="00D652AF">
        <w:rPr>
          <w:rFonts w:cs="Arial"/>
          <w:sz w:val="20"/>
          <w:szCs w:val="20"/>
        </w:rPr>
        <w:t>Institution</w:t>
      </w:r>
      <w:r>
        <w:rPr>
          <w:rFonts w:cs="Arial"/>
          <w:sz w:val="20"/>
          <w:szCs w:val="20"/>
        </w:rPr>
        <w:t xml:space="preserve"> has acceptance all</w:t>
      </w:r>
      <w:r w:rsidR="00340666" w:rsidRPr="00DF195E">
        <w:rPr>
          <w:rFonts w:cs="Arial"/>
          <w:sz w:val="20"/>
          <w:szCs w:val="20"/>
        </w:rPr>
        <w:t xml:space="preserve"> of the work</w:t>
      </w:r>
      <w:r w:rsidR="00496E02" w:rsidRPr="00DF195E">
        <w:rPr>
          <w:rFonts w:cs="Arial"/>
          <w:sz w:val="20"/>
          <w:szCs w:val="20"/>
        </w:rPr>
        <w:t>;</w:t>
      </w:r>
    </w:p>
    <w:p w14:paraId="1E81277E" w14:textId="77777777" w:rsidR="006B3B09" w:rsidRPr="00DF195E" w:rsidRDefault="006B3B09" w:rsidP="00E21B02">
      <w:pPr>
        <w:ind w:left="1800" w:right="1440"/>
        <w:jc w:val="both"/>
        <w:rPr>
          <w:rFonts w:ascii="Arial" w:eastAsia="Arial" w:hAnsi="Arial" w:cs="Arial"/>
          <w:sz w:val="20"/>
          <w:szCs w:val="20"/>
        </w:rPr>
      </w:pPr>
    </w:p>
    <w:p w14:paraId="5BD4D23B" w14:textId="71FEA23B" w:rsidR="00340666" w:rsidRPr="00DF195E" w:rsidRDefault="00340666" w:rsidP="00E21B02">
      <w:pPr>
        <w:pStyle w:val="BodyText"/>
        <w:numPr>
          <w:ilvl w:val="0"/>
          <w:numId w:val="166"/>
        </w:numPr>
        <w:ind w:left="1800" w:right="1440"/>
        <w:jc w:val="both"/>
        <w:rPr>
          <w:rFonts w:cs="Arial"/>
          <w:sz w:val="20"/>
          <w:szCs w:val="20"/>
        </w:rPr>
      </w:pPr>
      <w:r w:rsidRPr="00DF195E">
        <w:rPr>
          <w:rFonts w:cs="Arial"/>
          <w:sz w:val="20"/>
          <w:szCs w:val="20"/>
        </w:rPr>
        <w:t xml:space="preserve">The </w:t>
      </w:r>
      <w:r w:rsidR="00D652AF">
        <w:rPr>
          <w:rFonts w:cs="Arial"/>
          <w:sz w:val="20"/>
          <w:szCs w:val="20"/>
        </w:rPr>
        <w:t>Institution</w:t>
      </w:r>
      <w:r w:rsidRPr="00DF195E">
        <w:rPr>
          <w:rFonts w:cs="Arial"/>
          <w:sz w:val="20"/>
          <w:szCs w:val="20"/>
        </w:rPr>
        <w:t xml:space="preserve"> has advised </w:t>
      </w:r>
      <w:r w:rsidR="00DC711D">
        <w:rPr>
          <w:rFonts w:cs="Arial"/>
          <w:sz w:val="20"/>
          <w:szCs w:val="20"/>
        </w:rPr>
        <w:t xml:space="preserve">contractor </w:t>
      </w:r>
      <w:r w:rsidR="00496E02" w:rsidRPr="00DF195E">
        <w:rPr>
          <w:rFonts w:cs="Arial"/>
          <w:sz w:val="20"/>
          <w:szCs w:val="20"/>
        </w:rPr>
        <w:t>of</w:t>
      </w:r>
      <w:r w:rsidRPr="00DF195E">
        <w:rPr>
          <w:rFonts w:cs="Arial"/>
          <w:sz w:val="20"/>
          <w:szCs w:val="20"/>
        </w:rPr>
        <w:t>,</w:t>
      </w:r>
      <w:r w:rsidR="00496E02" w:rsidRPr="00DF195E">
        <w:rPr>
          <w:rFonts w:cs="Arial"/>
          <w:sz w:val="20"/>
          <w:szCs w:val="20"/>
        </w:rPr>
        <w:t xml:space="preserve"> and </w:t>
      </w:r>
      <w:r w:rsidR="00DC711D">
        <w:rPr>
          <w:rFonts w:cs="Arial"/>
          <w:sz w:val="20"/>
          <w:szCs w:val="20"/>
        </w:rPr>
        <w:t>contractor</w:t>
      </w:r>
      <w:r w:rsidR="00DB0120">
        <w:rPr>
          <w:rFonts w:cs="Arial"/>
          <w:sz w:val="20"/>
          <w:szCs w:val="20"/>
        </w:rPr>
        <w:t xml:space="preserve"> </w:t>
      </w:r>
      <w:proofErr w:type="gramStart"/>
      <w:r w:rsidRPr="00DF195E">
        <w:rPr>
          <w:rFonts w:cs="Arial"/>
          <w:sz w:val="20"/>
          <w:szCs w:val="20"/>
        </w:rPr>
        <w:t xml:space="preserve">is </w:t>
      </w:r>
      <w:r w:rsidR="00496E02" w:rsidRPr="00DF195E">
        <w:rPr>
          <w:rFonts w:cs="Arial"/>
          <w:sz w:val="20"/>
          <w:szCs w:val="20"/>
        </w:rPr>
        <w:t>in compliance with</w:t>
      </w:r>
      <w:proofErr w:type="gramEnd"/>
      <w:r w:rsidR="006E17DC">
        <w:rPr>
          <w:rFonts w:cs="Arial"/>
          <w:sz w:val="20"/>
          <w:szCs w:val="20"/>
        </w:rPr>
        <w:t>,</w:t>
      </w:r>
      <w:r w:rsidR="00496E02" w:rsidRPr="00DF195E">
        <w:rPr>
          <w:rFonts w:cs="Arial"/>
          <w:sz w:val="20"/>
          <w:szCs w:val="20"/>
        </w:rPr>
        <w:t xml:space="preserve"> records retention </w:t>
      </w:r>
      <w:r w:rsidR="00496E02" w:rsidRPr="0058653A">
        <w:rPr>
          <w:rFonts w:cs="Arial"/>
          <w:sz w:val="20"/>
          <w:szCs w:val="20"/>
        </w:rPr>
        <w:t>requirements</w:t>
      </w:r>
      <w:r w:rsidR="00BC07D9" w:rsidRPr="0058653A">
        <w:rPr>
          <w:rFonts w:cs="Arial"/>
          <w:sz w:val="20"/>
          <w:szCs w:val="20"/>
        </w:rPr>
        <w:t xml:space="preserve"> </w:t>
      </w:r>
      <w:r w:rsidR="00F83231" w:rsidRPr="0058653A">
        <w:rPr>
          <w:rFonts w:cs="Arial"/>
          <w:sz w:val="20"/>
          <w:szCs w:val="20"/>
        </w:rPr>
        <w:t>(see</w:t>
      </w:r>
      <w:r w:rsidR="00BC07D9" w:rsidRPr="0058653A">
        <w:rPr>
          <w:rFonts w:cs="Arial"/>
          <w:sz w:val="20"/>
          <w:szCs w:val="20"/>
        </w:rPr>
        <w:t xml:space="preserve"> </w:t>
      </w:r>
      <w:hyperlink w:anchor="SECTION2P5" w:history="1">
        <w:r w:rsidR="00BC07D9" w:rsidRPr="00D24929">
          <w:rPr>
            <w:rStyle w:val="Hyperlink"/>
            <w:sz w:val="20"/>
            <w:szCs w:val="20"/>
          </w:rPr>
          <w:t>Section 2.5</w:t>
        </w:r>
      </w:hyperlink>
      <w:r w:rsidR="00BC07D9" w:rsidRPr="0058653A">
        <w:rPr>
          <w:rFonts w:cs="Arial"/>
          <w:sz w:val="20"/>
          <w:szCs w:val="20"/>
        </w:rPr>
        <w:t xml:space="preserve"> of this Handbook</w:t>
      </w:r>
      <w:r w:rsidR="00BC07D9">
        <w:rPr>
          <w:rFonts w:cs="Arial"/>
          <w:sz w:val="20"/>
          <w:szCs w:val="20"/>
        </w:rPr>
        <w:t>)</w:t>
      </w:r>
      <w:r w:rsidRPr="00DF195E">
        <w:rPr>
          <w:rFonts w:cs="Arial"/>
          <w:sz w:val="20"/>
          <w:szCs w:val="20"/>
        </w:rPr>
        <w:t>;</w:t>
      </w:r>
    </w:p>
    <w:p w14:paraId="0E9209E3" w14:textId="77777777" w:rsidR="00340666" w:rsidRPr="00DF195E" w:rsidRDefault="00340666" w:rsidP="00E21B02">
      <w:pPr>
        <w:pStyle w:val="ListParagraph"/>
        <w:ind w:left="1800"/>
        <w:rPr>
          <w:rFonts w:ascii="Arial" w:hAnsi="Arial" w:cs="Arial"/>
          <w:sz w:val="20"/>
          <w:szCs w:val="20"/>
        </w:rPr>
      </w:pPr>
    </w:p>
    <w:p w14:paraId="139204E3" w14:textId="77777777" w:rsidR="006B3B09" w:rsidRPr="00DF195E" w:rsidRDefault="00340666" w:rsidP="00E21B02">
      <w:pPr>
        <w:pStyle w:val="BodyText"/>
        <w:numPr>
          <w:ilvl w:val="0"/>
          <w:numId w:val="166"/>
        </w:numPr>
        <w:ind w:left="1800" w:right="1440"/>
        <w:jc w:val="both"/>
        <w:rPr>
          <w:rFonts w:cs="Arial"/>
          <w:sz w:val="20"/>
          <w:szCs w:val="20"/>
        </w:rPr>
      </w:pPr>
      <w:r w:rsidRPr="00DF195E">
        <w:rPr>
          <w:rFonts w:cs="Arial"/>
          <w:sz w:val="20"/>
          <w:szCs w:val="20"/>
        </w:rPr>
        <w:t>The</w:t>
      </w:r>
      <w:r w:rsidR="00496E02" w:rsidRPr="00DF195E">
        <w:rPr>
          <w:rFonts w:cs="Arial"/>
          <w:sz w:val="20"/>
          <w:szCs w:val="20"/>
        </w:rPr>
        <w:t xml:space="preserve"> </w:t>
      </w:r>
      <w:r w:rsidR="00D652AF">
        <w:rPr>
          <w:rFonts w:cs="Arial"/>
          <w:sz w:val="20"/>
          <w:szCs w:val="20"/>
        </w:rPr>
        <w:t>Institution</w:t>
      </w:r>
      <w:r w:rsidRPr="00DF195E">
        <w:rPr>
          <w:rFonts w:cs="Arial"/>
          <w:sz w:val="20"/>
          <w:szCs w:val="20"/>
        </w:rPr>
        <w:t xml:space="preserve">’s </w:t>
      </w:r>
      <w:r w:rsidR="00496E02" w:rsidRPr="00DF195E">
        <w:rPr>
          <w:rFonts w:cs="Arial"/>
          <w:sz w:val="20"/>
          <w:szCs w:val="20"/>
        </w:rPr>
        <w:t>plan for contract file maintenance</w:t>
      </w:r>
      <w:r w:rsidRPr="00DF195E">
        <w:rPr>
          <w:rFonts w:cs="Arial"/>
          <w:sz w:val="20"/>
          <w:szCs w:val="20"/>
        </w:rPr>
        <w:t xml:space="preserve"> is in place</w:t>
      </w:r>
      <w:r w:rsidR="00496E02" w:rsidRPr="00DF195E">
        <w:rPr>
          <w:rFonts w:cs="Arial"/>
          <w:sz w:val="20"/>
          <w:szCs w:val="20"/>
        </w:rPr>
        <w:t>; and</w:t>
      </w:r>
    </w:p>
    <w:p w14:paraId="63D22D83" w14:textId="77777777" w:rsidR="006B3B09" w:rsidRPr="00DF195E" w:rsidRDefault="006B3B09" w:rsidP="00E21B02">
      <w:pPr>
        <w:ind w:left="1800" w:right="1440"/>
        <w:jc w:val="both"/>
        <w:rPr>
          <w:rFonts w:ascii="Arial" w:eastAsia="Arial" w:hAnsi="Arial" w:cs="Arial"/>
          <w:sz w:val="20"/>
          <w:szCs w:val="20"/>
        </w:rPr>
      </w:pPr>
    </w:p>
    <w:p w14:paraId="1128EB83" w14:textId="77777777" w:rsidR="007762B4" w:rsidRPr="007762B4" w:rsidRDefault="00340666" w:rsidP="00E21B02">
      <w:pPr>
        <w:pStyle w:val="BodyText"/>
        <w:numPr>
          <w:ilvl w:val="0"/>
          <w:numId w:val="166"/>
        </w:numPr>
        <w:ind w:left="1800" w:right="1440"/>
        <w:jc w:val="both"/>
        <w:rPr>
          <w:rFonts w:cs="Arial"/>
          <w:sz w:val="20"/>
          <w:szCs w:val="20"/>
        </w:rPr>
      </w:pPr>
      <w:r w:rsidRPr="00DF195E">
        <w:rPr>
          <w:rFonts w:cs="Arial"/>
          <w:sz w:val="20"/>
          <w:szCs w:val="20"/>
        </w:rPr>
        <w:t>D</w:t>
      </w:r>
      <w:r w:rsidR="00496E02" w:rsidRPr="00DF195E">
        <w:rPr>
          <w:rFonts w:cs="Arial"/>
          <w:sz w:val="20"/>
          <w:szCs w:val="20"/>
        </w:rPr>
        <w:t xml:space="preserve">eficiencies </w:t>
      </w:r>
      <w:r w:rsidRPr="00DF195E">
        <w:rPr>
          <w:rFonts w:cs="Arial"/>
          <w:sz w:val="20"/>
          <w:szCs w:val="20"/>
        </w:rPr>
        <w:t>noted</w:t>
      </w:r>
      <w:r w:rsidR="00496E02" w:rsidRPr="00DF195E">
        <w:rPr>
          <w:rFonts w:cs="Arial"/>
          <w:sz w:val="20"/>
          <w:szCs w:val="20"/>
        </w:rPr>
        <w:t xml:space="preserve"> </w:t>
      </w:r>
      <w:r w:rsidRPr="00DF195E">
        <w:rPr>
          <w:rFonts w:cs="Arial"/>
          <w:sz w:val="20"/>
          <w:szCs w:val="20"/>
        </w:rPr>
        <w:t>during</w:t>
      </w:r>
      <w:r w:rsidR="00496E02" w:rsidRPr="00DF195E">
        <w:rPr>
          <w:rFonts w:cs="Arial"/>
          <w:sz w:val="20"/>
          <w:szCs w:val="20"/>
        </w:rPr>
        <w:t xml:space="preserve"> the</w:t>
      </w:r>
      <w:r w:rsidR="00C1736F" w:rsidRPr="00DF195E">
        <w:rPr>
          <w:rFonts w:cs="Arial"/>
          <w:sz w:val="20"/>
          <w:szCs w:val="20"/>
        </w:rPr>
        <w:t xml:space="preserve"> </w:t>
      </w:r>
      <w:r w:rsidRPr="00DF195E">
        <w:rPr>
          <w:rFonts w:cs="Arial"/>
          <w:sz w:val="20"/>
          <w:szCs w:val="20"/>
        </w:rPr>
        <w:t xml:space="preserve">contract </w:t>
      </w:r>
      <w:r w:rsidR="00DC04A4" w:rsidRPr="00DF195E">
        <w:rPr>
          <w:rFonts w:cs="Arial"/>
          <w:sz w:val="20"/>
          <w:szCs w:val="20"/>
        </w:rPr>
        <w:t>close-out</w:t>
      </w:r>
      <w:r w:rsidR="00496E02" w:rsidRPr="00DF195E">
        <w:rPr>
          <w:rFonts w:cs="Arial"/>
          <w:sz w:val="20"/>
          <w:szCs w:val="20"/>
        </w:rPr>
        <w:t xml:space="preserve"> process are documented and communicated to all</w:t>
      </w:r>
      <w:r w:rsidR="00496E02" w:rsidRPr="00DF195E">
        <w:rPr>
          <w:rFonts w:cs="Arial"/>
          <w:w w:val="99"/>
          <w:sz w:val="20"/>
          <w:szCs w:val="20"/>
        </w:rPr>
        <w:t xml:space="preserve"> </w:t>
      </w:r>
      <w:r w:rsidR="00496E02" w:rsidRPr="00DF195E">
        <w:rPr>
          <w:rFonts w:cs="Arial"/>
          <w:sz w:val="20"/>
          <w:szCs w:val="20"/>
        </w:rPr>
        <w:t>appropriate parties.</w:t>
      </w:r>
    </w:p>
    <w:p w14:paraId="69DFA9CC" w14:textId="4B7AB81F" w:rsidR="00401493" w:rsidRDefault="00401493" w:rsidP="00401493">
      <w:pPr>
        <w:pStyle w:val="Heading4"/>
        <w:spacing w:line="391" w:lineRule="exact"/>
        <w:ind w:left="1440" w:right="1440"/>
        <w:jc w:val="both"/>
        <w:rPr>
          <w:rFonts w:ascii="Arial" w:hAnsi="Arial" w:cs="Arial"/>
          <w:b w:val="0"/>
          <w:spacing w:val="-1"/>
          <w:sz w:val="20"/>
          <w:szCs w:val="20"/>
        </w:rPr>
      </w:pPr>
      <w:r>
        <w:rPr>
          <w:rFonts w:ascii="Arial" w:hAnsi="Arial" w:cs="Arial"/>
          <w:b w:val="0"/>
          <w:spacing w:val="-1"/>
          <w:sz w:val="20"/>
          <w:szCs w:val="20"/>
        </w:rPr>
        <w:t>A Contract Close-</w:t>
      </w:r>
      <w:r w:rsidR="006802C5">
        <w:rPr>
          <w:rFonts w:ascii="Arial" w:hAnsi="Arial" w:cs="Arial"/>
          <w:b w:val="0"/>
          <w:spacing w:val="-1"/>
          <w:sz w:val="20"/>
          <w:szCs w:val="20"/>
        </w:rPr>
        <w:t>O</w:t>
      </w:r>
      <w:r>
        <w:rPr>
          <w:rFonts w:ascii="Arial" w:hAnsi="Arial" w:cs="Arial"/>
          <w:b w:val="0"/>
          <w:spacing w:val="-1"/>
          <w:sz w:val="20"/>
          <w:szCs w:val="20"/>
        </w:rPr>
        <w:t xml:space="preserve">ut </w:t>
      </w:r>
      <w:r w:rsidR="005B4BD0">
        <w:rPr>
          <w:rFonts w:ascii="Arial" w:hAnsi="Arial" w:cs="Arial"/>
          <w:b w:val="0"/>
          <w:spacing w:val="-1"/>
          <w:sz w:val="20"/>
          <w:szCs w:val="20"/>
        </w:rPr>
        <w:t>Form</w:t>
      </w:r>
      <w:r>
        <w:rPr>
          <w:rFonts w:ascii="Arial" w:hAnsi="Arial" w:cs="Arial"/>
          <w:b w:val="0"/>
          <w:spacing w:val="-1"/>
          <w:sz w:val="20"/>
          <w:szCs w:val="20"/>
        </w:rPr>
        <w:t xml:space="preserve"> is attached </w:t>
      </w:r>
      <w:r w:rsidR="005B4BD0">
        <w:rPr>
          <w:rFonts w:ascii="Arial" w:hAnsi="Arial" w:cs="Arial"/>
          <w:b w:val="0"/>
          <w:spacing w:val="-1"/>
          <w:sz w:val="20"/>
          <w:szCs w:val="20"/>
        </w:rPr>
        <w:t>in</w:t>
      </w:r>
      <w:r>
        <w:rPr>
          <w:rFonts w:ascii="Arial" w:hAnsi="Arial" w:cs="Arial"/>
          <w:b w:val="0"/>
          <w:spacing w:val="-1"/>
          <w:sz w:val="20"/>
          <w:szCs w:val="20"/>
        </w:rPr>
        <w:t xml:space="preserve"> </w:t>
      </w:r>
      <w:hyperlink w:anchor="APPENDIX17" w:history="1">
        <w:r w:rsidRPr="00B262CF">
          <w:rPr>
            <w:rStyle w:val="Hyperlink"/>
            <w:rFonts w:ascii="Arial" w:hAnsi="Arial"/>
            <w:b w:val="0"/>
            <w:sz w:val="20"/>
          </w:rPr>
          <w:t>APPENDIX 17</w:t>
        </w:r>
      </w:hyperlink>
      <w:r w:rsidRPr="0058653A">
        <w:rPr>
          <w:rFonts w:ascii="Arial" w:hAnsi="Arial" w:cs="Arial"/>
          <w:b w:val="0"/>
          <w:spacing w:val="-1"/>
          <w:sz w:val="20"/>
          <w:szCs w:val="20"/>
        </w:rPr>
        <w:t>.</w:t>
      </w:r>
    </w:p>
    <w:p w14:paraId="4481F391" w14:textId="77777777" w:rsidR="0058653A" w:rsidRDefault="0058653A" w:rsidP="007E5740">
      <w:pPr>
        <w:pStyle w:val="Heading4"/>
        <w:spacing w:line="240" w:lineRule="exact"/>
        <w:ind w:left="1440" w:right="1440"/>
        <w:jc w:val="both"/>
        <w:rPr>
          <w:rFonts w:ascii="Arial" w:hAnsi="Arial" w:cs="Arial"/>
          <w:b w:val="0"/>
          <w:spacing w:val="-1"/>
          <w:sz w:val="20"/>
          <w:szCs w:val="20"/>
        </w:rPr>
      </w:pPr>
    </w:p>
    <w:p w14:paraId="4869D033" w14:textId="77777777" w:rsidR="0058653A" w:rsidRPr="00E224C2" w:rsidRDefault="0058653A" w:rsidP="008B60AB">
      <w:pPr>
        <w:ind w:left="1440" w:right="1390"/>
        <w:rPr>
          <w:rFonts w:ascii="Arial" w:hAnsi="Arial" w:cs="Arial"/>
          <w:b/>
          <w:color w:val="C0504D" w:themeColor="accent2"/>
          <w:spacing w:val="-1"/>
          <w:sz w:val="20"/>
          <w:szCs w:val="20"/>
        </w:rPr>
      </w:pPr>
      <w:r w:rsidRPr="00E224C2">
        <w:rPr>
          <w:rFonts w:ascii="Arial" w:eastAsia="Verdana" w:hAnsi="Arial" w:cs="Arial"/>
          <w:b/>
          <w:bCs/>
          <w:color w:val="C0504D" w:themeColor="accent2"/>
          <w:sz w:val="20"/>
          <w:szCs w:val="20"/>
        </w:rPr>
        <w:t>Where can I go for more information?</w:t>
      </w:r>
      <w:r w:rsidRPr="00E224C2" w:rsidDel="0058653A">
        <w:rPr>
          <w:rFonts w:ascii="Arial" w:hAnsi="Arial" w:cs="Arial"/>
          <w:b/>
          <w:color w:val="C0504D" w:themeColor="accent2"/>
          <w:spacing w:val="-1"/>
          <w:sz w:val="20"/>
          <w:szCs w:val="20"/>
        </w:rPr>
        <w:t xml:space="preserve"> </w:t>
      </w:r>
    </w:p>
    <w:p w14:paraId="1E651C28" w14:textId="77777777" w:rsidR="0058653A" w:rsidRPr="00E224C2" w:rsidRDefault="0058653A" w:rsidP="008B60AB">
      <w:pPr>
        <w:ind w:left="1440" w:right="1390"/>
        <w:rPr>
          <w:rFonts w:ascii="Arial" w:hAnsi="Arial" w:cs="Arial"/>
          <w:b/>
          <w:color w:val="C0504D" w:themeColor="accent2"/>
          <w:spacing w:val="-1"/>
          <w:sz w:val="20"/>
          <w:szCs w:val="20"/>
        </w:rPr>
      </w:pPr>
    </w:p>
    <w:p w14:paraId="27F5E607" w14:textId="77777777" w:rsidR="0058653A" w:rsidRPr="004D7AB6" w:rsidRDefault="00E224C2" w:rsidP="008B60AB">
      <w:pPr>
        <w:ind w:left="1440" w:right="1390"/>
        <w:rPr>
          <w:rStyle w:val="Hyperlink"/>
          <w:rFonts w:ascii="Arial" w:hAnsi="Arial" w:cs="Arial"/>
          <w:b/>
          <w:color w:val="C0504D" w:themeColor="accent2"/>
          <w:spacing w:val="-1"/>
          <w:sz w:val="20"/>
          <w:szCs w:val="20"/>
        </w:rPr>
      </w:pPr>
      <w:r w:rsidRPr="004D7AB6">
        <w:rPr>
          <w:rFonts w:ascii="Arial" w:hAnsi="Arial" w:cs="Arial"/>
          <w:b/>
          <w:color w:val="C0504D" w:themeColor="accent2"/>
          <w:spacing w:val="-1"/>
          <w:sz w:val="20"/>
          <w:szCs w:val="20"/>
        </w:rPr>
        <w:fldChar w:fldCharType="begin"/>
      </w:r>
      <w:r w:rsidRPr="004D7AB6">
        <w:rPr>
          <w:rFonts w:ascii="Arial" w:hAnsi="Arial" w:cs="Arial"/>
          <w:b/>
          <w:color w:val="C0504D" w:themeColor="accent2"/>
          <w:spacing w:val="-1"/>
          <w:sz w:val="20"/>
          <w:szCs w:val="20"/>
        </w:rPr>
        <w:instrText>HYPERLINK  \l "SECTION2P5"</w:instrText>
      </w:r>
      <w:r w:rsidRPr="004D7AB6">
        <w:rPr>
          <w:rFonts w:ascii="Arial" w:hAnsi="Arial" w:cs="Arial"/>
          <w:b/>
          <w:color w:val="C0504D" w:themeColor="accent2"/>
          <w:spacing w:val="-1"/>
          <w:sz w:val="20"/>
          <w:szCs w:val="20"/>
        </w:rPr>
        <w:fldChar w:fldCharType="separate"/>
      </w:r>
      <w:r w:rsidR="0058653A" w:rsidRPr="00E224C2">
        <w:rPr>
          <w:rStyle w:val="Hyperlink"/>
          <w:rFonts w:ascii="Arial" w:hAnsi="Arial" w:cs="Arial"/>
          <w:b/>
          <w:color w:val="C0504D" w:themeColor="accent2"/>
          <w:spacing w:val="-1"/>
          <w:sz w:val="20"/>
          <w:szCs w:val="20"/>
        </w:rPr>
        <w:t xml:space="preserve">Section 2.5 </w:t>
      </w:r>
      <w:r w:rsidR="0058653A" w:rsidRPr="00E224C2">
        <w:rPr>
          <w:rStyle w:val="Hyperlink"/>
          <w:rFonts w:ascii="Arial" w:hAnsi="Arial" w:cs="Arial"/>
          <w:color w:val="C0504D" w:themeColor="accent2"/>
          <w:spacing w:val="-1"/>
          <w:sz w:val="20"/>
          <w:szCs w:val="20"/>
        </w:rPr>
        <w:t>– Records Retention</w:t>
      </w:r>
    </w:p>
    <w:p w14:paraId="1F865690" w14:textId="3DF66A48" w:rsidR="0058653A" w:rsidRPr="00E224C2" w:rsidRDefault="00E224C2" w:rsidP="008B60AB">
      <w:pPr>
        <w:ind w:left="1440" w:right="1390"/>
        <w:rPr>
          <w:rFonts w:ascii="Arial" w:hAnsi="Arial" w:cs="Arial"/>
          <w:b/>
          <w:color w:val="C0504D" w:themeColor="accent2"/>
          <w:spacing w:val="-1"/>
          <w:sz w:val="20"/>
          <w:szCs w:val="20"/>
        </w:rPr>
      </w:pPr>
      <w:r w:rsidRPr="004D7AB6">
        <w:rPr>
          <w:rFonts w:ascii="Arial" w:hAnsi="Arial" w:cs="Arial"/>
          <w:b/>
          <w:color w:val="C0504D" w:themeColor="accent2"/>
          <w:spacing w:val="-1"/>
          <w:sz w:val="20"/>
          <w:szCs w:val="20"/>
        </w:rPr>
        <w:fldChar w:fldCharType="end"/>
      </w:r>
      <w:hyperlink w:anchor="APPENDIX17" w:history="1">
        <w:r w:rsidR="0058653A" w:rsidRPr="00E224C2">
          <w:rPr>
            <w:rStyle w:val="Hyperlink"/>
            <w:rFonts w:ascii="Arial" w:hAnsi="Arial" w:cs="Arial"/>
            <w:b/>
            <w:color w:val="C0504D" w:themeColor="accent2"/>
            <w:spacing w:val="-1"/>
            <w:sz w:val="20"/>
            <w:szCs w:val="20"/>
          </w:rPr>
          <w:t>APPENDIX 17</w:t>
        </w:r>
        <w:r w:rsidR="0058653A" w:rsidRPr="00E224C2">
          <w:rPr>
            <w:rStyle w:val="Hyperlink"/>
            <w:rFonts w:ascii="Arial" w:hAnsi="Arial" w:cs="Arial"/>
            <w:color w:val="C0504D" w:themeColor="accent2"/>
            <w:spacing w:val="-1"/>
            <w:sz w:val="20"/>
            <w:szCs w:val="20"/>
          </w:rPr>
          <w:t xml:space="preserve"> - </w:t>
        </w:r>
      </w:hyperlink>
      <w:r w:rsidR="009218D6" w:rsidRPr="009218D6">
        <w:rPr>
          <w:rStyle w:val="Hyperlink"/>
          <w:rFonts w:ascii="Arial" w:hAnsi="Arial" w:cs="Arial"/>
          <w:color w:val="C0504D" w:themeColor="accent2"/>
          <w:spacing w:val="-1"/>
          <w:sz w:val="20"/>
          <w:szCs w:val="20"/>
        </w:rPr>
        <w:t>Contract Monitoring Plan and Close-Out Form</w:t>
      </w:r>
    </w:p>
    <w:p w14:paraId="7FB398BE" w14:textId="77777777" w:rsidR="0058653A" w:rsidRDefault="0058653A" w:rsidP="008B60AB">
      <w:pPr>
        <w:ind w:left="1440" w:right="1390"/>
        <w:rPr>
          <w:rFonts w:ascii="Arial" w:hAnsi="Arial" w:cs="Arial"/>
          <w:spacing w:val="-1"/>
          <w:sz w:val="20"/>
          <w:szCs w:val="20"/>
        </w:rPr>
      </w:pPr>
    </w:p>
    <w:p w14:paraId="27F7A756" w14:textId="77777777" w:rsidR="0058653A" w:rsidRDefault="0058653A">
      <w:pPr>
        <w:rPr>
          <w:rFonts w:ascii="Arial" w:hAnsi="Arial" w:cs="Arial"/>
          <w:b/>
          <w:spacing w:val="-1"/>
          <w:sz w:val="20"/>
          <w:szCs w:val="20"/>
        </w:rPr>
      </w:pPr>
      <w:r>
        <w:rPr>
          <w:rFonts w:ascii="Arial" w:hAnsi="Arial" w:cs="Arial"/>
          <w:b/>
          <w:spacing w:val="-1"/>
          <w:sz w:val="20"/>
          <w:szCs w:val="20"/>
        </w:rPr>
        <w:br w:type="page"/>
      </w:r>
    </w:p>
    <w:p w14:paraId="62DB60E3" w14:textId="77777777" w:rsidR="0058653A" w:rsidRPr="00401493" w:rsidRDefault="0058653A" w:rsidP="00D24929">
      <w:pPr>
        <w:ind w:left="1440" w:right="1390"/>
        <w:rPr>
          <w:rFonts w:ascii="Arial" w:hAnsi="Arial" w:cs="Arial"/>
          <w:spacing w:val="-1"/>
          <w:sz w:val="20"/>
          <w:szCs w:val="20"/>
        </w:rPr>
      </w:pPr>
    </w:p>
    <w:p w14:paraId="1520CBB8" w14:textId="77777777" w:rsidR="00B324F4" w:rsidRPr="00322364" w:rsidRDefault="00B324F4" w:rsidP="00D24929">
      <w:pPr>
        <w:ind w:left="1440" w:right="1390"/>
        <w:rPr>
          <w:rFonts w:ascii="Arial Bold" w:hAnsi="Arial Bold" w:cs="Arial"/>
          <w:caps/>
        </w:rPr>
      </w:pPr>
      <w:bookmarkStart w:id="30" w:name="_Version_History"/>
      <w:bookmarkEnd w:id="30"/>
      <w:r w:rsidRPr="00322364">
        <w:rPr>
          <w:rFonts w:ascii="Arial Bold" w:hAnsi="Arial Bold" w:cs="Arial"/>
          <w:caps/>
          <w:spacing w:val="-1"/>
        </w:rPr>
        <w:t>Version</w:t>
      </w:r>
      <w:r w:rsidRPr="00322364">
        <w:rPr>
          <w:rFonts w:ascii="Arial Bold" w:hAnsi="Arial Bold" w:cs="Arial"/>
          <w:caps/>
          <w:spacing w:val="-13"/>
        </w:rPr>
        <w:t xml:space="preserve"> </w:t>
      </w:r>
      <w:r w:rsidRPr="00322364">
        <w:rPr>
          <w:rFonts w:ascii="Arial Bold" w:hAnsi="Arial Bold" w:cs="Arial"/>
          <w:caps/>
        </w:rPr>
        <w:t>History</w:t>
      </w:r>
    </w:p>
    <w:p w14:paraId="263410DC" w14:textId="77777777" w:rsidR="00B324F4" w:rsidRPr="00DF195E" w:rsidRDefault="00B324F4" w:rsidP="00B324F4">
      <w:pPr>
        <w:pStyle w:val="Heading4"/>
        <w:spacing w:line="391" w:lineRule="exact"/>
        <w:ind w:left="1440" w:right="1440"/>
        <w:jc w:val="center"/>
        <w:rPr>
          <w:rFonts w:ascii="Arial" w:hAnsi="Arial" w:cs="Arial"/>
          <w:b w:val="0"/>
          <w:bCs w:val="0"/>
        </w:rPr>
      </w:pPr>
    </w:p>
    <w:p w14:paraId="3677988C" w14:textId="77777777" w:rsidR="00B324F4" w:rsidRDefault="00B324F4" w:rsidP="00B324F4">
      <w:pPr>
        <w:pStyle w:val="BodyText"/>
        <w:spacing w:line="276" w:lineRule="auto"/>
        <w:ind w:right="920"/>
        <w:jc w:val="both"/>
        <w:rPr>
          <w:rFonts w:cs="Arial"/>
          <w:b/>
          <w:sz w:val="20"/>
          <w:szCs w:val="20"/>
        </w:rPr>
      </w:pPr>
    </w:p>
    <w:tbl>
      <w:tblPr>
        <w:tblStyle w:val="TableGrid"/>
        <w:tblW w:w="0" w:type="auto"/>
        <w:tblInd w:w="1548" w:type="dxa"/>
        <w:tblLayout w:type="fixed"/>
        <w:tblLook w:val="04A0" w:firstRow="1" w:lastRow="0" w:firstColumn="1" w:lastColumn="0" w:noHBand="0" w:noVBand="1"/>
      </w:tblPr>
      <w:tblGrid>
        <w:gridCol w:w="2790"/>
        <w:gridCol w:w="2160"/>
        <w:gridCol w:w="4320"/>
      </w:tblGrid>
      <w:tr w:rsidR="00B324F4" w:rsidRPr="006A1397" w14:paraId="5152A4E9" w14:textId="77777777" w:rsidTr="0048400D">
        <w:trPr>
          <w:trHeight w:val="282"/>
        </w:trPr>
        <w:tc>
          <w:tcPr>
            <w:tcW w:w="2790" w:type="dxa"/>
          </w:tcPr>
          <w:p w14:paraId="2523F76C"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Release/</w:t>
            </w:r>
          </w:p>
          <w:p w14:paraId="6FD7A56D"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Revision Date</w:t>
            </w:r>
          </w:p>
        </w:tc>
        <w:tc>
          <w:tcPr>
            <w:tcW w:w="2160" w:type="dxa"/>
          </w:tcPr>
          <w:p w14:paraId="3EF23378" w14:textId="77777777" w:rsidR="00B324F4" w:rsidRPr="006A1397" w:rsidRDefault="00B324F4" w:rsidP="00A83559">
            <w:pPr>
              <w:pStyle w:val="BodyText"/>
              <w:spacing w:line="276" w:lineRule="auto"/>
              <w:ind w:left="0" w:right="92"/>
              <w:rPr>
                <w:rFonts w:cs="Arial"/>
                <w:b/>
                <w:sz w:val="16"/>
                <w:szCs w:val="16"/>
              </w:rPr>
            </w:pPr>
            <w:r w:rsidRPr="006A1397">
              <w:rPr>
                <w:rFonts w:cs="Arial"/>
                <w:b/>
                <w:sz w:val="16"/>
                <w:szCs w:val="16"/>
              </w:rPr>
              <w:t xml:space="preserve">Contract Management </w:t>
            </w:r>
            <w:r w:rsidR="00A83559">
              <w:rPr>
                <w:rFonts w:cs="Arial"/>
                <w:b/>
                <w:sz w:val="16"/>
                <w:szCs w:val="16"/>
              </w:rPr>
              <w:t>Handbook</w:t>
            </w:r>
            <w:r w:rsidRPr="006A1397">
              <w:rPr>
                <w:rFonts w:cs="Arial"/>
                <w:b/>
                <w:sz w:val="16"/>
                <w:szCs w:val="16"/>
              </w:rPr>
              <w:t xml:space="preserve"> Version</w:t>
            </w:r>
          </w:p>
        </w:tc>
        <w:tc>
          <w:tcPr>
            <w:tcW w:w="4320" w:type="dxa"/>
          </w:tcPr>
          <w:p w14:paraId="6CAD5995" w14:textId="77777777" w:rsidR="00B324F4" w:rsidRPr="006A1397" w:rsidRDefault="00B324F4" w:rsidP="00416AD1">
            <w:pPr>
              <w:pStyle w:val="BodyText"/>
              <w:spacing w:line="276" w:lineRule="auto"/>
              <w:ind w:left="0" w:right="72"/>
              <w:rPr>
                <w:rFonts w:cs="Arial"/>
                <w:b/>
                <w:sz w:val="16"/>
                <w:szCs w:val="16"/>
              </w:rPr>
            </w:pPr>
            <w:r w:rsidRPr="006A1397">
              <w:rPr>
                <w:rFonts w:cs="Arial"/>
                <w:b/>
                <w:sz w:val="16"/>
                <w:szCs w:val="16"/>
              </w:rPr>
              <w:t>Description</w:t>
            </w:r>
          </w:p>
        </w:tc>
      </w:tr>
      <w:tr w:rsidR="00B324F4" w:rsidRPr="006A1397" w14:paraId="0D001D53" w14:textId="77777777" w:rsidTr="0048400D">
        <w:trPr>
          <w:trHeight w:val="282"/>
        </w:trPr>
        <w:tc>
          <w:tcPr>
            <w:tcW w:w="2790" w:type="dxa"/>
          </w:tcPr>
          <w:p w14:paraId="6A8D5B2E" w14:textId="77777777" w:rsidR="00B324F4" w:rsidRPr="006A1397" w:rsidRDefault="00D3058F" w:rsidP="008B6016">
            <w:pPr>
              <w:pStyle w:val="BodyText"/>
              <w:spacing w:line="276" w:lineRule="auto"/>
              <w:ind w:left="0" w:right="920"/>
              <w:rPr>
                <w:rFonts w:cs="Arial"/>
                <w:b/>
                <w:sz w:val="16"/>
                <w:szCs w:val="16"/>
              </w:rPr>
            </w:pPr>
            <w:r w:rsidRPr="008B6016">
              <w:rPr>
                <w:rFonts w:cs="Arial"/>
                <w:b/>
                <w:sz w:val="16"/>
                <w:szCs w:val="16"/>
              </w:rPr>
              <w:t>February</w:t>
            </w:r>
            <w:r w:rsidR="005538A0" w:rsidRPr="008B6016">
              <w:rPr>
                <w:rFonts w:cs="Arial"/>
                <w:b/>
                <w:sz w:val="16"/>
                <w:szCs w:val="16"/>
              </w:rPr>
              <w:t xml:space="preserve"> </w:t>
            </w:r>
            <w:r w:rsidR="008B6016" w:rsidRPr="008B6016">
              <w:rPr>
                <w:rFonts w:cs="Arial"/>
                <w:b/>
                <w:sz w:val="16"/>
                <w:szCs w:val="16"/>
              </w:rPr>
              <w:t>26</w:t>
            </w:r>
            <w:r w:rsidR="0048400D" w:rsidRPr="008B6016">
              <w:rPr>
                <w:rFonts w:cs="Arial"/>
                <w:b/>
                <w:sz w:val="16"/>
                <w:szCs w:val="16"/>
              </w:rPr>
              <w:t>, 2016</w:t>
            </w:r>
          </w:p>
        </w:tc>
        <w:tc>
          <w:tcPr>
            <w:tcW w:w="2160" w:type="dxa"/>
          </w:tcPr>
          <w:p w14:paraId="4BEFDA10" w14:textId="77777777" w:rsidR="00B324F4" w:rsidRPr="006A1397" w:rsidRDefault="0048400D" w:rsidP="00416AD1">
            <w:pPr>
              <w:pStyle w:val="BodyText"/>
              <w:spacing w:line="276" w:lineRule="auto"/>
              <w:ind w:left="0" w:right="920"/>
              <w:rPr>
                <w:rFonts w:cs="Arial"/>
                <w:b/>
                <w:sz w:val="16"/>
                <w:szCs w:val="16"/>
              </w:rPr>
            </w:pPr>
            <w:r>
              <w:rPr>
                <w:rFonts w:cs="Arial"/>
                <w:b/>
                <w:sz w:val="16"/>
                <w:szCs w:val="16"/>
              </w:rPr>
              <w:t>Version 1</w:t>
            </w:r>
          </w:p>
        </w:tc>
        <w:tc>
          <w:tcPr>
            <w:tcW w:w="4320" w:type="dxa"/>
          </w:tcPr>
          <w:p w14:paraId="4B8D764C" w14:textId="77777777" w:rsidR="00B324F4" w:rsidRPr="006A1397" w:rsidRDefault="0048400D" w:rsidP="0048400D">
            <w:pPr>
              <w:pStyle w:val="BodyText"/>
              <w:spacing w:line="276" w:lineRule="auto"/>
              <w:ind w:left="0" w:right="920"/>
              <w:rPr>
                <w:rFonts w:cs="Arial"/>
                <w:b/>
                <w:sz w:val="16"/>
                <w:szCs w:val="16"/>
              </w:rPr>
            </w:pPr>
            <w:r>
              <w:rPr>
                <w:rFonts w:cs="Arial"/>
                <w:b/>
                <w:sz w:val="16"/>
                <w:szCs w:val="16"/>
              </w:rPr>
              <w:t>Original Contract Management Handbook Template</w:t>
            </w:r>
          </w:p>
        </w:tc>
      </w:tr>
      <w:tr w:rsidR="00B324F4" w:rsidRPr="006A1397" w14:paraId="5E0B04CF" w14:textId="77777777" w:rsidTr="0048400D">
        <w:trPr>
          <w:trHeight w:val="282"/>
        </w:trPr>
        <w:tc>
          <w:tcPr>
            <w:tcW w:w="2790" w:type="dxa"/>
          </w:tcPr>
          <w:p w14:paraId="5871B937" w14:textId="77777777" w:rsidR="00B324F4" w:rsidRPr="006A1397" w:rsidRDefault="00D3058F" w:rsidP="00950D58">
            <w:pPr>
              <w:pStyle w:val="BodyText"/>
              <w:spacing w:line="276" w:lineRule="auto"/>
              <w:ind w:left="0" w:right="920"/>
              <w:rPr>
                <w:rFonts w:cs="Arial"/>
                <w:b/>
                <w:sz w:val="16"/>
                <w:szCs w:val="16"/>
              </w:rPr>
            </w:pPr>
            <w:r>
              <w:rPr>
                <w:rFonts w:cs="Arial"/>
                <w:b/>
                <w:sz w:val="16"/>
                <w:szCs w:val="16"/>
              </w:rPr>
              <w:t xml:space="preserve">August </w:t>
            </w:r>
            <w:r w:rsidR="00950D58">
              <w:rPr>
                <w:rFonts w:cs="Arial"/>
                <w:b/>
                <w:sz w:val="16"/>
                <w:szCs w:val="16"/>
              </w:rPr>
              <w:t>22</w:t>
            </w:r>
            <w:r>
              <w:rPr>
                <w:rFonts w:cs="Arial"/>
                <w:b/>
                <w:sz w:val="16"/>
                <w:szCs w:val="16"/>
              </w:rPr>
              <w:t>, 2017</w:t>
            </w:r>
          </w:p>
        </w:tc>
        <w:tc>
          <w:tcPr>
            <w:tcW w:w="2160" w:type="dxa"/>
          </w:tcPr>
          <w:p w14:paraId="1DDB5870" w14:textId="77777777" w:rsidR="00B324F4" w:rsidRPr="006A1397" w:rsidRDefault="00D3058F" w:rsidP="00416AD1">
            <w:pPr>
              <w:pStyle w:val="BodyText"/>
              <w:spacing w:line="276" w:lineRule="auto"/>
              <w:ind w:left="0" w:right="920"/>
              <w:rPr>
                <w:rFonts w:cs="Arial"/>
                <w:b/>
                <w:sz w:val="16"/>
                <w:szCs w:val="16"/>
              </w:rPr>
            </w:pPr>
            <w:r>
              <w:rPr>
                <w:rFonts w:cs="Arial"/>
                <w:b/>
                <w:sz w:val="16"/>
                <w:szCs w:val="16"/>
              </w:rPr>
              <w:t>Version 2</w:t>
            </w:r>
          </w:p>
        </w:tc>
        <w:tc>
          <w:tcPr>
            <w:tcW w:w="4320" w:type="dxa"/>
          </w:tcPr>
          <w:p w14:paraId="02DC71EB" w14:textId="77777777" w:rsidR="00B324F4" w:rsidRPr="006A1397" w:rsidRDefault="00D3058F" w:rsidP="00416AD1">
            <w:pPr>
              <w:pStyle w:val="BodyText"/>
              <w:spacing w:line="276" w:lineRule="auto"/>
              <w:ind w:left="0" w:right="920"/>
              <w:rPr>
                <w:rFonts w:cs="Arial"/>
                <w:b/>
                <w:sz w:val="16"/>
                <w:szCs w:val="16"/>
              </w:rPr>
            </w:pPr>
            <w:r>
              <w:rPr>
                <w:rFonts w:cs="Arial"/>
                <w:b/>
                <w:sz w:val="16"/>
                <w:szCs w:val="16"/>
              </w:rPr>
              <w:t>Update</w:t>
            </w:r>
            <w:r w:rsidR="00157F8C">
              <w:rPr>
                <w:rFonts w:cs="Arial"/>
                <w:b/>
                <w:sz w:val="16"/>
                <w:szCs w:val="16"/>
              </w:rPr>
              <w:t xml:space="preserve"> to</w:t>
            </w:r>
            <w:r>
              <w:rPr>
                <w:rFonts w:cs="Arial"/>
                <w:b/>
                <w:sz w:val="16"/>
                <w:szCs w:val="16"/>
              </w:rPr>
              <w:t xml:space="preserve"> Contract Management Handbook</w:t>
            </w:r>
            <w:r w:rsidR="00591213">
              <w:rPr>
                <w:rFonts w:cs="Arial"/>
                <w:b/>
                <w:sz w:val="16"/>
                <w:szCs w:val="16"/>
              </w:rPr>
              <w:t xml:space="preserve"> related to 85</w:t>
            </w:r>
            <w:r w:rsidR="00591213" w:rsidRPr="00591213">
              <w:rPr>
                <w:rFonts w:cs="Arial"/>
                <w:b/>
                <w:sz w:val="16"/>
                <w:szCs w:val="16"/>
                <w:vertAlign w:val="superscript"/>
              </w:rPr>
              <w:t>th</w:t>
            </w:r>
            <w:r w:rsidR="00591213">
              <w:rPr>
                <w:rFonts w:cs="Arial"/>
                <w:b/>
                <w:sz w:val="16"/>
                <w:szCs w:val="16"/>
              </w:rPr>
              <w:t xml:space="preserve"> Legislative Session</w:t>
            </w:r>
          </w:p>
        </w:tc>
      </w:tr>
      <w:tr w:rsidR="00B324F4" w:rsidRPr="006A1397" w14:paraId="49C37D21" w14:textId="77777777" w:rsidTr="0048400D">
        <w:trPr>
          <w:trHeight w:val="282"/>
        </w:trPr>
        <w:tc>
          <w:tcPr>
            <w:tcW w:w="2790" w:type="dxa"/>
          </w:tcPr>
          <w:p w14:paraId="67C45B21" w14:textId="77777777" w:rsidR="00B324F4" w:rsidRPr="006A1397" w:rsidRDefault="00B94248" w:rsidP="00416AD1">
            <w:pPr>
              <w:pStyle w:val="BodyText"/>
              <w:spacing w:line="276" w:lineRule="auto"/>
              <w:ind w:left="0" w:right="920"/>
              <w:rPr>
                <w:rFonts w:cs="Arial"/>
                <w:b/>
                <w:sz w:val="16"/>
                <w:szCs w:val="16"/>
              </w:rPr>
            </w:pPr>
            <w:r>
              <w:rPr>
                <w:rFonts w:cs="Arial"/>
                <w:b/>
                <w:sz w:val="16"/>
                <w:szCs w:val="16"/>
              </w:rPr>
              <w:t>September 6, 2019</w:t>
            </w:r>
          </w:p>
        </w:tc>
        <w:tc>
          <w:tcPr>
            <w:tcW w:w="2160" w:type="dxa"/>
          </w:tcPr>
          <w:p w14:paraId="72E90156" w14:textId="77777777" w:rsidR="00B324F4" w:rsidRPr="006A1397" w:rsidRDefault="00B94248" w:rsidP="00416AD1">
            <w:pPr>
              <w:pStyle w:val="BodyText"/>
              <w:spacing w:line="276" w:lineRule="auto"/>
              <w:ind w:left="0" w:right="920"/>
              <w:rPr>
                <w:rFonts w:cs="Arial"/>
                <w:b/>
                <w:sz w:val="16"/>
                <w:szCs w:val="16"/>
              </w:rPr>
            </w:pPr>
            <w:r>
              <w:rPr>
                <w:rFonts w:cs="Arial"/>
                <w:b/>
                <w:sz w:val="16"/>
                <w:szCs w:val="16"/>
              </w:rPr>
              <w:t>Version 3</w:t>
            </w:r>
          </w:p>
        </w:tc>
        <w:tc>
          <w:tcPr>
            <w:tcW w:w="4320" w:type="dxa"/>
          </w:tcPr>
          <w:p w14:paraId="6FE54636" w14:textId="31583103" w:rsidR="00B324F4" w:rsidRPr="006A1397" w:rsidRDefault="00B94248" w:rsidP="00416AD1">
            <w:pPr>
              <w:pStyle w:val="BodyText"/>
              <w:spacing w:line="276" w:lineRule="auto"/>
              <w:ind w:left="0" w:right="920"/>
              <w:rPr>
                <w:rFonts w:cs="Arial"/>
                <w:b/>
                <w:sz w:val="16"/>
                <w:szCs w:val="16"/>
              </w:rPr>
            </w:pPr>
            <w:r>
              <w:rPr>
                <w:rFonts w:cs="Arial"/>
                <w:b/>
                <w:sz w:val="16"/>
                <w:szCs w:val="16"/>
              </w:rPr>
              <w:t>Update to Contract Management Handbook related to 86</w:t>
            </w:r>
            <w:r w:rsidRPr="00B94248">
              <w:rPr>
                <w:rFonts w:cs="Arial"/>
                <w:b/>
                <w:sz w:val="16"/>
                <w:szCs w:val="16"/>
                <w:vertAlign w:val="superscript"/>
              </w:rPr>
              <w:t>th</w:t>
            </w:r>
            <w:r>
              <w:rPr>
                <w:rFonts w:cs="Arial"/>
                <w:b/>
                <w:sz w:val="16"/>
                <w:szCs w:val="16"/>
              </w:rPr>
              <w:t xml:space="preserve"> Legislative Session</w:t>
            </w:r>
            <w:r w:rsidR="00FB7E55">
              <w:rPr>
                <w:rFonts w:cs="Arial"/>
                <w:b/>
                <w:sz w:val="16"/>
                <w:szCs w:val="16"/>
              </w:rPr>
              <w:t>:</w:t>
            </w:r>
            <w:r w:rsidR="00DB0120">
              <w:rPr>
                <w:rFonts w:cs="Arial"/>
                <w:b/>
                <w:sz w:val="16"/>
                <w:szCs w:val="16"/>
              </w:rPr>
              <w:t xml:space="preserve"> </w:t>
            </w:r>
            <w:r w:rsidR="001F6860">
              <w:rPr>
                <w:rFonts w:cs="Arial"/>
                <w:b/>
                <w:sz w:val="16"/>
                <w:szCs w:val="16"/>
              </w:rPr>
              <w:t>Substantive changes to</w:t>
            </w:r>
            <w:r w:rsidR="00FB7E55">
              <w:rPr>
                <w:rFonts w:cs="Arial"/>
                <w:b/>
                <w:sz w:val="16"/>
                <w:szCs w:val="16"/>
              </w:rPr>
              <w:t xml:space="preserve"> Section 2.4.8.3.</w:t>
            </w:r>
          </w:p>
        </w:tc>
      </w:tr>
      <w:tr w:rsidR="00A70D5E" w:rsidRPr="006A1397" w14:paraId="597C8648" w14:textId="77777777" w:rsidTr="0048400D">
        <w:trPr>
          <w:trHeight w:val="282"/>
        </w:trPr>
        <w:tc>
          <w:tcPr>
            <w:tcW w:w="2790" w:type="dxa"/>
          </w:tcPr>
          <w:p w14:paraId="6BA42A09" w14:textId="77777777" w:rsidR="00A70D5E" w:rsidRDefault="00A70D5E" w:rsidP="00A70D5E">
            <w:pPr>
              <w:pStyle w:val="BodyText"/>
              <w:spacing w:line="276" w:lineRule="auto"/>
              <w:ind w:left="0" w:right="920"/>
              <w:rPr>
                <w:rFonts w:cs="Arial"/>
                <w:b/>
                <w:sz w:val="16"/>
                <w:szCs w:val="16"/>
              </w:rPr>
            </w:pPr>
            <w:r>
              <w:rPr>
                <w:rFonts w:cs="Arial"/>
                <w:b/>
                <w:sz w:val="16"/>
                <w:szCs w:val="16"/>
              </w:rPr>
              <w:t>October 11, 2021</w:t>
            </w:r>
          </w:p>
        </w:tc>
        <w:tc>
          <w:tcPr>
            <w:tcW w:w="2160" w:type="dxa"/>
          </w:tcPr>
          <w:p w14:paraId="13ED8D50" w14:textId="77777777" w:rsidR="00A70D5E" w:rsidRDefault="00A70D5E" w:rsidP="00A70D5E">
            <w:pPr>
              <w:pStyle w:val="BodyText"/>
              <w:spacing w:line="276" w:lineRule="auto"/>
              <w:ind w:left="0" w:right="920"/>
              <w:rPr>
                <w:rFonts w:cs="Arial"/>
                <w:b/>
                <w:sz w:val="16"/>
                <w:szCs w:val="16"/>
              </w:rPr>
            </w:pPr>
            <w:r>
              <w:rPr>
                <w:rFonts w:cs="Arial"/>
                <w:b/>
                <w:sz w:val="16"/>
                <w:szCs w:val="16"/>
              </w:rPr>
              <w:t>Version 4</w:t>
            </w:r>
          </w:p>
        </w:tc>
        <w:tc>
          <w:tcPr>
            <w:tcW w:w="4320" w:type="dxa"/>
          </w:tcPr>
          <w:p w14:paraId="1B52FB39" w14:textId="77777777" w:rsidR="00A70D5E" w:rsidRDefault="00A70D5E" w:rsidP="00A70D5E">
            <w:pPr>
              <w:pStyle w:val="BodyText"/>
              <w:spacing w:line="276" w:lineRule="auto"/>
              <w:ind w:left="0" w:right="920"/>
              <w:rPr>
                <w:rFonts w:cs="Arial"/>
                <w:b/>
                <w:sz w:val="16"/>
                <w:szCs w:val="16"/>
              </w:rPr>
            </w:pPr>
            <w:r>
              <w:rPr>
                <w:rFonts w:cs="Arial"/>
                <w:b/>
                <w:sz w:val="16"/>
                <w:szCs w:val="16"/>
              </w:rPr>
              <w:t>Update to Contract Management Handbook related to 87</w:t>
            </w:r>
            <w:r w:rsidRPr="00B94248">
              <w:rPr>
                <w:rFonts w:cs="Arial"/>
                <w:b/>
                <w:sz w:val="16"/>
                <w:szCs w:val="16"/>
                <w:vertAlign w:val="superscript"/>
              </w:rPr>
              <w:t>th</w:t>
            </w:r>
            <w:r>
              <w:rPr>
                <w:rFonts w:cs="Arial"/>
                <w:b/>
                <w:sz w:val="16"/>
                <w:szCs w:val="16"/>
              </w:rPr>
              <w:t xml:space="preserve"> Legislative Regular Session</w:t>
            </w:r>
          </w:p>
        </w:tc>
      </w:tr>
      <w:tr w:rsidR="003521CC" w:rsidRPr="006A1397" w14:paraId="78707AE2" w14:textId="77777777" w:rsidTr="0048400D">
        <w:trPr>
          <w:trHeight w:val="282"/>
        </w:trPr>
        <w:tc>
          <w:tcPr>
            <w:tcW w:w="2790" w:type="dxa"/>
          </w:tcPr>
          <w:p w14:paraId="795E63BB" w14:textId="134A1FC4" w:rsidR="003521CC" w:rsidRDefault="00604443" w:rsidP="00044715">
            <w:pPr>
              <w:pStyle w:val="BodyText"/>
              <w:spacing w:line="276" w:lineRule="auto"/>
              <w:ind w:left="0" w:right="920"/>
              <w:rPr>
                <w:rFonts w:cs="Arial"/>
                <w:b/>
                <w:sz w:val="16"/>
                <w:szCs w:val="16"/>
              </w:rPr>
            </w:pPr>
            <w:r>
              <w:rPr>
                <w:rFonts w:cs="Arial"/>
                <w:b/>
                <w:sz w:val="16"/>
                <w:szCs w:val="16"/>
              </w:rPr>
              <w:t xml:space="preserve">August </w:t>
            </w:r>
            <w:r w:rsidR="00211A05">
              <w:rPr>
                <w:rFonts w:cs="Arial"/>
                <w:b/>
                <w:sz w:val="16"/>
                <w:szCs w:val="16"/>
              </w:rPr>
              <w:t>12</w:t>
            </w:r>
            <w:r w:rsidR="008B2201">
              <w:rPr>
                <w:rFonts w:cs="Arial"/>
                <w:b/>
                <w:sz w:val="16"/>
                <w:szCs w:val="16"/>
              </w:rPr>
              <w:t>, 2</w:t>
            </w:r>
            <w:r w:rsidR="00044715">
              <w:rPr>
                <w:rFonts w:cs="Arial"/>
                <w:b/>
                <w:sz w:val="16"/>
                <w:szCs w:val="16"/>
              </w:rPr>
              <w:t>0</w:t>
            </w:r>
            <w:r w:rsidR="008B2201">
              <w:rPr>
                <w:rFonts w:cs="Arial"/>
                <w:b/>
                <w:sz w:val="16"/>
                <w:szCs w:val="16"/>
              </w:rPr>
              <w:t>22</w:t>
            </w:r>
          </w:p>
        </w:tc>
        <w:tc>
          <w:tcPr>
            <w:tcW w:w="2160" w:type="dxa"/>
          </w:tcPr>
          <w:p w14:paraId="35250647" w14:textId="7E21FF47" w:rsidR="003521CC" w:rsidRDefault="008B2201" w:rsidP="00A70D5E">
            <w:pPr>
              <w:pStyle w:val="BodyText"/>
              <w:spacing w:line="276" w:lineRule="auto"/>
              <w:ind w:left="0" w:right="920"/>
              <w:rPr>
                <w:rFonts w:cs="Arial"/>
                <w:b/>
                <w:sz w:val="16"/>
                <w:szCs w:val="16"/>
              </w:rPr>
            </w:pPr>
            <w:r>
              <w:rPr>
                <w:rFonts w:cs="Arial"/>
                <w:b/>
                <w:sz w:val="16"/>
                <w:szCs w:val="16"/>
              </w:rPr>
              <w:t>Version 5</w:t>
            </w:r>
          </w:p>
        </w:tc>
        <w:tc>
          <w:tcPr>
            <w:tcW w:w="4320" w:type="dxa"/>
          </w:tcPr>
          <w:p w14:paraId="686EA9AF" w14:textId="01DFCA03" w:rsidR="003521CC" w:rsidRDefault="00016F7E" w:rsidP="00A70D5E">
            <w:pPr>
              <w:pStyle w:val="BodyText"/>
              <w:spacing w:line="276" w:lineRule="auto"/>
              <w:ind w:left="0" w:right="920"/>
              <w:rPr>
                <w:rFonts w:cs="Arial"/>
                <w:b/>
                <w:sz w:val="16"/>
                <w:szCs w:val="16"/>
              </w:rPr>
            </w:pPr>
            <w:r>
              <w:rPr>
                <w:rFonts w:cs="Arial"/>
                <w:b/>
                <w:sz w:val="16"/>
                <w:szCs w:val="16"/>
              </w:rPr>
              <w:t>Updates to Contract Management Handbook</w:t>
            </w:r>
            <w:r w:rsidR="00445FD8">
              <w:rPr>
                <w:rFonts w:cs="Arial"/>
                <w:b/>
                <w:sz w:val="16"/>
                <w:szCs w:val="16"/>
              </w:rPr>
              <w:t xml:space="preserve">: Substantive changes to </w:t>
            </w:r>
            <w:r w:rsidR="00D04FB8">
              <w:rPr>
                <w:rFonts w:cs="Arial"/>
                <w:b/>
                <w:sz w:val="16"/>
                <w:szCs w:val="16"/>
              </w:rPr>
              <w:t>Section 2.3.3.4, 6.6, 7.2, 7.4.4, 7.7.3,</w:t>
            </w:r>
            <w:r w:rsidR="00640B12">
              <w:rPr>
                <w:rFonts w:cs="Arial"/>
                <w:b/>
                <w:sz w:val="16"/>
                <w:szCs w:val="16"/>
              </w:rPr>
              <w:t xml:space="preserve"> </w:t>
            </w:r>
            <w:r w:rsidR="00C061ED">
              <w:rPr>
                <w:rFonts w:cs="Arial"/>
                <w:b/>
                <w:sz w:val="16"/>
                <w:szCs w:val="16"/>
              </w:rPr>
              <w:t xml:space="preserve">and </w:t>
            </w:r>
            <w:r w:rsidR="00640B12">
              <w:rPr>
                <w:rFonts w:cs="Arial"/>
                <w:b/>
                <w:sz w:val="16"/>
                <w:szCs w:val="16"/>
              </w:rPr>
              <w:t xml:space="preserve">7.8 </w:t>
            </w:r>
            <w:r w:rsidR="00D04FB8">
              <w:rPr>
                <w:rFonts w:cs="Arial"/>
                <w:b/>
                <w:sz w:val="16"/>
                <w:szCs w:val="16"/>
              </w:rPr>
              <w:t xml:space="preserve">and to </w:t>
            </w:r>
            <w:r w:rsidR="00445FD8">
              <w:rPr>
                <w:rFonts w:cs="Arial"/>
                <w:b/>
                <w:sz w:val="16"/>
                <w:szCs w:val="16"/>
              </w:rPr>
              <w:t>Appendi</w:t>
            </w:r>
            <w:r w:rsidR="00D04FB8">
              <w:rPr>
                <w:rFonts w:cs="Arial"/>
                <w:b/>
                <w:sz w:val="16"/>
                <w:szCs w:val="16"/>
              </w:rPr>
              <w:t>ces</w:t>
            </w:r>
            <w:r w:rsidR="00445FD8">
              <w:rPr>
                <w:rFonts w:cs="Arial"/>
                <w:b/>
                <w:sz w:val="16"/>
                <w:szCs w:val="16"/>
              </w:rPr>
              <w:t xml:space="preserve"> 4, 5</w:t>
            </w:r>
            <w:r w:rsidR="00C7493D">
              <w:rPr>
                <w:rFonts w:cs="Arial"/>
                <w:b/>
                <w:sz w:val="16"/>
                <w:szCs w:val="16"/>
              </w:rPr>
              <w:t>, 16, 1</w:t>
            </w:r>
            <w:r w:rsidR="00D04FB8">
              <w:rPr>
                <w:rFonts w:cs="Arial"/>
                <w:b/>
                <w:sz w:val="16"/>
                <w:szCs w:val="16"/>
              </w:rPr>
              <w:t>7</w:t>
            </w:r>
            <w:r w:rsidR="00C7493D">
              <w:rPr>
                <w:rFonts w:cs="Arial"/>
                <w:b/>
                <w:sz w:val="16"/>
                <w:szCs w:val="16"/>
              </w:rPr>
              <w:t xml:space="preserve"> and 18</w:t>
            </w:r>
          </w:p>
        </w:tc>
      </w:tr>
    </w:tbl>
    <w:p w14:paraId="19386A6D" w14:textId="77777777" w:rsidR="00B324F4" w:rsidRPr="006A1397" w:rsidRDefault="00B324F4" w:rsidP="00B324F4">
      <w:pPr>
        <w:pStyle w:val="BodyText"/>
        <w:spacing w:line="276" w:lineRule="auto"/>
        <w:ind w:left="1440" w:right="1440"/>
        <w:rPr>
          <w:rFonts w:cs="Arial"/>
          <w:b/>
          <w:sz w:val="20"/>
          <w:szCs w:val="20"/>
        </w:rPr>
      </w:pPr>
    </w:p>
    <w:p w14:paraId="24578B26" w14:textId="77777777" w:rsidR="00B324F4" w:rsidRPr="00DF195E" w:rsidRDefault="00B324F4" w:rsidP="00B324F4">
      <w:pPr>
        <w:ind w:left="1440" w:right="1440"/>
        <w:rPr>
          <w:rFonts w:ascii="Arial" w:eastAsia="Arial" w:hAnsi="Arial" w:cs="Arial"/>
          <w:sz w:val="12"/>
          <w:szCs w:val="12"/>
        </w:rPr>
      </w:pPr>
    </w:p>
    <w:p w14:paraId="4D820972" w14:textId="77777777" w:rsidR="00B324F4" w:rsidRPr="00DF195E" w:rsidRDefault="00B324F4" w:rsidP="00B324F4">
      <w:pPr>
        <w:pStyle w:val="Heading1"/>
        <w:ind w:left="1440" w:right="1440"/>
        <w:jc w:val="both"/>
        <w:rPr>
          <w:rFonts w:ascii="Arial" w:hAnsi="Arial" w:cs="Arial"/>
          <w:spacing w:val="-1"/>
          <w:sz w:val="24"/>
          <w:szCs w:val="24"/>
          <w:u w:val="single"/>
        </w:rPr>
      </w:pPr>
    </w:p>
    <w:p w14:paraId="10B12FB0" w14:textId="77777777" w:rsidR="00B324F4" w:rsidRDefault="00B324F4" w:rsidP="00B324F4">
      <w:pPr>
        <w:ind w:left="1440" w:right="1440"/>
        <w:rPr>
          <w:rFonts w:ascii="Arial" w:hAnsi="Arial" w:cs="Arial"/>
          <w:b/>
          <w:bCs/>
        </w:rPr>
      </w:pPr>
      <w:r>
        <w:rPr>
          <w:rFonts w:ascii="Arial" w:hAnsi="Arial" w:cs="Arial"/>
          <w:b/>
          <w:bCs/>
        </w:rPr>
        <w:br w:type="page"/>
      </w:r>
    </w:p>
    <w:p w14:paraId="787F1B2C" w14:textId="77777777" w:rsidR="001672BD" w:rsidRDefault="001672BD">
      <w:pPr>
        <w:rPr>
          <w:rFonts w:ascii="Arial" w:eastAsia="Arial Black" w:hAnsi="Arial" w:cs="Arial"/>
          <w:sz w:val="24"/>
          <w:szCs w:val="24"/>
        </w:rPr>
      </w:pPr>
    </w:p>
    <w:p w14:paraId="3F425594" w14:textId="77777777" w:rsidR="0056611E" w:rsidRDefault="0056611E" w:rsidP="001672BD">
      <w:pPr>
        <w:pStyle w:val="Heading6"/>
        <w:ind w:left="1440" w:right="1440"/>
        <w:jc w:val="center"/>
        <w:rPr>
          <w:rFonts w:ascii="Arial" w:hAnsi="Arial" w:cs="Arial"/>
          <w:bCs w:val="0"/>
          <w:sz w:val="48"/>
          <w:szCs w:val="48"/>
        </w:rPr>
      </w:pPr>
    </w:p>
    <w:p w14:paraId="6ED9EC80" w14:textId="77777777" w:rsidR="001672BD" w:rsidRDefault="00413030" w:rsidP="001672BD">
      <w:pPr>
        <w:pStyle w:val="Heading6"/>
        <w:ind w:left="1440" w:right="1440"/>
        <w:jc w:val="center"/>
        <w:rPr>
          <w:rFonts w:ascii="Arial" w:hAnsi="Arial" w:cs="Arial"/>
          <w:bCs w:val="0"/>
          <w:sz w:val="48"/>
          <w:szCs w:val="48"/>
        </w:rPr>
      </w:pPr>
      <w:r>
        <w:rPr>
          <w:rFonts w:ascii="Arial" w:hAnsi="Arial" w:cs="Arial"/>
          <w:bCs w:val="0"/>
          <w:sz w:val="48"/>
          <w:szCs w:val="48"/>
        </w:rPr>
        <w:t>APPENDIC</w:t>
      </w:r>
      <w:r w:rsidR="001672BD" w:rsidRPr="001672BD">
        <w:rPr>
          <w:rFonts w:ascii="Arial" w:hAnsi="Arial" w:cs="Arial"/>
          <w:bCs w:val="0"/>
          <w:sz w:val="48"/>
          <w:szCs w:val="48"/>
        </w:rPr>
        <w:t>ES</w:t>
      </w:r>
    </w:p>
    <w:p w14:paraId="3952CD42" w14:textId="77777777" w:rsidR="00B324F4" w:rsidRPr="001672BD" w:rsidRDefault="00B324F4" w:rsidP="001672BD">
      <w:pPr>
        <w:pStyle w:val="Heading6"/>
        <w:ind w:left="1440" w:right="1440"/>
        <w:jc w:val="center"/>
        <w:rPr>
          <w:rFonts w:ascii="Arial" w:hAnsi="Arial" w:cs="Arial"/>
          <w:bCs w:val="0"/>
          <w:sz w:val="48"/>
          <w:szCs w:val="48"/>
        </w:rPr>
      </w:pPr>
    </w:p>
    <w:p w14:paraId="3899200A" w14:textId="77777777" w:rsidR="00625089" w:rsidRPr="00090710" w:rsidRDefault="007762B4" w:rsidP="00805B7A">
      <w:pPr>
        <w:spacing w:line="225" w:lineRule="exact"/>
        <w:ind w:left="1440" w:right="1440"/>
        <w:jc w:val="center"/>
        <w:rPr>
          <w:rFonts w:ascii="Arial" w:eastAsia="Arial" w:hAnsi="Arial" w:cs="Arial"/>
          <w:b/>
          <w:sz w:val="24"/>
          <w:szCs w:val="24"/>
        </w:rPr>
      </w:pPr>
      <w:r>
        <w:rPr>
          <w:rFonts w:ascii="Arial" w:hAnsi="Arial" w:cs="Arial"/>
          <w:b/>
          <w:bCs/>
        </w:rPr>
        <w:br w:type="page"/>
      </w:r>
      <w:bookmarkStart w:id="31" w:name="APPENDIX1"/>
      <w:r w:rsidR="00625089" w:rsidRPr="00090710">
        <w:rPr>
          <w:rFonts w:ascii="Arial" w:hAnsi="Arial" w:cs="Arial"/>
          <w:b/>
          <w:spacing w:val="-1"/>
          <w:sz w:val="24"/>
          <w:szCs w:val="24"/>
        </w:rPr>
        <w:lastRenderedPageBreak/>
        <w:t>APPENDIX 1</w:t>
      </w:r>
      <w:bookmarkEnd w:id="31"/>
    </w:p>
    <w:p w14:paraId="656EE8E9" w14:textId="77777777" w:rsidR="00625089" w:rsidRDefault="00625089" w:rsidP="00805B7A">
      <w:pPr>
        <w:pStyle w:val="Heading7"/>
        <w:spacing w:line="275" w:lineRule="exact"/>
        <w:ind w:left="1440" w:right="1440"/>
        <w:jc w:val="center"/>
        <w:rPr>
          <w:rFonts w:ascii="Arial" w:hAnsi="Arial" w:cs="Arial"/>
          <w:b/>
          <w:spacing w:val="-1"/>
        </w:rPr>
      </w:pPr>
      <w:bookmarkStart w:id="32" w:name="_Contract_Management_Best"/>
      <w:bookmarkEnd w:id="32"/>
      <w:r w:rsidRPr="00090710">
        <w:rPr>
          <w:rFonts w:ascii="Arial" w:hAnsi="Arial" w:cs="Arial"/>
          <w:b/>
          <w:spacing w:val="-1"/>
        </w:rPr>
        <w:t xml:space="preserve">Contract </w:t>
      </w:r>
      <w:r w:rsidR="002B2376">
        <w:rPr>
          <w:rFonts w:ascii="Arial" w:hAnsi="Arial" w:cs="Arial"/>
          <w:b/>
          <w:spacing w:val="-1"/>
        </w:rPr>
        <w:t>M</w:t>
      </w:r>
      <w:r w:rsidRPr="00090710">
        <w:rPr>
          <w:rFonts w:ascii="Arial" w:hAnsi="Arial" w:cs="Arial"/>
          <w:b/>
          <w:spacing w:val="-1"/>
        </w:rPr>
        <w:t>anagement Best Practices Matrix</w:t>
      </w:r>
    </w:p>
    <w:p w14:paraId="6AEA2535" w14:textId="77777777" w:rsidR="00090710" w:rsidRDefault="00090710" w:rsidP="00805B7A">
      <w:pPr>
        <w:pStyle w:val="Heading7"/>
        <w:spacing w:line="275" w:lineRule="exact"/>
        <w:ind w:left="1440" w:right="1440"/>
        <w:jc w:val="center"/>
        <w:rPr>
          <w:rFonts w:ascii="Arial" w:hAnsi="Arial" w:cs="Arial"/>
          <w:b/>
          <w:spacing w:val="-1"/>
        </w:rPr>
      </w:pPr>
    </w:p>
    <w:p w14:paraId="33A2580B" w14:textId="77777777" w:rsidR="00645669" w:rsidRDefault="00645669" w:rsidP="00625089">
      <w:pPr>
        <w:pStyle w:val="Heading7"/>
        <w:spacing w:line="275" w:lineRule="exact"/>
        <w:ind w:left="0" w:right="718"/>
        <w:jc w:val="center"/>
        <w:rPr>
          <w:rFonts w:ascii="Arial" w:hAnsi="Arial" w:cs="Arial"/>
          <w:b/>
          <w:spacing w:val="-1"/>
        </w:rPr>
      </w:pPr>
    </w:p>
    <w:tbl>
      <w:tblPr>
        <w:tblStyle w:val="TableGrid"/>
        <w:tblW w:w="0" w:type="auto"/>
        <w:tblInd w:w="1293" w:type="dxa"/>
        <w:tblLayout w:type="fixed"/>
        <w:tblLook w:val="04A0" w:firstRow="1" w:lastRow="0" w:firstColumn="1" w:lastColumn="0" w:noHBand="0" w:noVBand="1"/>
      </w:tblPr>
      <w:tblGrid>
        <w:gridCol w:w="1155"/>
        <w:gridCol w:w="2880"/>
        <w:gridCol w:w="2970"/>
        <w:gridCol w:w="2812"/>
      </w:tblGrid>
      <w:tr w:rsidR="009A6888" w:rsidRPr="00760538" w14:paraId="188B871C" w14:textId="77777777" w:rsidTr="00293775">
        <w:trPr>
          <w:cantSplit/>
          <w:tblHeader/>
        </w:trPr>
        <w:tc>
          <w:tcPr>
            <w:tcW w:w="1155" w:type="dxa"/>
            <w:shd w:val="clear" w:color="auto" w:fill="FBD4B4" w:themeFill="accent6" w:themeFillTint="66"/>
          </w:tcPr>
          <w:p w14:paraId="76186626" w14:textId="77777777" w:rsidR="009A6888" w:rsidRPr="00760538" w:rsidRDefault="009A6888" w:rsidP="009A6888">
            <w:pPr>
              <w:pStyle w:val="Heading7"/>
              <w:ind w:left="0" w:right="72"/>
              <w:jc w:val="center"/>
              <w:rPr>
                <w:rFonts w:ascii="Arial Narrow" w:hAnsi="Arial Narrow" w:cs="Arial"/>
                <w:b/>
                <w:sz w:val="16"/>
                <w:szCs w:val="16"/>
              </w:rPr>
            </w:pPr>
            <w:r w:rsidRPr="00760538">
              <w:rPr>
                <w:rFonts w:ascii="Arial Narrow" w:hAnsi="Arial Narrow" w:cs="Arial"/>
                <w:b/>
                <w:sz w:val="16"/>
                <w:szCs w:val="16"/>
              </w:rPr>
              <w:t>COMPONENT</w:t>
            </w:r>
          </w:p>
        </w:tc>
        <w:tc>
          <w:tcPr>
            <w:tcW w:w="2880" w:type="dxa"/>
            <w:shd w:val="clear" w:color="auto" w:fill="FBD4B4" w:themeFill="accent6" w:themeFillTint="66"/>
          </w:tcPr>
          <w:p w14:paraId="2113BCF0" w14:textId="77777777" w:rsidR="009A6888" w:rsidRPr="00760538" w:rsidRDefault="009A6888" w:rsidP="00293775">
            <w:pPr>
              <w:pStyle w:val="Heading7"/>
              <w:ind w:left="72"/>
              <w:jc w:val="center"/>
              <w:rPr>
                <w:rFonts w:ascii="Arial Narrow" w:hAnsi="Arial Narrow" w:cs="Arial"/>
                <w:b/>
                <w:sz w:val="16"/>
                <w:szCs w:val="16"/>
              </w:rPr>
            </w:pPr>
            <w:r w:rsidRPr="00760538">
              <w:rPr>
                <w:rFonts w:ascii="Arial Narrow" w:hAnsi="Arial Narrow" w:cs="Arial"/>
                <w:b/>
                <w:sz w:val="16"/>
                <w:szCs w:val="16"/>
              </w:rPr>
              <w:t>POOR</w:t>
            </w:r>
          </w:p>
        </w:tc>
        <w:tc>
          <w:tcPr>
            <w:tcW w:w="2970" w:type="dxa"/>
            <w:shd w:val="clear" w:color="auto" w:fill="FBD4B4" w:themeFill="accent6" w:themeFillTint="66"/>
          </w:tcPr>
          <w:p w14:paraId="0D4403DB" w14:textId="77777777" w:rsidR="009A6888" w:rsidRPr="00760538" w:rsidRDefault="009A6888" w:rsidP="00293775">
            <w:pPr>
              <w:pStyle w:val="Heading7"/>
              <w:ind w:left="72" w:right="72"/>
              <w:jc w:val="center"/>
              <w:rPr>
                <w:rFonts w:ascii="Arial Narrow" w:hAnsi="Arial Narrow" w:cs="Arial"/>
                <w:b/>
                <w:sz w:val="16"/>
                <w:szCs w:val="16"/>
              </w:rPr>
            </w:pPr>
            <w:r w:rsidRPr="00760538">
              <w:rPr>
                <w:rFonts w:ascii="Arial Narrow" w:hAnsi="Arial Narrow" w:cs="Arial"/>
                <w:b/>
                <w:sz w:val="16"/>
                <w:szCs w:val="16"/>
              </w:rPr>
              <w:t>AVERAGE</w:t>
            </w:r>
          </w:p>
        </w:tc>
        <w:tc>
          <w:tcPr>
            <w:tcW w:w="2812" w:type="dxa"/>
            <w:shd w:val="clear" w:color="auto" w:fill="FBD4B4" w:themeFill="accent6" w:themeFillTint="66"/>
          </w:tcPr>
          <w:p w14:paraId="055492AC" w14:textId="77777777" w:rsidR="009A6888" w:rsidRPr="00760538" w:rsidRDefault="009A6888" w:rsidP="00293775">
            <w:pPr>
              <w:pStyle w:val="Heading7"/>
              <w:ind w:left="72" w:right="4"/>
              <w:jc w:val="center"/>
              <w:rPr>
                <w:rFonts w:ascii="Arial Narrow" w:hAnsi="Arial Narrow" w:cs="Arial"/>
                <w:b/>
                <w:sz w:val="16"/>
                <w:szCs w:val="16"/>
              </w:rPr>
            </w:pPr>
            <w:r w:rsidRPr="00760538">
              <w:rPr>
                <w:rFonts w:ascii="Arial Narrow" w:hAnsi="Arial Narrow" w:cs="Arial"/>
                <w:b/>
                <w:sz w:val="16"/>
                <w:szCs w:val="16"/>
              </w:rPr>
              <w:t>BEST PRACTICE</w:t>
            </w:r>
          </w:p>
        </w:tc>
      </w:tr>
      <w:tr w:rsidR="009A6888" w:rsidRPr="00760538" w14:paraId="4906C931" w14:textId="77777777" w:rsidTr="00293775">
        <w:trPr>
          <w:cantSplit/>
        </w:trPr>
        <w:tc>
          <w:tcPr>
            <w:tcW w:w="1155" w:type="dxa"/>
          </w:tcPr>
          <w:p w14:paraId="3BCB009C" w14:textId="77777777" w:rsidR="009A6888" w:rsidRPr="00760538" w:rsidRDefault="009A6888" w:rsidP="009A6888">
            <w:pPr>
              <w:pStyle w:val="Heading7"/>
              <w:ind w:left="0" w:right="72"/>
              <w:rPr>
                <w:rFonts w:ascii="Arial Narrow" w:hAnsi="Arial Narrow" w:cs="Arial"/>
                <w:b/>
                <w:sz w:val="16"/>
                <w:szCs w:val="16"/>
              </w:rPr>
            </w:pPr>
            <w:r w:rsidRPr="00760538">
              <w:rPr>
                <w:rFonts w:ascii="Arial Narrow" w:hAnsi="Arial Narrow" w:cs="Arial"/>
                <w:b/>
                <w:sz w:val="16"/>
                <w:szCs w:val="16"/>
              </w:rPr>
              <w:t>Processes</w:t>
            </w:r>
          </w:p>
        </w:tc>
        <w:tc>
          <w:tcPr>
            <w:tcW w:w="2880" w:type="dxa"/>
          </w:tcPr>
          <w:p w14:paraId="75E3266D"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standard</w:t>
            </w:r>
            <w:r w:rsidRPr="009A6888">
              <w:rPr>
                <w:rFonts w:ascii="Arial Narrow" w:hAnsi="Arial Narrow"/>
                <w:w w:val="99"/>
                <w:sz w:val="16"/>
                <w:szCs w:val="16"/>
              </w:rPr>
              <w:t xml:space="preserve"> </w:t>
            </w:r>
            <w:r w:rsidRPr="009A6888">
              <w:rPr>
                <w:rFonts w:ascii="Arial Narrow" w:hAnsi="Arial Narrow"/>
                <w:sz w:val="16"/>
                <w:szCs w:val="16"/>
              </w:rPr>
              <w:t>processes for</w:t>
            </w:r>
            <w:r w:rsidRPr="009A6888">
              <w:rPr>
                <w:rFonts w:ascii="Arial Narrow" w:hAnsi="Arial Narrow"/>
                <w:w w:val="99"/>
                <w:sz w:val="16"/>
                <w:szCs w:val="16"/>
              </w:rPr>
              <w:t xml:space="preserve"> </w:t>
            </w:r>
            <w:r w:rsidRPr="009A6888">
              <w:rPr>
                <w:rFonts w:ascii="Arial Narrow" w:hAnsi="Arial Narrow"/>
                <w:sz w:val="16"/>
                <w:szCs w:val="16"/>
              </w:rPr>
              <w:t>contracting or</w:t>
            </w:r>
            <w:r w:rsidRPr="009A6888">
              <w:rPr>
                <w:rFonts w:ascii="Arial Narrow" w:hAnsi="Arial Narrow"/>
                <w:w w:val="99"/>
                <w:sz w:val="16"/>
                <w:szCs w:val="16"/>
              </w:rPr>
              <w:t xml:space="preserve"> </w:t>
            </w:r>
            <w:r w:rsidRPr="009A6888">
              <w:rPr>
                <w:rFonts w:ascii="Arial Narrow" w:hAnsi="Arial Narrow"/>
                <w:sz w:val="16"/>
                <w:szCs w:val="16"/>
              </w:rPr>
              <w:t>compliance</w:t>
            </w:r>
            <w:r w:rsidRPr="009A6888">
              <w:rPr>
                <w:rFonts w:ascii="Arial Narrow" w:hAnsi="Arial Narrow"/>
                <w:w w:val="99"/>
                <w:sz w:val="16"/>
                <w:szCs w:val="16"/>
              </w:rPr>
              <w:t xml:space="preserve"> </w:t>
            </w:r>
            <w:r w:rsidRPr="009A6888">
              <w:rPr>
                <w:rFonts w:ascii="Arial Narrow" w:hAnsi="Arial Narrow"/>
                <w:sz w:val="16"/>
                <w:szCs w:val="16"/>
              </w:rPr>
              <w:t>management</w:t>
            </w:r>
          </w:p>
          <w:p w14:paraId="264627EC" w14:textId="77777777" w:rsidR="00495B16" w:rsidRPr="009A6888" w:rsidRDefault="00495B16" w:rsidP="00293775">
            <w:pPr>
              <w:tabs>
                <w:tab w:val="left" w:pos="-2628"/>
              </w:tabs>
              <w:ind w:left="72" w:right="72"/>
              <w:rPr>
                <w:rFonts w:ascii="Arial Narrow" w:eastAsia="Arial" w:hAnsi="Arial Narrow" w:cs="Arial"/>
                <w:sz w:val="16"/>
                <w:szCs w:val="16"/>
              </w:rPr>
            </w:pPr>
          </w:p>
          <w:p w14:paraId="6C765A2E"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Results in labor</w:t>
            </w:r>
            <w:r w:rsidR="00EA63A4">
              <w:rPr>
                <w:rFonts w:ascii="Arial Narrow" w:hAnsi="Arial Narrow"/>
                <w:w w:val="99"/>
                <w:sz w:val="16"/>
                <w:szCs w:val="16"/>
              </w:rPr>
              <w:t>-</w:t>
            </w:r>
            <w:r w:rsidRPr="009A6888">
              <w:rPr>
                <w:rFonts w:ascii="Arial Narrow" w:hAnsi="Arial Narrow"/>
                <w:sz w:val="16"/>
                <w:szCs w:val="16"/>
              </w:rPr>
              <w:t>intensive</w:t>
            </w:r>
            <w:r w:rsidRPr="009A6888">
              <w:rPr>
                <w:rFonts w:ascii="Arial Narrow" w:hAnsi="Arial Narrow"/>
                <w:w w:val="99"/>
                <w:sz w:val="16"/>
                <w:szCs w:val="16"/>
              </w:rPr>
              <w:t xml:space="preserve"> </w:t>
            </w:r>
            <w:r w:rsidRPr="009A6888">
              <w:rPr>
                <w:rFonts w:ascii="Arial Narrow" w:hAnsi="Arial Narrow"/>
                <w:sz w:val="16"/>
                <w:szCs w:val="16"/>
              </w:rPr>
              <w:t>processes,</w:t>
            </w:r>
            <w:r w:rsidRPr="009A6888">
              <w:rPr>
                <w:rFonts w:ascii="Arial Narrow" w:hAnsi="Arial Narrow"/>
                <w:w w:val="99"/>
                <w:sz w:val="16"/>
                <w:szCs w:val="16"/>
              </w:rPr>
              <w:t xml:space="preserve"> </w:t>
            </w:r>
            <w:r w:rsidRPr="009A6888">
              <w:rPr>
                <w:rFonts w:ascii="Arial Narrow" w:hAnsi="Arial Narrow"/>
                <w:sz w:val="16"/>
                <w:szCs w:val="16"/>
              </w:rPr>
              <w:t>duplication of</w:t>
            </w:r>
            <w:r w:rsidRPr="009A6888">
              <w:rPr>
                <w:rFonts w:ascii="Arial Narrow" w:hAnsi="Arial Narrow"/>
                <w:w w:val="99"/>
                <w:sz w:val="16"/>
                <w:szCs w:val="16"/>
              </w:rPr>
              <w:t xml:space="preserve"> </w:t>
            </w:r>
            <w:r w:rsidRPr="009A6888">
              <w:rPr>
                <w:rFonts w:ascii="Arial Narrow" w:hAnsi="Arial Narrow"/>
                <w:sz w:val="16"/>
                <w:szCs w:val="16"/>
              </w:rPr>
              <w:t>effort, and poorly</w:t>
            </w:r>
            <w:r w:rsidRPr="009A6888">
              <w:rPr>
                <w:rFonts w:ascii="Arial Narrow" w:hAnsi="Arial Narrow"/>
                <w:w w:val="99"/>
                <w:sz w:val="16"/>
                <w:szCs w:val="16"/>
              </w:rPr>
              <w:t xml:space="preserve"> </w:t>
            </w:r>
            <w:r w:rsidRPr="009A6888">
              <w:rPr>
                <w:rFonts w:ascii="Arial Narrow" w:hAnsi="Arial Narrow"/>
                <w:sz w:val="16"/>
                <w:szCs w:val="16"/>
              </w:rPr>
              <w:t>written</w:t>
            </w:r>
            <w:r w:rsidRPr="009A6888">
              <w:rPr>
                <w:rFonts w:ascii="Arial Narrow" w:hAnsi="Arial Narrow"/>
                <w:w w:val="99"/>
                <w:sz w:val="16"/>
                <w:szCs w:val="16"/>
              </w:rPr>
              <w:t xml:space="preserve"> </w:t>
            </w:r>
            <w:r w:rsidRPr="009A6888">
              <w:rPr>
                <w:rFonts w:ascii="Arial Narrow" w:hAnsi="Arial Narrow"/>
                <w:sz w:val="16"/>
                <w:szCs w:val="16"/>
              </w:rPr>
              <w:t>solicitations and</w:t>
            </w:r>
            <w:r w:rsidRPr="009A6888">
              <w:rPr>
                <w:rFonts w:ascii="Arial Narrow" w:hAnsi="Arial Narrow"/>
                <w:w w:val="99"/>
                <w:sz w:val="16"/>
                <w:szCs w:val="16"/>
              </w:rPr>
              <w:t xml:space="preserve"> </w:t>
            </w:r>
            <w:r w:rsidRPr="009A6888">
              <w:rPr>
                <w:rFonts w:ascii="Arial Narrow" w:hAnsi="Arial Narrow"/>
                <w:sz w:val="16"/>
                <w:szCs w:val="16"/>
              </w:rPr>
              <w:t>contracts</w:t>
            </w:r>
          </w:p>
          <w:p w14:paraId="136E8190" w14:textId="77777777" w:rsidR="00495B16" w:rsidRPr="009A6888" w:rsidRDefault="00495B16" w:rsidP="00293775">
            <w:pPr>
              <w:tabs>
                <w:tab w:val="left" w:pos="-2628"/>
              </w:tabs>
              <w:ind w:left="72" w:right="72"/>
              <w:rPr>
                <w:rFonts w:ascii="Arial Narrow" w:eastAsia="Arial" w:hAnsi="Arial Narrow" w:cs="Arial"/>
                <w:sz w:val="16"/>
                <w:szCs w:val="16"/>
              </w:rPr>
            </w:pPr>
          </w:p>
          <w:p w14:paraId="116D25B1"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contract or</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sz w:val="16"/>
                <w:szCs w:val="16"/>
              </w:rPr>
              <w:t>document</w:t>
            </w:r>
            <w:r w:rsidRPr="009A6888">
              <w:rPr>
                <w:rFonts w:ascii="Arial Narrow" w:hAnsi="Arial Narrow"/>
                <w:w w:val="99"/>
                <w:sz w:val="16"/>
                <w:szCs w:val="16"/>
              </w:rPr>
              <w:t xml:space="preserve"> </w:t>
            </w:r>
            <w:r w:rsidRPr="009A6888">
              <w:rPr>
                <w:rFonts w:ascii="Arial Narrow" w:hAnsi="Arial Narrow"/>
                <w:sz w:val="16"/>
                <w:szCs w:val="16"/>
              </w:rPr>
              <w:t>templates. Every</w:t>
            </w:r>
            <w:r w:rsidRPr="009A6888">
              <w:rPr>
                <w:rFonts w:ascii="Arial Narrow" w:hAnsi="Arial Narrow"/>
                <w:w w:val="99"/>
                <w:sz w:val="16"/>
                <w:szCs w:val="16"/>
              </w:rPr>
              <w:t xml:space="preserve"> </w:t>
            </w:r>
            <w:r w:rsidRPr="009A6888">
              <w:rPr>
                <w:rFonts w:ascii="Arial Narrow" w:hAnsi="Arial Narrow"/>
                <w:sz w:val="16"/>
                <w:szCs w:val="16"/>
              </w:rPr>
              <w:t>contract or</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sz w:val="16"/>
                <w:szCs w:val="16"/>
              </w:rPr>
              <w:t>document looks</w:t>
            </w:r>
            <w:r w:rsidRPr="009A6888">
              <w:rPr>
                <w:rFonts w:ascii="Arial Narrow" w:hAnsi="Arial Narrow"/>
                <w:w w:val="99"/>
                <w:sz w:val="16"/>
                <w:szCs w:val="16"/>
              </w:rPr>
              <w:t xml:space="preserve"> </w:t>
            </w:r>
            <w:r w:rsidRPr="009A6888">
              <w:rPr>
                <w:rFonts w:ascii="Arial Narrow" w:hAnsi="Arial Narrow"/>
                <w:sz w:val="16"/>
                <w:szCs w:val="16"/>
              </w:rPr>
              <w:t>different</w:t>
            </w:r>
          </w:p>
          <w:p w14:paraId="234BA981" w14:textId="77777777" w:rsidR="00495B16" w:rsidRPr="009A6888" w:rsidRDefault="00495B16" w:rsidP="00293775">
            <w:pPr>
              <w:tabs>
                <w:tab w:val="left" w:pos="-2628"/>
              </w:tabs>
              <w:ind w:left="72" w:right="72"/>
              <w:rPr>
                <w:rFonts w:ascii="Arial Narrow" w:eastAsia="Arial" w:hAnsi="Arial Narrow" w:cs="Arial"/>
                <w:sz w:val="16"/>
                <w:szCs w:val="16"/>
              </w:rPr>
            </w:pPr>
          </w:p>
          <w:p w14:paraId="28B2882A" w14:textId="77777777" w:rsidR="009A6888" w:rsidRPr="00760538" w:rsidRDefault="009A6888" w:rsidP="00293775">
            <w:pPr>
              <w:tabs>
                <w:tab w:val="left" w:pos="-2628"/>
              </w:tabs>
              <w:ind w:left="72" w:right="72"/>
              <w:rPr>
                <w:rFonts w:ascii="Arial Narrow" w:hAnsi="Arial Narrow"/>
                <w:w w:val="95"/>
                <w:sz w:val="16"/>
                <w:szCs w:val="16"/>
              </w:rPr>
            </w:pPr>
            <w:r w:rsidRPr="009A6888">
              <w:rPr>
                <w:rFonts w:ascii="Arial Narrow" w:hAnsi="Arial Narrow"/>
                <w:sz w:val="16"/>
                <w:szCs w:val="16"/>
              </w:rPr>
              <w:t>No formal,</w:t>
            </w:r>
            <w:r w:rsidRPr="009A6888">
              <w:rPr>
                <w:rFonts w:ascii="Arial Narrow" w:hAnsi="Arial Narrow"/>
                <w:w w:val="99"/>
                <w:sz w:val="16"/>
                <w:szCs w:val="16"/>
              </w:rPr>
              <w:t xml:space="preserve"> </w:t>
            </w:r>
            <w:r w:rsidRPr="009A6888">
              <w:rPr>
                <w:rFonts w:ascii="Arial Narrow" w:hAnsi="Arial Narrow"/>
                <w:sz w:val="16"/>
                <w:szCs w:val="16"/>
              </w:rPr>
              <w:t>repeatable</w:t>
            </w:r>
            <w:r w:rsidRPr="009A6888">
              <w:rPr>
                <w:rFonts w:ascii="Arial Narrow" w:hAnsi="Arial Narrow"/>
                <w:w w:val="99"/>
                <w:sz w:val="16"/>
                <w:szCs w:val="16"/>
              </w:rPr>
              <w:t xml:space="preserve"> </w:t>
            </w:r>
            <w:r w:rsidRPr="009A6888">
              <w:rPr>
                <w:rFonts w:ascii="Arial Narrow" w:hAnsi="Arial Narrow"/>
                <w:sz w:val="16"/>
                <w:szCs w:val="16"/>
              </w:rPr>
              <w:t>process for</w:t>
            </w:r>
            <w:r w:rsidRPr="009A6888">
              <w:rPr>
                <w:rFonts w:ascii="Arial Narrow" w:hAnsi="Arial Narrow"/>
                <w:w w:val="99"/>
                <w:sz w:val="16"/>
                <w:szCs w:val="16"/>
              </w:rPr>
              <w:t xml:space="preserve"> </w:t>
            </w:r>
            <w:r w:rsidRPr="009A6888">
              <w:rPr>
                <w:rFonts w:ascii="Arial Narrow" w:hAnsi="Arial Narrow"/>
                <w:sz w:val="16"/>
                <w:szCs w:val="16"/>
              </w:rPr>
              <w:t>consistent</w:t>
            </w:r>
            <w:r w:rsidRPr="009A6888">
              <w:rPr>
                <w:rFonts w:ascii="Arial Narrow" w:hAnsi="Arial Narrow"/>
                <w:w w:val="99"/>
                <w:sz w:val="16"/>
                <w:szCs w:val="16"/>
              </w:rPr>
              <w:t xml:space="preserve"> </w:t>
            </w:r>
            <w:r w:rsidRPr="009A6888">
              <w:rPr>
                <w:rFonts w:ascii="Arial Narrow" w:hAnsi="Arial Narrow"/>
                <w:sz w:val="16"/>
                <w:szCs w:val="16"/>
              </w:rPr>
              <w:t>solicitation</w:t>
            </w:r>
            <w:r w:rsidRPr="009A6888">
              <w:rPr>
                <w:rFonts w:ascii="Arial Narrow" w:hAnsi="Arial Narrow"/>
                <w:w w:val="99"/>
                <w:sz w:val="16"/>
                <w:szCs w:val="16"/>
              </w:rPr>
              <w:t xml:space="preserve"> </w:t>
            </w:r>
            <w:r w:rsidRPr="009A6888">
              <w:rPr>
                <w:rFonts w:ascii="Arial Narrow" w:hAnsi="Arial Narrow"/>
                <w:w w:val="95"/>
                <w:sz w:val="16"/>
                <w:szCs w:val="16"/>
              </w:rPr>
              <w:t>development</w:t>
            </w:r>
          </w:p>
          <w:p w14:paraId="641E85FA" w14:textId="77777777" w:rsidR="00495B16" w:rsidRPr="009A6888" w:rsidRDefault="00495B16" w:rsidP="00293775">
            <w:pPr>
              <w:tabs>
                <w:tab w:val="left" w:pos="-2628"/>
              </w:tabs>
              <w:ind w:left="72" w:right="72"/>
              <w:rPr>
                <w:rFonts w:ascii="Arial Narrow" w:eastAsia="Arial" w:hAnsi="Arial Narrow" w:cs="Arial"/>
                <w:sz w:val="16"/>
                <w:szCs w:val="16"/>
              </w:rPr>
            </w:pPr>
          </w:p>
          <w:p w14:paraId="0206B60B" w14:textId="77777777" w:rsidR="009A6888" w:rsidRPr="00760538" w:rsidRDefault="009A6888" w:rsidP="00293775">
            <w:pPr>
              <w:tabs>
                <w:tab w:val="left" w:pos="-2628"/>
              </w:tabs>
              <w:ind w:left="72" w:right="72"/>
              <w:rPr>
                <w:rFonts w:ascii="Arial Narrow" w:eastAsia="Arial" w:hAnsi="Arial Narrow" w:cs="Arial"/>
                <w:sz w:val="16"/>
                <w:szCs w:val="16"/>
              </w:rPr>
            </w:pPr>
            <w:r w:rsidRPr="009A6888">
              <w:rPr>
                <w:rFonts w:ascii="Arial Narrow" w:eastAsia="Arial" w:hAnsi="Arial Narrow" w:cs="Arial"/>
                <w:sz w:val="16"/>
                <w:szCs w:val="16"/>
              </w:rPr>
              <w:t>Contract</w:t>
            </w:r>
            <w:r w:rsidRPr="009A6888">
              <w:rPr>
                <w:rFonts w:ascii="Arial Narrow" w:eastAsia="Arial" w:hAnsi="Arial Narrow" w:cs="Arial"/>
                <w:w w:val="99"/>
                <w:sz w:val="16"/>
                <w:szCs w:val="16"/>
              </w:rPr>
              <w:t xml:space="preserve"> </w:t>
            </w:r>
            <w:r w:rsidR="00B65CB0">
              <w:rPr>
                <w:rFonts w:ascii="Arial Narrow" w:eastAsia="Arial" w:hAnsi="Arial Narrow" w:cs="Arial"/>
                <w:sz w:val="16"/>
                <w:szCs w:val="16"/>
              </w:rPr>
              <w:t>m</w:t>
            </w:r>
            <w:r w:rsidRPr="009A6888">
              <w:rPr>
                <w:rFonts w:ascii="Arial Narrow" w:eastAsia="Arial" w:hAnsi="Arial Narrow" w:cs="Arial"/>
                <w:sz w:val="16"/>
                <w:szCs w:val="16"/>
              </w:rPr>
              <w:t>anagers not</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involved from</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“cradle to grave”</w:t>
            </w:r>
          </w:p>
          <w:p w14:paraId="56827EE4" w14:textId="77777777" w:rsidR="00495B16" w:rsidRPr="009A6888" w:rsidRDefault="00495B16" w:rsidP="00293775">
            <w:pPr>
              <w:tabs>
                <w:tab w:val="left" w:pos="-2628"/>
              </w:tabs>
              <w:ind w:left="72" w:right="72"/>
              <w:rPr>
                <w:rFonts w:ascii="Arial Narrow" w:eastAsia="Arial" w:hAnsi="Arial Narrow" w:cs="Arial"/>
                <w:sz w:val="16"/>
                <w:szCs w:val="16"/>
              </w:rPr>
            </w:pPr>
          </w:p>
          <w:p w14:paraId="674AC1D3"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Contract</w:t>
            </w:r>
            <w:r w:rsidRPr="009A6888">
              <w:rPr>
                <w:rFonts w:ascii="Arial Narrow" w:hAnsi="Arial Narrow"/>
                <w:w w:val="99"/>
                <w:sz w:val="16"/>
                <w:szCs w:val="16"/>
              </w:rPr>
              <w:t xml:space="preserve"> </w:t>
            </w:r>
            <w:r w:rsidRPr="009A6888">
              <w:rPr>
                <w:rFonts w:ascii="Arial Narrow" w:hAnsi="Arial Narrow"/>
                <w:sz w:val="16"/>
                <w:szCs w:val="16"/>
              </w:rPr>
              <w:t>Management</w:t>
            </w:r>
            <w:r w:rsidRPr="009A6888">
              <w:rPr>
                <w:rFonts w:ascii="Arial Narrow" w:hAnsi="Arial Narrow"/>
                <w:w w:val="99"/>
                <w:sz w:val="16"/>
                <w:szCs w:val="16"/>
              </w:rPr>
              <w:t xml:space="preserve"> </w:t>
            </w:r>
            <w:r w:rsidR="00A83559">
              <w:rPr>
                <w:rFonts w:ascii="Arial Narrow" w:hAnsi="Arial Narrow"/>
                <w:sz w:val="16"/>
                <w:szCs w:val="16"/>
              </w:rPr>
              <w:t>Handbook</w:t>
            </w:r>
            <w:r w:rsidRPr="009A6888">
              <w:rPr>
                <w:rFonts w:ascii="Arial Narrow" w:hAnsi="Arial Narrow"/>
                <w:sz w:val="16"/>
                <w:szCs w:val="16"/>
              </w:rPr>
              <w:t xml:space="preserve"> is ignored</w:t>
            </w:r>
            <w:r w:rsidRPr="009A6888">
              <w:rPr>
                <w:rFonts w:ascii="Arial Narrow" w:hAnsi="Arial Narrow"/>
                <w:w w:val="99"/>
                <w:sz w:val="16"/>
                <w:szCs w:val="16"/>
              </w:rPr>
              <w:t xml:space="preserve"> </w:t>
            </w:r>
            <w:r w:rsidRPr="009A6888">
              <w:rPr>
                <w:rFonts w:ascii="Arial Narrow" w:hAnsi="Arial Narrow"/>
                <w:sz w:val="16"/>
                <w:szCs w:val="16"/>
              </w:rPr>
              <w:t>or not consulted</w:t>
            </w:r>
          </w:p>
          <w:p w14:paraId="39FABA0F" w14:textId="77777777" w:rsidR="00495B16" w:rsidRPr="009A6888" w:rsidRDefault="00495B16" w:rsidP="00293775">
            <w:pPr>
              <w:tabs>
                <w:tab w:val="left" w:pos="-2628"/>
              </w:tabs>
              <w:ind w:left="72" w:right="72"/>
              <w:rPr>
                <w:rFonts w:ascii="Arial Narrow" w:eastAsia="Arial" w:hAnsi="Arial Narrow" w:cs="Arial"/>
                <w:sz w:val="16"/>
                <w:szCs w:val="16"/>
              </w:rPr>
            </w:pPr>
          </w:p>
          <w:p w14:paraId="62C09555" w14:textId="77777777" w:rsidR="009A6888" w:rsidRPr="00760538" w:rsidRDefault="009A6888" w:rsidP="00293775">
            <w:pPr>
              <w:tabs>
                <w:tab w:val="left" w:pos="-2628"/>
              </w:tabs>
              <w:ind w:left="72" w:right="72"/>
              <w:rPr>
                <w:rFonts w:ascii="Arial Narrow" w:eastAsia="Arial" w:hAnsi="Arial Narrow" w:cs="Arial"/>
                <w:sz w:val="16"/>
                <w:szCs w:val="16"/>
              </w:rPr>
            </w:pPr>
            <w:r w:rsidRPr="009A6888">
              <w:rPr>
                <w:rFonts w:ascii="Arial Narrow" w:eastAsia="Arial" w:hAnsi="Arial Narrow" w:cs="Arial"/>
                <w:sz w:val="16"/>
                <w:szCs w:val="16"/>
              </w:rPr>
              <w:t>No effort to</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capture “lessons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learned” and “best</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practices”</w:t>
            </w:r>
          </w:p>
          <w:p w14:paraId="112DCD73" w14:textId="77777777" w:rsidR="00495B16" w:rsidRPr="009A6888" w:rsidRDefault="00495B16" w:rsidP="00293775">
            <w:pPr>
              <w:tabs>
                <w:tab w:val="left" w:pos="-2628"/>
              </w:tabs>
              <w:ind w:left="72" w:right="72"/>
              <w:rPr>
                <w:rFonts w:ascii="Arial Narrow" w:eastAsia="Arial" w:hAnsi="Arial Narrow" w:cs="Arial"/>
                <w:sz w:val="16"/>
                <w:szCs w:val="16"/>
              </w:rPr>
            </w:pPr>
          </w:p>
          <w:p w14:paraId="252F7A03" w14:textId="77777777" w:rsidR="009A6888" w:rsidRPr="00760538" w:rsidRDefault="009A6888" w:rsidP="00293775">
            <w:pPr>
              <w:tabs>
                <w:tab w:val="left" w:pos="-2628"/>
              </w:tabs>
              <w:ind w:left="72" w:right="72"/>
              <w:rPr>
                <w:rFonts w:ascii="Arial Narrow" w:hAnsi="Arial Narrow"/>
                <w:sz w:val="16"/>
                <w:szCs w:val="16"/>
              </w:rPr>
            </w:pPr>
            <w:r w:rsidRPr="009A6888">
              <w:rPr>
                <w:rFonts w:ascii="Arial Narrow" w:hAnsi="Arial Narrow"/>
                <w:sz w:val="16"/>
                <w:szCs w:val="16"/>
              </w:rPr>
              <w:t>No structured</w:t>
            </w:r>
            <w:r w:rsidRPr="009A6888">
              <w:rPr>
                <w:rFonts w:ascii="Arial Narrow" w:hAnsi="Arial Narrow"/>
                <w:w w:val="99"/>
                <w:sz w:val="16"/>
                <w:szCs w:val="16"/>
              </w:rPr>
              <w:t xml:space="preserve"> </w:t>
            </w:r>
            <w:r w:rsidRPr="009A6888">
              <w:rPr>
                <w:rFonts w:ascii="Arial Narrow" w:hAnsi="Arial Narrow"/>
                <w:sz w:val="16"/>
                <w:szCs w:val="16"/>
              </w:rPr>
              <w:t>business planning</w:t>
            </w:r>
            <w:r w:rsidRPr="009A6888">
              <w:rPr>
                <w:rFonts w:ascii="Arial Narrow" w:hAnsi="Arial Narrow"/>
                <w:w w:val="99"/>
                <w:sz w:val="16"/>
                <w:szCs w:val="16"/>
              </w:rPr>
              <w:t xml:space="preserve"> </w:t>
            </w:r>
            <w:r w:rsidRPr="009A6888">
              <w:rPr>
                <w:rFonts w:ascii="Arial Narrow" w:hAnsi="Arial Narrow"/>
                <w:sz w:val="16"/>
                <w:szCs w:val="16"/>
              </w:rPr>
              <w:t>process to</w:t>
            </w:r>
            <w:r w:rsidRPr="009A6888">
              <w:rPr>
                <w:rFonts w:ascii="Arial Narrow" w:hAnsi="Arial Narrow"/>
                <w:w w:val="99"/>
                <w:sz w:val="16"/>
                <w:szCs w:val="16"/>
              </w:rPr>
              <w:t xml:space="preserve"> </w:t>
            </w:r>
            <w:r w:rsidRPr="009A6888">
              <w:rPr>
                <w:rFonts w:ascii="Arial Narrow" w:hAnsi="Arial Narrow"/>
                <w:sz w:val="16"/>
                <w:szCs w:val="16"/>
              </w:rPr>
              <w:t>determine</w:t>
            </w:r>
            <w:r w:rsidRPr="009A6888">
              <w:rPr>
                <w:rFonts w:ascii="Arial Narrow" w:hAnsi="Arial Narrow"/>
                <w:w w:val="99"/>
                <w:sz w:val="16"/>
                <w:szCs w:val="16"/>
              </w:rPr>
              <w:t xml:space="preserve"> </w:t>
            </w:r>
            <w:r w:rsidRPr="009A6888">
              <w:rPr>
                <w:rFonts w:ascii="Arial Narrow" w:hAnsi="Arial Narrow"/>
                <w:sz w:val="16"/>
                <w:szCs w:val="16"/>
              </w:rPr>
              <w:t>sourcing and re</w:t>
            </w:r>
            <w:r w:rsidRPr="009A6888">
              <w:rPr>
                <w:rFonts w:ascii="Arial Narrow" w:hAnsi="Arial Narrow"/>
                <w:sz w:val="16"/>
                <w:szCs w:val="16"/>
              </w:rPr>
              <w:noBreakHyphen/>
              <w:t>solicitation strategy</w:t>
            </w:r>
          </w:p>
          <w:p w14:paraId="296898A3" w14:textId="77777777" w:rsidR="00495B16" w:rsidRPr="00760538" w:rsidRDefault="00495B16" w:rsidP="00293775">
            <w:pPr>
              <w:tabs>
                <w:tab w:val="left" w:pos="-2628"/>
              </w:tabs>
              <w:ind w:left="72" w:right="72"/>
              <w:rPr>
                <w:rFonts w:ascii="Arial Narrow" w:hAnsi="Arial Narrow" w:cs="Arial"/>
                <w:b/>
                <w:sz w:val="16"/>
                <w:szCs w:val="16"/>
              </w:rPr>
            </w:pPr>
          </w:p>
          <w:p w14:paraId="2CB46CFF" w14:textId="77777777" w:rsidR="009A6888" w:rsidRPr="00760538" w:rsidRDefault="009A6888" w:rsidP="00293775">
            <w:pPr>
              <w:tabs>
                <w:tab w:val="left" w:pos="-2628"/>
              </w:tabs>
              <w:ind w:left="72" w:right="72"/>
              <w:rPr>
                <w:rFonts w:ascii="Arial Narrow" w:hAnsi="Arial Narrow" w:cs="Arial"/>
                <w:b/>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ing </w:t>
            </w:r>
            <w:r w:rsidRPr="00760538">
              <w:rPr>
                <w:rFonts w:ascii="Arial Narrow" w:hAnsi="Arial Narrow"/>
                <w:sz w:val="16"/>
                <w:szCs w:val="16"/>
              </w:rPr>
              <w:t>processes that</w:t>
            </w:r>
            <w:r w:rsidRPr="00760538">
              <w:rPr>
                <w:rFonts w:ascii="Arial Narrow" w:hAnsi="Arial Narrow"/>
                <w:w w:val="99"/>
                <w:sz w:val="16"/>
                <w:szCs w:val="16"/>
              </w:rPr>
              <w:t xml:space="preserve"> </w:t>
            </w:r>
            <w:r w:rsidRPr="00760538">
              <w:rPr>
                <w:rFonts w:ascii="Arial Narrow" w:hAnsi="Arial Narrow"/>
                <w:sz w:val="16"/>
                <w:szCs w:val="16"/>
              </w:rPr>
              <w:t>overlap with</w:t>
            </w:r>
            <w:r w:rsidRPr="00760538">
              <w:rPr>
                <w:rFonts w:ascii="Arial Narrow" w:hAnsi="Arial Narrow"/>
                <w:w w:val="99"/>
                <w:sz w:val="16"/>
                <w:szCs w:val="16"/>
              </w:rPr>
              <w:t xml:space="preserve"> </w:t>
            </w:r>
            <w:r w:rsidRPr="00760538">
              <w:rPr>
                <w:rFonts w:ascii="Arial Narrow" w:hAnsi="Arial Narrow"/>
                <w:sz w:val="16"/>
                <w:szCs w:val="16"/>
              </w:rPr>
              <w:t>existing project</w:t>
            </w:r>
            <w:r w:rsidRPr="00760538">
              <w:rPr>
                <w:rFonts w:ascii="Arial Narrow" w:hAnsi="Arial Narrow"/>
                <w:w w:val="99"/>
                <w:sz w:val="16"/>
                <w:szCs w:val="16"/>
              </w:rPr>
              <w:t xml:space="preserve"> </w:t>
            </w:r>
            <w:r w:rsidRPr="00760538">
              <w:rPr>
                <w:rFonts w:ascii="Arial Narrow" w:hAnsi="Arial Narrow"/>
                <w:sz w:val="16"/>
                <w:szCs w:val="16"/>
              </w:rPr>
              <w:t>management</w:t>
            </w:r>
            <w:r w:rsidRPr="00760538">
              <w:rPr>
                <w:rFonts w:ascii="Arial Narrow" w:hAnsi="Arial Narrow"/>
                <w:w w:val="99"/>
                <w:sz w:val="16"/>
                <w:szCs w:val="16"/>
              </w:rPr>
              <w:t xml:space="preserve"> </w:t>
            </w:r>
            <w:r w:rsidRPr="00760538">
              <w:rPr>
                <w:rFonts w:ascii="Arial Narrow" w:hAnsi="Arial Narrow"/>
                <w:sz w:val="16"/>
                <w:szCs w:val="16"/>
              </w:rPr>
              <w:t>practices are</w:t>
            </w:r>
            <w:r w:rsidRPr="00760538">
              <w:rPr>
                <w:rFonts w:ascii="Arial Narrow" w:hAnsi="Arial Narrow"/>
                <w:w w:val="99"/>
                <w:sz w:val="16"/>
                <w:szCs w:val="16"/>
              </w:rPr>
              <w:t xml:space="preserve"> </w:t>
            </w:r>
            <w:r w:rsidRPr="00760538">
              <w:rPr>
                <w:rFonts w:ascii="Arial Narrow" w:hAnsi="Arial Narrow"/>
                <w:sz w:val="16"/>
                <w:szCs w:val="16"/>
              </w:rPr>
              <w:t>defined</w:t>
            </w:r>
          </w:p>
        </w:tc>
        <w:tc>
          <w:tcPr>
            <w:tcW w:w="2970" w:type="dxa"/>
          </w:tcPr>
          <w:p w14:paraId="20C64CED" w14:textId="77777777" w:rsidR="009A6888" w:rsidRPr="009A6888" w:rsidRDefault="009A6888" w:rsidP="00293775">
            <w:pPr>
              <w:tabs>
                <w:tab w:val="left" w:pos="478"/>
              </w:tabs>
              <w:spacing w:line="239" w:lineRule="auto"/>
              <w:ind w:left="72" w:right="72"/>
              <w:rPr>
                <w:rFonts w:ascii="Arial Narrow" w:eastAsia="Arial" w:hAnsi="Arial Narrow" w:cs="Arial"/>
                <w:sz w:val="16"/>
                <w:szCs w:val="16"/>
              </w:rPr>
            </w:pPr>
            <w:r w:rsidRPr="009A6888">
              <w:rPr>
                <w:rFonts w:ascii="Arial Narrow" w:hAnsi="Arial Narrow"/>
                <w:sz w:val="16"/>
                <w:szCs w:val="16"/>
              </w:rPr>
              <w:t>Contract processes are defined</w:t>
            </w:r>
            <w:r w:rsidRPr="009A6888">
              <w:rPr>
                <w:rFonts w:ascii="Arial Narrow" w:hAnsi="Arial Narrow"/>
                <w:w w:val="99"/>
                <w:sz w:val="16"/>
                <w:szCs w:val="16"/>
              </w:rPr>
              <w:t xml:space="preserve"> </w:t>
            </w:r>
            <w:r w:rsidRPr="009A6888">
              <w:rPr>
                <w:rFonts w:ascii="Arial Narrow" w:hAnsi="Arial Narrow"/>
                <w:sz w:val="16"/>
                <w:szCs w:val="16"/>
              </w:rPr>
              <w:t>at the division level, but are</w:t>
            </w:r>
            <w:r w:rsidRPr="009A6888">
              <w:rPr>
                <w:rFonts w:ascii="Arial Narrow" w:hAnsi="Arial Narrow"/>
                <w:w w:val="99"/>
                <w:sz w:val="16"/>
                <w:szCs w:val="16"/>
              </w:rPr>
              <w:t xml:space="preserve"> </w:t>
            </w:r>
            <w:r w:rsidRPr="009A6888">
              <w:rPr>
                <w:rFonts w:ascii="Arial Narrow" w:hAnsi="Arial Narrow"/>
                <w:sz w:val="16"/>
                <w:szCs w:val="16"/>
              </w:rPr>
              <w:t>sporadically followed</w:t>
            </w:r>
          </w:p>
          <w:p w14:paraId="7281F537"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Sporadic compliance</w:t>
            </w:r>
            <w:r w:rsidRPr="009A6888">
              <w:rPr>
                <w:rFonts w:ascii="Arial Narrow" w:hAnsi="Arial Narrow"/>
                <w:w w:val="99"/>
                <w:sz w:val="16"/>
                <w:szCs w:val="16"/>
              </w:rPr>
              <w:t xml:space="preserve"> </w:t>
            </w:r>
            <w:r w:rsidRPr="009A6888">
              <w:rPr>
                <w:rFonts w:ascii="Arial Narrow" w:hAnsi="Arial Narrow"/>
                <w:sz w:val="16"/>
                <w:szCs w:val="16"/>
              </w:rPr>
              <w:t>enforcement</w:t>
            </w:r>
          </w:p>
          <w:p w14:paraId="7EA92601" w14:textId="77777777" w:rsidR="00495B16" w:rsidRPr="009A6888" w:rsidRDefault="00495B16" w:rsidP="00293775">
            <w:pPr>
              <w:tabs>
                <w:tab w:val="left" w:pos="535"/>
              </w:tabs>
              <w:ind w:left="72" w:right="72"/>
              <w:rPr>
                <w:rFonts w:ascii="Arial Narrow" w:eastAsia="Arial" w:hAnsi="Arial Narrow" w:cs="Arial"/>
                <w:sz w:val="16"/>
                <w:szCs w:val="16"/>
              </w:rPr>
            </w:pPr>
          </w:p>
          <w:p w14:paraId="3A23EB46"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Contract templates utilized</w:t>
            </w:r>
            <w:r w:rsidRPr="009A6888">
              <w:rPr>
                <w:rFonts w:ascii="Arial Narrow" w:hAnsi="Arial Narrow"/>
                <w:w w:val="99"/>
                <w:sz w:val="16"/>
                <w:szCs w:val="16"/>
              </w:rPr>
              <w:t xml:space="preserve"> </w:t>
            </w:r>
            <w:r w:rsidRPr="009A6888">
              <w:rPr>
                <w:rFonts w:ascii="Arial Narrow" w:hAnsi="Arial Narrow"/>
                <w:sz w:val="16"/>
                <w:szCs w:val="16"/>
              </w:rPr>
              <w:t>sporadically or limited</w:t>
            </w:r>
            <w:r w:rsidRPr="009A6888">
              <w:rPr>
                <w:rFonts w:ascii="Arial Narrow" w:hAnsi="Arial Narrow"/>
                <w:w w:val="99"/>
                <w:sz w:val="16"/>
                <w:szCs w:val="16"/>
              </w:rPr>
              <w:t xml:space="preserve"> </w:t>
            </w:r>
            <w:r w:rsidRPr="009A6888">
              <w:rPr>
                <w:rFonts w:ascii="Arial Narrow" w:hAnsi="Arial Narrow"/>
                <w:sz w:val="16"/>
                <w:szCs w:val="16"/>
              </w:rPr>
              <w:t>availability of templates</w:t>
            </w:r>
          </w:p>
          <w:p w14:paraId="0F05C076" w14:textId="77777777" w:rsidR="00495B16" w:rsidRPr="009A6888" w:rsidRDefault="00495B16" w:rsidP="00293775">
            <w:pPr>
              <w:tabs>
                <w:tab w:val="left" w:pos="535"/>
              </w:tabs>
              <w:ind w:left="72" w:right="72"/>
              <w:rPr>
                <w:rFonts w:ascii="Arial Narrow" w:eastAsia="Arial" w:hAnsi="Arial Narrow" w:cs="Arial"/>
                <w:sz w:val="16"/>
                <w:szCs w:val="16"/>
              </w:rPr>
            </w:pPr>
          </w:p>
          <w:p w14:paraId="6AB53526" w14:textId="77777777" w:rsidR="009A6888" w:rsidRPr="00760538" w:rsidRDefault="009A6888" w:rsidP="00293775">
            <w:pPr>
              <w:tabs>
                <w:tab w:val="left" w:pos="517"/>
              </w:tabs>
              <w:ind w:left="72" w:right="72"/>
              <w:rPr>
                <w:rFonts w:ascii="Arial Narrow" w:hAnsi="Arial Narrow"/>
                <w:sz w:val="16"/>
                <w:szCs w:val="16"/>
              </w:rPr>
            </w:pPr>
            <w:r w:rsidRPr="009A6888">
              <w:rPr>
                <w:rFonts w:ascii="Arial Narrow" w:hAnsi="Arial Narrow"/>
                <w:sz w:val="16"/>
                <w:szCs w:val="16"/>
              </w:rPr>
              <w:t>Limited formal, repeatable</w:t>
            </w:r>
            <w:r w:rsidRPr="009A6888">
              <w:rPr>
                <w:rFonts w:ascii="Arial Narrow" w:hAnsi="Arial Narrow"/>
                <w:w w:val="99"/>
                <w:sz w:val="16"/>
                <w:szCs w:val="16"/>
              </w:rPr>
              <w:t xml:space="preserve"> </w:t>
            </w:r>
            <w:r w:rsidRPr="009A6888">
              <w:rPr>
                <w:rFonts w:ascii="Arial Narrow" w:hAnsi="Arial Narrow"/>
                <w:sz w:val="16"/>
                <w:szCs w:val="16"/>
              </w:rPr>
              <w:t>process for consistent</w:t>
            </w:r>
            <w:r w:rsidRPr="009A6888">
              <w:rPr>
                <w:rFonts w:ascii="Arial Narrow" w:hAnsi="Arial Narrow"/>
                <w:w w:val="99"/>
                <w:sz w:val="16"/>
                <w:szCs w:val="16"/>
              </w:rPr>
              <w:t xml:space="preserve"> </w:t>
            </w:r>
            <w:r w:rsidRPr="009A6888">
              <w:rPr>
                <w:rFonts w:ascii="Arial Narrow" w:hAnsi="Arial Narrow"/>
                <w:sz w:val="16"/>
                <w:szCs w:val="16"/>
              </w:rPr>
              <w:t>solicitation development</w:t>
            </w:r>
          </w:p>
          <w:p w14:paraId="44C4DB2E" w14:textId="77777777" w:rsidR="00495B16" w:rsidRPr="009A6888" w:rsidRDefault="00495B16" w:rsidP="00293775">
            <w:pPr>
              <w:tabs>
                <w:tab w:val="left" w:pos="517"/>
              </w:tabs>
              <w:ind w:left="72" w:right="72"/>
              <w:rPr>
                <w:rFonts w:ascii="Arial Narrow" w:eastAsia="Arial" w:hAnsi="Arial Narrow" w:cs="Arial"/>
                <w:sz w:val="16"/>
                <w:szCs w:val="16"/>
              </w:rPr>
            </w:pPr>
          </w:p>
          <w:p w14:paraId="4F194E86"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Contract managers assigned</w:t>
            </w:r>
            <w:r w:rsidRPr="009A6888">
              <w:rPr>
                <w:rFonts w:ascii="Arial Narrow" w:hAnsi="Arial Narrow"/>
                <w:w w:val="99"/>
                <w:sz w:val="16"/>
                <w:szCs w:val="16"/>
              </w:rPr>
              <w:t xml:space="preserve"> </w:t>
            </w:r>
            <w:r w:rsidRPr="009A6888">
              <w:rPr>
                <w:rFonts w:ascii="Arial Narrow" w:hAnsi="Arial Narrow"/>
                <w:sz w:val="16"/>
                <w:szCs w:val="16"/>
              </w:rPr>
              <w:t>after award is made</w:t>
            </w:r>
          </w:p>
          <w:p w14:paraId="18E64A37" w14:textId="77777777" w:rsidR="00495B16" w:rsidRPr="009A6888" w:rsidRDefault="00495B16" w:rsidP="00293775">
            <w:pPr>
              <w:tabs>
                <w:tab w:val="left" w:pos="535"/>
              </w:tabs>
              <w:ind w:left="72" w:right="72"/>
              <w:rPr>
                <w:rFonts w:ascii="Arial Narrow" w:eastAsia="Arial" w:hAnsi="Arial Narrow" w:cs="Arial"/>
                <w:sz w:val="16"/>
                <w:szCs w:val="16"/>
              </w:rPr>
            </w:pPr>
          </w:p>
          <w:p w14:paraId="55B9EA29"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 xml:space="preserve">Contract Management </w:t>
            </w:r>
            <w:r w:rsidR="00A83559">
              <w:rPr>
                <w:rFonts w:ascii="Arial Narrow" w:hAnsi="Arial Narrow"/>
                <w:sz w:val="16"/>
                <w:szCs w:val="16"/>
              </w:rPr>
              <w:t>Handbook</w:t>
            </w:r>
            <w:r w:rsidRPr="009A6888">
              <w:rPr>
                <w:rFonts w:ascii="Arial Narrow" w:hAnsi="Arial Narrow"/>
                <w:w w:val="99"/>
                <w:sz w:val="16"/>
                <w:szCs w:val="16"/>
              </w:rPr>
              <w:t xml:space="preserve"> </w:t>
            </w:r>
            <w:r w:rsidRPr="009A6888">
              <w:rPr>
                <w:rFonts w:ascii="Arial Narrow" w:hAnsi="Arial Narrow"/>
                <w:sz w:val="16"/>
                <w:szCs w:val="16"/>
              </w:rPr>
              <w:t>is used sporadically to address</w:t>
            </w:r>
            <w:r w:rsidRPr="009A6888">
              <w:rPr>
                <w:rFonts w:ascii="Arial Narrow" w:hAnsi="Arial Narrow"/>
                <w:w w:val="99"/>
                <w:sz w:val="16"/>
                <w:szCs w:val="16"/>
              </w:rPr>
              <w:t xml:space="preserve"> </w:t>
            </w:r>
            <w:r w:rsidRPr="009A6888">
              <w:rPr>
                <w:rFonts w:ascii="Arial Narrow" w:hAnsi="Arial Narrow"/>
                <w:sz w:val="16"/>
                <w:szCs w:val="16"/>
              </w:rPr>
              <w:t>specific questions or concerns</w:t>
            </w:r>
          </w:p>
          <w:p w14:paraId="5858F9FD" w14:textId="77777777" w:rsidR="00495B16" w:rsidRPr="009A6888" w:rsidRDefault="00495B16" w:rsidP="00293775">
            <w:pPr>
              <w:tabs>
                <w:tab w:val="left" w:pos="535"/>
              </w:tabs>
              <w:ind w:left="72" w:right="72"/>
              <w:rPr>
                <w:rFonts w:ascii="Arial Narrow" w:eastAsia="Arial" w:hAnsi="Arial Narrow" w:cs="Arial"/>
                <w:sz w:val="16"/>
                <w:szCs w:val="16"/>
              </w:rPr>
            </w:pPr>
          </w:p>
          <w:p w14:paraId="687B499B" w14:textId="77777777" w:rsidR="009A6888" w:rsidRPr="00760538" w:rsidRDefault="009A6888" w:rsidP="00293775">
            <w:pPr>
              <w:tabs>
                <w:tab w:val="left" w:pos="535"/>
              </w:tabs>
              <w:ind w:left="72" w:right="72"/>
              <w:rPr>
                <w:rFonts w:ascii="Arial Narrow" w:eastAsia="Arial" w:hAnsi="Arial Narrow" w:cs="Arial"/>
                <w:sz w:val="16"/>
                <w:szCs w:val="16"/>
              </w:rPr>
            </w:pPr>
            <w:r w:rsidRPr="009A6888">
              <w:rPr>
                <w:rFonts w:ascii="Arial Narrow" w:eastAsia="Arial" w:hAnsi="Arial Narrow" w:cs="Arial"/>
                <w:sz w:val="16"/>
                <w:szCs w:val="16"/>
              </w:rPr>
              <w:t>Undocumented “lessons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learned” and “best practices”</w:t>
            </w:r>
            <w:r w:rsidRPr="009A6888">
              <w:rPr>
                <w:rFonts w:ascii="Arial Narrow" w:eastAsia="Arial" w:hAnsi="Arial Narrow" w:cs="Arial"/>
                <w:w w:val="99"/>
                <w:sz w:val="16"/>
                <w:szCs w:val="16"/>
              </w:rPr>
              <w:t xml:space="preserve"> </w:t>
            </w:r>
            <w:r w:rsidRPr="009A6888">
              <w:rPr>
                <w:rFonts w:ascii="Arial Narrow" w:eastAsia="Arial" w:hAnsi="Arial Narrow" w:cs="Arial"/>
                <w:sz w:val="16"/>
                <w:szCs w:val="16"/>
              </w:rPr>
              <w:t>incorporated into processes</w:t>
            </w:r>
          </w:p>
          <w:p w14:paraId="5CC3B252" w14:textId="77777777" w:rsidR="00495B16" w:rsidRPr="009A6888" w:rsidRDefault="00495B16" w:rsidP="00293775">
            <w:pPr>
              <w:tabs>
                <w:tab w:val="left" w:pos="535"/>
              </w:tabs>
              <w:ind w:left="72" w:right="72"/>
              <w:rPr>
                <w:rFonts w:ascii="Arial Narrow" w:eastAsia="Arial" w:hAnsi="Arial Narrow" w:cs="Arial"/>
                <w:sz w:val="16"/>
                <w:szCs w:val="16"/>
              </w:rPr>
            </w:pPr>
          </w:p>
          <w:p w14:paraId="5A9CED06" w14:textId="77777777" w:rsidR="009A6888" w:rsidRPr="00760538" w:rsidRDefault="009A6888" w:rsidP="00293775">
            <w:pPr>
              <w:tabs>
                <w:tab w:val="left" w:pos="535"/>
              </w:tabs>
              <w:ind w:left="72" w:right="72"/>
              <w:rPr>
                <w:rFonts w:ascii="Arial Narrow" w:hAnsi="Arial Narrow"/>
                <w:sz w:val="16"/>
                <w:szCs w:val="16"/>
              </w:rPr>
            </w:pPr>
            <w:r w:rsidRPr="009A6888">
              <w:rPr>
                <w:rFonts w:ascii="Arial Narrow" w:hAnsi="Arial Narrow"/>
                <w:sz w:val="16"/>
                <w:szCs w:val="16"/>
              </w:rPr>
              <w:t>Limited planning to determine</w:t>
            </w:r>
            <w:r w:rsidRPr="009A6888">
              <w:rPr>
                <w:rFonts w:ascii="Arial Narrow" w:hAnsi="Arial Narrow"/>
                <w:w w:val="99"/>
                <w:sz w:val="16"/>
                <w:szCs w:val="16"/>
              </w:rPr>
              <w:t xml:space="preserve"> </w:t>
            </w:r>
            <w:r w:rsidRPr="009A6888">
              <w:rPr>
                <w:rFonts w:ascii="Arial Narrow" w:hAnsi="Arial Narrow"/>
                <w:sz w:val="16"/>
                <w:szCs w:val="16"/>
              </w:rPr>
              <w:t>solicitation efforts, re-solicitation</w:t>
            </w:r>
            <w:r w:rsidRPr="009A6888">
              <w:rPr>
                <w:rFonts w:ascii="Arial Narrow" w:hAnsi="Arial Narrow"/>
                <w:w w:val="99"/>
                <w:sz w:val="16"/>
                <w:szCs w:val="16"/>
              </w:rPr>
              <w:t xml:space="preserve"> </w:t>
            </w:r>
            <w:r w:rsidRPr="009A6888">
              <w:rPr>
                <w:rFonts w:ascii="Arial Narrow" w:hAnsi="Arial Narrow"/>
                <w:sz w:val="16"/>
                <w:szCs w:val="16"/>
              </w:rPr>
              <w:t>strategies</w:t>
            </w:r>
          </w:p>
          <w:p w14:paraId="513DD4F9" w14:textId="77777777" w:rsidR="00495B16" w:rsidRPr="00760538" w:rsidRDefault="00495B16" w:rsidP="00293775">
            <w:pPr>
              <w:tabs>
                <w:tab w:val="left" w:pos="535"/>
              </w:tabs>
              <w:ind w:left="72" w:right="72"/>
              <w:rPr>
                <w:rFonts w:ascii="Arial Narrow" w:hAnsi="Arial Narrow" w:cs="Arial"/>
                <w:b/>
                <w:sz w:val="16"/>
                <w:szCs w:val="16"/>
              </w:rPr>
            </w:pPr>
          </w:p>
          <w:p w14:paraId="4C202D79" w14:textId="77777777" w:rsidR="009A6888" w:rsidRPr="00760538" w:rsidRDefault="009A6888" w:rsidP="00293775">
            <w:pPr>
              <w:tabs>
                <w:tab w:val="left" w:pos="535"/>
              </w:tabs>
              <w:ind w:left="72" w:right="72"/>
              <w:rPr>
                <w:rFonts w:ascii="Arial Narrow" w:hAnsi="Arial Narrow" w:cs="Arial"/>
                <w:b/>
                <w:sz w:val="16"/>
                <w:szCs w:val="16"/>
              </w:rPr>
            </w:pPr>
            <w:r w:rsidRPr="00760538">
              <w:rPr>
                <w:rFonts w:ascii="Arial Narrow" w:hAnsi="Arial Narrow"/>
                <w:sz w:val="16"/>
                <w:szCs w:val="16"/>
              </w:rPr>
              <w:t>Contracting processes that</w:t>
            </w:r>
            <w:r w:rsidRPr="00760538">
              <w:rPr>
                <w:rFonts w:ascii="Arial Narrow" w:hAnsi="Arial Narrow"/>
                <w:w w:val="99"/>
                <w:sz w:val="16"/>
                <w:szCs w:val="16"/>
              </w:rPr>
              <w:t xml:space="preserve"> </w:t>
            </w:r>
            <w:r w:rsidRPr="00760538">
              <w:rPr>
                <w:rFonts w:ascii="Arial Narrow" w:hAnsi="Arial Narrow"/>
                <w:sz w:val="16"/>
                <w:szCs w:val="16"/>
              </w:rPr>
              <w:t>overlap with existing project</w:t>
            </w:r>
            <w:r w:rsidRPr="00760538">
              <w:rPr>
                <w:rFonts w:ascii="Arial Narrow" w:hAnsi="Arial Narrow"/>
                <w:w w:val="99"/>
                <w:sz w:val="16"/>
                <w:szCs w:val="16"/>
              </w:rPr>
              <w:t xml:space="preserve"> </w:t>
            </w:r>
            <w:r w:rsidRPr="00760538">
              <w:rPr>
                <w:rFonts w:ascii="Arial Narrow" w:hAnsi="Arial Narrow"/>
                <w:sz w:val="16"/>
                <w:szCs w:val="16"/>
              </w:rPr>
              <w:t>management practices are</w:t>
            </w:r>
            <w:r w:rsidRPr="00760538">
              <w:rPr>
                <w:rFonts w:ascii="Arial Narrow" w:hAnsi="Arial Narrow"/>
                <w:w w:val="99"/>
                <w:sz w:val="16"/>
                <w:szCs w:val="16"/>
              </w:rPr>
              <w:t xml:space="preserve"> </w:t>
            </w:r>
            <w:r w:rsidRPr="00760538">
              <w:rPr>
                <w:rFonts w:ascii="Arial Narrow" w:hAnsi="Arial Narrow"/>
                <w:sz w:val="16"/>
                <w:szCs w:val="16"/>
              </w:rPr>
              <w:t>defined, but are sporadically</w:t>
            </w:r>
            <w:r w:rsidRPr="00760538">
              <w:rPr>
                <w:rFonts w:ascii="Arial Narrow" w:hAnsi="Arial Narrow"/>
                <w:w w:val="99"/>
                <w:sz w:val="16"/>
                <w:szCs w:val="16"/>
              </w:rPr>
              <w:t xml:space="preserve"> </w:t>
            </w:r>
            <w:r w:rsidRPr="00760538">
              <w:rPr>
                <w:rFonts w:ascii="Arial Narrow" w:hAnsi="Arial Narrow"/>
                <w:sz w:val="16"/>
                <w:szCs w:val="16"/>
              </w:rPr>
              <w:t>followed</w:t>
            </w:r>
          </w:p>
        </w:tc>
        <w:tc>
          <w:tcPr>
            <w:tcW w:w="2812" w:type="dxa"/>
          </w:tcPr>
          <w:p w14:paraId="097D4CB5" w14:textId="77777777" w:rsidR="009A6888" w:rsidRPr="00760538" w:rsidRDefault="009A6888" w:rsidP="00293775">
            <w:pPr>
              <w:tabs>
                <w:tab w:val="left" w:pos="535"/>
              </w:tabs>
              <w:spacing w:before="10" w:line="184" w:lineRule="exact"/>
              <w:ind w:left="72" w:right="4"/>
              <w:rPr>
                <w:rFonts w:ascii="Arial Narrow" w:hAnsi="Arial Narrow"/>
                <w:sz w:val="16"/>
                <w:szCs w:val="16"/>
              </w:rPr>
            </w:pPr>
            <w:r w:rsidRPr="00760538">
              <w:rPr>
                <w:rFonts w:ascii="Arial Narrow" w:hAnsi="Arial Narrow"/>
                <w:sz w:val="16"/>
                <w:szCs w:val="16"/>
              </w:rPr>
              <w:t>Contracting process</w:t>
            </w:r>
            <w:r w:rsidRPr="00760538">
              <w:rPr>
                <w:rFonts w:ascii="Arial Narrow" w:hAnsi="Arial Narrow"/>
                <w:w w:val="99"/>
                <w:sz w:val="16"/>
                <w:szCs w:val="16"/>
              </w:rPr>
              <w:t xml:space="preserve"> </w:t>
            </w:r>
            <w:r w:rsidRPr="00760538">
              <w:rPr>
                <w:rFonts w:ascii="Arial Narrow" w:hAnsi="Arial Narrow"/>
                <w:sz w:val="16"/>
                <w:szCs w:val="16"/>
              </w:rPr>
              <w:t xml:space="preserve">standardized </w:t>
            </w:r>
            <w:r w:rsidR="00D652AF">
              <w:rPr>
                <w:rFonts w:ascii="Arial Narrow" w:hAnsi="Arial Narrow"/>
                <w:sz w:val="16"/>
                <w:szCs w:val="16"/>
              </w:rPr>
              <w:t>Institution</w:t>
            </w:r>
            <w:r w:rsidRPr="00760538">
              <w:rPr>
                <w:rFonts w:ascii="Arial Narrow" w:hAnsi="Arial Narrow"/>
                <w:sz w:val="16"/>
                <w:szCs w:val="16"/>
              </w:rPr>
              <w:t>-wide</w:t>
            </w:r>
          </w:p>
          <w:p w14:paraId="26F475C0" w14:textId="77777777" w:rsidR="00495B16" w:rsidRPr="00760538" w:rsidRDefault="00495B16" w:rsidP="00293775">
            <w:pPr>
              <w:tabs>
                <w:tab w:val="left" w:pos="535"/>
              </w:tabs>
              <w:spacing w:before="10" w:line="184" w:lineRule="exact"/>
              <w:ind w:left="72" w:right="4"/>
              <w:rPr>
                <w:rFonts w:ascii="Arial Narrow" w:eastAsia="Arial" w:hAnsi="Arial Narrow" w:cs="Arial"/>
                <w:sz w:val="16"/>
                <w:szCs w:val="16"/>
              </w:rPr>
            </w:pPr>
          </w:p>
          <w:p w14:paraId="0B5610DC" w14:textId="77777777" w:rsidR="009A6888" w:rsidRPr="00760538" w:rsidRDefault="009A6888" w:rsidP="00293775">
            <w:pPr>
              <w:tabs>
                <w:tab w:val="left" w:pos="535"/>
              </w:tabs>
              <w:spacing w:before="10" w:line="184" w:lineRule="exact"/>
              <w:ind w:left="72" w:right="4"/>
              <w:rPr>
                <w:rFonts w:ascii="Arial Narrow" w:hAnsi="Arial Narrow"/>
                <w:sz w:val="16"/>
                <w:szCs w:val="16"/>
              </w:rPr>
            </w:pPr>
            <w:r w:rsidRPr="00760538">
              <w:rPr>
                <w:rFonts w:ascii="Arial Narrow" w:hAnsi="Arial Narrow"/>
                <w:sz w:val="16"/>
                <w:szCs w:val="16"/>
              </w:rPr>
              <w:t>Proactive compliance</w:t>
            </w:r>
            <w:r w:rsidRPr="00760538">
              <w:rPr>
                <w:rFonts w:ascii="Arial Narrow" w:hAnsi="Arial Narrow"/>
                <w:w w:val="99"/>
                <w:sz w:val="16"/>
                <w:szCs w:val="16"/>
              </w:rPr>
              <w:t xml:space="preserve"> </w:t>
            </w:r>
            <w:r w:rsidRPr="00760538">
              <w:rPr>
                <w:rFonts w:ascii="Arial Narrow" w:hAnsi="Arial Narrow"/>
                <w:sz w:val="16"/>
                <w:szCs w:val="16"/>
              </w:rPr>
              <w:t>enforcement</w:t>
            </w:r>
          </w:p>
          <w:p w14:paraId="7FD16DAF" w14:textId="77777777" w:rsidR="00495B16" w:rsidRPr="00760538" w:rsidRDefault="00495B16" w:rsidP="00293775">
            <w:pPr>
              <w:tabs>
                <w:tab w:val="left" w:pos="535"/>
              </w:tabs>
              <w:spacing w:before="10" w:line="184" w:lineRule="exact"/>
              <w:ind w:left="72" w:right="4"/>
              <w:rPr>
                <w:rFonts w:ascii="Arial Narrow" w:eastAsia="Arial" w:hAnsi="Arial Narrow" w:cs="Arial"/>
                <w:sz w:val="16"/>
                <w:szCs w:val="16"/>
              </w:rPr>
            </w:pPr>
          </w:p>
          <w:p w14:paraId="2069C165" w14:textId="77777777" w:rsidR="009A6888" w:rsidRPr="00760538" w:rsidRDefault="009A6888" w:rsidP="00293775">
            <w:pPr>
              <w:tabs>
                <w:tab w:val="left" w:pos="535"/>
              </w:tabs>
              <w:spacing w:before="11" w:line="184" w:lineRule="exact"/>
              <w:ind w:left="72" w:right="4"/>
              <w:rPr>
                <w:rFonts w:ascii="Arial Narrow" w:hAnsi="Arial Narrow"/>
                <w:sz w:val="16"/>
                <w:szCs w:val="16"/>
              </w:rPr>
            </w:pPr>
            <w:r w:rsidRPr="00760538">
              <w:rPr>
                <w:rFonts w:ascii="Arial Narrow" w:hAnsi="Arial Narrow"/>
                <w:sz w:val="16"/>
                <w:szCs w:val="16"/>
              </w:rPr>
              <w:t>Formal templates utilized for all</w:t>
            </w:r>
            <w:r w:rsidRPr="00760538">
              <w:rPr>
                <w:rFonts w:ascii="Arial Narrow" w:hAnsi="Arial Narrow"/>
                <w:w w:val="99"/>
                <w:sz w:val="16"/>
                <w:szCs w:val="16"/>
              </w:rPr>
              <w:t xml:space="preserve"> </w:t>
            </w:r>
            <w:r w:rsidRPr="00760538">
              <w:rPr>
                <w:rFonts w:ascii="Arial Narrow" w:hAnsi="Arial Narrow"/>
                <w:sz w:val="16"/>
                <w:szCs w:val="16"/>
              </w:rPr>
              <w:t>solicitations and contracts</w:t>
            </w:r>
          </w:p>
          <w:p w14:paraId="142D0C0C" w14:textId="77777777" w:rsidR="00495B16" w:rsidRPr="00760538" w:rsidRDefault="00495B16" w:rsidP="00293775">
            <w:pPr>
              <w:tabs>
                <w:tab w:val="left" w:pos="535"/>
              </w:tabs>
              <w:spacing w:before="11" w:line="184" w:lineRule="exact"/>
              <w:ind w:left="72" w:right="4"/>
              <w:rPr>
                <w:rFonts w:ascii="Arial Narrow" w:eastAsia="Arial" w:hAnsi="Arial Narrow" w:cs="Arial"/>
                <w:sz w:val="16"/>
                <w:szCs w:val="16"/>
              </w:rPr>
            </w:pPr>
          </w:p>
          <w:p w14:paraId="1F33DF5C" w14:textId="77777777" w:rsidR="009A6888" w:rsidRPr="00760538" w:rsidRDefault="009A6888" w:rsidP="00293775">
            <w:pPr>
              <w:tabs>
                <w:tab w:val="left" w:pos="517"/>
              </w:tabs>
              <w:spacing w:line="239" w:lineRule="auto"/>
              <w:ind w:left="72" w:right="4"/>
              <w:rPr>
                <w:rFonts w:ascii="Arial Narrow" w:hAnsi="Arial Narrow"/>
                <w:sz w:val="16"/>
                <w:szCs w:val="16"/>
              </w:rPr>
            </w:pPr>
            <w:r w:rsidRPr="00760538">
              <w:rPr>
                <w:rFonts w:ascii="Arial Narrow" w:hAnsi="Arial Narrow"/>
                <w:sz w:val="16"/>
                <w:szCs w:val="16"/>
              </w:rPr>
              <w:t>Formal, repeatable process</w:t>
            </w:r>
            <w:r w:rsidRPr="00760538">
              <w:rPr>
                <w:rFonts w:ascii="Arial Narrow" w:hAnsi="Arial Narrow"/>
                <w:w w:val="99"/>
                <w:sz w:val="16"/>
                <w:szCs w:val="16"/>
              </w:rPr>
              <w:t xml:space="preserve"> </w:t>
            </w:r>
            <w:r w:rsidRPr="00760538">
              <w:rPr>
                <w:rFonts w:ascii="Arial Narrow" w:hAnsi="Arial Narrow"/>
                <w:sz w:val="16"/>
                <w:szCs w:val="16"/>
              </w:rPr>
              <w:t>(e.g., project management</w:t>
            </w:r>
            <w:r w:rsidRPr="00760538">
              <w:rPr>
                <w:rFonts w:ascii="Arial Narrow" w:hAnsi="Arial Narrow"/>
                <w:w w:val="99"/>
                <w:sz w:val="16"/>
                <w:szCs w:val="16"/>
              </w:rPr>
              <w:t xml:space="preserve"> </w:t>
            </w:r>
            <w:r w:rsidRPr="00760538">
              <w:rPr>
                <w:rFonts w:ascii="Arial Narrow" w:hAnsi="Arial Narrow"/>
                <w:sz w:val="16"/>
                <w:szCs w:val="16"/>
              </w:rPr>
              <w:t>methodology) for consistent</w:t>
            </w:r>
            <w:r w:rsidRPr="00760538">
              <w:rPr>
                <w:rFonts w:ascii="Arial Narrow" w:hAnsi="Arial Narrow"/>
                <w:w w:val="99"/>
                <w:sz w:val="16"/>
                <w:szCs w:val="16"/>
              </w:rPr>
              <w:t xml:space="preserve"> </w:t>
            </w:r>
            <w:r w:rsidRPr="00760538">
              <w:rPr>
                <w:rFonts w:ascii="Arial Narrow" w:hAnsi="Arial Narrow"/>
                <w:sz w:val="16"/>
                <w:szCs w:val="16"/>
              </w:rPr>
              <w:t>solicitation development</w:t>
            </w:r>
          </w:p>
          <w:p w14:paraId="240C8C56" w14:textId="77777777" w:rsidR="00495B16" w:rsidRPr="00760538" w:rsidRDefault="00495B16" w:rsidP="00293775">
            <w:pPr>
              <w:tabs>
                <w:tab w:val="left" w:pos="517"/>
              </w:tabs>
              <w:spacing w:line="239" w:lineRule="auto"/>
              <w:ind w:left="72" w:right="4"/>
              <w:rPr>
                <w:rFonts w:ascii="Arial Narrow" w:eastAsia="Arial" w:hAnsi="Arial Narrow" w:cs="Arial"/>
                <w:sz w:val="16"/>
                <w:szCs w:val="16"/>
              </w:rPr>
            </w:pPr>
          </w:p>
          <w:p w14:paraId="107096C3" w14:textId="77777777" w:rsidR="009A6888" w:rsidRPr="00760538" w:rsidRDefault="009A6888" w:rsidP="00293775">
            <w:pPr>
              <w:tabs>
                <w:tab w:val="left" w:pos="535"/>
              </w:tabs>
              <w:spacing w:before="1"/>
              <w:ind w:left="72" w:right="4"/>
              <w:jc w:val="both"/>
              <w:rPr>
                <w:rFonts w:ascii="Arial Narrow" w:hAnsi="Arial Narrow"/>
                <w:sz w:val="16"/>
                <w:szCs w:val="16"/>
              </w:rPr>
            </w:pPr>
            <w:r w:rsidRPr="00760538">
              <w:rPr>
                <w:rFonts w:ascii="Arial Narrow" w:hAnsi="Arial Narrow"/>
                <w:sz w:val="16"/>
                <w:szCs w:val="16"/>
              </w:rPr>
              <w:t>Contract managers are involved</w:t>
            </w:r>
            <w:r w:rsidRPr="00760538">
              <w:rPr>
                <w:rFonts w:ascii="Arial Narrow" w:hAnsi="Arial Narrow"/>
                <w:w w:val="99"/>
                <w:sz w:val="16"/>
                <w:szCs w:val="16"/>
              </w:rPr>
              <w:t xml:space="preserve"> </w:t>
            </w:r>
            <w:r w:rsidRPr="00760538">
              <w:rPr>
                <w:rFonts w:ascii="Arial Narrow" w:hAnsi="Arial Narrow"/>
                <w:sz w:val="16"/>
                <w:szCs w:val="16"/>
              </w:rPr>
              <w:t>in writing solicitation, negotiating</w:t>
            </w:r>
            <w:r w:rsidRPr="00760538">
              <w:rPr>
                <w:rFonts w:ascii="Arial Narrow" w:hAnsi="Arial Narrow"/>
                <w:w w:val="99"/>
                <w:sz w:val="16"/>
                <w:szCs w:val="16"/>
              </w:rPr>
              <w:t xml:space="preserve"> </w:t>
            </w:r>
            <w:r w:rsidRPr="00760538">
              <w:rPr>
                <w:rFonts w:ascii="Arial Narrow" w:hAnsi="Arial Narrow"/>
                <w:sz w:val="16"/>
                <w:szCs w:val="16"/>
              </w:rPr>
              <w:t>contract, managing contract and</w:t>
            </w:r>
            <w:r w:rsidRPr="00760538">
              <w:rPr>
                <w:rFonts w:ascii="Arial Narrow" w:hAnsi="Arial Narrow"/>
                <w:w w:val="99"/>
                <w:sz w:val="16"/>
                <w:szCs w:val="16"/>
              </w:rPr>
              <w:t xml:space="preserve"> </w:t>
            </w:r>
            <w:r w:rsidRPr="00760538">
              <w:rPr>
                <w:rFonts w:ascii="Arial Narrow" w:hAnsi="Arial Narrow"/>
                <w:sz w:val="16"/>
                <w:szCs w:val="16"/>
              </w:rPr>
              <w:t>contract close-out</w:t>
            </w:r>
          </w:p>
          <w:p w14:paraId="4A54704F" w14:textId="77777777" w:rsidR="00495B16" w:rsidRPr="00760538" w:rsidRDefault="00495B16" w:rsidP="00293775">
            <w:pPr>
              <w:tabs>
                <w:tab w:val="left" w:pos="535"/>
              </w:tabs>
              <w:spacing w:before="1"/>
              <w:ind w:left="72" w:right="4"/>
              <w:jc w:val="both"/>
              <w:rPr>
                <w:rFonts w:ascii="Arial Narrow" w:eastAsia="Arial" w:hAnsi="Arial Narrow" w:cs="Arial"/>
                <w:sz w:val="16"/>
                <w:szCs w:val="16"/>
              </w:rPr>
            </w:pPr>
          </w:p>
          <w:p w14:paraId="24656CC1" w14:textId="77777777" w:rsidR="009A6888" w:rsidRPr="00760538" w:rsidRDefault="009A6888" w:rsidP="00293775">
            <w:pPr>
              <w:tabs>
                <w:tab w:val="left" w:pos="535"/>
              </w:tabs>
              <w:spacing w:before="1"/>
              <w:ind w:left="72" w:right="4"/>
              <w:rPr>
                <w:rFonts w:ascii="Arial Narrow" w:hAnsi="Arial Narrow"/>
                <w:sz w:val="16"/>
                <w:szCs w:val="16"/>
              </w:rPr>
            </w:pPr>
            <w:r w:rsidRPr="00760538">
              <w:rPr>
                <w:rFonts w:ascii="Arial Narrow" w:hAnsi="Arial Narrow"/>
                <w:sz w:val="16"/>
                <w:szCs w:val="16"/>
              </w:rPr>
              <w:t>The Contract Management</w:t>
            </w:r>
            <w:r w:rsidRPr="00B87DB7">
              <w:rPr>
                <w:rFonts w:ascii="Arial Narrow" w:hAnsi="Arial Narrow"/>
                <w:sz w:val="16"/>
                <w:szCs w:val="16"/>
              </w:rPr>
              <w:t xml:space="preserve"> </w:t>
            </w:r>
            <w:r w:rsidR="00A83559">
              <w:rPr>
                <w:rFonts w:ascii="Arial Narrow" w:hAnsi="Arial Narrow"/>
                <w:sz w:val="16"/>
                <w:szCs w:val="16"/>
              </w:rPr>
              <w:t>Handbook</w:t>
            </w:r>
            <w:r w:rsidRPr="00760538">
              <w:rPr>
                <w:rFonts w:ascii="Arial Narrow" w:hAnsi="Arial Narrow"/>
                <w:sz w:val="16"/>
                <w:szCs w:val="16"/>
              </w:rPr>
              <w:t xml:space="preserve"> serves as a roadmap to</w:t>
            </w:r>
            <w:r w:rsidRPr="00B87DB7">
              <w:rPr>
                <w:rFonts w:ascii="Arial Narrow" w:hAnsi="Arial Narrow"/>
                <w:sz w:val="16"/>
                <w:szCs w:val="16"/>
              </w:rPr>
              <w:t xml:space="preserve"> </w:t>
            </w:r>
            <w:r w:rsidRPr="00760538">
              <w:rPr>
                <w:rFonts w:ascii="Arial Narrow" w:hAnsi="Arial Narrow"/>
                <w:sz w:val="16"/>
                <w:szCs w:val="16"/>
              </w:rPr>
              <w:t>guide the contracting process</w:t>
            </w:r>
          </w:p>
          <w:p w14:paraId="6209EAB9" w14:textId="77777777" w:rsidR="00495B16" w:rsidRPr="00B87DB7" w:rsidRDefault="00495B16" w:rsidP="00293775">
            <w:pPr>
              <w:tabs>
                <w:tab w:val="left" w:pos="535"/>
              </w:tabs>
              <w:spacing w:before="1"/>
              <w:ind w:left="72" w:right="4"/>
              <w:rPr>
                <w:rFonts w:ascii="Arial Narrow" w:hAnsi="Arial Narrow"/>
                <w:sz w:val="16"/>
                <w:szCs w:val="16"/>
              </w:rPr>
            </w:pPr>
          </w:p>
          <w:p w14:paraId="317EA768" w14:textId="77777777" w:rsidR="009A6888" w:rsidRPr="00760538" w:rsidRDefault="009A6888" w:rsidP="00293775">
            <w:pPr>
              <w:tabs>
                <w:tab w:val="left" w:pos="535"/>
              </w:tabs>
              <w:spacing w:before="1"/>
              <w:ind w:left="72" w:right="4"/>
              <w:rPr>
                <w:rFonts w:ascii="Arial Narrow" w:eastAsia="Arial" w:hAnsi="Arial Narrow" w:cs="Arial"/>
                <w:sz w:val="16"/>
                <w:szCs w:val="16"/>
              </w:rPr>
            </w:pPr>
            <w:r w:rsidRPr="00760538">
              <w:rPr>
                <w:rFonts w:ascii="Arial Narrow" w:eastAsia="Arial" w:hAnsi="Arial Narrow" w:cs="Arial"/>
                <w:sz w:val="16"/>
                <w:szCs w:val="16"/>
              </w:rPr>
              <w:t>Active collection of “lessons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learned” and “best practices” are</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leveraged for continuous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improvement</w:t>
            </w:r>
          </w:p>
          <w:p w14:paraId="62E8FF58" w14:textId="77777777" w:rsidR="00495B16" w:rsidRPr="00760538" w:rsidRDefault="00495B16" w:rsidP="00293775">
            <w:pPr>
              <w:tabs>
                <w:tab w:val="left" w:pos="535"/>
              </w:tabs>
              <w:spacing w:before="1"/>
              <w:ind w:left="72" w:right="4"/>
              <w:rPr>
                <w:rFonts w:ascii="Arial Narrow" w:eastAsia="Arial" w:hAnsi="Arial Narrow" w:cs="Arial"/>
                <w:sz w:val="16"/>
                <w:szCs w:val="16"/>
              </w:rPr>
            </w:pPr>
          </w:p>
          <w:p w14:paraId="1F98C683" w14:textId="77777777" w:rsidR="009A6888" w:rsidRPr="00760538" w:rsidRDefault="009A6888" w:rsidP="00293775">
            <w:pPr>
              <w:tabs>
                <w:tab w:val="left" w:pos="535"/>
              </w:tabs>
              <w:ind w:left="72" w:right="4"/>
              <w:rPr>
                <w:rFonts w:ascii="Arial Narrow" w:hAnsi="Arial Narrow"/>
                <w:sz w:val="16"/>
                <w:szCs w:val="16"/>
              </w:rPr>
            </w:pPr>
            <w:r w:rsidRPr="00760538">
              <w:rPr>
                <w:rFonts w:ascii="Arial Narrow" w:hAnsi="Arial Narrow"/>
                <w:sz w:val="16"/>
                <w:szCs w:val="16"/>
              </w:rPr>
              <w:t>Active, formal business planning</w:t>
            </w:r>
            <w:r w:rsidRPr="00760538">
              <w:rPr>
                <w:rFonts w:ascii="Arial Narrow" w:hAnsi="Arial Narrow"/>
                <w:w w:val="99"/>
                <w:sz w:val="16"/>
                <w:szCs w:val="16"/>
              </w:rPr>
              <w:t xml:space="preserve"> </w:t>
            </w:r>
            <w:r w:rsidRPr="00760538">
              <w:rPr>
                <w:rFonts w:ascii="Arial Narrow" w:hAnsi="Arial Narrow"/>
                <w:sz w:val="16"/>
                <w:szCs w:val="16"/>
              </w:rPr>
              <w:t>process</w:t>
            </w:r>
          </w:p>
          <w:p w14:paraId="43044683" w14:textId="77777777" w:rsidR="00495B16" w:rsidRPr="00760538" w:rsidRDefault="00495B16" w:rsidP="00293775">
            <w:pPr>
              <w:tabs>
                <w:tab w:val="left" w:pos="535"/>
              </w:tabs>
              <w:ind w:left="72" w:right="4"/>
              <w:rPr>
                <w:rFonts w:ascii="Arial Narrow" w:hAnsi="Arial Narrow" w:cs="Arial"/>
                <w:b/>
                <w:sz w:val="16"/>
                <w:szCs w:val="16"/>
              </w:rPr>
            </w:pPr>
          </w:p>
          <w:p w14:paraId="1611EEE7" w14:textId="77777777" w:rsidR="009A6888" w:rsidRPr="00760538" w:rsidRDefault="009A6888" w:rsidP="00293775">
            <w:pPr>
              <w:tabs>
                <w:tab w:val="left" w:pos="535"/>
              </w:tabs>
              <w:ind w:left="72" w:right="4"/>
              <w:rPr>
                <w:rFonts w:ascii="Arial Narrow" w:hAnsi="Arial Narrow" w:cs="Arial"/>
                <w:b/>
                <w:sz w:val="16"/>
                <w:szCs w:val="16"/>
              </w:rPr>
            </w:pPr>
            <w:r w:rsidRPr="00760538">
              <w:rPr>
                <w:rFonts w:ascii="Arial Narrow" w:hAnsi="Arial Narrow"/>
                <w:sz w:val="16"/>
                <w:szCs w:val="16"/>
              </w:rPr>
              <w:t xml:space="preserve">Standardized </w:t>
            </w:r>
            <w:r w:rsidR="00D652AF">
              <w:rPr>
                <w:rFonts w:ascii="Arial Narrow" w:hAnsi="Arial Narrow"/>
                <w:sz w:val="16"/>
                <w:szCs w:val="16"/>
              </w:rPr>
              <w:t>Institution</w:t>
            </w:r>
            <w:r w:rsidRPr="00760538">
              <w:rPr>
                <w:rFonts w:ascii="Arial Narrow" w:hAnsi="Arial Narrow"/>
                <w:sz w:val="16"/>
                <w:szCs w:val="16"/>
              </w:rPr>
              <w:t>-wide</w:t>
            </w:r>
            <w:r w:rsidRPr="00760538">
              <w:rPr>
                <w:rFonts w:ascii="Arial Narrow" w:hAnsi="Arial Narrow"/>
                <w:w w:val="99"/>
                <w:sz w:val="16"/>
                <w:szCs w:val="16"/>
              </w:rPr>
              <w:t xml:space="preserve"> </w:t>
            </w:r>
            <w:r w:rsidRPr="00760538">
              <w:rPr>
                <w:rFonts w:ascii="Arial Narrow" w:hAnsi="Arial Narrow"/>
                <w:sz w:val="16"/>
                <w:szCs w:val="16"/>
              </w:rPr>
              <w:t>contracting process is</w:t>
            </w:r>
            <w:r w:rsidRPr="00760538">
              <w:rPr>
                <w:rFonts w:ascii="Arial Narrow" w:hAnsi="Arial Narrow"/>
                <w:w w:val="99"/>
                <w:sz w:val="16"/>
                <w:szCs w:val="16"/>
              </w:rPr>
              <w:t xml:space="preserve"> </w:t>
            </w:r>
            <w:r w:rsidRPr="00760538">
              <w:rPr>
                <w:rFonts w:ascii="Arial Narrow" w:hAnsi="Arial Narrow"/>
                <w:sz w:val="16"/>
                <w:szCs w:val="16"/>
              </w:rPr>
              <w:t>comprehensively integrated with</w:t>
            </w:r>
            <w:r w:rsidRPr="00760538">
              <w:rPr>
                <w:rFonts w:ascii="Arial Narrow" w:hAnsi="Arial Narrow"/>
                <w:w w:val="99"/>
                <w:sz w:val="16"/>
                <w:szCs w:val="16"/>
              </w:rPr>
              <w:t xml:space="preserve"> </w:t>
            </w:r>
            <w:r w:rsidRPr="00760538">
              <w:rPr>
                <w:rFonts w:ascii="Arial Narrow" w:hAnsi="Arial Narrow"/>
                <w:sz w:val="16"/>
                <w:szCs w:val="16"/>
              </w:rPr>
              <w:t xml:space="preserve">existing standardized </w:t>
            </w:r>
            <w:r w:rsidR="00D652AF">
              <w:rPr>
                <w:rFonts w:ascii="Arial Narrow" w:hAnsi="Arial Narrow"/>
                <w:sz w:val="16"/>
                <w:szCs w:val="16"/>
              </w:rPr>
              <w:t>Institution</w:t>
            </w:r>
            <w:r w:rsidRPr="00760538">
              <w:rPr>
                <w:rFonts w:ascii="Arial Narrow" w:hAnsi="Arial Narrow"/>
                <w:sz w:val="16"/>
                <w:szCs w:val="16"/>
              </w:rPr>
              <w:t>-</w:t>
            </w:r>
            <w:r w:rsidRPr="00760538">
              <w:rPr>
                <w:rFonts w:ascii="Arial Narrow" w:hAnsi="Arial Narrow"/>
                <w:w w:val="99"/>
                <w:sz w:val="16"/>
                <w:szCs w:val="16"/>
              </w:rPr>
              <w:t xml:space="preserve"> </w:t>
            </w:r>
            <w:r w:rsidRPr="00760538">
              <w:rPr>
                <w:rFonts w:ascii="Arial Narrow" w:hAnsi="Arial Narrow"/>
                <w:sz w:val="16"/>
                <w:szCs w:val="16"/>
              </w:rPr>
              <w:t>wide project management</w:t>
            </w:r>
            <w:r w:rsidRPr="00760538">
              <w:rPr>
                <w:rFonts w:ascii="Arial Narrow" w:hAnsi="Arial Narrow"/>
                <w:w w:val="99"/>
                <w:sz w:val="16"/>
                <w:szCs w:val="16"/>
              </w:rPr>
              <w:t xml:space="preserve"> </w:t>
            </w:r>
            <w:r w:rsidRPr="00760538">
              <w:rPr>
                <w:rFonts w:ascii="Arial Narrow" w:hAnsi="Arial Narrow"/>
                <w:sz w:val="16"/>
                <w:szCs w:val="16"/>
              </w:rPr>
              <w:t>practices</w:t>
            </w:r>
          </w:p>
        </w:tc>
      </w:tr>
      <w:tr w:rsidR="009A6888" w:rsidRPr="00760538" w14:paraId="512479CC" w14:textId="77777777" w:rsidTr="00293775">
        <w:trPr>
          <w:cantSplit/>
        </w:trPr>
        <w:tc>
          <w:tcPr>
            <w:tcW w:w="1155" w:type="dxa"/>
          </w:tcPr>
          <w:p w14:paraId="24613C43" w14:textId="77777777" w:rsidR="009A6888"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t>Organization</w:t>
            </w:r>
          </w:p>
        </w:tc>
        <w:tc>
          <w:tcPr>
            <w:tcW w:w="2880" w:type="dxa"/>
          </w:tcPr>
          <w:p w14:paraId="4151998D" w14:textId="77777777" w:rsidR="002B2376" w:rsidRPr="00760538" w:rsidRDefault="002B2376" w:rsidP="00293775">
            <w:pPr>
              <w:tabs>
                <w:tab w:val="left" w:pos="516"/>
              </w:tabs>
              <w:spacing w:line="239" w:lineRule="auto"/>
              <w:ind w:left="72" w:right="443"/>
              <w:rPr>
                <w:rFonts w:ascii="Arial Narrow" w:hAnsi="Arial Narrow"/>
                <w:sz w:val="16"/>
                <w:szCs w:val="16"/>
              </w:rPr>
            </w:pPr>
            <w:r w:rsidRPr="00760538">
              <w:rPr>
                <w:rFonts w:ascii="Arial Narrow" w:hAnsi="Arial Narrow"/>
                <w:sz w:val="16"/>
                <w:szCs w:val="16"/>
              </w:rPr>
              <w:t>No structured</w:t>
            </w:r>
            <w:r w:rsidRPr="00760538">
              <w:rPr>
                <w:rFonts w:ascii="Arial Narrow" w:hAnsi="Arial Narrow"/>
                <w:w w:val="99"/>
                <w:sz w:val="16"/>
                <w:szCs w:val="16"/>
              </w:rPr>
              <w:t xml:space="preserve"> </w:t>
            </w:r>
            <w:r w:rsidRPr="00760538">
              <w:rPr>
                <w:rFonts w:ascii="Arial Narrow" w:hAnsi="Arial Narrow"/>
                <w:sz w:val="16"/>
                <w:szCs w:val="16"/>
              </w:rPr>
              <w:t>contract</w:t>
            </w:r>
            <w:r w:rsidRPr="00760538">
              <w:rPr>
                <w:rFonts w:ascii="Arial Narrow" w:hAnsi="Arial Narrow"/>
                <w:w w:val="99"/>
                <w:sz w:val="16"/>
                <w:szCs w:val="16"/>
              </w:rPr>
              <w:t xml:space="preserve"> </w:t>
            </w:r>
            <w:r w:rsidRPr="00760538">
              <w:rPr>
                <w:rFonts w:ascii="Arial Narrow" w:hAnsi="Arial Narrow"/>
                <w:sz w:val="16"/>
                <w:szCs w:val="16"/>
              </w:rPr>
              <w:t>management</w:t>
            </w:r>
            <w:r w:rsidRPr="00760538">
              <w:rPr>
                <w:rFonts w:ascii="Arial Narrow" w:hAnsi="Arial Narrow"/>
                <w:w w:val="99"/>
                <w:sz w:val="16"/>
                <w:szCs w:val="16"/>
              </w:rPr>
              <w:t xml:space="preserve"> </w:t>
            </w:r>
            <w:r w:rsidRPr="00760538">
              <w:rPr>
                <w:rFonts w:ascii="Arial Narrow" w:hAnsi="Arial Narrow"/>
                <w:sz w:val="16"/>
                <w:szCs w:val="16"/>
              </w:rPr>
              <w:t>group</w:t>
            </w:r>
          </w:p>
          <w:p w14:paraId="727C8D70" w14:textId="77777777" w:rsidR="00760538" w:rsidRPr="00760538" w:rsidRDefault="00760538" w:rsidP="00293775">
            <w:pPr>
              <w:tabs>
                <w:tab w:val="left" w:pos="516"/>
              </w:tabs>
              <w:spacing w:line="239" w:lineRule="auto"/>
              <w:ind w:left="72" w:right="443"/>
              <w:rPr>
                <w:rFonts w:ascii="Arial Narrow" w:eastAsia="Arial" w:hAnsi="Arial Narrow" w:cs="Arial"/>
                <w:sz w:val="16"/>
                <w:szCs w:val="16"/>
              </w:rPr>
            </w:pPr>
          </w:p>
          <w:p w14:paraId="2F4AEC03" w14:textId="77777777" w:rsidR="002B2376" w:rsidRPr="00760538" w:rsidRDefault="002B2376" w:rsidP="00293775">
            <w:pPr>
              <w:tabs>
                <w:tab w:val="left" w:pos="516"/>
              </w:tabs>
              <w:ind w:left="72" w:right="166"/>
              <w:rPr>
                <w:rFonts w:ascii="Arial Narrow" w:eastAsia="Arial" w:hAnsi="Arial Narrow" w:cs="Arial"/>
                <w:sz w:val="16"/>
                <w:szCs w:val="16"/>
              </w:rPr>
            </w:pPr>
            <w:r w:rsidRPr="00760538">
              <w:rPr>
                <w:rFonts w:ascii="Arial Narrow" w:eastAsia="Arial" w:hAnsi="Arial Narrow" w:cs="Arial"/>
                <w:sz w:val="16"/>
                <w:szCs w:val="16"/>
              </w:rPr>
              <w:t>Contract</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decisions made</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and contracts</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managed by</w:t>
            </w:r>
            <w:r w:rsidRPr="00B87DB7">
              <w:rPr>
                <w:rFonts w:ascii="Arial Narrow" w:eastAsia="Arial" w:hAnsi="Arial Narrow" w:cs="Arial"/>
                <w:sz w:val="16"/>
                <w:szCs w:val="16"/>
              </w:rPr>
              <w:t xml:space="preserve"> divisions/personn</w:t>
            </w:r>
            <w:r w:rsidRPr="00760538">
              <w:rPr>
                <w:rFonts w:ascii="Arial Narrow" w:eastAsia="Arial" w:hAnsi="Arial Narrow" w:cs="Arial"/>
                <w:sz w:val="16"/>
                <w:szCs w:val="16"/>
              </w:rPr>
              <w:t>el “not in the</w:t>
            </w:r>
            <w:r w:rsidRPr="00B87DB7">
              <w:rPr>
                <w:rFonts w:ascii="Arial Narrow" w:eastAsia="Arial" w:hAnsi="Arial Narrow" w:cs="Arial"/>
                <w:sz w:val="16"/>
                <w:szCs w:val="16"/>
              </w:rPr>
              <w:t xml:space="preserve"> </w:t>
            </w:r>
            <w:r w:rsidRPr="00760538">
              <w:rPr>
                <w:rFonts w:ascii="Arial Narrow" w:eastAsia="Arial" w:hAnsi="Arial Narrow" w:cs="Arial"/>
                <w:sz w:val="16"/>
                <w:szCs w:val="16"/>
              </w:rPr>
              <w:t>know”</w:t>
            </w:r>
          </w:p>
          <w:p w14:paraId="684CFF56" w14:textId="77777777" w:rsidR="00760538" w:rsidRPr="00760538" w:rsidRDefault="00760538" w:rsidP="00293775">
            <w:pPr>
              <w:tabs>
                <w:tab w:val="left" w:pos="516"/>
              </w:tabs>
              <w:ind w:left="72" w:right="166"/>
              <w:rPr>
                <w:rFonts w:ascii="Arial Narrow" w:eastAsia="Arial" w:hAnsi="Arial Narrow" w:cs="Arial"/>
                <w:sz w:val="16"/>
                <w:szCs w:val="16"/>
              </w:rPr>
            </w:pPr>
          </w:p>
          <w:p w14:paraId="6CEC74AF" w14:textId="77777777" w:rsidR="002B2376" w:rsidRPr="00760538" w:rsidRDefault="002B2376" w:rsidP="00293775">
            <w:pPr>
              <w:tabs>
                <w:tab w:val="left" w:pos="516"/>
              </w:tabs>
              <w:ind w:left="72" w:right="139"/>
              <w:rPr>
                <w:rFonts w:ascii="Arial Narrow" w:hAnsi="Arial Narrow"/>
                <w:sz w:val="16"/>
                <w:szCs w:val="16"/>
              </w:rPr>
            </w:pPr>
            <w:r w:rsidRPr="00760538">
              <w:rPr>
                <w:rFonts w:ascii="Arial Narrow" w:hAnsi="Arial Narrow"/>
                <w:sz w:val="16"/>
                <w:szCs w:val="16"/>
              </w:rPr>
              <w:t>No coordination</w:t>
            </w:r>
            <w:r w:rsidRPr="00760538">
              <w:rPr>
                <w:rFonts w:ascii="Arial Narrow" w:hAnsi="Arial Narrow"/>
                <w:w w:val="99"/>
                <w:sz w:val="16"/>
                <w:szCs w:val="16"/>
              </w:rPr>
              <w:t xml:space="preserve"> </w:t>
            </w:r>
            <w:r w:rsidRPr="00760538">
              <w:rPr>
                <w:rFonts w:ascii="Arial Narrow" w:hAnsi="Arial Narrow"/>
                <w:sz w:val="16"/>
                <w:szCs w:val="16"/>
              </w:rPr>
              <w:t>between divisions</w:t>
            </w:r>
            <w:r w:rsidRPr="00760538">
              <w:rPr>
                <w:rFonts w:ascii="Arial Narrow" w:hAnsi="Arial Narrow"/>
                <w:w w:val="99"/>
                <w:sz w:val="16"/>
                <w:szCs w:val="16"/>
              </w:rPr>
              <w:t xml:space="preserve"> </w:t>
            </w:r>
            <w:r w:rsidRPr="00760538">
              <w:rPr>
                <w:rFonts w:ascii="Arial Narrow" w:hAnsi="Arial Narrow"/>
                <w:sz w:val="16"/>
                <w:szCs w:val="16"/>
              </w:rPr>
              <w:t>involved in the</w:t>
            </w:r>
            <w:r w:rsidRPr="00760538">
              <w:rPr>
                <w:rFonts w:ascii="Arial Narrow" w:hAnsi="Arial Narrow"/>
                <w:w w:val="99"/>
                <w:sz w:val="16"/>
                <w:szCs w:val="16"/>
              </w:rPr>
              <w:t xml:space="preserve"> </w:t>
            </w:r>
            <w:r w:rsidRPr="00760538">
              <w:rPr>
                <w:rFonts w:ascii="Arial Narrow" w:hAnsi="Arial Narrow"/>
                <w:sz w:val="16"/>
                <w:szCs w:val="16"/>
              </w:rPr>
              <w:t>procurement and</w:t>
            </w:r>
            <w:r w:rsidRPr="00760538">
              <w:rPr>
                <w:rFonts w:ascii="Arial Narrow" w:hAnsi="Arial Narrow"/>
                <w:w w:val="99"/>
                <w:sz w:val="16"/>
                <w:szCs w:val="16"/>
              </w:rPr>
              <w:t xml:space="preserve"> </w:t>
            </w:r>
            <w:r w:rsidRPr="00760538">
              <w:rPr>
                <w:rFonts w:ascii="Arial Narrow" w:hAnsi="Arial Narrow"/>
                <w:sz w:val="16"/>
                <w:szCs w:val="16"/>
              </w:rPr>
              <w:t>contracting</w:t>
            </w:r>
            <w:r w:rsidRPr="00760538">
              <w:rPr>
                <w:rFonts w:ascii="Arial Narrow" w:hAnsi="Arial Narrow"/>
                <w:w w:val="99"/>
                <w:sz w:val="16"/>
                <w:szCs w:val="16"/>
              </w:rPr>
              <w:t xml:space="preserve"> </w:t>
            </w:r>
            <w:r w:rsidRPr="00760538">
              <w:rPr>
                <w:rFonts w:ascii="Arial Narrow" w:hAnsi="Arial Narrow"/>
                <w:sz w:val="16"/>
                <w:szCs w:val="16"/>
              </w:rPr>
              <w:t>process</w:t>
            </w:r>
          </w:p>
          <w:p w14:paraId="464553BC" w14:textId="77777777" w:rsidR="00760538" w:rsidRPr="00760538" w:rsidRDefault="00760538" w:rsidP="00293775">
            <w:pPr>
              <w:tabs>
                <w:tab w:val="left" w:pos="516"/>
              </w:tabs>
              <w:ind w:left="72" w:right="139"/>
              <w:rPr>
                <w:rFonts w:ascii="Arial Narrow" w:eastAsia="Arial" w:hAnsi="Arial Narrow" w:cs="Arial"/>
                <w:sz w:val="16"/>
                <w:szCs w:val="16"/>
              </w:rPr>
            </w:pPr>
          </w:p>
          <w:p w14:paraId="6CAA3E5E" w14:textId="77777777" w:rsidR="002B2376" w:rsidRPr="00760538" w:rsidRDefault="002B2376" w:rsidP="00293775">
            <w:pPr>
              <w:tabs>
                <w:tab w:val="left" w:pos="516"/>
              </w:tabs>
              <w:ind w:left="72" w:right="140"/>
              <w:rPr>
                <w:rFonts w:ascii="Arial Narrow" w:hAnsi="Arial Narrow"/>
                <w:sz w:val="16"/>
                <w:szCs w:val="16"/>
              </w:rPr>
            </w:pPr>
            <w:r w:rsidRPr="00760538">
              <w:rPr>
                <w:rFonts w:ascii="Arial Narrow" w:hAnsi="Arial Narrow"/>
                <w:sz w:val="16"/>
                <w:szCs w:val="16"/>
              </w:rPr>
              <w:t>Supporting team</w:t>
            </w:r>
            <w:r w:rsidRPr="00760538">
              <w:rPr>
                <w:rFonts w:ascii="Arial Narrow" w:hAnsi="Arial Narrow"/>
                <w:w w:val="99"/>
                <w:sz w:val="16"/>
                <w:szCs w:val="16"/>
              </w:rPr>
              <w:t xml:space="preserve"> </w:t>
            </w:r>
            <w:r w:rsidRPr="00760538">
              <w:rPr>
                <w:rFonts w:ascii="Arial Narrow" w:hAnsi="Arial Narrow"/>
                <w:sz w:val="16"/>
                <w:szCs w:val="16"/>
              </w:rPr>
              <w:t>members</w:t>
            </w:r>
            <w:r w:rsidRPr="00760538">
              <w:rPr>
                <w:rFonts w:ascii="Arial Narrow" w:hAnsi="Arial Narrow"/>
                <w:w w:val="99"/>
                <w:sz w:val="16"/>
                <w:szCs w:val="16"/>
              </w:rPr>
              <w:t xml:space="preserve"> </w:t>
            </w:r>
            <w:r w:rsidRPr="00760538">
              <w:rPr>
                <w:rFonts w:ascii="Arial Narrow" w:hAnsi="Arial Narrow"/>
                <w:sz w:val="16"/>
                <w:szCs w:val="16"/>
              </w:rPr>
              <w:t>(financial, legal,</w:t>
            </w:r>
            <w:r w:rsidRPr="00760538">
              <w:rPr>
                <w:rFonts w:ascii="Arial Narrow" w:hAnsi="Arial Narrow"/>
                <w:w w:val="99"/>
                <w:sz w:val="16"/>
                <w:szCs w:val="16"/>
              </w:rPr>
              <w:t xml:space="preserve"> </w:t>
            </w:r>
            <w:r w:rsidRPr="00760538">
              <w:rPr>
                <w:rFonts w:ascii="Arial Narrow" w:hAnsi="Arial Narrow"/>
                <w:sz w:val="16"/>
                <w:szCs w:val="16"/>
              </w:rPr>
              <w:t>and purchasing,</w:t>
            </w:r>
            <w:r w:rsidRPr="00760538">
              <w:rPr>
                <w:rFonts w:ascii="Arial Narrow" w:hAnsi="Arial Narrow"/>
                <w:w w:val="99"/>
                <w:sz w:val="16"/>
                <w:szCs w:val="16"/>
              </w:rPr>
              <w:t xml:space="preserve"> </w:t>
            </w:r>
            <w:r w:rsidRPr="00760538">
              <w:rPr>
                <w:rFonts w:ascii="Arial Narrow" w:hAnsi="Arial Narrow"/>
                <w:sz w:val="16"/>
                <w:szCs w:val="16"/>
              </w:rPr>
              <w:t>etc.) are not</w:t>
            </w:r>
            <w:r w:rsidRPr="00760538">
              <w:rPr>
                <w:rFonts w:ascii="Arial Narrow" w:hAnsi="Arial Narrow"/>
                <w:w w:val="99"/>
                <w:sz w:val="16"/>
                <w:szCs w:val="16"/>
              </w:rPr>
              <w:t xml:space="preserve"> </w:t>
            </w:r>
            <w:r w:rsidRPr="00760538">
              <w:rPr>
                <w:rFonts w:ascii="Arial Narrow" w:hAnsi="Arial Narrow"/>
                <w:sz w:val="16"/>
                <w:szCs w:val="16"/>
              </w:rPr>
              <w:t>available to assist</w:t>
            </w:r>
            <w:r w:rsidRPr="00760538">
              <w:rPr>
                <w:rFonts w:ascii="Arial Narrow" w:hAnsi="Arial Narrow"/>
                <w:w w:val="99"/>
                <w:sz w:val="16"/>
                <w:szCs w:val="16"/>
              </w:rPr>
              <w:t xml:space="preserve"> </w:t>
            </w:r>
            <w:r w:rsidRPr="00760538">
              <w:rPr>
                <w:rFonts w:ascii="Arial Narrow" w:hAnsi="Arial Narrow"/>
                <w:sz w:val="16"/>
                <w:szCs w:val="16"/>
              </w:rPr>
              <w:t>the contract</w:t>
            </w:r>
            <w:r w:rsidRPr="00760538">
              <w:rPr>
                <w:rFonts w:ascii="Arial Narrow" w:hAnsi="Arial Narrow"/>
                <w:w w:val="99"/>
                <w:sz w:val="16"/>
                <w:szCs w:val="16"/>
              </w:rPr>
              <w:t xml:space="preserve"> </w:t>
            </w:r>
            <w:r w:rsidRPr="00760538">
              <w:rPr>
                <w:rFonts w:ascii="Arial Narrow" w:hAnsi="Arial Narrow"/>
                <w:sz w:val="16"/>
                <w:szCs w:val="16"/>
              </w:rPr>
              <w:t>manager</w:t>
            </w:r>
          </w:p>
          <w:p w14:paraId="5A278BA4" w14:textId="77777777" w:rsidR="00760538" w:rsidRPr="00760538" w:rsidRDefault="00760538" w:rsidP="00293775">
            <w:pPr>
              <w:tabs>
                <w:tab w:val="left" w:pos="516"/>
              </w:tabs>
              <w:ind w:left="72" w:right="140"/>
              <w:rPr>
                <w:rFonts w:ascii="Arial Narrow" w:eastAsia="Arial" w:hAnsi="Arial Narrow" w:cs="Arial"/>
                <w:sz w:val="16"/>
                <w:szCs w:val="16"/>
              </w:rPr>
            </w:pPr>
          </w:p>
          <w:p w14:paraId="3A24F735" w14:textId="77777777" w:rsidR="002B2376" w:rsidRPr="00760538" w:rsidRDefault="002B2376" w:rsidP="00293775">
            <w:pPr>
              <w:tabs>
                <w:tab w:val="left" w:pos="516"/>
              </w:tabs>
              <w:spacing w:before="1"/>
              <w:ind w:left="72" w:right="122"/>
              <w:rPr>
                <w:rFonts w:ascii="Arial Narrow" w:hAnsi="Arial Narrow"/>
                <w:sz w:val="16"/>
                <w:szCs w:val="16"/>
              </w:rPr>
            </w:pPr>
            <w:r w:rsidRPr="00760538">
              <w:rPr>
                <w:rFonts w:ascii="Arial Narrow" w:hAnsi="Arial Narrow"/>
                <w:sz w:val="16"/>
                <w:szCs w:val="16"/>
              </w:rPr>
              <w:t>No involvement of</w:t>
            </w:r>
            <w:r w:rsidRPr="00760538">
              <w:rPr>
                <w:rFonts w:ascii="Arial Narrow" w:hAnsi="Arial Narrow"/>
                <w:w w:val="99"/>
                <w:sz w:val="16"/>
                <w:szCs w:val="16"/>
              </w:rPr>
              <w:t xml:space="preserve"> </w:t>
            </w:r>
            <w:r w:rsidRPr="00760538">
              <w:rPr>
                <w:rFonts w:ascii="Arial Narrow" w:hAnsi="Arial Narrow"/>
                <w:sz w:val="16"/>
                <w:szCs w:val="16"/>
              </w:rPr>
              <w:t>the end</w:t>
            </w:r>
            <w:r w:rsidRPr="00760538">
              <w:rPr>
                <w:rFonts w:ascii="Arial Narrow" w:hAnsi="Arial Narrow"/>
                <w:w w:val="99"/>
                <w:sz w:val="16"/>
                <w:szCs w:val="16"/>
              </w:rPr>
              <w:t xml:space="preserve"> </w:t>
            </w:r>
            <w:r w:rsidRPr="00760538">
              <w:rPr>
                <w:rFonts w:ascii="Arial Narrow" w:hAnsi="Arial Narrow"/>
                <w:sz w:val="16"/>
                <w:szCs w:val="16"/>
              </w:rPr>
              <w:t>user/customer as</w:t>
            </w:r>
            <w:r w:rsidRPr="00760538">
              <w:rPr>
                <w:rFonts w:ascii="Arial Narrow" w:hAnsi="Arial Narrow"/>
                <w:w w:val="99"/>
                <w:sz w:val="16"/>
                <w:szCs w:val="16"/>
              </w:rPr>
              <w:t xml:space="preserve"> </w:t>
            </w:r>
            <w:r w:rsidRPr="00760538">
              <w:rPr>
                <w:rFonts w:ascii="Arial Narrow" w:hAnsi="Arial Narrow"/>
                <w:sz w:val="16"/>
                <w:szCs w:val="16"/>
              </w:rPr>
              <w:t>subject matter</w:t>
            </w:r>
            <w:r w:rsidRPr="00760538">
              <w:rPr>
                <w:rFonts w:ascii="Arial Narrow" w:hAnsi="Arial Narrow"/>
                <w:w w:val="99"/>
                <w:sz w:val="16"/>
                <w:szCs w:val="16"/>
              </w:rPr>
              <w:t xml:space="preserve"> </w:t>
            </w:r>
            <w:r w:rsidRPr="00760538">
              <w:rPr>
                <w:rFonts w:ascii="Arial Narrow" w:hAnsi="Arial Narrow"/>
                <w:sz w:val="16"/>
                <w:szCs w:val="16"/>
              </w:rPr>
              <w:t>expert during</w:t>
            </w:r>
            <w:r w:rsidRPr="00760538">
              <w:rPr>
                <w:rFonts w:ascii="Arial Narrow" w:hAnsi="Arial Narrow"/>
                <w:w w:val="99"/>
                <w:sz w:val="16"/>
                <w:szCs w:val="16"/>
              </w:rPr>
              <w:t xml:space="preserve"> </w:t>
            </w:r>
            <w:r w:rsidRPr="00760538">
              <w:rPr>
                <w:rFonts w:ascii="Arial Narrow" w:hAnsi="Arial Narrow"/>
                <w:sz w:val="16"/>
                <w:szCs w:val="16"/>
              </w:rPr>
              <w:t>solicitation</w:t>
            </w:r>
            <w:r w:rsidRPr="00760538">
              <w:rPr>
                <w:rFonts w:ascii="Arial Narrow" w:hAnsi="Arial Narrow"/>
                <w:w w:val="99"/>
                <w:sz w:val="16"/>
                <w:szCs w:val="16"/>
              </w:rPr>
              <w:t xml:space="preserve"> </w:t>
            </w:r>
            <w:r w:rsidRPr="00760538">
              <w:rPr>
                <w:rFonts w:ascii="Arial Narrow" w:hAnsi="Arial Narrow"/>
                <w:sz w:val="16"/>
                <w:szCs w:val="16"/>
              </w:rPr>
              <w:t>requirements</w:t>
            </w:r>
            <w:r w:rsidRPr="00760538">
              <w:rPr>
                <w:rFonts w:ascii="Arial Narrow" w:hAnsi="Arial Narrow"/>
                <w:w w:val="99"/>
                <w:sz w:val="16"/>
                <w:szCs w:val="16"/>
              </w:rPr>
              <w:t xml:space="preserve"> </w:t>
            </w:r>
            <w:r w:rsidRPr="00760538">
              <w:rPr>
                <w:rFonts w:ascii="Arial Narrow" w:hAnsi="Arial Narrow"/>
                <w:sz w:val="16"/>
                <w:szCs w:val="16"/>
              </w:rPr>
              <w:t>gathering</w:t>
            </w:r>
          </w:p>
          <w:p w14:paraId="372C83EC" w14:textId="77777777" w:rsidR="00760538" w:rsidRPr="00760538" w:rsidRDefault="00760538" w:rsidP="00293775">
            <w:pPr>
              <w:tabs>
                <w:tab w:val="left" w:pos="516"/>
              </w:tabs>
              <w:spacing w:before="1"/>
              <w:ind w:left="72" w:right="122"/>
              <w:rPr>
                <w:rFonts w:ascii="Arial Narrow" w:hAnsi="Arial Narrow" w:cs="Arial"/>
                <w:b/>
                <w:sz w:val="16"/>
                <w:szCs w:val="16"/>
              </w:rPr>
            </w:pPr>
          </w:p>
          <w:p w14:paraId="41CDBC24" w14:textId="77777777" w:rsidR="009A6888" w:rsidRPr="00760538" w:rsidRDefault="002B2376" w:rsidP="00293775">
            <w:pPr>
              <w:tabs>
                <w:tab w:val="left" w:pos="516"/>
              </w:tabs>
              <w:spacing w:before="1"/>
              <w:ind w:left="72" w:right="122"/>
              <w:rPr>
                <w:rFonts w:ascii="Arial Narrow" w:hAnsi="Arial Narrow" w:cs="Arial"/>
                <w:b/>
                <w:sz w:val="16"/>
                <w:szCs w:val="16"/>
              </w:rPr>
            </w:pPr>
            <w:r w:rsidRPr="00760538">
              <w:rPr>
                <w:rFonts w:ascii="Arial Narrow" w:hAnsi="Arial Narrow"/>
                <w:sz w:val="16"/>
                <w:szCs w:val="16"/>
              </w:rPr>
              <w:t>No executive</w:t>
            </w:r>
            <w:r w:rsidRPr="00760538">
              <w:rPr>
                <w:rFonts w:ascii="Arial Narrow" w:hAnsi="Arial Narrow"/>
                <w:w w:val="99"/>
                <w:sz w:val="16"/>
                <w:szCs w:val="16"/>
              </w:rPr>
              <w:t xml:space="preserve"> </w:t>
            </w:r>
            <w:r w:rsidRPr="00760538">
              <w:rPr>
                <w:rFonts w:ascii="Arial Narrow" w:hAnsi="Arial Narrow"/>
                <w:sz w:val="16"/>
                <w:szCs w:val="16"/>
              </w:rPr>
              <w:t>support and</w:t>
            </w:r>
            <w:r w:rsidRPr="00760538">
              <w:rPr>
                <w:rFonts w:ascii="Arial Narrow" w:hAnsi="Arial Narrow"/>
                <w:w w:val="99"/>
                <w:sz w:val="16"/>
                <w:szCs w:val="16"/>
              </w:rPr>
              <w:t xml:space="preserve"> </w:t>
            </w:r>
            <w:r w:rsidRPr="00760538">
              <w:rPr>
                <w:rFonts w:ascii="Arial Narrow" w:hAnsi="Arial Narrow"/>
                <w:sz w:val="16"/>
                <w:szCs w:val="16"/>
              </w:rPr>
              <w:t>involvement</w:t>
            </w:r>
          </w:p>
        </w:tc>
        <w:tc>
          <w:tcPr>
            <w:tcW w:w="2970" w:type="dxa"/>
          </w:tcPr>
          <w:p w14:paraId="0CB78EE4" w14:textId="77777777" w:rsidR="002B2376" w:rsidRPr="00760538" w:rsidRDefault="002B237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Contract managers assigned</w:t>
            </w:r>
            <w:r w:rsidRPr="00760538">
              <w:rPr>
                <w:rFonts w:ascii="Arial Narrow" w:hAnsi="Arial Narrow"/>
                <w:w w:val="99"/>
                <w:sz w:val="16"/>
                <w:szCs w:val="16"/>
              </w:rPr>
              <w:t xml:space="preserve"> </w:t>
            </w:r>
            <w:r w:rsidRPr="00760538">
              <w:rPr>
                <w:rFonts w:ascii="Arial Narrow" w:hAnsi="Arial Narrow"/>
                <w:sz w:val="16"/>
                <w:szCs w:val="16"/>
              </w:rPr>
              <w:t>not always the person with the</w:t>
            </w:r>
            <w:r w:rsidRPr="00760538">
              <w:rPr>
                <w:rFonts w:ascii="Arial Narrow" w:hAnsi="Arial Narrow"/>
                <w:w w:val="99"/>
                <w:sz w:val="16"/>
                <w:szCs w:val="16"/>
              </w:rPr>
              <w:t xml:space="preserve"> </w:t>
            </w:r>
            <w:r w:rsidRPr="00760538">
              <w:rPr>
                <w:rFonts w:ascii="Arial Narrow" w:hAnsi="Arial Narrow"/>
                <w:sz w:val="16"/>
                <w:szCs w:val="16"/>
              </w:rPr>
              <w:t>expertise or knowledge</w:t>
            </w:r>
          </w:p>
          <w:p w14:paraId="78F1842F" w14:textId="77777777" w:rsidR="00495B16" w:rsidRPr="00760538" w:rsidRDefault="00495B1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p>
          <w:p w14:paraId="64690A97" w14:textId="77777777" w:rsidR="002B2376" w:rsidRPr="00760538" w:rsidRDefault="002B237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Contracting decisions</w:t>
            </w:r>
            <w:r w:rsidRPr="00760538">
              <w:rPr>
                <w:rFonts w:ascii="Arial Narrow" w:hAnsi="Arial Narrow"/>
                <w:w w:val="99"/>
                <w:sz w:val="16"/>
                <w:szCs w:val="16"/>
              </w:rPr>
              <w:t xml:space="preserve"> </w:t>
            </w:r>
            <w:r w:rsidRPr="00760538">
              <w:rPr>
                <w:rFonts w:ascii="Arial Narrow" w:hAnsi="Arial Narrow"/>
                <w:sz w:val="16"/>
                <w:szCs w:val="16"/>
              </w:rPr>
              <w:t>coordinated at division level,</w:t>
            </w:r>
            <w:r w:rsidRPr="00760538">
              <w:rPr>
                <w:rFonts w:ascii="Arial Narrow" w:hAnsi="Arial Narrow"/>
                <w:w w:val="99"/>
                <w:sz w:val="16"/>
                <w:szCs w:val="16"/>
              </w:rPr>
              <w:t xml:space="preserve"> </w:t>
            </w:r>
            <w:r w:rsidRPr="00760538">
              <w:rPr>
                <w:rFonts w:ascii="Arial Narrow" w:hAnsi="Arial Narrow"/>
                <w:sz w:val="16"/>
                <w:szCs w:val="16"/>
              </w:rPr>
              <w:t>but not consistently</w:t>
            </w:r>
          </w:p>
          <w:p w14:paraId="2CC82517" w14:textId="77777777" w:rsidR="00495B16" w:rsidRPr="00760538" w:rsidRDefault="00495B1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p>
          <w:p w14:paraId="15439BDB" w14:textId="77777777" w:rsidR="002B2376" w:rsidRPr="00760538" w:rsidRDefault="002B237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Sporadic coordination</w:t>
            </w:r>
            <w:r w:rsidRPr="00760538">
              <w:rPr>
                <w:rFonts w:ascii="Arial Narrow" w:hAnsi="Arial Narrow"/>
                <w:w w:val="99"/>
                <w:sz w:val="16"/>
                <w:szCs w:val="16"/>
              </w:rPr>
              <w:t xml:space="preserve"> </w:t>
            </w:r>
            <w:r w:rsidRPr="00760538">
              <w:rPr>
                <w:rFonts w:ascii="Arial Narrow" w:hAnsi="Arial Narrow"/>
                <w:sz w:val="16"/>
                <w:szCs w:val="16"/>
              </w:rPr>
              <w:t>between contract manager,</w:t>
            </w:r>
            <w:r w:rsidRPr="00760538">
              <w:rPr>
                <w:rFonts w:ascii="Arial Narrow" w:hAnsi="Arial Narrow"/>
                <w:w w:val="99"/>
                <w:sz w:val="16"/>
                <w:szCs w:val="16"/>
              </w:rPr>
              <w:t xml:space="preserve"> </w:t>
            </w:r>
            <w:r w:rsidRPr="00760538">
              <w:rPr>
                <w:rFonts w:ascii="Arial Narrow" w:hAnsi="Arial Narrow"/>
                <w:sz w:val="16"/>
                <w:szCs w:val="16"/>
              </w:rPr>
              <w:t>legal, procurement, etc.</w:t>
            </w:r>
          </w:p>
          <w:p w14:paraId="5DBED262" w14:textId="77777777" w:rsidR="00495B16" w:rsidRPr="00760538" w:rsidRDefault="00495B16" w:rsidP="00293775">
            <w:pPr>
              <w:numPr>
                <w:ilvl w:val="0"/>
                <w:numId w:val="29"/>
              </w:numPr>
              <w:tabs>
                <w:tab w:val="left" w:pos="535"/>
              </w:tabs>
              <w:spacing w:before="11" w:line="184" w:lineRule="exact"/>
              <w:ind w:left="72" w:right="72" w:hanging="360"/>
              <w:rPr>
                <w:rFonts w:ascii="Arial Narrow" w:eastAsia="Arial" w:hAnsi="Arial Narrow" w:cs="Arial"/>
                <w:sz w:val="16"/>
                <w:szCs w:val="16"/>
              </w:rPr>
            </w:pPr>
          </w:p>
          <w:p w14:paraId="7C99F1C8" w14:textId="77777777" w:rsidR="002B2376" w:rsidRPr="00760538" w:rsidRDefault="002B2376" w:rsidP="00293775">
            <w:pPr>
              <w:numPr>
                <w:ilvl w:val="0"/>
                <w:numId w:val="29"/>
              </w:numPr>
              <w:tabs>
                <w:tab w:val="left" w:pos="535"/>
              </w:tabs>
              <w:spacing w:line="239" w:lineRule="auto"/>
              <w:ind w:left="72" w:right="72" w:hanging="360"/>
              <w:rPr>
                <w:rFonts w:ascii="Arial Narrow" w:eastAsia="Arial" w:hAnsi="Arial Narrow" w:cs="Arial"/>
                <w:sz w:val="16"/>
                <w:szCs w:val="16"/>
              </w:rPr>
            </w:pPr>
            <w:r w:rsidRPr="00760538">
              <w:rPr>
                <w:rFonts w:ascii="Arial Narrow" w:eastAsia="Arial" w:hAnsi="Arial Narrow" w:cs="Arial"/>
                <w:sz w:val="16"/>
                <w:szCs w:val="16"/>
              </w:rPr>
              <w:t>Supporting team members</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(financial, legal, and</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purchasing, etc.) for any given</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contract assigned “ad hoc”</w:t>
            </w:r>
          </w:p>
          <w:p w14:paraId="38DD9359" w14:textId="77777777" w:rsidR="00495B16" w:rsidRPr="00760538" w:rsidRDefault="00495B16" w:rsidP="00293775">
            <w:pPr>
              <w:numPr>
                <w:ilvl w:val="0"/>
                <w:numId w:val="29"/>
              </w:numPr>
              <w:tabs>
                <w:tab w:val="left" w:pos="535"/>
              </w:tabs>
              <w:spacing w:line="239" w:lineRule="auto"/>
              <w:ind w:left="72" w:right="72" w:hanging="360"/>
              <w:rPr>
                <w:rFonts w:ascii="Arial Narrow" w:eastAsia="Arial" w:hAnsi="Arial Narrow" w:cs="Arial"/>
                <w:sz w:val="16"/>
                <w:szCs w:val="16"/>
              </w:rPr>
            </w:pPr>
          </w:p>
          <w:p w14:paraId="276A8364" w14:textId="77777777" w:rsidR="002B2376" w:rsidRPr="00760538" w:rsidRDefault="002B2376" w:rsidP="00293775">
            <w:pPr>
              <w:numPr>
                <w:ilvl w:val="0"/>
                <w:numId w:val="29"/>
              </w:numPr>
              <w:tabs>
                <w:tab w:val="left" w:pos="535"/>
              </w:tabs>
              <w:ind w:left="72" w:right="72" w:hanging="360"/>
              <w:rPr>
                <w:rFonts w:ascii="Arial Narrow" w:hAnsi="Arial Narrow" w:cs="Arial"/>
                <w:b/>
                <w:sz w:val="16"/>
                <w:szCs w:val="16"/>
              </w:rPr>
            </w:pPr>
            <w:r w:rsidRPr="00760538">
              <w:rPr>
                <w:rFonts w:ascii="Arial Narrow" w:hAnsi="Arial Narrow"/>
                <w:sz w:val="16"/>
                <w:szCs w:val="16"/>
              </w:rPr>
              <w:t>Limited involvement of the end</w:t>
            </w:r>
            <w:r w:rsidRPr="00760538">
              <w:rPr>
                <w:rFonts w:ascii="Arial Narrow" w:hAnsi="Arial Narrow"/>
                <w:w w:val="99"/>
                <w:sz w:val="16"/>
                <w:szCs w:val="16"/>
              </w:rPr>
              <w:t xml:space="preserve"> </w:t>
            </w:r>
            <w:r w:rsidRPr="00760538">
              <w:rPr>
                <w:rFonts w:ascii="Arial Narrow" w:hAnsi="Arial Narrow"/>
                <w:sz w:val="16"/>
                <w:szCs w:val="16"/>
              </w:rPr>
              <w:t>user/customer as subject</w:t>
            </w:r>
            <w:r w:rsidRPr="00760538">
              <w:rPr>
                <w:rFonts w:ascii="Arial Narrow" w:hAnsi="Arial Narrow"/>
                <w:w w:val="99"/>
                <w:sz w:val="16"/>
                <w:szCs w:val="16"/>
              </w:rPr>
              <w:t xml:space="preserve"> </w:t>
            </w:r>
            <w:r w:rsidRPr="00760538">
              <w:rPr>
                <w:rFonts w:ascii="Arial Narrow" w:hAnsi="Arial Narrow"/>
                <w:sz w:val="16"/>
                <w:szCs w:val="16"/>
              </w:rPr>
              <w:t>matter expert during</w:t>
            </w:r>
            <w:r w:rsidRPr="00760538">
              <w:rPr>
                <w:rFonts w:ascii="Arial Narrow" w:hAnsi="Arial Narrow"/>
                <w:w w:val="99"/>
                <w:sz w:val="16"/>
                <w:szCs w:val="16"/>
              </w:rPr>
              <w:t xml:space="preserve"> </w:t>
            </w:r>
            <w:r w:rsidRPr="00760538">
              <w:rPr>
                <w:rFonts w:ascii="Arial Narrow" w:hAnsi="Arial Narrow"/>
                <w:sz w:val="16"/>
                <w:szCs w:val="16"/>
              </w:rPr>
              <w:t>solicitation requirements</w:t>
            </w:r>
            <w:r w:rsidRPr="00760538">
              <w:rPr>
                <w:rFonts w:ascii="Arial Narrow" w:hAnsi="Arial Narrow"/>
                <w:w w:val="99"/>
                <w:sz w:val="16"/>
                <w:szCs w:val="16"/>
              </w:rPr>
              <w:t xml:space="preserve"> </w:t>
            </w:r>
            <w:r w:rsidR="00495B16" w:rsidRPr="00760538">
              <w:rPr>
                <w:rFonts w:ascii="Arial Narrow" w:hAnsi="Arial Narrow"/>
                <w:w w:val="99"/>
                <w:sz w:val="16"/>
                <w:szCs w:val="16"/>
              </w:rPr>
              <w:t>g</w:t>
            </w:r>
            <w:r w:rsidRPr="00760538">
              <w:rPr>
                <w:rFonts w:ascii="Arial Narrow" w:hAnsi="Arial Narrow"/>
                <w:sz w:val="16"/>
                <w:szCs w:val="16"/>
              </w:rPr>
              <w:t>athering</w:t>
            </w:r>
          </w:p>
          <w:p w14:paraId="3C3F66CC" w14:textId="77777777" w:rsidR="00495B16" w:rsidRPr="00760538" w:rsidRDefault="00495B16" w:rsidP="00293775">
            <w:pPr>
              <w:tabs>
                <w:tab w:val="left" w:pos="535"/>
              </w:tabs>
              <w:ind w:left="72" w:right="72"/>
              <w:rPr>
                <w:rFonts w:ascii="Arial Narrow" w:hAnsi="Arial Narrow" w:cs="Arial"/>
                <w:b/>
                <w:sz w:val="16"/>
                <w:szCs w:val="16"/>
              </w:rPr>
            </w:pPr>
          </w:p>
          <w:p w14:paraId="67578749" w14:textId="77777777" w:rsidR="009A6888" w:rsidRPr="00760538" w:rsidRDefault="002B2376" w:rsidP="00293775">
            <w:pPr>
              <w:numPr>
                <w:ilvl w:val="0"/>
                <w:numId w:val="29"/>
              </w:numPr>
              <w:tabs>
                <w:tab w:val="left" w:pos="535"/>
              </w:tabs>
              <w:ind w:left="72" w:right="72" w:hanging="360"/>
              <w:rPr>
                <w:rFonts w:ascii="Arial Narrow" w:hAnsi="Arial Narrow" w:cs="Arial"/>
                <w:b/>
                <w:sz w:val="16"/>
                <w:szCs w:val="16"/>
              </w:rPr>
            </w:pPr>
            <w:r w:rsidRPr="00760538">
              <w:rPr>
                <w:rFonts w:ascii="Arial Narrow" w:hAnsi="Arial Narrow"/>
                <w:sz w:val="16"/>
                <w:szCs w:val="16"/>
              </w:rPr>
              <w:t>Executive support but limited</w:t>
            </w:r>
            <w:r w:rsidRPr="00760538">
              <w:rPr>
                <w:rFonts w:ascii="Arial Narrow" w:hAnsi="Arial Narrow"/>
                <w:w w:val="99"/>
                <w:sz w:val="16"/>
                <w:szCs w:val="16"/>
              </w:rPr>
              <w:t xml:space="preserve"> </w:t>
            </w:r>
            <w:r w:rsidRPr="00760538">
              <w:rPr>
                <w:rFonts w:ascii="Arial Narrow" w:hAnsi="Arial Narrow"/>
                <w:sz w:val="16"/>
                <w:szCs w:val="16"/>
              </w:rPr>
              <w:t>involvement</w:t>
            </w:r>
          </w:p>
        </w:tc>
        <w:tc>
          <w:tcPr>
            <w:tcW w:w="2812" w:type="dxa"/>
          </w:tcPr>
          <w:p w14:paraId="23EDD9EE" w14:textId="77777777" w:rsidR="002B2376" w:rsidRPr="00760538" w:rsidRDefault="002B2376" w:rsidP="00293775">
            <w:pPr>
              <w:numPr>
                <w:ilvl w:val="0"/>
                <w:numId w:val="28"/>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Contract managers within each</w:t>
            </w:r>
            <w:r w:rsidRPr="00760538">
              <w:rPr>
                <w:rFonts w:ascii="Arial Narrow" w:hAnsi="Arial Narrow"/>
                <w:w w:val="99"/>
                <w:sz w:val="16"/>
                <w:szCs w:val="16"/>
              </w:rPr>
              <w:t xml:space="preserve"> </w:t>
            </w:r>
            <w:r w:rsidRPr="00760538">
              <w:rPr>
                <w:rFonts w:ascii="Arial Narrow" w:hAnsi="Arial Narrow"/>
                <w:sz w:val="16"/>
                <w:szCs w:val="16"/>
              </w:rPr>
              <w:t>division possess technical and/or</w:t>
            </w:r>
            <w:r w:rsidRPr="00760538">
              <w:rPr>
                <w:rFonts w:ascii="Arial Narrow" w:hAnsi="Arial Narrow"/>
                <w:w w:val="99"/>
                <w:sz w:val="16"/>
                <w:szCs w:val="16"/>
              </w:rPr>
              <w:t xml:space="preserve"> </w:t>
            </w:r>
            <w:r w:rsidRPr="00760538">
              <w:rPr>
                <w:rFonts w:ascii="Arial Narrow" w:hAnsi="Arial Narrow"/>
                <w:sz w:val="16"/>
                <w:szCs w:val="16"/>
              </w:rPr>
              <w:t>programmatic expertise and</w:t>
            </w:r>
            <w:r w:rsidRPr="00760538">
              <w:rPr>
                <w:rFonts w:ascii="Arial Narrow" w:hAnsi="Arial Narrow"/>
                <w:w w:val="99"/>
                <w:sz w:val="16"/>
                <w:szCs w:val="16"/>
              </w:rPr>
              <w:t xml:space="preserve"> </w:t>
            </w:r>
            <w:r w:rsidRPr="00760538">
              <w:rPr>
                <w:rFonts w:ascii="Arial Narrow" w:hAnsi="Arial Narrow"/>
                <w:sz w:val="16"/>
                <w:szCs w:val="16"/>
              </w:rPr>
              <w:t>knowledge or have expertise</w:t>
            </w:r>
            <w:r w:rsidRPr="00760538">
              <w:rPr>
                <w:rFonts w:ascii="Arial Narrow" w:hAnsi="Arial Narrow"/>
                <w:w w:val="99"/>
                <w:sz w:val="16"/>
                <w:szCs w:val="16"/>
              </w:rPr>
              <w:t xml:space="preserve"> </w:t>
            </w:r>
            <w:r w:rsidRPr="00760538">
              <w:rPr>
                <w:rFonts w:ascii="Arial Narrow" w:hAnsi="Arial Narrow"/>
                <w:sz w:val="16"/>
                <w:szCs w:val="16"/>
              </w:rPr>
              <w:t>and knowledge readily available</w:t>
            </w:r>
            <w:r w:rsidRPr="00760538">
              <w:rPr>
                <w:rFonts w:ascii="Arial Narrow" w:hAnsi="Arial Narrow"/>
                <w:w w:val="99"/>
                <w:sz w:val="16"/>
                <w:szCs w:val="16"/>
              </w:rPr>
              <w:t xml:space="preserve"> </w:t>
            </w:r>
            <w:r w:rsidRPr="00760538">
              <w:rPr>
                <w:rFonts w:ascii="Arial Narrow" w:hAnsi="Arial Narrow"/>
                <w:sz w:val="16"/>
                <w:szCs w:val="16"/>
              </w:rPr>
              <w:t>to them</w:t>
            </w:r>
          </w:p>
          <w:p w14:paraId="76CE5434" w14:textId="77777777" w:rsidR="00495B16" w:rsidRPr="00760538" w:rsidRDefault="00495B16" w:rsidP="00293775">
            <w:pPr>
              <w:numPr>
                <w:ilvl w:val="0"/>
                <w:numId w:val="28"/>
              </w:numPr>
              <w:tabs>
                <w:tab w:val="left" w:pos="535"/>
              </w:tabs>
              <w:spacing w:line="239" w:lineRule="auto"/>
              <w:ind w:left="72" w:right="4" w:hanging="360"/>
              <w:rPr>
                <w:rFonts w:ascii="Arial Narrow" w:eastAsia="Arial" w:hAnsi="Arial Narrow" w:cs="Arial"/>
                <w:sz w:val="16"/>
                <w:szCs w:val="16"/>
              </w:rPr>
            </w:pPr>
          </w:p>
          <w:p w14:paraId="64813970" w14:textId="77777777" w:rsidR="002B2376" w:rsidRPr="00760538" w:rsidRDefault="002B2376" w:rsidP="00293775">
            <w:pPr>
              <w:numPr>
                <w:ilvl w:val="0"/>
                <w:numId w:val="28"/>
              </w:numPr>
              <w:tabs>
                <w:tab w:val="left" w:pos="535"/>
              </w:tabs>
              <w:spacing w:before="1"/>
              <w:ind w:left="72" w:right="4" w:hanging="360"/>
              <w:rPr>
                <w:rFonts w:ascii="Arial Narrow" w:eastAsia="Arial" w:hAnsi="Arial Narrow" w:cs="Arial"/>
                <w:sz w:val="16"/>
                <w:szCs w:val="16"/>
              </w:rPr>
            </w:pPr>
            <w:r w:rsidRPr="00760538">
              <w:rPr>
                <w:rFonts w:ascii="Arial Narrow" w:hAnsi="Arial Narrow"/>
                <w:sz w:val="16"/>
                <w:szCs w:val="16"/>
              </w:rPr>
              <w:t>Contracting decisions involve all</w:t>
            </w:r>
            <w:r w:rsidRPr="00760538">
              <w:rPr>
                <w:rFonts w:ascii="Arial Narrow" w:hAnsi="Arial Narrow"/>
                <w:w w:val="99"/>
                <w:sz w:val="16"/>
                <w:szCs w:val="16"/>
              </w:rPr>
              <w:t xml:space="preserve"> </w:t>
            </w:r>
            <w:r w:rsidRPr="00760538">
              <w:rPr>
                <w:rFonts w:ascii="Arial Narrow" w:hAnsi="Arial Narrow"/>
                <w:sz w:val="16"/>
                <w:szCs w:val="16"/>
              </w:rPr>
              <w:t>relevant parties</w:t>
            </w:r>
          </w:p>
          <w:p w14:paraId="4C8562EA" w14:textId="77777777" w:rsidR="00495B16" w:rsidRPr="00760538" w:rsidRDefault="00495B16" w:rsidP="00293775">
            <w:pPr>
              <w:numPr>
                <w:ilvl w:val="0"/>
                <w:numId w:val="28"/>
              </w:numPr>
              <w:tabs>
                <w:tab w:val="left" w:pos="535"/>
              </w:tabs>
              <w:spacing w:before="1"/>
              <w:ind w:left="72" w:right="4" w:hanging="360"/>
              <w:rPr>
                <w:rFonts w:ascii="Arial Narrow" w:eastAsia="Arial" w:hAnsi="Arial Narrow" w:cs="Arial"/>
                <w:sz w:val="16"/>
                <w:szCs w:val="16"/>
              </w:rPr>
            </w:pPr>
          </w:p>
          <w:p w14:paraId="3430940F" w14:textId="77777777" w:rsidR="002B2376" w:rsidRPr="00760538" w:rsidRDefault="002B2376" w:rsidP="00293775">
            <w:pPr>
              <w:numPr>
                <w:ilvl w:val="0"/>
                <w:numId w:val="28"/>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Coordination and input from all</w:t>
            </w:r>
            <w:r w:rsidRPr="00760538">
              <w:rPr>
                <w:rFonts w:ascii="Arial Narrow" w:hAnsi="Arial Narrow"/>
                <w:w w:val="99"/>
                <w:sz w:val="16"/>
                <w:szCs w:val="16"/>
              </w:rPr>
              <w:t xml:space="preserve"> </w:t>
            </w:r>
            <w:r w:rsidRPr="00760538">
              <w:rPr>
                <w:rFonts w:ascii="Arial Narrow" w:hAnsi="Arial Narrow"/>
                <w:sz w:val="16"/>
                <w:szCs w:val="16"/>
              </w:rPr>
              <w:t>relevant divisions to minimize</w:t>
            </w:r>
            <w:r w:rsidRPr="00760538">
              <w:rPr>
                <w:rFonts w:ascii="Arial Narrow" w:hAnsi="Arial Narrow"/>
                <w:w w:val="99"/>
                <w:sz w:val="16"/>
                <w:szCs w:val="16"/>
              </w:rPr>
              <w:t xml:space="preserve"> </w:t>
            </w:r>
            <w:r w:rsidRPr="00760538">
              <w:rPr>
                <w:rFonts w:ascii="Arial Narrow" w:hAnsi="Arial Narrow"/>
                <w:sz w:val="16"/>
                <w:szCs w:val="16"/>
              </w:rPr>
              <w:t>risk and maximize compliance</w:t>
            </w:r>
          </w:p>
          <w:p w14:paraId="46ACD040" w14:textId="77777777" w:rsidR="00495B16" w:rsidRPr="00760538" w:rsidRDefault="00495B16" w:rsidP="00293775">
            <w:pPr>
              <w:numPr>
                <w:ilvl w:val="0"/>
                <w:numId w:val="28"/>
              </w:numPr>
              <w:tabs>
                <w:tab w:val="left" w:pos="535"/>
              </w:tabs>
              <w:ind w:left="72" w:right="4" w:hanging="360"/>
              <w:rPr>
                <w:rFonts w:ascii="Arial Narrow" w:eastAsia="Arial" w:hAnsi="Arial Narrow" w:cs="Arial"/>
                <w:sz w:val="16"/>
                <w:szCs w:val="16"/>
              </w:rPr>
            </w:pPr>
          </w:p>
          <w:p w14:paraId="6EBE080E" w14:textId="77777777" w:rsidR="002B2376" w:rsidRPr="00760538" w:rsidRDefault="002B2376" w:rsidP="00293775">
            <w:pPr>
              <w:numPr>
                <w:ilvl w:val="0"/>
                <w:numId w:val="28"/>
              </w:numPr>
              <w:tabs>
                <w:tab w:val="left" w:pos="535"/>
              </w:tabs>
              <w:ind w:left="72" w:right="4" w:hanging="360"/>
              <w:rPr>
                <w:rFonts w:ascii="Arial Narrow" w:eastAsia="Arial" w:hAnsi="Arial Narrow" w:cs="Arial"/>
                <w:sz w:val="16"/>
                <w:szCs w:val="16"/>
              </w:rPr>
            </w:pPr>
            <w:r w:rsidRPr="00760538">
              <w:rPr>
                <w:rFonts w:ascii="Arial Narrow" w:eastAsia="Arial" w:hAnsi="Arial Narrow" w:cs="Arial"/>
                <w:sz w:val="16"/>
                <w:szCs w:val="16"/>
              </w:rPr>
              <w:t>Contract management team</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members remain engaged</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through entire process – same</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staff assigned</w:t>
            </w:r>
          </w:p>
          <w:p w14:paraId="0B47F501" w14:textId="77777777" w:rsidR="00495B16" w:rsidRPr="00760538" w:rsidRDefault="00495B16" w:rsidP="00293775">
            <w:pPr>
              <w:numPr>
                <w:ilvl w:val="0"/>
                <w:numId w:val="28"/>
              </w:numPr>
              <w:tabs>
                <w:tab w:val="left" w:pos="535"/>
              </w:tabs>
              <w:ind w:left="72" w:right="4" w:hanging="360"/>
              <w:rPr>
                <w:rFonts w:ascii="Arial Narrow" w:eastAsia="Arial" w:hAnsi="Arial Narrow" w:cs="Arial"/>
                <w:sz w:val="16"/>
                <w:szCs w:val="16"/>
              </w:rPr>
            </w:pPr>
          </w:p>
          <w:p w14:paraId="628EDAD6" w14:textId="77777777" w:rsidR="002B2376" w:rsidRPr="00760538" w:rsidRDefault="002B2376" w:rsidP="00293775">
            <w:pPr>
              <w:numPr>
                <w:ilvl w:val="0"/>
                <w:numId w:val="28"/>
              </w:numPr>
              <w:tabs>
                <w:tab w:val="left" w:pos="535"/>
              </w:tabs>
              <w:spacing w:before="1"/>
              <w:ind w:left="72" w:right="4" w:hanging="360"/>
              <w:rPr>
                <w:rFonts w:ascii="Arial Narrow" w:hAnsi="Arial Narrow" w:cs="Arial"/>
                <w:b/>
                <w:sz w:val="16"/>
                <w:szCs w:val="16"/>
              </w:rPr>
            </w:pPr>
            <w:r w:rsidRPr="00760538">
              <w:rPr>
                <w:rFonts w:ascii="Arial Narrow" w:hAnsi="Arial Narrow"/>
                <w:sz w:val="16"/>
                <w:szCs w:val="16"/>
              </w:rPr>
              <w:t>Active involvement of the end</w:t>
            </w:r>
            <w:r w:rsidRPr="00760538">
              <w:rPr>
                <w:rFonts w:ascii="Arial Narrow" w:hAnsi="Arial Narrow"/>
                <w:w w:val="99"/>
                <w:sz w:val="16"/>
                <w:szCs w:val="16"/>
              </w:rPr>
              <w:t xml:space="preserve"> </w:t>
            </w:r>
            <w:r w:rsidRPr="00760538">
              <w:rPr>
                <w:rFonts w:ascii="Arial Narrow" w:hAnsi="Arial Narrow"/>
                <w:sz w:val="16"/>
                <w:szCs w:val="16"/>
              </w:rPr>
              <w:t>user/customer as subject matter</w:t>
            </w:r>
            <w:r w:rsidRPr="00760538">
              <w:rPr>
                <w:rFonts w:ascii="Arial Narrow" w:hAnsi="Arial Narrow"/>
                <w:w w:val="99"/>
                <w:sz w:val="16"/>
                <w:szCs w:val="16"/>
              </w:rPr>
              <w:t xml:space="preserve"> </w:t>
            </w:r>
            <w:r w:rsidRPr="00760538">
              <w:rPr>
                <w:rFonts w:ascii="Arial Narrow" w:hAnsi="Arial Narrow"/>
                <w:sz w:val="16"/>
                <w:szCs w:val="16"/>
              </w:rPr>
              <w:t>expert during solicitation</w:t>
            </w:r>
            <w:r w:rsidRPr="00760538">
              <w:rPr>
                <w:rFonts w:ascii="Arial Narrow" w:hAnsi="Arial Narrow"/>
                <w:w w:val="99"/>
                <w:sz w:val="16"/>
                <w:szCs w:val="16"/>
              </w:rPr>
              <w:t xml:space="preserve"> </w:t>
            </w:r>
            <w:r w:rsidRPr="00760538">
              <w:rPr>
                <w:rFonts w:ascii="Arial Narrow" w:hAnsi="Arial Narrow"/>
                <w:sz w:val="16"/>
                <w:szCs w:val="16"/>
              </w:rPr>
              <w:t>requirements gathering</w:t>
            </w:r>
          </w:p>
          <w:p w14:paraId="1D6E3BC8" w14:textId="77777777" w:rsidR="00495B16" w:rsidRPr="00760538" w:rsidRDefault="00495B16" w:rsidP="00293775">
            <w:pPr>
              <w:numPr>
                <w:ilvl w:val="0"/>
                <w:numId w:val="28"/>
              </w:numPr>
              <w:tabs>
                <w:tab w:val="left" w:pos="535"/>
              </w:tabs>
              <w:spacing w:before="1"/>
              <w:ind w:left="72" w:right="4" w:hanging="360"/>
              <w:rPr>
                <w:rFonts w:ascii="Arial Narrow" w:hAnsi="Arial Narrow" w:cs="Arial"/>
                <w:b/>
                <w:sz w:val="16"/>
                <w:szCs w:val="16"/>
              </w:rPr>
            </w:pPr>
          </w:p>
          <w:p w14:paraId="28F81AAF" w14:textId="77777777" w:rsidR="009A6888" w:rsidRPr="00760538" w:rsidRDefault="002B2376" w:rsidP="00293775">
            <w:pPr>
              <w:numPr>
                <w:ilvl w:val="0"/>
                <w:numId w:val="28"/>
              </w:numPr>
              <w:tabs>
                <w:tab w:val="left" w:pos="535"/>
              </w:tabs>
              <w:spacing w:before="1"/>
              <w:ind w:left="72" w:right="4" w:hanging="360"/>
              <w:rPr>
                <w:rFonts w:ascii="Arial Narrow" w:hAnsi="Arial Narrow" w:cs="Arial"/>
                <w:b/>
                <w:sz w:val="16"/>
                <w:szCs w:val="16"/>
              </w:rPr>
            </w:pPr>
            <w:r w:rsidRPr="00760538">
              <w:rPr>
                <w:rFonts w:ascii="Arial Narrow" w:hAnsi="Arial Narrow"/>
                <w:sz w:val="16"/>
                <w:szCs w:val="16"/>
              </w:rPr>
              <w:t>Executive support and active</w:t>
            </w:r>
            <w:r w:rsidRPr="00760538">
              <w:rPr>
                <w:rFonts w:ascii="Arial Narrow" w:hAnsi="Arial Narrow"/>
                <w:w w:val="99"/>
                <w:sz w:val="16"/>
                <w:szCs w:val="16"/>
              </w:rPr>
              <w:t xml:space="preserve"> </w:t>
            </w:r>
            <w:r w:rsidRPr="00760538">
              <w:rPr>
                <w:rFonts w:ascii="Arial Narrow" w:hAnsi="Arial Narrow"/>
                <w:sz w:val="16"/>
                <w:szCs w:val="16"/>
              </w:rPr>
              <w:t>involvement</w:t>
            </w:r>
          </w:p>
        </w:tc>
      </w:tr>
      <w:tr w:rsidR="009A6888" w:rsidRPr="00760538" w14:paraId="00D1B70E" w14:textId="77777777" w:rsidTr="00293775">
        <w:trPr>
          <w:cantSplit/>
        </w:trPr>
        <w:tc>
          <w:tcPr>
            <w:tcW w:w="1155" w:type="dxa"/>
          </w:tcPr>
          <w:p w14:paraId="7F617939" w14:textId="77777777" w:rsidR="009A6888"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t>Technology</w:t>
            </w:r>
          </w:p>
        </w:tc>
        <w:tc>
          <w:tcPr>
            <w:tcW w:w="2880" w:type="dxa"/>
          </w:tcPr>
          <w:p w14:paraId="5974720C" w14:textId="77777777" w:rsidR="002B2376" w:rsidRPr="00760538" w:rsidRDefault="002B2376" w:rsidP="00293775">
            <w:pPr>
              <w:tabs>
                <w:tab w:val="left" w:pos="516"/>
              </w:tabs>
              <w:spacing w:line="239" w:lineRule="auto"/>
              <w:ind w:left="72" w:right="167"/>
              <w:rPr>
                <w:rFonts w:ascii="Arial Narrow" w:hAnsi="Arial Narrow"/>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 </w:t>
            </w:r>
            <w:r w:rsidRPr="00760538">
              <w:rPr>
                <w:rFonts w:ascii="Arial Narrow" w:hAnsi="Arial Narrow"/>
                <w:sz w:val="16"/>
                <w:szCs w:val="16"/>
              </w:rPr>
              <w:t>repository or very</w:t>
            </w:r>
            <w:r w:rsidRPr="00760538">
              <w:rPr>
                <w:rFonts w:ascii="Arial Narrow" w:hAnsi="Arial Narrow"/>
                <w:w w:val="99"/>
                <w:sz w:val="16"/>
                <w:szCs w:val="16"/>
              </w:rPr>
              <w:t xml:space="preserve"> </w:t>
            </w:r>
            <w:r w:rsidRPr="00760538">
              <w:rPr>
                <w:rFonts w:ascii="Arial Narrow" w:hAnsi="Arial Narrow"/>
                <w:sz w:val="16"/>
                <w:szCs w:val="16"/>
              </w:rPr>
              <w:t>basic automated</w:t>
            </w:r>
            <w:r w:rsidRPr="00760538">
              <w:rPr>
                <w:rFonts w:ascii="Arial Narrow" w:hAnsi="Arial Narrow"/>
                <w:w w:val="99"/>
                <w:sz w:val="16"/>
                <w:szCs w:val="16"/>
              </w:rPr>
              <w:t xml:space="preserve"> </w:t>
            </w:r>
            <w:r w:rsidRPr="00760538">
              <w:rPr>
                <w:rFonts w:ascii="Arial Narrow" w:hAnsi="Arial Narrow"/>
                <w:sz w:val="16"/>
                <w:szCs w:val="16"/>
              </w:rPr>
              <w:t>folders for</w:t>
            </w:r>
            <w:r w:rsidRPr="00760538">
              <w:rPr>
                <w:rFonts w:ascii="Arial Narrow" w:hAnsi="Arial Narrow"/>
                <w:w w:val="99"/>
                <w:sz w:val="16"/>
                <w:szCs w:val="16"/>
              </w:rPr>
              <w:t xml:space="preserve"> </w:t>
            </w:r>
            <w:r w:rsidRPr="00760538">
              <w:rPr>
                <w:rFonts w:ascii="Arial Narrow" w:hAnsi="Arial Narrow"/>
                <w:sz w:val="16"/>
                <w:szCs w:val="16"/>
              </w:rPr>
              <w:t>contract storage</w:t>
            </w:r>
          </w:p>
          <w:p w14:paraId="63481764" w14:textId="77777777" w:rsidR="00760538" w:rsidRPr="00760538" w:rsidRDefault="00760538" w:rsidP="00293775">
            <w:pPr>
              <w:tabs>
                <w:tab w:val="left" w:pos="516"/>
              </w:tabs>
              <w:spacing w:line="239" w:lineRule="auto"/>
              <w:ind w:left="72" w:right="167"/>
              <w:rPr>
                <w:rFonts w:ascii="Arial Narrow" w:eastAsia="Arial" w:hAnsi="Arial Narrow" w:cs="Arial"/>
                <w:sz w:val="16"/>
                <w:szCs w:val="16"/>
              </w:rPr>
            </w:pPr>
          </w:p>
          <w:p w14:paraId="5FB639C8" w14:textId="77777777" w:rsidR="002B2376" w:rsidRPr="00B87DB7" w:rsidRDefault="002B2376" w:rsidP="00293775">
            <w:pPr>
              <w:tabs>
                <w:tab w:val="left" w:pos="516"/>
              </w:tabs>
              <w:ind w:left="72" w:right="592"/>
              <w:rPr>
                <w:rFonts w:ascii="Arial Narrow" w:hAnsi="Arial Narrow"/>
                <w:sz w:val="16"/>
                <w:szCs w:val="16"/>
              </w:rPr>
            </w:pPr>
            <w:r w:rsidRPr="00760538">
              <w:rPr>
                <w:rFonts w:ascii="Arial Narrow" w:hAnsi="Arial Narrow"/>
                <w:sz w:val="16"/>
                <w:szCs w:val="16"/>
              </w:rPr>
              <w:t>Manual</w:t>
            </w:r>
            <w:r w:rsidRPr="00B87DB7">
              <w:rPr>
                <w:rFonts w:ascii="Arial Narrow" w:hAnsi="Arial Narrow"/>
                <w:sz w:val="16"/>
                <w:szCs w:val="16"/>
              </w:rPr>
              <w:t xml:space="preserve"> compliance </w:t>
            </w:r>
            <w:r w:rsidRPr="00760538">
              <w:rPr>
                <w:rFonts w:ascii="Arial Narrow" w:hAnsi="Arial Narrow"/>
                <w:sz w:val="16"/>
                <w:szCs w:val="16"/>
              </w:rPr>
              <w:t>reviews</w:t>
            </w:r>
          </w:p>
          <w:p w14:paraId="6CD3A16B" w14:textId="77777777" w:rsidR="009A6888" w:rsidRPr="00760538" w:rsidRDefault="002B2376" w:rsidP="00293775">
            <w:pPr>
              <w:pStyle w:val="Heading7"/>
              <w:ind w:left="72"/>
              <w:rPr>
                <w:rFonts w:ascii="Arial Narrow" w:hAnsi="Arial Narrow" w:cs="Arial"/>
                <w:b/>
                <w:sz w:val="16"/>
                <w:szCs w:val="16"/>
              </w:rPr>
            </w:pPr>
            <w:r w:rsidRPr="00B87DB7">
              <w:rPr>
                <w:rFonts w:ascii="Arial Narrow" w:eastAsiaTheme="minorHAnsi" w:hAnsi="Arial Narrow"/>
                <w:sz w:val="16"/>
                <w:szCs w:val="16"/>
              </w:rPr>
              <w:t>Developing high</w:t>
            </w:r>
            <w:r w:rsidRPr="00B87DB7">
              <w:rPr>
                <w:rFonts w:ascii="Arial Narrow" w:eastAsiaTheme="minorHAnsi" w:hAnsi="Arial Narrow"/>
                <w:sz w:val="16"/>
                <w:szCs w:val="16"/>
              </w:rPr>
              <w:noBreakHyphen/>
              <w:t>level reports with quality contract information is nonexistent or is very labor intensive</w:t>
            </w:r>
          </w:p>
        </w:tc>
        <w:tc>
          <w:tcPr>
            <w:tcW w:w="2970" w:type="dxa"/>
          </w:tcPr>
          <w:p w14:paraId="0DE47811" w14:textId="77777777" w:rsidR="002B2376" w:rsidRPr="00760538" w:rsidRDefault="002B2376" w:rsidP="00293775">
            <w:pPr>
              <w:tabs>
                <w:tab w:val="left" w:pos="535"/>
              </w:tabs>
              <w:spacing w:line="239" w:lineRule="auto"/>
              <w:ind w:left="72" w:right="72"/>
              <w:rPr>
                <w:rFonts w:ascii="Arial Narrow" w:hAnsi="Arial Narrow"/>
                <w:sz w:val="16"/>
                <w:szCs w:val="16"/>
              </w:rPr>
            </w:pPr>
            <w:r w:rsidRPr="00760538">
              <w:rPr>
                <w:rFonts w:ascii="Arial Narrow" w:hAnsi="Arial Narrow"/>
                <w:sz w:val="16"/>
                <w:szCs w:val="16"/>
              </w:rPr>
              <w:t>Contracts repository</w:t>
            </w:r>
            <w:r w:rsidRPr="00760538">
              <w:rPr>
                <w:rFonts w:ascii="Arial Narrow" w:hAnsi="Arial Narrow"/>
                <w:w w:val="99"/>
                <w:sz w:val="16"/>
                <w:szCs w:val="16"/>
              </w:rPr>
              <w:t xml:space="preserve"> </w:t>
            </w:r>
            <w:r w:rsidRPr="00760538">
              <w:rPr>
                <w:rFonts w:ascii="Arial Narrow" w:hAnsi="Arial Narrow"/>
                <w:sz w:val="16"/>
                <w:szCs w:val="16"/>
              </w:rPr>
              <w:t>supported at division level by</w:t>
            </w:r>
            <w:r w:rsidRPr="00760538">
              <w:rPr>
                <w:rFonts w:ascii="Arial Narrow" w:hAnsi="Arial Narrow"/>
                <w:w w:val="99"/>
                <w:sz w:val="16"/>
                <w:szCs w:val="16"/>
              </w:rPr>
              <w:t xml:space="preserve"> </w:t>
            </w:r>
            <w:r w:rsidRPr="00760538">
              <w:rPr>
                <w:rFonts w:ascii="Arial Narrow" w:hAnsi="Arial Narrow"/>
                <w:sz w:val="16"/>
                <w:szCs w:val="16"/>
              </w:rPr>
              <w:t>basic storage system with little</w:t>
            </w:r>
            <w:r w:rsidRPr="00760538">
              <w:rPr>
                <w:rFonts w:ascii="Arial Narrow" w:hAnsi="Arial Narrow"/>
                <w:w w:val="99"/>
                <w:sz w:val="16"/>
                <w:szCs w:val="16"/>
              </w:rPr>
              <w:t xml:space="preserve"> </w:t>
            </w:r>
            <w:r w:rsidRPr="00760538">
              <w:rPr>
                <w:rFonts w:ascii="Arial Narrow" w:hAnsi="Arial Narrow"/>
                <w:sz w:val="16"/>
                <w:szCs w:val="16"/>
              </w:rPr>
              <w:t>to no reporting capabilities</w:t>
            </w:r>
          </w:p>
          <w:p w14:paraId="10DED0C3" w14:textId="77777777" w:rsidR="00760538" w:rsidRPr="00760538" w:rsidRDefault="00760538" w:rsidP="00293775">
            <w:pPr>
              <w:tabs>
                <w:tab w:val="left" w:pos="535"/>
              </w:tabs>
              <w:spacing w:line="239" w:lineRule="auto"/>
              <w:ind w:left="72" w:right="72"/>
              <w:rPr>
                <w:rFonts w:ascii="Arial Narrow" w:eastAsia="Arial" w:hAnsi="Arial Narrow" w:cs="Arial"/>
                <w:sz w:val="16"/>
                <w:szCs w:val="16"/>
              </w:rPr>
            </w:pPr>
          </w:p>
          <w:p w14:paraId="4EFB7F3D" w14:textId="77777777" w:rsidR="002B2376" w:rsidRPr="00760538" w:rsidRDefault="002B2376" w:rsidP="00293775">
            <w:pPr>
              <w:tabs>
                <w:tab w:val="left" w:pos="535"/>
              </w:tabs>
              <w:ind w:left="72" w:right="72"/>
              <w:rPr>
                <w:rFonts w:ascii="Arial Narrow" w:eastAsia="Arial" w:hAnsi="Arial Narrow" w:cs="Arial"/>
                <w:sz w:val="16"/>
                <w:szCs w:val="16"/>
              </w:rPr>
            </w:pPr>
            <w:r w:rsidRPr="00760538">
              <w:rPr>
                <w:rFonts w:ascii="Arial Narrow" w:hAnsi="Arial Narrow"/>
                <w:sz w:val="16"/>
                <w:szCs w:val="16"/>
              </w:rPr>
              <w:t>Limited ability to track</w:t>
            </w:r>
            <w:r w:rsidRPr="00760538">
              <w:rPr>
                <w:rFonts w:ascii="Arial Narrow" w:hAnsi="Arial Narrow"/>
                <w:w w:val="99"/>
                <w:sz w:val="16"/>
                <w:szCs w:val="16"/>
              </w:rPr>
              <w:t xml:space="preserve"> </w:t>
            </w:r>
            <w:r w:rsidRPr="00760538">
              <w:rPr>
                <w:rFonts w:ascii="Arial Narrow" w:hAnsi="Arial Narrow"/>
                <w:sz w:val="16"/>
                <w:szCs w:val="16"/>
              </w:rPr>
              <w:t>compliance</w:t>
            </w:r>
          </w:p>
          <w:p w14:paraId="214D1C0E" w14:textId="77777777" w:rsidR="009A6888" w:rsidRPr="00760538" w:rsidRDefault="002B2376" w:rsidP="00293775">
            <w:pPr>
              <w:pStyle w:val="Heading7"/>
              <w:ind w:left="72" w:right="72"/>
              <w:rPr>
                <w:rFonts w:ascii="Arial Narrow" w:hAnsi="Arial Narrow" w:cs="Arial"/>
                <w:b/>
                <w:sz w:val="16"/>
                <w:szCs w:val="16"/>
              </w:rPr>
            </w:pPr>
            <w:r w:rsidRPr="00760538">
              <w:rPr>
                <w:rFonts w:ascii="Arial Narrow" w:hAnsi="Arial Narrow"/>
                <w:sz w:val="16"/>
                <w:szCs w:val="16"/>
              </w:rPr>
              <w:t>High level reports have to be</w:t>
            </w:r>
            <w:r w:rsidRPr="00760538">
              <w:rPr>
                <w:rFonts w:ascii="Arial Narrow" w:hAnsi="Arial Narrow"/>
                <w:w w:val="99"/>
                <w:sz w:val="16"/>
                <w:szCs w:val="16"/>
              </w:rPr>
              <w:t xml:space="preserve"> </w:t>
            </w:r>
            <w:r w:rsidRPr="00760538">
              <w:rPr>
                <w:rFonts w:ascii="Arial Narrow" w:hAnsi="Arial Narrow"/>
                <w:sz w:val="16"/>
                <w:szCs w:val="16"/>
              </w:rPr>
              <w:t>manually created from contract</w:t>
            </w:r>
            <w:r w:rsidRPr="00760538">
              <w:rPr>
                <w:rFonts w:ascii="Arial Narrow" w:hAnsi="Arial Narrow"/>
                <w:w w:val="99"/>
                <w:sz w:val="16"/>
                <w:szCs w:val="16"/>
              </w:rPr>
              <w:t xml:space="preserve"> </w:t>
            </w:r>
            <w:r w:rsidRPr="00760538">
              <w:rPr>
                <w:rFonts w:ascii="Arial Narrow" w:hAnsi="Arial Narrow"/>
                <w:sz w:val="16"/>
                <w:szCs w:val="16"/>
              </w:rPr>
              <w:t>status reports or contract</w:t>
            </w:r>
            <w:r w:rsidRPr="00760538">
              <w:rPr>
                <w:rFonts w:ascii="Arial Narrow" w:hAnsi="Arial Narrow"/>
                <w:w w:val="99"/>
                <w:sz w:val="16"/>
                <w:szCs w:val="16"/>
              </w:rPr>
              <w:t xml:space="preserve"> </w:t>
            </w:r>
            <w:r w:rsidRPr="00760538">
              <w:rPr>
                <w:rFonts w:ascii="Arial Narrow" w:hAnsi="Arial Narrow"/>
                <w:sz w:val="16"/>
                <w:szCs w:val="16"/>
              </w:rPr>
              <w:t>repository</w:t>
            </w:r>
          </w:p>
        </w:tc>
        <w:tc>
          <w:tcPr>
            <w:tcW w:w="2812" w:type="dxa"/>
          </w:tcPr>
          <w:p w14:paraId="263A1736" w14:textId="77777777" w:rsidR="002B2376" w:rsidRDefault="002B2376" w:rsidP="00293775">
            <w:pPr>
              <w:tabs>
                <w:tab w:val="left" w:pos="535"/>
              </w:tabs>
              <w:spacing w:line="239" w:lineRule="auto"/>
              <w:ind w:left="72" w:right="4"/>
              <w:rPr>
                <w:rFonts w:ascii="Arial Narrow" w:hAnsi="Arial Narrow"/>
                <w:sz w:val="16"/>
                <w:szCs w:val="16"/>
              </w:rPr>
            </w:pPr>
            <w:r w:rsidRPr="00760538">
              <w:rPr>
                <w:rFonts w:ascii="Arial Narrow" w:hAnsi="Arial Narrow"/>
                <w:sz w:val="16"/>
                <w:szCs w:val="16"/>
              </w:rPr>
              <w:t>Contract automation system that</w:t>
            </w:r>
            <w:r w:rsidRPr="00760538">
              <w:rPr>
                <w:rFonts w:ascii="Arial Narrow" w:hAnsi="Arial Narrow"/>
                <w:w w:val="99"/>
                <w:sz w:val="16"/>
                <w:szCs w:val="16"/>
              </w:rPr>
              <w:t xml:space="preserve"> </w:t>
            </w:r>
            <w:r w:rsidRPr="00760538">
              <w:rPr>
                <w:rFonts w:ascii="Arial Narrow" w:hAnsi="Arial Narrow"/>
                <w:sz w:val="16"/>
                <w:szCs w:val="16"/>
              </w:rPr>
              <w:t>is searchable and allows for the</w:t>
            </w:r>
            <w:r w:rsidRPr="00760538">
              <w:rPr>
                <w:rFonts w:ascii="Arial Narrow" w:hAnsi="Arial Narrow"/>
                <w:w w:val="99"/>
                <w:sz w:val="16"/>
                <w:szCs w:val="16"/>
              </w:rPr>
              <w:t xml:space="preserve"> </w:t>
            </w:r>
            <w:r w:rsidRPr="00760538">
              <w:rPr>
                <w:rFonts w:ascii="Arial Narrow" w:hAnsi="Arial Narrow"/>
                <w:sz w:val="16"/>
                <w:szCs w:val="16"/>
              </w:rPr>
              <w:t>uploading, monitoring and</w:t>
            </w:r>
            <w:r w:rsidRPr="00760538">
              <w:rPr>
                <w:rFonts w:ascii="Arial Narrow" w:hAnsi="Arial Narrow"/>
                <w:w w:val="99"/>
                <w:sz w:val="16"/>
                <w:szCs w:val="16"/>
              </w:rPr>
              <w:t xml:space="preserve"> </w:t>
            </w:r>
            <w:r w:rsidRPr="00760538">
              <w:rPr>
                <w:rFonts w:ascii="Arial Narrow" w:hAnsi="Arial Narrow"/>
                <w:sz w:val="16"/>
                <w:szCs w:val="16"/>
              </w:rPr>
              <w:t>automated reporting of contracts</w:t>
            </w:r>
          </w:p>
          <w:p w14:paraId="1D992918" w14:textId="77777777" w:rsidR="00760538" w:rsidRPr="00760538" w:rsidRDefault="00760538" w:rsidP="00293775">
            <w:pPr>
              <w:tabs>
                <w:tab w:val="left" w:pos="535"/>
              </w:tabs>
              <w:spacing w:line="239" w:lineRule="auto"/>
              <w:ind w:left="72" w:right="4"/>
              <w:rPr>
                <w:rFonts w:ascii="Arial Narrow" w:eastAsia="Arial" w:hAnsi="Arial Narrow" w:cs="Arial"/>
                <w:sz w:val="16"/>
                <w:szCs w:val="16"/>
              </w:rPr>
            </w:pPr>
          </w:p>
          <w:p w14:paraId="17CA3338" w14:textId="77777777" w:rsidR="002B2376" w:rsidRDefault="002B2376" w:rsidP="00293775">
            <w:pPr>
              <w:tabs>
                <w:tab w:val="left" w:pos="535"/>
              </w:tabs>
              <w:ind w:left="72" w:right="4"/>
              <w:rPr>
                <w:rFonts w:ascii="Arial Narrow" w:hAnsi="Arial Narrow"/>
                <w:sz w:val="16"/>
                <w:szCs w:val="16"/>
              </w:rPr>
            </w:pPr>
            <w:r w:rsidRPr="00760538">
              <w:rPr>
                <w:rFonts w:ascii="Arial Narrow" w:hAnsi="Arial Narrow"/>
                <w:sz w:val="16"/>
                <w:szCs w:val="16"/>
              </w:rPr>
              <w:t>Independent and formal</w:t>
            </w:r>
            <w:r w:rsidRPr="00760538">
              <w:rPr>
                <w:rFonts w:ascii="Arial Narrow" w:hAnsi="Arial Narrow"/>
                <w:w w:val="99"/>
                <w:sz w:val="16"/>
                <w:szCs w:val="16"/>
              </w:rPr>
              <w:t xml:space="preserve"> </w:t>
            </w:r>
            <w:r w:rsidRPr="00760538">
              <w:rPr>
                <w:rFonts w:ascii="Arial Narrow" w:hAnsi="Arial Narrow"/>
                <w:sz w:val="16"/>
                <w:szCs w:val="16"/>
              </w:rPr>
              <w:t>mechanisms in place to track</w:t>
            </w:r>
            <w:r w:rsidRPr="00760538">
              <w:rPr>
                <w:rFonts w:ascii="Arial Narrow" w:hAnsi="Arial Narrow"/>
                <w:w w:val="99"/>
                <w:sz w:val="16"/>
                <w:szCs w:val="16"/>
              </w:rPr>
              <w:t xml:space="preserve"> </w:t>
            </w:r>
            <w:r w:rsidRPr="00760538">
              <w:rPr>
                <w:rFonts w:ascii="Arial Narrow" w:hAnsi="Arial Narrow"/>
                <w:sz w:val="16"/>
                <w:szCs w:val="16"/>
              </w:rPr>
              <w:t>compliance for contract</w:t>
            </w:r>
            <w:r w:rsidRPr="00760538">
              <w:rPr>
                <w:rFonts w:ascii="Arial Narrow" w:hAnsi="Arial Narrow"/>
                <w:w w:val="99"/>
                <w:sz w:val="16"/>
                <w:szCs w:val="16"/>
              </w:rPr>
              <w:t xml:space="preserve"> </w:t>
            </w:r>
            <w:r w:rsidRPr="00760538">
              <w:rPr>
                <w:rFonts w:ascii="Arial Narrow" w:hAnsi="Arial Narrow"/>
                <w:sz w:val="16"/>
                <w:szCs w:val="16"/>
              </w:rPr>
              <w:t>managers</w:t>
            </w:r>
          </w:p>
          <w:p w14:paraId="431BB958" w14:textId="77777777" w:rsidR="00760538" w:rsidRPr="00760538" w:rsidRDefault="00760538" w:rsidP="00293775">
            <w:pPr>
              <w:tabs>
                <w:tab w:val="left" w:pos="535"/>
              </w:tabs>
              <w:ind w:left="72" w:right="4"/>
              <w:rPr>
                <w:rFonts w:ascii="Arial Narrow" w:eastAsia="Arial" w:hAnsi="Arial Narrow" w:cs="Arial"/>
                <w:sz w:val="16"/>
                <w:szCs w:val="16"/>
              </w:rPr>
            </w:pPr>
          </w:p>
          <w:p w14:paraId="19A2422F" w14:textId="77777777" w:rsidR="009A6888" w:rsidRPr="00760538" w:rsidRDefault="002B2376" w:rsidP="00293775">
            <w:pPr>
              <w:pStyle w:val="Heading7"/>
              <w:ind w:left="72" w:right="4"/>
              <w:rPr>
                <w:rFonts w:ascii="Arial Narrow" w:hAnsi="Arial Narrow" w:cs="Arial"/>
                <w:b/>
                <w:sz w:val="16"/>
                <w:szCs w:val="16"/>
              </w:rPr>
            </w:pPr>
            <w:r w:rsidRPr="00B87DB7">
              <w:rPr>
                <w:rFonts w:ascii="Arial Narrow" w:eastAsiaTheme="minorHAnsi" w:hAnsi="Arial Narrow"/>
                <w:sz w:val="16"/>
                <w:szCs w:val="16"/>
              </w:rPr>
              <w:t>Amendments can be approved, uploaded, and tracked online</w:t>
            </w:r>
          </w:p>
        </w:tc>
      </w:tr>
      <w:tr w:rsidR="002B2376" w:rsidRPr="00760538" w14:paraId="601932EE" w14:textId="77777777" w:rsidTr="00293775">
        <w:trPr>
          <w:cantSplit/>
        </w:trPr>
        <w:tc>
          <w:tcPr>
            <w:tcW w:w="1155" w:type="dxa"/>
          </w:tcPr>
          <w:p w14:paraId="08684D7C" w14:textId="77777777" w:rsidR="002B2376" w:rsidRPr="00760538" w:rsidRDefault="002B2376" w:rsidP="009A6888">
            <w:pPr>
              <w:pStyle w:val="Heading7"/>
              <w:ind w:left="0" w:right="72"/>
              <w:rPr>
                <w:rFonts w:ascii="Arial Narrow" w:hAnsi="Arial Narrow" w:cs="Arial"/>
                <w:b/>
                <w:sz w:val="16"/>
                <w:szCs w:val="16"/>
              </w:rPr>
            </w:pPr>
            <w:r w:rsidRPr="00760538">
              <w:rPr>
                <w:rFonts w:ascii="Arial Narrow" w:hAnsi="Arial Narrow" w:cs="Arial"/>
                <w:b/>
                <w:sz w:val="16"/>
                <w:szCs w:val="16"/>
              </w:rPr>
              <w:lastRenderedPageBreak/>
              <w:t>Performance Metrics</w:t>
            </w:r>
          </w:p>
        </w:tc>
        <w:tc>
          <w:tcPr>
            <w:tcW w:w="2880" w:type="dxa"/>
          </w:tcPr>
          <w:p w14:paraId="247146C5" w14:textId="77777777" w:rsidR="002B2376" w:rsidRPr="00760538" w:rsidRDefault="002B2376" w:rsidP="00293775">
            <w:pPr>
              <w:tabs>
                <w:tab w:val="left" w:pos="516"/>
              </w:tabs>
              <w:spacing w:line="239" w:lineRule="auto"/>
              <w:ind w:left="72" w:right="157"/>
              <w:rPr>
                <w:rFonts w:ascii="Arial Narrow" w:hAnsi="Arial Narrow"/>
                <w:sz w:val="16"/>
                <w:szCs w:val="16"/>
              </w:rPr>
            </w:pPr>
            <w:r w:rsidRPr="00760538">
              <w:rPr>
                <w:rFonts w:ascii="Arial Narrow" w:hAnsi="Arial Narrow"/>
                <w:sz w:val="16"/>
                <w:szCs w:val="16"/>
              </w:rPr>
              <w:t>No involvement</w:t>
            </w:r>
            <w:r w:rsidRPr="00B87DB7">
              <w:rPr>
                <w:rFonts w:ascii="Arial Narrow" w:hAnsi="Arial Narrow"/>
                <w:sz w:val="16"/>
                <w:szCs w:val="16"/>
              </w:rPr>
              <w:t xml:space="preserve"> </w:t>
            </w:r>
            <w:r w:rsidRPr="00760538">
              <w:rPr>
                <w:rFonts w:ascii="Arial Narrow" w:hAnsi="Arial Narrow"/>
                <w:sz w:val="16"/>
                <w:szCs w:val="16"/>
              </w:rPr>
              <w:t>from contract</w:t>
            </w:r>
            <w:r w:rsidRPr="00B87DB7">
              <w:rPr>
                <w:rFonts w:ascii="Arial Narrow" w:hAnsi="Arial Narrow"/>
                <w:sz w:val="16"/>
                <w:szCs w:val="16"/>
              </w:rPr>
              <w:t xml:space="preserve"> </w:t>
            </w:r>
            <w:r w:rsidRPr="00760538">
              <w:rPr>
                <w:rFonts w:ascii="Arial Narrow" w:hAnsi="Arial Narrow"/>
                <w:sz w:val="16"/>
                <w:szCs w:val="16"/>
              </w:rPr>
              <w:t>manager or</w:t>
            </w:r>
            <w:r w:rsidRPr="00B87DB7">
              <w:rPr>
                <w:rFonts w:ascii="Arial Narrow" w:hAnsi="Arial Narrow"/>
                <w:sz w:val="16"/>
                <w:szCs w:val="16"/>
              </w:rPr>
              <w:t xml:space="preserve"> </w:t>
            </w:r>
            <w:r w:rsidRPr="00760538">
              <w:rPr>
                <w:rFonts w:ascii="Arial Narrow" w:hAnsi="Arial Narrow"/>
                <w:sz w:val="16"/>
                <w:szCs w:val="16"/>
              </w:rPr>
              <w:t>division</w:t>
            </w:r>
            <w:r w:rsidRPr="00B87DB7">
              <w:rPr>
                <w:rFonts w:ascii="Arial Narrow" w:hAnsi="Arial Narrow"/>
                <w:sz w:val="16"/>
                <w:szCs w:val="16"/>
              </w:rPr>
              <w:t xml:space="preserve"> </w:t>
            </w:r>
            <w:r w:rsidRPr="00760538">
              <w:rPr>
                <w:rFonts w:ascii="Arial Narrow" w:hAnsi="Arial Narrow"/>
                <w:sz w:val="16"/>
                <w:szCs w:val="16"/>
              </w:rPr>
              <w:t>when developing</w:t>
            </w:r>
            <w:r w:rsidRPr="00B87DB7">
              <w:rPr>
                <w:rFonts w:ascii="Arial Narrow" w:hAnsi="Arial Narrow"/>
                <w:sz w:val="16"/>
                <w:szCs w:val="16"/>
              </w:rPr>
              <w:t xml:space="preserve"> </w:t>
            </w:r>
            <w:r w:rsidRPr="00760538">
              <w:rPr>
                <w:rFonts w:ascii="Arial Narrow" w:hAnsi="Arial Narrow"/>
                <w:sz w:val="16"/>
                <w:szCs w:val="16"/>
              </w:rPr>
              <w:t>deliverables/SOW</w:t>
            </w:r>
          </w:p>
          <w:p w14:paraId="28B4C5CD" w14:textId="77777777" w:rsidR="00760538" w:rsidRPr="00B87DB7" w:rsidRDefault="00760538" w:rsidP="00293775">
            <w:pPr>
              <w:tabs>
                <w:tab w:val="left" w:pos="516"/>
              </w:tabs>
              <w:spacing w:line="239" w:lineRule="auto"/>
              <w:ind w:left="72" w:right="157"/>
              <w:rPr>
                <w:rFonts w:ascii="Arial Narrow" w:hAnsi="Arial Narrow"/>
                <w:sz w:val="16"/>
                <w:szCs w:val="16"/>
              </w:rPr>
            </w:pPr>
          </w:p>
          <w:p w14:paraId="3A151D95" w14:textId="77777777" w:rsidR="002B2376" w:rsidRPr="00760538" w:rsidRDefault="002B2376" w:rsidP="00293775">
            <w:pPr>
              <w:tabs>
                <w:tab w:val="left" w:pos="516"/>
              </w:tabs>
              <w:ind w:left="72" w:right="237"/>
              <w:rPr>
                <w:rFonts w:ascii="Arial Narrow" w:hAnsi="Arial Narrow"/>
                <w:sz w:val="16"/>
                <w:szCs w:val="16"/>
              </w:rPr>
            </w:pPr>
            <w:r w:rsidRPr="00760538">
              <w:rPr>
                <w:rFonts w:ascii="Arial Narrow" w:hAnsi="Arial Narrow"/>
                <w:sz w:val="16"/>
                <w:szCs w:val="16"/>
              </w:rPr>
              <w:t>Poorly written,</w:t>
            </w:r>
            <w:r w:rsidRPr="00B87DB7">
              <w:rPr>
                <w:rFonts w:ascii="Arial Narrow" w:hAnsi="Arial Narrow"/>
                <w:sz w:val="16"/>
                <w:szCs w:val="16"/>
              </w:rPr>
              <w:t xml:space="preserve"> </w:t>
            </w:r>
            <w:r w:rsidRPr="00760538">
              <w:rPr>
                <w:rFonts w:ascii="Arial Narrow" w:hAnsi="Arial Narrow"/>
                <w:sz w:val="16"/>
                <w:szCs w:val="16"/>
              </w:rPr>
              <w:t>unclear or</w:t>
            </w:r>
            <w:r w:rsidRPr="00B87DB7">
              <w:rPr>
                <w:rFonts w:ascii="Arial Narrow" w:hAnsi="Arial Narrow"/>
                <w:sz w:val="16"/>
                <w:szCs w:val="16"/>
              </w:rPr>
              <w:t xml:space="preserve"> </w:t>
            </w:r>
            <w:r w:rsidRPr="00760538">
              <w:rPr>
                <w:rFonts w:ascii="Arial Narrow" w:hAnsi="Arial Narrow"/>
                <w:sz w:val="16"/>
                <w:szCs w:val="16"/>
              </w:rPr>
              <w:t>immeasurable</w:t>
            </w:r>
            <w:r w:rsidRPr="00B87DB7">
              <w:rPr>
                <w:rFonts w:ascii="Arial Narrow" w:hAnsi="Arial Narrow"/>
                <w:sz w:val="16"/>
                <w:szCs w:val="16"/>
              </w:rPr>
              <w:t xml:space="preserve"> </w:t>
            </w:r>
            <w:r w:rsidRPr="00760538">
              <w:rPr>
                <w:rFonts w:ascii="Arial Narrow" w:hAnsi="Arial Narrow"/>
                <w:sz w:val="16"/>
                <w:szCs w:val="16"/>
              </w:rPr>
              <w:t>deliverables and</w:t>
            </w:r>
            <w:r w:rsidRPr="00B87DB7">
              <w:rPr>
                <w:rFonts w:ascii="Arial Narrow" w:hAnsi="Arial Narrow"/>
                <w:sz w:val="16"/>
                <w:szCs w:val="16"/>
              </w:rPr>
              <w:t xml:space="preserve"> </w:t>
            </w:r>
            <w:r w:rsidRPr="00760538">
              <w:rPr>
                <w:rFonts w:ascii="Arial Narrow" w:hAnsi="Arial Narrow"/>
                <w:sz w:val="16"/>
                <w:szCs w:val="16"/>
              </w:rPr>
              <w:t>unclear</w:t>
            </w:r>
            <w:r w:rsidRPr="00B87DB7">
              <w:rPr>
                <w:rFonts w:ascii="Arial Narrow" w:hAnsi="Arial Narrow"/>
                <w:sz w:val="16"/>
                <w:szCs w:val="16"/>
              </w:rPr>
              <w:t xml:space="preserve"> </w:t>
            </w:r>
            <w:r w:rsidRPr="00760538">
              <w:rPr>
                <w:rFonts w:ascii="Arial Narrow" w:hAnsi="Arial Narrow"/>
                <w:sz w:val="16"/>
                <w:szCs w:val="16"/>
              </w:rPr>
              <w:t>performance</w:t>
            </w:r>
            <w:r w:rsidRPr="00B87DB7">
              <w:rPr>
                <w:rFonts w:ascii="Arial Narrow" w:hAnsi="Arial Narrow"/>
                <w:sz w:val="16"/>
                <w:szCs w:val="16"/>
              </w:rPr>
              <w:t xml:space="preserve"> </w:t>
            </w:r>
            <w:r w:rsidRPr="00760538">
              <w:rPr>
                <w:rFonts w:ascii="Arial Narrow" w:hAnsi="Arial Narrow"/>
                <w:sz w:val="16"/>
                <w:szCs w:val="16"/>
              </w:rPr>
              <w:t>metrics,</w:t>
            </w:r>
            <w:r w:rsidRPr="00B87DB7">
              <w:rPr>
                <w:rFonts w:ascii="Arial Narrow" w:hAnsi="Arial Narrow"/>
                <w:sz w:val="16"/>
                <w:szCs w:val="16"/>
              </w:rPr>
              <w:t xml:space="preserve"> </w:t>
            </w:r>
            <w:r w:rsidRPr="00760538">
              <w:rPr>
                <w:rFonts w:ascii="Arial Narrow" w:hAnsi="Arial Narrow"/>
                <w:sz w:val="16"/>
                <w:szCs w:val="16"/>
              </w:rPr>
              <w:t>remedies or</w:t>
            </w:r>
            <w:r w:rsidRPr="00B87DB7">
              <w:rPr>
                <w:rFonts w:ascii="Arial Narrow" w:hAnsi="Arial Narrow"/>
                <w:sz w:val="16"/>
                <w:szCs w:val="16"/>
              </w:rPr>
              <w:t xml:space="preserve"> </w:t>
            </w:r>
            <w:r w:rsidRPr="00760538">
              <w:rPr>
                <w:rFonts w:ascii="Arial Narrow" w:hAnsi="Arial Narrow"/>
                <w:sz w:val="16"/>
                <w:szCs w:val="16"/>
              </w:rPr>
              <w:t>incentives</w:t>
            </w:r>
          </w:p>
          <w:p w14:paraId="571C9FA0" w14:textId="77777777" w:rsidR="00760538" w:rsidRPr="00B87DB7" w:rsidRDefault="00760538" w:rsidP="00293775">
            <w:pPr>
              <w:tabs>
                <w:tab w:val="left" w:pos="516"/>
              </w:tabs>
              <w:ind w:left="72" w:right="237"/>
              <w:rPr>
                <w:rFonts w:ascii="Arial Narrow" w:hAnsi="Arial Narrow"/>
                <w:sz w:val="16"/>
                <w:szCs w:val="16"/>
              </w:rPr>
            </w:pPr>
          </w:p>
          <w:p w14:paraId="0024B204" w14:textId="77777777" w:rsidR="002B2376" w:rsidRPr="00760538" w:rsidRDefault="002B2376" w:rsidP="00293775">
            <w:pPr>
              <w:pStyle w:val="Heading7"/>
              <w:ind w:left="72"/>
              <w:rPr>
                <w:rFonts w:ascii="Arial Narrow" w:hAnsi="Arial Narrow" w:cs="Arial"/>
                <w:b/>
                <w:sz w:val="16"/>
                <w:szCs w:val="16"/>
              </w:rPr>
            </w:pPr>
            <w:r w:rsidRPr="00B87DB7">
              <w:rPr>
                <w:rFonts w:ascii="Arial Narrow" w:eastAsiaTheme="minorHAnsi" w:hAnsi="Arial Narrow"/>
                <w:sz w:val="16"/>
                <w:szCs w:val="16"/>
              </w:rPr>
              <w:t>Compliance and performance measured sporadically or inconsistently</w:t>
            </w:r>
          </w:p>
        </w:tc>
        <w:tc>
          <w:tcPr>
            <w:tcW w:w="2970" w:type="dxa"/>
          </w:tcPr>
          <w:p w14:paraId="1ACE04B8" w14:textId="77777777" w:rsidR="002B2376" w:rsidRPr="00760538" w:rsidRDefault="002B2376" w:rsidP="00293775">
            <w:pPr>
              <w:numPr>
                <w:ilvl w:val="0"/>
                <w:numId w:val="22"/>
              </w:numPr>
              <w:tabs>
                <w:tab w:val="left" w:pos="535"/>
              </w:tabs>
              <w:spacing w:line="239" w:lineRule="auto"/>
              <w:ind w:left="72" w:right="72" w:hanging="360"/>
              <w:rPr>
                <w:rFonts w:ascii="Arial Narrow" w:eastAsia="Arial" w:hAnsi="Arial Narrow" w:cs="Arial"/>
                <w:sz w:val="16"/>
                <w:szCs w:val="16"/>
              </w:rPr>
            </w:pPr>
            <w:r w:rsidRPr="00760538">
              <w:rPr>
                <w:rFonts w:ascii="Arial Narrow" w:hAnsi="Arial Narrow"/>
                <w:sz w:val="16"/>
                <w:szCs w:val="16"/>
              </w:rPr>
              <w:t xml:space="preserve">Deliverables/SOW developed by </w:t>
            </w:r>
            <w:r w:rsidR="00390DA7">
              <w:rPr>
                <w:rFonts w:ascii="Arial Narrow" w:hAnsi="Arial Narrow"/>
                <w:sz w:val="16"/>
                <w:szCs w:val="16"/>
              </w:rPr>
              <w:t>l</w:t>
            </w:r>
            <w:r w:rsidRPr="00760538">
              <w:rPr>
                <w:rFonts w:ascii="Arial Narrow" w:hAnsi="Arial Narrow"/>
                <w:sz w:val="16"/>
                <w:szCs w:val="16"/>
              </w:rPr>
              <w:t>egal or</w:t>
            </w:r>
            <w:r w:rsidRPr="00760538">
              <w:rPr>
                <w:rFonts w:ascii="Arial Narrow" w:hAnsi="Arial Narrow"/>
                <w:w w:val="99"/>
                <w:sz w:val="16"/>
                <w:szCs w:val="16"/>
              </w:rPr>
              <w:t xml:space="preserve"> </w:t>
            </w:r>
            <w:r w:rsidR="00390DA7">
              <w:rPr>
                <w:rFonts w:ascii="Arial Narrow" w:hAnsi="Arial Narrow"/>
                <w:w w:val="99"/>
                <w:sz w:val="16"/>
                <w:szCs w:val="16"/>
              </w:rPr>
              <w:t>purchasing</w:t>
            </w:r>
            <w:r w:rsidRPr="00760538">
              <w:rPr>
                <w:rFonts w:ascii="Arial Narrow" w:hAnsi="Arial Narrow"/>
                <w:sz w:val="16"/>
                <w:szCs w:val="16"/>
              </w:rPr>
              <w:t xml:space="preserve"> </w:t>
            </w:r>
            <w:r w:rsidR="00390DA7">
              <w:rPr>
                <w:rFonts w:ascii="Arial Narrow" w:hAnsi="Arial Narrow"/>
                <w:sz w:val="16"/>
                <w:szCs w:val="16"/>
              </w:rPr>
              <w:t>o</w:t>
            </w:r>
            <w:r w:rsidRPr="00760538">
              <w:rPr>
                <w:rFonts w:ascii="Arial Narrow" w:hAnsi="Arial Narrow"/>
                <w:sz w:val="16"/>
                <w:szCs w:val="16"/>
              </w:rPr>
              <w:t>ffices with minimal</w:t>
            </w:r>
            <w:r w:rsidRPr="00760538">
              <w:rPr>
                <w:rFonts w:ascii="Arial Narrow" w:hAnsi="Arial Narrow"/>
                <w:w w:val="99"/>
                <w:sz w:val="16"/>
                <w:szCs w:val="16"/>
              </w:rPr>
              <w:t xml:space="preserve"> </w:t>
            </w:r>
            <w:r w:rsidRPr="00760538">
              <w:rPr>
                <w:rFonts w:ascii="Arial Narrow" w:hAnsi="Arial Narrow"/>
                <w:sz w:val="16"/>
                <w:szCs w:val="16"/>
              </w:rPr>
              <w:t>input from contract manager or</w:t>
            </w:r>
            <w:r w:rsidRPr="00760538">
              <w:rPr>
                <w:rFonts w:ascii="Arial Narrow" w:hAnsi="Arial Narrow"/>
                <w:w w:val="99"/>
                <w:sz w:val="16"/>
                <w:szCs w:val="16"/>
              </w:rPr>
              <w:t xml:space="preserve"> </w:t>
            </w:r>
            <w:r w:rsidRPr="00760538">
              <w:rPr>
                <w:rFonts w:ascii="Arial Narrow" w:hAnsi="Arial Narrow"/>
                <w:sz w:val="16"/>
                <w:szCs w:val="16"/>
              </w:rPr>
              <w:t>division</w:t>
            </w:r>
          </w:p>
          <w:p w14:paraId="6C97C256" w14:textId="77777777" w:rsidR="00760538" w:rsidRPr="00760538" w:rsidRDefault="00760538" w:rsidP="00293775">
            <w:pPr>
              <w:numPr>
                <w:ilvl w:val="0"/>
                <w:numId w:val="22"/>
              </w:numPr>
              <w:tabs>
                <w:tab w:val="left" w:pos="535"/>
              </w:tabs>
              <w:spacing w:line="239" w:lineRule="auto"/>
              <w:ind w:left="72" w:right="72" w:hanging="360"/>
              <w:rPr>
                <w:rFonts w:ascii="Arial Narrow" w:eastAsia="Arial" w:hAnsi="Arial Narrow" w:cs="Arial"/>
                <w:sz w:val="16"/>
                <w:szCs w:val="16"/>
              </w:rPr>
            </w:pPr>
          </w:p>
          <w:p w14:paraId="15074E03" w14:textId="77777777" w:rsidR="002B2376" w:rsidRPr="00760538" w:rsidRDefault="002B2376" w:rsidP="00293775">
            <w:pPr>
              <w:numPr>
                <w:ilvl w:val="0"/>
                <w:numId w:val="22"/>
              </w:numPr>
              <w:tabs>
                <w:tab w:val="left" w:pos="535"/>
              </w:tabs>
              <w:ind w:left="72" w:right="72" w:hanging="360"/>
              <w:rPr>
                <w:rFonts w:ascii="Arial Narrow" w:eastAsia="Arial" w:hAnsi="Arial Narrow" w:cs="Arial"/>
                <w:sz w:val="16"/>
                <w:szCs w:val="16"/>
              </w:rPr>
            </w:pPr>
            <w:r w:rsidRPr="00760538">
              <w:rPr>
                <w:rFonts w:ascii="Arial Narrow" w:hAnsi="Arial Narrow"/>
                <w:sz w:val="16"/>
                <w:szCs w:val="16"/>
              </w:rPr>
              <w:t>Unclear distinction between</w:t>
            </w:r>
            <w:r w:rsidRPr="00760538">
              <w:rPr>
                <w:rFonts w:ascii="Arial Narrow" w:hAnsi="Arial Narrow"/>
                <w:w w:val="99"/>
                <w:sz w:val="16"/>
                <w:szCs w:val="16"/>
              </w:rPr>
              <w:t xml:space="preserve"> </w:t>
            </w:r>
            <w:r w:rsidRPr="00760538">
              <w:rPr>
                <w:rFonts w:ascii="Arial Narrow" w:hAnsi="Arial Narrow"/>
                <w:sz w:val="16"/>
                <w:szCs w:val="16"/>
              </w:rPr>
              <w:t>specifications, requirements</w:t>
            </w:r>
            <w:r w:rsidRPr="00760538">
              <w:rPr>
                <w:rFonts w:ascii="Arial Narrow" w:hAnsi="Arial Narrow"/>
                <w:w w:val="99"/>
                <w:sz w:val="16"/>
                <w:szCs w:val="16"/>
              </w:rPr>
              <w:t xml:space="preserve"> </w:t>
            </w:r>
            <w:r w:rsidRPr="00760538">
              <w:rPr>
                <w:rFonts w:ascii="Arial Narrow" w:hAnsi="Arial Narrow"/>
                <w:sz w:val="16"/>
                <w:szCs w:val="16"/>
              </w:rPr>
              <w:t>and deliverables and</w:t>
            </w:r>
            <w:r w:rsidRPr="00760538">
              <w:rPr>
                <w:rFonts w:ascii="Arial Narrow" w:hAnsi="Arial Narrow"/>
                <w:w w:val="99"/>
                <w:sz w:val="16"/>
                <w:szCs w:val="16"/>
              </w:rPr>
              <w:t xml:space="preserve"> </w:t>
            </w:r>
            <w:r w:rsidRPr="00760538">
              <w:rPr>
                <w:rFonts w:ascii="Arial Narrow" w:hAnsi="Arial Narrow"/>
                <w:sz w:val="16"/>
                <w:szCs w:val="16"/>
              </w:rPr>
              <w:t>performance metrics and</w:t>
            </w:r>
            <w:r w:rsidRPr="00760538">
              <w:rPr>
                <w:rFonts w:ascii="Arial Narrow" w:hAnsi="Arial Narrow"/>
                <w:w w:val="99"/>
                <w:sz w:val="16"/>
                <w:szCs w:val="16"/>
              </w:rPr>
              <w:t xml:space="preserve"> </w:t>
            </w:r>
            <w:r w:rsidRPr="00760538">
              <w:rPr>
                <w:rFonts w:ascii="Arial Narrow" w:hAnsi="Arial Narrow"/>
                <w:sz w:val="16"/>
                <w:szCs w:val="16"/>
              </w:rPr>
              <w:t>associated remedies or</w:t>
            </w:r>
            <w:r w:rsidRPr="00760538">
              <w:rPr>
                <w:rFonts w:ascii="Arial Narrow" w:hAnsi="Arial Narrow"/>
                <w:w w:val="99"/>
                <w:sz w:val="16"/>
                <w:szCs w:val="16"/>
              </w:rPr>
              <w:t xml:space="preserve"> </w:t>
            </w:r>
            <w:r w:rsidRPr="00760538">
              <w:rPr>
                <w:rFonts w:ascii="Arial Narrow" w:hAnsi="Arial Narrow"/>
                <w:sz w:val="16"/>
                <w:szCs w:val="16"/>
              </w:rPr>
              <w:t>incentives</w:t>
            </w:r>
          </w:p>
          <w:p w14:paraId="54488ACD" w14:textId="77777777" w:rsidR="00760538" w:rsidRPr="00760538" w:rsidRDefault="00760538" w:rsidP="00293775">
            <w:pPr>
              <w:numPr>
                <w:ilvl w:val="0"/>
                <w:numId w:val="22"/>
              </w:numPr>
              <w:tabs>
                <w:tab w:val="left" w:pos="535"/>
              </w:tabs>
              <w:ind w:left="72" w:right="72" w:hanging="360"/>
              <w:rPr>
                <w:rFonts w:ascii="Arial Narrow" w:eastAsia="Arial" w:hAnsi="Arial Narrow" w:cs="Arial"/>
                <w:sz w:val="16"/>
                <w:szCs w:val="16"/>
              </w:rPr>
            </w:pPr>
          </w:p>
          <w:p w14:paraId="7E01BFC6" w14:textId="77777777" w:rsidR="002B2376" w:rsidRPr="00760538" w:rsidRDefault="002B2376" w:rsidP="0065342F">
            <w:pPr>
              <w:pStyle w:val="Heading7"/>
              <w:ind w:left="72" w:right="72"/>
              <w:rPr>
                <w:rFonts w:ascii="Arial Narrow" w:hAnsi="Arial Narrow" w:cs="Arial"/>
                <w:b/>
                <w:sz w:val="16"/>
                <w:szCs w:val="16"/>
              </w:rPr>
            </w:pPr>
            <w:r w:rsidRPr="00760538">
              <w:rPr>
                <w:rFonts w:ascii="Arial Narrow" w:hAnsi="Arial Narrow"/>
                <w:sz w:val="16"/>
                <w:szCs w:val="16"/>
              </w:rPr>
              <w:t>Compliance and performance</w:t>
            </w:r>
            <w:r w:rsidRPr="00760538">
              <w:rPr>
                <w:rFonts w:ascii="Arial Narrow" w:hAnsi="Arial Narrow"/>
                <w:w w:val="99"/>
                <w:sz w:val="16"/>
                <w:szCs w:val="16"/>
              </w:rPr>
              <w:t xml:space="preserve"> </w:t>
            </w:r>
            <w:r w:rsidRPr="00760538">
              <w:rPr>
                <w:rFonts w:ascii="Arial Narrow" w:hAnsi="Arial Narrow"/>
                <w:sz w:val="16"/>
                <w:szCs w:val="16"/>
              </w:rPr>
              <w:t>measured quarterly (</w:t>
            </w:r>
            <w:r w:rsidR="0065342F">
              <w:rPr>
                <w:rFonts w:ascii="Arial Narrow" w:hAnsi="Arial Narrow"/>
                <w:sz w:val="16"/>
                <w:szCs w:val="16"/>
              </w:rPr>
              <w:t xml:space="preserve">less often </w:t>
            </w:r>
            <w:r w:rsidRPr="00760538">
              <w:rPr>
                <w:rFonts w:ascii="Arial Narrow" w:hAnsi="Arial Narrow"/>
                <w:sz w:val="16"/>
                <w:szCs w:val="16"/>
              </w:rPr>
              <w:t>than monthly)</w:t>
            </w:r>
          </w:p>
        </w:tc>
        <w:tc>
          <w:tcPr>
            <w:tcW w:w="2812" w:type="dxa"/>
          </w:tcPr>
          <w:p w14:paraId="2426FEF3" w14:textId="77777777" w:rsidR="002B2376" w:rsidRPr="00760538" w:rsidRDefault="002B2376" w:rsidP="00293775">
            <w:pPr>
              <w:numPr>
                <w:ilvl w:val="0"/>
                <w:numId w:val="21"/>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Division and/or</w:t>
            </w:r>
            <w:r w:rsidRPr="00760538">
              <w:rPr>
                <w:rFonts w:ascii="Arial Narrow" w:hAnsi="Arial Narrow"/>
                <w:w w:val="99"/>
                <w:sz w:val="16"/>
                <w:szCs w:val="16"/>
              </w:rPr>
              <w:t xml:space="preserve"> </w:t>
            </w:r>
            <w:r w:rsidRPr="00760538">
              <w:rPr>
                <w:rFonts w:ascii="Arial Narrow" w:hAnsi="Arial Narrow"/>
                <w:sz w:val="16"/>
                <w:szCs w:val="16"/>
              </w:rPr>
              <w:t>contract manager solely</w:t>
            </w:r>
            <w:r w:rsidRPr="00760538">
              <w:rPr>
                <w:rFonts w:ascii="Arial Narrow" w:hAnsi="Arial Narrow"/>
                <w:w w:val="99"/>
                <w:sz w:val="16"/>
                <w:szCs w:val="16"/>
              </w:rPr>
              <w:t xml:space="preserve"> </w:t>
            </w:r>
            <w:r w:rsidRPr="00760538">
              <w:rPr>
                <w:rFonts w:ascii="Arial Narrow" w:hAnsi="Arial Narrow"/>
                <w:sz w:val="16"/>
                <w:szCs w:val="16"/>
              </w:rPr>
              <w:t>responsible for developing</w:t>
            </w:r>
            <w:r w:rsidRPr="00760538">
              <w:rPr>
                <w:rFonts w:ascii="Arial Narrow" w:hAnsi="Arial Narrow"/>
                <w:w w:val="99"/>
                <w:sz w:val="16"/>
                <w:szCs w:val="16"/>
              </w:rPr>
              <w:t xml:space="preserve"> </w:t>
            </w:r>
            <w:r w:rsidRPr="00760538">
              <w:rPr>
                <w:rFonts w:ascii="Arial Narrow" w:hAnsi="Arial Narrow"/>
                <w:sz w:val="16"/>
                <w:szCs w:val="16"/>
              </w:rPr>
              <w:t>deliverables with input from</w:t>
            </w:r>
            <w:r w:rsidRPr="00760538">
              <w:rPr>
                <w:rFonts w:ascii="Arial Narrow" w:hAnsi="Arial Narrow"/>
                <w:w w:val="99"/>
                <w:sz w:val="16"/>
                <w:szCs w:val="16"/>
              </w:rPr>
              <w:t xml:space="preserve"> </w:t>
            </w:r>
            <w:r w:rsidRPr="00760538">
              <w:rPr>
                <w:rFonts w:ascii="Arial Narrow" w:hAnsi="Arial Narrow"/>
                <w:sz w:val="16"/>
                <w:szCs w:val="16"/>
              </w:rPr>
              <w:t>Legal, Procurement, etc.</w:t>
            </w:r>
          </w:p>
          <w:p w14:paraId="070F7909" w14:textId="77777777" w:rsidR="00760538" w:rsidRPr="00760538" w:rsidRDefault="00760538" w:rsidP="00293775">
            <w:pPr>
              <w:numPr>
                <w:ilvl w:val="0"/>
                <w:numId w:val="21"/>
              </w:numPr>
              <w:tabs>
                <w:tab w:val="left" w:pos="535"/>
              </w:tabs>
              <w:spacing w:line="239" w:lineRule="auto"/>
              <w:ind w:left="72" w:right="4" w:hanging="360"/>
              <w:rPr>
                <w:rFonts w:ascii="Arial Narrow" w:eastAsia="Arial" w:hAnsi="Arial Narrow" w:cs="Arial"/>
                <w:sz w:val="16"/>
                <w:szCs w:val="16"/>
              </w:rPr>
            </w:pPr>
          </w:p>
          <w:p w14:paraId="77A3100E" w14:textId="77777777" w:rsidR="002B2376" w:rsidRPr="00760538" w:rsidRDefault="002B2376" w:rsidP="00293775">
            <w:pPr>
              <w:numPr>
                <w:ilvl w:val="0"/>
                <w:numId w:val="21"/>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Clear distinction of well-developed deliverables and</w:t>
            </w:r>
            <w:r w:rsidRPr="00760538">
              <w:rPr>
                <w:rFonts w:ascii="Arial Narrow" w:hAnsi="Arial Narrow"/>
                <w:w w:val="99"/>
                <w:sz w:val="16"/>
                <w:szCs w:val="16"/>
              </w:rPr>
              <w:t xml:space="preserve"> </w:t>
            </w:r>
            <w:r w:rsidRPr="00760538">
              <w:rPr>
                <w:rFonts w:ascii="Arial Narrow" w:hAnsi="Arial Narrow"/>
                <w:sz w:val="16"/>
                <w:szCs w:val="16"/>
              </w:rPr>
              <w:t>performance metrics a</w:t>
            </w:r>
            <w:r w:rsidR="00AD71D7">
              <w:rPr>
                <w:rFonts w:ascii="Arial Narrow" w:hAnsi="Arial Narrow"/>
                <w:sz w:val="16"/>
                <w:szCs w:val="16"/>
              </w:rPr>
              <w:t>s well as</w:t>
            </w:r>
            <w:r w:rsidRPr="00760538">
              <w:rPr>
                <w:rFonts w:ascii="Arial Narrow" w:hAnsi="Arial Narrow"/>
                <w:w w:val="99"/>
                <w:sz w:val="16"/>
                <w:szCs w:val="16"/>
              </w:rPr>
              <w:t xml:space="preserve"> </w:t>
            </w:r>
            <w:r w:rsidRPr="00760538">
              <w:rPr>
                <w:rFonts w:ascii="Arial Narrow" w:hAnsi="Arial Narrow"/>
                <w:sz w:val="16"/>
                <w:szCs w:val="16"/>
              </w:rPr>
              <w:t>associated remedies or</w:t>
            </w:r>
            <w:r w:rsidRPr="00760538">
              <w:rPr>
                <w:rFonts w:ascii="Arial Narrow" w:hAnsi="Arial Narrow"/>
                <w:w w:val="99"/>
                <w:sz w:val="16"/>
                <w:szCs w:val="16"/>
              </w:rPr>
              <w:t xml:space="preserve"> </w:t>
            </w:r>
            <w:r w:rsidRPr="00760538">
              <w:rPr>
                <w:rFonts w:ascii="Arial Narrow" w:hAnsi="Arial Narrow"/>
                <w:sz w:val="16"/>
                <w:szCs w:val="16"/>
              </w:rPr>
              <w:t>incentives</w:t>
            </w:r>
          </w:p>
          <w:p w14:paraId="45ABD55B" w14:textId="77777777" w:rsidR="00760538" w:rsidRPr="00760538" w:rsidRDefault="00760538" w:rsidP="00293775">
            <w:pPr>
              <w:numPr>
                <w:ilvl w:val="0"/>
                <w:numId w:val="21"/>
              </w:numPr>
              <w:tabs>
                <w:tab w:val="left" w:pos="535"/>
              </w:tabs>
              <w:ind w:left="72" w:right="4" w:hanging="360"/>
              <w:rPr>
                <w:rFonts w:ascii="Arial Narrow" w:eastAsia="Arial" w:hAnsi="Arial Narrow" w:cs="Arial"/>
                <w:sz w:val="16"/>
                <w:szCs w:val="16"/>
              </w:rPr>
            </w:pPr>
          </w:p>
          <w:p w14:paraId="6C24F007" w14:textId="77777777" w:rsidR="002B2376" w:rsidRPr="00760538" w:rsidRDefault="002B2376" w:rsidP="00293775">
            <w:pPr>
              <w:pStyle w:val="Heading7"/>
              <w:ind w:left="72" w:right="4"/>
              <w:rPr>
                <w:rFonts w:ascii="Arial Narrow" w:hAnsi="Arial Narrow" w:cs="Arial"/>
                <w:b/>
                <w:sz w:val="16"/>
                <w:szCs w:val="16"/>
              </w:rPr>
            </w:pPr>
            <w:r w:rsidRPr="00760538">
              <w:rPr>
                <w:rFonts w:ascii="Arial Narrow" w:hAnsi="Arial Narrow"/>
                <w:sz w:val="16"/>
                <w:szCs w:val="16"/>
              </w:rPr>
              <w:t>Compliance and performance</w:t>
            </w:r>
            <w:r w:rsidRPr="00760538">
              <w:rPr>
                <w:rFonts w:ascii="Arial Narrow" w:hAnsi="Arial Narrow"/>
                <w:w w:val="99"/>
                <w:sz w:val="16"/>
                <w:szCs w:val="16"/>
              </w:rPr>
              <w:t xml:space="preserve"> </w:t>
            </w:r>
            <w:r w:rsidRPr="00760538">
              <w:rPr>
                <w:rFonts w:ascii="Arial Narrow" w:hAnsi="Arial Narrow"/>
                <w:sz w:val="16"/>
                <w:szCs w:val="16"/>
              </w:rPr>
              <w:t>measured consistently (at least</w:t>
            </w:r>
            <w:r w:rsidRPr="00760538">
              <w:rPr>
                <w:rFonts w:ascii="Arial Narrow" w:hAnsi="Arial Narrow"/>
                <w:w w:val="99"/>
                <w:sz w:val="16"/>
                <w:szCs w:val="16"/>
              </w:rPr>
              <w:t xml:space="preserve"> </w:t>
            </w:r>
            <w:r w:rsidRPr="00760538">
              <w:rPr>
                <w:rFonts w:ascii="Arial Narrow" w:hAnsi="Arial Narrow"/>
                <w:sz w:val="16"/>
                <w:szCs w:val="16"/>
              </w:rPr>
              <w:t>monthly)</w:t>
            </w:r>
          </w:p>
        </w:tc>
      </w:tr>
      <w:tr w:rsidR="002B2376" w:rsidRPr="00760538" w14:paraId="56F42255" w14:textId="77777777" w:rsidTr="00293775">
        <w:trPr>
          <w:cantSplit/>
        </w:trPr>
        <w:tc>
          <w:tcPr>
            <w:tcW w:w="1155" w:type="dxa"/>
          </w:tcPr>
          <w:p w14:paraId="41C3AE00" w14:textId="77777777" w:rsidR="002B2376"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Vendor Relations</w:t>
            </w:r>
          </w:p>
        </w:tc>
        <w:tc>
          <w:tcPr>
            <w:tcW w:w="2880" w:type="dxa"/>
          </w:tcPr>
          <w:p w14:paraId="0AF7122A" w14:textId="77777777" w:rsidR="0099228F" w:rsidRPr="00760538" w:rsidRDefault="0099228F" w:rsidP="00293775">
            <w:pPr>
              <w:tabs>
                <w:tab w:val="left" w:pos="516"/>
              </w:tabs>
              <w:spacing w:line="239" w:lineRule="auto"/>
              <w:ind w:left="72" w:right="175"/>
              <w:rPr>
                <w:rFonts w:ascii="Arial Narrow" w:hAnsi="Arial Narrow"/>
                <w:sz w:val="16"/>
                <w:szCs w:val="16"/>
              </w:rPr>
            </w:pPr>
            <w:r w:rsidRPr="00760538">
              <w:rPr>
                <w:rFonts w:ascii="Arial Narrow" w:hAnsi="Arial Narrow"/>
                <w:sz w:val="16"/>
                <w:szCs w:val="16"/>
              </w:rPr>
              <w:t>Improper or</w:t>
            </w:r>
            <w:r w:rsidRPr="00B87DB7">
              <w:rPr>
                <w:rFonts w:ascii="Arial Narrow" w:hAnsi="Arial Narrow"/>
                <w:sz w:val="16"/>
                <w:szCs w:val="16"/>
              </w:rPr>
              <w:t xml:space="preserve"> </w:t>
            </w:r>
            <w:r w:rsidRPr="00760538">
              <w:rPr>
                <w:rFonts w:ascii="Arial Narrow" w:hAnsi="Arial Narrow"/>
                <w:sz w:val="16"/>
                <w:szCs w:val="16"/>
              </w:rPr>
              <w:t>excessive</w:t>
            </w:r>
            <w:r w:rsidRPr="00B87DB7">
              <w:rPr>
                <w:rFonts w:ascii="Arial Narrow" w:hAnsi="Arial Narrow"/>
                <w:sz w:val="16"/>
                <w:szCs w:val="16"/>
              </w:rPr>
              <w:t xml:space="preserve"> </w:t>
            </w:r>
            <w:r w:rsidRPr="00760538">
              <w:rPr>
                <w:rFonts w:ascii="Arial Narrow" w:hAnsi="Arial Narrow"/>
                <w:sz w:val="16"/>
                <w:szCs w:val="16"/>
              </w:rPr>
              <w:t>communication</w:t>
            </w:r>
            <w:r w:rsidRPr="00B87DB7">
              <w:rPr>
                <w:rFonts w:ascii="Arial Narrow" w:hAnsi="Arial Narrow"/>
                <w:sz w:val="16"/>
                <w:szCs w:val="16"/>
              </w:rPr>
              <w:t xml:space="preserve"> </w:t>
            </w:r>
            <w:r w:rsidRPr="00760538">
              <w:rPr>
                <w:rFonts w:ascii="Arial Narrow" w:hAnsi="Arial Narrow"/>
                <w:sz w:val="16"/>
                <w:szCs w:val="16"/>
              </w:rPr>
              <w:t>with vendors</w:t>
            </w:r>
            <w:r w:rsidRPr="00B87DB7">
              <w:rPr>
                <w:rFonts w:ascii="Arial Narrow" w:hAnsi="Arial Narrow"/>
                <w:sz w:val="16"/>
                <w:szCs w:val="16"/>
              </w:rPr>
              <w:t xml:space="preserve"> </w:t>
            </w:r>
            <w:r w:rsidRPr="00760538">
              <w:rPr>
                <w:rFonts w:ascii="Arial Narrow" w:hAnsi="Arial Narrow"/>
                <w:sz w:val="16"/>
                <w:szCs w:val="16"/>
              </w:rPr>
              <w:t>immediately</w:t>
            </w:r>
            <w:r w:rsidRPr="00B87DB7">
              <w:rPr>
                <w:rFonts w:ascii="Arial Narrow" w:hAnsi="Arial Narrow"/>
                <w:sz w:val="16"/>
                <w:szCs w:val="16"/>
              </w:rPr>
              <w:t xml:space="preserve"> </w:t>
            </w:r>
            <w:r w:rsidRPr="00760538">
              <w:rPr>
                <w:rFonts w:ascii="Arial Narrow" w:hAnsi="Arial Narrow"/>
                <w:sz w:val="16"/>
                <w:szCs w:val="16"/>
              </w:rPr>
              <w:t>preceding and</w:t>
            </w:r>
            <w:r w:rsidRPr="00B87DB7">
              <w:rPr>
                <w:rFonts w:ascii="Arial Narrow" w:hAnsi="Arial Narrow"/>
                <w:sz w:val="16"/>
                <w:szCs w:val="16"/>
              </w:rPr>
              <w:t xml:space="preserve"> </w:t>
            </w:r>
            <w:r w:rsidRPr="00760538">
              <w:rPr>
                <w:rFonts w:ascii="Arial Narrow" w:hAnsi="Arial Narrow"/>
                <w:sz w:val="16"/>
                <w:szCs w:val="16"/>
              </w:rPr>
              <w:t>during an active</w:t>
            </w:r>
            <w:r w:rsidRPr="00B87DB7">
              <w:rPr>
                <w:rFonts w:ascii="Arial Narrow" w:hAnsi="Arial Narrow"/>
                <w:sz w:val="16"/>
                <w:szCs w:val="16"/>
              </w:rPr>
              <w:t xml:space="preserve"> </w:t>
            </w:r>
            <w:r w:rsidRPr="00760538">
              <w:rPr>
                <w:rFonts w:ascii="Arial Narrow" w:hAnsi="Arial Narrow"/>
                <w:sz w:val="16"/>
                <w:szCs w:val="16"/>
              </w:rPr>
              <w:t>solicitation</w:t>
            </w:r>
          </w:p>
          <w:p w14:paraId="438098C5" w14:textId="77777777" w:rsidR="00760538" w:rsidRPr="00B87DB7" w:rsidRDefault="00760538" w:rsidP="00293775">
            <w:pPr>
              <w:tabs>
                <w:tab w:val="left" w:pos="516"/>
              </w:tabs>
              <w:spacing w:line="239" w:lineRule="auto"/>
              <w:ind w:left="72" w:right="175"/>
              <w:rPr>
                <w:rFonts w:ascii="Arial Narrow" w:hAnsi="Arial Narrow"/>
                <w:sz w:val="16"/>
                <w:szCs w:val="16"/>
              </w:rPr>
            </w:pPr>
          </w:p>
          <w:p w14:paraId="37718A4B" w14:textId="77777777" w:rsidR="0099228F" w:rsidRPr="00760538" w:rsidRDefault="0099228F" w:rsidP="00293775">
            <w:pPr>
              <w:tabs>
                <w:tab w:val="left" w:pos="516"/>
              </w:tabs>
              <w:spacing w:before="1"/>
              <w:ind w:left="72" w:right="184"/>
              <w:rPr>
                <w:rFonts w:ascii="Arial Narrow" w:hAnsi="Arial Narrow"/>
                <w:sz w:val="16"/>
                <w:szCs w:val="16"/>
              </w:rPr>
            </w:pPr>
            <w:r w:rsidRPr="00760538">
              <w:rPr>
                <w:rFonts w:ascii="Arial Narrow" w:hAnsi="Arial Narrow"/>
                <w:sz w:val="16"/>
                <w:szCs w:val="16"/>
              </w:rPr>
              <w:t>Little to no</w:t>
            </w:r>
            <w:r w:rsidRPr="00B87DB7">
              <w:rPr>
                <w:rFonts w:ascii="Arial Narrow" w:hAnsi="Arial Narrow"/>
                <w:sz w:val="16"/>
                <w:szCs w:val="16"/>
              </w:rPr>
              <w:t xml:space="preserve"> </w:t>
            </w:r>
            <w:r w:rsidRPr="00760538">
              <w:rPr>
                <w:rFonts w:ascii="Arial Narrow" w:hAnsi="Arial Narrow"/>
                <w:sz w:val="16"/>
                <w:szCs w:val="16"/>
              </w:rPr>
              <w:t>communication</w:t>
            </w:r>
            <w:r w:rsidRPr="00B87DB7">
              <w:rPr>
                <w:rFonts w:ascii="Arial Narrow" w:hAnsi="Arial Narrow"/>
                <w:sz w:val="16"/>
                <w:szCs w:val="16"/>
              </w:rPr>
              <w:t xml:space="preserve"> </w:t>
            </w:r>
            <w:r w:rsidRPr="00760538">
              <w:rPr>
                <w:rFonts w:ascii="Arial Narrow" w:hAnsi="Arial Narrow"/>
                <w:sz w:val="16"/>
                <w:szCs w:val="16"/>
              </w:rPr>
              <w:t>between contract</w:t>
            </w:r>
            <w:r w:rsidRPr="00B87DB7">
              <w:rPr>
                <w:rFonts w:ascii="Arial Narrow" w:hAnsi="Arial Narrow"/>
                <w:sz w:val="16"/>
                <w:szCs w:val="16"/>
              </w:rPr>
              <w:t xml:space="preserve"> </w:t>
            </w:r>
            <w:r w:rsidRPr="00760538">
              <w:rPr>
                <w:rFonts w:ascii="Arial Narrow" w:hAnsi="Arial Narrow"/>
                <w:sz w:val="16"/>
                <w:szCs w:val="16"/>
              </w:rPr>
              <w:t>manager and</w:t>
            </w:r>
            <w:r w:rsidRPr="00B87DB7">
              <w:rPr>
                <w:rFonts w:ascii="Arial Narrow" w:hAnsi="Arial Narrow"/>
                <w:sz w:val="16"/>
                <w:szCs w:val="16"/>
              </w:rPr>
              <w:t xml:space="preserve"> </w:t>
            </w:r>
            <w:r w:rsidRPr="00760538">
              <w:rPr>
                <w:rFonts w:ascii="Arial Narrow" w:hAnsi="Arial Narrow"/>
                <w:sz w:val="16"/>
                <w:szCs w:val="16"/>
              </w:rPr>
              <w:t>vendor during an</w:t>
            </w:r>
            <w:r w:rsidRPr="00B87DB7">
              <w:rPr>
                <w:rFonts w:ascii="Arial Narrow" w:hAnsi="Arial Narrow"/>
                <w:sz w:val="16"/>
                <w:szCs w:val="16"/>
              </w:rPr>
              <w:t xml:space="preserve"> </w:t>
            </w:r>
            <w:r w:rsidRPr="00760538">
              <w:rPr>
                <w:rFonts w:ascii="Arial Narrow" w:hAnsi="Arial Narrow"/>
                <w:sz w:val="16"/>
                <w:szCs w:val="16"/>
              </w:rPr>
              <w:t>active contract term</w:t>
            </w:r>
          </w:p>
          <w:p w14:paraId="19D33916" w14:textId="77777777" w:rsidR="00760538" w:rsidRPr="00B87DB7" w:rsidRDefault="00760538" w:rsidP="00293775">
            <w:pPr>
              <w:tabs>
                <w:tab w:val="left" w:pos="516"/>
              </w:tabs>
              <w:spacing w:before="1"/>
              <w:ind w:left="72" w:right="184"/>
              <w:rPr>
                <w:rFonts w:ascii="Arial Narrow" w:hAnsi="Arial Narrow"/>
                <w:sz w:val="16"/>
                <w:szCs w:val="16"/>
              </w:rPr>
            </w:pPr>
          </w:p>
          <w:p w14:paraId="5741D2AA" w14:textId="77777777" w:rsidR="002B2376" w:rsidRPr="00760538" w:rsidRDefault="0099228F" w:rsidP="00293775">
            <w:pPr>
              <w:pStyle w:val="Heading7"/>
              <w:ind w:left="72"/>
              <w:rPr>
                <w:rFonts w:ascii="Arial Narrow" w:hAnsi="Arial Narrow" w:cs="Arial"/>
                <w:b/>
                <w:sz w:val="16"/>
                <w:szCs w:val="16"/>
              </w:rPr>
            </w:pPr>
            <w:r w:rsidRPr="00B87DB7">
              <w:rPr>
                <w:rFonts w:ascii="Arial Narrow" w:eastAsiaTheme="minorHAnsi" w:hAnsi="Arial Narrow"/>
                <w:sz w:val="16"/>
                <w:szCs w:val="16"/>
              </w:rPr>
              <w:t>No clear lines of communication of contract issues or dispute resolution</w:t>
            </w:r>
          </w:p>
        </w:tc>
        <w:tc>
          <w:tcPr>
            <w:tcW w:w="2970" w:type="dxa"/>
          </w:tcPr>
          <w:p w14:paraId="133B9D26" w14:textId="77777777" w:rsidR="0099228F" w:rsidRPr="00760538" w:rsidRDefault="0099228F" w:rsidP="00293775">
            <w:pPr>
              <w:numPr>
                <w:ilvl w:val="0"/>
                <w:numId w:val="18"/>
              </w:numPr>
              <w:tabs>
                <w:tab w:val="left" w:pos="535"/>
              </w:tabs>
              <w:spacing w:before="10" w:line="184" w:lineRule="exact"/>
              <w:ind w:left="72" w:right="72" w:hanging="360"/>
              <w:rPr>
                <w:rFonts w:ascii="Arial Narrow" w:eastAsia="Arial" w:hAnsi="Arial Narrow" w:cs="Arial"/>
                <w:sz w:val="16"/>
                <w:szCs w:val="16"/>
              </w:rPr>
            </w:pPr>
            <w:r w:rsidRPr="00760538">
              <w:rPr>
                <w:rFonts w:ascii="Arial Narrow" w:hAnsi="Arial Narrow"/>
                <w:sz w:val="16"/>
                <w:szCs w:val="16"/>
              </w:rPr>
              <w:t>Communication with vendors</w:t>
            </w:r>
            <w:r w:rsidRPr="00760538">
              <w:rPr>
                <w:rFonts w:ascii="Arial Narrow" w:hAnsi="Arial Narrow"/>
                <w:w w:val="99"/>
                <w:sz w:val="16"/>
                <w:szCs w:val="16"/>
              </w:rPr>
              <w:t xml:space="preserve"> </w:t>
            </w:r>
            <w:r w:rsidRPr="00760538">
              <w:rPr>
                <w:rFonts w:ascii="Arial Narrow" w:hAnsi="Arial Narrow"/>
                <w:sz w:val="16"/>
                <w:szCs w:val="16"/>
              </w:rPr>
              <w:t>during the solicitation</w:t>
            </w:r>
          </w:p>
          <w:p w14:paraId="71088907" w14:textId="77777777" w:rsidR="00760538" w:rsidRPr="00760538" w:rsidRDefault="00760538" w:rsidP="00293775">
            <w:pPr>
              <w:numPr>
                <w:ilvl w:val="0"/>
                <w:numId w:val="18"/>
              </w:numPr>
              <w:tabs>
                <w:tab w:val="left" w:pos="535"/>
              </w:tabs>
              <w:spacing w:before="10" w:line="184" w:lineRule="exact"/>
              <w:ind w:left="72" w:right="72" w:hanging="360"/>
              <w:rPr>
                <w:rFonts w:ascii="Arial Narrow" w:eastAsia="Arial" w:hAnsi="Arial Narrow" w:cs="Arial"/>
                <w:sz w:val="16"/>
                <w:szCs w:val="16"/>
              </w:rPr>
            </w:pPr>
          </w:p>
          <w:p w14:paraId="6F7DC3A8" w14:textId="77777777" w:rsidR="0099228F" w:rsidRPr="00760538" w:rsidRDefault="0099228F" w:rsidP="00293775">
            <w:pPr>
              <w:numPr>
                <w:ilvl w:val="0"/>
                <w:numId w:val="18"/>
              </w:numPr>
              <w:tabs>
                <w:tab w:val="left" w:pos="535"/>
              </w:tabs>
              <w:spacing w:before="11" w:line="184" w:lineRule="exact"/>
              <w:ind w:left="72" w:right="72" w:hanging="360"/>
              <w:rPr>
                <w:rFonts w:ascii="Arial Narrow" w:eastAsia="Arial" w:hAnsi="Arial Narrow" w:cs="Arial"/>
                <w:sz w:val="16"/>
                <w:szCs w:val="16"/>
              </w:rPr>
            </w:pPr>
            <w:r w:rsidRPr="00760538">
              <w:rPr>
                <w:rFonts w:ascii="Arial Narrow" w:hAnsi="Arial Narrow"/>
                <w:sz w:val="16"/>
                <w:szCs w:val="16"/>
              </w:rPr>
              <w:t>Sporadic communication</w:t>
            </w:r>
            <w:r w:rsidRPr="00760538">
              <w:rPr>
                <w:rFonts w:ascii="Arial Narrow" w:hAnsi="Arial Narrow"/>
                <w:w w:val="99"/>
                <w:sz w:val="16"/>
                <w:szCs w:val="16"/>
              </w:rPr>
              <w:t xml:space="preserve"> </w:t>
            </w:r>
            <w:r w:rsidRPr="00760538">
              <w:rPr>
                <w:rFonts w:ascii="Arial Narrow" w:hAnsi="Arial Narrow"/>
                <w:sz w:val="16"/>
                <w:szCs w:val="16"/>
              </w:rPr>
              <w:t>between contract manager</w:t>
            </w:r>
            <w:r w:rsidRPr="00760538">
              <w:rPr>
                <w:rFonts w:ascii="Arial Narrow" w:hAnsi="Arial Narrow"/>
                <w:w w:val="99"/>
                <w:sz w:val="16"/>
                <w:szCs w:val="16"/>
              </w:rPr>
              <w:t xml:space="preserve"> </w:t>
            </w:r>
            <w:r w:rsidRPr="00760538">
              <w:rPr>
                <w:rFonts w:ascii="Arial Narrow" w:hAnsi="Arial Narrow"/>
                <w:sz w:val="16"/>
                <w:szCs w:val="16"/>
              </w:rPr>
              <w:t>and vendor during an active contract term</w:t>
            </w:r>
          </w:p>
          <w:p w14:paraId="46C7F672" w14:textId="77777777" w:rsidR="00760538" w:rsidRPr="00760538" w:rsidRDefault="00760538" w:rsidP="00293775">
            <w:pPr>
              <w:numPr>
                <w:ilvl w:val="0"/>
                <w:numId w:val="18"/>
              </w:numPr>
              <w:tabs>
                <w:tab w:val="left" w:pos="535"/>
              </w:tabs>
              <w:spacing w:before="11" w:line="184" w:lineRule="exact"/>
              <w:ind w:left="72" w:right="72" w:hanging="360"/>
              <w:rPr>
                <w:rFonts w:ascii="Arial Narrow" w:eastAsia="Arial" w:hAnsi="Arial Narrow" w:cs="Arial"/>
                <w:sz w:val="16"/>
                <w:szCs w:val="16"/>
              </w:rPr>
            </w:pPr>
          </w:p>
          <w:p w14:paraId="00465B58" w14:textId="77777777" w:rsidR="002B2376" w:rsidRPr="00760538" w:rsidRDefault="0099228F" w:rsidP="00293775">
            <w:pPr>
              <w:pStyle w:val="Heading7"/>
              <w:ind w:left="72" w:right="72"/>
              <w:rPr>
                <w:rFonts w:ascii="Arial Narrow" w:hAnsi="Arial Narrow" w:cs="Arial"/>
                <w:b/>
                <w:sz w:val="16"/>
                <w:szCs w:val="16"/>
              </w:rPr>
            </w:pPr>
            <w:r w:rsidRPr="00760538">
              <w:rPr>
                <w:rFonts w:ascii="Arial Narrow" w:hAnsi="Arial Narrow"/>
                <w:sz w:val="16"/>
                <w:szCs w:val="16"/>
              </w:rPr>
              <w:t>Contract issues improperly</w:t>
            </w:r>
            <w:r w:rsidRPr="00760538">
              <w:rPr>
                <w:rFonts w:ascii="Arial Narrow" w:hAnsi="Arial Narrow"/>
                <w:w w:val="99"/>
                <w:sz w:val="16"/>
                <w:szCs w:val="16"/>
              </w:rPr>
              <w:t xml:space="preserve"> </w:t>
            </w:r>
            <w:r w:rsidRPr="00760538">
              <w:rPr>
                <w:rFonts w:ascii="Arial Narrow" w:hAnsi="Arial Narrow"/>
                <w:sz w:val="16"/>
                <w:szCs w:val="16"/>
              </w:rPr>
              <w:t>reported and/or resolution</w:t>
            </w:r>
            <w:r w:rsidRPr="00760538">
              <w:rPr>
                <w:rFonts w:ascii="Arial Narrow" w:hAnsi="Arial Narrow"/>
                <w:w w:val="99"/>
                <w:sz w:val="16"/>
                <w:szCs w:val="16"/>
              </w:rPr>
              <w:t xml:space="preserve"> </w:t>
            </w:r>
            <w:r w:rsidRPr="00760538">
              <w:rPr>
                <w:rFonts w:ascii="Arial Narrow" w:hAnsi="Arial Narrow"/>
                <w:sz w:val="16"/>
                <w:szCs w:val="16"/>
              </w:rPr>
              <w:t>sporadically enforced</w:t>
            </w:r>
          </w:p>
        </w:tc>
        <w:tc>
          <w:tcPr>
            <w:tcW w:w="2812" w:type="dxa"/>
          </w:tcPr>
          <w:p w14:paraId="262AEFF9" w14:textId="77777777" w:rsidR="0099228F" w:rsidRPr="00760538" w:rsidRDefault="0099228F" w:rsidP="00293775">
            <w:pPr>
              <w:numPr>
                <w:ilvl w:val="0"/>
                <w:numId w:val="17"/>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Properly routed communication</w:t>
            </w:r>
            <w:r w:rsidRPr="00760538">
              <w:rPr>
                <w:rFonts w:ascii="Arial Narrow" w:hAnsi="Arial Narrow"/>
                <w:w w:val="99"/>
                <w:sz w:val="16"/>
                <w:szCs w:val="16"/>
              </w:rPr>
              <w:t xml:space="preserve"> </w:t>
            </w:r>
            <w:r w:rsidRPr="00760538">
              <w:rPr>
                <w:rFonts w:ascii="Arial Narrow" w:hAnsi="Arial Narrow"/>
                <w:sz w:val="16"/>
                <w:szCs w:val="16"/>
              </w:rPr>
              <w:t>with potential vendors (i.e.,</w:t>
            </w:r>
            <w:r w:rsidRPr="00760538">
              <w:rPr>
                <w:rFonts w:ascii="Arial Narrow" w:hAnsi="Arial Narrow"/>
                <w:w w:val="99"/>
                <w:sz w:val="16"/>
                <w:szCs w:val="16"/>
              </w:rPr>
              <w:t xml:space="preserve"> </w:t>
            </w:r>
            <w:r w:rsidRPr="00760538">
              <w:rPr>
                <w:rFonts w:ascii="Arial Narrow" w:hAnsi="Arial Narrow"/>
                <w:sz w:val="16"/>
                <w:szCs w:val="16"/>
              </w:rPr>
              <w:t>through the purchaser) during</w:t>
            </w:r>
            <w:r w:rsidRPr="00760538">
              <w:rPr>
                <w:rFonts w:ascii="Arial Narrow" w:hAnsi="Arial Narrow"/>
                <w:w w:val="99"/>
                <w:sz w:val="16"/>
                <w:szCs w:val="16"/>
              </w:rPr>
              <w:t xml:space="preserve"> </w:t>
            </w:r>
            <w:r w:rsidRPr="00760538">
              <w:rPr>
                <w:rFonts w:ascii="Arial Narrow" w:hAnsi="Arial Narrow"/>
                <w:sz w:val="16"/>
                <w:szCs w:val="16"/>
              </w:rPr>
              <w:t xml:space="preserve">the solicitation </w:t>
            </w:r>
          </w:p>
          <w:p w14:paraId="5844F55B" w14:textId="77777777" w:rsidR="00760538" w:rsidRPr="00760538" w:rsidRDefault="00760538" w:rsidP="00293775">
            <w:pPr>
              <w:numPr>
                <w:ilvl w:val="0"/>
                <w:numId w:val="17"/>
              </w:numPr>
              <w:tabs>
                <w:tab w:val="left" w:pos="535"/>
              </w:tabs>
              <w:spacing w:line="239" w:lineRule="auto"/>
              <w:ind w:left="72" w:right="4" w:hanging="360"/>
              <w:rPr>
                <w:rFonts w:ascii="Arial Narrow" w:eastAsia="Arial" w:hAnsi="Arial Narrow" w:cs="Arial"/>
                <w:sz w:val="16"/>
                <w:szCs w:val="16"/>
              </w:rPr>
            </w:pPr>
          </w:p>
          <w:p w14:paraId="68857A60" w14:textId="77777777" w:rsidR="0099228F" w:rsidRPr="00760538" w:rsidRDefault="0099228F" w:rsidP="00293775">
            <w:pPr>
              <w:numPr>
                <w:ilvl w:val="0"/>
                <w:numId w:val="17"/>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Frequent communication</w:t>
            </w:r>
            <w:r w:rsidRPr="00760538">
              <w:rPr>
                <w:rFonts w:ascii="Arial Narrow" w:hAnsi="Arial Narrow"/>
                <w:w w:val="99"/>
                <w:sz w:val="16"/>
                <w:szCs w:val="16"/>
              </w:rPr>
              <w:t xml:space="preserve"> </w:t>
            </w:r>
            <w:r w:rsidRPr="00760538">
              <w:rPr>
                <w:rFonts w:ascii="Arial Narrow" w:hAnsi="Arial Narrow"/>
                <w:sz w:val="16"/>
                <w:szCs w:val="16"/>
              </w:rPr>
              <w:t>between contract manager and</w:t>
            </w:r>
            <w:r w:rsidRPr="00760538">
              <w:rPr>
                <w:rFonts w:ascii="Arial Narrow" w:hAnsi="Arial Narrow"/>
                <w:w w:val="99"/>
                <w:sz w:val="16"/>
                <w:szCs w:val="16"/>
              </w:rPr>
              <w:t xml:space="preserve"> </w:t>
            </w:r>
            <w:r w:rsidRPr="00760538">
              <w:rPr>
                <w:rFonts w:ascii="Arial Narrow" w:hAnsi="Arial Narrow"/>
                <w:sz w:val="16"/>
                <w:szCs w:val="16"/>
              </w:rPr>
              <w:t>vendor pertaining to all aspects</w:t>
            </w:r>
            <w:r w:rsidRPr="00760538">
              <w:rPr>
                <w:rFonts w:ascii="Arial Narrow" w:hAnsi="Arial Narrow"/>
                <w:w w:val="99"/>
                <w:sz w:val="16"/>
                <w:szCs w:val="16"/>
              </w:rPr>
              <w:t xml:space="preserve"> </w:t>
            </w:r>
            <w:r w:rsidRPr="00760538">
              <w:rPr>
                <w:rFonts w:ascii="Arial Narrow" w:hAnsi="Arial Narrow"/>
                <w:sz w:val="16"/>
                <w:szCs w:val="16"/>
              </w:rPr>
              <w:t>of contract, including issues,</w:t>
            </w:r>
            <w:r w:rsidRPr="00760538">
              <w:rPr>
                <w:rFonts w:ascii="Arial Narrow" w:hAnsi="Arial Narrow"/>
                <w:w w:val="99"/>
                <w:sz w:val="16"/>
                <w:szCs w:val="16"/>
              </w:rPr>
              <w:t xml:space="preserve"> </w:t>
            </w:r>
            <w:r w:rsidRPr="00760538">
              <w:rPr>
                <w:rFonts w:ascii="Arial Narrow" w:hAnsi="Arial Narrow"/>
                <w:sz w:val="16"/>
                <w:szCs w:val="16"/>
              </w:rPr>
              <w:t>technical assistance and overall</w:t>
            </w:r>
            <w:r w:rsidRPr="00760538">
              <w:rPr>
                <w:rFonts w:ascii="Arial Narrow" w:hAnsi="Arial Narrow"/>
                <w:w w:val="99"/>
                <w:sz w:val="16"/>
                <w:szCs w:val="16"/>
              </w:rPr>
              <w:t xml:space="preserve"> </w:t>
            </w:r>
            <w:r w:rsidRPr="00760538">
              <w:rPr>
                <w:rFonts w:ascii="Arial Narrow" w:hAnsi="Arial Narrow"/>
                <w:sz w:val="16"/>
                <w:szCs w:val="16"/>
              </w:rPr>
              <w:t xml:space="preserve">progress of the </w:t>
            </w:r>
            <w:r w:rsidR="00B77B82">
              <w:rPr>
                <w:rFonts w:ascii="Arial Narrow" w:hAnsi="Arial Narrow"/>
                <w:sz w:val="16"/>
                <w:szCs w:val="16"/>
              </w:rPr>
              <w:t>work</w:t>
            </w:r>
          </w:p>
          <w:p w14:paraId="63B4984E" w14:textId="77777777" w:rsidR="00760538" w:rsidRPr="00760538" w:rsidRDefault="00760538" w:rsidP="00293775">
            <w:pPr>
              <w:numPr>
                <w:ilvl w:val="0"/>
                <w:numId w:val="17"/>
              </w:numPr>
              <w:tabs>
                <w:tab w:val="left" w:pos="535"/>
              </w:tabs>
              <w:ind w:left="72" w:right="4" w:hanging="360"/>
              <w:rPr>
                <w:rFonts w:ascii="Arial Narrow" w:eastAsia="Arial" w:hAnsi="Arial Narrow" w:cs="Arial"/>
                <w:sz w:val="16"/>
                <w:szCs w:val="16"/>
              </w:rPr>
            </w:pPr>
          </w:p>
          <w:p w14:paraId="2243C39A" w14:textId="77777777" w:rsidR="0099228F" w:rsidRPr="00760538" w:rsidRDefault="0099228F" w:rsidP="00293775">
            <w:pPr>
              <w:numPr>
                <w:ilvl w:val="0"/>
                <w:numId w:val="17"/>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Dispute resolution or contract</w:t>
            </w:r>
            <w:r w:rsidRPr="00760538">
              <w:rPr>
                <w:rFonts w:ascii="Arial Narrow" w:hAnsi="Arial Narrow"/>
                <w:w w:val="99"/>
                <w:sz w:val="16"/>
                <w:szCs w:val="16"/>
              </w:rPr>
              <w:t xml:space="preserve"> </w:t>
            </w:r>
            <w:r w:rsidRPr="00760538">
              <w:rPr>
                <w:rFonts w:ascii="Arial Narrow" w:hAnsi="Arial Narrow"/>
                <w:sz w:val="16"/>
                <w:szCs w:val="16"/>
              </w:rPr>
              <w:t>issue procedures clearly defined</w:t>
            </w:r>
          </w:p>
          <w:p w14:paraId="1CB3A791" w14:textId="77777777" w:rsidR="00760538" w:rsidRPr="00760538" w:rsidRDefault="00760538" w:rsidP="00293775">
            <w:pPr>
              <w:numPr>
                <w:ilvl w:val="0"/>
                <w:numId w:val="17"/>
              </w:numPr>
              <w:tabs>
                <w:tab w:val="left" w:pos="535"/>
              </w:tabs>
              <w:ind w:left="72" w:right="4" w:hanging="360"/>
              <w:rPr>
                <w:rFonts w:ascii="Arial Narrow" w:eastAsia="Arial" w:hAnsi="Arial Narrow" w:cs="Arial"/>
                <w:sz w:val="16"/>
                <w:szCs w:val="16"/>
              </w:rPr>
            </w:pPr>
          </w:p>
          <w:p w14:paraId="33301721" w14:textId="77777777" w:rsidR="002B2376" w:rsidRPr="00760538" w:rsidRDefault="0099228F" w:rsidP="00293775">
            <w:pPr>
              <w:pStyle w:val="Heading7"/>
              <w:ind w:left="72" w:right="4"/>
              <w:rPr>
                <w:rFonts w:ascii="Arial Narrow" w:hAnsi="Arial Narrow" w:cs="Arial"/>
                <w:b/>
                <w:sz w:val="16"/>
                <w:szCs w:val="16"/>
              </w:rPr>
            </w:pPr>
            <w:r w:rsidRPr="00760538">
              <w:rPr>
                <w:rFonts w:ascii="Arial Narrow" w:hAnsi="Arial Narrow"/>
                <w:sz w:val="16"/>
                <w:szCs w:val="16"/>
              </w:rPr>
              <w:t>Advanced notice of upcoming</w:t>
            </w:r>
            <w:r w:rsidRPr="00760538">
              <w:rPr>
                <w:rFonts w:ascii="Arial Narrow" w:hAnsi="Arial Narrow"/>
                <w:w w:val="99"/>
                <w:sz w:val="16"/>
                <w:szCs w:val="16"/>
              </w:rPr>
              <w:t xml:space="preserve"> </w:t>
            </w:r>
            <w:r w:rsidRPr="00760538">
              <w:rPr>
                <w:rFonts w:ascii="Arial Narrow" w:hAnsi="Arial Narrow"/>
                <w:sz w:val="16"/>
                <w:szCs w:val="16"/>
              </w:rPr>
              <w:t>solicitation posted in accordance with requirements of University Rules</w:t>
            </w:r>
          </w:p>
        </w:tc>
      </w:tr>
      <w:tr w:rsidR="002B2376" w:rsidRPr="00760538" w14:paraId="00ED3FB3" w14:textId="77777777" w:rsidTr="00293775">
        <w:trPr>
          <w:cantSplit/>
        </w:trPr>
        <w:tc>
          <w:tcPr>
            <w:tcW w:w="1155" w:type="dxa"/>
          </w:tcPr>
          <w:p w14:paraId="6ED5EC72" w14:textId="77777777" w:rsidR="002B2376"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Fiscal</w:t>
            </w:r>
          </w:p>
        </w:tc>
        <w:tc>
          <w:tcPr>
            <w:tcW w:w="2880" w:type="dxa"/>
          </w:tcPr>
          <w:p w14:paraId="1FDCBBE4" w14:textId="77777777" w:rsidR="0099228F" w:rsidRPr="00760538" w:rsidRDefault="0099228F" w:rsidP="00293775">
            <w:pPr>
              <w:tabs>
                <w:tab w:val="left" w:pos="516"/>
              </w:tabs>
              <w:spacing w:line="239" w:lineRule="auto"/>
              <w:ind w:left="72" w:right="122"/>
              <w:rPr>
                <w:rFonts w:ascii="Arial Narrow" w:hAnsi="Arial Narrow"/>
                <w:sz w:val="16"/>
                <w:szCs w:val="16"/>
              </w:rPr>
            </w:pPr>
            <w:r w:rsidRPr="00760538">
              <w:rPr>
                <w:rFonts w:ascii="Arial Narrow" w:hAnsi="Arial Narrow"/>
                <w:sz w:val="16"/>
                <w:szCs w:val="16"/>
              </w:rPr>
              <w:t>Contract manager</w:t>
            </w:r>
            <w:r w:rsidRPr="00760538">
              <w:rPr>
                <w:rFonts w:ascii="Arial Narrow" w:hAnsi="Arial Narrow"/>
                <w:w w:val="99"/>
                <w:sz w:val="16"/>
                <w:szCs w:val="16"/>
              </w:rPr>
              <w:t xml:space="preserve"> </w:t>
            </w:r>
            <w:r w:rsidRPr="00760538">
              <w:rPr>
                <w:rFonts w:ascii="Arial Narrow" w:hAnsi="Arial Narrow"/>
                <w:sz w:val="16"/>
                <w:szCs w:val="16"/>
              </w:rPr>
              <w:t>has little or no</w:t>
            </w:r>
            <w:r w:rsidRPr="00760538">
              <w:rPr>
                <w:rFonts w:ascii="Arial Narrow" w:hAnsi="Arial Narrow"/>
                <w:w w:val="99"/>
                <w:sz w:val="16"/>
                <w:szCs w:val="16"/>
              </w:rPr>
              <w:t xml:space="preserve"> </w:t>
            </w:r>
            <w:r w:rsidRPr="00760538">
              <w:rPr>
                <w:rFonts w:ascii="Arial Narrow" w:hAnsi="Arial Narrow"/>
                <w:sz w:val="16"/>
                <w:szCs w:val="16"/>
              </w:rPr>
              <w:t>fiscal oversight</w:t>
            </w:r>
            <w:r w:rsidRPr="00760538">
              <w:rPr>
                <w:rFonts w:ascii="Arial Narrow" w:hAnsi="Arial Narrow"/>
                <w:w w:val="99"/>
                <w:sz w:val="16"/>
                <w:szCs w:val="16"/>
              </w:rPr>
              <w:t xml:space="preserve"> </w:t>
            </w:r>
            <w:r w:rsidRPr="00760538">
              <w:rPr>
                <w:rFonts w:ascii="Arial Narrow" w:hAnsi="Arial Narrow"/>
                <w:sz w:val="16"/>
                <w:szCs w:val="16"/>
              </w:rPr>
              <w:t>capabilities</w:t>
            </w:r>
          </w:p>
          <w:p w14:paraId="7220D1A6" w14:textId="77777777" w:rsidR="00760538" w:rsidRPr="00760538" w:rsidRDefault="00760538" w:rsidP="00293775">
            <w:pPr>
              <w:tabs>
                <w:tab w:val="left" w:pos="516"/>
              </w:tabs>
              <w:spacing w:line="239" w:lineRule="auto"/>
              <w:ind w:left="72" w:right="122"/>
              <w:rPr>
                <w:rFonts w:ascii="Arial Narrow" w:eastAsia="Arial" w:hAnsi="Arial Narrow" w:cs="Arial"/>
                <w:sz w:val="16"/>
                <w:szCs w:val="16"/>
              </w:rPr>
            </w:pPr>
          </w:p>
          <w:p w14:paraId="7017B381" w14:textId="77777777" w:rsidR="0099228F" w:rsidRPr="00760538" w:rsidRDefault="0099228F" w:rsidP="00293775">
            <w:pPr>
              <w:tabs>
                <w:tab w:val="left" w:pos="516"/>
              </w:tabs>
              <w:ind w:left="72" w:right="274"/>
              <w:rPr>
                <w:rFonts w:ascii="Arial Narrow" w:hAnsi="Arial Narrow"/>
                <w:sz w:val="16"/>
                <w:szCs w:val="16"/>
              </w:rPr>
            </w:pPr>
            <w:r w:rsidRPr="00760538">
              <w:rPr>
                <w:rFonts w:ascii="Arial Narrow" w:hAnsi="Arial Narrow"/>
                <w:sz w:val="16"/>
                <w:szCs w:val="16"/>
              </w:rPr>
              <w:t>No contract</w:t>
            </w:r>
            <w:r w:rsidRPr="00760538">
              <w:rPr>
                <w:rFonts w:ascii="Arial Narrow" w:hAnsi="Arial Narrow"/>
                <w:w w:val="99"/>
                <w:sz w:val="16"/>
                <w:szCs w:val="16"/>
              </w:rPr>
              <w:t xml:space="preserve"> </w:t>
            </w:r>
            <w:r w:rsidRPr="00760538">
              <w:rPr>
                <w:rFonts w:ascii="Arial Narrow" w:hAnsi="Arial Narrow"/>
                <w:sz w:val="16"/>
                <w:szCs w:val="16"/>
              </w:rPr>
              <w:t xml:space="preserve">manager monitoring </w:t>
            </w:r>
            <w:r w:rsidR="00DE6DDA" w:rsidRPr="00760538">
              <w:rPr>
                <w:rFonts w:ascii="Arial Narrow" w:hAnsi="Arial Narrow"/>
                <w:sz w:val="16"/>
                <w:szCs w:val="16"/>
              </w:rPr>
              <w:t>or written</w:t>
            </w:r>
            <w:r w:rsidRPr="00760538">
              <w:rPr>
                <w:rFonts w:ascii="Arial Narrow" w:hAnsi="Arial Narrow"/>
                <w:sz w:val="16"/>
                <w:szCs w:val="16"/>
              </w:rPr>
              <w:t xml:space="preserve"> log</w:t>
            </w:r>
            <w:r w:rsidRPr="00760538">
              <w:rPr>
                <w:rFonts w:ascii="Arial Narrow" w:hAnsi="Arial Narrow"/>
                <w:w w:val="99"/>
                <w:sz w:val="16"/>
                <w:szCs w:val="16"/>
              </w:rPr>
              <w:t xml:space="preserve"> </w:t>
            </w:r>
            <w:r w:rsidRPr="00760538">
              <w:rPr>
                <w:rFonts w:ascii="Arial Narrow" w:hAnsi="Arial Narrow"/>
                <w:sz w:val="16"/>
                <w:szCs w:val="16"/>
              </w:rPr>
              <w:t>of payments to vendor</w:t>
            </w:r>
          </w:p>
          <w:p w14:paraId="584E52C6" w14:textId="77777777" w:rsidR="00760538" w:rsidRPr="00760538" w:rsidRDefault="00760538" w:rsidP="00293775">
            <w:pPr>
              <w:tabs>
                <w:tab w:val="left" w:pos="516"/>
              </w:tabs>
              <w:ind w:left="72" w:right="274"/>
              <w:rPr>
                <w:rFonts w:ascii="Arial Narrow" w:eastAsia="Arial" w:hAnsi="Arial Narrow" w:cs="Arial"/>
                <w:sz w:val="16"/>
                <w:szCs w:val="16"/>
              </w:rPr>
            </w:pPr>
          </w:p>
          <w:p w14:paraId="4FCA59F5" w14:textId="77777777" w:rsidR="002B2376" w:rsidRPr="00760538" w:rsidRDefault="0099228F" w:rsidP="00293775">
            <w:pPr>
              <w:pStyle w:val="Heading7"/>
              <w:ind w:left="72"/>
              <w:rPr>
                <w:rFonts w:ascii="Arial Narrow" w:hAnsi="Arial Narrow" w:cs="Arial"/>
                <w:b/>
                <w:sz w:val="16"/>
                <w:szCs w:val="16"/>
              </w:rPr>
            </w:pPr>
            <w:r w:rsidRPr="00760538">
              <w:rPr>
                <w:rFonts w:ascii="Arial Narrow" w:hAnsi="Arial Narrow"/>
                <w:sz w:val="16"/>
                <w:szCs w:val="16"/>
              </w:rPr>
              <w:t>No communication</w:t>
            </w:r>
            <w:r w:rsidRPr="00760538">
              <w:rPr>
                <w:rFonts w:ascii="Arial Narrow" w:hAnsi="Arial Narrow"/>
                <w:w w:val="99"/>
                <w:sz w:val="16"/>
                <w:szCs w:val="16"/>
              </w:rPr>
              <w:t xml:space="preserve"> </w:t>
            </w:r>
            <w:r w:rsidRPr="00760538">
              <w:rPr>
                <w:rFonts w:ascii="Arial Narrow" w:hAnsi="Arial Narrow"/>
                <w:sz w:val="16"/>
                <w:szCs w:val="16"/>
              </w:rPr>
              <w:t>between</w:t>
            </w:r>
            <w:r w:rsidRPr="00760538">
              <w:rPr>
                <w:rFonts w:ascii="Arial Narrow" w:hAnsi="Arial Narrow"/>
                <w:w w:val="99"/>
                <w:sz w:val="16"/>
                <w:szCs w:val="16"/>
              </w:rPr>
              <w:t xml:space="preserve"> </w:t>
            </w:r>
            <w:r w:rsidRPr="00760538">
              <w:rPr>
                <w:rFonts w:ascii="Arial Narrow" w:hAnsi="Arial Narrow"/>
                <w:sz w:val="16"/>
                <w:szCs w:val="16"/>
              </w:rPr>
              <w:t>Accounts Payable</w:t>
            </w:r>
            <w:r w:rsidRPr="00760538">
              <w:rPr>
                <w:rFonts w:ascii="Arial Narrow" w:hAnsi="Arial Narrow"/>
                <w:w w:val="99"/>
                <w:sz w:val="16"/>
                <w:szCs w:val="16"/>
              </w:rPr>
              <w:t xml:space="preserve"> </w:t>
            </w:r>
            <w:r w:rsidRPr="00760538">
              <w:rPr>
                <w:rFonts w:ascii="Arial Narrow" w:hAnsi="Arial Narrow"/>
                <w:sz w:val="16"/>
                <w:szCs w:val="16"/>
              </w:rPr>
              <w:t>and contract</w:t>
            </w:r>
            <w:r w:rsidRPr="00760538">
              <w:rPr>
                <w:rFonts w:ascii="Arial Narrow" w:hAnsi="Arial Narrow"/>
                <w:w w:val="99"/>
                <w:sz w:val="16"/>
                <w:szCs w:val="16"/>
              </w:rPr>
              <w:t xml:space="preserve"> </w:t>
            </w:r>
            <w:r w:rsidRPr="00760538">
              <w:rPr>
                <w:rFonts w:ascii="Arial Narrow" w:hAnsi="Arial Narrow"/>
                <w:sz w:val="16"/>
                <w:szCs w:val="16"/>
              </w:rPr>
              <w:t>manager</w:t>
            </w:r>
          </w:p>
        </w:tc>
        <w:tc>
          <w:tcPr>
            <w:tcW w:w="2970" w:type="dxa"/>
          </w:tcPr>
          <w:p w14:paraId="20E9F8A7" w14:textId="77777777" w:rsidR="0099228F" w:rsidRPr="00760538" w:rsidRDefault="0099228F" w:rsidP="00293775">
            <w:pPr>
              <w:numPr>
                <w:ilvl w:val="0"/>
                <w:numId w:val="14"/>
              </w:numPr>
              <w:tabs>
                <w:tab w:val="left" w:pos="535"/>
              </w:tabs>
              <w:spacing w:before="10" w:line="184" w:lineRule="exact"/>
              <w:ind w:left="72" w:right="72" w:hanging="360"/>
              <w:rPr>
                <w:rFonts w:ascii="Arial Narrow" w:eastAsia="Arial" w:hAnsi="Arial Narrow" w:cs="Arial"/>
                <w:sz w:val="16"/>
                <w:szCs w:val="16"/>
              </w:rPr>
            </w:pPr>
            <w:r w:rsidRPr="00760538">
              <w:rPr>
                <w:rFonts w:ascii="Arial Narrow" w:hAnsi="Arial Narrow"/>
                <w:sz w:val="16"/>
                <w:szCs w:val="16"/>
              </w:rPr>
              <w:t>Contract manager approves</w:t>
            </w:r>
            <w:r w:rsidRPr="00760538">
              <w:rPr>
                <w:rFonts w:ascii="Arial Narrow" w:hAnsi="Arial Narrow"/>
                <w:w w:val="99"/>
                <w:sz w:val="16"/>
                <w:szCs w:val="16"/>
              </w:rPr>
              <w:t xml:space="preserve"> </w:t>
            </w:r>
            <w:r w:rsidRPr="00760538">
              <w:rPr>
                <w:rFonts w:ascii="Arial Narrow" w:hAnsi="Arial Narrow"/>
                <w:sz w:val="16"/>
                <w:szCs w:val="16"/>
              </w:rPr>
              <w:t>payments</w:t>
            </w:r>
          </w:p>
          <w:p w14:paraId="4AF4E0AE" w14:textId="77777777" w:rsidR="00760538" w:rsidRPr="00760538" w:rsidRDefault="00760538" w:rsidP="00293775">
            <w:pPr>
              <w:numPr>
                <w:ilvl w:val="0"/>
                <w:numId w:val="14"/>
              </w:numPr>
              <w:tabs>
                <w:tab w:val="left" w:pos="535"/>
              </w:tabs>
              <w:spacing w:before="10" w:line="184" w:lineRule="exact"/>
              <w:ind w:left="72" w:right="72" w:hanging="360"/>
              <w:rPr>
                <w:rFonts w:ascii="Arial Narrow" w:eastAsia="Arial" w:hAnsi="Arial Narrow" w:cs="Arial"/>
                <w:sz w:val="16"/>
                <w:szCs w:val="16"/>
              </w:rPr>
            </w:pPr>
          </w:p>
          <w:p w14:paraId="2F5C4E06" w14:textId="77777777" w:rsidR="0099228F" w:rsidRPr="00B87DB7" w:rsidRDefault="0099228F" w:rsidP="00293775">
            <w:pPr>
              <w:numPr>
                <w:ilvl w:val="0"/>
                <w:numId w:val="14"/>
              </w:numPr>
              <w:tabs>
                <w:tab w:val="left" w:pos="535"/>
              </w:tabs>
              <w:spacing w:before="10" w:line="184" w:lineRule="exact"/>
              <w:ind w:left="72" w:right="72" w:hanging="360"/>
              <w:rPr>
                <w:rFonts w:ascii="Arial Narrow" w:hAnsi="Arial Narrow"/>
                <w:sz w:val="16"/>
                <w:szCs w:val="16"/>
              </w:rPr>
            </w:pPr>
            <w:r w:rsidRPr="00760538">
              <w:rPr>
                <w:rFonts w:ascii="Arial Narrow" w:hAnsi="Arial Narrow"/>
                <w:sz w:val="16"/>
                <w:szCs w:val="16"/>
              </w:rPr>
              <w:t>Contract manager keeps</w:t>
            </w:r>
            <w:r w:rsidRPr="00B87DB7">
              <w:rPr>
                <w:rFonts w:ascii="Arial Narrow" w:hAnsi="Arial Narrow"/>
                <w:sz w:val="16"/>
                <w:szCs w:val="16"/>
              </w:rPr>
              <w:t xml:space="preserve"> </w:t>
            </w:r>
            <w:r w:rsidRPr="00760538">
              <w:rPr>
                <w:rFonts w:ascii="Arial Narrow" w:hAnsi="Arial Narrow"/>
                <w:sz w:val="16"/>
                <w:szCs w:val="16"/>
              </w:rPr>
              <w:t>copies of approved invoices in</w:t>
            </w:r>
            <w:r w:rsidRPr="00B87DB7">
              <w:rPr>
                <w:rFonts w:ascii="Arial Narrow" w:hAnsi="Arial Narrow"/>
                <w:sz w:val="16"/>
                <w:szCs w:val="16"/>
              </w:rPr>
              <w:t xml:space="preserve"> contract </w:t>
            </w:r>
            <w:r w:rsidRPr="00760538">
              <w:rPr>
                <w:rFonts w:ascii="Arial Narrow" w:hAnsi="Arial Narrow"/>
                <w:sz w:val="16"/>
                <w:szCs w:val="16"/>
              </w:rPr>
              <w:t>file</w:t>
            </w:r>
          </w:p>
          <w:p w14:paraId="032A1BB8" w14:textId="77777777" w:rsidR="00760538" w:rsidRPr="00760538" w:rsidRDefault="00760538" w:rsidP="00293775">
            <w:pPr>
              <w:numPr>
                <w:ilvl w:val="0"/>
                <w:numId w:val="14"/>
              </w:numPr>
              <w:tabs>
                <w:tab w:val="left" w:pos="535"/>
              </w:tabs>
              <w:spacing w:before="10" w:line="184" w:lineRule="exact"/>
              <w:ind w:left="72" w:right="72" w:hanging="360"/>
              <w:rPr>
                <w:rFonts w:ascii="Arial Narrow" w:eastAsia="Arial" w:hAnsi="Arial Narrow" w:cs="Arial"/>
                <w:sz w:val="16"/>
                <w:szCs w:val="16"/>
              </w:rPr>
            </w:pPr>
          </w:p>
          <w:p w14:paraId="017605AA" w14:textId="77777777" w:rsidR="002B2376" w:rsidRPr="00760538" w:rsidRDefault="0099228F" w:rsidP="00293775">
            <w:pPr>
              <w:pStyle w:val="Heading7"/>
              <w:ind w:left="72" w:right="72"/>
              <w:rPr>
                <w:rFonts w:ascii="Arial Narrow" w:hAnsi="Arial Narrow" w:cs="Arial"/>
                <w:b/>
                <w:sz w:val="16"/>
                <w:szCs w:val="16"/>
              </w:rPr>
            </w:pPr>
            <w:r w:rsidRPr="00760538">
              <w:rPr>
                <w:rFonts w:ascii="Arial Narrow" w:eastAsia="Arial" w:hAnsi="Arial Narrow" w:cs="Arial"/>
                <w:sz w:val="16"/>
                <w:szCs w:val="16"/>
              </w:rPr>
              <w:t>Contract manager communicates with</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Accounts Payable when</w:t>
            </w:r>
            <w:r w:rsidRPr="00760538">
              <w:rPr>
                <w:rFonts w:ascii="Arial Narrow" w:eastAsia="Arial" w:hAnsi="Arial Narrow" w:cs="Arial"/>
                <w:w w:val="99"/>
                <w:sz w:val="16"/>
                <w:szCs w:val="16"/>
              </w:rPr>
              <w:t xml:space="preserve"> </w:t>
            </w:r>
            <w:r w:rsidRPr="00760538">
              <w:rPr>
                <w:rFonts w:ascii="Arial Narrow" w:eastAsia="Arial" w:hAnsi="Arial Narrow" w:cs="Arial"/>
                <w:sz w:val="16"/>
                <w:szCs w:val="16"/>
              </w:rPr>
              <w:t>there is a problem</w:t>
            </w:r>
          </w:p>
        </w:tc>
        <w:tc>
          <w:tcPr>
            <w:tcW w:w="2812" w:type="dxa"/>
          </w:tcPr>
          <w:p w14:paraId="27C3F77F" w14:textId="77777777" w:rsidR="0099228F" w:rsidRPr="00760538" w:rsidRDefault="0099228F" w:rsidP="00293775">
            <w:pPr>
              <w:numPr>
                <w:ilvl w:val="0"/>
                <w:numId w:val="13"/>
              </w:numPr>
              <w:tabs>
                <w:tab w:val="left" w:pos="535"/>
              </w:tabs>
              <w:spacing w:line="239" w:lineRule="auto"/>
              <w:ind w:left="72" w:right="4" w:hanging="360"/>
              <w:rPr>
                <w:rFonts w:ascii="Arial Narrow" w:eastAsia="Arial" w:hAnsi="Arial Narrow" w:cs="Arial"/>
                <w:sz w:val="16"/>
                <w:szCs w:val="16"/>
              </w:rPr>
            </w:pPr>
            <w:r w:rsidRPr="00760538">
              <w:rPr>
                <w:rFonts w:ascii="Arial Narrow" w:hAnsi="Arial Narrow"/>
                <w:sz w:val="16"/>
                <w:szCs w:val="16"/>
              </w:rPr>
              <w:t>Contract manager approves all</w:t>
            </w:r>
            <w:r w:rsidRPr="00760538">
              <w:rPr>
                <w:rFonts w:ascii="Arial Narrow" w:hAnsi="Arial Narrow"/>
                <w:w w:val="99"/>
                <w:sz w:val="16"/>
                <w:szCs w:val="16"/>
              </w:rPr>
              <w:t xml:space="preserve"> </w:t>
            </w:r>
            <w:r w:rsidRPr="00760538">
              <w:rPr>
                <w:rFonts w:ascii="Arial Narrow" w:hAnsi="Arial Narrow"/>
                <w:sz w:val="16"/>
                <w:szCs w:val="16"/>
              </w:rPr>
              <w:t>invoices, budget changes or</w:t>
            </w:r>
            <w:r w:rsidRPr="00760538">
              <w:rPr>
                <w:rFonts w:ascii="Arial Narrow" w:hAnsi="Arial Narrow"/>
                <w:w w:val="99"/>
                <w:sz w:val="16"/>
                <w:szCs w:val="16"/>
              </w:rPr>
              <w:t xml:space="preserve"> </w:t>
            </w:r>
            <w:r w:rsidRPr="00760538">
              <w:rPr>
                <w:rFonts w:ascii="Arial Narrow" w:hAnsi="Arial Narrow"/>
                <w:sz w:val="16"/>
                <w:szCs w:val="16"/>
              </w:rPr>
              <w:t>fiscal amendments</w:t>
            </w:r>
          </w:p>
          <w:p w14:paraId="23FA781B" w14:textId="77777777" w:rsidR="00760538" w:rsidRPr="00760538" w:rsidRDefault="00760538" w:rsidP="00293775">
            <w:pPr>
              <w:numPr>
                <w:ilvl w:val="0"/>
                <w:numId w:val="13"/>
              </w:numPr>
              <w:tabs>
                <w:tab w:val="left" w:pos="535"/>
              </w:tabs>
              <w:spacing w:line="239" w:lineRule="auto"/>
              <w:ind w:left="72" w:right="4" w:hanging="360"/>
              <w:rPr>
                <w:rFonts w:ascii="Arial Narrow" w:eastAsia="Arial" w:hAnsi="Arial Narrow" w:cs="Arial"/>
                <w:sz w:val="16"/>
                <w:szCs w:val="16"/>
              </w:rPr>
            </w:pPr>
          </w:p>
          <w:p w14:paraId="5ADE7A9D" w14:textId="77777777" w:rsidR="0099228F" w:rsidRPr="00760538" w:rsidRDefault="0099228F" w:rsidP="00293775">
            <w:pPr>
              <w:numPr>
                <w:ilvl w:val="0"/>
                <w:numId w:val="13"/>
              </w:numPr>
              <w:tabs>
                <w:tab w:val="left" w:pos="535"/>
              </w:tabs>
              <w:ind w:left="72" w:right="4" w:hanging="360"/>
              <w:rPr>
                <w:rFonts w:ascii="Arial Narrow" w:eastAsia="Arial" w:hAnsi="Arial Narrow" w:cs="Arial"/>
                <w:sz w:val="16"/>
                <w:szCs w:val="16"/>
              </w:rPr>
            </w:pPr>
            <w:r w:rsidRPr="00760538">
              <w:rPr>
                <w:rFonts w:ascii="Arial Narrow" w:hAnsi="Arial Narrow"/>
                <w:sz w:val="16"/>
                <w:szCs w:val="16"/>
              </w:rPr>
              <w:t>Contract manager keeps a written payment log of all</w:t>
            </w:r>
            <w:r w:rsidRPr="00760538">
              <w:rPr>
                <w:rFonts w:ascii="Arial Narrow" w:hAnsi="Arial Narrow"/>
                <w:w w:val="99"/>
                <w:sz w:val="16"/>
                <w:szCs w:val="16"/>
              </w:rPr>
              <w:t xml:space="preserve"> </w:t>
            </w:r>
            <w:r w:rsidRPr="00760538">
              <w:rPr>
                <w:rFonts w:ascii="Arial Narrow" w:hAnsi="Arial Narrow"/>
                <w:sz w:val="16"/>
                <w:szCs w:val="16"/>
              </w:rPr>
              <w:t>payments and deliverables</w:t>
            </w:r>
            <w:r w:rsidRPr="00760538">
              <w:rPr>
                <w:rFonts w:ascii="Arial Narrow" w:hAnsi="Arial Narrow"/>
                <w:w w:val="99"/>
                <w:sz w:val="16"/>
                <w:szCs w:val="16"/>
              </w:rPr>
              <w:t xml:space="preserve"> </w:t>
            </w:r>
            <w:r w:rsidR="00131C31">
              <w:rPr>
                <w:rFonts w:ascii="Arial Narrow" w:hAnsi="Arial Narrow"/>
                <w:sz w:val="16"/>
                <w:szCs w:val="16"/>
              </w:rPr>
              <w:t>associated with</w:t>
            </w:r>
            <w:r w:rsidRPr="00760538">
              <w:rPr>
                <w:rFonts w:ascii="Arial Narrow" w:hAnsi="Arial Narrow"/>
                <w:sz w:val="16"/>
                <w:szCs w:val="16"/>
              </w:rPr>
              <w:t xml:space="preserve"> each payment</w:t>
            </w:r>
          </w:p>
          <w:p w14:paraId="2412B037" w14:textId="77777777" w:rsidR="00760538" w:rsidRPr="00760538" w:rsidRDefault="00760538" w:rsidP="00293775">
            <w:pPr>
              <w:numPr>
                <w:ilvl w:val="0"/>
                <w:numId w:val="13"/>
              </w:numPr>
              <w:tabs>
                <w:tab w:val="left" w:pos="535"/>
              </w:tabs>
              <w:ind w:left="72" w:right="4" w:hanging="360"/>
              <w:rPr>
                <w:rFonts w:ascii="Arial Narrow" w:eastAsia="Arial" w:hAnsi="Arial Narrow" w:cs="Arial"/>
                <w:sz w:val="16"/>
                <w:szCs w:val="16"/>
              </w:rPr>
            </w:pPr>
          </w:p>
          <w:p w14:paraId="7BFF0199" w14:textId="77777777" w:rsidR="002B2376" w:rsidRPr="00760538" w:rsidRDefault="0099228F">
            <w:pPr>
              <w:pStyle w:val="Heading7"/>
              <w:ind w:left="72" w:right="4"/>
              <w:rPr>
                <w:rFonts w:ascii="Arial Narrow" w:hAnsi="Arial Narrow" w:cs="Arial"/>
                <w:b/>
                <w:sz w:val="16"/>
                <w:szCs w:val="16"/>
              </w:rPr>
            </w:pPr>
            <w:r w:rsidRPr="00760538">
              <w:rPr>
                <w:rFonts w:ascii="Arial Narrow" w:hAnsi="Arial Narrow"/>
                <w:sz w:val="16"/>
                <w:szCs w:val="16"/>
              </w:rPr>
              <w:t>Contract manager routinely</w:t>
            </w:r>
            <w:r w:rsidRPr="00760538">
              <w:rPr>
                <w:rFonts w:ascii="Arial Narrow" w:hAnsi="Arial Narrow"/>
                <w:w w:val="99"/>
                <w:sz w:val="16"/>
                <w:szCs w:val="16"/>
              </w:rPr>
              <w:t xml:space="preserve"> </w:t>
            </w:r>
            <w:r w:rsidRPr="00760538">
              <w:rPr>
                <w:rFonts w:ascii="Arial Narrow" w:hAnsi="Arial Narrow"/>
                <w:sz w:val="16"/>
                <w:szCs w:val="16"/>
              </w:rPr>
              <w:t xml:space="preserve">interacts with </w:t>
            </w:r>
            <w:r w:rsidR="00F4172B">
              <w:rPr>
                <w:rFonts w:ascii="Arial Narrow" w:hAnsi="Arial Narrow"/>
                <w:sz w:val="16"/>
                <w:szCs w:val="16"/>
              </w:rPr>
              <w:t>a</w:t>
            </w:r>
            <w:r w:rsidRPr="00760538">
              <w:rPr>
                <w:rFonts w:ascii="Arial Narrow" w:hAnsi="Arial Narrow"/>
                <w:sz w:val="16"/>
                <w:szCs w:val="16"/>
              </w:rPr>
              <w:t xml:space="preserve">ccounts </w:t>
            </w:r>
            <w:r w:rsidR="00F4172B">
              <w:rPr>
                <w:rFonts w:ascii="Arial Narrow" w:hAnsi="Arial Narrow"/>
                <w:sz w:val="16"/>
                <w:szCs w:val="16"/>
              </w:rPr>
              <w:t>p</w:t>
            </w:r>
            <w:r w:rsidRPr="00760538">
              <w:rPr>
                <w:rFonts w:ascii="Arial Narrow" w:hAnsi="Arial Narrow"/>
                <w:sz w:val="16"/>
                <w:szCs w:val="16"/>
              </w:rPr>
              <w:t>ayable</w:t>
            </w:r>
            <w:r w:rsidR="00F4172B">
              <w:rPr>
                <w:rFonts w:ascii="Arial Narrow" w:hAnsi="Arial Narrow"/>
                <w:sz w:val="16"/>
                <w:szCs w:val="16"/>
              </w:rPr>
              <w:t xml:space="preserve"> office</w:t>
            </w:r>
            <w:r w:rsidRPr="00760538">
              <w:rPr>
                <w:rFonts w:ascii="Arial Narrow" w:hAnsi="Arial Narrow"/>
                <w:w w:val="99"/>
                <w:sz w:val="16"/>
                <w:szCs w:val="16"/>
              </w:rPr>
              <w:t xml:space="preserve"> </w:t>
            </w:r>
            <w:r w:rsidRPr="00760538">
              <w:rPr>
                <w:rFonts w:ascii="Arial Narrow" w:hAnsi="Arial Narrow"/>
                <w:sz w:val="16"/>
                <w:szCs w:val="16"/>
              </w:rPr>
              <w:t>regarding all fiscal contract</w:t>
            </w:r>
            <w:r w:rsidRPr="00760538">
              <w:rPr>
                <w:rFonts w:ascii="Arial Narrow" w:hAnsi="Arial Narrow"/>
                <w:w w:val="99"/>
                <w:sz w:val="16"/>
                <w:szCs w:val="16"/>
              </w:rPr>
              <w:t xml:space="preserve"> </w:t>
            </w:r>
            <w:r w:rsidRPr="00760538">
              <w:rPr>
                <w:rFonts w:ascii="Arial Narrow" w:hAnsi="Arial Narrow"/>
                <w:sz w:val="16"/>
                <w:szCs w:val="16"/>
              </w:rPr>
              <w:t>matters, disputes, non</w:t>
            </w:r>
            <w:r w:rsidR="009402A9">
              <w:rPr>
                <w:rFonts w:ascii="Arial Narrow" w:hAnsi="Arial Narrow"/>
                <w:sz w:val="16"/>
                <w:szCs w:val="16"/>
              </w:rPr>
              <w:noBreakHyphen/>
            </w:r>
            <w:r w:rsidRPr="00760538">
              <w:rPr>
                <w:rFonts w:ascii="Arial Narrow" w:hAnsi="Arial Narrow"/>
                <w:sz w:val="16"/>
                <w:szCs w:val="16"/>
              </w:rPr>
              <w:t>payment,</w:t>
            </w:r>
            <w:r w:rsidRPr="00760538">
              <w:rPr>
                <w:rFonts w:ascii="Arial Narrow" w:hAnsi="Arial Narrow"/>
                <w:w w:val="99"/>
                <w:sz w:val="16"/>
                <w:szCs w:val="16"/>
              </w:rPr>
              <w:t xml:space="preserve"> </w:t>
            </w:r>
            <w:r w:rsidRPr="00760538">
              <w:rPr>
                <w:rFonts w:ascii="Arial Narrow" w:hAnsi="Arial Narrow"/>
                <w:sz w:val="16"/>
                <w:szCs w:val="16"/>
              </w:rPr>
              <w:t>etc.</w:t>
            </w:r>
          </w:p>
        </w:tc>
      </w:tr>
      <w:tr w:rsidR="0099228F" w:rsidRPr="00760538" w14:paraId="244FE475" w14:textId="77777777" w:rsidTr="00293775">
        <w:trPr>
          <w:cantSplit/>
        </w:trPr>
        <w:tc>
          <w:tcPr>
            <w:tcW w:w="1155" w:type="dxa"/>
          </w:tcPr>
          <w:p w14:paraId="28B165E9" w14:textId="77777777" w:rsidR="0099228F"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Legal</w:t>
            </w:r>
          </w:p>
        </w:tc>
        <w:tc>
          <w:tcPr>
            <w:tcW w:w="2880" w:type="dxa"/>
          </w:tcPr>
          <w:p w14:paraId="389F51BF" w14:textId="77777777" w:rsidR="0099228F" w:rsidRPr="00760538" w:rsidRDefault="0099228F" w:rsidP="00293775">
            <w:pPr>
              <w:pStyle w:val="Heading7"/>
              <w:ind w:left="72"/>
              <w:rPr>
                <w:rFonts w:ascii="Arial Narrow" w:hAnsi="Arial Narrow" w:cs="Arial"/>
                <w:b/>
                <w:sz w:val="16"/>
                <w:szCs w:val="16"/>
              </w:rPr>
            </w:pPr>
            <w:r w:rsidRPr="00760538">
              <w:rPr>
                <w:rFonts w:ascii="Arial Narrow" w:hAnsi="Arial Narrow"/>
                <w:sz w:val="16"/>
                <w:szCs w:val="16"/>
              </w:rPr>
              <w:t>Terms</w:t>
            </w:r>
            <w:r w:rsidRPr="00760538">
              <w:rPr>
                <w:rFonts w:ascii="Arial Narrow" w:hAnsi="Arial Narrow"/>
                <w:w w:val="99"/>
                <w:sz w:val="16"/>
                <w:szCs w:val="16"/>
              </w:rPr>
              <w:t xml:space="preserve"> </w:t>
            </w:r>
            <w:r w:rsidRPr="00760538">
              <w:rPr>
                <w:rFonts w:ascii="Arial Narrow" w:hAnsi="Arial Narrow"/>
                <w:sz w:val="16"/>
                <w:szCs w:val="16"/>
              </w:rPr>
              <w:t>and conditions required by Applicable Laws or University Rules are not present</w:t>
            </w:r>
          </w:p>
        </w:tc>
        <w:tc>
          <w:tcPr>
            <w:tcW w:w="2970" w:type="dxa"/>
          </w:tcPr>
          <w:p w14:paraId="530FD0E8" w14:textId="77777777" w:rsidR="0099228F" w:rsidRPr="00760538" w:rsidRDefault="0099228F" w:rsidP="00293775">
            <w:pPr>
              <w:pStyle w:val="Heading7"/>
              <w:ind w:left="72" w:right="72"/>
              <w:rPr>
                <w:rFonts w:ascii="Arial Narrow" w:hAnsi="Arial Narrow" w:cs="Arial"/>
                <w:b/>
                <w:sz w:val="16"/>
                <w:szCs w:val="16"/>
              </w:rPr>
            </w:pPr>
            <w:r w:rsidRPr="00760538">
              <w:rPr>
                <w:rFonts w:ascii="Arial Narrow" w:hAnsi="Arial Narrow"/>
                <w:sz w:val="16"/>
                <w:szCs w:val="16"/>
              </w:rPr>
              <w:t>Some terms</w:t>
            </w:r>
            <w:r w:rsidRPr="00760538">
              <w:rPr>
                <w:rFonts w:ascii="Arial Narrow" w:hAnsi="Arial Narrow"/>
                <w:w w:val="99"/>
                <w:sz w:val="16"/>
                <w:szCs w:val="16"/>
              </w:rPr>
              <w:t xml:space="preserve"> </w:t>
            </w:r>
            <w:r w:rsidRPr="00760538">
              <w:rPr>
                <w:rFonts w:ascii="Arial Narrow" w:hAnsi="Arial Narrow"/>
                <w:sz w:val="16"/>
                <w:szCs w:val="16"/>
              </w:rPr>
              <w:t>and conditions required by Applicable Laws or University Rules are not</w:t>
            </w:r>
            <w:r w:rsidRPr="00760538">
              <w:rPr>
                <w:rFonts w:ascii="Arial Narrow" w:hAnsi="Arial Narrow"/>
                <w:w w:val="99"/>
                <w:sz w:val="16"/>
                <w:szCs w:val="16"/>
              </w:rPr>
              <w:t xml:space="preserve"> </w:t>
            </w:r>
            <w:r w:rsidRPr="00760538">
              <w:rPr>
                <w:rFonts w:ascii="Arial Narrow" w:hAnsi="Arial Narrow"/>
                <w:sz w:val="16"/>
                <w:szCs w:val="16"/>
              </w:rPr>
              <w:t>present or regularly updated</w:t>
            </w:r>
          </w:p>
        </w:tc>
        <w:tc>
          <w:tcPr>
            <w:tcW w:w="2812" w:type="dxa"/>
          </w:tcPr>
          <w:p w14:paraId="20CE4593" w14:textId="77777777" w:rsidR="0099228F" w:rsidRPr="00760538" w:rsidRDefault="0099228F">
            <w:pPr>
              <w:pStyle w:val="Heading7"/>
              <w:ind w:left="72" w:right="4"/>
              <w:rPr>
                <w:rFonts w:ascii="Arial Narrow" w:hAnsi="Arial Narrow" w:cs="Arial"/>
                <w:b/>
                <w:sz w:val="16"/>
                <w:szCs w:val="16"/>
              </w:rPr>
            </w:pPr>
            <w:r w:rsidRPr="00760538">
              <w:rPr>
                <w:rFonts w:ascii="Arial Narrow" w:hAnsi="Arial Narrow"/>
                <w:sz w:val="16"/>
                <w:szCs w:val="16"/>
              </w:rPr>
              <w:t>All terms</w:t>
            </w:r>
            <w:r w:rsidRPr="00760538">
              <w:rPr>
                <w:rFonts w:ascii="Arial Narrow" w:hAnsi="Arial Narrow"/>
                <w:w w:val="99"/>
                <w:sz w:val="16"/>
                <w:szCs w:val="16"/>
              </w:rPr>
              <w:t xml:space="preserve"> </w:t>
            </w:r>
            <w:r w:rsidRPr="00760538">
              <w:rPr>
                <w:rFonts w:ascii="Arial Narrow" w:hAnsi="Arial Narrow"/>
                <w:sz w:val="16"/>
                <w:szCs w:val="16"/>
              </w:rPr>
              <w:t xml:space="preserve">and conditions required by Applicable Laws or University Rules are </w:t>
            </w:r>
            <w:r w:rsidR="00751E57">
              <w:rPr>
                <w:rFonts w:ascii="Arial Narrow" w:hAnsi="Arial Narrow"/>
                <w:sz w:val="16"/>
                <w:szCs w:val="16"/>
              </w:rPr>
              <w:t>included in the contract</w:t>
            </w:r>
            <w:r w:rsidRPr="00760538">
              <w:rPr>
                <w:rFonts w:ascii="Arial Narrow" w:hAnsi="Arial Narrow"/>
                <w:sz w:val="16"/>
                <w:szCs w:val="16"/>
              </w:rPr>
              <w:t xml:space="preserve"> and</w:t>
            </w:r>
            <w:r w:rsidRPr="00760538">
              <w:rPr>
                <w:rFonts w:ascii="Arial Narrow" w:hAnsi="Arial Narrow"/>
                <w:w w:val="99"/>
                <w:sz w:val="16"/>
                <w:szCs w:val="16"/>
              </w:rPr>
              <w:t xml:space="preserve"> </w:t>
            </w:r>
            <w:r w:rsidRPr="00760538">
              <w:rPr>
                <w:rFonts w:ascii="Arial Narrow" w:hAnsi="Arial Narrow"/>
                <w:sz w:val="16"/>
                <w:szCs w:val="16"/>
              </w:rPr>
              <w:t>regularly reviewed and updated</w:t>
            </w:r>
            <w:r w:rsidRPr="00760538">
              <w:rPr>
                <w:rFonts w:ascii="Arial Narrow" w:hAnsi="Arial Narrow"/>
                <w:w w:val="99"/>
                <w:sz w:val="16"/>
                <w:szCs w:val="16"/>
              </w:rPr>
              <w:t xml:space="preserve"> </w:t>
            </w:r>
            <w:r w:rsidRPr="00760538">
              <w:rPr>
                <w:rFonts w:ascii="Arial Narrow" w:hAnsi="Arial Narrow"/>
                <w:sz w:val="16"/>
                <w:szCs w:val="16"/>
              </w:rPr>
              <w:t>by relevant staff</w:t>
            </w:r>
          </w:p>
        </w:tc>
      </w:tr>
      <w:tr w:rsidR="0099228F" w:rsidRPr="00760538" w14:paraId="0BE8A99F" w14:textId="77777777" w:rsidTr="00293775">
        <w:trPr>
          <w:cantSplit/>
        </w:trPr>
        <w:tc>
          <w:tcPr>
            <w:tcW w:w="1155" w:type="dxa"/>
          </w:tcPr>
          <w:p w14:paraId="27FC1DFE" w14:textId="77777777" w:rsidR="0099228F" w:rsidRPr="00760538" w:rsidRDefault="0099228F" w:rsidP="009A6888">
            <w:pPr>
              <w:pStyle w:val="Heading7"/>
              <w:ind w:left="0" w:right="72"/>
              <w:rPr>
                <w:rFonts w:ascii="Arial Narrow" w:hAnsi="Arial Narrow" w:cs="Arial"/>
                <w:b/>
                <w:sz w:val="16"/>
                <w:szCs w:val="16"/>
              </w:rPr>
            </w:pPr>
            <w:r w:rsidRPr="00760538">
              <w:rPr>
                <w:rFonts w:ascii="Arial Narrow" w:hAnsi="Arial Narrow" w:cs="Arial"/>
                <w:b/>
                <w:sz w:val="16"/>
                <w:szCs w:val="16"/>
              </w:rPr>
              <w:t>Training</w:t>
            </w:r>
          </w:p>
        </w:tc>
        <w:tc>
          <w:tcPr>
            <w:tcW w:w="2880" w:type="dxa"/>
          </w:tcPr>
          <w:p w14:paraId="0E1769AD" w14:textId="0874B4D1" w:rsidR="0099228F" w:rsidRPr="003A2F12" w:rsidRDefault="0099228F">
            <w:pPr>
              <w:pStyle w:val="Heading7"/>
              <w:ind w:left="72"/>
              <w:rPr>
                <w:rFonts w:ascii="Arial Narrow" w:hAnsi="Arial Narrow" w:cs="Arial"/>
                <w:b/>
                <w:sz w:val="16"/>
                <w:szCs w:val="16"/>
              </w:rPr>
            </w:pPr>
            <w:r w:rsidRPr="003A2F12">
              <w:rPr>
                <w:rFonts w:ascii="Arial Narrow" w:hAnsi="Arial Narrow"/>
                <w:sz w:val="16"/>
                <w:szCs w:val="16"/>
              </w:rPr>
              <w:t>Contract manager</w:t>
            </w:r>
            <w:r w:rsidRPr="003A2F12">
              <w:rPr>
                <w:rFonts w:ascii="Arial Narrow" w:hAnsi="Arial Narrow"/>
                <w:w w:val="99"/>
                <w:sz w:val="16"/>
                <w:szCs w:val="16"/>
              </w:rPr>
              <w:t xml:space="preserve"> </w:t>
            </w:r>
            <w:r w:rsidRPr="003A2F12">
              <w:rPr>
                <w:rFonts w:ascii="Arial Narrow" w:hAnsi="Arial Narrow"/>
                <w:sz w:val="16"/>
                <w:szCs w:val="16"/>
              </w:rPr>
              <w:t>and/or purchasing</w:t>
            </w:r>
            <w:r w:rsidRPr="003A2F12">
              <w:rPr>
                <w:rFonts w:ascii="Arial Narrow" w:hAnsi="Arial Narrow"/>
                <w:w w:val="99"/>
                <w:sz w:val="16"/>
                <w:szCs w:val="16"/>
              </w:rPr>
              <w:t xml:space="preserve"> </w:t>
            </w:r>
            <w:r w:rsidRPr="003A2F12">
              <w:rPr>
                <w:rFonts w:ascii="Arial Narrow" w:hAnsi="Arial Narrow"/>
                <w:sz w:val="16"/>
                <w:szCs w:val="16"/>
              </w:rPr>
              <w:t>staff do not have</w:t>
            </w:r>
            <w:r w:rsidRPr="003A2F12">
              <w:rPr>
                <w:rFonts w:ascii="Arial Narrow" w:hAnsi="Arial Narrow"/>
                <w:w w:val="99"/>
                <w:sz w:val="16"/>
                <w:szCs w:val="16"/>
              </w:rPr>
              <w:t xml:space="preserve"> </w:t>
            </w:r>
            <w:r w:rsidRPr="003A2F12">
              <w:rPr>
                <w:rFonts w:ascii="Arial Narrow" w:hAnsi="Arial Narrow"/>
                <w:sz w:val="16"/>
                <w:szCs w:val="16"/>
              </w:rPr>
              <w:t xml:space="preserve">training required by University Rules, </w:t>
            </w:r>
            <w:r w:rsidRPr="00440064">
              <w:rPr>
                <w:rFonts w:ascii="Arial Narrow" w:hAnsi="Arial Narrow"/>
                <w:sz w:val="16"/>
                <w:szCs w:val="16"/>
              </w:rPr>
              <w:t xml:space="preserve">including </w:t>
            </w:r>
            <w:hyperlink r:id="rId289" w:history="1">
              <w:r w:rsidRPr="00042F1B">
                <w:rPr>
                  <w:rStyle w:val="Hyperlink"/>
                  <w:rFonts w:ascii="Arial Narrow" w:hAnsi="Arial Narrow"/>
                  <w:sz w:val="16"/>
                </w:rPr>
                <w:t xml:space="preserve">UTS156 Purchaser </w:t>
              </w:r>
              <w:r w:rsidR="008A3C9A">
                <w:rPr>
                  <w:rStyle w:val="Hyperlink"/>
                  <w:rFonts w:ascii="Arial Narrow" w:hAnsi="Arial Narrow"/>
                  <w:sz w:val="16"/>
                </w:rPr>
                <w:t xml:space="preserve">and Certain Contract Negotiator </w:t>
              </w:r>
              <w:r w:rsidRPr="00042F1B">
                <w:rPr>
                  <w:rStyle w:val="Hyperlink"/>
                  <w:rFonts w:ascii="Arial Narrow" w:hAnsi="Arial Narrow"/>
                  <w:sz w:val="16"/>
                </w:rPr>
                <w:t>Training and Certification</w:t>
              </w:r>
            </w:hyperlink>
            <w:r w:rsidRPr="003A2F12">
              <w:rPr>
                <w:rFonts w:ascii="Arial Narrow" w:hAnsi="Arial Narrow"/>
                <w:sz w:val="16"/>
                <w:szCs w:val="16"/>
              </w:rPr>
              <w:t xml:space="preserve"> </w:t>
            </w:r>
          </w:p>
        </w:tc>
        <w:tc>
          <w:tcPr>
            <w:tcW w:w="2970" w:type="dxa"/>
          </w:tcPr>
          <w:p w14:paraId="333DC181" w14:textId="611EE81E" w:rsidR="0099228F" w:rsidRPr="003A2F12" w:rsidRDefault="0099228F" w:rsidP="006E75DD">
            <w:pPr>
              <w:pStyle w:val="Heading7"/>
              <w:ind w:left="72" w:right="72"/>
              <w:rPr>
                <w:rFonts w:ascii="Arial Narrow" w:hAnsi="Arial Narrow" w:cs="Arial"/>
                <w:b/>
                <w:sz w:val="16"/>
                <w:szCs w:val="16"/>
              </w:rPr>
            </w:pPr>
            <w:r w:rsidRPr="003A2F12">
              <w:rPr>
                <w:rFonts w:ascii="Arial Narrow" w:hAnsi="Arial Narrow"/>
                <w:sz w:val="16"/>
                <w:szCs w:val="16"/>
              </w:rPr>
              <w:t xml:space="preserve">Purchasing staff has certification required by University Rules, including </w:t>
            </w:r>
            <w:hyperlink r:id="rId290" w:history="1">
              <w:r w:rsidRPr="00042F1B">
                <w:rPr>
                  <w:rStyle w:val="Hyperlink"/>
                  <w:rFonts w:ascii="Arial Narrow" w:hAnsi="Arial Narrow"/>
                  <w:sz w:val="16"/>
                </w:rPr>
                <w:t xml:space="preserve">UTS156 Purchaser </w:t>
              </w:r>
              <w:r w:rsidR="008A3C9A">
                <w:rPr>
                  <w:rStyle w:val="Hyperlink"/>
                  <w:rFonts w:ascii="Arial Narrow" w:hAnsi="Arial Narrow"/>
                  <w:sz w:val="16"/>
                </w:rPr>
                <w:t xml:space="preserve">and Certain Contract Negotiator </w:t>
              </w:r>
              <w:r w:rsidRPr="00042F1B">
                <w:rPr>
                  <w:rStyle w:val="Hyperlink"/>
                  <w:rFonts w:ascii="Arial Narrow" w:hAnsi="Arial Narrow"/>
                  <w:sz w:val="16"/>
                </w:rPr>
                <w:t>Training and Certification</w:t>
              </w:r>
            </w:hyperlink>
            <w:r w:rsidRPr="00440064">
              <w:rPr>
                <w:rFonts w:ascii="Arial Narrow" w:hAnsi="Arial Narrow"/>
                <w:sz w:val="16"/>
                <w:szCs w:val="16"/>
              </w:rPr>
              <w:t>, but co</w:t>
            </w:r>
            <w:r w:rsidRPr="003A2F12">
              <w:rPr>
                <w:rFonts w:ascii="Arial Narrow" w:hAnsi="Arial Narrow"/>
                <w:sz w:val="16"/>
                <w:szCs w:val="16"/>
              </w:rPr>
              <w:t>ntract</w:t>
            </w:r>
            <w:r w:rsidRPr="003A2F12">
              <w:rPr>
                <w:rFonts w:ascii="Arial Narrow" w:hAnsi="Arial Narrow"/>
                <w:w w:val="99"/>
                <w:sz w:val="16"/>
                <w:szCs w:val="16"/>
              </w:rPr>
              <w:t xml:space="preserve"> </w:t>
            </w:r>
            <w:r w:rsidRPr="003A2F12">
              <w:rPr>
                <w:rFonts w:ascii="Arial Narrow" w:hAnsi="Arial Narrow"/>
                <w:sz w:val="16"/>
                <w:szCs w:val="16"/>
              </w:rPr>
              <w:t xml:space="preserve">managers are not </w:t>
            </w:r>
            <w:r w:rsidR="0017331A" w:rsidRPr="003A2F12">
              <w:rPr>
                <w:rFonts w:ascii="Arial Narrow" w:hAnsi="Arial Narrow"/>
                <w:sz w:val="16"/>
                <w:szCs w:val="16"/>
              </w:rPr>
              <w:t xml:space="preserve">trained </w:t>
            </w:r>
          </w:p>
        </w:tc>
        <w:tc>
          <w:tcPr>
            <w:tcW w:w="2812" w:type="dxa"/>
          </w:tcPr>
          <w:p w14:paraId="6335396B" w14:textId="27C39DDC" w:rsidR="0099228F" w:rsidRPr="003A2F12" w:rsidRDefault="0099228F">
            <w:pPr>
              <w:pStyle w:val="Heading7"/>
              <w:ind w:left="72" w:right="4"/>
              <w:rPr>
                <w:rFonts w:ascii="Arial Narrow" w:hAnsi="Arial Narrow" w:cs="Arial"/>
                <w:b/>
                <w:sz w:val="16"/>
                <w:szCs w:val="16"/>
              </w:rPr>
            </w:pPr>
            <w:r w:rsidRPr="003A2F12">
              <w:rPr>
                <w:rFonts w:ascii="Arial Narrow" w:hAnsi="Arial Narrow"/>
                <w:sz w:val="16"/>
                <w:szCs w:val="16"/>
              </w:rPr>
              <w:t xml:space="preserve">Contract managers </w:t>
            </w:r>
            <w:r w:rsidR="00922906" w:rsidRPr="003A2F12">
              <w:rPr>
                <w:rFonts w:ascii="Arial Narrow" w:hAnsi="Arial Narrow"/>
                <w:sz w:val="16"/>
                <w:szCs w:val="16"/>
              </w:rPr>
              <w:t xml:space="preserve">are </w:t>
            </w:r>
            <w:r w:rsidR="004253D9" w:rsidRPr="003A2F12">
              <w:rPr>
                <w:rFonts w:ascii="Arial Narrow" w:hAnsi="Arial Narrow"/>
                <w:sz w:val="16"/>
                <w:szCs w:val="16"/>
              </w:rPr>
              <w:t>trained as</w:t>
            </w:r>
            <w:r w:rsidR="00922906" w:rsidRPr="003A2F12">
              <w:rPr>
                <w:rFonts w:ascii="Arial Narrow" w:hAnsi="Arial Narrow"/>
                <w:sz w:val="16"/>
                <w:szCs w:val="16"/>
              </w:rPr>
              <w:t xml:space="preserve"> </w:t>
            </w:r>
            <w:r w:rsidRPr="003A2F12">
              <w:rPr>
                <w:rFonts w:ascii="Arial Narrow" w:hAnsi="Arial Narrow"/>
                <w:sz w:val="16"/>
                <w:szCs w:val="16"/>
              </w:rPr>
              <w:t>required by University Rules and purchasing staff</w:t>
            </w:r>
            <w:r w:rsidRPr="003A2F12">
              <w:rPr>
                <w:rFonts w:ascii="Arial Narrow" w:hAnsi="Arial Narrow"/>
                <w:w w:val="99"/>
                <w:sz w:val="16"/>
                <w:szCs w:val="16"/>
              </w:rPr>
              <w:t xml:space="preserve"> </w:t>
            </w:r>
            <w:r w:rsidRPr="003A2F12">
              <w:rPr>
                <w:rFonts w:ascii="Arial Narrow" w:hAnsi="Arial Narrow"/>
                <w:sz w:val="16"/>
                <w:szCs w:val="16"/>
              </w:rPr>
              <w:t xml:space="preserve">hold certifications required by University Rules, including </w:t>
            </w:r>
            <w:hyperlink r:id="rId291" w:history="1">
              <w:r w:rsidRPr="00042F1B">
                <w:rPr>
                  <w:rStyle w:val="Hyperlink"/>
                  <w:rFonts w:ascii="Arial Narrow" w:hAnsi="Arial Narrow"/>
                  <w:sz w:val="16"/>
                </w:rPr>
                <w:t>UTS156 Purchaser</w:t>
              </w:r>
              <w:r w:rsidR="008A3C9A">
                <w:rPr>
                  <w:rStyle w:val="Hyperlink"/>
                  <w:rFonts w:ascii="Arial Narrow" w:hAnsi="Arial Narrow"/>
                  <w:sz w:val="16"/>
                </w:rPr>
                <w:t xml:space="preserve"> and Certain Contract Negotiator</w:t>
              </w:r>
              <w:r w:rsidRPr="00042F1B">
                <w:rPr>
                  <w:rStyle w:val="Hyperlink"/>
                  <w:rFonts w:ascii="Arial Narrow" w:hAnsi="Arial Narrow"/>
                  <w:sz w:val="16"/>
                </w:rPr>
                <w:t xml:space="preserve"> Training and Certification</w:t>
              </w:r>
            </w:hyperlink>
            <w:r w:rsidRPr="00440064">
              <w:rPr>
                <w:rFonts w:ascii="Arial Narrow" w:hAnsi="Arial Narrow"/>
                <w:sz w:val="16"/>
                <w:szCs w:val="16"/>
              </w:rPr>
              <w:t xml:space="preserve"> </w:t>
            </w:r>
          </w:p>
        </w:tc>
      </w:tr>
    </w:tbl>
    <w:p w14:paraId="77BFF3E1" w14:textId="77777777" w:rsidR="009A6888" w:rsidRDefault="009A6888" w:rsidP="00625089">
      <w:pPr>
        <w:pStyle w:val="Heading7"/>
        <w:spacing w:line="275" w:lineRule="exact"/>
        <w:ind w:left="0" w:right="718"/>
        <w:jc w:val="center"/>
        <w:rPr>
          <w:rFonts w:ascii="Arial" w:hAnsi="Arial" w:cs="Arial"/>
          <w:b/>
          <w:spacing w:val="-1"/>
        </w:rPr>
      </w:pPr>
    </w:p>
    <w:p w14:paraId="19FBE4A5" w14:textId="77777777" w:rsidR="00E43B92" w:rsidRDefault="00E43B92">
      <w:pPr>
        <w:rPr>
          <w:rFonts w:ascii="Arial" w:eastAsia="Garamond" w:hAnsi="Arial" w:cs="Arial"/>
          <w:b/>
          <w:spacing w:val="-1"/>
          <w:sz w:val="24"/>
          <w:szCs w:val="24"/>
        </w:rPr>
      </w:pPr>
      <w:r>
        <w:rPr>
          <w:rFonts w:ascii="Arial" w:hAnsi="Arial" w:cs="Arial"/>
          <w:b/>
          <w:spacing w:val="-1"/>
        </w:rPr>
        <w:br w:type="page"/>
      </w:r>
    </w:p>
    <w:p w14:paraId="6F7F429D" w14:textId="77777777" w:rsidR="00B92D67" w:rsidRPr="00625089" w:rsidRDefault="00B92D67" w:rsidP="00805B7A">
      <w:pPr>
        <w:spacing w:line="225" w:lineRule="exact"/>
        <w:ind w:left="1440" w:right="1440"/>
        <w:jc w:val="center"/>
        <w:rPr>
          <w:rFonts w:ascii="Arial" w:eastAsia="Arial" w:hAnsi="Arial" w:cs="Arial"/>
          <w:b/>
          <w:sz w:val="24"/>
          <w:szCs w:val="24"/>
        </w:rPr>
      </w:pPr>
      <w:bookmarkStart w:id="33" w:name="APPENDIX2"/>
      <w:r w:rsidRPr="00625089">
        <w:rPr>
          <w:rFonts w:ascii="Arial" w:hAnsi="Arial" w:cs="Arial"/>
          <w:b/>
          <w:spacing w:val="-1"/>
          <w:sz w:val="24"/>
          <w:szCs w:val="24"/>
        </w:rPr>
        <w:lastRenderedPageBreak/>
        <w:t xml:space="preserve">APPENDIX </w:t>
      </w:r>
      <w:r>
        <w:rPr>
          <w:rFonts w:ascii="Arial" w:hAnsi="Arial" w:cs="Arial"/>
          <w:b/>
          <w:spacing w:val="-1"/>
          <w:sz w:val="24"/>
          <w:szCs w:val="24"/>
        </w:rPr>
        <w:t>2</w:t>
      </w:r>
    </w:p>
    <w:p w14:paraId="002B757A" w14:textId="77777777" w:rsidR="00E374DB" w:rsidRDefault="00B92D67" w:rsidP="00A237F0">
      <w:pPr>
        <w:pStyle w:val="Heading7"/>
        <w:spacing w:line="275" w:lineRule="exact"/>
        <w:ind w:left="1440" w:right="1440"/>
        <w:jc w:val="center"/>
        <w:rPr>
          <w:rFonts w:ascii="Arial" w:hAnsi="Arial" w:cs="Arial"/>
          <w:b/>
          <w:spacing w:val="-1"/>
        </w:rPr>
      </w:pPr>
      <w:bookmarkStart w:id="34" w:name="_Summary_of_Procurement"/>
      <w:bookmarkEnd w:id="33"/>
      <w:bookmarkEnd w:id="34"/>
      <w:r>
        <w:rPr>
          <w:rFonts w:ascii="Arial" w:hAnsi="Arial" w:cs="Arial"/>
          <w:b/>
          <w:spacing w:val="-1"/>
        </w:rPr>
        <w:t xml:space="preserve">Summary of </w:t>
      </w:r>
      <w:r w:rsidR="00B710E0">
        <w:rPr>
          <w:rFonts w:ascii="Arial" w:hAnsi="Arial" w:cs="Arial"/>
          <w:b/>
          <w:spacing w:val="-1"/>
        </w:rPr>
        <w:t xml:space="preserve">2015 </w:t>
      </w:r>
      <w:r>
        <w:rPr>
          <w:rFonts w:ascii="Arial" w:hAnsi="Arial" w:cs="Arial"/>
          <w:b/>
          <w:spacing w:val="-1"/>
        </w:rPr>
        <w:t>Procurement and Contracting Legislation</w:t>
      </w:r>
    </w:p>
    <w:p w14:paraId="1E46874A" w14:textId="77777777" w:rsidR="0079096F" w:rsidRDefault="00020267" w:rsidP="00A237F0">
      <w:pPr>
        <w:pStyle w:val="Heading7"/>
        <w:spacing w:line="275" w:lineRule="exact"/>
        <w:ind w:left="1440" w:right="1440"/>
        <w:jc w:val="center"/>
        <w:rPr>
          <w:rFonts w:ascii="Arial" w:hAnsi="Arial" w:cs="Arial"/>
          <w:b/>
          <w:spacing w:val="-1"/>
        </w:rPr>
      </w:pPr>
      <w:r>
        <w:rPr>
          <w:rFonts w:ascii="Arial" w:hAnsi="Arial" w:cs="Arial"/>
          <w:b/>
          <w:noProof/>
          <w:spacing w:val="-1"/>
        </w:rPr>
        <w:drawing>
          <wp:anchor distT="0" distB="0" distL="114300" distR="114300" simplePos="0" relativeHeight="503016160" behindDoc="0" locked="1" layoutInCell="1" allowOverlap="1" wp14:anchorId="56606721" wp14:editId="1653B362">
            <wp:simplePos x="0" y="0"/>
            <wp:positionH relativeFrom="column">
              <wp:posOffset>419100</wp:posOffset>
            </wp:positionH>
            <wp:positionV relativeFrom="page">
              <wp:posOffset>1285875</wp:posOffset>
            </wp:positionV>
            <wp:extent cx="6668135" cy="82289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1.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668135" cy="8228965"/>
                    </a:xfrm>
                    <a:prstGeom prst="rect">
                      <a:avLst/>
                    </a:prstGeom>
                  </pic:spPr>
                </pic:pic>
              </a:graphicData>
            </a:graphic>
            <wp14:sizeRelH relativeFrom="margin">
              <wp14:pctWidth>0</wp14:pctWidth>
            </wp14:sizeRelH>
            <wp14:sizeRelV relativeFrom="margin">
              <wp14:pctHeight>0</wp14:pctHeight>
            </wp14:sizeRelV>
          </wp:anchor>
        </w:drawing>
      </w:r>
      <w:r w:rsidR="00B92D67">
        <w:rPr>
          <w:rFonts w:ascii="Arial" w:hAnsi="Arial" w:cs="Arial"/>
          <w:b/>
          <w:spacing w:val="-1"/>
        </w:rPr>
        <w:br w:type="page"/>
      </w:r>
      <w:r w:rsidR="00672085">
        <w:rPr>
          <w:rFonts w:ascii="Arial" w:hAnsi="Arial" w:cs="Arial"/>
          <w:b/>
          <w:noProof/>
          <w:spacing w:val="-1"/>
        </w:rPr>
        <w:lastRenderedPageBreak/>
        <w:drawing>
          <wp:anchor distT="0" distB="0" distL="114300" distR="114300" simplePos="0" relativeHeight="503017184" behindDoc="0" locked="0" layoutInCell="1" allowOverlap="1" wp14:anchorId="6E8C31A3" wp14:editId="135935B3">
            <wp:simplePos x="0" y="0"/>
            <wp:positionH relativeFrom="column">
              <wp:posOffset>685800</wp:posOffset>
            </wp:positionH>
            <wp:positionV relativeFrom="page">
              <wp:posOffset>1102360</wp:posOffset>
            </wp:positionV>
            <wp:extent cx="6400800" cy="82810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2.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6400800" cy="8281035"/>
                    </a:xfrm>
                    <a:prstGeom prst="rect">
                      <a:avLst/>
                    </a:prstGeom>
                  </pic:spPr>
                </pic:pic>
              </a:graphicData>
            </a:graphic>
            <wp14:sizeRelH relativeFrom="page">
              <wp14:pctWidth>0</wp14:pctWidth>
            </wp14:sizeRelH>
            <wp14:sizeRelV relativeFrom="page">
              <wp14:pctHeight>0</wp14:pctHeight>
            </wp14:sizeRelV>
          </wp:anchor>
        </w:drawing>
      </w:r>
      <w:r w:rsidR="00672085">
        <w:rPr>
          <w:rFonts w:ascii="Arial" w:hAnsi="Arial" w:cs="Arial"/>
          <w:b/>
          <w:spacing w:val="-1"/>
        </w:rPr>
        <w:br w:type="page"/>
      </w:r>
      <w:r w:rsidR="0079096F">
        <w:rPr>
          <w:rFonts w:ascii="Arial" w:hAnsi="Arial" w:cs="Arial"/>
          <w:b/>
          <w:noProof/>
          <w:spacing w:val="-1"/>
        </w:rPr>
        <w:lastRenderedPageBreak/>
        <w:drawing>
          <wp:anchor distT="0" distB="0" distL="114300" distR="114300" simplePos="0" relativeHeight="503018208" behindDoc="0" locked="0" layoutInCell="1" allowOverlap="1" wp14:anchorId="606DD4B0" wp14:editId="70855AC5">
            <wp:simplePos x="0" y="0"/>
            <wp:positionH relativeFrom="column">
              <wp:posOffset>457200</wp:posOffset>
            </wp:positionH>
            <wp:positionV relativeFrom="paragraph">
              <wp:posOffset>1905</wp:posOffset>
            </wp:positionV>
            <wp:extent cx="6629400" cy="8577072"/>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3.jpg"/>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6629400" cy="8577072"/>
                    </a:xfrm>
                    <a:prstGeom prst="rect">
                      <a:avLst/>
                    </a:prstGeom>
                  </pic:spPr>
                </pic:pic>
              </a:graphicData>
            </a:graphic>
            <wp14:sizeRelH relativeFrom="page">
              <wp14:pctWidth>0</wp14:pctWidth>
            </wp14:sizeRelH>
            <wp14:sizeRelV relativeFrom="page">
              <wp14:pctHeight>0</wp14:pctHeight>
            </wp14:sizeRelV>
          </wp:anchor>
        </w:drawing>
      </w:r>
      <w:r w:rsidR="0079096F">
        <w:rPr>
          <w:rFonts w:ascii="Arial" w:hAnsi="Arial" w:cs="Arial"/>
          <w:b/>
          <w:spacing w:val="-1"/>
        </w:rPr>
        <w:br w:type="page"/>
      </w:r>
      <w:r w:rsidR="0079096F">
        <w:rPr>
          <w:rFonts w:ascii="Arial" w:hAnsi="Arial" w:cs="Arial"/>
          <w:b/>
          <w:noProof/>
          <w:spacing w:val="-1"/>
        </w:rPr>
        <w:lastRenderedPageBreak/>
        <w:drawing>
          <wp:anchor distT="0" distB="0" distL="114300" distR="114300" simplePos="0" relativeHeight="503019232" behindDoc="0" locked="0" layoutInCell="1" allowOverlap="1" wp14:anchorId="46F83AEA" wp14:editId="3BF90CE2">
            <wp:simplePos x="0" y="0"/>
            <wp:positionH relativeFrom="column">
              <wp:posOffset>658495</wp:posOffset>
            </wp:positionH>
            <wp:positionV relativeFrom="paragraph">
              <wp:posOffset>258445</wp:posOffset>
            </wp:positionV>
            <wp:extent cx="6427470" cy="8315960"/>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 of Contract Management Guide - 9-28-15_Page_4.jp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6427470" cy="8315960"/>
                    </a:xfrm>
                    <a:prstGeom prst="rect">
                      <a:avLst/>
                    </a:prstGeom>
                  </pic:spPr>
                </pic:pic>
              </a:graphicData>
            </a:graphic>
            <wp14:sizeRelH relativeFrom="page">
              <wp14:pctWidth>0</wp14:pctWidth>
            </wp14:sizeRelH>
            <wp14:sizeRelV relativeFrom="page">
              <wp14:pctHeight>0</wp14:pctHeight>
            </wp14:sizeRelV>
          </wp:anchor>
        </w:drawing>
      </w:r>
      <w:r w:rsidR="0079096F">
        <w:rPr>
          <w:rFonts w:ascii="Arial" w:hAnsi="Arial" w:cs="Arial"/>
          <w:b/>
          <w:spacing w:val="-1"/>
        </w:rPr>
        <w:br w:type="page"/>
      </w:r>
    </w:p>
    <w:p w14:paraId="12C0DDAE" w14:textId="77777777" w:rsidR="00C606F3" w:rsidRDefault="00C606F3" w:rsidP="00DF0778">
      <w:pPr>
        <w:spacing w:line="225" w:lineRule="exact"/>
        <w:ind w:left="1440" w:right="1440"/>
        <w:jc w:val="center"/>
        <w:rPr>
          <w:rFonts w:ascii="Arial" w:hAnsi="Arial" w:cs="Arial"/>
          <w:b/>
          <w:spacing w:val="-1"/>
          <w:sz w:val="24"/>
          <w:szCs w:val="24"/>
        </w:rPr>
      </w:pPr>
      <w:bookmarkStart w:id="35" w:name="APPENDIX3"/>
      <w:r w:rsidRPr="00B92D67">
        <w:rPr>
          <w:rFonts w:ascii="Arial" w:hAnsi="Arial" w:cs="Arial"/>
          <w:b/>
          <w:spacing w:val="-1"/>
          <w:sz w:val="24"/>
          <w:szCs w:val="24"/>
        </w:rPr>
        <w:lastRenderedPageBreak/>
        <w:t>APPENDIX 3</w:t>
      </w:r>
      <w:bookmarkEnd w:id="35"/>
    </w:p>
    <w:p w14:paraId="0C051C21" w14:textId="77777777" w:rsidR="00C606F3" w:rsidRPr="00B92D67" w:rsidRDefault="00C606F3" w:rsidP="00DF0778">
      <w:pPr>
        <w:pStyle w:val="Heading7"/>
        <w:spacing w:line="275" w:lineRule="exact"/>
        <w:ind w:left="1440" w:right="1440"/>
        <w:jc w:val="center"/>
        <w:rPr>
          <w:rFonts w:ascii="Arial" w:eastAsia="Arial" w:hAnsi="Arial" w:cs="Arial"/>
          <w:b/>
        </w:rPr>
      </w:pPr>
      <w:bookmarkStart w:id="36" w:name="_State_of_Texas"/>
      <w:bookmarkEnd w:id="36"/>
      <w:r w:rsidRPr="00B92D67">
        <w:rPr>
          <w:rFonts w:ascii="Arial" w:hAnsi="Arial" w:cs="Arial"/>
          <w:b/>
          <w:spacing w:val="-1"/>
        </w:rPr>
        <w:t>Sample</w:t>
      </w:r>
      <w:r w:rsidRPr="00B92D67">
        <w:rPr>
          <w:rFonts w:ascii="Arial" w:hAnsi="Arial" w:cs="Arial"/>
          <w:b/>
        </w:rPr>
        <w:t xml:space="preserve"> </w:t>
      </w:r>
      <w:r w:rsidRPr="00B92D67">
        <w:rPr>
          <w:rFonts w:ascii="Arial" w:hAnsi="Arial" w:cs="Arial"/>
          <w:b/>
          <w:spacing w:val="-1"/>
        </w:rPr>
        <w:t>Executive</w:t>
      </w:r>
      <w:r w:rsidRPr="00B92D67">
        <w:rPr>
          <w:rFonts w:ascii="Arial" w:hAnsi="Arial" w:cs="Arial"/>
          <w:b/>
        </w:rPr>
        <w:t xml:space="preserve"> </w:t>
      </w:r>
      <w:r w:rsidRPr="00B92D67">
        <w:rPr>
          <w:rFonts w:ascii="Arial" w:hAnsi="Arial" w:cs="Arial"/>
          <w:b/>
          <w:spacing w:val="-1"/>
        </w:rPr>
        <w:t>Approval</w:t>
      </w:r>
      <w:r w:rsidRPr="00B92D67">
        <w:rPr>
          <w:rFonts w:ascii="Arial" w:hAnsi="Arial" w:cs="Arial"/>
          <w:b/>
        </w:rPr>
        <w:t xml:space="preserve"> </w:t>
      </w:r>
      <w:r w:rsidRPr="00B92D67">
        <w:rPr>
          <w:rFonts w:ascii="Arial" w:hAnsi="Arial" w:cs="Arial"/>
          <w:b/>
          <w:spacing w:val="-1"/>
        </w:rPr>
        <w:t>Memo</w:t>
      </w:r>
    </w:p>
    <w:p w14:paraId="3B14CF24" w14:textId="77777777" w:rsidR="00C606F3" w:rsidRPr="00B92D67" w:rsidRDefault="00C606F3" w:rsidP="00DF0778">
      <w:pPr>
        <w:ind w:left="1440" w:right="1440"/>
        <w:rPr>
          <w:rFonts w:ascii="Arial" w:eastAsia="Arial" w:hAnsi="Arial" w:cs="Arial"/>
          <w:b/>
          <w:sz w:val="20"/>
          <w:szCs w:val="20"/>
        </w:rPr>
      </w:pPr>
    </w:p>
    <w:p w14:paraId="285B77EA" w14:textId="77777777" w:rsidR="00C606F3" w:rsidRPr="00DF195E" w:rsidRDefault="00C606F3" w:rsidP="00DF0778">
      <w:pPr>
        <w:spacing w:before="7"/>
        <w:ind w:left="1440" w:right="1440"/>
        <w:rPr>
          <w:rFonts w:ascii="Arial" w:eastAsia="Arial" w:hAnsi="Arial" w:cs="Arial"/>
          <w:sz w:val="29"/>
          <w:szCs w:val="29"/>
        </w:rPr>
      </w:pPr>
    </w:p>
    <w:p w14:paraId="58140BB2" w14:textId="77777777" w:rsidR="00C606F3" w:rsidRPr="00DF195E" w:rsidRDefault="00C606F3" w:rsidP="00DF0778">
      <w:pPr>
        <w:spacing w:before="74"/>
        <w:ind w:left="1440" w:right="1440"/>
        <w:jc w:val="both"/>
        <w:rPr>
          <w:rFonts w:ascii="Arial" w:eastAsia="Arial" w:hAnsi="Arial" w:cs="Arial"/>
          <w:sz w:val="20"/>
          <w:szCs w:val="20"/>
        </w:rPr>
      </w:pPr>
      <w:r w:rsidRPr="00DF195E">
        <w:rPr>
          <w:rFonts w:ascii="Arial" w:hAnsi="Arial" w:cs="Arial"/>
          <w:b/>
          <w:spacing w:val="-1"/>
          <w:sz w:val="20"/>
        </w:rPr>
        <w:t>DATE:</w:t>
      </w:r>
    </w:p>
    <w:p w14:paraId="141194A4" w14:textId="77777777" w:rsidR="00C606F3" w:rsidRPr="00DF195E" w:rsidRDefault="00C606F3" w:rsidP="00DF0778">
      <w:pPr>
        <w:spacing w:before="11"/>
        <w:ind w:left="1440" w:right="1440"/>
        <w:rPr>
          <w:rFonts w:ascii="Arial" w:eastAsia="Arial" w:hAnsi="Arial" w:cs="Arial"/>
          <w:b/>
          <w:bCs/>
          <w:sz w:val="19"/>
          <w:szCs w:val="19"/>
        </w:rPr>
      </w:pPr>
    </w:p>
    <w:p w14:paraId="01801D6A"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z w:val="20"/>
        </w:rPr>
        <w:t>TO:</w:t>
      </w:r>
      <w:r w:rsidRPr="00DF195E">
        <w:rPr>
          <w:rFonts w:ascii="Arial" w:hAnsi="Arial" w:cs="Arial"/>
          <w:b/>
          <w:spacing w:val="-1"/>
          <w:sz w:val="20"/>
        </w:rPr>
        <w:t xml:space="preserve"> </w:t>
      </w:r>
      <w:r w:rsidRPr="00DF195E">
        <w:rPr>
          <w:rFonts w:ascii="Arial" w:hAnsi="Arial" w:cs="Arial"/>
          <w:spacing w:val="-1"/>
          <w:sz w:val="20"/>
        </w:rPr>
        <w:t>[Name of</w:t>
      </w:r>
      <w:r w:rsidRPr="00DF195E">
        <w:rPr>
          <w:rFonts w:ascii="Arial" w:hAnsi="Arial" w:cs="Arial"/>
          <w:spacing w:val="-2"/>
          <w:sz w:val="20"/>
        </w:rPr>
        <w:t xml:space="preserve"> </w:t>
      </w:r>
      <w:r w:rsidRPr="00DF195E">
        <w:rPr>
          <w:rFonts w:ascii="Arial" w:hAnsi="Arial" w:cs="Arial"/>
          <w:spacing w:val="-1"/>
          <w:sz w:val="20"/>
        </w:rPr>
        <w:t>Executive]</w:t>
      </w:r>
    </w:p>
    <w:p w14:paraId="2AF52A13" w14:textId="77777777" w:rsidR="00C606F3" w:rsidRPr="00DF195E" w:rsidRDefault="00C606F3" w:rsidP="00DF0778">
      <w:pPr>
        <w:spacing w:before="11"/>
        <w:ind w:left="1440" w:right="1440"/>
        <w:rPr>
          <w:rFonts w:ascii="Arial" w:eastAsia="Arial" w:hAnsi="Arial" w:cs="Arial"/>
          <w:sz w:val="19"/>
          <w:szCs w:val="19"/>
        </w:rPr>
      </w:pPr>
    </w:p>
    <w:p w14:paraId="1A5BE815"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 xml:space="preserve">THROUGH: </w:t>
      </w:r>
      <w:r w:rsidRPr="00DF195E">
        <w:rPr>
          <w:rFonts w:ascii="Arial" w:hAnsi="Arial" w:cs="Arial"/>
          <w:sz w:val="20"/>
        </w:rPr>
        <w:t>[Name</w:t>
      </w:r>
      <w:r w:rsidRPr="00DF195E">
        <w:rPr>
          <w:rFonts w:ascii="Arial" w:hAnsi="Arial" w:cs="Arial"/>
          <w:spacing w:val="-1"/>
          <w:sz w:val="20"/>
        </w:rPr>
        <w:t xml:space="preserve"> of Division</w:t>
      </w:r>
      <w:r w:rsidRPr="00DF195E">
        <w:rPr>
          <w:rFonts w:ascii="Arial" w:hAnsi="Arial" w:cs="Arial"/>
          <w:spacing w:val="-2"/>
          <w:sz w:val="20"/>
        </w:rPr>
        <w:t xml:space="preserve"> </w:t>
      </w:r>
      <w:r w:rsidRPr="00DF195E">
        <w:rPr>
          <w:rFonts w:ascii="Arial" w:hAnsi="Arial" w:cs="Arial"/>
          <w:spacing w:val="-1"/>
          <w:sz w:val="20"/>
        </w:rPr>
        <w:t>Director]</w:t>
      </w:r>
    </w:p>
    <w:p w14:paraId="52E3300D" w14:textId="77777777" w:rsidR="00C606F3" w:rsidRPr="00DF195E" w:rsidRDefault="00C606F3" w:rsidP="00DF0778">
      <w:pPr>
        <w:spacing w:before="11"/>
        <w:ind w:left="1440" w:right="1440"/>
        <w:rPr>
          <w:rFonts w:ascii="Arial" w:eastAsia="Arial" w:hAnsi="Arial" w:cs="Arial"/>
          <w:sz w:val="19"/>
          <w:szCs w:val="19"/>
        </w:rPr>
      </w:pPr>
    </w:p>
    <w:p w14:paraId="70B750AD"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 xml:space="preserve">FROM: </w:t>
      </w:r>
      <w:r w:rsidRPr="00DF195E">
        <w:rPr>
          <w:rFonts w:ascii="Arial" w:hAnsi="Arial" w:cs="Arial"/>
          <w:spacing w:val="-1"/>
          <w:sz w:val="20"/>
        </w:rPr>
        <w:t xml:space="preserve">[Name of </w:t>
      </w:r>
      <w:r w:rsidRPr="00DF195E">
        <w:rPr>
          <w:rFonts w:ascii="Arial" w:hAnsi="Arial" w:cs="Arial"/>
          <w:sz w:val="20"/>
        </w:rPr>
        <w:t>Project</w:t>
      </w:r>
      <w:r w:rsidRPr="00DF195E">
        <w:rPr>
          <w:rFonts w:ascii="Arial" w:hAnsi="Arial" w:cs="Arial"/>
          <w:spacing w:val="-2"/>
          <w:sz w:val="20"/>
        </w:rPr>
        <w:t xml:space="preserve"> </w:t>
      </w:r>
      <w:r w:rsidRPr="00DF195E">
        <w:rPr>
          <w:rFonts w:ascii="Arial" w:hAnsi="Arial" w:cs="Arial"/>
          <w:spacing w:val="-1"/>
          <w:sz w:val="20"/>
        </w:rPr>
        <w:t>Manager]</w:t>
      </w:r>
    </w:p>
    <w:p w14:paraId="439EFF39" w14:textId="77777777" w:rsidR="00C606F3" w:rsidRPr="00DF195E" w:rsidRDefault="00C606F3" w:rsidP="00DF0778">
      <w:pPr>
        <w:spacing w:before="1"/>
        <w:ind w:left="1440" w:right="1440"/>
        <w:rPr>
          <w:rFonts w:ascii="Arial" w:eastAsia="Arial" w:hAnsi="Arial" w:cs="Arial"/>
          <w:sz w:val="20"/>
          <w:szCs w:val="20"/>
        </w:rPr>
      </w:pPr>
    </w:p>
    <w:p w14:paraId="45B209A5"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SUBJECT:</w:t>
      </w:r>
      <w:r w:rsidRPr="00DF195E">
        <w:rPr>
          <w:rFonts w:ascii="Arial" w:hAnsi="Arial" w:cs="Arial"/>
          <w:b/>
          <w:sz w:val="20"/>
        </w:rPr>
        <w:t xml:space="preserve"> </w:t>
      </w:r>
      <w:r w:rsidRPr="00DF195E">
        <w:rPr>
          <w:rFonts w:ascii="Arial" w:hAnsi="Arial" w:cs="Arial"/>
          <w:spacing w:val="-1"/>
          <w:sz w:val="20"/>
        </w:rPr>
        <w:t xml:space="preserve">Request </w:t>
      </w:r>
      <w:r w:rsidRPr="00DF195E">
        <w:rPr>
          <w:rFonts w:ascii="Arial" w:hAnsi="Arial" w:cs="Arial"/>
          <w:sz w:val="20"/>
        </w:rPr>
        <w:t>for</w:t>
      </w:r>
      <w:r w:rsidRPr="00DF195E">
        <w:rPr>
          <w:rFonts w:ascii="Arial" w:hAnsi="Arial" w:cs="Arial"/>
          <w:spacing w:val="-1"/>
          <w:sz w:val="20"/>
        </w:rPr>
        <w:t xml:space="preserve"> Executive Approval </w:t>
      </w:r>
      <w:r w:rsidR="007F298F" w:rsidRPr="00DF195E">
        <w:rPr>
          <w:rFonts w:ascii="Arial" w:hAnsi="Arial" w:cs="Arial"/>
          <w:sz w:val="20"/>
        </w:rPr>
        <w:t>to</w:t>
      </w:r>
      <w:r w:rsidRPr="00DF195E">
        <w:rPr>
          <w:rFonts w:ascii="Arial" w:hAnsi="Arial" w:cs="Arial"/>
          <w:spacing w:val="-1"/>
          <w:sz w:val="20"/>
        </w:rPr>
        <w:t xml:space="preserve"> Renew Contract with</w:t>
      </w:r>
      <w:r w:rsidRPr="00DF195E">
        <w:rPr>
          <w:rFonts w:ascii="Arial" w:hAnsi="Arial" w:cs="Arial"/>
          <w:spacing w:val="-2"/>
          <w:sz w:val="20"/>
        </w:rPr>
        <w:t xml:space="preserve"> </w:t>
      </w:r>
      <w:r w:rsidRPr="00DF195E">
        <w:rPr>
          <w:rFonts w:ascii="Arial" w:hAnsi="Arial" w:cs="Arial"/>
          <w:spacing w:val="-1"/>
          <w:sz w:val="20"/>
        </w:rPr>
        <w:t xml:space="preserve">(name of </w:t>
      </w:r>
      <w:r w:rsidRPr="00DF195E">
        <w:rPr>
          <w:rFonts w:ascii="Arial" w:hAnsi="Arial" w:cs="Arial"/>
          <w:spacing w:val="-2"/>
          <w:sz w:val="20"/>
        </w:rPr>
        <w:t>Contractor)</w:t>
      </w:r>
    </w:p>
    <w:p w14:paraId="5A28D3E9" w14:textId="77777777" w:rsidR="00C606F3" w:rsidRPr="00DF195E" w:rsidRDefault="00C606F3" w:rsidP="00DF0778">
      <w:pPr>
        <w:spacing w:before="1"/>
        <w:ind w:left="1440" w:right="1440"/>
        <w:rPr>
          <w:rFonts w:ascii="Arial" w:eastAsia="Arial" w:hAnsi="Arial" w:cs="Arial"/>
          <w:sz w:val="20"/>
          <w:szCs w:val="20"/>
        </w:rPr>
      </w:pPr>
    </w:p>
    <w:p w14:paraId="6B566ABB"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pacing w:val="-1"/>
          <w:sz w:val="20"/>
        </w:rPr>
        <w:t>Background and Specific</w:t>
      </w:r>
      <w:r w:rsidRPr="00DF195E">
        <w:rPr>
          <w:rFonts w:ascii="Arial" w:hAnsi="Arial" w:cs="Arial"/>
          <w:b/>
          <w:spacing w:val="-2"/>
          <w:sz w:val="20"/>
        </w:rPr>
        <w:t xml:space="preserve"> </w:t>
      </w:r>
      <w:r w:rsidRPr="00DF195E">
        <w:rPr>
          <w:rFonts w:ascii="Arial" w:hAnsi="Arial" w:cs="Arial"/>
          <w:b/>
          <w:spacing w:val="-1"/>
          <w:sz w:val="20"/>
        </w:rPr>
        <w:t>Request paragraphs;</w:t>
      </w:r>
    </w:p>
    <w:p w14:paraId="6D498702" w14:textId="77777777" w:rsidR="00C606F3" w:rsidRPr="00DF195E" w:rsidRDefault="00C606F3" w:rsidP="00DF0778">
      <w:pPr>
        <w:spacing w:before="10"/>
        <w:ind w:left="1440" w:right="1440"/>
        <w:rPr>
          <w:rFonts w:ascii="Arial" w:eastAsia="Arial" w:hAnsi="Arial" w:cs="Arial"/>
          <w:b/>
          <w:bCs/>
          <w:sz w:val="19"/>
          <w:szCs w:val="19"/>
        </w:rPr>
      </w:pPr>
    </w:p>
    <w:p w14:paraId="38CD5A54" w14:textId="77777777" w:rsidR="00C606F3" w:rsidRPr="00DF195E" w:rsidRDefault="00C606F3" w:rsidP="00DF0778">
      <w:pPr>
        <w:spacing w:line="276" w:lineRule="auto"/>
        <w:ind w:left="1440" w:right="1440"/>
        <w:jc w:val="both"/>
        <w:rPr>
          <w:rFonts w:ascii="Arial" w:eastAsia="Arial" w:hAnsi="Arial" w:cs="Arial"/>
          <w:sz w:val="20"/>
          <w:szCs w:val="20"/>
        </w:rPr>
      </w:pPr>
      <w:r w:rsidRPr="00DF195E">
        <w:rPr>
          <w:rFonts w:ascii="Arial" w:hAnsi="Arial" w:cs="Arial"/>
          <w:spacing w:val="-1"/>
          <w:sz w:val="20"/>
        </w:rPr>
        <w:t>Include</w:t>
      </w:r>
      <w:r w:rsidRPr="00DF195E">
        <w:rPr>
          <w:rFonts w:ascii="Arial" w:hAnsi="Arial" w:cs="Arial"/>
          <w:spacing w:val="48"/>
          <w:sz w:val="20"/>
        </w:rPr>
        <w:t xml:space="preserve"> </w:t>
      </w:r>
      <w:r w:rsidRPr="00DF195E">
        <w:rPr>
          <w:rFonts w:ascii="Arial" w:hAnsi="Arial" w:cs="Arial"/>
          <w:spacing w:val="-1"/>
          <w:sz w:val="20"/>
        </w:rPr>
        <w:t>background</w:t>
      </w:r>
      <w:r w:rsidRPr="00DF195E">
        <w:rPr>
          <w:rFonts w:ascii="Arial" w:hAnsi="Arial" w:cs="Arial"/>
          <w:spacing w:val="49"/>
          <w:sz w:val="20"/>
        </w:rPr>
        <w:t xml:space="preserve"> </w:t>
      </w:r>
      <w:r w:rsidRPr="00DF195E">
        <w:rPr>
          <w:rFonts w:ascii="Arial" w:hAnsi="Arial" w:cs="Arial"/>
          <w:spacing w:val="-1"/>
          <w:sz w:val="20"/>
        </w:rPr>
        <w:t>about</w:t>
      </w:r>
      <w:r w:rsidRPr="00DF195E">
        <w:rPr>
          <w:rFonts w:ascii="Arial" w:hAnsi="Arial" w:cs="Arial"/>
          <w:spacing w:val="46"/>
          <w:sz w:val="20"/>
        </w:rPr>
        <w:t xml:space="preserve"> </w:t>
      </w:r>
      <w:r w:rsidRPr="00DF195E">
        <w:rPr>
          <w:rFonts w:ascii="Arial" w:hAnsi="Arial" w:cs="Arial"/>
          <w:spacing w:val="-1"/>
          <w:sz w:val="20"/>
        </w:rPr>
        <w:t>purpose</w:t>
      </w:r>
      <w:r w:rsidRPr="00DF195E">
        <w:rPr>
          <w:rFonts w:ascii="Arial" w:hAnsi="Arial" w:cs="Arial"/>
          <w:spacing w:val="49"/>
          <w:sz w:val="20"/>
        </w:rPr>
        <w:t xml:space="preserve"> </w:t>
      </w:r>
      <w:r w:rsidRPr="00DF195E">
        <w:rPr>
          <w:rFonts w:ascii="Arial" w:hAnsi="Arial" w:cs="Arial"/>
          <w:spacing w:val="-1"/>
          <w:sz w:val="20"/>
        </w:rPr>
        <w:t>and</w:t>
      </w:r>
      <w:r w:rsidRPr="00DF195E">
        <w:rPr>
          <w:rFonts w:ascii="Arial" w:hAnsi="Arial" w:cs="Arial"/>
          <w:spacing w:val="49"/>
          <w:sz w:val="20"/>
        </w:rPr>
        <w:t xml:space="preserve"> </w:t>
      </w:r>
      <w:r w:rsidRPr="00DF195E">
        <w:rPr>
          <w:rFonts w:ascii="Arial" w:hAnsi="Arial" w:cs="Arial"/>
          <w:sz w:val="20"/>
        </w:rPr>
        <w:t>nature</w:t>
      </w:r>
      <w:r w:rsidRPr="00DF195E">
        <w:rPr>
          <w:rFonts w:ascii="Arial" w:hAnsi="Arial" w:cs="Arial"/>
          <w:spacing w:val="48"/>
          <w:sz w:val="20"/>
        </w:rPr>
        <w:t xml:space="preserve"> </w:t>
      </w:r>
      <w:r w:rsidRPr="00DF195E">
        <w:rPr>
          <w:rFonts w:ascii="Arial" w:hAnsi="Arial" w:cs="Arial"/>
          <w:sz w:val="20"/>
        </w:rPr>
        <w:t>of</w:t>
      </w:r>
      <w:r w:rsidRPr="00DF195E">
        <w:rPr>
          <w:rFonts w:ascii="Arial" w:hAnsi="Arial" w:cs="Arial"/>
          <w:spacing w:val="48"/>
          <w:sz w:val="20"/>
        </w:rPr>
        <w:t xml:space="preserve"> </w:t>
      </w:r>
      <w:r w:rsidRPr="00DF195E">
        <w:rPr>
          <w:rFonts w:ascii="Arial" w:hAnsi="Arial" w:cs="Arial"/>
          <w:sz w:val="20"/>
        </w:rPr>
        <w:t>contract,</w:t>
      </w:r>
      <w:r w:rsidRPr="00DF195E">
        <w:rPr>
          <w:rFonts w:ascii="Arial" w:hAnsi="Arial" w:cs="Arial"/>
          <w:spacing w:val="48"/>
          <w:sz w:val="20"/>
        </w:rPr>
        <w:t xml:space="preserve"> </w:t>
      </w:r>
      <w:r w:rsidRPr="00DF195E">
        <w:rPr>
          <w:rFonts w:ascii="Arial" w:hAnsi="Arial" w:cs="Arial"/>
          <w:spacing w:val="-1"/>
          <w:sz w:val="20"/>
        </w:rPr>
        <w:t>services</w:t>
      </w:r>
      <w:r w:rsidRPr="00DF195E">
        <w:rPr>
          <w:rFonts w:ascii="Arial" w:hAnsi="Arial" w:cs="Arial"/>
          <w:spacing w:val="47"/>
          <w:sz w:val="20"/>
        </w:rPr>
        <w:t xml:space="preserve"> </w:t>
      </w:r>
      <w:r w:rsidRPr="00DF195E">
        <w:rPr>
          <w:rFonts w:ascii="Arial" w:hAnsi="Arial" w:cs="Arial"/>
          <w:spacing w:val="-1"/>
          <w:sz w:val="20"/>
        </w:rPr>
        <w:t>performed</w:t>
      </w:r>
      <w:r w:rsidRPr="00DF195E">
        <w:rPr>
          <w:rFonts w:ascii="Arial" w:hAnsi="Arial" w:cs="Arial"/>
          <w:spacing w:val="49"/>
          <w:sz w:val="20"/>
        </w:rPr>
        <w:t xml:space="preserve"> </w:t>
      </w:r>
      <w:r w:rsidRPr="00DF195E">
        <w:rPr>
          <w:rFonts w:ascii="Arial" w:hAnsi="Arial" w:cs="Arial"/>
          <w:sz w:val="20"/>
        </w:rPr>
        <w:t>to</w:t>
      </w:r>
      <w:r w:rsidRPr="00DF195E">
        <w:rPr>
          <w:rFonts w:ascii="Arial" w:hAnsi="Arial" w:cs="Arial"/>
          <w:spacing w:val="48"/>
          <w:sz w:val="20"/>
        </w:rPr>
        <w:t xml:space="preserve"> </w:t>
      </w:r>
      <w:r w:rsidRPr="00DF195E">
        <w:rPr>
          <w:rFonts w:ascii="Arial" w:hAnsi="Arial" w:cs="Arial"/>
          <w:spacing w:val="-1"/>
          <w:sz w:val="20"/>
        </w:rPr>
        <w:t>date,</w:t>
      </w:r>
      <w:r w:rsidRPr="00DF195E">
        <w:rPr>
          <w:rFonts w:ascii="Arial" w:hAnsi="Arial" w:cs="Arial"/>
          <w:spacing w:val="47"/>
          <w:sz w:val="20"/>
        </w:rPr>
        <w:t xml:space="preserve"> </w:t>
      </w:r>
      <w:r w:rsidRPr="00DF195E">
        <w:rPr>
          <w:rFonts w:ascii="Arial" w:hAnsi="Arial" w:cs="Arial"/>
          <w:spacing w:val="-1"/>
          <w:sz w:val="20"/>
        </w:rPr>
        <w:t>highlights,</w:t>
      </w:r>
      <w:r w:rsidRPr="00DF195E">
        <w:rPr>
          <w:rFonts w:ascii="Arial" w:hAnsi="Arial" w:cs="Arial"/>
          <w:spacing w:val="48"/>
          <w:sz w:val="20"/>
        </w:rPr>
        <w:t xml:space="preserve"> </w:t>
      </w:r>
      <w:r w:rsidRPr="00DF195E">
        <w:rPr>
          <w:rFonts w:ascii="Arial" w:hAnsi="Arial" w:cs="Arial"/>
          <w:spacing w:val="-1"/>
          <w:sz w:val="20"/>
        </w:rPr>
        <w:t>note</w:t>
      </w:r>
      <w:r w:rsidRPr="00DF195E">
        <w:rPr>
          <w:rFonts w:ascii="Arial" w:hAnsi="Arial" w:cs="Arial"/>
          <w:spacing w:val="49"/>
          <w:sz w:val="20"/>
        </w:rPr>
        <w:t xml:space="preserve"> </w:t>
      </w:r>
      <w:r w:rsidRPr="00DF195E">
        <w:rPr>
          <w:rFonts w:ascii="Arial" w:hAnsi="Arial" w:cs="Arial"/>
          <w:spacing w:val="-1"/>
          <w:sz w:val="20"/>
        </w:rPr>
        <w:t>any</w:t>
      </w:r>
      <w:r w:rsidRPr="00DF195E">
        <w:rPr>
          <w:rFonts w:ascii="Arial" w:hAnsi="Arial" w:cs="Arial"/>
          <w:spacing w:val="50"/>
          <w:sz w:val="20"/>
        </w:rPr>
        <w:t xml:space="preserve"> </w:t>
      </w:r>
      <w:r w:rsidRPr="00DF195E">
        <w:rPr>
          <w:rFonts w:ascii="Arial" w:hAnsi="Arial" w:cs="Arial"/>
          <w:spacing w:val="-1"/>
          <w:sz w:val="20"/>
        </w:rPr>
        <w:t>concerns,</w:t>
      </w:r>
      <w:r w:rsidRPr="00DF195E">
        <w:rPr>
          <w:rFonts w:ascii="Arial" w:hAnsi="Arial" w:cs="Arial"/>
          <w:spacing w:val="2"/>
          <w:sz w:val="20"/>
        </w:rPr>
        <w:t xml:space="preserve"> </w:t>
      </w:r>
      <w:r w:rsidRPr="00DF195E">
        <w:rPr>
          <w:rFonts w:ascii="Arial" w:hAnsi="Arial" w:cs="Arial"/>
          <w:spacing w:val="-1"/>
          <w:sz w:val="20"/>
        </w:rPr>
        <w:t>name</w:t>
      </w:r>
      <w:r w:rsidRPr="00DF195E">
        <w:rPr>
          <w:rFonts w:ascii="Arial" w:hAnsi="Arial" w:cs="Arial"/>
          <w:spacing w:val="2"/>
          <w:sz w:val="20"/>
        </w:rPr>
        <w:t xml:space="preserve"> </w:t>
      </w:r>
      <w:r w:rsidRPr="00DF195E">
        <w:rPr>
          <w:rFonts w:ascii="Arial" w:hAnsi="Arial" w:cs="Arial"/>
          <w:spacing w:val="-1"/>
          <w:sz w:val="20"/>
        </w:rPr>
        <w:t>of</w:t>
      </w:r>
      <w:r w:rsidRPr="00DF195E">
        <w:rPr>
          <w:rFonts w:ascii="Arial" w:hAnsi="Arial" w:cs="Arial"/>
          <w:spacing w:val="2"/>
          <w:sz w:val="20"/>
        </w:rPr>
        <w:t xml:space="preserve"> </w:t>
      </w:r>
      <w:r w:rsidRPr="00DF195E">
        <w:rPr>
          <w:rFonts w:ascii="Arial" w:hAnsi="Arial" w:cs="Arial"/>
          <w:spacing w:val="-1"/>
          <w:sz w:val="20"/>
        </w:rPr>
        <w:t>contractor,</w:t>
      </w:r>
      <w:r w:rsidRPr="00DF195E">
        <w:rPr>
          <w:rFonts w:ascii="Arial" w:hAnsi="Arial" w:cs="Arial"/>
          <w:spacing w:val="3"/>
          <w:sz w:val="20"/>
        </w:rPr>
        <w:t xml:space="preserve"> </w:t>
      </w:r>
      <w:r w:rsidRPr="00DF195E">
        <w:rPr>
          <w:rFonts w:ascii="Arial" w:hAnsi="Arial" w:cs="Arial"/>
          <w:spacing w:val="-1"/>
          <w:sz w:val="20"/>
        </w:rPr>
        <w:t>date</w:t>
      </w:r>
      <w:r w:rsidRPr="00DF195E">
        <w:rPr>
          <w:rFonts w:ascii="Arial" w:hAnsi="Arial" w:cs="Arial"/>
          <w:spacing w:val="2"/>
          <w:sz w:val="20"/>
        </w:rPr>
        <w:t xml:space="preserve"> </w:t>
      </w:r>
      <w:r w:rsidRPr="00DF195E">
        <w:rPr>
          <w:rFonts w:ascii="Arial" w:hAnsi="Arial" w:cs="Arial"/>
          <w:spacing w:val="-1"/>
          <w:sz w:val="20"/>
        </w:rPr>
        <w:t>contract</w:t>
      </w:r>
      <w:r w:rsidRPr="00DF195E">
        <w:rPr>
          <w:rFonts w:ascii="Arial" w:hAnsi="Arial" w:cs="Arial"/>
          <w:spacing w:val="2"/>
          <w:sz w:val="20"/>
        </w:rPr>
        <w:t xml:space="preserve"> </w:t>
      </w:r>
      <w:r w:rsidRPr="00DF195E">
        <w:rPr>
          <w:rFonts w:ascii="Arial" w:hAnsi="Arial" w:cs="Arial"/>
          <w:spacing w:val="-1"/>
          <w:sz w:val="20"/>
        </w:rPr>
        <w:t>expires</w:t>
      </w:r>
      <w:r w:rsidRPr="00DF195E">
        <w:rPr>
          <w:rFonts w:ascii="Arial" w:hAnsi="Arial" w:cs="Arial"/>
          <w:spacing w:val="2"/>
          <w:sz w:val="20"/>
        </w:rPr>
        <w:t xml:space="preserve"> </w:t>
      </w:r>
      <w:r w:rsidRPr="00DF195E">
        <w:rPr>
          <w:rFonts w:ascii="Arial" w:hAnsi="Arial" w:cs="Arial"/>
          <w:spacing w:val="-1"/>
          <w:sz w:val="20"/>
        </w:rPr>
        <w:t>unless</w:t>
      </w:r>
      <w:r w:rsidRPr="00DF195E">
        <w:rPr>
          <w:rFonts w:ascii="Arial" w:hAnsi="Arial" w:cs="Arial"/>
          <w:spacing w:val="1"/>
          <w:sz w:val="20"/>
        </w:rPr>
        <w:t xml:space="preserve"> </w:t>
      </w:r>
      <w:r w:rsidRPr="00DF195E">
        <w:rPr>
          <w:rFonts w:ascii="Arial" w:hAnsi="Arial" w:cs="Arial"/>
          <w:spacing w:val="-1"/>
          <w:sz w:val="20"/>
        </w:rPr>
        <w:t>renewed</w:t>
      </w:r>
      <w:r w:rsidRPr="00DF195E">
        <w:rPr>
          <w:rFonts w:ascii="Arial" w:hAnsi="Arial" w:cs="Arial"/>
          <w:spacing w:val="2"/>
          <w:sz w:val="20"/>
        </w:rPr>
        <w:t xml:space="preserve"> </w:t>
      </w:r>
      <w:r w:rsidRPr="00DF195E">
        <w:rPr>
          <w:rFonts w:ascii="Arial" w:hAnsi="Arial" w:cs="Arial"/>
          <w:spacing w:val="-1"/>
          <w:sz w:val="20"/>
        </w:rPr>
        <w:t>(such</w:t>
      </w:r>
      <w:r w:rsidRPr="00DF195E">
        <w:rPr>
          <w:rFonts w:ascii="Arial" w:hAnsi="Arial" w:cs="Arial"/>
          <w:spacing w:val="1"/>
          <w:sz w:val="20"/>
        </w:rPr>
        <w:t xml:space="preserve"> </w:t>
      </w:r>
      <w:r w:rsidRPr="00DF195E">
        <w:rPr>
          <w:rFonts w:ascii="Arial" w:hAnsi="Arial" w:cs="Arial"/>
          <w:spacing w:val="-1"/>
          <w:sz w:val="20"/>
        </w:rPr>
        <w:t>as</w:t>
      </w:r>
      <w:r w:rsidRPr="00DF195E">
        <w:rPr>
          <w:rFonts w:ascii="Arial" w:hAnsi="Arial" w:cs="Arial"/>
          <w:spacing w:val="2"/>
          <w:sz w:val="20"/>
        </w:rPr>
        <w:t xml:space="preserve"> </w:t>
      </w:r>
      <w:r w:rsidRPr="00DF195E">
        <w:rPr>
          <w:rFonts w:ascii="Arial" w:hAnsi="Arial" w:cs="Arial"/>
          <w:spacing w:val="-1"/>
          <w:sz w:val="20"/>
        </w:rPr>
        <w:t>8/31/</w:t>
      </w:r>
      <w:r w:rsidR="0079188A">
        <w:rPr>
          <w:rFonts w:ascii="Arial" w:hAnsi="Arial" w:cs="Arial"/>
          <w:spacing w:val="-1"/>
          <w:sz w:val="20"/>
        </w:rPr>
        <w:t>1</w:t>
      </w:r>
      <w:r w:rsidR="000644AD">
        <w:rPr>
          <w:rFonts w:ascii="Arial" w:hAnsi="Arial" w:cs="Arial"/>
          <w:spacing w:val="-1"/>
          <w:sz w:val="20"/>
        </w:rPr>
        <w:t>8</w:t>
      </w:r>
      <w:r w:rsidRPr="00DF195E">
        <w:rPr>
          <w:rFonts w:ascii="Arial" w:hAnsi="Arial" w:cs="Arial"/>
          <w:spacing w:val="-1"/>
          <w:sz w:val="20"/>
        </w:rPr>
        <w:t>),</w:t>
      </w:r>
      <w:r w:rsidRPr="00DF195E">
        <w:rPr>
          <w:rFonts w:ascii="Arial" w:hAnsi="Arial" w:cs="Arial"/>
          <w:spacing w:val="2"/>
          <w:sz w:val="20"/>
        </w:rPr>
        <w:t xml:space="preserve"> </w:t>
      </w:r>
      <w:r w:rsidRPr="00DF195E">
        <w:rPr>
          <w:rFonts w:ascii="Arial" w:hAnsi="Arial" w:cs="Arial"/>
          <w:spacing w:val="-1"/>
          <w:sz w:val="20"/>
        </w:rPr>
        <w:t>period</w:t>
      </w:r>
      <w:r w:rsidRPr="00DF195E">
        <w:rPr>
          <w:rFonts w:ascii="Arial" w:hAnsi="Arial" w:cs="Arial"/>
          <w:spacing w:val="1"/>
          <w:sz w:val="20"/>
        </w:rPr>
        <w:t xml:space="preserve"> </w:t>
      </w:r>
      <w:r w:rsidRPr="00DF195E">
        <w:rPr>
          <w:rFonts w:ascii="Arial" w:hAnsi="Arial" w:cs="Arial"/>
          <w:spacing w:val="-1"/>
          <w:sz w:val="20"/>
        </w:rPr>
        <w:t>of</w:t>
      </w:r>
      <w:r w:rsidRPr="00DF195E">
        <w:rPr>
          <w:rFonts w:ascii="Arial" w:hAnsi="Arial" w:cs="Arial"/>
          <w:sz w:val="20"/>
        </w:rPr>
        <w:t xml:space="preserve"> </w:t>
      </w:r>
      <w:r w:rsidRPr="00DF195E">
        <w:rPr>
          <w:rFonts w:ascii="Arial" w:hAnsi="Arial" w:cs="Arial"/>
          <w:spacing w:val="-1"/>
          <w:sz w:val="20"/>
        </w:rPr>
        <w:t>renewal</w:t>
      </w:r>
      <w:r w:rsidRPr="00DF195E">
        <w:rPr>
          <w:rFonts w:ascii="Arial" w:hAnsi="Arial" w:cs="Arial"/>
          <w:spacing w:val="55"/>
          <w:sz w:val="20"/>
        </w:rPr>
        <w:t xml:space="preserve"> </w:t>
      </w:r>
      <w:r w:rsidRPr="00DF195E">
        <w:rPr>
          <w:rFonts w:ascii="Arial" w:hAnsi="Arial" w:cs="Arial"/>
          <w:spacing w:val="-1"/>
          <w:sz w:val="20"/>
        </w:rPr>
        <w:t>requested</w:t>
      </w:r>
      <w:r w:rsidRPr="00DF195E">
        <w:rPr>
          <w:rFonts w:ascii="Arial" w:hAnsi="Arial" w:cs="Arial"/>
          <w:spacing w:val="3"/>
          <w:sz w:val="20"/>
        </w:rPr>
        <w:t xml:space="preserve"> </w:t>
      </w:r>
      <w:r w:rsidRPr="00DF195E">
        <w:rPr>
          <w:rFonts w:ascii="Arial" w:hAnsi="Arial" w:cs="Arial"/>
          <w:spacing w:val="-1"/>
          <w:sz w:val="20"/>
        </w:rPr>
        <w:t>(such</w:t>
      </w:r>
      <w:r w:rsidRPr="00DF195E">
        <w:rPr>
          <w:rFonts w:ascii="Arial" w:hAnsi="Arial" w:cs="Arial"/>
          <w:spacing w:val="3"/>
          <w:sz w:val="20"/>
        </w:rPr>
        <w:t xml:space="preserve"> </w:t>
      </w:r>
      <w:r w:rsidRPr="00DF195E">
        <w:rPr>
          <w:rFonts w:ascii="Arial" w:hAnsi="Arial" w:cs="Arial"/>
          <w:spacing w:val="-1"/>
          <w:sz w:val="20"/>
        </w:rPr>
        <w:t>as</w:t>
      </w:r>
      <w:r w:rsidRPr="00DF195E">
        <w:rPr>
          <w:rFonts w:ascii="Arial" w:hAnsi="Arial" w:cs="Arial"/>
          <w:spacing w:val="4"/>
          <w:sz w:val="20"/>
        </w:rPr>
        <w:t xml:space="preserve"> </w:t>
      </w:r>
      <w:r>
        <w:rPr>
          <w:rFonts w:ascii="Arial" w:hAnsi="Arial" w:cs="Arial"/>
          <w:spacing w:val="-1"/>
          <w:sz w:val="20"/>
        </w:rPr>
        <w:t>9/1/</w:t>
      </w:r>
      <w:r w:rsidR="0079188A">
        <w:rPr>
          <w:rFonts w:ascii="Arial" w:hAnsi="Arial" w:cs="Arial"/>
          <w:spacing w:val="-1"/>
          <w:sz w:val="20"/>
        </w:rPr>
        <w:t>1</w:t>
      </w:r>
      <w:r w:rsidR="000644AD">
        <w:rPr>
          <w:rFonts w:ascii="Arial" w:hAnsi="Arial" w:cs="Arial"/>
          <w:spacing w:val="-1"/>
          <w:sz w:val="20"/>
        </w:rPr>
        <w:t>8</w:t>
      </w:r>
      <w:r w:rsidR="0079188A" w:rsidRPr="00DF195E">
        <w:rPr>
          <w:rFonts w:ascii="Arial" w:hAnsi="Arial" w:cs="Arial"/>
          <w:spacing w:val="3"/>
          <w:sz w:val="20"/>
        </w:rPr>
        <w:t xml:space="preserve"> </w:t>
      </w:r>
      <w:r w:rsidRPr="00DF195E">
        <w:rPr>
          <w:rFonts w:ascii="Arial" w:hAnsi="Arial" w:cs="Arial"/>
          <w:spacing w:val="-1"/>
          <w:sz w:val="20"/>
        </w:rPr>
        <w:t>through</w:t>
      </w:r>
      <w:r w:rsidRPr="00DF195E">
        <w:rPr>
          <w:rFonts w:ascii="Arial" w:hAnsi="Arial" w:cs="Arial"/>
          <w:spacing w:val="3"/>
          <w:sz w:val="20"/>
        </w:rPr>
        <w:t xml:space="preserve"> </w:t>
      </w:r>
      <w:r w:rsidRPr="00DF195E">
        <w:rPr>
          <w:rFonts w:ascii="Arial" w:hAnsi="Arial" w:cs="Arial"/>
          <w:spacing w:val="-1"/>
          <w:sz w:val="20"/>
        </w:rPr>
        <w:t>8/31/</w:t>
      </w:r>
      <w:r w:rsidR="00511EC7">
        <w:rPr>
          <w:rFonts w:ascii="Arial" w:hAnsi="Arial" w:cs="Arial"/>
          <w:spacing w:val="-1"/>
          <w:sz w:val="20"/>
        </w:rPr>
        <w:t>1</w:t>
      </w:r>
      <w:r w:rsidR="000644AD">
        <w:rPr>
          <w:rFonts w:ascii="Arial" w:hAnsi="Arial" w:cs="Arial"/>
          <w:spacing w:val="-1"/>
          <w:sz w:val="20"/>
        </w:rPr>
        <w:t>9</w:t>
      </w:r>
      <w:r w:rsidRPr="00DF195E">
        <w:rPr>
          <w:rFonts w:ascii="Arial" w:hAnsi="Arial" w:cs="Arial"/>
          <w:spacing w:val="-1"/>
          <w:sz w:val="20"/>
        </w:rPr>
        <w:t>),</w:t>
      </w:r>
      <w:r w:rsidRPr="00DF195E">
        <w:rPr>
          <w:rFonts w:ascii="Arial" w:hAnsi="Arial" w:cs="Arial"/>
          <w:spacing w:val="3"/>
          <w:sz w:val="20"/>
        </w:rPr>
        <w:t xml:space="preserve"> </w:t>
      </w:r>
      <w:r w:rsidRPr="00DF195E">
        <w:rPr>
          <w:rFonts w:ascii="Arial" w:hAnsi="Arial" w:cs="Arial"/>
          <w:spacing w:val="-1"/>
          <w:sz w:val="20"/>
        </w:rPr>
        <w:t>amount</w:t>
      </w:r>
      <w:r w:rsidRPr="00DF195E">
        <w:rPr>
          <w:rFonts w:ascii="Arial" w:hAnsi="Arial" w:cs="Arial"/>
          <w:spacing w:val="3"/>
          <w:sz w:val="20"/>
        </w:rPr>
        <w:t xml:space="preserve"> </w:t>
      </w:r>
      <w:r w:rsidRPr="00DF195E">
        <w:rPr>
          <w:rFonts w:ascii="Arial" w:hAnsi="Arial" w:cs="Arial"/>
          <w:spacing w:val="-1"/>
          <w:sz w:val="20"/>
        </w:rPr>
        <w:t>of</w:t>
      </w:r>
      <w:r w:rsidRPr="00DF195E">
        <w:rPr>
          <w:rFonts w:ascii="Arial" w:hAnsi="Arial" w:cs="Arial"/>
          <w:spacing w:val="4"/>
          <w:sz w:val="20"/>
        </w:rPr>
        <w:t xml:space="preserve"> </w:t>
      </w:r>
      <w:r w:rsidRPr="00DF195E">
        <w:rPr>
          <w:rFonts w:ascii="Arial" w:hAnsi="Arial" w:cs="Arial"/>
          <w:sz w:val="20"/>
        </w:rPr>
        <w:t>$</w:t>
      </w:r>
      <w:r w:rsidRPr="00DF195E">
        <w:rPr>
          <w:rFonts w:ascii="Arial" w:hAnsi="Arial" w:cs="Arial"/>
          <w:spacing w:val="4"/>
          <w:sz w:val="20"/>
        </w:rPr>
        <w:t xml:space="preserve"> </w:t>
      </w:r>
      <w:r w:rsidRPr="00DF195E">
        <w:rPr>
          <w:rFonts w:ascii="Arial" w:hAnsi="Arial" w:cs="Arial"/>
          <w:spacing w:val="-1"/>
          <w:sz w:val="20"/>
        </w:rPr>
        <w:t>for</w:t>
      </w:r>
      <w:r w:rsidRPr="00DF195E">
        <w:rPr>
          <w:rFonts w:ascii="Arial" w:hAnsi="Arial" w:cs="Arial"/>
          <w:spacing w:val="4"/>
          <w:sz w:val="20"/>
        </w:rPr>
        <w:t xml:space="preserve"> </w:t>
      </w:r>
      <w:r w:rsidRPr="00DF195E">
        <w:rPr>
          <w:rFonts w:ascii="Arial" w:hAnsi="Arial" w:cs="Arial"/>
          <w:spacing w:val="-1"/>
          <w:sz w:val="20"/>
        </w:rPr>
        <w:t>period</w:t>
      </w:r>
      <w:r w:rsidRPr="00DF195E">
        <w:rPr>
          <w:rFonts w:ascii="Arial" w:hAnsi="Arial" w:cs="Arial"/>
          <w:spacing w:val="4"/>
          <w:sz w:val="20"/>
        </w:rPr>
        <w:t xml:space="preserve"> </w:t>
      </w:r>
      <w:r w:rsidRPr="00DF195E">
        <w:rPr>
          <w:rFonts w:ascii="Arial" w:hAnsi="Arial" w:cs="Arial"/>
          <w:spacing w:val="-1"/>
          <w:sz w:val="20"/>
        </w:rPr>
        <w:t>through</w:t>
      </w:r>
      <w:r w:rsidRPr="00DF195E">
        <w:rPr>
          <w:rFonts w:ascii="Arial" w:hAnsi="Arial" w:cs="Arial"/>
          <w:spacing w:val="4"/>
          <w:sz w:val="20"/>
        </w:rPr>
        <w:t xml:space="preserve"> </w:t>
      </w:r>
      <w:r w:rsidRPr="00DF195E">
        <w:rPr>
          <w:rFonts w:ascii="Arial" w:hAnsi="Arial" w:cs="Arial"/>
          <w:spacing w:val="-1"/>
          <w:sz w:val="20"/>
        </w:rPr>
        <w:t>expiration</w:t>
      </w:r>
      <w:r w:rsidRPr="00DF195E">
        <w:rPr>
          <w:rFonts w:ascii="Arial" w:hAnsi="Arial" w:cs="Arial"/>
          <w:spacing w:val="3"/>
          <w:sz w:val="20"/>
        </w:rPr>
        <w:t xml:space="preserve"> </w:t>
      </w:r>
      <w:r w:rsidRPr="00DF195E">
        <w:rPr>
          <w:rFonts w:ascii="Arial" w:hAnsi="Arial" w:cs="Arial"/>
          <w:spacing w:val="-1"/>
          <w:sz w:val="20"/>
        </w:rPr>
        <w:t>date</w:t>
      </w:r>
      <w:r w:rsidRPr="00DF195E">
        <w:rPr>
          <w:rFonts w:ascii="Arial" w:hAnsi="Arial" w:cs="Arial"/>
          <w:spacing w:val="2"/>
          <w:sz w:val="20"/>
        </w:rPr>
        <w:t xml:space="preserve"> </w:t>
      </w:r>
      <w:r w:rsidRPr="00DF195E">
        <w:rPr>
          <w:rFonts w:ascii="Arial" w:hAnsi="Arial" w:cs="Arial"/>
          <w:sz w:val="20"/>
        </w:rPr>
        <w:t>(8/31/</w:t>
      </w:r>
      <w:r w:rsidR="0079188A">
        <w:rPr>
          <w:rFonts w:ascii="Arial" w:hAnsi="Arial" w:cs="Arial"/>
          <w:sz w:val="20"/>
        </w:rPr>
        <w:t>1</w:t>
      </w:r>
      <w:r w:rsidR="000644AD">
        <w:rPr>
          <w:rFonts w:ascii="Arial" w:hAnsi="Arial" w:cs="Arial"/>
          <w:sz w:val="20"/>
        </w:rPr>
        <w:t>8</w:t>
      </w:r>
      <w:r w:rsidRPr="00DF195E">
        <w:rPr>
          <w:rFonts w:ascii="Arial" w:hAnsi="Arial" w:cs="Arial"/>
          <w:sz w:val="20"/>
        </w:rPr>
        <w:t>,</w:t>
      </w:r>
      <w:r w:rsidRPr="00DF195E">
        <w:rPr>
          <w:rFonts w:ascii="Arial" w:hAnsi="Arial" w:cs="Arial"/>
          <w:spacing w:val="2"/>
          <w:sz w:val="20"/>
        </w:rPr>
        <w:t xml:space="preserve"> </w:t>
      </w:r>
      <w:r w:rsidRPr="00DF195E">
        <w:rPr>
          <w:rFonts w:ascii="Arial" w:hAnsi="Arial" w:cs="Arial"/>
          <w:sz w:val="20"/>
        </w:rPr>
        <w:t>for</w:t>
      </w:r>
      <w:r w:rsidRPr="00DF195E">
        <w:rPr>
          <w:rFonts w:ascii="Arial" w:hAnsi="Arial" w:cs="Arial"/>
          <w:spacing w:val="3"/>
          <w:sz w:val="20"/>
        </w:rPr>
        <w:t xml:space="preserve"> </w:t>
      </w:r>
      <w:r w:rsidRPr="00DF195E">
        <w:rPr>
          <w:rFonts w:ascii="Arial" w:hAnsi="Arial" w:cs="Arial"/>
          <w:spacing w:val="-1"/>
          <w:sz w:val="20"/>
        </w:rPr>
        <w:t>example)</w:t>
      </w:r>
      <w:r w:rsidRPr="00DF195E">
        <w:rPr>
          <w:rFonts w:ascii="Arial" w:hAnsi="Arial" w:cs="Arial"/>
          <w:spacing w:val="38"/>
          <w:sz w:val="20"/>
        </w:rPr>
        <w:t xml:space="preserve"> </w:t>
      </w:r>
      <w:r w:rsidRPr="00DF195E">
        <w:rPr>
          <w:rFonts w:ascii="Arial" w:hAnsi="Arial" w:cs="Arial"/>
          <w:spacing w:val="-1"/>
          <w:sz w:val="20"/>
        </w:rPr>
        <w:t>and</w:t>
      </w:r>
      <w:r w:rsidRPr="00DF195E">
        <w:rPr>
          <w:rFonts w:ascii="Arial" w:hAnsi="Arial" w:cs="Arial"/>
          <w:spacing w:val="15"/>
          <w:sz w:val="20"/>
        </w:rPr>
        <w:t xml:space="preserve"> </w:t>
      </w:r>
      <w:r w:rsidRPr="00DF195E">
        <w:rPr>
          <w:rFonts w:ascii="Arial" w:hAnsi="Arial" w:cs="Arial"/>
          <w:spacing w:val="-1"/>
          <w:sz w:val="20"/>
        </w:rPr>
        <w:t>amount</w:t>
      </w:r>
      <w:r w:rsidRPr="00DF195E">
        <w:rPr>
          <w:rFonts w:ascii="Arial" w:hAnsi="Arial" w:cs="Arial"/>
          <w:spacing w:val="14"/>
          <w:sz w:val="20"/>
        </w:rPr>
        <w:t xml:space="preserve"> </w:t>
      </w:r>
      <w:r w:rsidRPr="00DF195E">
        <w:rPr>
          <w:rFonts w:ascii="Arial" w:hAnsi="Arial" w:cs="Arial"/>
          <w:spacing w:val="-1"/>
          <w:sz w:val="20"/>
        </w:rPr>
        <w:t>of</w:t>
      </w:r>
      <w:r w:rsidRPr="00DF195E">
        <w:rPr>
          <w:rFonts w:ascii="Arial" w:hAnsi="Arial" w:cs="Arial"/>
          <w:spacing w:val="15"/>
          <w:sz w:val="20"/>
        </w:rPr>
        <w:t xml:space="preserve"> </w:t>
      </w:r>
      <w:r w:rsidRPr="00DF195E">
        <w:rPr>
          <w:rFonts w:ascii="Arial" w:hAnsi="Arial" w:cs="Arial"/>
          <w:sz w:val="20"/>
        </w:rPr>
        <w:t>$</w:t>
      </w:r>
      <w:r w:rsidRPr="00DF195E">
        <w:rPr>
          <w:rFonts w:ascii="Arial" w:hAnsi="Arial" w:cs="Arial"/>
          <w:spacing w:val="15"/>
          <w:sz w:val="20"/>
        </w:rPr>
        <w:t xml:space="preserve"> </w:t>
      </w:r>
      <w:r w:rsidRPr="00DF195E">
        <w:rPr>
          <w:rFonts w:ascii="Arial" w:hAnsi="Arial" w:cs="Arial"/>
          <w:sz w:val="20"/>
        </w:rPr>
        <w:t>for</w:t>
      </w:r>
      <w:r w:rsidRPr="00DF195E">
        <w:rPr>
          <w:rFonts w:ascii="Arial" w:hAnsi="Arial" w:cs="Arial"/>
          <w:spacing w:val="15"/>
          <w:sz w:val="20"/>
        </w:rPr>
        <w:t xml:space="preserve"> </w:t>
      </w:r>
      <w:r w:rsidRPr="00DF195E">
        <w:rPr>
          <w:rFonts w:ascii="Arial" w:hAnsi="Arial" w:cs="Arial"/>
          <w:sz w:val="20"/>
        </w:rPr>
        <w:t>the</w:t>
      </w:r>
      <w:r w:rsidRPr="00DF195E">
        <w:rPr>
          <w:rFonts w:ascii="Arial" w:hAnsi="Arial" w:cs="Arial"/>
          <w:spacing w:val="13"/>
          <w:sz w:val="20"/>
        </w:rPr>
        <w:t xml:space="preserve"> </w:t>
      </w:r>
      <w:r w:rsidRPr="00DF195E">
        <w:rPr>
          <w:rFonts w:ascii="Arial" w:hAnsi="Arial" w:cs="Arial"/>
          <w:spacing w:val="-1"/>
          <w:sz w:val="20"/>
        </w:rPr>
        <w:t>renewal</w:t>
      </w:r>
      <w:r w:rsidRPr="00DF195E">
        <w:rPr>
          <w:rFonts w:ascii="Arial" w:hAnsi="Arial" w:cs="Arial"/>
          <w:spacing w:val="15"/>
          <w:sz w:val="20"/>
        </w:rPr>
        <w:t xml:space="preserve"> </w:t>
      </w:r>
      <w:r w:rsidRPr="00DF195E">
        <w:rPr>
          <w:rFonts w:ascii="Arial" w:hAnsi="Arial" w:cs="Arial"/>
          <w:spacing w:val="-1"/>
          <w:sz w:val="20"/>
        </w:rPr>
        <w:t>period</w:t>
      </w:r>
      <w:r w:rsidRPr="00DF195E">
        <w:rPr>
          <w:rFonts w:ascii="Arial" w:hAnsi="Arial" w:cs="Arial"/>
          <w:spacing w:val="15"/>
          <w:sz w:val="20"/>
        </w:rPr>
        <w:t xml:space="preserve"> </w:t>
      </w:r>
      <w:r w:rsidRPr="00DF195E">
        <w:rPr>
          <w:rFonts w:ascii="Arial" w:hAnsi="Arial" w:cs="Arial"/>
          <w:sz w:val="20"/>
        </w:rPr>
        <w:t>(such</w:t>
      </w:r>
      <w:r w:rsidRPr="00DF195E">
        <w:rPr>
          <w:rFonts w:ascii="Arial" w:hAnsi="Arial" w:cs="Arial"/>
          <w:spacing w:val="15"/>
          <w:sz w:val="20"/>
        </w:rPr>
        <w:t xml:space="preserve"> </w:t>
      </w:r>
      <w:r w:rsidRPr="00DF195E">
        <w:rPr>
          <w:rFonts w:ascii="Arial" w:hAnsi="Arial" w:cs="Arial"/>
          <w:spacing w:val="-1"/>
          <w:sz w:val="20"/>
        </w:rPr>
        <w:t>as</w:t>
      </w:r>
      <w:r w:rsidRPr="00DF195E">
        <w:rPr>
          <w:rFonts w:ascii="Arial" w:hAnsi="Arial" w:cs="Arial"/>
          <w:spacing w:val="15"/>
          <w:sz w:val="20"/>
        </w:rPr>
        <w:t xml:space="preserve"> </w:t>
      </w:r>
      <w:r w:rsidRPr="00DF195E">
        <w:rPr>
          <w:rFonts w:ascii="Arial" w:hAnsi="Arial" w:cs="Arial"/>
          <w:spacing w:val="-1"/>
          <w:sz w:val="20"/>
        </w:rPr>
        <w:t>9/1/</w:t>
      </w:r>
      <w:r>
        <w:rPr>
          <w:rFonts w:ascii="Arial" w:hAnsi="Arial" w:cs="Arial"/>
          <w:spacing w:val="-1"/>
          <w:sz w:val="20"/>
        </w:rPr>
        <w:t>1</w:t>
      </w:r>
      <w:r w:rsidR="000644AD">
        <w:rPr>
          <w:rFonts w:ascii="Arial" w:hAnsi="Arial" w:cs="Arial"/>
          <w:spacing w:val="-1"/>
          <w:sz w:val="20"/>
        </w:rPr>
        <w:t>8</w:t>
      </w:r>
      <w:r w:rsidRPr="00DF195E">
        <w:rPr>
          <w:rFonts w:ascii="Arial" w:hAnsi="Arial" w:cs="Arial"/>
          <w:spacing w:val="14"/>
          <w:sz w:val="20"/>
        </w:rPr>
        <w:t xml:space="preserve"> </w:t>
      </w:r>
      <w:r w:rsidRPr="00DF195E">
        <w:rPr>
          <w:rFonts w:ascii="Arial" w:hAnsi="Arial" w:cs="Arial"/>
          <w:spacing w:val="-1"/>
          <w:sz w:val="20"/>
        </w:rPr>
        <w:t>through</w:t>
      </w:r>
      <w:r w:rsidRPr="00DF195E">
        <w:rPr>
          <w:rFonts w:ascii="Arial" w:hAnsi="Arial" w:cs="Arial"/>
          <w:spacing w:val="14"/>
          <w:sz w:val="20"/>
        </w:rPr>
        <w:t xml:space="preserve"> </w:t>
      </w:r>
      <w:r w:rsidRPr="00DF195E">
        <w:rPr>
          <w:rFonts w:ascii="Arial" w:hAnsi="Arial" w:cs="Arial"/>
          <w:sz w:val="20"/>
        </w:rPr>
        <w:t>8/31/</w:t>
      </w:r>
      <w:r>
        <w:rPr>
          <w:rFonts w:ascii="Arial" w:hAnsi="Arial" w:cs="Arial"/>
          <w:sz w:val="20"/>
        </w:rPr>
        <w:t>1</w:t>
      </w:r>
      <w:r w:rsidR="000644AD">
        <w:rPr>
          <w:rFonts w:ascii="Arial" w:hAnsi="Arial" w:cs="Arial"/>
          <w:sz w:val="20"/>
        </w:rPr>
        <w:t>9</w:t>
      </w:r>
      <w:r w:rsidRPr="00DF195E">
        <w:rPr>
          <w:rFonts w:ascii="Arial" w:hAnsi="Arial" w:cs="Arial"/>
          <w:sz w:val="20"/>
        </w:rPr>
        <w:t>).</w:t>
      </w:r>
      <w:r w:rsidRPr="00DF195E">
        <w:rPr>
          <w:rFonts w:ascii="Arial" w:hAnsi="Arial" w:cs="Arial"/>
          <w:spacing w:val="15"/>
          <w:sz w:val="20"/>
        </w:rPr>
        <w:t xml:space="preserve"> </w:t>
      </w:r>
    </w:p>
    <w:p w14:paraId="390F1312" w14:textId="77777777" w:rsidR="00C606F3" w:rsidRPr="00DF195E" w:rsidRDefault="00C606F3" w:rsidP="00DF0778">
      <w:pPr>
        <w:spacing w:before="11"/>
        <w:ind w:left="1440" w:right="1440"/>
        <w:rPr>
          <w:rFonts w:ascii="Arial" w:eastAsia="Arial" w:hAnsi="Arial" w:cs="Arial"/>
        </w:rPr>
      </w:pPr>
    </w:p>
    <w:p w14:paraId="125B691E" w14:textId="77777777" w:rsidR="00C606F3" w:rsidRPr="00DF195E" w:rsidRDefault="00E7496D" w:rsidP="00DF0778">
      <w:pPr>
        <w:spacing w:line="276" w:lineRule="auto"/>
        <w:ind w:left="1440" w:right="1440"/>
        <w:rPr>
          <w:rFonts w:ascii="Arial" w:eastAsia="Arial" w:hAnsi="Arial" w:cs="Arial"/>
          <w:sz w:val="20"/>
          <w:szCs w:val="20"/>
        </w:rPr>
      </w:pPr>
      <w:r>
        <w:rPr>
          <w:rFonts w:ascii="Arial" w:hAnsi="Arial" w:cs="Arial"/>
          <w:spacing w:val="-1"/>
          <w:sz w:val="20"/>
        </w:rPr>
        <w:t xml:space="preserve">Indicate whether </w:t>
      </w:r>
      <w:r w:rsidR="00C606F3" w:rsidRPr="00DF195E">
        <w:rPr>
          <w:rFonts w:ascii="Arial" w:hAnsi="Arial" w:cs="Arial"/>
          <w:spacing w:val="-1"/>
          <w:sz w:val="20"/>
        </w:rPr>
        <w:t>the</w:t>
      </w:r>
      <w:r w:rsidR="00C606F3" w:rsidRPr="00DF195E">
        <w:rPr>
          <w:rFonts w:ascii="Arial" w:hAnsi="Arial" w:cs="Arial"/>
          <w:spacing w:val="34"/>
          <w:sz w:val="20"/>
        </w:rPr>
        <w:t xml:space="preserve"> </w:t>
      </w:r>
      <w:r w:rsidR="00C606F3" w:rsidRPr="00DF195E">
        <w:rPr>
          <w:rFonts w:ascii="Arial" w:hAnsi="Arial" w:cs="Arial"/>
          <w:spacing w:val="-1"/>
          <w:sz w:val="20"/>
        </w:rPr>
        <w:t>renewal</w:t>
      </w:r>
      <w:r w:rsidR="00C606F3" w:rsidRPr="00B87DB7">
        <w:rPr>
          <w:rFonts w:ascii="Arial" w:hAnsi="Arial" w:cs="Arial"/>
          <w:spacing w:val="-1"/>
          <w:sz w:val="20"/>
        </w:rPr>
        <w:t xml:space="preserve"> </w:t>
      </w:r>
      <w:r w:rsidR="00C606F3" w:rsidRPr="00DF195E">
        <w:rPr>
          <w:rFonts w:ascii="Arial" w:hAnsi="Arial" w:cs="Arial"/>
          <w:spacing w:val="-1"/>
          <w:sz w:val="20"/>
        </w:rPr>
        <w:t>period</w:t>
      </w:r>
      <w:r w:rsidR="00C606F3" w:rsidRPr="00B87DB7">
        <w:rPr>
          <w:rFonts w:ascii="Arial" w:hAnsi="Arial" w:cs="Arial"/>
          <w:spacing w:val="-1"/>
          <w:sz w:val="20"/>
        </w:rPr>
        <w:t xml:space="preserve"> </w:t>
      </w:r>
      <w:r w:rsidR="00C606F3" w:rsidRPr="00DF195E">
        <w:rPr>
          <w:rFonts w:ascii="Arial" w:hAnsi="Arial" w:cs="Arial"/>
          <w:spacing w:val="-1"/>
          <w:sz w:val="20"/>
        </w:rPr>
        <w:t>was</w:t>
      </w:r>
      <w:r w:rsidR="00C606F3" w:rsidRPr="00B87DB7">
        <w:rPr>
          <w:rFonts w:ascii="Arial" w:hAnsi="Arial" w:cs="Arial"/>
          <w:spacing w:val="-1"/>
          <w:sz w:val="20"/>
        </w:rPr>
        <w:t xml:space="preserve"> </w:t>
      </w:r>
      <w:r w:rsidR="00C606F3" w:rsidRPr="00DF195E">
        <w:rPr>
          <w:rFonts w:ascii="Arial" w:hAnsi="Arial" w:cs="Arial"/>
          <w:spacing w:val="-1"/>
          <w:sz w:val="20"/>
        </w:rPr>
        <w:t>provided</w:t>
      </w:r>
      <w:r w:rsidR="00C606F3" w:rsidRPr="00B87DB7">
        <w:rPr>
          <w:rFonts w:ascii="Arial" w:hAnsi="Arial" w:cs="Arial"/>
          <w:spacing w:val="-1"/>
          <w:sz w:val="20"/>
        </w:rPr>
        <w:t xml:space="preserve"> </w:t>
      </w:r>
      <w:r w:rsidR="00C606F3" w:rsidRPr="00DF195E">
        <w:rPr>
          <w:rFonts w:ascii="Arial" w:hAnsi="Arial" w:cs="Arial"/>
          <w:spacing w:val="-1"/>
          <w:sz w:val="20"/>
        </w:rPr>
        <w:t>for</w:t>
      </w:r>
      <w:r w:rsidR="00C606F3" w:rsidRPr="00B87DB7">
        <w:rPr>
          <w:rFonts w:ascii="Arial" w:hAnsi="Arial" w:cs="Arial"/>
          <w:spacing w:val="-1"/>
          <w:sz w:val="20"/>
        </w:rPr>
        <w:t xml:space="preserve"> </w:t>
      </w:r>
      <w:r w:rsidR="00C606F3" w:rsidRPr="00DF195E">
        <w:rPr>
          <w:rFonts w:ascii="Arial" w:hAnsi="Arial" w:cs="Arial"/>
          <w:spacing w:val="-1"/>
          <w:sz w:val="20"/>
        </w:rPr>
        <w:t>in</w:t>
      </w:r>
      <w:r w:rsidR="00C606F3" w:rsidRPr="00B87DB7">
        <w:rPr>
          <w:rFonts w:ascii="Arial" w:hAnsi="Arial" w:cs="Arial"/>
          <w:spacing w:val="-1"/>
          <w:sz w:val="20"/>
        </w:rPr>
        <w:t xml:space="preserve"> </w:t>
      </w:r>
      <w:r w:rsidR="00C606F3" w:rsidRPr="00DF195E">
        <w:rPr>
          <w:rFonts w:ascii="Arial" w:hAnsi="Arial" w:cs="Arial"/>
          <w:spacing w:val="-1"/>
          <w:sz w:val="20"/>
        </w:rPr>
        <w:t>the</w:t>
      </w:r>
      <w:r w:rsidR="00C606F3" w:rsidRPr="00B87DB7">
        <w:rPr>
          <w:rFonts w:ascii="Arial" w:hAnsi="Arial" w:cs="Arial"/>
          <w:spacing w:val="-1"/>
          <w:sz w:val="20"/>
        </w:rPr>
        <w:t xml:space="preserve"> </w:t>
      </w:r>
      <w:r w:rsidR="00C606F3" w:rsidRPr="00DF195E">
        <w:rPr>
          <w:rFonts w:ascii="Arial" w:hAnsi="Arial" w:cs="Arial"/>
          <w:spacing w:val="-1"/>
          <w:sz w:val="20"/>
        </w:rPr>
        <w:t>corresponding</w:t>
      </w:r>
      <w:r w:rsidR="00C606F3" w:rsidRPr="00B87DB7">
        <w:rPr>
          <w:rFonts w:ascii="Arial" w:hAnsi="Arial" w:cs="Arial"/>
          <w:spacing w:val="-1"/>
          <w:sz w:val="20"/>
        </w:rPr>
        <w:t xml:space="preserve"> solicitation </w:t>
      </w:r>
      <w:r w:rsidR="00C606F3" w:rsidRPr="00DF195E">
        <w:rPr>
          <w:rFonts w:ascii="Arial" w:hAnsi="Arial" w:cs="Arial"/>
          <w:spacing w:val="-1"/>
          <w:sz w:val="20"/>
        </w:rPr>
        <w:t>and</w:t>
      </w:r>
      <w:r w:rsidRPr="00B87DB7">
        <w:rPr>
          <w:rFonts w:ascii="Arial" w:hAnsi="Arial" w:cs="Arial"/>
          <w:spacing w:val="-1"/>
          <w:sz w:val="20"/>
        </w:rPr>
        <w:t xml:space="preserve"> whether</w:t>
      </w:r>
      <w:r w:rsidR="00C606F3" w:rsidRPr="00B87DB7">
        <w:rPr>
          <w:rFonts w:ascii="Arial" w:hAnsi="Arial" w:cs="Arial"/>
          <w:spacing w:val="-1"/>
          <w:sz w:val="20"/>
        </w:rPr>
        <w:t xml:space="preserve"> </w:t>
      </w:r>
      <w:r w:rsidR="00C606F3" w:rsidRPr="00DF195E">
        <w:rPr>
          <w:rFonts w:ascii="Arial" w:hAnsi="Arial" w:cs="Arial"/>
          <w:spacing w:val="-1"/>
          <w:sz w:val="20"/>
        </w:rPr>
        <w:t>renewal</w:t>
      </w:r>
      <w:r w:rsidR="00C606F3" w:rsidRPr="00DF195E">
        <w:rPr>
          <w:rFonts w:ascii="Arial" w:hAnsi="Arial" w:cs="Arial"/>
          <w:spacing w:val="36"/>
          <w:sz w:val="20"/>
        </w:rPr>
        <w:t xml:space="preserve"> </w:t>
      </w:r>
      <w:r w:rsidR="00C606F3" w:rsidRPr="00DF195E">
        <w:rPr>
          <w:rFonts w:ascii="Arial" w:hAnsi="Arial" w:cs="Arial"/>
          <w:spacing w:val="-1"/>
          <w:sz w:val="20"/>
        </w:rPr>
        <w:t>is</w:t>
      </w:r>
      <w:r w:rsidR="00C606F3" w:rsidRPr="00DF195E">
        <w:rPr>
          <w:rFonts w:ascii="Arial" w:hAnsi="Arial" w:cs="Arial"/>
          <w:spacing w:val="34"/>
          <w:sz w:val="20"/>
        </w:rPr>
        <w:t xml:space="preserve"> </w:t>
      </w:r>
      <w:r w:rsidR="00C606F3" w:rsidRPr="00DF195E">
        <w:rPr>
          <w:rFonts w:ascii="Arial" w:hAnsi="Arial" w:cs="Arial"/>
          <w:sz w:val="20"/>
        </w:rPr>
        <w:t>an</w:t>
      </w:r>
      <w:r w:rsidR="00C606F3" w:rsidRPr="00DF195E">
        <w:rPr>
          <w:rFonts w:ascii="Arial" w:hAnsi="Arial" w:cs="Arial"/>
          <w:spacing w:val="34"/>
          <w:sz w:val="20"/>
        </w:rPr>
        <w:t xml:space="preserve"> </w:t>
      </w:r>
      <w:r w:rsidR="00C606F3" w:rsidRPr="00DF195E">
        <w:rPr>
          <w:rFonts w:ascii="Arial" w:hAnsi="Arial" w:cs="Arial"/>
          <w:sz w:val="20"/>
        </w:rPr>
        <w:t>option</w:t>
      </w:r>
      <w:r w:rsidR="00C606F3" w:rsidRPr="00DF195E">
        <w:rPr>
          <w:rFonts w:ascii="Arial" w:hAnsi="Arial" w:cs="Arial"/>
          <w:spacing w:val="47"/>
          <w:sz w:val="20"/>
        </w:rPr>
        <w:t xml:space="preserve"> </w:t>
      </w:r>
      <w:r w:rsidR="00C606F3" w:rsidRPr="00DF195E">
        <w:rPr>
          <w:rFonts w:ascii="Arial" w:hAnsi="Arial" w:cs="Arial"/>
          <w:spacing w:val="-1"/>
          <w:sz w:val="20"/>
        </w:rPr>
        <w:t>without having to resolicit competitive proposals</w:t>
      </w:r>
      <w:r w:rsidR="00C606F3" w:rsidRPr="00DF195E">
        <w:rPr>
          <w:rFonts w:ascii="Arial" w:hAnsi="Arial" w:cs="Arial"/>
          <w:sz w:val="20"/>
        </w:rPr>
        <w:t xml:space="preserve"> for</w:t>
      </w:r>
      <w:r w:rsidR="00C606F3" w:rsidRPr="00DF195E">
        <w:rPr>
          <w:rFonts w:ascii="Arial" w:hAnsi="Arial" w:cs="Arial"/>
          <w:spacing w:val="-1"/>
          <w:sz w:val="20"/>
        </w:rPr>
        <w:t xml:space="preserve"> </w:t>
      </w:r>
      <w:r w:rsidR="00C606F3" w:rsidRPr="00DF195E">
        <w:rPr>
          <w:rFonts w:ascii="Arial" w:hAnsi="Arial" w:cs="Arial"/>
          <w:sz w:val="20"/>
        </w:rPr>
        <w:t>this</w:t>
      </w:r>
      <w:r w:rsidR="00C606F3" w:rsidRPr="00DF195E">
        <w:rPr>
          <w:rFonts w:ascii="Arial" w:hAnsi="Arial" w:cs="Arial"/>
          <w:spacing w:val="-1"/>
          <w:sz w:val="20"/>
        </w:rPr>
        <w:t xml:space="preserve"> renewal period.</w:t>
      </w:r>
    </w:p>
    <w:p w14:paraId="57DC53A0" w14:textId="77777777" w:rsidR="00C606F3" w:rsidRPr="00DF195E" w:rsidRDefault="00C606F3" w:rsidP="00DF0778">
      <w:pPr>
        <w:spacing w:before="1"/>
        <w:ind w:left="1440" w:right="1440"/>
        <w:rPr>
          <w:rFonts w:ascii="Arial" w:eastAsia="Arial" w:hAnsi="Arial" w:cs="Arial"/>
          <w:sz w:val="23"/>
          <w:szCs w:val="23"/>
        </w:rPr>
      </w:pPr>
    </w:p>
    <w:p w14:paraId="3A811604" w14:textId="77777777" w:rsidR="00C606F3" w:rsidRPr="00DF195E" w:rsidRDefault="00C606F3" w:rsidP="00DF0778">
      <w:pPr>
        <w:spacing w:line="275" w:lineRule="auto"/>
        <w:ind w:left="1440" w:right="1440"/>
        <w:jc w:val="both"/>
        <w:rPr>
          <w:rFonts w:ascii="Arial" w:eastAsia="Arial" w:hAnsi="Arial" w:cs="Arial"/>
          <w:sz w:val="20"/>
          <w:szCs w:val="20"/>
        </w:rPr>
      </w:pPr>
      <w:r w:rsidRPr="00DF195E">
        <w:rPr>
          <w:rFonts w:ascii="Arial" w:hAnsi="Arial" w:cs="Arial"/>
          <w:spacing w:val="-1"/>
          <w:sz w:val="20"/>
        </w:rPr>
        <w:t>State</w:t>
      </w:r>
      <w:r w:rsidRPr="00DF195E">
        <w:rPr>
          <w:rFonts w:ascii="Arial" w:hAnsi="Arial" w:cs="Arial"/>
          <w:spacing w:val="50"/>
          <w:sz w:val="20"/>
        </w:rPr>
        <w:t xml:space="preserve"> </w:t>
      </w:r>
      <w:r w:rsidRPr="00DF195E">
        <w:rPr>
          <w:rFonts w:ascii="Arial" w:hAnsi="Arial" w:cs="Arial"/>
          <w:spacing w:val="-1"/>
          <w:sz w:val="20"/>
        </w:rPr>
        <w:t>the</w:t>
      </w:r>
      <w:r w:rsidRPr="00DF195E">
        <w:rPr>
          <w:rFonts w:ascii="Arial" w:hAnsi="Arial" w:cs="Arial"/>
          <w:spacing w:val="51"/>
          <w:sz w:val="20"/>
        </w:rPr>
        <w:t xml:space="preserve"> </w:t>
      </w:r>
      <w:r w:rsidRPr="00DF195E">
        <w:rPr>
          <w:rFonts w:ascii="Arial" w:hAnsi="Arial" w:cs="Arial"/>
          <w:spacing w:val="-1"/>
          <w:sz w:val="20"/>
        </w:rPr>
        <w:t>next</w:t>
      </w:r>
      <w:r w:rsidRPr="00DF195E">
        <w:rPr>
          <w:rFonts w:ascii="Arial" w:hAnsi="Arial" w:cs="Arial"/>
          <w:spacing w:val="50"/>
          <w:sz w:val="20"/>
        </w:rPr>
        <w:t xml:space="preserve"> </w:t>
      </w:r>
      <w:r w:rsidRPr="00DF195E">
        <w:rPr>
          <w:rFonts w:ascii="Arial" w:hAnsi="Arial" w:cs="Arial"/>
          <w:spacing w:val="-1"/>
          <w:sz w:val="20"/>
        </w:rPr>
        <w:t>estimated</w:t>
      </w:r>
      <w:r w:rsidRPr="00DF195E">
        <w:rPr>
          <w:rFonts w:ascii="Arial" w:hAnsi="Arial" w:cs="Arial"/>
          <w:spacing w:val="51"/>
          <w:sz w:val="20"/>
        </w:rPr>
        <w:t xml:space="preserve"> </w:t>
      </w:r>
      <w:r w:rsidRPr="00DF195E">
        <w:rPr>
          <w:rFonts w:ascii="Arial" w:hAnsi="Arial" w:cs="Arial"/>
          <w:spacing w:val="-1"/>
          <w:sz w:val="20"/>
        </w:rPr>
        <w:t>date</w:t>
      </w:r>
      <w:r w:rsidRPr="00DF195E">
        <w:rPr>
          <w:rFonts w:ascii="Arial" w:hAnsi="Arial" w:cs="Arial"/>
          <w:spacing w:val="51"/>
          <w:sz w:val="20"/>
        </w:rPr>
        <w:t xml:space="preserve"> </w:t>
      </w:r>
      <w:r w:rsidRPr="00DF195E">
        <w:rPr>
          <w:rFonts w:ascii="Arial" w:hAnsi="Arial" w:cs="Arial"/>
          <w:spacing w:val="-1"/>
          <w:sz w:val="20"/>
        </w:rPr>
        <w:t>that</w:t>
      </w:r>
      <w:r w:rsidRPr="00DF195E">
        <w:rPr>
          <w:rFonts w:ascii="Arial" w:hAnsi="Arial" w:cs="Arial"/>
          <w:spacing w:val="50"/>
          <w:sz w:val="20"/>
        </w:rPr>
        <w:t xml:space="preserve"> </w:t>
      </w:r>
      <w:r w:rsidRPr="00DF195E">
        <w:rPr>
          <w:rFonts w:ascii="Arial" w:hAnsi="Arial" w:cs="Arial"/>
          <w:spacing w:val="-1"/>
          <w:sz w:val="20"/>
        </w:rPr>
        <w:t>executive</w:t>
      </w:r>
      <w:r w:rsidRPr="00DF195E">
        <w:rPr>
          <w:rFonts w:ascii="Arial" w:hAnsi="Arial" w:cs="Arial"/>
          <w:spacing w:val="51"/>
          <w:sz w:val="20"/>
        </w:rPr>
        <w:t xml:space="preserve"> </w:t>
      </w:r>
      <w:r w:rsidRPr="00DF195E">
        <w:rPr>
          <w:rFonts w:ascii="Arial" w:hAnsi="Arial" w:cs="Arial"/>
          <w:spacing w:val="-1"/>
          <w:sz w:val="20"/>
        </w:rPr>
        <w:t>approval</w:t>
      </w:r>
      <w:r w:rsidRPr="00DF195E">
        <w:rPr>
          <w:rFonts w:ascii="Arial" w:hAnsi="Arial" w:cs="Arial"/>
          <w:spacing w:val="49"/>
          <w:sz w:val="20"/>
        </w:rPr>
        <w:t xml:space="preserve"> </w:t>
      </w:r>
      <w:r w:rsidRPr="00DF195E">
        <w:rPr>
          <w:rFonts w:ascii="Arial" w:hAnsi="Arial" w:cs="Arial"/>
          <w:spacing w:val="-1"/>
          <w:sz w:val="20"/>
        </w:rPr>
        <w:t>will</w:t>
      </w:r>
      <w:r w:rsidRPr="00DF195E">
        <w:rPr>
          <w:rFonts w:ascii="Arial" w:hAnsi="Arial" w:cs="Arial"/>
          <w:spacing w:val="51"/>
          <w:sz w:val="20"/>
        </w:rPr>
        <w:t xml:space="preserve"> </w:t>
      </w:r>
      <w:r w:rsidRPr="00DF195E">
        <w:rPr>
          <w:rFonts w:ascii="Arial" w:hAnsi="Arial" w:cs="Arial"/>
          <w:spacing w:val="-1"/>
          <w:sz w:val="20"/>
        </w:rPr>
        <w:t>be</w:t>
      </w:r>
      <w:r w:rsidRPr="00DF195E">
        <w:rPr>
          <w:rFonts w:ascii="Arial" w:hAnsi="Arial" w:cs="Arial"/>
          <w:spacing w:val="51"/>
          <w:sz w:val="20"/>
        </w:rPr>
        <w:t xml:space="preserve"> </w:t>
      </w:r>
      <w:r w:rsidRPr="00DF195E">
        <w:rPr>
          <w:rFonts w:ascii="Arial" w:hAnsi="Arial" w:cs="Arial"/>
          <w:spacing w:val="-1"/>
          <w:sz w:val="20"/>
        </w:rPr>
        <w:t>requested</w:t>
      </w:r>
      <w:r w:rsidRPr="00DF195E">
        <w:rPr>
          <w:rFonts w:ascii="Arial" w:hAnsi="Arial" w:cs="Arial"/>
          <w:spacing w:val="50"/>
          <w:sz w:val="20"/>
        </w:rPr>
        <w:t xml:space="preserve"> </w:t>
      </w:r>
      <w:r w:rsidRPr="00DF195E">
        <w:rPr>
          <w:rFonts w:ascii="Arial" w:hAnsi="Arial" w:cs="Arial"/>
          <w:spacing w:val="-1"/>
          <w:sz w:val="20"/>
        </w:rPr>
        <w:t>to</w:t>
      </w:r>
      <w:r w:rsidRPr="00DF195E">
        <w:rPr>
          <w:rFonts w:ascii="Arial" w:hAnsi="Arial" w:cs="Arial"/>
          <w:spacing w:val="51"/>
          <w:sz w:val="20"/>
        </w:rPr>
        <w:t xml:space="preserve"> </w:t>
      </w:r>
      <w:r w:rsidRPr="00DF195E">
        <w:rPr>
          <w:rFonts w:ascii="Arial" w:hAnsi="Arial" w:cs="Arial"/>
          <w:spacing w:val="-1"/>
          <w:sz w:val="20"/>
        </w:rPr>
        <w:t>issue</w:t>
      </w:r>
      <w:r w:rsidRPr="00DF195E">
        <w:rPr>
          <w:rFonts w:ascii="Arial" w:hAnsi="Arial" w:cs="Arial"/>
          <w:spacing w:val="50"/>
          <w:sz w:val="20"/>
        </w:rPr>
        <w:t xml:space="preserve"> </w:t>
      </w:r>
      <w:r w:rsidRPr="00DF195E">
        <w:rPr>
          <w:rFonts w:ascii="Arial" w:hAnsi="Arial" w:cs="Arial"/>
          <w:sz w:val="20"/>
        </w:rPr>
        <w:t>a</w:t>
      </w:r>
      <w:r w:rsidRPr="00DF195E">
        <w:rPr>
          <w:rFonts w:ascii="Arial" w:hAnsi="Arial" w:cs="Arial"/>
          <w:spacing w:val="52"/>
          <w:sz w:val="20"/>
        </w:rPr>
        <w:t xml:space="preserve"> </w:t>
      </w:r>
      <w:r w:rsidRPr="00DF195E">
        <w:rPr>
          <w:rFonts w:ascii="Arial" w:hAnsi="Arial" w:cs="Arial"/>
          <w:spacing w:val="-1"/>
          <w:sz w:val="20"/>
        </w:rPr>
        <w:t>new</w:t>
      </w:r>
      <w:r w:rsidRPr="00DF195E">
        <w:rPr>
          <w:rFonts w:ascii="Arial" w:hAnsi="Arial" w:cs="Arial"/>
          <w:spacing w:val="50"/>
          <w:sz w:val="20"/>
        </w:rPr>
        <w:t xml:space="preserve"> </w:t>
      </w:r>
      <w:r w:rsidRPr="00DF195E">
        <w:rPr>
          <w:rFonts w:ascii="Arial" w:hAnsi="Arial" w:cs="Arial"/>
          <w:spacing w:val="-1"/>
          <w:sz w:val="20"/>
        </w:rPr>
        <w:t>solicitation</w:t>
      </w:r>
      <w:r w:rsidRPr="00DF195E">
        <w:rPr>
          <w:rFonts w:ascii="Arial" w:hAnsi="Arial" w:cs="Arial"/>
          <w:spacing w:val="50"/>
          <w:sz w:val="20"/>
        </w:rPr>
        <w:t xml:space="preserve"> </w:t>
      </w:r>
      <w:r w:rsidRPr="00DF195E">
        <w:rPr>
          <w:rFonts w:ascii="Arial" w:hAnsi="Arial" w:cs="Arial"/>
          <w:spacing w:val="-1"/>
          <w:sz w:val="20"/>
        </w:rPr>
        <w:t>for</w:t>
      </w:r>
      <w:r w:rsidRPr="00DF195E">
        <w:rPr>
          <w:rFonts w:ascii="Arial" w:hAnsi="Arial" w:cs="Arial"/>
          <w:spacing w:val="51"/>
          <w:sz w:val="20"/>
        </w:rPr>
        <w:t xml:space="preserve"> </w:t>
      </w:r>
      <w:r w:rsidRPr="00DF195E">
        <w:rPr>
          <w:rFonts w:ascii="Arial" w:hAnsi="Arial" w:cs="Arial"/>
          <w:spacing w:val="-1"/>
          <w:sz w:val="20"/>
        </w:rPr>
        <w:t>the</w:t>
      </w:r>
      <w:r w:rsidRPr="00DF195E">
        <w:rPr>
          <w:rFonts w:ascii="Arial" w:hAnsi="Arial" w:cs="Arial"/>
          <w:spacing w:val="28"/>
          <w:sz w:val="20"/>
        </w:rPr>
        <w:t xml:space="preserve"> </w:t>
      </w:r>
      <w:r w:rsidRPr="00DF195E">
        <w:rPr>
          <w:rFonts w:ascii="Arial" w:hAnsi="Arial" w:cs="Arial"/>
          <w:spacing w:val="-1"/>
          <w:sz w:val="20"/>
        </w:rPr>
        <w:t>contracted</w:t>
      </w:r>
      <w:r w:rsidRPr="00DF195E">
        <w:rPr>
          <w:rFonts w:ascii="Arial" w:hAnsi="Arial" w:cs="Arial"/>
          <w:spacing w:val="35"/>
          <w:sz w:val="20"/>
        </w:rPr>
        <w:t xml:space="preserve"> </w:t>
      </w:r>
      <w:r w:rsidRPr="00DF195E">
        <w:rPr>
          <w:rFonts w:ascii="Arial" w:hAnsi="Arial" w:cs="Arial"/>
          <w:spacing w:val="-1"/>
          <w:sz w:val="20"/>
        </w:rPr>
        <w:t>services</w:t>
      </w:r>
      <w:r w:rsidRPr="00DF195E">
        <w:rPr>
          <w:rFonts w:ascii="Arial" w:hAnsi="Arial" w:cs="Arial"/>
          <w:spacing w:val="36"/>
          <w:sz w:val="20"/>
        </w:rPr>
        <w:t xml:space="preserve"> </w:t>
      </w:r>
      <w:r w:rsidRPr="00DF195E">
        <w:rPr>
          <w:rFonts w:ascii="Arial" w:hAnsi="Arial" w:cs="Arial"/>
          <w:spacing w:val="-1"/>
          <w:sz w:val="20"/>
        </w:rPr>
        <w:t>(when</w:t>
      </w:r>
      <w:r w:rsidRPr="00DF195E">
        <w:rPr>
          <w:rFonts w:ascii="Arial" w:hAnsi="Arial" w:cs="Arial"/>
          <w:spacing w:val="35"/>
          <w:sz w:val="20"/>
        </w:rPr>
        <w:t xml:space="preserve"> </w:t>
      </w:r>
      <w:r w:rsidRPr="00DF195E">
        <w:rPr>
          <w:rFonts w:ascii="Arial" w:hAnsi="Arial" w:cs="Arial"/>
          <w:spacing w:val="-1"/>
          <w:sz w:val="20"/>
        </w:rPr>
        <w:t>either</w:t>
      </w:r>
      <w:r w:rsidRPr="00DF195E">
        <w:rPr>
          <w:rFonts w:ascii="Arial" w:hAnsi="Arial" w:cs="Arial"/>
          <w:spacing w:val="36"/>
          <w:sz w:val="20"/>
        </w:rPr>
        <w:t xml:space="preserve"> </w:t>
      </w:r>
      <w:r w:rsidRPr="00DF195E">
        <w:rPr>
          <w:rFonts w:ascii="Arial" w:hAnsi="Arial" w:cs="Arial"/>
          <w:spacing w:val="-1"/>
          <w:sz w:val="20"/>
        </w:rPr>
        <w:t>it</w:t>
      </w:r>
      <w:r w:rsidRPr="00DF195E">
        <w:rPr>
          <w:rFonts w:ascii="Arial" w:hAnsi="Arial" w:cs="Arial"/>
          <w:spacing w:val="36"/>
          <w:sz w:val="20"/>
        </w:rPr>
        <w:t xml:space="preserve"> </w:t>
      </w:r>
      <w:r w:rsidRPr="00DF195E">
        <w:rPr>
          <w:rFonts w:ascii="Arial" w:hAnsi="Arial" w:cs="Arial"/>
          <w:spacing w:val="-1"/>
          <w:sz w:val="20"/>
        </w:rPr>
        <w:t>is</w:t>
      </w:r>
      <w:r w:rsidRPr="00DF195E">
        <w:rPr>
          <w:rFonts w:ascii="Arial" w:hAnsi="Arial" w:cs="Arial"/>
          <w:spacing w:val="33"/>
          <w:sz w:val="20"/>
        </w:rPr>
        <w:t xml:space="preserve"> </w:t>
      </w:r>
      <w:r w:rsidRPr="00DF195E">
        <w:rPr>
          <w:rFonts w:ascii="Arial" w:hAnsi="Arial" w:cs="Arial"/>
          <w:spacing w:val="-1"/>
          <w:sz w:val="20"/>
        </w:rPr>
        <w:t>preferred</w:t>
      </w:r>
      <w:r w:rsidRPr="00DF195E">
        <w:rPr>
          <w:rFonts w:ascii="Arial" w:hAnsi="Arial" w:cs="Arial"/>
          <w:spacing w:val="36"/>
          <w:sz w:val="20"/>
        </w:rPr>
        <w:t xml:space="preserve"> </w:t>
      </w:r>
      <w:r w:rsidRPr="00DF195E">
        <w:rPr>
          <w:rFonts w:ascii="Arial" w:hAnsi="Arial" w:cs="Arial"/>
          <w:spacing w:val="-1"/>
          <w:sz w:val="20"/>
        </w:rPr>
        <w:t>that</w:t>
      </w:r>
      <w:r w:rsidRPr="00DF195E">
        <w:rPr>
          <w:rFonts w:ascii="Arial" w:hAnsi="Arial" w:cs="Arial"/>
          <w:spacing w:val="34"/>
          <w:sz w:val="20"/>
        </w:rPr>
        <w:t xml:space="preserve"> </w:t>
      </w:r>
      <w:r w:rsidRPr="00DF195E">
        <w:rPr>
          <w:rFonts w:ascii="Arial" w:hAnsi="Arial" w:cs="Arial"/>
          <w:sz w:val="20"/>
        </w:rPr>
        <w:t>the</w:t>
      </w:r>
      <w:r w:rsidRPr="00DF195E">
        <w:rPr>
          <w:rFonts w:ascii="Arial" w:hAnsi="Arial" w:cs="Arial"/>
          <w:spacing w:val="35"/>
          <w:sz w:val="20"/>
        </w:rPr>
        <w:t xml:space="preserve"> </w:t>
      </w:r>
      <w:r w:rsidRPr="00DF195E">
        <w:rPr>
          <w:rFonts w:ascii="Arial" w:hAnsi="Arial" w:cs="Arial"/>
          <w:spacing w:val="-1"/>
          <w:sz w:val="20"/>
        </w:rPr>
        <w:t>services</w:t>
      </w:r>
      <w:r w:rsidRPr="00DF195E">
        <w:rPr>
          <w:rFonts w:ascii="Arial" w:hAnsi="Arial" w:cs="Arial"/>
          <w:spacing w:val="36"/>
          <w:sz w:val="20"/>
        </w:rPr>
        <w:t xml:space="preserve"> </w:t>
      </w:r>
      <w:r w:rsidRPr="00DF195E">
        <w:rPr>
          <w:rFonts w:ascii="Arial" w:hAnsi="Arial" w:cs="Arial"/>
          <w:sz w:val="20"/>
        </w:rPr>
        <w:t>be</w:t>
      </w:r>
      <w:r w:rsidRPr="00DF195E">
        <w:rPr>
          <w:rFonts w:ascii="Arial" w:hAnsi="Arial" w:cs="Arial"/>
          <w:spacing w:val="35"/>
          <w:sz w:val="20"/>
        </w:rPr>
        <w:t xml:space="preserve"> </w:t>
      </w:r>
      <w:r w:rsidRPr="00DF195E">
        <w:rPr>
          <w:rFonts w:ascii="Arial" w:hAnsi="Arial" w:cs="Arial"/>
          <w:spacing w:val="-1"/>
          <w:sz w:val="20"/>
        </w:rPr>
        <w:t>opened</w:t>
      </w:r>
      <w:r w:rsidRPr="00DF195E">
        <w:rPr>
          <w:rFonts w:ascii="Arial" w:hAnsi="Arial" w:cs="Arial"/>
          <w:spacing w:val="34"/>
          <w:sz w:val="20"/>
        </w:rPr>
        <w:t xml:space="preserve"> </w:t>
      </w:r>
      <w:r w:rsidRPr="00DF195E">
        <w:rPr>
          <w:rFonts w:ascii="Arial" w:hAnsi="Arial" w:cs="Arial"/>
          <w:sz w:val="20"/>
        </w:rPr>
        <w:t>to</w:t>
      </w:r>
      <w:r w:rsidRPr="00DF195E">
        <w:rPr>
          <w:rFonts w:ascii="Arial" w:hAnsi="Arial" w:cs="Arial"/>
          <w:spacing w:val="35"/>
          <w:sz w:val="20"/>
        </w:rPr>
        <w:t xml:space="preserve"> </w:t>
      </w:r>
      <w:r w:rsidRPr="00DF195E">
        <w:rPr>
          <w:rFonts w:ascii="Arial" w:hAnsi="Arial" w:cs="Arial"/>
          <w:spacing w:val="-1"/>
          <w:sz w:val="20"/>
        </w:rPr>
        <w:t>competition</w:t>
      </w:r>
      <w:r w:rsidRPr="00DF195E">
        <w:rPr>
          <w:rFonts w:ascii="Arial" w:hAnsi="Arial" w:cs="Arial"/>
          <w:spacing w:val="36"/>
          <w:sz w:val="20"/>
        </w:rPr>
        <w:t xml:space="preserve"> </w:t>
      </w:r>
      <w:r w:rsidRPr="00DF195E">
        <w:rPr>
          <w:rFonts w:ascii="Arial" w:hAnsi="Arial" w:cs="Arial"/>
          <w:sz w:val="20"/>
        </w:rPr>
        <w:t>or</w:t>
      </w:r>
      <w:r w:rsidRPr="00DF195E">
        <w:rPr>
          <w:rFonts w:ascii="Arial" w:hAnsi="Arial" w:cs="Arial"/>
          <w:spacing w:val="34"/>
          <w:sz w:val="20"/>
        </w:rPr>
        <w:t xml:space="preserve"> </w:t>
      </w:r>
      <w:r w:rsidRPr="00DF195E">
        <w:rPr>
          <w:rFonts w:ascii="Arial" w:hAnsi="Arial" w:cs="Arial"/>
          <w:spacing w:val="-1"/>
          <w:sz w:val="20"/>
        </w:rPr>
        <w:t>when</w:t>
      </w:r>
      <w:r w:rsidRPr="00DF195E">
        <w:rPr>
          <w:rFonts w:ascii="Arial" w:hAnsi="Arial" w:cs="Arial"/>
          <w:spacing w:val="35"/>
          <w:sz w:val="20"/>
        </w:rPr>
        <w:t xml:space="preserve"> </w:t>
      </w:r>
      <w:r w:rsidRPr="00DF195E">
        <w:rPr>
          <w:rFonts w:ascii="Arial" w:hAnsi="Arial" w:cs="Arial"/>
          <w:sz w:val="20"/>
        </w:rPr>
        <w:t>the</w:t>
      </w:r>
      <w:r w:rsidRPr="00DF195E">
        <w:rPr>
          <w:rFonts w:ascii="Arial" w:hAnsi="Arial" w:cs="Arial"/>
          <w:spacing w:val="35"/>
          <w:sz w:val="20"/>
        </w:rPr>
        <w:t xml:space="preserve"> </w:t>
      </w:r>
      <w:r>
        <w:rPr>
          <w:rFonts w:ascii="Arial" w:hAnsi="Arial" w:cs="Arial"/>
          <w:sz w:val="20"/>
        </w:rPr>
        <w:t>solicitation</w:t>
      </w:r>
      <w:r w:rsidRPr="00DF195E">
        <w:rPr>
          <w:rFonts w:ascii="Arial" w:hAnsi="Arial" w:cs="Arial"/>
          <w:spacing w:val="87"/>
          <w:sz w:val="20"/>
        </w:rPr>
        <w:t xml:space="preserve"> </w:t>
      </w:r>
      <w:r w:rsidRPr="00DF195E">
        <w:rPr>
          <w:rFonts w:ascii="Arial" w:hAnsi="Arial" w:cs="Arial"/>
          <w:spacing w:val="-1"/>
          <w:sz w:val="20"/>
        </w:rPr>
        <w:t xml:space="preserve">renewal options run </w:t>
      </w:r>
      <w:r w:rsidRPr="00DF195E">
        <w:rPr>
          <w:rFonts w:ascii="Arial" w:hAnsi="Arial" w:cs="Arial"/>
          <w:sz w:val="20"/>
        </w:rPr>
        <w:t>out).</w:t>
      </w:r>
    </w:p>
    <w:p w14:paraId="053658B8" w14:textId="77777777" w:rsidR="00C606F3" w:rsidRPr="00DF195E" w:rsidRDefault="00C606F3" w:rsidP="00DF0778">
      <w:pPr>
        <w:spacing w:before="2"/>
        <w:ind w:left="1440" w:right="1440"/>
        <w:rPr>
          <w:rFonts w:ascii="Arial" w:eastAsia="Arial" w:hAnsi="Arial" w:cs="Arial"/>
          <w:sz w:val="23"/>
          <w:szCs w:val="23"/>
        </w:rPr>
      </w:pPr>
    </w:p>
    <w:p w14:paraId="10F64657" w14:textId="77777777" w:rsidR="00C606F3" w:rsidRPr="00DF195E" w:rsidRDefault="00AB4A34" w:rsidP="00DF0778">
      <w:pPr>
        <w:ind w:left="1440" w:right="1440"/>
        <w:jc w:val="both"/>
        <w:rPr>
          <w:rFonts w:ascii="Arial" w:eastAsia="Arial" w:hAnsi="Arial" w:cs="Arial"/>
          <w:sz w:val="20"/>
          <w:szCs w:val="20"/>
        </w:rPr>
      </w:pPr>
      <w:r>
        <w:rPr>
          <w:rFonts w:ascii="Arial" w:hAnsi="Arial" w:cs="Arial"/>
          <w:sz w:val="20"/>
        </w:rPr>
        <w:t>Indicate whether the</w:t>
      </w:r>
      <w:r w:rsidR="00C606F3" w:rsidRPr="00DF195E">
        <w:rPr>
          <w:rFonts w:ascii="Arial" w:hAnsi="Arial" w:cs="Arial"/>
          <w:spacing w:val="-2"/>
          <w:sz w:val="20"/>
        </w:rPr>
        <w:t xml:space="preserve"> </w:t>
      </w:r>
      <w:r w:rsidR="00C606F3" w:rsidRPr="00DF195E">
        <w:rPr>
          <w:rFonts w:ascii="Arial" w:hAnsi="Arial" w:cs="Arial"/>
          <w:spacing w:val="-1"/>
          <w:sz w:val="20"/>
        </w:rPr>
        <w:t>renewal compli</w:t>
      </w:r>
      <w:r>
        <w:rPr>
          <w:rFonts w:ascii="Arial" w:hAnsi="Arial" w:cs="Arial"/>
          <w:spacing w:val="-1"/>
          <w:sz w:val="20"/>
        </w:rPr>
        <w:t>es</w:t>
      </w:r>
      <w:r w:rsidR="00C606F3" w:rsidRPr="00DF195E">
        <w:rPr>
          <w:rFonts w:ascii="Arial" w:hAnsi="Arial" w:cs="Arial"/>
          <w:spacing w:val="-1"/>
          <w:sz w:val="20"/>
        </w:rPr>
        <w:t xml:space="preserve"> with </w:t>
      </w:r>
      <w:r w:rsidR="00C606F3" w:rsidRPr="00DF195E">
        <w:rPr>
          <w:rFonts w:ascii="Arial" w:hAnsi="Arial" w:cs="Arial"/>
          <w:sz w:val="20"/>
        </w:rPr>
        <w:t>the</w:t>
      </w:r>
      <w:r w:rsidR="00C606F3" w:rsidRPr="00DF195E">
        <w:rPr>
          <w:rFonts w:ascii="Arial" w:hAnsi="Arial" w:cs="Arial"/>
          <w:spacing w:val="-1"/>
          <w:sz w:val="20"/>
        </w:rPr>
        <w:t xml:space="preserve"> </w:t>
      </w:r>
      <w:r>
        <w:rPr>
          <w:rFonts w:ascii="Arial" w:hAnsi="Arial" w:cs="Arial"/>
          <w:spacing w:val="-1"/>
          <w:sz w:val="20"/>
        </w:rPr>
        <w:t>Institution’s</w:t>
      </w:r>
      <w:r w:rsidR="00C606F3">
        <w:rPr>
          <w:rFonts w:ascii="Arial" w:hAnsi="Arial" w:cs="Arial"/>
          <w:spacing w:val="-1"/>
          <w:sz w:val="20"/>
        </w:rPr>
        <w:t xml:space="preserve"> </w:t>
      </w:r>
      <w:r w:rsidR="00C606F3" w:rsidRPr="00DF195E">
        <w:rPr>
          <w:rFonts w:ascii="Arial" w:hAnsi="Arial" w:cs="Arial"/>
          <w:spacing w:val="-1"/>
          <w:sz w:val="20"/>
        </w:rPr>
        <w:t xml:space="preserve">Contract Management </w:t>
      </w:r>
      <w:r w:rsidR="00A83559">
        <w:rPr>
          <w:rFonts w:ascii="Arial" w:hAnsi="Arial" w:cs="Arial"/>
          <w:spacing w:val="-1"/>
          <w:sz w:val="20"/>
        </w:rPr>
        <w:t>Handbook</w:t>
      </w:r>
      <w:r w:rsidR="00C606F3" w:rsidRPr="00DF195E">
        <w:rPr>
          <w:rFonts w:ascii="Arial" w:hAnsi="Arial" w:cs="Arial"/>
          <w:sz w:val="20"/>
        </w:rPr>
        <w:t>.</w:t>
      </w:r>
    </w:p>
    <w:p w14:paraId="52F5339F" w14:textId="77777777" w:rsidR="00C606F3" w:rsidRPr="00DF195E" w:rsidRDefault="00C606F3" w:rsidP="00DF0778">
      <w:pPr>
        <w:spacing w:before="11"/>
        <w:ind w:left="1440" w:right="1440"/>
        <w:rPr>
          <w:rFonts w:ascii="Arial" w:eastAsia="Arial" w:hAnsi="Arial" w:cs="Arial"/>
        </w:rPr>
      </w:pPr>
    </w:p>
    <w:p w14:paraId="23CA478F" w14:textId="77777777" w:rsidR="00C606F3" w:rsidRPr="00DF195E" w:rsidRDefault="00C606F3" w:rsidP="00DF0778">
      <w:pPr>
        <w:ind w:left="1440" w:right="1440"/>
        <w:jc w:val="both"/>
        <w:rPr>
          <w:rFonts w:ascii="Arial" w:eastAsia="Arial" w:hAnsi="Arial" w:cs="Arial"/>
          <w:sz w:val="20"/>
          <w:szCs w:val="20"/>
        </w:rPr>
      </w:pPr>
      <w:r w:rsidRPr="00DF195E">
        <w:rPr>
          <w:rFonts w:ascii="Arial" w:hAnsi="Arial" w:cs="Arial"/>
          <w:b/>
          <w:sz w:val="20"/>
        </w:rPr>
        <w:t>Include</w:t>
      </w:r>
      <w:r w:rsidRPr="00DF195E">
        <w:rPr>
          <w:rFonts w:ascii="Arial" w:hAnsi="Arial" w:cs="Arial"/>
          <w:b/>
          <w:spacing w:val="-1"/>
          <w:sz w:val="20"/>
        </w:rPr>
        <w:t xml:space="preserve"> mandatory</w:t>
      </w:r>
      <w:r w:rsidRPr="00DF195E">
        <w:rPr>
          <w:rFonts w:ascii="Arial" w:hAnsi="Arial" w:cs="Arial"/>
          <w:b/>
          <w:spacing w:val="-3"/>
          <w:sz w:val="20"/>
        </w:rPr>
        <w:t xml:space="preserve"> </w:t>
      </w:r>
      <w:r w:rsidRPr="00DF195E">
        <w:rPr>
          <w:rFonts w:ascii="Arial" w:hAnsi="Arial" w:cs="Arial"/>
          <w:b/>
          <w:spacing w:val="-1"/>
          <w:sz w:val="20"/>
        </w:rPr>
        <w:t>paragraph about contract monitoring</w:t>
      </w:r>
      <w:r w:rsidRPr="00DF195E">
        <w:rPr>
          <w:rFonts w:ascii="Arial" w:hAnsi="Arial" w:cs="Arial"/>
          <w:spacing w:val="-1"/>
          <w:sz w:val="20"/>
        </w:rPr>
        <w:t xml:space="preserve">, </w:t>
      </w:r>
      <w:r w:rsidRPr="00DF195E">
        <w:rPr>
          <w:rFonts w:ascii="Arial" w:hAnsi="Arial" w:cs="Arial"/>
          <w:b/>
          <w:spacing w:val="-1"/>
          <w:sz w:val="20"/>
        </w:rPr>
        <w:t>such</w:t>
      </w:r>
      <w:r w:rsidRPr="00DF195E">
        <w:rPr>
          <w:rFonts w:ascii="Arial" w:hAnsi="Arial" w:cs="Arial"/>
          <w:b/>
          <w:spacing w:val="-2"/>
          <w:sz w:val="20"/>
        </w:rPr>
        <w:t xml:space="preserve"> </w:t>
      </w:r>
      <w:r w:rsidRPr="00DF195E">
        <w:rPr>
          <w:rFonts w:ascii="Arial" w:hAnsi="Arial" w:cs="Arial"/>
          <w:b/>
          <w:spacing w:val="-1"/>
          <w:sz w:val="20"/>
        </w:rPr>
        <w:t>as:</w:t>
      </w:r>
    </w:p>
    <w:p w14:paraId="222808E6" w14:textId="77777777" w:rsidR="00C606F3" w:rsidRPr="00DF195E" w:rsidRDefault="00C606F3" w:rsidP="00DF0778">
      <w:pPr>
        <w:spacing w:before="1"/>
        <w:ind w:left="1440" w:right="1440"/>
        <w:rPr>
          <w:rFonts w:ascii="Arial" w:eastAsia="Arial" w:hAnsi="Arial" w:cs="Arial"/>
          <w:b/>
          <w:bCs/>
          <w:sz w:val="20"/>
          <w:szCs w:val="20"/>
        </w:rPr>
      </w:pPr>
    </w:p>
    <w:p w14:paraId="74EA321F" w14:textId="77777777" w:rsidR="00C606F3" w:rsidRPr="00DF195E" w:rsidRDefault="00C606F3" w:rsidP="00DF0778">
      <w:pPr>
        <w:spacing w:line="275" w:lineRule="auto"/>
        <w:ind w:left="1440" w:right="1440"/>
        <w:rPr>
          <w:rFonts w:ascii="Arial" w:eastAsia="Arial" w:hAnsi="Arial" w:cs="Arial"/>
          <w:sz w:val="20"/>
          <w:szCs w:val="20"/>
        </w:rPr>
      </w:pPr>
      <w:r w:rsidRPr="00DF195E">
        <w:rPr>
          <w:rFonts w:ascii="Arial" w:eastAsia="Arial" w:hAnsi="Arial" w:cs="Arial"/>
          <w:sz w:val="20"/>
          <w:szCs w:val="20"/>
        </w:rPr>
        <w:t>[Name</w:t>
      </w:r>
      <w:r w:rsidRPr="00DF195E">
        <w:rPr>
          <w:rFonts w:ascii="Arial" w:eastAsia="Arial" w:hAnsi="Arial" w:cs="Arial"/>
          <w:spacing w:val="19"/>
          <w:sz w:val="20"/>
          <w:szCs w:val="20"/>
        </w:rPr>
        <w:t xml:space="preserve"> </w:t>
      </w:r>
      <w:r w:rsidRPr="00DF195E">
        <w:rPr>
          <w:rFonts w:ascii="Arial" w:eastAsia="Arial" w:hAnsi="Arial" w:cs="Arial"/>
          <w:sz w:val="20"/>
          <w:szCs w:val="20"/>
        </w:rPr>
        <w:t>of</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using</w:t>
      </w:r>
      <w:r w:rsidRPr="00DF195E">
        <w:rPr>
          <w:rFonts w:ascii="Arial" w:eastAsia="Arial" w:hAnsi="Arial" w:cs="Arial"/>
          <w:spacing w:val="20"/>
          <w:sz w:val="20"/>
          <w:szCs w:val="20"/>
        </w:rPr>
        <w:t xml:space="preserve"> </w:t>
      </w:r>
      <w:r w:rsidRPr="00DF195E">
        <w:rPr>
          <w:rFonts w:ascii="Arial" w:eastAsia="Arial" w:hAnsi="Arial" w:cs="Arial"/>
          <w:sz w:val="20"/>
          <w:szCs w:val="20"/>
        </w:rPr>
        <w:t>division]</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has</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monitored</w:t>
      </w:r>
      <w:r w:rsidRPr="00DF195E">
        <w:rPr>
          <w:rFonts w:ascii="Arial" w:eastAsia="Arial" w:hAnsi="Arial" w:cs="Arial"/>
          <w:spacing w:val="18"/>
          <w:sz w:val="20"/>
          <w:szCs w:val="20"/>
        </w:rPr>
        <w:t xml:space="preserve"> </w:t>
      </w:r>
      <w:r w:rsidRPr="00DF195E">
        <w:rPr>
          <w:rFonts w:ascii="Arial" w:eastAsia="Arial" w:hAnsi="Arial" w:cs="Arial"/>
          <w:sz w:val="20"/>
          <w:szCs w:val="20"/>
        </w:rPr>
        <w:t>contractor</w:t>
      </w:r>
      <w:r w:rsidRPr="00DF195E">
        <w:rPr>
          <w:rFonts w:ascii="Arial" w:eastAsia="Arial" w:hAnsi="Arial" w:cs="Arial"/>
          <w:spacing w:val="-1"/>
          <w:sz w:val="20"/>
          <w:szCs w:val="20"/>
        </w:rPr>
        <w:t>’s</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performance</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against</w:t>
      </w:r>
      <w:r w:rsidRPr="00DF195E">
        <w:rPr>
          <w:rFonts w:ascii="Arial" w:eastAsia="Arial" w:hAnsi="Arial" w:cs="Arial"/>
          <w:spacing w:val="20"/>
          <w:sz w:val="20"/>
          <w:szCs w:val="20"/>
        </w:rPr>
        <w:t xml:space="preserve"> </w:t>
      </w:r>
      <w:r w:rsidRPr="00DF195E">
        <w:rPr>
          <w:rFonts w:ascii="Arial" w:eastAsia="Arial" w:hAnsi="Arial" w:cs="Arial"/>
          <w:sz w:val="20"/>
          <w:szCs w:val="20"/>
        </w:rPr>
        <w:t>the</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contract</w:t>
      </w:r>
      <w:r w:rsidRPr="00DF195E">
        <w:rPr>
          <w:rFonts w:ascii="Arial" w:eastAsia="Arial" w:hAnsi="Arial" w:cs="Arial"/>
          <w:spacing w:val="20"/>
          <w:sz w:val="20"/>
          <w:szCs w:val="20"/>
        </w:rPr>
        <w:t xml:space="preserve"> </w:t>
      </w:r>
      <w:r w:rsidRPr="00DF195E">
        <w:rPr>
          <w:rFonts w:ascii="Arial" w:eastAsia="Arial" w:hAnsi="Arial" w:cs="Arial"/>
          <w:sz w:val="20"/>
          <w:szCs w:val="20"/>
        </w:rPr>
        <w:t>and</w:t>
      </w:r>
      <w:r w:rsidRPr="00DF195E">
        <w:rPr>
          <w:rFonts w:ascii="Arial" w:eastAsia="Arial" w:hAnsi="Arial" w:cs="Arial"/>
          <w:spacing w:val="20"/>
          <w:sz w:val="20"/>
          <w:szCs w:val="20"/>
        </w:rPr>
        <w:t xml:space="preserve"> </w:t>
      </w:r>
      <w:r w:rsidRPr="00DF195E">
        <w:rPr>
          <w:rFonts w:ascii="Arial" w:eastAsia="Arial" w:hAnsi="Arial" w:cs="Arial"/>
          <w:spacing w:val="-1"/>
          <w:sz w:val="20"/>
          <w:szCs w:val="20"/>
        </w:rPr>
        <w:t>has</w:t>
      </w:r>
      <w:r w:rsidRPr="00DF195E">
        <w:rPr>
          <w:rFonts w:ascii="Arial" w:eastAsia="Arial" w:hAnsi="Arial" w:cs="Arial"/>
          <w:spacing w:val="20"/>
          <w:sz w:val="20"/>
          <w:szCs w:val="20"/>
        </w:rPr>
        <w:t xml:space="preserve"> </w:t>
      </w:r>
      <w:r w:rsidRPr="00DF195E">
        <w:rPr>
          <w:rFonts w:ascii="Arial" w:eastAsia="Arial" w:hAnsi="Arial" w:cs="Arial"/>
          <w:sz w:val="20"/>
          <w:szCs w:val="20"/>
        </w:rPr>
        <w:t>attached</w:t>
      </w:r>
      <w:r w:rsidRPr="00DF195E">
        <w:rPr>
          <w:rFonts w:ascii="Arial" w:eastAsia="Arial" w:hAnsi="Arial" w:cs="Arial"/>
          <w:spacing w:val="20"/>
          <w:sz w:val="20"/>
          <w:szCs w:val="20"/>
        </w:rPr>
        <w:t xml:space="preserve"> </w:t>
      </w:r>
      <w:r w:rsidRPr="00DF195E">
        <w:rPr>
          <w:rFonts w:ascii="Arial" w:eastAsia="Arial" w:hAnsi="Arial" w:cs="Arial"/>
          <w:sz w:val="20"/>
          <w:szCs w:val="20"/>
        </w:rPr>
        <w:t>the</w:t>
      </w:r>
      <w:r w:rsidRPr="00DF195E">
        <w:rPr>
          <w:rFonts w:ascii="Arial" w:eastAsia="Arial" w:hAnsi="Arial" w:cs="Arial"/>
          <w:spacing w:val="67"/>
          <w:sz w:val="20"/>
          <w:szCs w:val="20"/>
        </w:rPr>
        <w:t xml:space="preserve"> </w:t>
      </w:r>
      <w:r w:rsidRPr="00DF195E">
        <w:rPr>
          <w:rFonts w:ascii="Arial" w:eastAsia="Arial" w:hAnsi="Arial" w:cs="Arial"/>
          <w:spacing w:val="-1"/>
          <w:sz w:val="20"/>
          <w:szCs w:val="20"/>
        </w:rPr>
        <w:t xml:space="preserve">updated contract </w:t>
      </w:r>
      <w:r w:rsidRPr="00DF195E">
        <w:rPr>
          <w:rFonts w:ascii="Arial" w:eastAsia="Arial" w:hAnsi="Arial" w:cs="Arial"/>
          <w:spacing w:val="-2"/>
          <w:sz w:val="20"/>
          <w:szCs w:val="20"/>
        </w:rPr>
        <w:t>monitoring</w:t>
      </w:r>
      <w:r w:rsidRPr="00DF195E">
        <w:rPr>
          <w:rFonts w:ascii="Arial" w:eastAsia="Arial" w:hAnsi="Arial" w:cs="Arial"/>
          <w:spacing w:val="-1"/>
          <w:sz w:val="20"/>
          <w:szCs w:val="20"/>
        </w:rPr>
        <w:t xml:space="preserve"> schedule for your review.</w:t>
      </w:r>
    </w:p>
    <w:p w14:paraId="5791D5E8" w14:textId="77777777" w:rsidR="00C606F3" w:rsidRPr="00DF195E" w:rsidRDefault="00C606F3" w:rsidP="00DF0778">
      <w:pPr>
        <w:spacing w:before="2"/>
        <w:ind w:left="1440" w:right="1440"/>
        <w:rPr>
          <w:rFonts w:ascii="Arial" w:eastAsia="Arial" w:hAnsi="Arial" w:cs="Arial"/>
          <w:sz w:val="23"/>
          <w:szCs w:val="23"/>
        </w:rPr>
      </w:pPr>
    </w:p>
    <w:p w14:paraId="10C80EDC" w14:textId="77777777" w:rsidR="00C606F3" w:rsidRPr="00DF195E" w:rsidRDefault="00C606F3" w:rsidP="00DF0778">
      <w:pPr>
        <w:spacing w:line="275" w:lineRule="auto"/>
        <w:ind w:left="1440" w:right="1440"/>
        <w:rPr>
          <w:rFonts w:ascii="Arial" w:eastAsia="Arial" w:hAnsi="Arial" w:cs="Arial"/>
          <w:sz w:val="20"/>
          <w:szCs w:val="20"/>
        </w:rPr>
      </w:pPr>
      <w:r w:rsidRPr="00DF195E">
        <w:rPr>
          <w:rFonts w:ascii="Arial" w:hAnsi="Arial" w:cs="Arial"/>
          <w:sz w:val="20"/>
        </w:rPr>
        <w:t>The</w:t>
      </w:r>
      <w:r w:rsidRPr="00DF195E">
        <w:rPr>
          <w:rFonts w:ascii="Arial" w:hAnsi="Arial" w:cs="Arial"/>
          <w:spacing w:val="11"/>
          <w:sz w:val="20"/>
        </w:rPr>
        <w:t xml:space="preserve"> </w:t>
      </w:r>
      <w:r w:rsidRPr="00DF195E">
        <w:rPr>
          <w:rFonts w:ascii="Arial" w:hAnsi="Arial" w:cs="Arial"/>
          <w:spacing w:val="-1"/>
          <w:sz w:val="20"/>
        </w:rPr>
        <w:t>[name</w:t>
      </w:r>
      <w:r w:rsidRPr="00DF195E">
        <w:rPr>
          <w:rFonts w:ascii="Arial" w:hAnsi="Arial" w:cs="Arial"/>
          <w:spacing w:val="11"/>
          <w:sz w:val="20"/>
        </w:rPr>
        <w:t xml:space="preserve"> </w:t>
      </w:r>
      <w:r w:rsidRPr="00DF195E">
        <w:rPr>
          <w:rFonts w:ascii="Arial" w:hAnsi="Arial" w:cs="Arial"/>
          <w:sz w:val="20"/>
        </w:rPr>
        <w:t>of</w:t>
      </w:r>
      <w:r w:rsidRPr="00DF195E">
        <w:rPr>
          <w:rFonts w:ascii="Arial" w:hAnsi="Arial" w:cs="Arial"/>
          <w:spacing w:val="10"/>
          <w:sz w:val="20"/>
        </w:rPr>
        <w:t xml:space="preserve"> </w:t>
      </w:r>
      <w:r w:rsidRPr="00DF195E">
        <w:rPr>
          <w:rFonts w:ascii="Arial" w:hAnsi="Arial" w:cs="Arial"/>
          <w:spacing w:val="-1"/>
          <w:sz w:val="20"/>
        </w:rPr>
        <w:t>using</w:t>
      </w:r>
      <w:r w:rsidRPr="00DF195E">
        <w:rPr>
          <w:rFonts w:ascii="Arial" w:hAnsi="Arial" w:cs="Arial"/>
          <w:spacing w:val="11"/>
          <w:sz w:val="20"/>
        </w:rPr>
        <w:t xml:space="preserve"> </w:t>
      </w:r>
      <w:r w:rsidRPr="00DF195E">
        <w:rPr>
          <w:rFonts w:ascii="Arial" w:hAnsi="Arial" w:cs="Arial"/>
          <w:spacing w:val="-1"/>
          <w:sz w:val="20"/>
        </w:rPr>
        <w:t>division]</w:t>
      </w:r>
      <w:r w:rsidRPr="00DF195E">
        <w:rPr>
          <w:rFonts w:ascii="Arial" w:hAnsi="Arial" w:cs="Arial"/>
          <w:spacing w:val="11"/>
          <w:sz w:val="20"/>
        </w:rPr>
        <w:t xml:space="preserve"> </w:t>
      </w:r>
      <w:r w:rsidRPr="00DF195E">
        <w:rPr>
          <w:rFonts w:ascii="Arial" w:hAnsi="Arial" w:cs="Arial"/>
          <w:spacing w:val="-1"/>
          <w:sz w:val="20"/>
        </w:rPr>
        <w:t>believes</w:t>
      </w:r>
      <w:r w:rsidRPr="00DF195E">
        <w:rPr>
          <w:rFonts w:ascii="Arial" w:hAnsi="Arial" w:cs="Arial"/>
          <w:spacing w:val="11"/>
          <w:sz w:val="20"/>
        </w:rPr>
        <w:t xml:space="preserve"> </w:t>
      </w:r>
      <w:r w:rsidRPr="00DF195E">
        <w:rPr>
          <w:rFonts w:ascii="Arial" w:hAnsi="Arial" w:cs="Arial"/>
          <w:spacing w:val="-1"/>
          <w:sz w:val="20"/>
        </w:rPr>
        <w:t>that</w:t>
      </w:r>
      <w:r w:rsidRPr="00DF195E">
        <w:rPr>
          <w:rFonts w:ascii="Arial" w:hAnsi="Arial" w:cs="Arial"/>
          <w:spacing w:val="11"/>
          <w:sz w:val="20"/>
        </w:rPr>
        <w:t xml:space="preserve"> </w:t>
      </w:r>
      <w:r w:rsidRPr="00DF195E">
        <w:rPr>
          <w:rFonts w:ascii="Arial" w:hAnsi="Arial" w:cs="Arial"/>
          <w:sz w:val="20"/>
        </w:rPr>
        <w:t>contractor</w:t>
      </w:r>
      <w:r w:rsidRPr="00DF195E">
        <w:rPr>
          <w:rFonts w:ascii="Arial" w:hAnsi="Arial" w:cs="Arial"/>
          <w:spacing w:val="11"/>
          <w:sz w:val="20"/>
        </w:rPr>
        <w:t xml:space="preserve"> </w:t>
      </w:r>
      <w:r w:rsidRPr="00DF195E">
        <w:rPr>
          <w:rFonts w:ascii="Arial" w:hAnsi="Arial" w:cs="Arial"/>
          <w:spacing w:val="-1"/>
          <w:sz w:val="20"/>
        </w:rPr>
        <w:t>is</w:t>
      </w:r>
      <w:r w:rsidRPr="00DF195E">
        <w:rPr>
          <w:rFonts w:ascii="Arial" w:hAnsi="Arial" w:cs="Arial"/>
          <w:spacing w:val="12"/>
          <w:sz w:val="20"/>
        </w:rPr>
        <w:t xml:space="preserve"> </w:t>
      </w:r>
      <w:r w:rsidRPr="00DF195E">
        <w:rPr>
          <w:rFonts w:ascii="Arial" w:hAnsi="Arial" w:cs="Arial"/>
          <w:sz w:val="20"/>
        </w:rPr>
        <w:t>in</w:t>
      </w:r>
      <w:r w:rsidRPr="00DF195E">
        <w:rPr>
          <w:rFonts w:ascii="Arial" w:hAnsi="Arial" w:cs="Arial"/>
          <w:spacing w:val="10"/>
          <w:sz w:val="20"/>
        </w:rPr>
        <w:t xml:space="preserve"> </w:t>
      </w:r>
      <w:r w:rsidRPr="00DF195E">
        <w:rPr>
          <w:rFonts w:ascii="Arial" w:hAnsi="Arial" w:cs="Arial"/>
          <w:spacing w:val="-1"/>
          <w:sz w:val="20"/>
        </w:rPr>
        <w:t>substantial</w:t>
      </w:r>
      <w:r w:rsidRPr="00DF195E">
        <w:rPr>
          <w:rFonts w:ascii="Arial" w:hAnsi="Arial" w:cs="Arial"/>
          <w:spacing w:val="10"/>
          <w:sz w:val="20"/>
        </w:rPr>
        <w:t xml:space="preserve"> </w:t>
      </w:r>
      <w:r w:rsidRPr="00DF195E">
        <w:rPr>
          <w:rFonts w:ascii="Arial" w:hAnsi="Arial" w:cs="Arial"/>
          <w:spacing w:val="-1"/>
          <w:sz w:val="20"/>
        </w:rPr>
        <w:t>compliance</w:t>
      </w:r>
      <w:r w:rsidRPr="00DF195E">
        <w:rPr>
          <w:rFonts w:ascii="Arial" w:hAnsi="Arial" w:cs="Arial"/>
          <w:spacing w:val="11"/>
          <w:sz w:val="20"/>
        </w:rPr>
        <w:t xml:space="preserve"> </w:t>
      </w:r>
      <w:r w:rsidRPr="00DF195E">
        <w:rPr>
          <w:rFonts w:ascii="Arial" w:hAnsi="Arial" w:cs="Arial"/>
          <w:sz w:val="20"/>
        </w:rPr>
        <w:t>with</w:t>
      </w:r>
      <w:r w:rsidRPr="00DF195E">
        <w:rPr>
          <w:rFonts w:ascii="Arial" w:hAnsi="Arial" w:cs="Arial"/>
          <w:spacing w:val="10"/>
          <w:sz w:val="20"/>
        </w:rPr>
        <w:t xml:space="preserve"> </w:t>
      </w:r>
      <w:r w:rsidRPr="00DF195E">
        <w:rPr>
          <w:rFonts w:ascii="Arial" w:hAnsi="Arial" w:cs="Arial"/>
          <w:sz w:val="20"/>
        </w:rPr>
        <w:t>all</w:t>
      </w:r>
      <w:r w:rsidRPr="00DF195E">
        <w:rPr>
          <w:rFonts w:ascii="Arial" w:hAnsi="Arial" w:cs="Arial"/>
          <w:spacing w:val="10"/>
          <w:sz w:val="20"/>
        </w:rPr>
        <w:t xml:space="preserve"> </w:t>
      </w:r>
      <w:r w:rsidRPr="00DF195E">
        <w:rPr>
          <w:rFonts w:ascii="Arial" w:hAnsi="Arial" w:cs="Arial"/>
          <w:spacing w:val="-1"/>
          <w:sz w:val="20"/>
        </w:rPr>
        <w:t>requirements</w:t>
      </w:r>
      <w:r w:rsidRPr="00DF195E">
        <w:rPr>
          <w:rFonts w:ascii="Arial" w:hAnsi="Arial" w:cs="Arial"/>
          <w:spacing w:val="11"/>
          <w:sz w:val="20"/>
        </w:rPr>
        <w:t xml:space="preserve"> </w:t>
      </w:r>
      <w:r w:rsidRPr="00DF195E">
        <w:rPr>
          <w:rFonts w:ascii="Arial" w:hAnsi="Arial" w:cs="Arial"/>
          <w:sz w:val="20"/>
        </w:rPr>
        <w:t>of</w:t>
      </w:r>
      <w:r w:rsidRPr="00DF195E">
        <w:rPr>
          <w:rFonts w:ascii="Arial" w:hAnsi="Arial" w:cs="Arial"/>
          <w:spacing w:val="11"/>
          <w:sz w:val="20"/>
        </w:rPr>
        <w:t xml:space="preserve"> </w:t>
      </w:r>
      <w:r w:rsidRPr="00DF195E">
        <w:rPr>
          <w:rFonts w:ascii="Arial" w:hAnsi="Arial" w:cs="Arial"/>
          <w:sz w:val="20"/>
        </w:rPr>
        <w:t>the</w:t>
      </w:r>
      <w:r w:rsidRPr="00DF195E">
        <w:rPr>
          <w:rFonts w:ascii="Arial" w:hAnsi="Arial" w:cs="Arial"/>
          <w:spacing w:val="93"/>
          <w:sz w:val="20"/>
        </w:rPr>
        <w:t xml:space="preserve"> </w:t>
      </w:r>
      <w:r w:rsidRPr="00DF195E">
        <w:rPr>
          <w:rFonts w:ascii="Arial" w:hAnsi="Arial" w:cs="Arial"/>
          <w:sz w:val="20"/>
        </w:rPr>
        <w:t>contract</w:t>
      </w:r>
      <w:r w:rsidRPr="00DF195E">
        <w:rPr>
          <w:rFonts w:ascii="Arial" w:hAnsi="Arial" w:cs="Arial"/>
          <w:spacing w:val="-1"/>
          <w:sz w:val="20"/>
        </w:rPr>
        <w:t xml:space="preserve"> and therefore recommends renewal.</w:t>
      </w:r>
    </w:p>
    <w:p w14:paraId="65EEBEC6" w14:textId="77777777" w:rsidR="00C606F3" w:rsidRPr="00DF195E" w:rsidRDefault="00C606F3" w:rsidP="00C606F3">
      <w:pPr>
        <w:ind w:left="1440" w:right="1440"/>
        <w:rPr>
          <w:rFonts w:ascii="Arial" w:eastAsia="Arial" w:hAnsi="Arial" w:cs="Arial"/>
          <w:sz w:val="20"/>
          <w:szCs w:val="20"/>
        </w:rPr>
      </w:pPr>
    </w:p>
    <w:p w14:paraId="13199C42" w14:textId="77777777" w:rsidR="00C606F3" w:rsidRPr="00DF195E" w:rsidRDefault="00C606F3" w:rsidP="00C606F3">
      <w:pPr>
        <w:spacing w:before="3"/>
        <w:ind w:left="1440" w:right="1440"/>
        <w:rPr>
          <w:rFonts w:ascii="Arial" w:eastAsia="Arial" w:hAnsi="Arial" w:cs="Arial"/>
          <w:sz w:val="20"/>
          <w:szCs w:val="20"/>
        </w:rPr>
      </w:pPr>
    </w:p>
    <w:p w14:paraId="588C39C9" w14:textId="77777777" w:rsidR="00C606F3" w:rsidRPr="00DF195E" w:rsidRDefault="00C606F3" w:rsidP="00C606F3">
      <w:pPr>
        <w:ind w:left="1440" w:right="1440"/>
        <w:jc w:val="both"/>
        <w:rPr>
          <w:rFonts w:ascii="Arial" w:eastAsia="Arial" w:hAnsi="Arial" w:cs="Arial"/>
          <w:sz w:val="20"/>
          <w:szCs w:val="20"/>
        </w:rPr>
      </w:pPr>
      <w:r w:rsidRPr="00DF195E">
        <w:rPr>
          <w:rFonts w:ascii="Arial" w:hAnsi="Arial" w:cs="Arial"/>
          <w:b/>
          <w:spacing w:val="-1"/>
          <w:sz w:val="20"/>
        </w:rPr>
        <w:t xml:space="preserve">[Name </w:t>
      </w:r>
      <w:r w:rsidRPr="00DF195E">
        <w:rPr>
          <w:rFonts w:ascii="Arial" w:hAnsi="Arial" w:cs="Arial"/>
          <w:b/>
          <w:sz w:val="20"/>
        </w:rPr>
        <w:t>of</w:t>
      </w:r>
      <w:r w:rsidRPr="00DF195E">
        <w:rPr>
          <w:rFonts w:ascii="Arial" w:hAnsi="Arial" w:cs="Arial"/>
          <w:b/>
          <w:spacing w:val="-1"/>
          <w:sz w:val="20"/>
        </w:rPr>
        <w:t xml:space="preserve"> Executive]</w:t>
      </w:r>
    </w:p>
    <w:p w14:paraId="1691BB80" w14:textId="77777777" w:rsidR="00C606F3" w:rsidRPr="00DF195E" w:rsidRDefault="00C606F3" w:rsidP="00C606F3">
      <w:pPr>
        <w:ind w:left="1440" w:right="1440"/>
        <w:rPr>
          <w:rFonts w:ascii="Arial" w:eastAsia="Arial" w:hAnsi="Arial" w:cs="Arial"/>
          <w:b/>
          <w:bCs/>
          <w:sz w:val="20"/>
          <w:szCs w:val="20"/>
        </w:rPr>
      </w:pPr>
    </w:p>
    <w:p w14:paraId="6FD2CB0E" w14:textId="77777777" w:rsidR="00C606F3" w:rsidRPr="00DF195E" w:rsidRDefault="00C606F3" w:rsidP="00C606F3">
      <w:pPr>
        <w:spacing w:before="5"/>
        <w:ind w:left="1440" w:right="1440"/>
        <w:rPr>
          <w:rFonts w:ascii="Arial" w:eastAsia="Arial" w:hAnsi="Arial" w:cs="Arial"/>
          <w:b/>
          <w:bCs/>
          <w:sz w:val="20"/>
          <w:szCs w:val="20"/>
        </w:rPr>
      </w:pPr>
    </w:p>
    <w:p w14:paraId="04C4C2B6" w14:textId="77777777" w:rsidR="00C606F3" w:rsidRDefault="00C606F3" w:rsidP="00C22F7D">
      <w:pPr>
        <w:tabs>
          <w:tab w:val="left" w:pos="4279"/>
        </w:tabs>
        <w:ind w:left="1440" w:right="1440"/>
        <w:rPr>
          <w:rFonts w:ascii="Arial" w:hAnsi="Arial" w:cs="Arial"/>
          <w:b/>
          <w:sz w:val="20"/>
          <w:u w:val="single" w:color="000000"/>
        </w:rPr>
      </w:pPr>
      <w:r w:rsidRPr="00DF195E">
        <w:rPr>
          <w:rFonts w:ascii="Arial" w:hAnsi="Arial" w:cs="Arial"/>
          <w:b/>
          <w:spacing w:val="-1"/>
          <w:sz w:val="20"/>
        </w:rPr>
        <w:t>Approved:</w:t>
      </w:r>
      <w:r w:rsidRPr="00DF195E">
        <w:rPr>
          <w:rFonts w:ascii="Arial" w:hAnsi="Arial" w:cs="Arial"/>
          <w:b/>
          <w:sz w:val="20"/>
          <w:u w:val="single" w:color="000000"/>
        </w:rPr>
        <w:t xml:space="preserve"> </w:t>
      </w:r>
      <w:r w:rsidRPr="00DF195E">
        <w:rPr>
          <w:rFonts w:ascii="Arial" w:hAnsi="Arial" w:cs="Arial"/>
          <w:b/>
          <w:sz w:val="20"/>
          <w:u w:val="single" w:color="000000"/>
        </w:rPr>
        <w:tab/>
      </w:r>
    </w:p>
    <w:p w14:paraId="0B6E85E1" w14:textId="77777777" w:rsidR="00C22F7D" w:rsidRDefault="00C22F7D" w:rsidP="00C22F7D">
      <w:pPr>
        <w:tabs>
          <w:tab w:val="left" w:pos="4279"/>
        </w:tabs>
        <w:ind w:left="1440" w:right="1440"/>
        <w:rPr>
          <w:rFonts w:ascii="Arial" w:hAnsi="Arial" w:cs="Arial"/>
          <w:b/>
          <w:sz w:val="20"/>
          <w:u w:val="single" w:color="000000"/>
        </w:rPr>
      </w:pPr>
    </w:p>
    <w:p w14:paraId="2A12C056" w14:textId="77777777" w:rsidR="00C22F7D" w:rsidRPr="00DF195E" w:rsidRDefault="00C22F7D" w:rsidP="00C22F7D">
      <w:pPr>
        <w:tabs>
          <w:tab w:val="left" w:pos="4279"/>
        </w:tabs>
        <w:ind w:left="1440" w:right="1440"/>
        <w:rPr>
          <w:rFonts w:ascii="Arial" w:eastAsia="Arial" w:hAnsi="Arial" w:cs="Arial"/>
          <w:b/>
          <w:bCs/>
          <w:sz w:val="20"/>
          <w:szCs w:val="20"/>
        </w:rPr>
      </w:pPr>
    </w:p>
    <w:p w14:paraId="2C69748A" w14:textId="77777777" w:rsidR="00C606F3" w:rsidRPr="00DF195E" w:rsidRDefault="00C606F3" w:rsidP="00C606F3">
      <w:pPr>
        <w:tabs>
          <w:tab w:val="left" w:pos="4868"/>
        </w:tabs>
        <w:ind w:left="1440" w:right="1440"/>
        <w:rPr>
          <w:rFonts w:ascii="Arial" w:eastAsia="Arial" w:hAnsi="Arial" w:cs="Arial"/>
          <w:sz w:val="20"/>
          <w:szCs w:val="20"/>
        </w:rPr>
      </w:pPr>
      <w:r w:rsidRPr="00DF195E">
        <w:rPr>
          <w:rFonts w:ascii="Arial" w:hAnsi="Arial" w:cs="Arial"/>
          <w:b/>
          <w:spacing w:val="-1"/>
          <w:sz w:val="20"/>
        </w:rPr>
        <w:t>Disapproved:</w:t>
      </w:r>
      <w:r w:rsidRPr="00DF195E">
        <w:rPr>
          <w:rFonts w:ascii="Arial" w:hAnsi="Arial" w:cs="Arial"/>
          <w:b/>
          <w:sz w:val="20"/>
          <w:u w:val="single" w:color="000000"/>
        </w:rPr>
        <w:t xml:space="preserve"> </w:t>
      </w:r>
      <w:r w:rsidRPr="00DF195E">
        <w:rPr>
          <w:rFonts w:ascii="Arial" w:hAnsi="Arial" w:cs="Arial"/>
          <w:b/>
          <w:sz w:val="20"/>
          <w:u w:val="single" w:color="000000"/>
        </w:rPr>
        <w:tab/>
      </w:r>
    </w:p>
    <w:p w14:paraId="64A8AF0B" w14:textId="77777777" w:rsidR="00C606F3" w:rsidRPr="00DF195E" w:rsidRDefault="00C606F3" w:rsidP="00C606F3">
      <w:pPr>
        <w:ind w:left="1440" w:right="1440"/>
        <w:rPr>
          <w:rFonts w:ascii="Arial" w:eastAsia="Arial" w:hAnsi="Arial" w:cs="Arial"/>
          <w:b/>
          <w:bCs/>
          <w:sz w:val="20"/>
          <w:szCs w:val="20"/>
        </w:rPr>
      </w:pPr>
    </w:p>
    <w:p w14:paraId="36501BD4" w14:textId="77777777" w:rsidR="00C606F3" w:rsidRPr="00DF195E" w:rsidRDefault="00C606F3" w:rsidP="00C606F3">
      <w:pPr>
        <w:spacing w:before="9"/>
        <w:ind w:left="1440" w:right="1440"/>
        <w:rPr>
          <w:rFonts w:ascii="Arial" w:eastAsia="Arial" w:hAnsi="Arial" w:cs="Arial"/>
          <w:b/>
          <w:bCs/>
          <w:sz w:val="20"/>
          <w:szCs w:val="20"/>
        </w:rPr>
      </w:pPr>
    </w:p>
    <w:p w14:paraId="3A485DE5" w14:textId="77777777" w:rsidR="00C606F3" w:rsidRPr="00DF195E" w:rsidRDefault="00C606F3" w:rsidP="00C606F3">
      <w:pPr>
        <w:tabs>
          <w:tab w:val="left" w:pos="5412"/>
        </w:tabs>
        <w:ind w:left="1440" w:right="1440"/>
        <w:rPr>
          <w:rFonts w:ascii="Arial" w:eastAsia="Arial" w:hAnsi="Arial" w:cs="Arial"/>
          <w:sz w:val="20"/>
          <w:szCs w:val="20"/>
        </w:rPr>
      </w:pPr>
      <w:r w:rsidRPr="00DF195E">
        <w:rPr>
          <w:rFonts w:ascii="Arial" w:eastAsia="Arial" w:hAnsi="Arial" w:cs="Arial"/>
          <w:b/>
          <w:bCs/>
          <w:sz w:val="20"/>
          <w:szCs w:val="20"/>
        </w:rPr>
        <w:t>Let’s</w:t>
      </w:r>
      <w:r w:rsidRPr="00DF195E">
        <w:rPr>
          <w:rFonts w:ascii="Arial" w:eastAsia="Arial" w:hAnsi="Arial" w:cs="Arial"/>
          <w:b/>
          <w:bCs/>
          <w:spacing w:val="-1"/>
          <w:sz w:val="20"/>
          <w:szCs w:val="20"/>
        </w:rPr>
        <w:t xml:space="preserve"> Discuss:</w:t>
      </w:r>
      <w:r w:rsidRPr="00DF195E">
        <w:rPr>
          <w:rFonts w:ascii="Arial" w:eastAsia="Arial" w:hAnsi="Arial" w:cs="Arial"/>
          <w:b/>
          <w:bCs/>
          <w:sz w:val="20"/>
          <w:szCs w:val="20"/>
          <w:u w:val="single" w:color="000000"/>
        </w:rPr>
        <w:t xml:space="preserve"> </w:t>
      </w:r>
      <w:r w:rsidRPr="00DF195E">
        <w:rPr>
          <w:rFonts w:ascii="Arial" w:eastAsia="Arial" w:hAnsi="Arial" w:cs="Arial"/>
          <w:b/>
          <w:bCs/>
          <w:sz w:val="20"/>
          <w:szCs w:val="20"/>
          <w:u w:val="single" w:color="000000"/>
        </w:rPr>
        <w:tab/>
      </w:r>
    </w:p>
    <w:p w14:paraId="0546F7C8" w14:textId="77777777" w:rsidR="00C606F3" w:rsidRPr="00DF195E" w:rsidRDefault="00C606F3" w:rsidP="00C606F3">
      <w:pPr>
        <w:spacing w:before="4"/>
        <w:ind w:left="1440" w:right="1440"/>
        <w:rPr>
          <w:rFonts w:ascii="Arial" w:eastAsia="Arial" w:hAnsi="Arial" w:cs="Arial"/>
          <w:b/>
          <w:bCs/>
          <w:sz w:val="14"/>
          <w:szCs w:val="14"/>
        </w:rPr>
      </w:pPr>
    </w:p>
    <w:p w14:paraId="0E9C621D" w14:textId="77777777" w:rsidR="00C606F3" w:rsidRPr="00DF195E" w:rsidRDefault="00C606F3" w:rsidP="00C606F3">
      <w:pPr>
        <w:spacing w:before="69"/>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sidR="00B56AE8" w:rsidRPr="007403C0">
        <w:rPr>
          <w:rFonts w:ascii="Arial" w:hAnsi="Arial"/>
          <w:b/>
          <w:spacing w:val="-11"/>
          <w:sz w:val="15"/>
        </w:rPr>
        <w:t>8</w:t>
      </w:r>
      <w:r w:rsidR="0079188A">
        <w:rPr>
          <w:rFonts w:ascii="Arial" w:hAnsi="Arial" w:cs="Arial"/>
          <w:b/>
          <w:spacing w:val="-1"/>
          <w:sz w:val="15"/>
        </w:rPr>
        <w:t>/</w:t>
      </w:r>
      <w:r w:rsidR="00B56AE8">
        <w:rPr>
          <w:rFonts w:ascii="Arial" w:hAnsi="Arial" w:cs="Arial"/>
          <w:b/>
          <w:spacing w:val="-1"/>
          <w:sz w:val="15"/>
        </w:rPr>
        <w:t>14</w:t>
      </w:r>
      <w:r w:rsidR="0079188A">
        <w:rPr>
          <w:rFonts w:ascii="Arial" w:hAnsi="Arial" w:cs="Arial"/>
          <w:b/>
          <w:spacing w:val="-1"/>
          <w:sz w:val="15"/>
        </w:rPr>
        <w:t>/201</w:t>
      </w:r>
      <w:r w:rsidR="00B56AE8">
        <w:rPr>
          <w:rFonts w:ascii="Arial" w:hAnsi="Arial" w:cs="Arial"/>
          <w:b/>
          <w:spacing w:val="-1"/>
          <w:sz w:val="15"/>
        </w:rPr>
        <w:t>7</w:t>
      </w:r>
    </w:p>
    <w:p w14:paraId="206CBDB1" w14:textId="77777777" w:rsidR="00483C16" w:rsidRDefault="00483C16">
      <w:pPr>
        <w:rPr>
          <w:rFonts w:ascii="Arial" w:hAnsi="Arial" w:cs="Arial"/>
          <w:b/>
          <w:bCs/>
        </w:rPr>
      </w:pPr>
      <w:r>
        <w:rPr>
          <w:rFonts w:ascii="Arial" w:hAnsi="Arial" w:cs="Arial"/>
          <w:b/>
          <w:bCs/>
        </w:rPr>
        <w:br w:type="page"/>
      </w:r>
    </w:p>
    <w:p w14:paraId="06B5E9E6" w14:textId="77777777" w:rsidR="00752FC0" w:rsidRDefault="00752FC0" w:rsidP="009A702D">
      <w:pPr>
        <w:spacing w:line="225" w:lineRule="exact"/>
        <w:ind w:left="4773" w:right="5492"/>
        <w:jc w:val="center"/>
        <w:rPr>
          <w:rFonts w:ascii="Arial" w:hAnsi="Arial" w:cs="Arial"/>
          <w:b/>
          <w:spacing w:val="-1"/>
          <w:sz w:val="24"/>
          <w:szCs w:val="24"/>
        </w:rPr>
        <w:sectPr w:rsidR="00752FC0" w:rsidSect="002D701F">
          <w:pgSz w:w="12240" w:h="15840"/>
          <w:pgMar w:top="820" w:right="0" w:bottom="580" w:left="0" w:header="0" w:footer="367" w:gutter="0"/>
          <w:cols w:space="720"/>
          <w:docGrid w:linePitch="299"/>
        </w:sectPr>
      </w:pPr>
    </w:p>
    <w:p w14:paraId="0BDAD1AF" w14:textId="77777777" w:rsidR="009A702D" w:rsidRPr="00451135" w:rsidRDefault="009A702D" w:rsidP="00752FC0">
      <w:pPr>
        <w:spacing w:line="225" w:lineRule="exact"/>
        <w:ind w:left="180" w:right="133"/>
        <w:jc w:val="center"/>
        <w:rPr>
          <w:rFonts w:ascii="Arial" w:hAnsi="Arial"/>
          <w:b/>
          <w:sz w:val="24"/>
        </w:rPr>
      </w:pPr>
      <w:bookmarkStart w:id="37" w:name="APPENDIX4"/>
      <w:r w:rsidRPr="00451135">
        <w:rPr>
          <w:rFonts w:ascii="Arial" w:hAnsi="Arial"/>
          <w:b/>
          <w:spacing w:val="-1"/>
          <w:sz w:val="24"/>
        </w:rPr>
        <w:lastRenderedPageBreak/>
        <w:t>APPENDIX 4</w:t>
      </w:r>
    </w:p>
    <w:p w14:paraId="64AAD1BB" w14:textId="77777777" w:rsidR="00213CD4" w:rsidRPr="00451135" w:rsidRDefault="009A702D" w:rsidP="00752FC0">
      <w:pPr>
        <w:pStyle w:val="Heading7"/>
        <w:spacing w:line="275" w:lineRule="exact"/>
        <w:ind w:left="180" w:right="133"/>
        <w:jc w:val="center"/>
        <w:rPr>
          <w:rFonts w:ascii="Arial" w:hAnsi="Arial"/>
          <w:b/>
          <w:spacing w:val="-1"/>
        </w:rPr>
      </w:pPr>
      <w:bookmarkStart w:id="38" w:name="_Summary_of_UT"/>
      <w:bookmarkEnd w:id="37"/>
      <w:bookmarkEnd w:id="38"/>
      <w:r w:rsidRPr="00451135">
        <w:rPr>
          <w:rFonts w:ascii="Arial" w:hAnsi="Arial"/>
          <w:b/>
          <w:spacing w:val="-1"/>
        </w:rPr>
        <w:t>Summary of UT Procurement Guidelines</w:t>
      </w:r>
    </w:p>
    <w:p w14:paraId="083CE4C1" w14:textId="77777777" w:rsidR="00665F50" w:rsidRDefault="00665F50" w:rsidP="00752FC0">
      <w:pPr>
        <w:pStyle w:val="Heading7"/>
        <w:spacing w:line="275" w:lineRule="exact"/>
        <w:ind w:left="180" w:right="133"/>
        <w:jc w:val="center"/>
        <w:rPr>
          <w:rFonts w:ascii="Arial" w:hAnsi="Arial" w:cs="Arial"/>
          <w:b/>
          <w:spacing w:val="-1"/>
          <w:highlight w:val="magenta"/>
        </w:rPr>
      </w:pPr>
    </w:p>
    <w:p w14:paraId="23207038" w14:textId="6CE8D153" w:rsidR="00665F50" w:rsidRDefault="00665F50" w:rsidP="00665F50">
      <w:pPr>
        <w:spacing w:line="275" w:lineRule="exact"/>
        <w:ind w:left="180" w:right="133"/>
        <w:jc w:val="center"/>
        <w:outlineLvl w:val="6"/>
        <w:rPr>
          <w:rFonts w:ascii="Arial" w:eastAsia="Garamond" w:hAnsi="Arial" w:cs="Arial"/>
          <w:b/>
          <w:spacing w:val="-1"/>
          <w:sz w:val="24"/>
          <w:szCs w:val="24"/>
        </w:rPr>
      </w:pPr>
    </w:p>
    <w:p w14:paraId="72AFC72B" w14:textId="5C78AAEA" w:rsidR="00063C69" w:rsidRDefault="00063C69" w:rsidP="00665F50">
      <w:pPr>
        <w:spacing w:line="275" w:lineRule="exact"/>
        <w:ind w:left="180" w:right="133"/>
        <w:jc w:val="center"/>
        <w:outlineLvl w:val="6"/>
        <w:rPr>
          <w:rFonts w:ascii="Arial" w:eastAsia="Garamond" w:hAnsi="Arial" w:cs="Arial"/>
          <w:b/>
          <w:spacing w:val="-1"/>
          <w:sz w:val="24"/>
          <w:szCs w:val="24"/>
        </w:rPr>
      </w:pPr>
    </w:p>
    <w:p w14:paraId="1C41BB3C" w14:textId="6A88C613" w:rsidR="00063C69" w:rsidRDefault="00063C69" w:rsidP="00665F50">
      <w:pPr>
        <w:spacing w:line="275" w:lineRule="exact"/>
        <w:ind w:left="180" w:right="133"/>
        <w:jc w:val="center"/>
        <w:outlineLvl w:val="6"/>
        <w:rPr>
          <w:rFonts w:ascii="Arial" w:eastAsia="Garamond" w:hAnsi="Arial" w:cs="Arial"/>
          <w:b/>
          <w:spacing w:val="-1"/>
          <w:sz w:val="24"/>
          <w:szCs w:val="24"/>
        </w:rPr>
      </w:pPr>
    </w:p>
    <w:p w14:paraId="13D22171" w14:textId="05CC9776" w:rsidR="0033300C" w:rsidRDefault="0033300C" w:rsidP="00665F50">
      <w:pPr>
        <w:spacing w:line="275" w:lineRule="exact"/>
        <w:ind w:left="180" w:right="133"/>
        <w:jc w:val="center"/>
        <w:outlineLvl w:val="6"/>
        <w:rPr>
          <w:rFonts w:ascii="Arial" w:eastAsia="Garamond" w:hAnsi="Arial" w:cs="Arial"/>
          <w:b/>
          <w:spacing w:val="-1"/>
          <w:sz w:val="24"/>
          <w:szCs w:val="24"/>
        </w:rPr>
      </w:pPr>
    </w:p>
    <w:p w14:paraId="14DB4C42" w14:textId="463737A9" w:rsidR="0033300C" w:rsidRDefault="0098771E" w:rsidP="00665F50">
      <w:pPr>
        <w:spacing w:line="275" w:lineRule="exact"/>
        <w:ind w:left="180" w:right="133"/>
        <w:jc w:val="center"/>
        <w:outlineLvl w:val="6"/>
        <w:rPr>
          <w:rFonts w:ascii="Arial" w:eastAsia="Garamond" w:hAnsi="Arial" w:cs="Arial"/>
          <w:b/>
          <w:spacing w:val="-1"/>
          <w:sz w:val="24"/>
          <w:szCs w:val="24"/>
        </w:rPr>
      </w:pPr>
      <w:r>
        <w:rPr>
          <w:rFonts w:ascii="Arial" w:eastAsia="Garamond" w:hAnsi="Arial" w:cs="Arial"/>
          <w:b/>
          <w:spacing w:val="-1"/>
          <w:sz w:val="24"/>
          <w:szCs w:val="24"/>
        </w:rPr>
        <w:t xml:space="preserve">See </w:t>
      </w:r>
      <w:hyperlink r:id="rId296" w:history="1">
        <w:r>
          <w:rPr>
            <w:rStyle w:val="Hyperlink"/>
            <w:rFonts w:ascii="Arial" w:eastAsia="Garamond" w:hAnsi="Arial" w:cs="Arial"/>
            <w:b/>
            <w:spacing w:val="-1"/>
            <w:sz w:val="24"/>
            <w:szCs w:val="24"/>
          </w:rPr>
          <w:t>UT System Procurement Guidelines Matrix</w:t>
        </w:r>
      </w:hyperlink>
      <w:r w:rsidR="004F08D5">
        <w:rPr>
          <w:rFonts w:ascii="Arial" w:eastAsia="Garamond" w:hAnsi="Arial" w:cs="Arial"/>
          <w:b/>
          <w:spacing w:val="-1"/>
          <w:sz w:val="24"/>
          <w:szCs w:val="24"/>
        </w:rPr>
        <w:t xml:space="preserve"> </w:t>
      </w:r>
      <w:r w:rsidR="007F777F">
        <w:rPr>
          <w:rFonts w:ascii="Arial" w:eastAsia="Garamond" w:hAnsi="Arial" w:cs="Arial"/>
          <w:b/>
          <w:spacing w:val="-1"/>
          <w:sz w:val="24"/>
          <w:szCs w:val="24"/>
        </w:rPr>
        <w:t>located at</w:t>
      </w:r>
    </w:p>
    <w:p w14:paraId="0FB94332" w14:textId="4D07927E" w:rsidR="007F777F" w:rsidRPr="00665F50" w:rsidRDefault="00907C0B" w:rsidP="00665F50">
      <w:pPr>
        <w:spacing w:line="275" w:lineRule="exact"/>
        <w:ind w:left="180" w:right="133"/>
        <w:jc w:val="center"/>
        <w:outlineLvl w:val="6"/>
        <w:rPr>
          <w:rFonts w:ascii="Arial" w:eastAsia="Garamond" w:hAnsi="Arial" w:cs="Arial"/>
          <w:b/>
          <w:spacing w:val="-1"/>
          <w:sz w:val="24"/>
          <w:szCs w:val="24"/>
        </w:rPr>
      </w:pPr>
      <w:hyperlink r:id="rId297" w:history="1">
        <w:r w:rsidR="007F777F" w:rsidRPr="007F777F">
          <w:rPr>
            <w:rStyle w:val="Hyperlink"/>
            <w:rFonts w:ascii="Arial" w:eastAsia="Garamond" w:hAnsi="Arial" w:cs="Arial"/>
            <w:b/>
            <w:spacing w:val="-1"/>
            <w:sz w:val="24"/>
            <w:szCs w:val="24"/>
          </w:rPr>
          <w:t>https://utsystem.edu/offices/contracts-and-procurement/forms-and-guides</w:t>
        </w:r>
      </w:hyperlink>
    </w:p>
    <w:p w14:paraId="2E7DDF59" w14:textId="77777777" w:rsidR="00665F50" w:rsidRPr="00665F50" w:rsidRDefault="00665F50" w:rsidP="00665F50">
      <w:pPr>
        <w:spacing w:line="275" w:lineRule="exact"/>
        <w:ind w:left="180" w:right="133"/>
        <w:jc w:val="center"/>
        <w:outlineLvl w:val="6"/>
        <w:rPr>
          <w:rFonts w:ascii="Arial" w:eastAsia="Garamond" w:hAnsi="Arial" w:cs="Arial"/>
          <w:b/>
          <w:spacing w:val="-1"/>
          <w:sz w:val="24"/>
          <w:szCs w:val="24"/>
        </w:rPr>
      </w:pPr>
    </w:p>
    <w:p w14:paraId="2DEE2C5B" w14:textId="77777777" w:rsidR="00665F50" w:rsidRPr="00665F50" w:rsidRDefault="00665F50" w:rsidP="00665F50">
      <w:pPr>
        <w:spacing w:line="275" w:lineRule="exact"/>
        <w:ind w:left="180" w:right="133"/>
        <w:jc w:val="center"/>
        <w:outlineLvl w:val="6"/>
        <w:rPr>
          <w:rFonts w:ascii="Arial" w:eastAsia="Garamond" w:hAnsi="Arial" w:cs="Arial"/>
          <w:b/>
          <w:spacing w:val="-1"/>
          <w:sz w:val="24"/>
          <w:szCs w:val="24"/>
        </w:rPr>
      </w:pPr>
    </w:p>
    <w:p w14:paraId="25285C6D" w14:textId="77777777" w:rsidR="00682119" w:rsidRDefault="00682119" w:rsidP="00752FC0">
      <w:pPr>
        <w:pStyle w:val="Heading7"/>
        <w:spacing w:line="275" w:lineRule="exact"/>
        <w:ind w:left="180" w:right="133"/>
        <w:jc w:val="center"/>
        <w:rPr>
          <w:rFonts w:ascii="Arial" w:hAnsi="Arial" w:cs="Arial"/>
          <w:b/>
          <w:spacing w:val="-1"/>
        </w:rPr>
      </w:pPr>
    </w:p>
    <w:p w14:paraId="186E9260" w14:textId="77777777" w:rsidR="00752FC0" w:rsidRDefault="00752FC0">
      <w:pPr>
        <w:rPr>
          <w:rFonts w:ascii="Arial" w:hAnsi="Arial" w:cs="Arial"/>
          <w:b/>
          <w:spacing w:val="-1"/>
        </w:rPr>
        <w:sectPr w:rsidR="00752FC0" w:rsidSect="0098771E">
          <w:pgSz w:w="12240" w:h="15840"/>
          <w:pgMar w:top="821" w:right="245" w:bottom="576" w:left="245" w:header="0" w:footer="360" w:gutter="0"/>
          <w:cols w:space="720"/>
          <w:docGrid w:linePitch="299"/>
        </w:sectPr>
      </w:pPr>
    </w:p>
    <w:p w14:paraId="64F21901" w14:textId="77777777" w:rsidR="00C871EE" w:rsidRDefault="00C871EE" w:rsidP="00E26250">
      <w:pPr>
        <w:tabs>
          <w:tab w:val="left" w:pos="4247"/>
          <w:tab w:val="left" w:pos="4403"/>
          <w:tab w:val="center" w:pos="6120"/>
        </w:tabs>
        <w:ind w:left="720" w:right="720"/>
        <w:jc w:val="center"/>
        <w:rPr>
          <w:rFonts w:ascii="Arial" w:eastAsia="Garamond" w:hAnsi="Arial" w:cs="Arial"/>
          <w:b/>
          <w:spacing w:val="-1"/>
          <w:sz w:val="24"/>
          <w:szCs w:val="24"/>
        </w:rPr>
      </w:pPr>
      <w:bookmarkStart w:id="39" w:name="_Memo_from_EVC"/>
      <w:bookmarkStart w:id="40" w:name="_Group_Purchasing_Organization"/>
      <w:bookmarkStart w:id="41" w:name="APPENDIX5"/>
      <w:bookmarkEnd w:id="39"/>
      <w:bookmarkEnd w:id="40"/>
      <w:r>
        <w:rPr>
          <w:rFonts w:ascii="Arial" w:eastAsia="Garamond" w:hAnsi="Arial" w:cs="Arial"/>
          <w:b/>
          <w:spacing w:val="-1"/>
          <w:sz w:val="24"/>
          <w:szCs w:val="24"/>
        </w:rPr>
        <w:lastRenderedPageBreak/>
        <w:t>APPENDIX 5</w:t>
      </w:r>
      <w:bookmarkEnd w:id="41"/>
    </w:p>
    <w:p w14:paraId="17391B3B" w14:textId="1EADA62D" w:rsidR="0099292B" w:rsidRDefault="00C871EE">
      <w:pPr>
        <w:tabs>
          <w:tab w:val="left" w:pos="4247"/>
          <w:tab w:val="left" w:pos="4403"/>
          <w:tab w:val="center" w:pos="6120"/>
        </w:tabs>
        <w:ind w:left="720" w:right="720"/>
        <w:jc w:val="center"/>
        <w:rPr>
          <w:rFonts w:ascii="Arial" w:eastAsia="Garamond" w:hAnsi="Arial" w:cs="Arial"/>
          <w:b/>
          <w:spacing w:val="-1"/>
          <w:sz w:val="24"/>
          <w:szCs w:val="24"/>
        </w:rPr>
      </w:pPr>
      <w:r>
        <w:rPr>
          <w:rFonts w:ascii="Arial" w:eastAsia="Garamond" w:hAnsi="Arial" w:cs="Arial"/>
          <w:b/>
          <w:spacing w:val="-1"/>
          <w:sz w:val="24"/>
          <w:szCs w:val="24"/>
        </w:rPr>
        <w:t>Exclusive Acquisition Justification Form</w:t>
      </w:r>
    </w:p>
    <w:p w14:paraId="06CCBFFA" w14:textId="759608E9" w:rsidR="0099292B" w:rsidRDefault="0099292B">
      <w:pPr>
        <w:tabs>
          <w:tab w:val="left" w:pos="4247"/>
          <w:tab w:val="left" w:pos="4403"/>
          <w:tab w:val="center" w:pos="6120"/>
        </w:tabs>
        <w:ind w:left="720" w:right="720"/>
        <w:jc w:val="center"/>
        <w:rPr>
          <w:rFonts w:ascii="Arial" w:eastAsia="Garamond" w:hAnsi="Arial" w:cs="Arial"/>
          <w:b/>
          <w:spacing w:val="-1"/>
          <w:sz w:val="24"/>
          <w:szCs w:val="24"/>
        </w:rPr>
      </w:pPr>
    </w:p>
    <w:p w14:paraId="17E0B986" w14:textId="0C1678B6" w:rsidR="0099292B" w:rsidRDefault="00A0692B">
      <w:pPr>
        <w:tabs>
          <w:tab w:val="left" w:pos="4247"/>
          <w:tab w:val="left" w:pos="4403"/>
          <w:tab w:val="center" w:pos="6120"/>
        </w:tabs>
        <w:ind w:left="720" w:right="720"/>
        <w:jc w:val="center"/>
        <w:rPr>
          <w:rFonts w:ascii="Arial" w:eastAsia="Garamond" w:hAnsi="Arial" w:cs="Arial"/>
          <w:b/>
          <w:spacing w:val="-1"/>
          <w:sz w:val="24"/>
          <w:szCs w:val="24"/>
        </w:rPr>
      </w:pPr>
      <w:r>
        <w:rPr>
          <w:rFonts w:ascii="Arial" w:eastAsia="Garamond" w:hAnsi="Arial" w:cs="Arial"/>
          <w:b/>
          <w:spacing w:val="-1"/>
          <w:sz w:val="24"/>
          <w:szCs w:val="24"/>
        </w:rPr>
        <w:t xml:space="preserve">See </w:t>
      </w:r>
      <w:hyperlink r:id="rId298" w:history="1">
        <w:r w:rsidR="0098771E">
          <w:rPr>
            <w:rStyle w:val="Hyperlink"/>
            <w:rFonts w:ascii="Arial" w:eastAsia="Garamond" w:hAnsi="Arial" w:cs="Arial"/>
            <w:b/>
            <w:spacing w:val="-1"/>
            <w:sz w:val="24"/>
            <w:szCs w:val="24"/>
          </w:rPr>
          <w:t>UT System Exclusive Acquisition Justification Form</w:t>
        </w:r>
      </w:hyperlink>
      <w:r w:rsidR="004F08D5">
        <w:rPr>
          <w:rFonts w:ascii="Arial" w:eastAsia="Garamond" w:hAnsi="Arial" w:cs="Arial"/>
          <w:b/>
          <w:spacing w:val="-1"/>
          <w:sz w:val="24"/>
          <w:szCs w:val="24"/>
        </w:rPr>
        <w:t xml:space="preserve"> </w:t>
      </w:r>
      <w:r w:rsidR="007F777F">
        <w:rPr>
          <w:rFonts w:ascii="Arial" w:eastAsia="Garamond" w:hAnsi="Arial" w:cs="Arial"/>
          <w:b/>
          <w:spacing w:val="-1"/>
          <w:sz w:val="24"/>
          <w:szCs w:val="24"/>
        </w:rPr>
        <w:t>located at</w:t>
      </w:r>
    </w:p>
    <w:p w14:paraId="36B63B0B" w14:textId="6459058F" w:rsidR="000273D3" w:rsidRDefault="00907C0B">
      <w:pPr>
        <w:tabs>
          <w:tab w:val="left" w:pos="4247"/>
          <w:tab w:val="left" w:pos="4403"/>
          <w:tab w:val="center" w:pos="6120"/>
        </w:tabs>
        <w:ind w:left="720" w:right="720"/>
        <w:jc w:val="center"/>
        <w:rPr>
          <w:rFonts w:ascii="Arial" w:eastAsia="Garamond" w:hAnsi="Arial" w:cs="Arial"/>
          <w:b/>
          <w:spacing w:val="-1"/>
          <w:sz w:val="24"/>
          <w:szCs w:val="24"/>
        </w:rPr>
      </w:pPr>
      <w:hyperlink r:id="rId299" w:history="1">
        <w:r w:rsidR="007F777F" w:rsidRPr="007F777F">
          <w:rPr>
            <w:rStyle w:val="Hyperlink"/>
            <w:rFonts w:ascii="Arial" w:eastAsia="Garamond" w:hAnsi="Arial" w:cs="Arial"/>
            <w:b/>
            <w:spacing w:val="-1"/>
            <w:sz w:val="24"/>
            <w:szCs w:val="24"/>
          </w:rPr>
          <w:t>https://utsystem.edu/offices/contracts-and-procurement/forms-and-guides</w:t>
        </w:r>
      </w:hyperlink>
    </w:p>
    <w:p w14:paraId="0803DC42" w14:textId="08B903D4" w:rsidR="008E4792" w:rsidRDefault="008E4792" w:rsidP="001F6860">
      <w:pPr>
        <w:ind w:left="720" w:right="720"/>
        <w:rPr>
          <w:rFonts w:ascii="Arial" w:eastAsia="Garamond" w:hAnsi="Arial" w:cs="Arial"/>
          <w:b/>
          <w:spacing w:val="-1"/>
          <w:sz w:val="24"/>
          <w:szCs w:val="24"/>
        </w:rPr>
      </w:pPr>
      <w:r>
        <w:rPr>
          <w:rFonts w:ascii="Arial" w:hAnsi="Arial" w:cs="Arial"/>
          <w:b/>
          <w:spacing w:val="-1"/>
        </w:rPr>
        <w:br w:type="page"/>
      </w:r>
    </w:p>
    <w:p w14:paraId="34C86853" w14:textId="0DB13DFA" w:rsidR="00F77405" w:rsidRDefault="00F77405">
      <w:pPr>
        <w:rPr>
          <w:rFonts w:ascii="Arial" w:eastAsia="Arial Black" w:hAnsi="Arial" w:cs="Arial"/>
          <w:b/>
          <w:bCs/>
          <w:caps/>
          <w:spacing w:val="-1"/>
          <w:sz w:val="24"/>
          <w:szCs w:val="24"/>
        </w:rPr>
      </w:pPr>
      <w:bookmarkStart w:id="42" w:name="_appendix_5A"/>
      <w:bookmarkEnd w:id="42"/>
    </w:p>
    <w:p w14:paraId="075714D8" w14:textId="77777777" w:rsidR="006A5DD0" w:rsidRDefault="006A5DD0" w:rsidP="006A5DD0">
      <w:pPr>
        <w:pStyle w:val="Heading4"/>
        <w:tabs>
          <w:tab w:val="left" w:pos="3240"/>
          <w:tab w:val="right" w:leader="dot" w:pos="10080"/>
        </w:tabs>
        <w:ind w:left="720" w:right="720"/>
        <w:jc w:val="center"/>
        <w:rPr>
          <w:rFonts w:ascii="Arial" w:hAnsi="Arial" w:cs="Arial"/>
          <w:caps/>
          <w:spacing w:val="-1"/>
          <w:sz w:val="24"/>
          <w:szCs w:val="24"/>
        </w:rPr>
      </w:pPr>
      <w:bookmarkStart w:id="43" w:name="APPENDIX6"/>
      <w:bookmarkEnd w:id="43"/>
      <w:r w:rsidRPr="0013099E">
        <w:rPr>
          <w:rFonts w:ascii="Arial" w:hAnsi="Arial" w:cs="Arial"/>
          <w:caps/>
          <w:spacing w:val="-1"/>
          <w:sz w:val="24"/>
          <w:szCs w:val="24"/>
        </w:rPr>
        <w:t xml:space="preserve">appendix </w:t>
      </w:r>
      <w:r w:rsidR="00F86831">
        <w:rPr>
          <w:rFonts w:ascii="Arial" w:hAnsi="Arial" w:cs="Arial"/>
          <w:caps/>
          <w:spacing w:val="-1"/>
          <w:sz w:val="24"/>
          <w:szCs w:val="24"/>
        </w:rPr>
        <w:t>6</w:t>
      </w:r>
    </w:p>
    <w:p w14:paraId="32C74A08" w14:textId="77777777" w:rsidR="006A5DD0" w:rsidRPr="00AF3698" w:rsidRDefault="006A5DD0" w:rsidP="006A5DD0">
      <w:pPr>
        <w:pStyle w:val="Title"/>
        <w:ind w:left="1440" w:right="1440"/>
        <w:rPr>
          <w:caps w:val="0"/>
          <w:sz w:val="24"/>
          <w:szCs w:val="24"/>
        </w:rPr>
      </w:pPr>
      <w:r w:rsidRPr="00AF3698">
        <w:rPr>
          <w:caps w:val="0"/>
          <w:sz w:val="24"/>
          <w:szCs w:val="24"/>
        </w:rPr>
        <w:t xml:space="preserve">Sample </w:t>
      </w:r>
      <w:r>
        <w:rPr>
          <w:caps w:val="0"/>
          <w:sz w:val="24"/>
          <w:szCs w:val="24"/>
        </w:rPr>
        <w:t>Non-Disclosure Statement</w:t>
      </w:r>
    </w:p>
    <w:p w14:paraId="226FEB27" w14:textId="77777777" w:rsidR="006A5DD0" w:rsidRPr="00AF3698" w:rsidRDefault="006A5DD0" w:rsidP="006A5DD0">
      <w:pPr>
        <w:pStyle w:val="Title"/>
        <w:ind w:left="1440" w:right="1440"/>
        <w:jc w:val="both"/>
        <w:rPr>
          <w:caps w:val="0"/>
          <w:sz w:val="24"/>
          <w:szCs w:val="24"/>
          <w:highlight w:val="yellow"/>
        </w:rPr>
      </w:pPr>
    </w:p>
    <w:p w14:paraId="3A9CED44" w14:textId="77777777" w:rsidR="006A5DD0" w:rsidRPr="0036776A" w:rsidRDefault="006A5DD0" w:rsidP="006A5DD0">
      <w:pPr>
        <w:pStyle w:val="Title"/>
        <w:ind w:left="1440" w:right="1440"/>
        <w:jc w:val="both"/>
        <w:rPr>
          <w:sz w:val="20"/>
          <w:szCs w:val="20"/>
        </w:rPr>
      </w:pPr>
      <w:r w:rsidRPr="0036776A">
        <w:rPr>
          <w:sz w:val="20"/>
          <w:szCs w:val="20"/>
          <w:highlight w:val="yellow"/>
        </w:rPr>
        <w:t>[</w:t>
      </w:r>
      <w:r w:rsidRPr="0036776A">
        <w:rPr>
          <w:sz w:val="20"/>
          <w:szCs w:val="20"/>
          <w:highlight w:val="yellow"/>
          <w:u w:val="single"/>
        </w:rPr>
        <w:t>NOTE</w:t>
      </w:r>
      <w:r w:rsidRPr="0036776A">
        <w:rPr>
          <w:sz w:val="20"/>
          <w:szCs w:val="20"/>
          <w:highlight w:val="yellow"/>
        </w:rPr>
        <w:t xml:space="preserve">: </w:t>
      </w:r>
      <w:r w:rsidRPr="00FB63F5">
        <w:rPr>
          <w:sz w:val="20"/>
          <w:szCs w:val="20"/>
          <w:highlight w:val="yellow"/>
        </w:rPr>
        <w:t>ThIS document is a</w:t>
      </w:r>
      <w:r w:rsidR="00714E85">
        <w:rPr>
          <w:sz w:val="20"/>
          <w:szCs w:val="20"/>
          <w:highlight w:val="yellow"/>
        </w:rPr>
        <w:t>N</w:t>
      </w:r>
      <w:r w:rsidRPr="00FB63F5">
        <w:rPr>
          <w:sz w:val="20"/>
          <w:szCs w:val="20"/>
          <w:highlight w:val="yellow"/>
        </w:rPr>
        <w:t xml:space="preserve"> </w:t>
      </w:r>
      <w:r w:rsidR="00FB63F5">
        <w:rPr>
          <w:sz w:val="20"/>
          <w:szCs w:val="20"/>
          <w:highlight w:val="yellow"/>
        </w:rPr>
        <w:t>EXAMPLE and</w:t>
      </w:r>
      <w:r w:rsidRPr="00FB63F5">
        <w:rPr>
          <w:sz w:val="20"/>
          <w:szCs w:val="20"/>
          <w:highlight w:val="yellow"/>
        </w:rPr>
        <w:t xml:space="preserve"> </w:t>
      </w:r>
      <w:r w:rsidRPr="0036776A">
        <w:rPr>
          <w:sz w:val="20"/>
          <w:szCs w:val="20"/>
          <w:highlight w:val="yellow"/>
        </w:rPr>
        <w:t xml:space="preserve">iS intended </w:t>
      </w:r>
      <w:r w:rsidR="00FB63F5">
        <w:rPr>
          <w:sz w:val="20"/>
          <w:szCs w:val="20"/>
          <w:highlight w:val="yellow"/>
        </w:rPr>
        <w:t>FOR</w:t>
      </w:r>
      <w:r w:rsidR="00FB63F5" w:rsidRPr="0036776A">
        <w:rPr>
          <w:sz w:val="20"/>
          <w:szCs w:val="20"/>
          <w:highlight w:val="yellow"/>
        </w:rPr>
        <w:t xml:space="preserve"> </w:t>
      </w:r>
      <w:r w:rsidRPr="0036776A">
        <w:rPr>
          <w:sz w:val="20"/>
          <w:szCs w:val="20"/>
          <w:highlight w:val="yellow"/>
        </w:rPr>
        <w:t>general information. This document is not intended to provide specific legal advice for a particular situation.]</w:t>
      </w:r>
    </w:p>
    <w:p w14:paraId="31472917" w14:textId="77777777" w:rsidR="006A5DD0" w:rsidRPr="0036776A" w:rsidRDefault="006A5DD0" w:rsidP="006A5DD0">
      <w:pPr>
        <w:suppressAutoHyphens/>
        <w:ind w:left="1440" w:right="1440"/>
        <w:jc w:val="center"/>
        <w:rPr>
          <w:rFonts w:ascii="Arial" w:hAnsi="Arial" w:cs="Arial"/>
          <w:b/>
          <w:sz w:val="20"/>
          <w:szCs w:val="20"/>
        </w:rPr>
      </w:pPr>
    </w:p>
    <w:p w14:paraId="1200139A" w14:textId="77777777" w:rsidR="00CE4DB2" w:rsidRPr="00CE4DB2" w:rsidRDefault="00CE4DB2" w:rsidP="00CE4DB2">
      <w:pPr>
        <w:ind w:left="720" w:right="2160"/>
        <w:rPr>
          <w:rFonts w:ascii="Calibri"/>
          <w:b/>
          <w:spacing w:val="3"/>
          <w:sz w:val="28"/>
        </w:rPr>
      </w:pPr>
      <w:r w:rsidRPr="00CE4DB2">
        <w:rPr>
          <w:rFonts w:ascii="Calibri"/>
          <w:b/>
          <w:spacing w:val="3"/>
          <w:sz w:val="28"/>
        </w:rPr>
        <w:t xml:space="preserve">The University of Texas </w:t>
      </w:r>
      <w:r w:rsidR="003C3BBB">
        <w:rPr>
          <w:rFonts w:ascii="Calibri"/>
          <w:b/>
          <w:spacing w:val="3"/>
          <w:sz w:val="28"/>
        </w:rPr>
        <w:t>__________________</w:t>
      </w:r>
    </w:p>
    <w:p w14:paraId="27FCAFEC" w14:textId="77777777" w:rsidR="00CE4DB2" w:rsidRPr="00CE4DB2" w:rsidRDefault="00CE4DB2" w:rsidP="00CE4DB2">
      <w:pPr>
        <w:ind w:left="4218" w:right="4941"/>
        <w:rPr>
          <w:rFonts w:ascii="Calibri"/>
          <w:b/>
          <w:spacing w:val="3"/>
          <w:sz w:val="28"/>
        </w:rPr>
      </w:pPr>
    </w:p>
    <w:p w14:paraId="23F5B452" w14:textId="77777777" w:rsidR="00CE4DB2" w:rsidRPr="00CE4DB2" w:rsidRDefault="00CE4DB2" w:rsidP="00CE4DB2">
      <w:pPr>
        <w:ind w:left="720" w:right="4941"/>
        <w:rPr>
          <w:rFonts w:ascii="Calibri"/>
          <w:b/>
          <w:spacing w:val="3"/>
        </w:rPr>
      </w:pPr>
      <w:r w:rsidRPr="00CE4DB2">
        <w:rPr>
          <w:rFonts w:ascii="Calibri"/>
          <w:b/>
          <w:spacing w:val="3"/>
          <w:sz w:val="28"/>
        </w:rPr>
        <w:t>N</w:t>
      </w:r>
      <w:r w:rsidRPr="00CE4DB2">
        <w:rPr>
          <w:rFonts w:ascii="Calibri"/>
          <w:b/>
          <w:spacing w:val="3"/>
        </w:rPr>
        <w:t>ON</w:t>
      </w:r>
      <w:r w:rsidRPr="00CE4DB2">
        <w:rPr>
          <w:rFonts w:ascii="Calibri"/>
          <w:b/>
          <w:spacing w:val="3"/>
          <w:sz w:val="28"/>
        </w:rPr>
        <w:t>-D</w:t>
      </w:r>
      <w:r w:rsidRPr="00CE4DB2">
        <w:rPr>
          <w:rFonts w:ascii="Calibri"/>
          <w:b/>
          <w:spacing w:val="3"/>
        </w:rPr>
        <w:t>ISCLOSURE</w:t>
      </w:r>
      <w:r w:rsidRPr="00CE4DB2">
        <w:rPr>
          <w:rFonts w:ascii="Calibri"/>
          <w:b/>
          <w:spacing w:val="37"/>
        </w:rPr>
        <w:t xml:space="preserve"> </w:t>
      </w:r>
      <w:r w:rsidRPr="00CE4DB2">
        <w:rPr>
          <w:rFonts w:ascii="Calibri"/>
          <w:b/>
          <w:spacing w:val="3"/>
          <w:sz w:val="28"/>
        </w:rPr>
        <w:t>S</w:t>
      </w:r>
      <w:r w:rsidRPr="00CE4DB2">
        <w:rPr>
          <w:rFonts w:ascii="Calibri"/>
          <w:b/>
          <w:spacing w:val="3"/>
        </w:rPr>
        <w:t>TATEMENT</w:t>
      </w:r>
    </w:p>
    <w:p w14:paraId="2413817C" w14:textId="77777777" w:rsidR="00CE4DB2" w:rsidRPr="00CE4DB2" w:rsidRDefault="00CE4DB2" w:rsidP="00CE4DB2">
      <w:pPr>
        <w:ind w:left="720" w:right="4941"/>
        <w:rPr>
          <w:rFonts w:ascii="Calibri" w:eastAsia="Calibri" w:hAnsi="Calibri" w:cs="Calibri"/>
        </w:rPr>
      </w:pPr>
    </w:p>
    <w:p w14:paraId="1B5B47C4"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Procurement of ______________________________________________________________</w:t>
      </w:r>
    </w:p>
    <w:p w14:paraId="17DCFC41" w14:textId="77777777" w:rsidR="00CE4DB2" w:rsidRPr="00CE4DB2" w:rsidRDefault="00CE4DB2" w:rsidP="00CE4DB2">
      <w:pPr>
        <w:ind w:left="719" w:right="2160"/>
        <w:rPr>
          <w:rFonts w:ascii="Arial" w:eastAsia="Arial" w:hAnsi="Arial"/>
          <w:color w:val="828282"/>
          <w:sz w:val="20"/>
          <w:szCs w:val="20"/>
          <w:u w:val="single" w:color="828282"/>
        </w:rPr>
      </w:pPr>
    </w:p>
    <w:p w14:paraId="13C5F91F"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Participant Name and Title: ______________________________________________________</w:t>
      </w:r>
    </w:p>
    <w:p w14:paraId="2CF2D3E2" w14:textId="77777777" w:rsidR="00CE4DB2" w:rsidRPr="00CE4DB2" w:rsidRDefault="00CE4DB2" w:rsidP="00CE4DB2">
      <w:pPr>
        <w:ind w:left="719" w:right="2160"/>
        <w:rPr>
          <w:rFonts w:ascii="Arial" w:eastAsia="Arial" w:hAnsi="Arial"/>
          <w:color w:val="828282"/>
          <w:sz w:val="20"/>
          <w:szCs w:val="20"/>
          <w:u w:val="single" w:color="828282"/>
        </w:rPr>
      </w:pPr>
    </w:p>
    <w:p w14:paraId="7AB752B9" w14:textId="77777777" w:rsidR="00CE4DB2" w:rsidRPr="00CE4DB2" w:rsidRDefault="00CE4DB2" w:rsidP="00CE4DB2">
      <w:pPr>
        <w:ind w:left="719" w:right="2160"/>
        <w:rPr>
          <w:rFonts w:ascii="Arial" w:eastAsia="Arial" w:hAnsi="Arial"/>
          <w:color w:val="828282"/>
          <w:sz w:val="20"/>
          <w:szCs w:val="20"/>
          <w:u w:val="single" w:color="828282"/>
        </w:rPr>
      </w:pPr>
      <w:r w:rsidRPr="00CE4DB2">
        <w:rPr>
          <w:rFonts w:ascii="Arial" w:eastAsia="Arial" w:hAnsi="Arial"/>
          <w:color w:val="828282"/>
          <w:sz w:val="20"/>
          <w:szCs w:val="20"/>
          <w:u w:val="single" w:color="828282"/>
        </w:rPr>
        <w:t>Team Leader_________________________________________________________________:</w:t>
      </w:r>
    </w:p>
    <w:p w14:paraId="65ED8A4D" w14:textId="77777777" w:rsidR="00CE4DB2" w:rsidRPr="00CE4DB2" w:rsidRDefault="00CE4DB2" w:rsidP="00CE4DB2">
      <w:pPr>
        <w:spacing w:before="8"/>
        <w:rPr>
          <w:rFonts w:ascii="Arial" w:eastAsia="Arial" w:hAnsi="Arial" w:cs="Arial"/>
          <w:sz w:val="20"/>
          <w:szCs w:val="20"/>
        </w:rPr>
      </w:pPr>
    </w:p>
    <w:p w14:paraId="64DF98FE" w14:textId="77777777" w:rsidR="00CE4DB2" w:rsidRPr="00CE4DB2" w:rsidRDefault="00CE4DB2" w:rsidP="00CE4DB2">
      <w:pPr>
        <w:spacing w:line="276" w:lineRule="auto"/>
        <w:ind w:left="720" w:right="1437"/>
        <w:jc w:val="both"/>
        <w:rPr>
          <w:rFonts w:ascii="Arial"/>
          <w:sz w:val="20"/>
        </w:rPr>
      </w:pPr>
    </w:p>
    <w:p w14:paraId="70FD2D20" w14:textId="1644F202" w:rsidR="00CE4DB2" w:rsidRPr="00622930" w:rsidRDefault="00CE4DB2" w:rsidP="00CE4DB2">
      <w:pPr>
        <w:ind w:left="720" w:right="1437"/>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am</w:t>
      </w:r>
      <w:r w:rsidRPr="00622930">
        <w:rPr>
          <w:rFonts w:ascii="Arial"/>
          <w:sz w:val="20"/>
        </w:rPr>
        <w:t xml:space="preserve"> </w:t>
      </w:r>
      <w:r w:rsidRPr="00CE4DB2">
        <w:rPr>
          <w:rFonts w:ascii="Arial"/>
          <w:sz w:val="20"/>
        </w:rPr>
        <w:t>acting</w:t>
      </w:r>
      <w:r w:rsidRPr="00622930">
        <w:rPr>
          <w:rFonts w:ascii="Arial"/>
          <w:sz w:val="20"/>
        </w:rPr>
        <w:t xml:space="preserve"> </w:t>
      </w:r>
      <w:r w:rsidRPr="00CE4DB2">
        <w:rPr>
          <w:rFonts w:ascii="Arial"/>
          <w:sz w:val="20"/>
        </w:rPr>
        <w:t>at</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request</w:t>
      </w:r>
      <w:r w:rsidRPr="00622930">
        <w:rPr>
          <w:rFonts w:ascii="Arial"/>
          <w:sz w:val="20"/>
        </w:rPr>
        <w:t xml:space="preserve"> </w:t>
      </w:r>
      <w:r w:rsidRPr="00CE4DB2">
        <w:rPr>
          <w:rFonts w:ascii="Arial"/>
          <w:sz w:val="20"/>
        </w:rPr>
        <w:t>of</w:t>
      </w:r>
      <w:r w:rsidRPr="00622930">
        <w:rPr>
          <w:rFonts w:ascii="Arial"/>
          <w:sz w:val="20"/>
        </w:rPr>
        <w:t xml:space="preserve"> The University of Texas </w:t>
      </w:r>
      <w:r w:rsidR="003C3BBB">
        <w:rPr>
          <w:rFonts w:ascii="Arial"/>
          <w:sz w:val="20"/>
        </w:rPr>
        <w:t>__________</w:t>
      </w:r>
      <w:r w:rsidRPr="00622930">
        <w:rPr>
          <w:rFonts w:ascii="Arial"/>
          <w:sz w:val="20"/>
        </w:rPr>
        <w:t xml:space="preserve"> (</w:t>
      </w:r>
      <w:r w:rsidRPr="00622930">
        <w:rPr>
          <w:rFonts w:ascii="Arial"/>
          <w:sz w:val="20"/>
        </w:rPr>
        <w:t>“</w:t>
      </w:r>
      <w:r w:rsidRPr="00622930">
        <w:rPr>
          <w:rFonts w:ascii="Arial"/>
          <w:sz w:val="20"/>
        </w:rPr>
        <w:t>U</w:t>
      </w:r>
      <w:r w:rsidR="003C3BBB">
        <w:rPr>
          <w:rFonts w:ascii="Arial"/>
          <w:sz w:val="20"/>
        </w:rPr>
        <w:t>niversity</w:t>
      </w:r>
      <w:r w:rsidRPr="00622930">
        <w:rPr>
          <w:rFonts w:ascii="Arial"/>
          <w:sz w:val="20"/>
        </w:rPr>
        <w:t>”</w:t>
      </w:r>
      <w:r w:rsidRPr="00622930">
        <w:rPr>
          <w:rFonts w:ascii="Arial"/>
          <w:sz w:val="20"/>
        </w:rPr>
        <w:t>)</w:t>
      </w:r>
      <w:r w:rsidRPr="00CE4DB2">
        <w:rPr>
          <w:rFonts w:ascii="Arial"/>
          <w:sz w:val="20"/>
        </w:rPr>
        <w:t xml:space="preserve"> as</w:t>
      </w:r>
      <w:r w:rsidRPr="00622930">
        <w:rPr>
          <w:rFonts w:ascii="Arial"/>
          <w:sz w:val="20"/>
        </w:rPr>
        <w:t xml:space="preserve"> </w:t>
      </w:r>
      <w:r w:rsidRPr="00CE4DB2">
        <w:rPr>
          <w:rFonts w:ascii="Arial"/>
          <w:sz w:val="20"/>
        </w:rPr>
        <w:t>a</w:t>
      </w:r>
      <w:r w:rsidRPr="00622930">
        <w:rPr>
          <w:rFonts w:ascii="Arial"/>
          <w:sz w:val="20"/>
        </w:rPr>
        <w:t xml:space="preserve"> </w:t>
      </w:r>
      <w:r w:rsidRPr="00CE4DB2">
        <w:rPr>
          <w:rFonts w:ascii="Arial"/>
          <w:sz w:val="20"/>
        </w:rPr>
        <w:t>participant</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development</w:t>
      </w:r>
      <w:r w:rsidRPr="00622930">
        <w:rPr>
          <w:rFonts w:ascii="Arial"/>
          <w:sz w:val="20"/>
        </w:rPr>
        <w:t xml:space="preserve"> </w:t>
      </w:r>
      <w:r w:rsidRPr="00CE4DB2">
        <w:rPr>
          <w:rFonts w:ascii="Arial"/>
          <w:sz w:val="20"/>
        </w:rPr>
        <w:t>and/or</w:t>
      </w:r>
      <w:r w:rsidRPr="00622930">
        <w:rPr>
          <w:rFonts w:ascii="Arial"/>
          <w:sz w:val="20"/>
        </w:rPr>
        <w:t xml:space="preserve"> </w:t>
      </w:r>
      <w:r w:rsidRPr="00CE4DB2">
        <w:rPr>
          <w:rFonts w:ascii="Arial"/>
          <w:sz w:val="20"/>
        </w:rPr>
        <w:t>award</w:t>
      </w:r>
      <w:r w:rsidRPr="00622930">
        <w:rPr>
          <w:rFonts w:ascii="Arial"/>
          <w:sz w:val="20"/>
        </w:rPr>
        <w:t xml:space="preserve"> </w:t>
      </w:r>
      <w:r w:rsidRPr="00CE4DB2">
        <w:rPr>
          <w:rFonts w:ascii="Arial"/>
          <w:sz w:val="20"/>
        </w:rPr>
        <w:t>of a contract in connection with the subject procurement.</w:t>
      </w:r>
      <w:r w:rsidR="00DB0120">
        <w:rPr>
          <w:rFonts w:ascii="Arial"/>
          <w:sz w:val="20"/>
        </w:rPr>
        <w:t xml:space="preserve"> </w:t>
      </w:r>
      <w:r w:rsidRPr="00CE4DB2">
        <w:rPr>
          <w:rFonts w:ascii="Arial"/>
          <w:sz w:val="20"/>
        </w:rPr>
        <w:t>By signing below, I affirm the following:</w:t>
      </w:r>
    </w:p>
    <w:p w14:paraId="3BB91132" w14:textId="77777777" w:rsidR="00CE4DB2" w:rsidRPr="00622930" w:rsidRDefault="00CE4DB2" w:rsidP="00CE4DB2">
      <w:pPr>
        <w:rPr>
          <w:rFonts w:ascii="Arial"/>
          <w:sz w:val="20"/>
        </w:rPr>
      </w:pPr>
    </w:p>
    <w:p w14:paraId="45D58CA5" w14:textId="77777777" w:rsidR="00CE4DB2" w:rsidRPr="00622930" w:rsidRDefault="00CE4DB2" w:rsidP="00CE4DB2">
      <w:pPr>
        <w:numPr>
          <w:ilvl w:val="0"/>
          <w:numId w:val="176"/>
        </w:numPr>
        <w:tabs>
          <w:tab w:val="left" w:pos="865"/>
        </w:tabs>
        <w:ind w:right="1438" w:firstLine="0"/>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have</w:t>
      </w:r>
      <w:r w:rsidRPr="00622930">
        <w:rPr>
          <w:rFonts w:ascii="Arial"/>
          <w:sz w:val="20"/>
        </w:rPr>
        <w:t xml:space="preserve"> not </w:t>
      </w:r>
      <w:r w:rsidRPr="00CE4DB2">
        <w:rPr>
          <w:rFonts w:ascii="Arial"/>
          <w:sz w:val="20"/>
        </w:rPr>
        <w:t>been</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recipient</w:t>
      </w:r>
      <w:r w:rsidRPr="00622930">
        <w:rPr>
          <w:rFonts w:ascii="Arial"/>
          <w:sz w:val="20"/>
        </w:rPr>
        <w:t xml:space="preserve"> </w:t>
      </w:r>
      <w:r w:rsidRPr="00CE4DB2">
        <w:rPr>
          <w:rFonts w:ascii="Arial"/>
          <w:sz w:val="20"/>
        </w:rPr>
        <w:t>of</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present</w:t>
      </w:r>
      <w:r w:rsidRPr="00622930">
        <w:rPr>
          <w:rFonts w:ascii="Arial"/>
          <w:sz w:val="20"/>
        </w:rPr>
        <w:t xml:space="preserve"> </w:t>
      </w:r>
      <w:r w:rsidRPr="00CE4DB2">
        <w:rPr>
          <w:rFonts w:ascii="Arial"/>
          <w:sz w:val="20"/>
        </w:rPr>
        <w:t>or</w:t>
      </w:r>
      <w:r w:rsidRPr="00622930">
        <w:rPr>
          <w:rFonts w:ascii="Arial"/>
          <w:sz w:val="20"/>
        </w:rPr>
        <w:t xml:space="preserve"> </w:t>
      </w:r>
      <w:r w:rsidRPr="00CE4DB2">
        <w:rPr>
          <w:rFonts w:ascii="Arial"/>
          <w:sz w:val="20"/>
        </w:rPr>
        <w:t>future</w:t>
      </w:r>
      <w:r w:rsidRPr="00622930">
        <w:rPr>
          <w:rFonts w:ascii="Arial"/>
          <w:sz w:val="20"/>
        </w:rPr>
        <w:t xml:space="preserve"> </w:t>
      </w:r>
      <w:r w:rsidRPr="00CE4DB2">
        <w:rPr>
          <w:rFonts w:ascii="Arial"/>
          <w:sz w:val="20"/>
        </w:rPr>
        <w:t>economic</w:t>
      </w:r>
      <w:r w:rsidRPr="00622930">
        <w:rPr>
          <w:rFonts w:ascii="Arial"/>
          <w:sz w:val="20"/>
        </w:rPr>
        <w:t xml:space="preserve"> </w:t>
      </w:r>
      <w:r w:rsidRPr="00CE4DB2">
        <w:rPr>
          <w:rFonts w:ascii="Arial"/>
          <w:sz w:val="20"/>
        </w:rPr>
        <w:t>opportunity,</w:t>
      </w:r>
      <w:r w:rsidRPr="00622930">
        <w:rPr>
          <w:rFonts w:ascii="Arial"/>
          <w:sz w:val="20"/>
        </w:rPr>
        <w:t xml:space="preserve"> </w:t>
      </w:r>
      <w:r w:rsidRPr="00CE4DB2">
        <w:rPr>
          <w:rFonts w:ascii="Arial"/>
          <w:sz w:val="20"/>
        </w:rPr>
        <w:t>employment,</w:t>
      </w:r>
      <w:r w:rsidRPr="00622930">
        <w:rPr>
          <w:rFonts w:ascii="Arial"/>
          <w:sz w:val="20"/>
        </w:rPr>
        <w:t xml:space="preserve"> </w:t>
      </w:r>
      <w:r w:rsidRPr="00CE4DB2">
        <w:rPr>
          <w:rFonts w:ascii="Arial"/>
          <w:sz w:val="20"/>
        </w:rPr>
        <w:t>gift,</w:t>
      </w:r>
      <w:r w:rsidRPr="00622930">
        <w:rPr>
          <w:rFonts w:ascii="Arial"/>
          <w:sz w:val="20"/>
        </w:rPr>
        <w:t xml:space="preserve"> </w:t>
      </w:r>
      <w:r w:rsidRPr="00CE4DB2">
        <w:rPr>
          <w:rFonts w:ascii="Arial"/>
          <w:sz w:val="20"/>
        </w:rPr>
        <w:t>loan,</w:t>
      </w:r>
      <w:r w:rsidRPr="00622930">
        <w:rPr>
          <w:rFonts w:ascii="Arial"/>
          <w:sz w:val="20"/>
        </w:rPr>
        <w:t xml:space="preserve"> </w:t>
      </w:r>
      <w:r w:rsidRPr="00CE4DB2">
        <w:rPr>
          <w:rFonts w:ascii="Arial"/>
          <w:sz w:val="20"/>
        </w:rPr>
        <w:t>gratuity,</w:t>
      </w:r>
      <w:r w:rsidRPr="00622930">
        <w:rPr>
          <w:rFonts w:ascii="Arial"/>
          <w:sz w:val="20"/>
        </w:rPr>
        <w:t xml:space="preserve"> </w:t>
      </w:r>
      <w:r w:rsidRPr="00CE4DB2">
        <w:rPr>
          <w:rFonts w:ascii="Arial"/>
          <w:sz w:val="20"/>
        </w:rPr>
        <w:t>special</w:t>
      </w:r>
      <w:r w:rsidRPr="00622930">
        <w:rPr>
          <w:rFonts w:ascii="Arial"/>
          <w:sz w:val="20"/>
        </w:rPr>
        <w:t xml:space="preserve"> </w:t>
      </w:r>
      <w:r w:rsidRPr="00CE4DB2">
        <w:rPr>
          <w:rFonts w:ascii="Arial"/>
          <w:sz w:val="20"/>
        </w:rPr>
        <w:t>discount,</w:t>
      </w:r>
      <w:r w:rsidRPr="00622930">
        <w:rPr>
          <w:rFonts w:ascii="Arial"/>
          <w:sz w:val="20"/>
        </w:rPr>
        <w:t xml:space="preserve"> </w:t>
      </w:r>
      <w:r w:rsidRPr="00CE4DB2">
        <w:rPr>
          <w:rFonts w:ascii="Arial"/>
          <w:sz w:val="20"/>
        </w:rPr>
        <w:t>trip,</w:t>
      </w:r>
      <w:r w:rsidRPr="00622930">
        <w:rPr>
          <w:rFonts w:ascii="Arial"/>
          <w:sz w:val="20"/>
        </w:rPr>
        <w:t xml:space="preserve"> </w:t>
      </w:r>
      <w:r w:rsidRPr="00CE4DB2">
        <w:rPr>
          <w:rFonts w:ascii="Arial"/>
          <w:sz w:val="20"/>
        </w:rPr>
        <w:t>favor,</w:t>
      </w:r>
      <w:r w:rsidRPr="00622930">
        <w:rPr>
          <w:rFonts w:ascii="Arial"/>
          <w:sz w:val="20"/>
        </w:rPr>
        <w:t xml:space="preserve"> </w:t>
      </w:r>
      <w:r w:rsidRPr="00CE4DB2">
        <w:rPr>
          <w:rFonts w:ascii="Arial"/>
          <w:sz w:val="20"/>
        </w:rPr>
        <w:t>service, or any other form of compensation</w:t>
      </w:r>
      <w:r w:rsidRPr="00622930">
        <w:rPr>
          <w:rFonts w:ascii="Arial"/>
          <w:sz w:val="20"/>
        </w:rPr>
        <w:t xml:space="preserve"> </w:t>
      </w:r>
      <w:r w:rsidRPr="00CE4DB2">
        <w:rPr>
          <w:rFonts w:ascii="Arial"/>
          <w:sz w:val="20"/>
        </w:rPr>
        <w:t>from</w:t>
      </w:r>
      <w:r w:rsidRPr="00622930">
        <w:rPr>
          <w:rFonts w:ascii="Arial"/>
          <w:sz w:val="20"/>
        </w:rPr>
        <w:t xml:space="preserve"> </w:t>
      </w:r>
      <w:r w:rsidRPr="00CE4DB2">
        <w:rPr>
          <w:rFonts w:ascii="Arial"/>
          <w:sz w:val="20"/>
        </w:rPr>
        <w:t>or</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connection</w:t>
      </w:r>
      <w:r w:rsidRPr="00622930">
        <w:rPr>
          <w:rFonts w:ascii="Arial"/>
          <w:sz w:val="20"/>
        </w:rPr>
        <w:t xml:space="preserve"> </w:t>
      </w:r>
      <w:r w:rsidRPr="00CE4DB2">
        <w:rPr>
          <w:rFonts w:ascii="Arial"/>
          <w:sz w:val="20"/>
        </w:rPr>
        <w:t>with</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potential</w:t>
      </w:r>
      <w:r w:rsidRPr="00622930">
        <w:rPr>
          <w:rFonts w:ascii="Arial"/>
          <w:sz w:val="20"/>
        </w:rPr>
        <w:t xml:space="preserve"> </w:t>
      </w:r>
      <w:r w:rsidRPr="00CE4DB2">
        <w:rPr>
          <w:rFonts w:ascii="Arial"/>
          <w:sz w:val="20"/>
        </w:rPr>
        <w:t xml:space="preserve">vendor. </w:t>
      </w:r>
    </w:p>
    <w:p w14:paraId="2C817BD8" w14:textId="77777777" w:rsidR="00CE4DB2" w:rsidRPr="00622930" w:rsidRDefault="00CE4DB2" w:rsidP="00CE4DB2">
      <w:pPr>
        <w:tabs>
          <w:tab w:val="left" w:pos="865"/>
        </w:tabs>
        <w:ind w:left="720" w:right="1438"/>
        <w:jc w:val="both"/>
        <w:rPr>
          <w:rFonts w:ascii="Arial"/>
          <w:sz w:val="20"/>
        </w:rPr>
      </w:pPr>
      <w:r w:rsidRPr="00CE4DB2">
        <w:rPr>
          <w:rFonts w:ascii="Arial"/>
          <w:sz w:val="20"/>
        </w:rPr>
        <w:tab/>
      </w:r>
      <w:r w:rsidRPr="00CE4DB2">
        <w:rPr>
          <w:rFonts w:ascii="Arial"/>
          <w:sz w:val="20"/>
        </w:rPr>
        <w:tab/>
        <w:t>Note any exceptions: __________________________________________________________________</w:t>
      </w:r>
    </w:p>
    <w:p w14:paraId="7E78E881" w14:textId="77777777" w:rsidR="00CE4DB2" w:rsidRPr="00622930" w:rsidRDefault="00CE4DB2" w:rsidP="00CE4DB2">
      <w:pPr>
        <w:rPr>
          <w:rFonts w:ascii="Arial"/>
          <w:sz w:val="20"/>
        </w:rPr>
      </w:pPr>
    </w:p>
    <w:p w14:paraId="7F7C914C" w14:textId="77777777" w:rsidR="00CE4DB2" w:rsidRPr="00622930" w:rsidRDefault="00CE4DB2" w:rsidP="00CE4DB2">
      <w:pPr>
        <w:numPr>
          <w:ilvl w:val="0"/>
          <w:numId w:val="176"/>
        </w:numPr>
        <w:tabs>
          <w:tab w:val="left" w:pos="865"/>
        </w:tabs>
        <w:ind w:left="719" w:right="1440" w:firstLine="1"/>
        <w:jc w:val="both"/>
        <w:rPr>
          <w:rFonts w:ascii="Arial"/>
          <w:sz w:val="20"/>
        </w:rPr>
      </w:pPr>
      <w:r w:rsidRPr="00CE4DB2">
        <w:rPr>
          <w:rFonts w:ascii="Arial"/>
          <w:sz w:val="20"/>
        </w:rPr>
        <w:t>I will not disclose or otherwise divulge any information pertaining to the contents or status of</w:t>
      </w:r>
      <w:r w:rsidRPr="00622930">
        <w:rPr>
          <w:rFonts w:ascii="Arial"/>
          <w:sz w:val="20"/>
        </w:rPr>
        <w:t xml:space="preserve"> </w:t>
      </w:r>
      <w:r w:rsidRPr="00CE4DB2">
        <w:rPr>
          <w:rFonts w:ascii="Arial"/>
          <w:sz w:val="20"/>
        </w:rPr>
        <w:t>this</w:t>
      </w:r>
      <w:r w:rsidRPr="00622930">
        <w:rPr>
          <w:rFonts w:ascii="Arial"/>
          <w:sz w:val="20"/>
        </w:rPr>
        <w:t xml:space="preserve"> </w:t>
      </w:r>
      <w:r w:rsidRPr="00CE4DB2">
        <w:rPr>
          <w:rFonts w:ascii="Arial"/>
          <w:sz w:val="20"/>
        </w:rPr>
        <w:t>procurement and its development to anyone other than the team leader or other team members without prior authorization from the team</w:t>
      </w:r>
      <w:r w:rsidRPr="00622930">
        <w:rPr>
          <w:rFonts w:ascii="Arial"/>
          <w:sz w:val="20"/>
        </w:rPr>
        <w:t xml:space="preserve"> </w:t>
      </w:r>
      <w:r w:rsidRPr="00CE4DB2">
        <w:rPr>
          <w:rFonts w:ascii="Arial"/>
          <w:sz w:val="20"/>
        </w:rPr>
        <w:t>leader.</w:t>
      </w:r>
    </w:p>
    <w:p w14:paraId="68DF1B4D" w14:textId="77777777" w:rsidR="00CE4DB2" w:rsidRPr="00622930" w:rsidRDefault="00CE4DB2" w:rsidP="00CE4DB2">
      <w:pPr>
        <w:rPr>
          <w:rFonts w:ascii="Arial"/>
          <w:sz w:val="20"/>
        </w:rPr>
      </w:pPr>
    </w:p>
    <w:p w14:paraId="52273B34" w14:textId="77777777" w:rsidR="00CE4DB2" w:rsidRPr="00622930" w:rsidRDefault="00CE4DB2" w:rsidP="00CE4DB2">
      <w:pPr>
        <w:numPr>
          <w:ilvl w:val="0"/>
          <w:numId w:val="176"/>
        </w:numPr>
        <w:tabs>
          <w:tab w:val="left" w:pos="864"/>
        </w:tabs>
        <w:spacing w:before="130" w:line="276" w:lineRule="auto"/>
        <w:ind w:left="719" w:right="1442" w:firstLine="0"/>
        <w:jc w:val="both"/>
        <w:rPr>
          <w:rFonts w:ascii="Arial"/>
          <w:sz w:val="20"/>
        </w:rPr>
      </w:pPr>
      <w:r w:rsidRPr="00CE4DB2">
        <w:rPr>
          <w:rFonts w:ascii="Arial"/>
          <w:sz w:val="20"/>
        </w:rPr>
        <w:t>I</w:t>
      </w:r>
      <w:r w:rsidRPr="00622930">
        <w:rPr>
          <w:rFonts w:ascii="Arial"/>
          <w:sz w:val="20"/>
        </w:rPr>
        <w:t xml:space="preserve"> </w:t>
      </w:r>
      <w:r w:rsidRPr="00CE4DB2">
        <w:rPr>
          <w:rFonts w:ascii="Arial"/>
          <w:sz w:val="20"/>
        </w:rPr>
        <w:t>agree</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perform</w:t>
      </w:r>
      <w:r w:rsidRPr="00622930">
        <w:rPr>
          <w:rFonts w:ascii="Arial"/>
          <w:sz w:val="20"/>
        </w:rPr>
        <w:t xml:space="preserve"> </w:t>
      </w:r>
      <w:r w:rsidRPr="00CE4DB2">
        <w:rPr>
          <w:rFonts w:ascii="Arial"/>
          <w:sz w:val="20"/>
        </w:rPr>
        <w:t>any</w:t>
      </w:r>
      <w:r w:rsidRPr="00622930">
        <w:rPr>
          <w:rFonts w:ascii="Arial"/>
          <w:sz w:val="20"/>
        </w:rPr>
        <w:t xml:space="preserve"> </w:t>
      </w:r>
      <w:r w:rsidRPr="00CE4DB2">
        <w:rPr>
          <w:rFonts w:ascii="Arial"/>
          <w:sz w:val="20"/>
        </w:rPr>
        <w:t>and</w:t>
      </w:r>
      <w:r w:rsidRPr="00622930">
        <w:rPr>
          <w:rFonts w:ascii="Arial"/>
          <w:sz w:val="20"/>
        </w:rPr>
        <w:t xml:space="preserve"> </w:t>
      </w:r>
      <w:r w:rsidRPr="00CE4DB2">
        <w:rPr>
          <w:rFonts w:ascii="Arial"/>
          <w:sz w:val="20"/>
        </w:rPr>
        <w:t>all</w:t>
      </w:r>
      <w:r w:rsidRPr="00622930">
        <w:rPr>
          <w:rFonts w:ascii="Arial"/>
          <w:sz w:val="20"/>
        </w:rPr>
        <w:t xml:space="preserve"> </w:t>
      </w:r>
      <w:r w:rsidRPr="00CE4DB2">
        <w:rPr>
          <w:rFonts w:ascii="Arial"/>
          <w:sz w:val="20"/>
        </w:rPr>
        <w:t>tasks</w:t>
      </w:r>
      <w:r w:rsidRPr="00622930">
        <w:rPr>
          <w:rFonts w:ascii="Arial"/>
          <w:sz w:val="20"/>
        </w:rPr>
        <w:t xml:space="preserve"> </w:t>
      </w:r>
      <w:r w:rsidRPr="00CE4DB2">
        <w:rPr>
          <w:rFonts w:ascii="Arial"/>
          <w:sz w:val="20"/>
        </w:rPr>
        <w:t>related</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solicitation</w:t>
      </w:r>
      <w:r w:rsidRPr="00622930">
        <w:rPr>
          <w:rFonts w:ascii="Arial"/>
          <w:sz w:val="20"/>
        </w:rPr>
        <w:t xml:space="preserve"> </w:t>
      </w:r>
      <w:r w:rsidRPr="00CE4DB2">
        <w:rPr>
          <w:rFonts w:ascii="Arial"/>
          <w:sz w:val="20"/>
        </w:rPr>
        <w:t>in</w:t>
      </w:r>
      <w:r w:rsidRPr="00622930">
        <w:rPr>
          <w:rFonts w:ascii="Arial"/>
          <w:sz w:val="20"/>
        </w:rPr>
        <w:t xml:space="preserve"> </w:t>
      </w:r>
      <w:r w:rsidRPr="00CE4DB2">
        <w:rPr>
          <w:rFonts w:ascii="Arial"/>
          <w:sz w:val="20"/>
        </w:rPr>
        <w:t>an</w:t>
      </w:r>
      <w:r w:rsidRPr="00622930">
        <w:rPr>
          <w:rFonts w:ascii="Arial"/>
          <w:sz w:val="20"/>
        </w:rPr>
        <w:t xml:space="preserve"> </w:t>
      </w:r>
      <w:r w:rsidRPr="00CE4DB2">
        <w:rPr>
          <w:rFonts w:ascii="Arial"/>
          <w:sz w:val="20"/>
        </w:rPr>
        <w:t>unbiased</w:t>
      </w:r>
      <w:r w:rsidRPr="00622930">
        <w:rPr>
          <w:rFonts w:ascii="Arial"/>
          <w:sz w:val="20"/>
        </w:rPr>
        <w:t xml:space="preserve"> </w:t>
      </w:r>
      <w:r w:rsidRPr="00CE4DB2">
        <w:rPr>
          <w:rFonts w:ascii="Arial"/>
          <w:sz w:val="20"/>
        </w:rPr>
        <w:t>manner,</w:t>
      </w:r>
      <w:r w:rsidRPr="00622930">
        <w:rPr>
          <w:rFonts w:ascii="Arial"/>
          <w:sz w:val="20"/>
        </w:rPr>
        <w:t xml:space="preserve"> </w:t>
      </w:r>
      <w:r w:rsidRPr="00CE4DB2">
        <w:rPr>
          <w:rFonts w:ascii="Arial"/>
          <w:sz w:val="20"/>
        </w:rPr>
        <w:t>to</w:t>
      </w:r>
      <w:r w:rsidRPr="00622930">
        <w:rPr>
          <w:rFonts w:ascii="Arial"/>
          <w:sz w:val="20"/>
        </w:rPr>
        <w:t xml:space="preserve"> </w:t>
      </w:r>
      <w:r w:rsidRPr="00CE4DB2">
        <w:rPr>
          <w:rFonts w:ascii="Arial"/>
          <w:sz w:val="20"/>
        </w:rPr>
        <w:t>the</w:t>
      </w:r>
      <w:r w:rsidRPr="00622930">
        <w:rPr>
          <w:rFonts w:ascii="Arial"/>
          <w:sz w:val="20"/>
        </w:rPr>
        <w:t xml:space="preserve"> </w:t>
      </w:r>
      <w:r w:rsidRPr="00CE4DB2">
        <w:rPr>
          <w:rFonts w:ascii="Arial"/>
          <w:sz w:val="20"/>
        </w:rPr>
        <w:t>best</w:t>
      </w:r>
      <w:r w:rsidRPr="00622930">
        <w:rPr>
          <w:rFonts w:ascii="Arial"/>
          <w:sz w:val="20"/>
        </w:rPr>
        <w:t xml:space="preserve"> </w:t>
      </w:r>
      <w:r w:rsidRPr="00CE4DB2">
        <w:rPr>
          <w:rFonts w:ascii="Arial"/>
          <w:sz w:val="20"/>
        </w:rPr>
        <w:t>of</w:t>
      </w:r>
      <w:r w:rsidRPr="00622930">
        <w:rPr>
          <w:rFonts w:ascii="Arial"/>
          <w:sz w:val="20"/>
        </w:rPr>
        <w:t xml:space="preserve"> my </w:t>
      </w:r>
      <w:r w:rsidRPr="00CE4DB2">
        <w:rPr>
          <w:rFonts w:ascii="Arial"/>
          <w:sz w:val="20"/>
        </w:rPr>
        <w:t>ability,</w:t>
      </w:r>
      <w:r w:rsidRPr="00622930">
        <w:rPr>
          <w:rFonts w:ascii="Arial"/>
          <w:sz w:val="20"/>
        </w:rPr>
        <w:t xml:space="preserve"> </w:t>
      </w:r>
      <w:r w:rsidRPr="00CE4DB2">
        <w:rPr>
          <w:rFonts w:ascii="Arial"/>
          <w:sz w:val="20"/>
        </w:rPr>
        <w:t xml:space="preserve">and with the best interest of </w:t>
      </w:r>
      <w:r w:rsidR="003C3BBB">
        <w:rPr>
          <w:rFonts w:ascii="Arial"/>
          <w:sz w:val="20"/>
        </w:rPr>
        <w:t>University</w:t>
      </w:r>
      <w:r w:rsidRPr="00CE4DB2">
        <w:rPr>
          <w:rFonts w:ascii="Arial"/>
          <w:sz w:val="20"/>
        </w:rPr>
        <w:t xml:space="preserve"> paramount in all</w:t>
      </w:r>
      <w:r w:rsidRPr="00622930">
        <w:rPr>
          <w:rFonts w:ascii="Arial"/>
          <w:sz w:val="20"/>
        </w:rPr>
        <w:t xml:space="preserve"> </w:t>
      </w:r>
      <w:r w:rsidRPr="00CE4DB2">
        <w:rPr>
          <w:rFonts w:ascii="Arial"/>
          <w:sz w:val="20"/>
        </w:rPr>
        <w:t>decisions.</w:t>
      </w:r>
    </w:p>
    <w:p w14:paraId="461718C0" w14:textId="77777777" w:rsidR="00CE4DB2" w:rsidRPr="00622930" w:rsidRDefault="00CE4DB2" w:rsidP="00CE4DB2">
      <w:pPr>
        <w:rPr>
          <w:rFonts w:ascii="Arial"/>
          <w:sz w:val="20"/>
        </w:rPr>
      </w:pPr>
    </w:p>
    <w:p w14:paraId="7F1D55F0" w14:textId="77777777" w:rsidR="00CE4DB2" w:rsidRPr="00622930" w:rsidRDefault="00CE4DB2" w:rsidP="00CE4DB2">
      <w:pPr>
        <w:numPr>
          <w:ilvl w:val="0"/>
          <w:numId w:val="176"/>
        </w:numPr>
        <w:tabs>
          <w:tab w:val="left" w:pos="865"/>
        </w:tabs>
        <w:spacing w:before="130" w:line="276" w:lineRule="auto"/>
        <w:ind w:right="1438" w:firstLine="0"/>
        <w:jc w:val="both"/>
        <w:rPr>
          <w:rFonts w:ascii="Arial"/>
          <w:sz w:val="20"/>
        </w:rPr>
      </w:pPr>
      <w:r w:rsidRPr="00622930">
        <w:rPr>
          <w:rFonts w:ascii="Arial"/>
          <w:sz w:val="20"/>
        </w:rPr>
        <w:t>I understand that, prior to the signing of a contract resulting from this solicitation or a decision by UTS not to award such a contract, all information pertaining to the development of or evaluation of the responses to the solicitation is confidential. Prior to such a decision, I will not discuss any such information with anyone other than relevant [institution] staff or [institution</w:t>
      </w:r>
      <w:r w:rsidRPr="00622930">
        <w:rPr>
          <w:rFonts w:ascii="Arial"/>
          <w:sz w:val="20"/>
        </w:rPr>
        <w:t>’</w:t>
      </w:r>
      <w:r w:rsidRPr="00622930">
        <w:rPr>
          <w:rFonts w:ascii="Arial"/>
          <w:sz w:val="20"/>
        </w:rPr>
        <w:t>s] procurement, legal, and/or management staff. I will take all steps necessary to protect the confidentiality of any response or offer in my possession during this period of time.</w:t>
      </w:r>
    </w:p>
    <w:p w14:paraId="2376D060" w14:textId="77777777" w:rsidR="00CE4DB2" w:rsidRPr="00CE4DB2" w:rsidRDefault="00CE4DB2" w:rsidP="00CE4DB2">
      <w:pPr>
        <w:rPr>
          <w:rFonts w:ascii="Arial"/>
          <w:u w:val="thick" w:color="000000"/>
        </w:rPr>
      </w:pPr>
    </w:p>
    <w:p w14:paraId="2024B3D7" w14:textId="77777777" w:rsidR="00CE4DB2" w:rsidRPr="00CE4DB2" w:rsidRDefault="00CE4DB2" w:rsidP="00CE4DB2">
      <w:pPr>
        <w:numPr>
          <w:ilvl w:val="0"/>
          <w:numId w:val="176"/>
        </w:numPr>
        <w:tabs>
          <w:tab w:val="left" w:pos="865"/>
        </w:tabs>
        <w:spacing w:before="130" w:line="276" w:lineRule="auto"/>
        <w:ind w:right="1438" w:firstLine="0"/>
        <w:jc w:val="both"/>
        <w:rPr>
          <w:rFonts w:ascii="Arial" w:eastAsia="Arial" w:hAnsi="Arial" w:cs="Arial"/>
          <w:sz w:val="20"/>
          <w:szCs w:val="20"/>
        </w:rPr>
      </w:pPr>
      <w:r w:rsidRPr="00CE4DB2">
        <w:rPr>
          <w:rFonts w:ascii="Arial"/>
          <w:u w:val="thick" w:color="000000"/>
        </w:rPr>
        <w:t>I will promptly notify the team leader of any event or circumstance that may affect the accuracy of this statement.</w:t>
      </w:r>
    </w:p>
    <w:p w14:paraId="3B140517" w14:textId="77777777" w:rsidR="00CE4DB2" w:rsidRPr="00CE4DB2" w:rsidRDefault="00CE4DB2" w:rsidP="00CE4DB2">
      <w:pPr>
        <w:rPr>
          <w:rFonts w:ascii="Arial" w:eastAsia="Arial" w:hAnsi="Arial" w:cs="Arial"/>
          <w:b/>
          <w:bCs/>
          <w:sz w:val="20"/>
          <w:szCs w:val="20"/>
        </w:rPr>
      </w:pPr>
    </w:p>
    <w:p w14:paraId="0A140FDC" w14:textId="77777777" w:rsidR="00CE4DB2" w:rsidRPr="00CE4DB2" w:rsidRDefault="00CE4DB2" w:rsidP="00CE4DB2">
      <w:pPr>
        <w:rPr>
          <w:rFonts w:ascii="Arial" w:eastAsia="Arial" w:hAnsi="Arial" w:cs="Arial"/>
          <w:b/>
          <w:bCs/>
          <w:sz w:val="20"/>
          <w:szCs w:val="20"/>
        </w:rPr>
      </w:pPr>
    </w:p>
    <w:p w14:paraId="3EB12FDB" w14:textId="77777777" w:rsidR="00CE4DB2" w:rsidRPr="00CE4DB2" w:rsidRDefault="00CE4DB2" w:rsidP="00CE4DB2">
      <w:pPr>
        <w:rPr>
          <w:rFonts w:ascii="Arial" w:eastAsia="Arial" w:hAnsi="Arial" w:cs="Arial"/>
          <w:b/>
          <w:bCs/>
          <w:sz w:val="20"/>
          <w:szCs w:val="20"/>
        </w:rPr>
      </w:pPr>
      <w:r w:rsidRPr="00CE4DB2">
        <w:rPr>
          <w:rFonts w:ascii="Arial" w:eastAsia="Arial" w:hAnsi="Arial" w:cs="Arial"/>
          <w:b/>
          <w:bCs/>
          <w:sz w:val="20"/>
          <w:szCs w:val="20"/>
        </w:rPr>
        <w:tab/>
        <w:t>__________________________________________________________________________</w:t>
      </w:r>
    </w:p>
    <w:p w14:paraId="2E85C298" w14:textId="77777777" w:rsidR="00CE4DB2" w:rsidRPr="00CE4DB2" w:rsidRDefault="00CE4DB2" w:rsidP="00CE4DB2">
      <w:pPr>
        <w:ind w:left="711"/>
        <w:rPr>
          <w:rFonts w:ascii="Arial" w:eastAsia="Arial" w:hAnsi="Arial" w:cs="Arial"/>
          <w:sz w:val="2"/>
          <w:szCs w:val="2"/>
        </w:rPr>
      </w:pPr>
    </w:p>
    <w:p w14:paraId="5C87197C" w14:textId="77777777" w:rsidR="00CE4DB2" w:rsidRPr="00CE4DB2" w:rsidRDefault="00CE4DB2" w:rsidP="00CE4DB2">
      <w:pPr>
        <w:ind w:firstLine="711"/>
        <w:rPr>
          <w:rFonts w:ascii="Arial" w:eastAsia="Arial" w:hAnsi="Arial" w:cs="Arial"/>
          <w:b/>
          <w:sz w:val="20"/>
          <w:szCs w:val="20"/>
        </w:rPr>
      </w:pPr>
      <w:r w:rsidRPr="00CE4DB2">
        <w:rPr>
          <w:b/>
        </w:rPr>
        <w:t>Signature</w:t>
      </w:r>
      <w:r w:rsidRPr="00CE4DB2">
        <w:rPr>
          <w:b/>
        </w:rPr>
        <w:tab/>
      </w:r>
      <w:r w:rsidRPr="00CE4DB2">
        <w:rPr>
          <w:b/>
        </w:rPr>
        <w:tab/>
      </w:r>
      <w:r w:rsidRPr="00CE4DB2">
        <w:rPr>
          <w:b/>
        </w:rPr>
        <w:tab/>
      </w:r>
      <w:r w:rsidRPr="00CE4DB2">
        <w:rPr>
          <w:b/>
        </w:rPr>
        <w:tab/>
      </w:r>
      <w:r w:rsidRPr="00CE4DB2">
        <w:rPr>
          <w:b/>
        </w:rPr>
        <w:tab/>
      </w:r>
      <w:r w:rsidRPr="00CE4DB2">
        <w:rPr>
          <w:b/>
        </w:rPr>
        <w:tab/>
        <w:t>Date</w:t>
      </w:r>
    </w:p>
    <w:p w14:paraId="45E982D6" w14:textId="77777777" w:rsidR="00CE4DB2" w:rsidRPr="00CE4DB2" w:rsidRDefault="00CE4DB2" w:rsidP="00CE4DB2">
      <w:pPr>
        <w:rPr>
          <w:rFonts w:ascii="Arial" w:eastAsia="Arial" w:hAnsi="Arial" w:cs="Arial"/>
          <w:sz w:val="20"/>
          <w:szCs w:val="20"/>
        </w:rPr>
      </w:pPr>
    </w:p>
    <w:p w14:paraId="2A4D2EF3" w14:textId="77777777" w:rsidR="006A5DD0" w:rsidRPr="00DF195E" w:rsidRDefault="006A5DD0" w:rsidP="006A5DD0">
      <w:pPr>
        <w:ind w:left="1440" w:right="1440"/>
        <w:rPr>
          <w:rFonts w:ascii="Arial" w:eastAsia="Arial" w:hAnsi="Arial" w:cs="Arial"/>
          <w:sz w:val="20"/>
          <w:szCs w:val="20"/>
        </w:rPr>
      </w:pPr>
    </w:p>
    <w:p w14:paraId="6E0EE6A2" w14:textId="77777777" w:rsidR="006A5DD0" w:rsidRPr="00DF195E" w:rsidRDefault="006A5DD0" w:rsidP="006A5DD0">
      <w:pPr>
        <w:jc w:val="center"/>
        <w:rPr>
          <w:rFonts w:ascii="Arial" w:eastAsia="Arial" w:hAnsi="Arial" w:cs="Arial"/>
          <w:sz w:val="20"/>
          <w:szCs w:val="20"/>
        </w:rPr>
      </w:pPr>
    </w:p>
    <w:p w14:paraId="4CB2C432" w14:textId="77777777" w:rsidR="006A5DD0" w:rsidRPr="00DF195E" w:rsidRDefault="006A5DD0" w:rsidP="006A5DD0">
      <w:pPr>
        <w:rPr>
          <w:rFonts w:ascii="Arial" w:eastAsia="Arial" w:hAnsi="Arial" w:cs="Arial"/>
          <w:sz w:val="20"/>
          <w:szCs w:val="20"/>
        </w:rPr>
      </w:pPr>
    </w:p>
    <w:p w14:paraId="011D8903" w14:textId="77777777" w:rsidR="006A5DD0" w:rsidRPr="00DF195E" w:rsidRDefault="006A5DD0" w:rsidP="006A5DD0">
      <w:pPr>
        <w:rPr>
          <w:rFonts w:ascii="Arial" w:eastAsia="Arial" w:hAnsi="Arial" w:cs="Arial"/>
          <w:sz w:val="20"/>
          <w:szCs w:val="20"/>
        </w:rPr>
      </w:pPr>
    </w:p>
    <w:p w14:paraId="651DD935" w14:textId="77777777" w:rsidR="006A5DD0" w:rsidRPr="00DF195E" w:rsidRDefault="006A5DD0" w:rsidP="006A5DD0">
      <w:pPr>
        <w:spacing w:before="9"/>
        <w:rPr>
          <w:rFonts w:ascii="Arial" w:eastAsia="Arial" w:hAnsi="Arial" w:cs="Arial"/>
          <w:sz w:val="26"/>
          <w:szCs w:val="26"/>
        </w:rPr>
      </w:pPr>
    </w:p>
    <w:p w14:paraId="4522AB09" w14:textId="77777777" w:rsidR="006A5DD0" w:rsidRPr="00DF195E" w:rsidRDefault="006A5DD0" w:rsidP="00CE4DB2">
      <w:pPr>
        <w:jc w:val="center"/>
        <w:rPr>
          <w:rFonts w:ascii="Arial" w:eastAsia="Calibri" w:hAnsi="Arial" w:cs="Arial"/>
          <w:sz w:val="15"/>
          <w:szCs w:val="15"/>
        </w:rPr>
        <w:sectPr w:rsidR="006A5DD0" w:rsidRPr="00DF195E" w:rsidSect="002D701F">
          <w:pgSz w:w="12240" w:h="15840"/>
          <w:pgMar w:top="820" w:right="0" w:bottom="580" w:left="0" w:header="0" w:footer="367" w:gutter="0"/>
          <w:cols w:space="720"/>
          <w:docGrid w:linePitch="299"/>
        </w:sectPr>
      </w:pPr>
    </w:p>
    <w:p w14:paraId="5E0842F9" w14:textId="77777777" w:rsidR="006A5DD0" w:rsidRDefault="006A5DD0" w:rsidP="006A5DD0">
      <w:pPr>
        <w:pStyle w:val="Heading4"/>
        <w:tabs>
          <w:tab w:val="left" w:pos="3240"/>
          <w:tab w:val="right" w:leader="dot" w:pos="10080"/>
        </w:tabs>
        <w:ind w:left="720" w:right="720"/>
        <w:jc w:val="center"/>
        <w:rPr>
          <w:rFonts w:ascii="Arial" w:hAnsi="Arial" w:cs="Arial"/>
          <w:b w:val="0"/>
          <w:spacing w:val="-1"/>
          <w:sz w:val="20"/>
        </w:rPr>
      </w:pPr>
    </w:p>
    <w:p w14:paraId="7DFE27F7" w14:textId="77777777" w:rsidR="006B3B09" w:rsidRPr="00B75E97" w:rsidRDefault="00A34023" w:rsidP="00B75E97">
      <w:pPr>
        <w:spacing w:line="279" w:lineRule="exact"/>
        <w:ind w:left="1440" w:right="1440"/>
        <w:jc w:val="center"/>
        <w:rPr>
          <w:rFonts w:ascii="Arial" w:hAnsi="Arial" w:cs="Arial"/>
          <w:b/>
          <w:sz w:val="24"/>
          <w:szCs w:val="24"/>
        </w:rPr>
      </w:pPr>
      <w:bookmarkStart w:id="44" w:name="APPENDIX7"/>
      <w:bookmarkEnd w:id="44"/>
      <w:r w:rsidRPr="00B75E97">
        <w:rPr>
          <w:rFonts w:ascii="Arial" w:hAnsi="Arial" w:cs="Arial"/>
          <w:b/>
          <w:spacing w:val="-1"/>
          <w:sz w:val="24"/>
          <w:szCs w:val="24"/>
        </w:rPr>
        <w:t>APPENDIX</w:t>
      </w:r>
      <w:r w:rsidR="00B75E97" w:rsidRPr="00B75E97">
        <w:rPr>
          <w:rFonts w:ascii="Arial" w:hAnsi="Arial" w:cs="Arial"/>
          <w:b/>
          <w:sz w:val="24"/>
          <w:szCs w:val="24"/>
        </w:rPr>
        <w:t xml:space="preserve"> </w:t>
      </w:r>
      <w:r w:rsidR="00F86831">
        <w:rPr>
          <w:rFonts w:ascii="Arial" w:hAnsi="Arial" w:cs="Arial"/>
          <w:b/>
          <w:sz w:val="24"/>
          <w:szCs w:val="24"/>
        </w:rPr>
        <w:t>7</w:t>
      </w:r>
    </w:p>
    <w:p w14:paraId="1A5022F2" w14:textId="77777777" w:rsidR="00B75E97" w:rsidRPr="00B75E97" w:rsidRDefault="00B75E97" w:rsidP="00B75E97">
      <w:pPr>
        <w:spacing w:line="279" w:lineRule="exact"/>
        <w:ind w:left="1440" w:right="1440"/>
        <w:jc w:val="center"/>
        <w:rPr>
          <w:rFonts w:ascii="Arial" w:hAnsi="Arial" w:cs="Arial"/>
          <w:b/>
          <w:sz w:val="24"/>
          <w:szCs w:val="24"/>
        </w:rPr>
      </w:pPr>
      <w:r w:rsidRPr="00B75E97">
        <w:rPr>
          <w:rFonts w:ascii="Arial" w:hAnsi="Arial" w:cs="Arial"/>
          <w:b/>
          <w:sz w:val="24"/>
          <w:szCs w:val="24"/>
        </w:rPr>
        <w:t>Sample Solicitation Announcement</w:t>
      </w:r>
    </w:p>
    <w:p w14:paraId="0F596D44" w14:textId="77777777" w:rsidR="00B75E97" w:rsidRPr="00DF195E" w:rsidRDefault="00B75E97" w:rsidP="00B75E97">
      <w:pPr>
        <w:spacing w:line="279" w:lineRule="exact"/>
        <w:ind w:left="4772" w:right="1440"/>
        <w:jc w:val="center"/>
        <w:rPr>
          <w:rFonts w:ascii="Arial" w:eastAsia="Arial Black" w:hAnsi="Arial" w:cs="Arial"/>
          <w:sz w:val="20"/>
          <w:szCs w:val="20"/>
        </w:rPr>
      </w:pPr>
    </w:p>
    <w:p w14:paraId="74C18AE3" w14:textId="77777777" w:rsidR="006B3B09" w:rsidRPr="00DF195E" w:rsidRDefault="006B3B09" w:rsidP="00B75E97">
      <w:pPr>
        <w:ind w:right="1440"/>
        <w:rPr>
          <w:rFonts w:ascii="Arial" w:eastAsia="Arial Black" w:hAnsi="Arial" w:cs="Arial"/>
          <w:b/>
          <w:bCs/>
          <w:sz w:val="16"/>
          <w:szCs w:val="16"/>
        </w:rPr>
      </w:pPr>
    </w:p>
    <w:p w14:paraId="3FFA27B7" w14:textId="77777777" w:rsidR="006B3B09" w:rsidRPr="00643A6F" w:rsidRDefault="00496E02" w:rsidP="00B75E97">
      <w:pPr>
        <w:spacing w:line="338" w:lineRule="exact"/>
        <w:ind w:left="1440" w:right="1440"/>
        <w:jc w:val="center"/>
        <w:rPr>
          <w:rFonts w:ascii="Arial" w:eastAsia="Arial Black" w:hAnsi="Arial" w:cs="Arial"/>
          <w:sz w:val="20"/>
          <w:szCs w:val="20"/>
        </w:rPr>
      </w:pPr>
      <w:r w:rsidRPr="00643A6F">
        <w:rPr>
          <w:rFonts w:ascii="Arial" w:hAnsi="Arial" w:cs="Arial"/>
          <w:b/>
          <w:sz w:val="20"/>
          <w:szCs w:val="20"/>
        </w:rPr>
        <w:t>Solicitation Announcement</w:t>
      </w:r>
    </w:p>
    <w:p w14:paraId="7AD27E0E" w14:textId="77777777" w:rsidR="006B3B09" w:rsidRPr="00DF195E" w:rsidRDefault="006B3B09" w:rsidP="00B75E97">
      <w:pPr>
        <w:spacing w:before="13"/>
        <w:ind w:right="1440"/>
        <w:rPr>
          <w:rFonts w:ascii="Arial" w:eastAsia="Arial Black" w:hAnsi="Arial" w:cs="Arial"/>
          <w:b/>
          <w:bCs/>
          <w:sz w:val="25"/>
          <w:szCs w:val="25"/>
        </w:rPr>
      </w:pPr>
    </w:p>
    <w:p w14:paraId="783AD279" w14:textId="77777777" w:rsidR="006B3B09" w:rsidRPr="004820C4" w:rsidRDefault="00496E02" w:rsidP="00B75E97">
      <w:pPr>
        <w:spacing w:before="69"/>
        <w:ind w:left="1260" w:right="1440"/>
        <w:rPr>
          <w:rFonts w:ascii="Arial" w:hAnsi="Arial"/>
          <w:sz w:val="18"/>
        </w:rPr>
      </w:pPr>
      <w:r w:rsidRPr="004820C4">
        <w:rPr>
          <w:rFonts w:ascii="Arial" w:hAnsi="Arial"/>
          <w:sz w:val="18"/>
        </w:rPr>
        <w:t xml:space="preserve">Date: &lt; &gt; </w:t>
      </w:r>
      <w:r w:rsidRPr="004820C4">
        <w:rPr>
          <w:rFonts w:ascii="Arial" w:hAnsi="Arial"/>
          <w:spacing w:val="-1"/>
          <w:sz w:val="18"/>
        </w:rPr>
        <w:t>[</w:t>
      </w:r>
      <w:r w:rsidR="0076625C" w:rsidRPr="004820C4">
        <w:rPr>
          <w:rFonts w:ascii="Arial" w:hAnsi="Arial"/>
          <w:spacing w:val="-1"/>
          <w:sz w:val="18"/>
        </w:rPr>
        <w:t>IFB</w:t>
      </w:r>
      <w:r w:rsidRPr="004820C4">
        <w:rPr>
          <w:rFonts w:ascii="Arial" w:hAnsi="Arial"/>
          <w:spacing w:val="-1"/>
          <w:sz w:val="18"/>
        </w:rPr>
        <w:t>/</w:t>
      </w:r>
      <w:r w:rsidR="0076625C" w:rsidRPr="004820C4">
        <w:rPr>
          <w:rFonts w:ascii="Arial" w:hAnsi="Arial"/>
          <w:spacing w:val="-1"/>
          <w:sz w:val="18"/>
        </w:rPr>
        <w:t>RFP</w:t>
      </w:r>
      <w:r w:rsidRPr="004820C4">
        <w:rPr>
          <w:rFonts w:ascii="Arial" w:hAnsi="Arial"/>
          <w:spacing w:val="-1"/>
          <w:sz w:val="18"/>
        </w:rPr>
        <w:t>]</w:t>
      </w:r>
      <w:r w:rsidRPr="004820C4">
        <w:rPr>
          <w:rFonts w:ascii="Arial" w:hAnsi="Arial"/>
          <w:spacing w:val="1"/>
          <w:sz w:val="18"/>
        </w:rPr>
        <w:t xml:space="preserve"> </w:t>
      </w:r>
      <w:r w:rsidRPr="004820C4">
        <w:rPr>
          <w:rFonts w:ascii="Arial" w:hAnsi="Arial"/>
          <w:spacing w:val="-1"/>
          <w:sz w:val="18"/>
        </w:rPr>
        <w:t xml:space="preserve">No.: </w:t>
      </w:r>
      <w:r w:rsidRPr="004820C4">
        <w:rPr>
          <w:rFonts w:ascii="Arial" w:hAnsi="Arial"/>
          <w:sz w:val="18"/>
        </w:rPr>
        <w:t>&lt;</w:t>
      </w:r>
      <w:r w:rsidRPr="004820C4">
        <w:rPr>
          <w:rFonts w:ascii="Arial" w:hAnsi="Arial"/>
          <w:spacing w:val="-1"/>
          <w:sz w:val="18"/>
        </w:rPr>
        <w:t xml:space="preserve"> </w:t>
      </w:r>
      <w:r w:rsidRPr="004820C4">
        <w:rPr>
          <w:rFonts w:ascii="Arial" w:hAnsi="Arial"/>
          <w:sz w:val="18"/>
        </w:rPr>
        <w:t>&gt;</w:t>
      </w:r>
      <w:r w:rsidRPr="004820C4">
        <w:rPr>
          <w:rFonts w:ascii="Arial" w:hAnsi="Arial"/>
          <w:spacing w:val="25"/>
          <w:sz w:val="18"/>
        </w:rPr>
        <w:t xml:space="preserve"> </w:t>
      </w:r>
      <w:r w:rsidRPr="004820C4">
        <w:rPr>
          <w:rFonts w:ascii="Arial" w:hAnsi="Arial"/>
          <w:spacing w:val="-1"/>
          <w:sz w:val="18"/>
        </w:rPr>
        <w:t>Class</w:t>
      </w:r>
      <w:r w:rsidRPr="004820C4">
        <w:rPr>
          <w:rFonts w:ascii="Arial" w:hAnsi="Arial"/>
          <w:sz w:val="18"/>
        </w:rPr>
        <w:t xml:space="preserve"> &lt; &gt; </w:t>
      </w:r>
      <w:r w:rsidRPr="004820C4">
        <w:rPr>
          <w:rFonts w:ascii="Arial" w:hAnsi="Arial"/>
          <w:spacing w:val="-1"/>
          <w:sz w:val="18"/>
        </w:rPr>
        <w:t>Item</w:t>
      </w:r>
      <w:r w:rsidRPr="004820C4">
        <w:rPr>
          <w:rFonts w:ascii="Arial" w:hAnsi="Arial"/>
          <w:sz w:val="18"/>
        </w:rPr>
        <w:t xml:space="preserve"> &lt; &gt;</w:t>
      </w:r>
    </w:p>
    <w:p w14:paraId="03A961AC" w14:textId="77777777" w:rsidR="006B3B09" w:rsidRPr="004820C4" w:rsidRDefault="006B3B09" w:rsidP="00B75E97">
      <w:pPr>
        <w:spacing w:before="1"/>
        <w:ind w:right="1440"/>
        <w:rPr>
          <w:rFonts w:ascii="Arial" w:hAnsi="Arial"/>
          <w:sz w:val="18"/>
        </w:rPr>
      </w:pPr>
    </w:p>
    <w:p w14:paraId="1414C4C0" w14:textId="77777777" w:rsidR="006B3B09" w:rsidRPr="00DF195E" w:rsidRDefault="00496E02" w:rsidP="00B75E97">
      <w:pPr>
        <w:ind w:left="1260" w:right="1440"/>
        <w:rPr>
          <w:rFonts w:ascii="Arial" w:eastAsia="Tahoma" w:hAnsi="Arial" w:cs="Arial"/>
          <w:sz w:val="18"/>
          <w:szCs w:val="18"/>
        </w:rPr>
      </w:pPr>
      <w:r w:rsidRPr="004820C4">
        <w:rPr>
          <w:rFonts w:ascii="Arial" w:hAnsi="Arial"/>
          <w:sz w:val="18"/>
        </w:rPr>
        <w:t xml:space="preserve">The </w:t>
      </w:r>
      <w:r w:rsidRPr="00DF195E">
        <w:rPr>
          <w:rFonts w:ascii="Arial" w:hAnsi="Arial" w:cs="Arial"/>
          <w:b/>
          <w:spacing w:val="-1"/>
          <w:sz w:val="18"/>
        </w:rPr>
        <w:t>&lt;</w:t>
      </w:r>
      <w:r w:rsidR="00D652AF">
        <w:rPr>
          <w:rFonts w:ascii="Arial" w:hAnsi="Arial" w:cs="Arial"/>
          <w:b/>
          <w:spacing w:val="-1"/>
          <w:sz w:val="18"/>
        </w:rPr>
        <w:t>INSTITUTION</w:t>
      </w:r>
      <w:r w:rsidRPr="00DF195E">
        <w:rPr>
          <w:rFonts w:ascii="Arial" w:hAnsi="Arial" w:cs="Arial"/>
          <w:b/>
          <w:sz w:val="18"/>
        </w:rPr>
        <w:t xml:space="preserve"> NAME&gt;</w:t>
      </w:r>
      <w:r w:rsidRPr="00DF195E">
        <w:rPr>
          <w:rFonts w:ascii="Arial" w:hAnsi="Arial" w:cs="Arial"/>
          <w:b/>
          <w:spacing w:val="-1"/>
          <w:sz w:val="18"/>
        </w:rPr>
        <w:t xml:space="preserve"> </w:t>
      </w:r>
      <w:r w:rsidRPr="00DF195E">
        <w:rPr>
          <w:rFonts w:ascii="Arial" w:hAnsi="Arial" w:cs="Arial"/>
          <w:spacing w:val="-1"/>
          <w:sz w:val="18"/>
        </w:rPr>
        <w:t>will</w:t>
      </w:r>
      <w:r w:rsidRPr="00DF195E">
        <w:rPr>
          <w:rFonts w:ascii="Arial" w:hAnsi="Arial" w:cs="Arial"/>
          <w:sz w:val="18"/>
        </w:rPr>
        <w:t xml:space="preserve"> </w:t>
      </w:r>
      <w:r w:rsidRPr="00DF195E">
        <w:rPr>
          <w:rFonts w:ascii="Arial" w:hAnsi="Arial" w:cs="Arial"/>
          <w:spacing w:val="-1"/>
          <w:sz w:val="18"/>
        </w:rPr>
        <w:t>be</w:t>
      </w:r>
      <w:r w:rsidRPr="00DF195E">
        <w:rPr>
          <w:rFonts w:ascii="Arial" w:hAnsi="Arial" w:cs="Arial"/>
          <w:sz w:val="18"/>
        </w:rPr>
        <w:t xml:space="preserve"> </w:t>
      </w:r>
      <w:r w:rsidR="0076625C">
        <w:rPr>
          <w:rFonts w:ascii="Arial" w:hAnsi="Arial" w:cs="Arial"/>
          <w:sz w:val="18"/>
        </w:rPr>
        <w:t>publishing an/a</w:t>
      </w:r>
      <w:r w:rsidRPr="004820C4">
        <w:rPr>
          <w:rFonts w:ascii="Arial" w:hAnsi="Arial"/>
          <w:spacing w:val="-2"/>
          <w:sz w:val="18"/>
        </w:rPr>
        <w:t xml:space="preserve"> </w:t>
      </w:r>
      <w:r w:rsidRPr="004820C4">
        <w:rPr>
          <w:rFonts w:ascii="Arial" w:hAnsi="Arial"/>
          <w:b/>
          <w:sz w:val="18"/>
        </w:rPr>
        <w:t xml:space="preserve">[Invitation </w:t>
      </w:r>
      <w:r w:rsidRPr="004820C4">
        <w:rPr>
          <w:rFonts w:ascii="Arial" w:hAnsi="Arial"/>
          <w:b/>
          <w:spacing w:val="-1"/>
          <w:sz w:val="18"/>
        </w:rPr>
        <w:t>for</w:t>
      </w:r>
      <w:r w:rsidRPr="004820C4">
        <w:rPr>
          <w:rFonts w:ascii="Arial" w:hAnsi="Arial"/>
          <w:b/>
          <w:sz w:val="18"/>
        </w:rPr>
        <w:t xml:space="preserve"> </w:t>
      </w:r>
      <w:r w:rsidRPr="004820C4">
        <w:rPr>
          <w:rFonts w:ascii="Arial" w:hAnsi="Arial"/>
          <w:b/>
          <w:spacing w:val="-1"/>
          <w:sz w:val="18"/>
        </w:rPr>
        <w:t>Bids/Request</w:t>
      </w:r>
      <w:r w:rsidRPr="004820C4">
        <w:rPr>
          <w:rFonts w:ascii="Arial" w:hAnsi="Arial"/>
          <w:b/>
          <w:sz w:val="18"/>
        </w:rPr>
        <w:t xml:space="preserve"> </w:t>
      </w:r>
      <w:r w:rsidRPr="004820C4">
        <w:rPr>
          <w:rFonts w:ascii="Arial" w:hAnsi="Arial"/>
          <w:b/>
          <w:spacing w:val="-1"/>
          <w:sz w:val="18"/>
        </w:rPr>
        <w:t>for</w:t>
      </w:r>
      <w:r w:rsidRPr="004820C4">
        <w:rPr>
          <w:rFonts w:ascii="Arial" w:hAnsi="Arial"/>
          <w:b/>
          <w:sz w:val="18"/>
        </w:rPr>
        <w:t xml:space="preserve"> </w:t>
      </w:r>
      <w:r w:rsidRPr="004820C4">
        <w:rPr>
          <w:rFonts w:ascii="Arial" w:hAnsi="Arial"/>
          <w:b/>
          <w:spacing w:val="-1"/>
          <w:sz w:val="18"/>
        </w:rPr>
        <w:t xml:space="preserve">Proposals] </w:t>
      </w:r>
      <w:r w:rsidRPr="004820C4">
        <w:rPr>
          <w:rFonts w:ascii="Arial" w:hAnsi="Arial"/>
          <w:spacing w:val="-1"/>
          <w:sz w:val="18"/>
        </w:rPr>
        <w:t>for</w:t>
      </w:r>
    </w:p>
    <w:p w14:paraId="7BCCB53D" w14:textId="77777777" w:rsidR="006B3B09" w:rsidRPr="00DF195E" w:rsidRDefault="00496E02" w:rsidP="00B75E97">
      <w:pPr>
        <w:ind w:left="1259" w:right="1440"/>
        <w:rPr>
          <w:rFonts w:ascii="Arial" w:eastAsia="Tahoma" w:hAnsi="Arial" w:cs="Arial"/>
          <w:sz w:val="18"/>
          <w:szCs w:val="18"/>
        </w:rPr>
      </w:pPr>
      <w:r w:rsidRPr="004820C4">
        <w:rPr>
          <w:rFonts w:ascii="Arial" w:hAnsi="Arial"/>
          <w:b/>
          <w:spacing w:val="-1"/>
          <w:sz w:val="18"/>
        </w:rPr>
        <w:t>&lt;enter</w:t>
      </w:r>
      <w:r w:rsidRPr="004820C4">
        <w:rPr>
          <w:rFonts w:ascii="Arial" w:hAnsi="Arial"/>
          <w:b/>
          <w:sz w:val="18"/>
        </w:rPr>
        <w:t xml:space="preserve"> </w:t>
      </w:r>
      <w:r w:rsidR="00957CF8" w:rsidRPr="004820C4">
        <w:rPr>
          <w:rFonts w:ascii="Arial" w:hAnsi="Arial"/>
          <w:b/>
          <w:spacing w:val="-1"/>
          <w:sz w:val="18"/>
        </w:rPr>
        <w:t>goods/services</w:t>
      </w:r>
      <w:r w:rsidRPr="004820C4">
        <w:rPr>
          <w:rFonts w:ascii="Arial" w:hAnsi="Arial"/>
          <w:b/>
          <w:sz w:val="18"/>
        </w:rPr>
        <w:t xml:space="preserve"> </w:t>
      </w:r>
      <w:r w:rsidRPr="004820C4">
        <w:rPr>
          <w:rFonts w:ascii="Arial" w:hAnsi="Arial"/>
          <w:b/>
          <w:spacing w:val="-1"/>
          <w:sz w:val="18"/>
        </w:rPr>
        <w:t>description&gt;</w:t>
      </w:r>
      <w:r w:rsidR="00BF6409" w:rsidRPr="004820C4">
        <w:rPr>
          <w:rFonts w:ascii="Arial" w:hAnsi="Arial"/>
          <w:b/>
          <w:spacing w:val="-1"/>
          <w:sz w:val="18"/>
        </w:rPr>
        <w:t xml:space="preserve"> </w:t>
      </w:r>
      <w:r w:rsidR="00BF6409" w:rsidRPr="00B87DB7">
        <w:rPr>
          <w:rFonts w:ascii="Arial" w:hAnsi="Arial" w:cs="Arial"/>
          <w:spacing w:val="-1"/>
          <w:sz w:val="18"/>
        </w:rPr>
        <w:t>at</w:t>
      </w:r>
      <w:r w:rsidRPr="00DF195E">
        <w:rPr>
          <w:rFonts w:ascii="Arial" w:hAnsi="Arial" w:cs="Arial"/>
          <w:b/>
          <w:sz w:val="18"/>
        </w:rPr>
        <w:t xml:space="preserve"> </w:t>
      </w:r>
      <w:r w:rsidRPr="00DF195E">
        <w:rPr>
          <w:rFonts w:ascii="Arial" w:hAnsi="Arial" w:cs="Arial"/>
          <w:b/>
          <w:spacing w:val="-1"/>
          <w:sz w:val="18"/>
        </w:rPr>
        <w:t>&lt;service</w:t>
      </w:r>
      <w:r w:rsidRPr="00DF195E">
        <w:rPr>
          <w:rFonts w:ascii="Arial" w:hAnsi="Arial" w:cs="Arial"/>
          <w:b/>
          <w:sz w:val="18"/>
        </w:rPr>
        <w:t xml:space="preserve"> </w:t>
      </w:r>
      <w:r w:rsidRPr="00DF195E">
        <w:rPr>
          <w:rFonts w:ascii="Arial" w:hAnsi="Arial" w:cs="Arial"/>
          <w:b/>
          <w:spacing w:val="-1"/>
          <w:sz w:val="18"/>
        </w:rPr>
        <w:t>location(s)&gt;.</w:t>
      </w:r>
    </w:p>
    <w:p w14:paraId="7751EDE7" w14:textId="77777777" w:rsidR="006B3B09" w:rsidRPr="00DF195E" w:rsidRDefault="006B3B09" w:rsidP="00B75E97">
      <w:pPr>
        <w:spacing w:before="12"/>
        <w:ind w:right="1440"/>
        <w:rPr>
          <w:rFonts w:ascii="Arial" w:eastAsia="Tahoma" w:hAnsi="Arial" w:cs="Arial"/>
          <w:b/>
          <w:bCs/>
          <w:sz w:val="17"/>
          <w:szCs w:val="17"/>
        </w:rPr>
      </w:pPr>
    </w:p>
    <w:p w14:paraId="1D20A3CB" w14:textId="77777777" w:rsidR="006B3B09" w:rsidRPr="00DF195E" w:rsidRDefault="00496E02" w:rsidP="00B75E97">
      <w:pPr>
        <w:ind w:left="1259" w:right="1440"/>
        <w:rPr>
          <w:rFonts w:ascii="Arial" w:eastAsia="Tahoma" w:hAnsi="Arial" w:cs="Arial"/>
          <w:sz w:val="18"/>
          <w:szCs w:val="18"/>
        </w:rPr>
      </w:pPr>
      <w:r w:rsidRPr="00DF195E">
        <w:rPr>
          <w:rFonts w:ascii="Arial" w:hAnsi="Arial" w:cs="Arial"/>
          <w:b/>
          <w:spacing w:val="-1"/>
          <w:sz w:val="18"/>
        </w:rPr>
        <w:t>[Bid/Proposal]</w:t>
      </w:r>
      <w:r w:rsidRPr="00DF195E">
        <w:rPr>
          <w:rFonts w:ascii="Arial" w:hAnsi="Arial" w:cs="Arial"/>
          <w:b/>
          <w:sz w:val="18"/>
        </w:rPr>
        <w:t xml:space="preserve"> </w:t>
      </w:r>
      <w:r w:rsidRPr="00DF195E">
        <w:rPr>
          <w:rFonts w:ascii="Arial" w:hAnsi="Arial" w:cs="Arial"/>
          <w:spacing w:val="-1"/>
          <w:sz w:val="18"/>
        </w:rPr>
        <w:t>forms</w:t>
      </w:r>
      <w:r w:rsidRPr="00DF195E">
        <w:rPr>
          <w:rFonts w:ascii="Arial" w:hAnsi="Arial" w:cs="Arial"/>
          <w:sz w:val="18"/>
        </w:rPr>
        <w:t xml:space="preserve"> </w:t>
      </w:r>
      <w:r w:rsidRPr="00DF195E">
        <w:rPr>
          <w:rFonts w:ascii="Arial" w:hAnsi="Arial" w:cs="Arial"/>
          <w:spacing w:val="-1"/>
          <w:sz w:val="18"/>
        </w:rPr>
        <w:t>and</w:t>
      </w:r>
      <w:r w:rsidRPr="00DF195E">
        <w:rPr>
          <w:rFonts w:ascii="Arial" w:hAnsi="Arial" w:cs="Arial"/>
          <w:sz w:val="18"/>
        </w:rPr>
        <w:t xml:space="preserve"> </w:t>
      </w:r>
      <w:r w:rsidRPr="00DF195E">
        <w:rPr>
          <w:rFonts w:ascii="Arial" w:hAnsi="Arial" w:cs="Arial"/>
          <w:spacing w:val="-1"/>
          <w:sz w:val="18"/>
        </w:rPr>
        <w:t>specifications</w:t>
      </w:r>
      <w:r w:rsidRPr="00DF195E">
        <w:rPr>
          <w:rFonts w:ascii="Arial" w:hAnsi="Arial" w:cs="Arial"/>
          <w:sz w:val="18"/>
        </w:rPr>
        <w:t xml:space="preserve"> </w:t>
      </w:r>
      <w:r w:rsidRPr="00DF195E">
        <w:rPr>
          <w:rFonts w:ascii="Arial" w:hAnsi="Arial" w:cs="Arial"/>
          <w:spacing w:val="-1"/>
          <w:sz w:val="18"/>
        </w:rPr>
        <w:t>for</w:t>
      </w:r>
      <w:r w:rsidRPr="00DF195E">
        <w:rPr>
          <w:rFonts w:ascii="Arial" w:hAnsi="Arial" w:cs="Arial"/>
          <w:spacing w:val="1"/>
          <w:sz w:val="18"/>
        </w:rPr>
        <w:t xml:space="preserve"> </w:t>
      </w:r>
      <w:r w:rsidRPr="00DF195E">
        <w:rPr>
          <w:rFonts w:ascii="Arial" w:hAnsi="Arial" w:cs="Arial"/>
          <w:spacing w:val="-1"/>
          <w:sz w:val="18"/>
        </w:rPr>
        <w:t>th</w:t>
      </w:r>
      <w:r w:rsidR="00957CF8">
        <w:rPr>
          <w:rFonts w:ascii="Arial" w:hAnsi="Arial" w:cs="Arial"/>
          <w:spacing w:val="-1"/>
          <w:sz w:val="18"/>
        </w:rPr>
        <w:t>ese</w:t>
      </w:r>
      <w:r w:rsidRPr="00DF195E">
        <w:rPr>
          <w:rFonts w:ascii="Arial" w:hAnsi="Arial" w:cs="Arial"/>
          <w:sz w:val="18"/>
        </w:rPr>
        <w:t xml:space="preserve"> </w:t>
      </w:r>
      <w:r w:rsidRPr="00DF195E">
        <w:rPr>
          <w:rFonts w:ascii="Arial" w:hAnsi="Arial" w:cs="Arial"/>
          <w:b/>
          <w:spacing w:val="-1"/>
          <w:sz w:val="18"/>
        </w:rPr>
        <w:t>[</w:t>
      </w:r>
      <w:r w:rsidR="00957CF8">
        <w:rPr>
          <w:rFonts w:ascii="Arial" w:hAnsi="Arial" w:cs="Arial"/>
          <w:b/>
          <w:spacing w:val="-1"/>
          <w:sz w:val="18"/>
        </w:rPr>
        <w:t>goods/s</w:t>
      </w:r>
      <w:r w:rsidRPr="00DF195E">
        <w:rPr>
          <w:rFonts w:ascii="Arial" w:hAnsi="Arial" w:cs="Arial"/>
          <w:b/>
          <w:spacing w:val="-1"/>
          <w:sz w:val="18"/>
        </w:rPr>
        <w:t>ervice</w:t>
      </w:r>
      <w:r w:rsidR="00957CF8">
        <w:rPr>
          <w:rFonts w:ascii="Arial" w:hAnsi="Arial" w:cs="Arial"/>
          <w:b/>
          <w:spacing w:val="-1"/>
          <w:sz w:val="18"/>
        </w:rPr>
        <w:t>s</w:t>
      </w:r>
      <w:r w:rsidRPr="00DF195E">
        <w:rPr>
          <w:rFonts w:ascii="Arial" w:hAnsi="Arial" w:cs="Arial"/>
          <w:b/>
          <w:spacing w:val="-1"/>
          <w:sz w:val="18"/>
        </w:rPr>
        <w:t>]</w:t>
      </w:r>
      <w:r w:rsidRPr="00DF195E">
        <w:rPr>
          <w:rFonts w:ascii="Arial" w:hAnsi="Arial" w:cs="Arial"/>
          <w:b/>
          <w:spacing w:val="1"/>
          <w:sz w:val="18"/>
        </w:rPr>
        <w:t xml:space="preserve"> </w:t>
      </w:r>
      <w:r w:rsidRPr="00DF195E">
        <w:rPr>
          <w:rFonts w:ascii="Arial" w:hAnsi="Arial" w:cs="Arial"/>
          <w:sz w:val="18"/>
        </w:rPr>
        <w:t>will be furnished to any</w:t>
      </w:r>
      <w:r w:rsidRPr="004820C4">
        <w:rPr>
          <w:rFonts w:ascii="Arial" w:hAnsi="Arial"/>
          <w:sz w:val="18"/>
        </w:rPr>
        <w:t xml:space="preserve"> company </w:t>
      </w:r>
      <w:r w:rsidRPr="00DF195E">
        <w:rPr>
          <w:rFonts w:ascii="Arial" w:hAnsi="Arial" w:cs="Arial"/>
          <w:sz w:val="18"/>
        </w:rPr>
        <w:t>desiring</w:t>
      </w:r>
      <w:r w:rsidRPr="004820C4">
        <w:rPr>
          <w:rFonts w:ascii="Arial" w:hAnsi="Arial"/>
          <w:spacing w:val="28"/>
          <w:sz w:val="18"/>
        </w:rPr>
        <w:t xml:space="preserve"> </w:t>
      </w:r>
      <w:r w:rsidRPr="004820C4">
        <w:rPr>
          <w:rFonts w:ascii="Arial" w:hAnsi="Arial"/>
          <w:sz w:val="18"/>
        </w:rPr>
        <w:t xml:space="preserve">to </w:t>
      </w:r>
      <w:r w:rsidRPr="00DF195E">
        <w:rPr>
          <w:rFonts w:ascii="Arial" w:hAnsi="Arial" w:cs="Arial"/>
          <w:sz w:val="18"/>
        </w:rPr>
        <w:t>submit a</w:t>
      </w:r>
      <w:r w:rsidRPr="00DF195E">
        <w:rPr>
          <w:rFonts w:ascii="Arial" w:hAnsi="Arial" w:cs="Arial"/>
          <w:spacing w:val="-1"/>
          <w:sz w:val="18"/>
        </w:rPr>
        <w:t xml:space="preserve"> </w:t>
      </w:r>
      <w:r w:rsidRPr="00DF195E">
        <w:rPr>
          <w:rFonts w:ascii="Arial" w:hAnsi="Arial" w:cs="Arial"/>
          <w:b/>
          <w:sz w:val="18"/>
        </w:rPr>
        <w:t>[bid/proposal].</w:t>
      </w:r>
      <w:r w:rsidRPr="00DF195E">
        <w:rPr>
          <w:rFonts w:ascii="Arial" w:hAnsi="Arial" w:cs="Arial"/>
          <w:b/>
          <w:spacing w:val="-1"/>
          <w:sz w:val="18"/>
        </w:rPr>
        <w:t xml:space="preserve"> </w:t>
      </w:r>
      <w:r w:rsidRPr="00DF195E">
        <w:rPr>
          <w:rFonts w:ascii="Arial" w:hAnsi="Arial" w:cs="Arial"/>
          <w:sz w:val="18"/>
        </w:rPr>
        <w:t xml:space="preserve">To request a </w:t>
      </w:r>
      <w:r w:rsidRPr="004820C4">
        <w:rPr>
          <w:rFonts w:ascii="Arial" w:hAnsi="Arial"/>
          <w:spacing w:val="-1"/>
          <w:sz w:val="18"/>
        </w:rPr>
        <w:t>solicitation</w:t>
      </w:r>
      <w:r w:rsidRPr="00DF195E">
        <w:rPr>
          <w:rFonts w:ascii="Arial" w:hAnsi="Arial" w:cs="Arial"/>
          <w:sz w:val="18"/>
        </w:rPr>
        <w:t xml:space="preserve"> package, please</w:t>
      </w:r>
      <w:r w:rsidRPr="00DF195E">
        <w:rPr>
          <w:rFonts w:ascii="Arial" w:hAnsi="Arial" w:cs="Arial"/>
          <w:spacing w:val="-1"/>
          <w:sz w:val="18"/>
        </w:rPr>
        <w:t xml:space="preserve"> fill</w:t>
      </w:r>
      <w:r w:rsidRPr="00DF195E">
        <w:rPr>
          <w:rFonts w:ascii="Arial" w:hAnsi="Arial" w:cs="Arial"/>
          <w:sz w:val="18"/>
        </w:rPr>
        <w:t xml:space="preserve"> </w:t>
      </w:r>
      <w:r w:rsidRPr="00DF195E">
        <w:rPr>
          <w:rFonts w:ascii="Arial" w:hAnsi="Arial" w:cs="Arial"/>
          <w:spacing w:val="-1"/>
          <w:sz w:val="18"/>
        </w:rPr>
        <w:t>out</w:t>
      </w:r>
      <w:r w:rsidRPr="00DF195E">
        <w:rPr>
          <w:rFonts w:ascii="Arial" w:hAnsi="Arial" w:cs="Arial"/>
          <w:sz w:val="18"/>
        </w:rPr>
        <w:t xml:space="preserve"> </w:t>
      </w:r>
      <w:r w:rsidRPr="00DF195E">
        <w:rPr>
          <w:rFonts w:ascii="Arial" w:hAnsi="Arial" w:cs="Arial"/>
          <w:spacing w:val="-1"/>
          <w:sz w:val="18"/>
        </w:rPr>
        <w:t>the</w:t>
      </w:r>
      <w:r w:rsidRPr="00DF195E">
        <w:rPr>
          <w:rFonts w:ascii="Arial" w:hAnsi="Arial" w:cs="Arial"/>
          <w:sz w:val="18"/>
        </w:rPr>
        <w:t xml:space="preserve"> </w:t>
      </w:r>
      <w:r w:rsidRPr="00DF195E">
        <w:rPr>
          <w:rFonts w:ascii="Arial" w:hAnsi="Arial" w:cs="Arial"/>
          <w:spacing w:val="-1"/>
          <w:sz w:val="18"/>
        </w:rPr>
        <w:t>information</w:t>
      </w:r>
      <w:r w:rsidRPr="00DF195E">
        <w:rPr>
          <w:rFonts w:ascii="Arial" w:hAnsi="Arial" w:cs="Arial"/>
          <w:sz w:val="18"/>
        </w:rPr>
        <w:t xml:space="preserve"> </w:t>
      </w:r>
      <w:r w:rsidRPr="00DF195E">
        <w:rPr>
          <w:rFonts w:ascii="Arial" w:hAnsi="Arial" w:cs="Arial"/>
          <w:spacing w:val="-1"/>
          <w:sz w:val="18"/>
        </w:rPr>
        <w:t>below</w:t>
      </w:r>
      <w:r w:rsidRPr="00DF195E">
        <w:rPr>
          <w:rFonts w:ascii="Arial" w:hAnsi="Arial" w:cs="Arial"/>
          <w:sz w:val="18"/>
        </w:rPr>
        <w:t xml:space="preserve"> </w:t>
      </w:r>
      <w:r w:rsidRPr="00DF195E">
        <w:rPr>
          <w:rFonts w:ascii="Arial" w:hAnsi="Arial" w:cs="Arial"/>
          <w:spacing w:val="-1"/>
          <w:sz w:val="18"/>
        </w:rPr>
        <w:t>and</w:t>
      </w:r>
      <w:r w:rsidRPr="00DF195E">
        <w:rPr>
          <w:rFonts w:ascii="Arial" w:hAnsi="Arial" w:cs="Arial"/>
          <w:sz w:val="18"/>
        </w:rPr>
        <w:t xml:space="preserve"> </w:t>
      </w:r>
      <w:r w:rsidRPr="00DF195E">
        <w:rPr>
          <w:rFonts w:ascii="Arial" w:hAnsi="Arial" w:cs="Arial"/>
          <w:spacing w:val="-1"/>
          <w:sz w:val="18"/>
        </w:rPr>
        <w:t>return</w:t>
      </w:r>
      <w:r w:rsidRPr="00DF195E">
        <w:rPr>
          <w:rFonts w:ascii="Arial" w:hAnsi="Arial" w:cs="Arial"/>
          <w:sz w:val="18"/>
        </w:rPr>
        <w:t xml:space="preserve"> </w:t>
      </w:r>
      <w:r w:rsidRPr="00DF195E">
        <w:rPr>
          <w:rFonts w:ascii="Arial" w:hAnsi="Arial" w:cs="Arial"/>
          <w:spacing w:val="-1"/>
          <w:sz w:val="18"/>
        </w:rPr>
        <w:t>to</w:t>
      </w:r>
    </w:p>
    <w:p w14:paraId="08385361" w14:textId="77777777" w:rsidR="0076625C" w:rsidRDefault="00496E02" w:rsidP="00B75E97">
      <w:pPr>
        <w:spacing w:line="242" w:lineRule="auto"/>
        <w:ind w:left="1259" w:right="1440"/>
        <w:rPr>
          <w:rFonts w:ascii="Arial" w:hAnsi="Arial" w:cs="Arial"/>
          <w:spacing w:val="14"/>
          <w:sz w:val="18"/>
        </w:rPr>
      </w:pPr>
      <w:r w:rsidRPr="004820C4">
        <w:rPr>
          <w:rFonts w:ascii="Arial" w:hAnsi="Arial"/>
          <w:sz w:val="18"/>
        </w:rPr>
        <w:t>the</w:t>
      </w:r>
      <w:r w:rsidRPr="004820C4">
        <w:rPr>
          <w:rFonts w:ascii="Arial" w:hAnsi="Arial"/>
          <w:spacing w:val="13"/>
          <w:sz w:val="18"/>
        </w:rPr>
        <w:t xml:space="preserve"> </w:t>
      </w:r>
      <w:r w:rsidRPr="00DF195E">
        <w:rPr>
          <w:rFonts w:ascii="Arial" w:hAnsi="Arial" w:cs="Arial"/>
          <w:sz w:val="18"/>
        </w:rPr>
        <w:t>address,</w:t>
      </w:r>
      <w:r w:rsidRPr="00DF195E">
        <w:rPr>
          <w:rFonts w:ascii="Arial" w:hAnsi="Arial" w:cs="Arial"/>
          <w:spacing w:val="14"/>
          <w:sz w:val="18"/>
        </w:rPr>
        <w:t xml:space="preserve"> </w:t>
      </w:r>
      <w:r w:rsidRPr="00DF195E">
        <w:rPr>
          <w:rFonts w:ascii="Arial" w:hAnsi="Arial" w:cs="Arial"/>
          <w:spacing w:val="-1"/>
          <w:sz w:val="18"/>
        </w:rPr>
        <w:t>scan</w:t>
      </w:r>
      <w:r w:rsidRPr="00DF195E">
        <w:rPr>
          <w:rFonts w:ascii="Arial" w:hAnsi="Arial" w:cs="Arial"/>
          <w:spacing w:val="14"/>
          <w:sz w:val="18"/>
        </w:rPr>
        <w:t xml:space="preserve"> </w:t>
      </w:r>
      <w:r w:rsidRPr="00DF195E">
        <w:rPr>
          <w:rFonts w:ascii="Arial" w:hAnsi="Arial" w:cs="Arial"/>
          <w:spacing w:val="-1"/>
          <w:sz w:val="18"/>
        </w:rPr>
        <w:t>to</w:t>
      </w:r>
      <w:r w:rsidRPr="00DF195E">
        <w:rPr>
          <w:rFonts w:ascii="Arial" w:hAnsi="Arial" w:cs="Arial"/>
          <w:spacing w:val="14"/>
          <w:sz w:val="18"/>
        </w:rPr>
        <w:t xml:space="preserve"> </w:t>
      </w:r>
      <w:r w:rsidRPr="00DF195E">
        <w:rPr>
          <w:rFonts w:ascii="Arial" w:hAnsi="Arial" w:cs="Arial"/>
          <w:spacing w:val="-1"/>
          <w:sz w:val="18"/>
        </w:rPr>
        <w:t>e-mail</w:t>
      </w:r>
      <w:r w:rsidRPr="00DF195E">
        <w:rPr>
          <w:rFonts w:ascii="Arial" w:hAnsi="Arial" w:cs="Arial"/>
          <w:spacing w:val="30"/>
          <w:sz w:val="18"/>
        </w:rPr>
        <w:t xml:space="preserve"> </w:t>
      </w:r>
      <w:r w:rsidRPr="00DF195E">
        <w:rPr>
          <w:rFonts w:ascii="Arial" w:hAnsi="Arial" w:cs="Arial"/>
          <w:sz w:val="18"/>
        </w:rPr>
        <w:t>or</w:t>
      </w:r>
      <w:r w:rsidRPr="00DF195E">
        <w:rPr>
          <w:rFonts w:ascii="Arial" w:hAnsi="Arial" w:cs="Arial"/>
          <w:spacing w:val="14"/>
          <w:sz w:val="18"/>
        </w:rPr>
        <w:t xml:space="preserve"> </w:t>
      </w:r>
      <w:r w:rsidRPr="00DF195E">
        <w:rPr>
          <w:rFonts w:ascii="Arial" w:hAnsi="Arial" w:cs="Arial"/>
          <w:sz w:val="18"/>
        </w:rPr>
        <w:t>fax</w:t>
      </w:r>
      <w:r w:rsidRPr="00DF195E">
        <w:rPr>
          <w:rFonts w:ascii="Arial" w:hAnsi="Arial" w:cs="Arial"/>
          <w:spacing w:val="14"/>
          <w:sz w:val="18"/>
        </w:rPr>
        <w:t xml:space="preserve"> </w:t>
      </w:r>
      <w:r w:rsidRPr="00DF195E">
        <w:rPr>
          <w:rFonts w:ascii="Arial" w:hAnsi="Arial" w:cs="Arial"/>
          <w:sz w:val="18"/>
        </w:rPr>
        <w:t>number</w:t>
      </w:r>
      <w:r w:rsidRPr="00DF195E">
        <w:rPr>
          <w:rFonts w:ascii="Arial" w:hAnsi="Arial" w:cs="Arial"/>
          <w:spacing w:val="13"/>
          <w:sz w:val="18"/>
        </w:rPr>
        <w:t xml:space="preserve"> </w:t>
      </w:r>
      <w:r w:rsidRPr="00DF195E">
        <w:rPr>
          <w:rFonts w:ascii="Arial" w:hAnsi="Arial" w:cs="Arial"/>
          <w:sz w:val="18"/>
        </w:rPr>
        <w:t>indicated.</w:t>
      </w:r>
      <w:r w:rsidRPr="00DF195E">
        <w:rPr>
          <w:rFonts w:ascii="Arial" w:hAnsi="Arial" w:cs="Arial"/>
          <w:spacing w:val="14"/>
          <w:sz w:val="18"/>
        </w:rPr>
        <w:t xml:space="preserve"> </w:t>
      </w:r>
    </w:p>
    <w:p w14:paraId="73E35F4A" w14:textId="77777777" w:rsidR="0076625C" w:rsidRDefault="0076625C" w:rsidP="00B75E97">
      <w:pPr>
        <w:spacing w:line="242" w:lineRule="auto"/>
        <w:ind w:left="1259" w:right="1440"/>
        <w:rPr>
          <w:rFonts w:ascii="Arial" w:hAnsi="Arial" w:cs="Arial"/>
          <w:spacing w:val="14"/>
          <w:sz w:val="18"/>
        </w:rPr>
      </w:pPr>
    </w:p>
    <w:p w14:paraId="74CB9CC8" w14:textId="77777777" w:rsidR="006B3B09" w:rsidRDefault="00496E02" w:rsidP="00B75E97">
      <w:pPr>
        <w:ind w:left="1259" w:right="1440"/>
        <w:rPr>
          <w:rFonts w:ascii="Arial" w:hAnsi="Arial" w:cs="Arial"/>
          <w:b/>
          <w:spacing w:val="-1"/>
          <w:sz w:val="18"/>
        </w:rPr>
      </w:pPr>
      <w:r w:rsidRPr="00DF195E">
        <w:rPr>
          <w:rFonts w:ascii="Arial" w:hAnsi="Arial" w:cs="Arial"/>
          <w:sz w:val="18"/>
        </w:rPr>
        <w:t>To</w:t>
      </w:r>
      <w:r w:rsidRPr="00DF195E">
        <w:rPr>
          <w:rFonts w:ascii="Arial" w:hAnsi="Arial" w:cs="Arial"/>
          <w:spacing w:val="13"/>
          <w:sz w:val="18"/>
        </w:rPr>
        <w:t xml:space="preserve"> </w:t>
      </w:r>
      <w:r w:rsidRPr="00DF195E">
        <w:rPr>
          <w:rFonts w:ascii="Arial" w:hAnsi="Arial" w:cs="Arial"/>
          <w:sz w:val="18"/>
        </w:rPr>
        <w:t>ensure</w:t>
      </w:r>
      <w:r w:rsidRPr="00DF195E">
        <w:rPr>
          <w:rFonts w:ascii="Arial" w:hAnsi="Arial" w:cs="Arial"/>
          <w:spacing w:val="14"/>
          <w:sz w:val="18"/>
        </w:rPr>
        <w:t xml:space="preserve"> </w:t>
      </w:r>
      <w:r w:rsidRPr="00DF195E">
        <w:rPr>
          <w:rFonts w:ascii="Arial" w:hAnsi="Arial" w:cs="Arial"/>
          <w:sz w:val="18"/>
        </w:rPr>
        <w:t>that</w:t>
      </w:r>
      <w:r w:rsidRPr="00DF195E">
        <w:rPr>
          <w:rFonts w:ascii="Arial" w:hAnsi="Arial" w:cs="Arial"/>
          <w:spacing w:val="13"/>
          <w:sz w:val="18"/>
        </w:rPr>
        <w:t xml:space="preserve"> </w:t>
      </w:r>
      <w:r w:rsidRPr="00DF195E">
        <w:rPr>
          <w:rFonts w:ascii="Arial" w:hAnsi="Arial" w:cs="Arial"/>
          <w:sz w:val="18"/>
        </w:rPr>
        <w:t>you</w:t>
      </w:r>
      <w:r w:rsidRPr="00DF195E">
        <w:rPr>
          <w:rFonts w:ascii="Arial" w:hAnsi="Arial" w:cs="Arial"/>
          <w:spacing w:val="14"/>
          <w:sz w:val="18"/>
        </w:rPr>
        <w:t xml:space="preserve"> </w:t>
      </w:r>
      <w:r w:rsidRPr="00DF195E">
        <w:rPr>
          <w:rFonts w:ascii="Arial" w:hAnsi="Arial" w:cs="Arial"/>
          <w:sz w:val="18"/>
        </w:rPr>
        <w:t>receive</w:t>
      </w:r>
      <w:r w:rsidRPr="004820C4">
        <w:rPr>
          <w:rFonts w:ascii="Arial" w:hAnsi="Arial"/>
          <w:spacing w:val="14"/>
          <w:sz w:val="18"/>
        </w:rPr>
        <w:t xml:space="preserve"> </w:t>
      </w:r>
      <w:r w:rsidRPr="004820C4">
        <w:rPr>
          <w:rFonts w:ascii="Arial" w:hAnsi="Arial"/>
          <w:sz w:val="18"/>
        </w:rPr>
        <w:t>the</w:t>
      </w:r>
      <w:r w:rsidRPr="004820C4">
        <w:rPr>
          <w:rFonts w:ascii="Arial" w:hAnsi="Arial"/>
          <w:spacing w:val="14"/>
          <w:sz w:val="18"/>
        </w:rPr>
        <w:t xml:space="preserve"> </w:t>
      </w:r>
      <w:r w:rsidRPr="00DF195E">
        <w:rPr>
          <w:rFonts w:ascii="Arial" w:hAnsi="Arial" w:cs="Arial"/>
          <w:sz w:val="18"/>
        </w:rPr>
        <w:t>solicitation</w:t>
      </w:r>
      <w:r w:rsidRPr="00DF195E">
        <w:rPr>
          <w:rFonts w:ascii="Arial" w:hAnsi="Arial" w:cs="Arial"/>
          <w:spacing w:val="14"/>
          <w:sz w:val="18"/>
        </w:rPr>
        <w:t xml:space="preserve"> </w:t>
      </w:r>
      <w:r w:rsidRPr="00DF195E">
        <w:rPr>
          <w:rFonts w:ascii="Arial" w:hAnsi="Arial" w:cs="Arial"/>
          <w:sz w:val="18"/>
        </w:rPr>
        <w:t>package</w:t>
      </w:r>
      <w:r w:rsidRPr="00DF195E">
        <w:rPr>
          <w:rFonts w:ascii="Arial" w:hAnsi="Arial" w:cs="Arial"/>
          <w:spacing w:val="14"/>
          <w:sz w:val="18"/>
        </w:rPr>
        <w:t xml:space="preserve"> </w:t>
      </w:r>
      <w:r w:rsidRPr="00DF195E">
        <w:rPr>
          <w:rFonts w:ascii="Arial" w:hAnsi="Arial" w:cs="Arial"/>
          <w:sz w:val="18"/>
        </w:rPr>
        <w:t>in</w:t>
      </w:r>
      <w:r w:rsidRPr="00DF195E">
        <w:rPr>
          <w:rFonts w:ascii="Arial" w:hAnsi="Arial" w:cs="Arial"/>
          <w:spacing w:val="14"/>
          <w:sz w:val="18"/>
        </w:rPr>
        <w:t xml:space="preserve"> </w:t>
      </w:r>
      <w:r w:rsidRPr="00DF195E">
        <w:rPr>
          <w:rFonts w:ascii="Arial" w:hAnsi="Arial" w:cs="Arial"/>
          <w:sz w:val="18"/>
        </w:rPr>
        <w:t>a</w:t>
      </w:r>
      <w:r w:rsidRPr="00DF195E">
        <w:rPr>
          <w:rFonts w:ascii="Arial" w:hAnsi="Arial" w:cs="Arial"/>
          <w:spacing w:val="14"/>
          <w:sz w:val="18"/>
        </w:rPr>
        <w:t xml:space="preserve"> </w:t>
      </w:r>
      <w:r w:rsidRPr="00DF195E">
        <w:rPr>
          <w:rFonts w:ascii="Arial" w:hAnsi="Arial" w:cs="Arial"/>
          <w:spacing w:val="-1"/>
          <w:sz w:val="18"/>
        </w:rPr>
        <w:t>timely</w:t>
      </w:r>
      <w:r w:rsidRPr="00DF195E">
        <w:rPr>
          <w:rFonts w:ascii="Arial" w:hAnsi="Arial" w:cs="Arial"/>
          <w:spacing w:val="28"/>
          <w:sz w:val="18"/>
        </w:rPr>
        <w:t xml:space="preserve"> </w:t>
      </w:r>
      <w:r w:rsidRPr="00DF195E">
        <w:rPr>
          <w:rFonts w:ascii="Arial" w:hAnsi="Arial" w:cs="Arial"/>
          <w:sz w:val="18"/>
        </w:rPr>
        <w:t>manner,</w:t>
      </w:r>
      <w:r w:rsidR="00E01FDB">
        <w:rPr>
          <w:rFonts w:ascii="Arial" w:hAnsi="Arial" w:cs="Arial"/>
          <w:sz w:val="18"/>
        </w:rPr>
        <w:t xml:space="preserve"> please return</w:t>
      </w:r>
      <w:r w:rsidR="00E01FDB" w:rsidRPr="004820C4">
        <w:rPr>
          <w:rFonts w:ascii="Arial" w:hAnsi="Arial"/>
          <w:sz w:val="18"/>
        </w:rPr>
        <w:t xml:space="preserve"> the </w:t>
      </w:r>
      <w:r w:rsidR="00E01FDB">
        <w:rPr>
          <w:rFonts w:ascii="Arial" w:hAnsi="Arial" w:cs="Arial"/>
          <w:sz w:val="18"/>
        </w:rPr>
        <w:t xml:space="preserve">following request to </w:t>
      </w:r>
      <w:r w:rsidR="00E01FDB" w:rsidRPr="00DF195E">
        <w:rPr>
          <w:rFonts w:ascii="Arial" w:hAnsi="Arial" w:cs="Arial"/>
          <w:b/>
          <w:spacing w:val="-1"/>
          <w:sz w:val="18"/>
        </w:rPr>
        <w:t>&lt;</w:t>
      </w:r>
      <w:r w:rsidR="00E01FDB">
        <w:rPr>
          <w:rFonts w:ascii="Arial" w:hAnsi="Arial" w:cs="Arial"/>
          <w:b/>
          <w:spacing w:val="-1"/>
          <w:sz w:val="18"/>
        </w:rPr>
        <w:t>INSTITUTION</w:t>
      </w:r>
      <w:r w:rsidR="00E01FDB" w:rsidRPr="00DF195E">
        <w:rPr>
          <w:rFonts w:ascii="Arial" w:hAnsi="Arial" w:cs="Arial"/>
          <w:b/>
          <w:sz w:val="18"/>
        </w:rPr>
        <w:t xml:space="preserve"> NAME&gt;</w:t>
      </w:r>
      <w:r w:rsidR="00E01FDB">
        <w:rPr>
          <w:rFonts w:ascii="Arial" w:hAnsi="Arial" w:cs="Arial"/>
          <w:b/>
          <w:sz w:val="18"/>
        </w:rPr>
        <w:t xml:space="preserve"> </w:t>
      </w:r>
      <w:r w:rsidR="00E01FDB" w:rsidRPr="00B87DB7">
        <w:rPr>
          <w:rFonts w:ascii="Arial" w:hAnsi="Arial" w:cs="Arial"/>
          <w:sz w:val="18"/>
        </w:rPr>
        <w:t xml:space="preserve">by </w:t>
      </w:r>
      <w:r w:rsidR="00E01FDB" w:rsidRPr="00DF195E">
        <w:rPr>
          <w:rFonts w:ascii="Arial" w:hAnsi="Arial" w:cs="Arial"/>
          <w:b/>
          <w:spacing w:val="-1"/>
          <w:sz w:val="18"/>
        </w:rPr>
        <w:t>&lt;DATE&gt;</w:t>
      </w:r>
      <w:r w:rsidR="00E01FDB" w:rsidRPr="00DF195E">
        <w:rPr>
          <w:rFonts w:ascii="Arial" w:hAnsi="Arial" w:cs="Arial"/>
          <w:sz w:val="18"/>
        </w:rPr>
        <w:t>.</w:t>
      </w:r>
      <w:r w:rsidRPr="00DF195E">
        <w:rPr>
          <w:rFonts w:ascii="Arial" w:hAnsi="Arial" w:cs="Arial"/>
          <w:b/>
          <w:sz w:val="18"/>
        </w:rPr>
        <w:t xml:space="preserve">REQUEST </w:t>
      </w:r>
      <w:r w:rsidR="00C93D20">
        <w:rPr>
          <w:rFonts w:ascii="Arial" w:hAnsi="Arial" w:cs="Arial"/>
          <w:b/>
          <w:spacing w:val="-1"/>
          <w:sz w:val="18"/>
        </w:rPr>
        <w:t>FOR SOLICITATION:</w:t>
      </w:r>
    </w:p>
    <w:p w14:paraId="424A8B15" w14:textId="77777777" w:rsidR="00B172B6" w:rsidRDefault="00B172B6" w:rsidP="00B75E97">
      <w:pPr>
        <w:ind w:left="1259" w:right="1440"/>
        <w:rPr>
          <w:rFonts w:ascii="Arial" w:hAnsi="Arial" w:cs="Arial"/>
          <w:b/>
          <w:spacing w:val="-1"/>
          <w:sz w:val="18"/>
        </w:rPr>
      </w:pPr>
    </w:p>
    <w:tbl>
      <w:tblPr>
        <w:tblStyle w:val="TableGrid"/>
        <w:tblW w:w="0" w:type="auto"/>
        <w:tblInd w:w="1458" w:type="dxa"/>
        <w:tblLook w:val="04A0" w:firstRow="1" w:lastRow="0" w:firstColumn="1" w:lastColumn="0" w:noHBand="0" w:noVBand="1"/>
      </w:tblPr>
      <w:tblGrid>
        <w:gridCol w:w="2340"/>
        <w:gridCol w:w="7020"/>
      </w:tblGrid>
      <w:tr w:rsidR="00B172B6" w:rsidRPr="00B172B6" w14:paraId="0C445394" w14:textId="77777777" w:rsidTr="008513EE">
        <w:tc>
          <w:tcPr>
            <w:tcW w:w="2340" w:type="dxa"/>
          </w:tcPr>
          <w:p w14:paraId="40C68A28"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Vendor ID No.</w:t>
            </w:r>
          </w:p>
          <w:p w14:paraId="1BAEFF18" w14:textId="77777777" w:rsidR="00B172B6" w:rsidRPr="00B172B6" w:rsidRDefault="00B172B6" w:rsidP="00B172B6">
            <w:pPr>
              <w:ind w:right="162"/>
              <w:rPr>
                <w:rFonts w:ascii="Arial" w:eastAsia="Tahoma" w:hAnsi="Arial" w:cs="Arial"/>
                <w:b/>
                <w:sz w:val="18"/>
                <w:szCs w:val="18"/>
              </w:rPr>
            </w:pPr>
          </w:p>
        </w:tc>
        <w:tc>
          <w:tcPr>
            <w:tcW w:w="7020" w:type="dxa"/>
          </w:tcPr>
          <w:p w14:paraId="237CF80A" w14:textId="77777777" w:rsidR="00B172B6" w:rsidRPr="00B172B6" w:rsidRDefault="00B172B6" w:rsidP="00B75E97">
            <w:pPr>
              <w:ind w:right="1440"/>
              <w:rPr>
                <w:rFonts w:ascii="Arial" w:eastAsia="Tahoma" w:hAnsi="Arial" w:cs="Arial"/>
                <w:sz w:val="18"/>
                <w:szCs w:val="18"/>
              </w:rPr>
            </w:pPr>
          </w:p>
        </w:tc>
      </w:tr>
      <w:tr w:rsidR="00B172B6" w:rsidRPr="00B172B6" w14:paraId="1CCCF542" w14:textId="77777777" w:rsidTr="008513EE">
        <w:tc>
          <w:tcPr>
            <w:tcW w:w="2340" w:type="dxa"/>
          </w:tcPr>
          <w:p w14:paraId="3447143B"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Company Name:</w:t>
            </w:r>
          </w:p>
          <w:p w14:paraId="25DFEF81" w14:textId="77777777" w:rsidR="00B172B6" w:rsidRPr="00B172B6" w:rsidRDefault="00B172B6" w:rsidP="00B172B6">
            <w:pPr>
              <w:ind w:right="162"/>
              <w:rPr>
                <w:rFonts w:ascii="Arial" w:eastAsia="Tahoma" w:hAnsi="Arial" w:cs="Arial"/>
                <w:b/>
                <w:sz w:val="18"/>
                <w:szCs w:val="18"/>
              </w:rPr>
            </w:pPr>
          </w:p>
        </w:tc>
        <w:tc>
          <w:tcPr>
            <w:tcW w:w="7020" w:type="dxa"/>
          </w:tcPr>
          <w:p w14:paraId="1AF3FA10" w14:textId="77777777" w:rsidR="00B172B6" w:rsidRPr="00B172B6" w:rsidRDefault="00B172B6" w:rsidP="00B75E97">
            <w:pPr>
              <w:ind w:right="1440"/>
              <w:rPr>
                <w:rFonts w:ascii="Arial" w:eastAsia="Tahoma" w:hAnsi="Arial" w:cs="Arial"/>
                <w:sz w:val="18"/>
                <w:szCs w:val="18"/>
              </w:rPr>
            </w:pPr>
          </w:p>
        </w:tc>
      </w:tr>
      <w:tr w:rsidR="00B172B6" w:rsidRPr="00B172B6" w14:paraId="33D5B6DA" w14:textId="77777777" w:rsidTr="008513EE">
        <w:tc>
          <w:tcPr>
            <w:tcW w:w="2340" w:type="dxa"/>
          </w:tcPr>
          <w:p w14:paraId="7DE9965A"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 xml:space="preserve">Company Address: </w:t>
            </w:r>
          </w:p>
          <w:p w14:paraId="0539EF70"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(Include city, state, ZIP)</w:t>
            </w:r>
          </w:p>
          <w:p w14:paraId="1AA34F2A" w14:textId="77777777" w:rsidR="00B172B6" w:rsidRPr="00B172B6" w:rsidRDefault="00B172B6" w:rsidP="00B172B6">
            <w:pPr>
              <w:ind w:right="162"/>
              <w:rPr>
                <w:rFonts w:ascii="Arial" w:eastAsia="Tahoma" w:hAnsi="Arial" w:cs="Arial"/>
                <w:b/>
                <w:sz w:val="18"/>
                <w:szCs w:val="18"/>
              </w:rPr>
            </w:pPr>
          </w:p>
        </w:tc>
        <w:tc>
          <w:tcPr>
            <w:tcW w:w="7020" w:type="dxa"/>
          </w:tcPr>
          <w:p w14:paraId="0620CFEF" w14:textId="77777777" w:rsidR="00B172B6" w:rsidRPr="00B172B6" w:rsidRDefault="00B172B6" w:rsidP="00B75E97">
            <w:pPr>
              <w:ind w:right="1440"/>
              <w:rPr>
                <w:rFonts w:ascii="Arial" w:eastAsia="Tahoma" w:hAnsi="Arial" w:cs="Arial"/>
                <w:sz w:val="18"/>
                <w:szCs w:val="18"/>
              </w:rPr>
            </w:pPr>
          </w:p>
        </w:tc>
      </w:tr>
      <w:tr w:rsidR="00B172B6" w:rsidRPr="00B172B6" w14:paraId="0EE9E380" w14:textId="77777777" w:rsidTr="008513EE">
        <w:tc>
          <w:tcPr>
            <w:tcW w:w="2340" w:type="dxa"/>
          </w:tcPr>
          <w:p w14:paraId="28D4976C"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Contact</w:t>
            </w:r>
            <w:r w:rsidR="00282D21">
              <w:rPr>
                <w:rFonts w:ascii="Arial" w:eastAsia="Tahoma" w:hAnsi="Arial" w:cs="Arial"/>
                <w:b/>
                <w:sz w:val="18"/>
                <w:szCs w:val="18"/>
              </w:rPr>
              <w:t xml:space="preserve"> Name</w:t>
            </w:r>
            <w:r w:rsidRPr="00B172B6">
              <w:rPr>
                <w:rFonts w:ascii="Arial" w:eastAsia="Tahoma" w:hAnsi="Arial" w:cs="Arial"/>
                <w:b/>
                <w:sz w:val="18"/>
                <w:szCs w:val="18"/>
              </w:rPr>
              <w:t>:</w:t>
            </w:r>
          </w:p>
          <w:p w14:paraId="7EC1D5FC" w14:textId="77777777" w:rsidR="00B172B6" w:rsidRPr="00B172B6" w:rsidRDefault="00B172B6" w:rsidP="00B172B6">
            <w:pPr>
              <w:ind w:right="162"/>
              <w:rPr>
                <w:rFonts w:ascii="Arial" w:eastAsia="Tahoma" w:hAnsi="Arial" w:cs="Arial"/>
                <w:b/>
                <w:sz w:val="18"/>
                <w:szCs w:val="18"/>
              </w:rPr>
            </w:pPr>
          </w:p>
        </w:tc>
        <w:tc>
          <w:tcPr>
            <w:tcW w:w="7020" w:type="dxa"/>
          </w:tcPr>
          <w:p w14:paraId="6D3B16E3" w14:textId="77777777" w:rsidR="00B172B6" w:rsidRPr="00B172B6" w:rsidRDefault="00B172B6" w:rsidP="00B75E97">
            <w:pPr>
              <w:ind w:right="1440"/>
              <w:rPr>
                <w:rFonts w:ascii="Arial" w:eastAsia="Tahoma" w:hAnsi="Arial" w:cs="Arial"/>
                <w:sz w:val="18"/>
                <w:szCs w:val="18"/>
              </w:rPr>
            </w:pPr>
          </w:p>
        </w:tc>
      </w:tr>
      <w:tr w:rsidR="00B172B6" w:rsidRPr="00B172B6" w14:paraId="6541A014" w14:textId="77777777" w:rsidTr="008513EE">
        <w:tc>
          <w:tcPr>
            <w:tcW w:w="2340" w:type="dxa"/>
          </w:tcPr>
          <w:p w14:paraId="3DC961AB"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Telephone No.:</w:t>
            </w:r>
          </w:p>
          <w:p w14:paraId="71B4B17D" w14:textId="77777777" w:rsidR="00B172B6" w:rsidRPr="00B172B6" w:rsidRDefault="00B172B6" w:rsidP="00B172B6">
            <w:pPr>
              <w:ind w:right="162"/>
              <w:rPr>
                <w:rFonts w:ascii="Arial" w:eastAsia="Tahoma" w:hAnsi="Arial" w:cs="Arial"/>
                <w:b/>
                <w:sz w:val="18"/>
                <w:szCs w:val="18"/>
              </w:rPr>
            </w:pPr>
          </w:p>
        </w:tc>
        <w:tc>
          <w:tcPr>
            <w:tcW w:w="7020" w:type="dxa"/>
          </w:tcPr>
          <w:p w14:paraId="3C09F67B" w14:textId="77777777" w:rsidR="00B172B6" w:rsidRPr="00B172B6" w:rsidRDefault="00B172B6" w:rsidP="00B75E97">
            <w:pPr>
              <w:ind w:right="1440"/>
              <w:rPr>
                <w:rFonts w:ascii="Arial" w:eastAsia="Tahoma" w:hAnsi="Arial" w:cs="Arial"/>
                <w:sz w:val="18"/>
                <w:szCs w:val="18"/>
              </w:rPr>
            </w:pPr>
          </w:p>
        </w:tc>
      </w:tr>
      <w:tr w:rsidR="00B172B6" w:rsidRPr="00B172B6" w14:paraId="1EA4D25D" w14:textId="77777777" w:rsidTr="008513EE">
        <w:tc>
          <w:tcPr>
            <w:tcW w:w="2340" w:type="dxa"/>
          </w:tcPr>
          <w:p w14:paraId="21A6FF7A" w14:textId="77777777" w:rsidR="00B172B6" w:rsidRPr="00B172B6" w:rsidRDefault="00B172B6" w:rsidP="00B172B6">
            <w:pPr>
              <w:ind w:right="162"/>
              <w:rPr>
                <w:rFonts w:ascii="Arial" w:eastAsia="Tahoma" w:hAnsi="Arial" w:cs="Arial"/>
                <w:b/>
                <w:sz w:val="18"/>
                <w:szCs w:val="18"/>
              </w:rPr>
            </w:pPr>
            <w:r w:rsidRPr="00B172B6">
              <w:rPr>
                <w:rFonts w:ascii="Arial" w:eastAsia="Tahoma" w:hAnsi="Arial" w:cs="Arial"/>
                <w:b/>
                <w:sz w:val="18"/>
                <w:szCs w:val="18"/>
              </w:rPr>
              <w:t>Fax No.:</w:t>
            </w:r>
          </w:p>
          <w:p w14:paraId="1EA3A77D" w14:textId="77777777" w:rsidR="00B172B6" w:rsidRPr="00B172B6" w:rsidRDefault="00B172B6" w:rsidP="00B172B6">
            <w:pPr>
              <w:ind w:right="162"/>
              <w:rPr>
                <w:rFonts w:ascii="Arial" w:eastAsia="Tahoma" w:hAnsi="Arial" w:cs="Arial"/>
                <w:b/>
                <w:sz w:val="18"/>
                <w:szCs w:val="18"/>
              </w:rPr>
            </w:pPr>
          </w:p>
        </w:tc>
        <w:tc>
          <w:tcPr>
            <w:tcW w:w="7020" w:type="dxa"/>
          </w:tcPr>
          <w:p w14:paraId="075D3AC8" w14:textId="77777777" w:rsidR="00B172B6" w:rsidRPr="00B172B6" w:rsidRDefault="00B172B6" w:rsidP="00B75E97">
            <w:pPr>
              <w:ind w:right="1440"/>
              <w:rPr>
                <w:rFonts w:ascii="Arial" w:eastAsia="Tahoma" w:hAnsi="Arial" w:cs="Arial"/>
                <w:sz w:val="18"/>
                <w:szCs w:val="18"/>
              </w:rPr>
            </w:pPr>
          </w:p>
        </w:tc>
      </w:tr>
      <w:tr w:rsidR="00491D18" w:rsidRPr="00B172B6" w14:paraId="6C721902" w14:textId="77777777" w:rsidTr="00B87DB7">
        <w:trPr>
          <w:trHeight w:val="411"/>
        </w:trPr>
        <w:tc>
          <w:tcPr>
            <w:tcW w:w="2340" w:type="dxa"/>
          </w:tcPr>
          <w:p w14:paraId="34270D1B" w14:textId="77777777" w:rsidR="00491D18" w:rsidRPr="00B172B6" w:rsidRDefault="00491D18" w:rsidP="00B172B6">
            <w:pPr>
              <w:ind w:right="162"/>
              <w:rPr>
                <w:rFonts w:ascii="Arial" w:eastAsia="Tahoma" w:hAnsi="Arial" w:cs="Arial"/>
                <w:b/>
                <w:sz w:val="18"/>
                <w:szCs w:val="18"/>
              </w:rPr>
            </w:pPr>
            <w:r>
              <w:rPr>
                <w:rFonts w:ascii="Arial" w:eastAsia="Tahoma" w:hAnsi="Arial" w:cs="Arial"/>
                <w:b/>
                <w:sz w:val="18"/>
                <w:szCs w:val="18"/>
              </w:rPr>
              <w:t>Email:</w:t>
            </w:r>
          </w:p>
        </w:tc>
        <w:tc>
          <w:tcPr>
            <w:tcW w:w="7020" w:type="dxa"/>
          </w:tcPr>
          <w:p w14:paraId="592E9E0C" w14:textId="77777777" w:rsidR="00491D18" w:rsidRPr="00B172B6" w:rsidRDefault="00491D18" w:rsidP="00B75E97">
            <w:pPr>
              <w:ind w:right="1440"/>
              <w:rPr>
                <w:rFonts w:ascii="Arial" w:eastAsia="Tahoma" w:hAnsi="Arial" w:cs="Arial"/>
                <w:sz w:val="18"/>
                <w:szCs w:val="18"/>
              </w:rPr>
            </w:pPr>
          </w:p>
        </w:tc>
      </w:tr>
    </w:tbl>
    <w:p w14:paraId="70365C15" w14:textId="77777777" w:rsidR="00B172B6" w:rsidRPr="00DF195E" w:rsidRDefault="00B172B6" w:rsidP="00B75E97">
      <w:pPr>
        <w:ind w:left="1259" w:right="1440"/>
        <w:rPr>
          <w:rFonts w:ascii="Arial" w:eastAsia="Tahoma" w:hAnsi="Arial" w:cs="Arial"/>
          <w:sz w:val="18"/>
          <w:szCs w:val="18"/>
        </w:rPr>
      </w:pPr>
    </w:p>
    <w:p w14:paraId="7077834B" w14:textId="77777777" w:rsidR="006B3B09" w:rsidRPr="00DF195E" w:rsidRDefault="006B3B09" w:rsidP="00B75E97">
      <w:pPr>
        <w:spacing w:before="10"/>
        <w:ind w:right="1440"/>
        <w:rPr>
          <w:rFonts w:ascii="Arial" w:eastAsia="Tahoma" w:hAnsi="Arial" w:cs="Arial"/>
          <w:b/>
          <w:bCs/>
          <w:sz w:val="7"/>
          <w:szCs w:val="7"/>
        </w:rPr>
      </w:pPr>
    </w:p>
    <w:p w14:paraId="33F4C337" w14:textId="77777777" w:rsidR="006B3B09" w:rsidRPr="00DF195E" w:rsidRDefault="00496E02" w:rsidP="00B75E97">
      <w:pPr>
        <w:spacing w:before="86"/>
        <w:ind w:left="1260" w:right="1440"/>
        <w:rPr>
          <w:rFonts w:ascii="Arial" w:eastAsia="Tahoma" w:hAnsi="Arial" w:cs="Arial"/>
          <w:sz w:val="18"/>
          <w:szCs w:val="18"/>
        </w:rPr>
      </w:pPr>
      <w:r w:rsidRPr="00DF195E">
        <w:rPr>
          <w:rFonts w:ascii="Arial" w:hAnsi="Arial" w:cs="Arial"/>
          <w:sz w:val="18"/>
        </w:rPr>
        <w:t xml:space="preserve">Return completed </w:t>
      </w:r>
      <w:r w:rsidR="00DE6DDA" w:rsidRPr="00DF195E">
        <w:rPr>
          <w:rFonts w:ascii="Arial" w:hAnsi="Arial" w:cs="Arial"/>
          <w:sz w:val="18"/>
        </w:rPr>
        <w:t xml:space="preserve">form </w:t>
      </w:r>
      <w:r w:rsidR="00DE6DDA" w:rsidRPr="007403C0">
        <w:rPr>
          <w:rFonts w:ascii="Arial" w:hAnsi="Arial"/>
          <w:spacing w:val="-1"/>
          <w:sz w:val="18"/>
        </w:rPr>
        <w:t>to</w:t>
      </w:r>
      <w:r w:rsidRPr="00DF195E">
        <w:rPr>
          <w:rFonts w:ascii="Arial" w:hAnsi="Arial" w:cs="Arial"/>
          <w:sz w:val="18"/>
        </w:rPr>
        <w:t>:</w:t>
      </w:r>
    </w:p>
    <w:p w14:paraId="4FF1EF45" w14:textId="77777777" w:rsidR="006B3B09" w:rsidRPr="00DF195E" w:rsidRDefault="006B3B09" w:rsidP="00B75E97">
      <w:pPr>
        <w:spacing w:before="12"/>
        <w:ind w:right="1440"/>
        <w:rPr>
          <w:rFonts w:ascii="Arial" w:eastAsia="Tahoma" w:hAnsi="Arial" w:cs="Arial"/>
          <w:sz w:val="17"/>
          <w:szCs w:val="17"/>
        </w:rPr>
      </w:pPr>
    </w:p>
    <w:p w14:paraId="0F74FF30" w14:textId="77777777" w:rsidR="008754ED" w:rsidRDefault="00496E02" w:rsidP="00B75E97">
      <w:pPr>
        <w:ind w:left="1980" w:right="1440"/>
        <w:rPr>
          <w:rFonts w:ascii="Arial" w:hAnsi="Arial" w:cs="Arial"/>
          <w:b/>
          <w:spacing w:val="23"/>
          <w:sz w:val="18"/>
        </w:rPr>
      </w:pPr>
      <w:r w:rsidRPr="00DF195E">
        <w:rPr>
          <w:rFonts w:ascii="Arial" w:hAnsi="Arial" w:cs="Arial"/>
          <w:b/>
          <w:sz w:val="18"/>
        </w:rPr>
        <w:t>&lt;</w:t>
      </w:r>
      <w:r w:rsidR="00D652AF">
        <w:rPr>
          <w:rFonts w:ascii="Arial" w:hAnsi="Arial" w:cs="Arial"/>
          <w:b/>
          <w:sz w:val="18"/>
        </w:rPr>
        <w:t>INSTITUTION</w:t>
      </w:r>
      <w:r w:rsidRPr="00DF195E">
        <w:rPr>
          <w:rFonts w:ascii="Arial" w:hAnsi="Arial" w:cs="Arial"/>
          <w:b/>
          <w:spacing w:val="-1"/>
          <w:sz w:val="18"/>
        </w:rPr>
        <w:t xml:space="preserve"> NAME</w:t>
      </w:r>
      <w:r w:rsidRPr="00DF195E">
        <w:rPr>
          <w:rFonts w:ascii="Arial" w:hAnsi="Arial" w:cs="Arial"/>
          <w:b/>
          <w:spacing w:val="23"/>
          <w:sz w:val="18"/>
        </w:rPr>
        <w:t xml:space="preserve"> </w:t>
      </w:r>
    </w:p>
    <w:p w14:paraId="166E951A" w14:textId="77777777" w:rsidR="006B3B09" w:rsidRDefault="00496E02" w:rsidP="00B75E97">
      <w:pPr>
        <w:ind w:left="1980" w:right="1440"/>
        <w:rPr>
          <w:rFonts w:ascii="Arial" w:hAnsi="Arial" w:cs="Arial"/>
          <w:b/>
          <w:sz w:val="18"/>
        </w:rPr>
      </w:pPr>
      <w:r w:rsidRPr="00DF195E">
        <w:rPr>
          <w:rFonts w:ascii="Arial" w:hAnsi="Arial" w:cs="Arial"/>
          <w:b/>
          <w:sz w:val="18"/>
        </w:rPr>
        <w:t>ADDRESS</w:t>
      </w:r>
    </w:p>
    <w:p w14:paraId="2B5AD6EB" w14:textId="77777777" w:rsidR="008754ED" w:rsidRPr="00B87DB7" w:rsidRDefault="008754ED" w:rsidP="00B75E97">
      <w:pPr>
        <w:ind w:left="1980" w:right="1440"/>
        <w:rPr>
          <w:rFonts w:ascii="Arial Bold" w:hAnsi="Arial Bold" w:cs="Arial"/>
          <w:b/>
          <w:caps/>
          <w:sz w:val="18"/>
        </w:rPr>
      </w:pPr>
      <w:r w:rsidRPr="00B87DB7">
        <w:rPr>
          <w:rFonts w:ascii="Arial Bold" w:hAnsi="Arial Bold" w:cs="Arial"/>
          <w:b/>
          <w:caps/>
          <w:sz w:val="18"/>
        </w:rPr>
        <w:t>Email</w:t>
      </w:r>
    </w:p>
    <w:p w14:paraId="56F3D25B" w14:textId="77777777" w:rsidR="005E6603" w:rsidRPr="00B87DB7" w:rsidRDefault="005E6603" w:rsidP="00B75E97">
      <w:pPr>
        <w:ind w:left="1980" w:right="1440"/>
        <w:rPr>
          <w:rFonts w:ascii="Arial Bold" w:eastAsia="Tahoma" w:hAnsi="Arial Bold" w:cs="Arial"/>
          <w:caps/>
          <w:sz w:val="18"/>
          <w:szCs w:val="18"/>
        </w:rPr>
      </w:pPr>
      <w:r w:rsidRPr="00B87DB7">
        <w:rPr>
          <w:rFonts w:ascii="Arial Bold" w:hAnsi="Arial Bold" w:cs="Arial"/>
          <w:b/>
          <w:caps/>
          <w:sz w:val="18"/>
        </w:rPr>
        <w:t>Fax No.</w:t>
      </w:r>
    </w:p>
    <w:p w14:paraId="62D9D6DB" w14:textId="77777777" w:rsidR="006B3B09" w:rsidRPr="00DF195E" w:rsidRDefault="00496E02" w:rsidP="00B75E97">
      <w:pPr>
        <w:ind w:left="1980" w:right="1440"/>
        <w:rPr>
          <w:rFonts w:ascii="Arial" w:eastAsia="Tahoma" w:hAnsi="Arial" w:cs="Arial"/>
          <w:sz w:val="18"/>
          <w:szCs w:val="18"/>
        </w:rPr>
      </w:pPr>
      <w:r w:rsidRPr="00DF195E">
        <w:rPr>
          <w:rFonts w:ascii="Arial" w:hAnsi="Arial" w:cs="Arial"/>
          <w:b/>
          <w:spacing w:val="-1"/>
          <w:sz w:val="18"/>
        </w:rPr>
        <w:t>CONTACT</w:t>
      </w:r>
      <w:r w:rsidR="008754ED">
        <w:rPr>
          <w:rFonts w:ascii="Arial" w:hAnsi="Arial" w:cs="Arial"/>
          <w:b/>
          <w:spacing w:val="-1"/>
          <w:sz w:val="18"/>
        </w:rPr>
        <w:t xml:space="preserve"> NAME</w:t>
      </w:r>
      <w:r w:rsidRPr="00DF195E">
        <w:rPr>
          <w:rFonts w:ascii="Arial" w:hAnsi="Arial" w:cs="Arial"/>
          <w:b/>
          <w:spacing w:val="-1"/>
          <w:sz w:val="18"/>
        </w:rPr>
        <w:t>&gt;</w:t>
      </w:r>
    </w:p>
    <w:p w14:paraId="5A147BAE" w14:textId="77777777" w:rsidR="006B3B09" w:rsidRPr="00DF195E" w:rsidRDefault="006B3B09" w:rsidP="00B75E97">
      <w:pPr>
        <w:spacing w:before="12"/>
        <w:ind w:right="1440"/>
        <w:rPr>
          <w:rFonts w:ascii="Arial" w:eastAsia="Tahoma" w:hAnsi="Arial" w:cs="Arial"/>
          <w:b/>
          <w:bCs/>
          <w:sz w:val="17"/>
          <w:szCs w:val="17"/>
        </w:rPr>
      </w:pPr>
    </w:p>
    <w:p w14:paraId="5ED9A02B" w14:textId="77777777" w:rsidR="006B3B09" w:rsidRPr="00DF195E" w:rsidRDefault="006B3B09" w:rsidP="00B75E97">
      <w:pPr>
        <w:spacing w:before="12"/>
        <w:ind w:right="1440"/>
        <w:rPr>
          <w:rFonts w:ascii="Arial" w:eastAsia="Tahoma" w:hAnsi="Arial" w:cs="Arial"/>
          <w:b/>
          <w:bCs/>
          <w:sz w:val="17"/>
          <w:szCs w:val="17"/>
        </w:rPr>
      </w:pPr>
    </w:p>
    <w:p w14:paraId="5DE28948" w14:textId="77777777" w:rsidR="006B3B09" w:rsidRPr="00DF195E" w:rsidRDefault="00496E02" w:rsidP="00B75E97">
      <w:pPr>
        <w:ind w:left="1260" w:right="1440"/>
        <w:rPr>
          <w:rFonts w:ascii="Arial" w:eastAsia="Tahoma" w:hAnsi="Arial" w:cs="Arial"/>
          <w:sz w:val="18"/>
          <w:szCs w:val="18"/>
        </w:rPr>
      </w:pPr>
      <w:r w:rsidRPr="00B87DB7">
        <w:rPr>
          <w:rFonts w:ascii="Arial" w:hAnsi="Arial" w:cs="Arial"/>
          <w:sz w:val="18"/>
          <w:highlight w:val="lightGray"/>
          <w:u w:val="single"/>
        </w:rPr>
        <w:t>NOTE</w:t>
      </w:r>
      <w:r w:rsidRPr="00B87DB7">
        <w:rPr>
          <w:rFonts w:ascii="Arial" w:hAnsi="Arial" w:cs="Arial"/>
          <w:sz w:val="18"/>
          <w:highlight w:val="lightGray"/>
        </w:rPr>
        <w:t xml:space="preserve">: IF </w:t>
      </w:r>
      <w:r w:rsidRPr="00B87DB7">
        <w:rPr>
          <w:rFonts w:ascii="Arial" w:hAnsi="Arial" w:cs="Arial"/>
          <w:spacing w:val="-1"/>
          <w:sz w:val="18"/>
          <w:highlight w:val="lightGray"/>
        </w:rPr>
        <w:t>YOU</w:t>
      </w:r>
      <w:r w:rsidRPr="00B87DB7">
        <w:rPr>
          <w:rFonts w:ascii="Arial" w:hAnsi="Arial" w:cs="Arial"/>
          <w:sz w:val="18"/>
          <w:highlight w:val="lightGray"/>
        </w:rPr>
        <w:t xml:space="preserve"> FAX </w:t>
      </w:r>
      <w:r w:rsidR="004238DC">
        <w:rPr>
          <w:rFonts w:ascii="Arial" w:hAnsi="Arial" w:cs="Arial"/>
          <w:sz w:val="18"/>
          <w:highlight w:val="lightGray"/>
        </w:rPr>
        <w:t xml:space="preserve">OR EMAIL </w:t>
      </w:r>
      <w:r w:rsidRPr="00B87DB7">
        <w:rPr>
          <w:rFonts w:ascii="Arial" w:hAnsi="Arial" w:cs="Arial"/>
          <w:sz w:val="18"/>
          <w:highlight w:val="lightGray"/>
        </w:rPr>
        <w:t xml:space="preserve">A </w:t>
      </w:r>
      <w:r w:rsidRPr="00B87DB7">
        <w:rPr>
          <w:rFonts w:ascii="Arial" w:hAnsi="Arial" w:cs="Arial"/>
          <w:spacing w:val="-1"/>
          <w:sz w:val="18"/>
          <w:highlight w:val="lightGray"/>
        </w:rPr>
        <w:t>REQUEST</w:t>
      </w:r>
      <w:r w:rsidRPr="00B87DB7">
        <w:rPr>
          <w:rFonts w:ascii="Arial" w:hAnsi="Arial" w:cs="Arial"/>
          <w:sz w:val="18"/>
          <w:highlight w:val="lightGray"/>
        </w:rPr>
        <w:t xml:space="preserve"> </w:t>
      </w:r>
      <w:r w:rsidRPr="00B87DB7">
        <w:rPr>
          <w:rFonts w:ascii="Arial" w:hAnsi="Arial" w:cs="Arial"/>
          <w:spacing w:val="-1"/>
          <w:sz w:val="18"/>
          <w:highlight w:val="lightGray"/>
        </w:rPr>
        <w:t>DO</w:t>
      </w:r>
      <w:r w:rsidRPr="00B87DB7">
        <w:rPr>
          <w:rFonts w:ascii="Arial" w:hAnsi="Arial" w:cs="Arial"/>
          <w:sz w:val="18"/>
          <w:highlight w:val="lightGray"/>
        </w:rPr>
        <w:t xml:space="preserve"> NOT MAIL </w:t>
      </w:r>
      <w:r w:rsidRPr="00B87DB7">
        <w:rPr>
          <w:rFonts w:ascii="Arial" w:hAnsi="Arial" w:cs="Arial"/>
          <w:spacing w:val="-1"/>
          <w:sz w:val="18"/>
          <w:highlight w:val="lightGray"/>
        </w:rPr>
        <w:t>ORIGINAL.</w:t>
      </w:r>
    </w:p>
    <w:p w14:paraId="56B96C11" w14:textId="77777777" w:rsidR="006B3B09" w:rsidRPr="00DF195E" w:rsidRDefault="006B3B09" w:rsidP="00B75E97">
      <w:pPr>
        <w:spacing w:before="11"/>
        <w:ind w:right="1440"/>
        <w:rPr>
          <w:rFonts w:ascii="Arial" w:eastAsia="Tahoma" w:hAnsi="Arial" w:cs="Arial"/>
          <w:sz w:val="14"/>
          <w:szCs w:val="14"/>
        </w:rPr>
      </w:pPr>
    </w:p>
    <w:p w14:paraId="2273AB02" w14:textId="77777777" w:rsidR="006B3B09" w:rsidRPr="00DF195E" w:rsidRDefault="006B3B09" w:rsidP="00B75E97">
      <w:pPr>
        <w:spacing w:before="5"/>
        <w:ind w:right="1440"/>
        <w:rPr>
          <w:rFonts w:ascii="Arial" w:eastAsia="Garamond" w:hAnsi="Arial" w:cs="Arial"/>
          <w:sz w:val="18"/>
          <w:szCs w:val="18"/>
        </w:rPr>
      </w:pPr>
    </w:p>
    <w:p w14:paraId="4A74359B" w14:textId="77777777" w:rsidR="006B3B09" w:rsidRPr="004820C4" w:rsidRDefault="00957CF8" w:rsidP="00B75E97">
      <w:pPr>
        <w:ind w:left="1260" w:right="1440"/>
        <w:rPr>
          <w:rFonts w:ascii="Arial" w:hAnsi="Arial"/>
          <w:sz w:val="16"/>
        </w:rPr>
      </w:pPr>
      <w:r w:rsidRPr="00957CF8">
        <w:rPr>
          <w:rFonts w:ascii="Arial" w:hAnsi="Arial" w:cs="Arial"/>
          <w:b/>
          <w:sz w:val="16"/>
          <w:highlight w:val="cyan"/>
        </w:rPr>
        <w:t xml:space="preserve">[OPTION IF UNIVERSITY RULES REQUIRE POSTING </w:t>
      </w:r>
      <w:r w:rsidR="00E36AB1">
        <w:rPr>
          <w:rFonts w:ascii="Arial" w:hAnsi="Arial" w:cs="Arial"/>
          <w:b/>
          <w:sz w:val="16"/>
          <w:highlight w:val="cyan"/>
        </w:rPr>
        <w:t xml:space="preserve">OF SOLICITATIONS </w:t>
      </w:r>
      <w:r w:rsidRPr="00957CF8">
        <w:rPr>
          <w:rFonts w:ascii="Arial" w:hAnsi="Arial" w:cs="Arial"/>
          <w:b/>
          <w:sz w:val="16"/>
          <w:highlight w:val="cyan"/>
        </w:rPr>
        <w:t>ON THE ESB</w:t>
      </w:r>
      <w:r w:rsidRPr="005509B2">
        <w:rPr>
          <w:rFonts w:ascii="Arial" w:hAnsi="Arial" w:cs="Arial"/>
          <w:b/>
          <w:sz w:val="16"/>
          <w:highlight w:val="cyan"/>
        </w:rPr>
        <w:t>D</w:t>
      </w:r>
      <w:r w:rsidR="005509B2" w:rsidRPr="005509B2">
        <w:rPr>
          <w:rFonts w:ascii="Arial" w:hAnsi="Arial" w:cs="Arial"/>
          <w:b/>
          <w:sz w:val="16"/>
          <w:highlight w:val="cyan"/>
        </w:rPr>
        <w:t>:</w:t>
      </w:r>
      <w:r>
        <w:rPr>
          <w:rFonts w:ascii="Arial" w:hAnsi="Arial" w:cs="Arial"/>
          <w:b/>
          <w:sz w:val="16"/>
        </w:rPr>
        <w:t xml:space="preserve"> </w:t>
      </w:r>
      <w:r w:rsidR="00496E02" w:rsidRPr="00DF195E">
        <w:rPr>
          <w:rFonts w:ascii="Arial" w:hAnsi="Arial" w:cs="Arial"/>
          <w:b/>
          <w:sz w:val="16"/>
        </w:rPr>
        <w:t>This</w:t>
      </w:r>
      <w:r w:rsidR="00496E02" w:rsidRPr="00DF195E">
        <w:rPr>
          <w:rFonts w:ascii="Arial" w:hAnsi="Arial" w:cs="Arial"/>
          <w:b/>
          <w:spacing w:val="8"/>
          <w:sz w:val="16"/>
        </w:rPr>
        <w:t xml:space="preserve"> </w:t>
      </w:r>
      <w:r w:rsidR="00496E02" w:rsidRPr="00DF195E">
        <w:rPr>
          <w:rFonts w:ascii="Arial" w:hAnsi="Arial" w:cs="Arial"/>
          <w:b/>
          <w:sz w:val="16"/>
        </w:rPr>
        <w:t>announcement</w:t>
      </w:r>
      <w:r w:rsidR="00496E02" w:rsidRPr="00DF195E">
        <w:rPr>
          <w:rFonts w:ascii="Arial" w:hAnsi="Arial" w:cs="Arial"/>
          <w:b/>
          <w:spacing w:val="9"/>
          <w:sz w:val="16"/>
        </w:rPr>
        <w:t xml:space="preserve"> </w:t>
      </w:r>
      <w:r w:rsidR="00496E02" w:rsidRPr="00DF195E">
        <w:rPr>
          <w:rFonts w:ascii="Arial" w:hAnsi="Arial" w:cs="Arial"/>
          <w:b/>
          <w:sz w:val="16"/>
        </w:rPr>
        <w:t>should</w:t>
      </w:r>
      <w:r w:rsidR="00496E02" w:rsidRPr="00DF195E">
        <w:rPr>
          <w:rFonts w:ascii="Arial" w:hAnsi="Arial" w:cs="Arial"/>
          <w:b/>
          <w:spacing w:val="10"/>
          <w:sz w:val="16"/>
        </w:rPr>
        <w:t xml:space="preserve"> </w:t>
      </w:r>
      <w:r w:rsidR="00496E02" w:rsidRPr="00DF195E">
        <w:rPr>
          <w:rFonts w:ascii="Arial" w:hAnsi="Arial" w:cs="Arial"/>
          <w:b/>
          <w:sz w:val="16"/>
        </w:rPr>
        <w:t>only</w:t>
      </w:r>
      <w:r w:rsidR="00496E02" w:rsidRPr="00DF195E">
        <w:rPr>
          <w:rFonts w:ascii="Arial" w:hAnsi="Arial" w:cs="Arial"/>
          <w:b/>
          <w:spacing w:val="9"/>
          <w:sz w:val="16"/>
        </w:rPr>
        <w:t xml:space="preserve"> </w:t>
      </w:r>
      <w:r w:rsidR="00496E02" w:rsidRPr="00DF195E">
        <w:rPr>
          <w:rFonts w:ascii="Arial" w:hAnsi="Arial" w:cs="Arial"/>
          <w:b/>
          <w:sz w:val="16"/>
        </w:rPr>
        <w:t>be</w:t>
      </w:r>
      <w:r w:rsidR="00496E02" w:rsidRPr="00DF195E">
        <w:rPr>
          <w:rFonts w:ascii="Arial" w:hAnsi="Arial" w:cs="Arial"/>
          <w:b/>
          <w:spacing w:val="9"/>
          <w:sz w:val="16"/>
        </w:rPr>
        <w:t xml:space="preserve"> </w:t>
      </w:r>
      <w:r w:rsidR="00496E02" w:rsidRPr="00DF195E">
        <w:rPr>
          <w:rFonts w:ascii="Arial" w:hAnsi="Arial" w:cs="Arial"/>
          <w:b/>
          <w:sz w:val="16"/>
        </w:rPr>
        <w:t>used</w:t>
      </w:r>
      <w:r w:rsidR="00496E02" w:rsidRPr="00DF195E">
        <w:rPr>
          <w:rFonts w:ascii="Arial" w:hAnsi="Arial" w:cs="Arial"/>
          <w:b/>
          <w:spacing w:val="10"/>
          <w:sz w:val="16"/>
        </w:rPr>
        <w:t xml:space="preserve"> </w:t>
      </w:r>
      <w:r w:rsidR="00496E02" w:rsidRPr="00DF195E">
        <w:rPr>
          <w:rFonts w:ascii="Arial" w:hAnsi="Arial" w:cs="Arial"/>
          <w:b/>
          <w:sz w:val="16"/>
        </w:rPr>
        <w:t>where</w:t>
      </w:r>
      <w:r w:rsidR="00496E02" w:rsidRPr="00DF195E">
        <w:rPr>
          <w:rFonts w:ascii="Arial" w:hAnsi="Arial" w:cs="Arial"/>
          <w:b/>
          <w:spacing w:val="9"/>
          <w:sz w:val="16"/>
        </w:rPr>
        <w:t xml:space="preserve"> </w:t>
      </w:r>
      <w:r w:rsidR="00496E02" w:rsidRPr="00DF195E">
        <w:rPr>
          <w:rFonts w:ascii="Arial" w:hAnsi="Arial" w:cs="Arial"/>
          <w:b/>
          <w:sz w:val="16"/>
        </w:rPr>
        <w:t>there</w:t>
      </w:r>
      <w:r w:rsidR="00496E02" w:rsidRPr="00DF195E">
        <w:rPr>
          <w:rFonts w:ascii="Arial" w:hAnsi="Arial" w:cs="Arial"/>
          <w:b/>
          <w:spacing w:val="10"/>
          <w:sz w:val="16"/>
        </w:rPr>
        <w:t xml:space="preserve"> </w:t>
      </w:r>
      <w:r w:rsidR="00496E02" w:rsidRPr="00DF195E">
        <w:rPr>
          <w:rFonts w:ascii="Arial" w:hAnsi="Arial" w:cs="Arial"/>
          <w:b/>
          <w:spacing w:val="-1"/>
          <w:sz w:val="16"/>
        </w:rPr>
        <w:t>are</w:t>
      </w:r>
      <w:r w:rsidR="00496E02" w:rsidRPr="00DF195E">
        <w:rPr>
          <w:rFonts w:ascii="Arial" w:hAnsi="Arial" w:cs="Arial"/>
          <w:b/>
          <w:spacing w:val="9"/>
          <w:sz w:val="16"/>
        </w:rPr>
        <w:t xml:space="preserve"> </w:t>
      </w:r>
      <w:r w:rsidR="00496E02" w:rsidRPr="00DF195E">
        <w:rPr>
          <w:rFonts w:ascii="Arial" w:hAnsi="Arial" w:cs="Arial"/>
          <w:b/>
          <w:sz w:val="16"/>
        </w:rPr>
        <w:t>solicitation</w:t>
      </w:r>
      <w:r w:rsidR="00496E02" w:rsidRPr="00DF195E">
        <w:rPr>
          <w:rFonts w:ascii="Arial" w:hAnsi="Arial" w:cs="Arial"/>
          <w:b/>
          <w:spacing w:val="9"/>
          <w:sz w:val="16"/>
        </w:rPr>
        <w:t xml:space="preserve"> </w:t>
      </w:r>
      <w:r w:rsidR="00496E02" w:rsidRPr="00DF195E">
        <w:rPr>
          <w:rFonts w:ascii="Arial" w:hAnsi="Arial" w:cs="Arial"/>
          <w:b/>
          <w:sz w:val="16"/>
        </w:rPr>
        <w:t>attachments</w:t>
      </w:r>
      <w:r w:rsidR="00496E02" w:rsidRPr="00DF195E">
        <w:rPr>
          <w:rFonts w:ascii="Arial" w:hAnsi="Arial" w:cs="Arial"/>
          <w:b/>
          <w:spacing w:val="9"/>
          <w:sz w:val="16"/>
        </w:rPr>
        <w:t xml:space="preserve"> </w:t>
      </w:r>
      <w:r w:rsidR="00496E02" w:rsidRPr="00DF195E">
        <w:rPr>
          <w:rFonts w:ascii="Arial" w:hAnsi="Arial" w:cs="Arial"/>
          <w:b/>
          <w:sz w:val="16"/>
        </w:rPr>
        <w:t>which</w:t>
      </w:r>
      <w:r w:rsidR="00496E02" w:rsidRPr="00DF195E">
        <w:rPr>
          <w:rFonts w:ascii="Arial" w:hAnsi="Arial" w:cs="Arial"/>
          <w:b/>
          <w:spacing w:val="10"/>
          <w:sz w:val="16"/>
        </w:rPr>
        <w:t xml:space="preserve"> </w:t>
      </w:r>
      <w:r w:rsidR="00496E02" w:rsidRPr="00DF195E">
        <w:rPr>
          <w:rFonts w:ascii="Arial" w:hAnsi="Arial" w:cs="Arial"/>
          <w:b/>
          <w:sz w:val="16"/>
        </w:rPr>
        <w:t>cannot</w:t>
      </w:r>
      <w:r w:rsidR="00496E02" w:rsidRPr="00DF195E">
        <w:rPr>
          <w:rFonts w:ascii="Arial" w:hAnsi="Arial" w:cs="Arial"/>
          <w:b/>
          <w:spacing w:val="9"/>
          <w:sz w:val="16"/>
        </w:rPr>
        <w:t xml:space="preserve"> </w:t>
      </w:r>
      <w:r w:rsidR="00496E02" w:rsidRPr="00DF195E">
        <w:rPr>
          <w:rFonts w:ascii="Arial" w:hAnsi="Arial" w:cs="Arial"/>
          <w:b/>
          <w:sz w:val="16"/>
        </w:rPr>
        <w:t>be</w:t>
      </w:r>
      <w:r w:rsidR="00496E02" w:rsidRPr="00DF195E">
        <w:rPr>
          <w:rFonts w:ascii="Arial" w:hAnsi="Arial" w:cs="Arial"/>
          <w:b/>
          <w:spacing w:val="9"/>
          <w:sz w:val="16"/>
        </w:rPr>
        <w:t xml:space="preserve"> </w:t>
      </w:r>
      <w:r w:rsidR="00496E02" w:rsidRPr="00DF195E">
        <w:rPr>
          <w:rFonts w:ascii="Arial" w:hAnsi="Arial" w:cs="Arial"/>
          <w:b/>
          <w:sz w:val="16"/>
        </w:rPr>
        <w:t>posted</w:t>
      </w:r>
      <w:r w:rsidR="00496E02" w:rsidRPr="00DF195E">
        <w:rPr>
          <w:rFonts w:ascii="Arial" w:hAnsi="Arial" w:cs="Arial"/>
          <w:b/>
          <w:spacing w:val="28"/>
          <w:w w:val="99"/>
          <w:sz w:val="16"/>
        </w:rPr>
        <w:t xml:space="preserve"> </w:t>
      </w:r>
      <w:r w:rsidR="00496E02" w:rsidRPr="00DF195E">
        <w:rPr>
          <w:rFonts w:ascii="Arial" w:hAnsi="Arial" w:cs="Arial"/>
          <w:b/>
          <w:sz w:val="16"/>
        </w:rPr>
        <w:t>to</w:t>
      </w:r>
      <w:r w:rsidR="00496E02" w:rsidRPr="004820C4">
        <w:rPr>
          <w:rFonts w:ascii="Arial" w:hAnsi="Arial"/>
          <w:b/>
          <w:spacing w:val="-6"/>
          <w:sz w:val="16"/>
        </w:rPr>
        <w:t xml:space="preserve"> </w:t>
      </w:r>
      <w:r w:rsidR="00496E02" w:rsidRPr="004820C4">
        <w:rPr>
          <w:rFonts w:ascii="Arial" w:hAnsi="Arial"/>
          <w:b/>
          <w:sz w:val="16"/>
        </w:rPr>
        <w:t>the</w:t>
      </w:r>
      <w:r w:rsidR="00496E02" w:rsidRPr="004820C4">
        <w:rPr>
          <w:rFonts w:ascii="Arial" w:hAnsi="Arial"/>
          <w:b/>
          <w:spacing w:val="-5"/>
          <w:sz w:val="16"/>
        </w:rPr>
        <w:t xml:space="preserve"> </w:t>
      </w:r>
      <w:r w:rsidR="00496E02" w:rsidRPr="00DF195E">
        <w:rPr>
          <w:rFonts w:ascii="Arial" w:hAnsi="Arial" w:cs="Arial"/>
          <w:b/>
          <w:sz w:val="16"/>
        </w:rPr>
        <w:t>Electronic</w:t>
      </w:r>
      <w:r w:rsidR="00496E02" w:rsidRPr="00DF195E">
        <w:rPr>
          <w:rFonts w:ascii="Arial" w:hAnsi="Arial" w:cs="Arial"/>
          <w:b/>
          <w:spacing w:val="-6"/>
          <w:sz w:val="16"/>
        </w:rPr>
        <w:t xml:space="preserve"> </w:t>
      </w:r>
      <w:r w:rsidR="00496E02" w:rsidRPr="00DF195E">
        <w:rPr>
          <w:rFonts w:ascii="Arial" w:hAnsi="Arial" w:cs="Arial"/>
          <w:b/>
          <w:sz w:val="16"/>
        </w:rPr>
        <w:t>State</w:t>
      </w:r>
      <w:r w:rsidR="00496E02" w:rsidRPr="00DF195E">
        <w:rPr>
          <w:rFonts w:ascii="Arial" w:hAnsi="Arial" w:cs="Arial"/>
          <w:b/>
          <w:spacing w:val="-5"/>
          <w:sz w:val="16"/>
        </w:rPr>
        <w:t xml:space="preserve"> </w:t>
      </w:r>
      <w:r w:rsidR="00496E02" w:rsidRPr="00DF195E">
        <w:rPr>
          <w:rFonts w:ascii="Arial" w:hAnsi="Arial" w:cs="Arial"/>
          <w:b/>
          <w:sz w:val="16"/>
        </w:rPr>
        <w:t>Business</w:t>
      </w:r>
      <w:r w:rsidR="00496E02" w:rsidRPr="00DF195E">
        <w:rPr>
          <w:rFonts w:ascii="Arial" w:hAnsi="Arial" w:cs="Arial"/>
          <w:b/>
          <w:spacing w:val="-6"/>
          <w:sz w:val="16"/>
        </w:rPr>
        <w:t xml:space="preserve"> </w:t>
      </w:r>
      <w:r w:rsidR="00496E02" w:rsidRPr="00DF195E">
        <w:rPr>
          <w:rFonts w:ascii="Arial" w:hAnsi="Arial" w:cs="Arial"/>
          <w:b/>
          <w:sz w:val="16"/>
        </w:rPr>
        <w:t>Daily</w:t>
      </w:r>
      <w:r w:rsidR="00496E02" w:rsidRPr="00DF195E">
        <w:rPr>
          <w:rFonts w:ascii="Arial" w:hAnsi="Arial" w:cs="Arial"/>
          <w:b/>
          <w:spacing w:val="-5"/>
          <w:sz w:val="16"/>
        </w:rPr>
        <w:t xml:space="preserve"> </w:t>
      </w:r>
      <w:r w:rsidR="00496E02" w:rsidRPr="00DF195E">
        <w:rPr>
          <w:rFonts w:ascii="Arial" w:hAnsi="Arial" w:cs="Arial"/>
          <w:b/>
          <w:sz w:val="16"/>
        </w:rPr>
        <w:t>(ESBD)</w:t>
      </w:r>
      <w:r w:rsidR="00496E02" w:rsidRPr="00DF195E">
        <w:rPr>
          <w:rFonts w:ascii="Arial" w:hAnsi="Arial" w:cs="Arial"/>
          <w:b/>
          <w:spacing w:val="-6"/>
          <w:sz w:val="16"/>
        </w:rPr>
        <w:t xml:space="preserve"> </w:t>
      </w:r>
      <w:r w:rsidR="00496E02" w:rsidRPr="00DF195E">
        <w:rPr>
          <w:rFonts w:ascii="Arial" w:hAnsi="Arial" w:cs="Arial"/>
          <w:b/>
          <w:sz w:val="16"/>
        </w:rPr>
        <w:t>and</w:t>
      </w:r>
      <w:r w:rsidR="00496E02" w:rsidRPr="00DF195E">
        <w:rPr>
          <w:rFonts w:ascii="Arial" w:hAnsi="Arial" w:cs="Arial"/>
          <w:b/>
          <w:spacing w:val="-5"/>
          <w:sz w:val="16"/>
        </w:rPr>
        <w:t xml:space="preserve"> </w:t>
      </w:r>
      <w:r w:rsidR="00496E02" w:rsidRPr="00DF195E">
        <w:rPr>
          <w:rFonts w:ascii="Arial" w:hAnsi="Arial" w:cs="Arial"/>
          <w:b/>
          <w:sz w:val="16"/>
        </w:rPr>
        <w:t>required</w:t>
      </w:r>
      <w:r w:rsidR="00496E02" w:rsidRPr="00DF195E">
        <w:rPr>
          <w:rFonts w:ascii="Arial" w:hAnsi="Arial" w:cs="Arial"/>
          <w:b/>
          <w:spacing w:val="-5"/>
          <w:sz w:val="16"/>
        </w:rPr>
        <w:t xml:space="preserve"> </w:t>
      </w:r>
      <w:r w:rsidR="00496E02" w:rsidRPr="00DF195E">
        <w:rPr>
          <w:rFonts w:ascii="Arial" w:hAnsi="Arial" w:cs="Arial"/>
          <w:b/>
          <w:sz w:val="16"/>
        </w:rPr>
        <w:t>to</w:t>
      </w:r>
      <w:r w:rsidR="00496E02" w:rsidRPr="00DF195E">
        <w:rPr>
          <w:rFonts w:ascii="Arial" w:hAnsi="Arial" w:cs="Arial"/>
          <w:b/>
          <w:spacing w:val="-5"/>
          <w:sz w:val="16"/>
        </w:rPr>
        <w:t xml:space="preserve"> </w:t>
      </w:r>
      <w:r w:rsidR="00496E02" w:rsidRPr="00DF195E">
        <w:rPr>
          <w:rFonts w:ascii="Arial" w:hAnsi="Arial" w:cs="Arial"/>
          <w:b/>
          <w:sz w:val="16"/>
        </w:rPr>
        <w:t>be</w:t>
      </w:r>
      <w:r w:rsidR="00496E02" w:rsidRPr="00DF195E">
        <w:rPr>
          <w:rFonts w:ascii="Arial" w:hAnsi="Arial" w:cs="Arial"/>
          <w:b/>
          <w:spacing w:val="-4"/>
          <w:sz w:val="16"/>
        </w:rPr>
        <w:t xml:space="preserve"> </w:t>
      </w:r>
      <w:r w:rsidR="00496E02" w:rsidRPr="00DF195E">
        <w:rPr>
          <w:rFonts w:ascii="Arial" w:hAnsi="Arial" w:cs="Arial"/>
          <w:b/>
          <w:sz w:val="16"/>
        </w:rPr>
        <w:t>mailed.</w:t>
      </w:r>
      <w:r w:rsidR="005509B2" w:rsidRPr="005509B2">
        <w:rPr>
          <w:rFonts w:ascii="Arial" w:hAnsi="Arial" w:cs="Arial"/>
          <w:b/>
          <w:sz w:val="16"/>
          <w:highlight w:val="cyan"/>
        </w:rPr>
        <w:t>]</w:t>
      </w:r>
    </w:p>
    <w:p w14:paraId="673958E4" w14:textId="77777777" w:rsidR="006B3B09" w:rsidRPr="004820C4" w:rsidRDefault="006B3B09" w:rsidP="004820C4">
      <w:pPr>
        <w:spacing w:before="14"/>
        <w:ind w:right="1440"/>
        <w:rPr>
          <w:rFonts w:ascii="Arial" w:hAnsi="Arial"/>
          <w:b/>
          <w:sz w:val="15"/>
        </w:rPr>
      </w:pPr>
    </w:p>
    <w:p w14:paraId="1E141E03" w14:textId="77777777" w:rsidR="006B3B09" w:rsidRPr="00DF195E" w:rsidRDefault="00957CF8" w:rsidP="00B75E97">
      <w:pPr>
        <w:ind w:left="1259" w:right="1440"/>
        <w:rPr>
          <w:rFonts w:ascii="Arial" w:eastAsia="Arial Black" w:hAnsi="Arial" w:cs="Arial"/>
          <w:sz w:val="16"/>
          <w:szCs w:val="16"/>
        </w:rPr>
      </w:pPr>
      <w:r w:rsidRPr="00957CF8">
        <w:rPr>
          <w:rFonts w:ascii="Arial" w:hAnsi="Arial" w:cs="Arial"/>
          <w:b/>
          <w:sz w:val="16"/>
          <w:highlight w:val="cyan"/>
        </w:rPr>
        <w:t xml:space="preserve">[OPTION IF UNIVERSITY RULES REQUIRE POSTING </w:t>
      </w:r>
      <w:r w:rsidR="00E36AB1">
        <w:rPr>
          <w:rFonts w:ascii="Arial" w:hAnsi="Arial" w:cs="Arial"/>
          <w:b/>
          <w:sz w:val="16"/>
          <w:highlight w:val="cyan"/>
        </w:rPr>
        <w:t xml:space="preserve">OF SOLICITATIONS </w:t>
      </w:r>
      <w:r w:rsidRPr="00957CF8">
        <w:rPr>
          <w:rFonts w:ascii="Arial" w:hAnsi="Arial" w:cs="Arial"/>
          <w:b/>
          <w:sz w:val="16"/>
          <w:highlight w:val="cyan"/>
        </w:rPr>
        <w:t xml:space="preserve">ON THE </w:t>
      </w:r>
      <w:r w:rsidRPr="005509B2">
        <w:rPr>
          <w:rFonts w:ascii="Arial" w:hAnsi="Arial" w:cs="Arial"/>
          <w:b/>
          <w:sz w:val="16"/>
          <w:highlight w:val="cyan"/>
        </w:rPr>
        <w:t>ESBD</w:t>
      </w:r>
      <w:r w:rsidR="005509B2" w:rsidRPr="005509B2">
        <w:rPr>
          <w:rFonts w:ascii="Arial" w:hAnsi="Arial" w:cs="Arial"/>
          <w:b/>
          <w:sz w:val="16"/>
          <w:highlight w:val="cyan"/>
        </w:rPr>
        <w:t>:</w:t>
      </w:r>
      <w:r>
        <w:rPr>
          <w:rFonts w:ascii="Arial" w:hAnsi="Arial" w:cs="Arial"/>
          <w:b/>
          <w:sz w:val="16"/>
        </w:rPr>
        <w:t xml:space="preserve"> </w:t>
      </w:r>
      <w:r w:rsidR="00496E02" w:rsidRPr="00DF195E">
        <w:rPr>
          <w:rFonts w:ascii="Arial" w:hAnsi="Arial" w:cs="Arial"/>
          <w:b/>
          <w:sz w:val="16"/>
        </w:rPr>
        <w:t>For</w:t>
      </w:r>
      <w:r w:rsidR="00496E02" w:rsidRPr="00DF195E">
        <w:rPr>
          <w:rFonts w:ascii="Arial" w:hAnsi="Arial" w:cs="Arial"/>
          <w:b/>
          <w:spacing w:val="17"/>
          <w:sz w:val="16"/>
        </w:rPr>
        <w:t xml:space="preserve"> </w:t>
      </w:r>
      <w:r w:rsidR="00496E02" w:rsidRPr="00DF195E">
        <w:rPr>
          <w:rFonts w:ascii="Arial" w:hAnsi="Arial" w:cs="Arial"/>
          <w:b/>
          <w:sz w:val="16"/>
        </w:rPr>
        <w:t>solicitations</w:t>
      </w:r>
      <w:r w:rsidR="00496E02" w:rsidRPr="00DF195E">
        <w:rPr>
          <w:rFonts w:ascii="Arial" w:hAnsi="Arial" w:cs="Arial"/>
          <w:b/>
          <w:spacing w:val="17"/>
          <w:sz w:val="16"/>
        </w:rPr>
        <w:t xml:space="preserve"> </w:t>
      </w:r>
      <w:r w:rsidR="00496E02" w:rsidRPr="00DF195E">
        <w:rPr>
          <w:rFonts w:ascii="Arial" w:hAnsi="Arial" w:cs="Arial"/>
          <w:b/>
          <w:sz w:val="16"/>
        </w:rPr>
        <w:t>exceeding</w:t>
      </w:r>
      <w:r w:rsidR="00496E02" w:rsidRPr="00DF195E">
        <w:rPr>
          <w:rFonts w:ascii="Arial" w:hAnsi="Arial" w:cs="Arial"/>
          <w:b/>
          <w:spacing w:val="18"/>
          <w:sz w:val="16"/>
        </w:rPr>
        <w:t xml:space="preserve"> </w:t>
      </w:r>
      <w:r w:rsidR="00496E02" w:rsidRPr="00DF195E">
        <w:rPr>
          <w:rFonts w:ascii="Arial" w:hAnsi="Arial" w:cs="Arial"/>
          <w:b/>
          <w:sz w:val="16"/>
        </w:rPr>
        <w:t>$25,000,</w:t>
      </w:r>
      <w:r w:rsidR="00496E02" w:rsidRPr="00DF195E">
        <w:rPr>
          <w:rFonts w:ascii="Arial" w:hAnsi="Arial" w:cs="Arial"/>
          <w:b/>
          <w:spacing w:val="17"/>
          <w:sz w:val="16"/>
        </w:rPr>
        <w:t xml:space="preserve"> </w:t>
      </w:r>
      <w:r w:rsidR="00496E02" w:rsidRPr="00DF195E">
        <w:rPr>
          <w:rFonts w:ascii="Arial" w:hAnsi="Arial" w:cs="Arial"/>
          <w:b/>
          <w:sz w:val="16"/>
        </w:rPr>
        <w:t>this</w:t>
      </w:r>
      <w:r w:rsidR="00496E02" w:rsidRPr="00DF195E">
        <w:rPr>
          <w:rFonts w:ascii="Arial" w:hAnsi="Arial" w:cs="Arial"/>
          <w:b/>
          <w:spacing w:val="18"/>
          <w:sz w:val="16"/>
        </w:rPr>
        <w:t xml:space="preserve"> </w:t>
      </w:r>
      <w:r w:rsidR="00496E02" w:rsidRPr="00DF195E">
        <w:rPr>
          <w:rFonts w:ascii="Arial" w:hAnsi="Arial" w:cs="Arial"/>
          <w:b/>
          <w:sz w:val="16"/>
        </w:rPr>
        <w:t>announcement,</w:t>
      </w:r>
      <w:r w:rsidR="00496E02" w:rsidRPr="00DF195E">
        <w:rPr>
          <w:rFonts w:ascii="Arial" w:hAnsi="Arial" w:cs="Arial"/>
          <w:b/>
          <w:spacing w:val="17"/>
          <w:sz w:val="16"/>
        </w:rPr>
        <w:t xml:space="preserve"> </w:t>
      </w:r>
      <w:r w:rsidR="00496E02" w:rsidRPr="00DF195E">
        <w:rPr>
          <w:rFonts w:ascii="Arial" w:hAnsi="Arial" w:cs="Arial"/>
          <w:b/>
          <w:sz w:val="16"/>
        </w:rPr>
        <w:t>if</w:t>
      </w:r>
      <w:r w:rsidR="00496E02" w:rsidRPr="00DF195E">
        <w:rPr>
          <w:rFonts w:ascii="Arial" w:hAnsi="Arial" w:cs="Arial"/>
          <w:b/>
          <w:spacing w:val="19"/>
          <w:sz w:val="16"/>
        </w:rPr>
        <w:t xml:space="preserve"> </w:t>
      </w:r>
      <w:r w:rsidR="00496E02" w:rsidRPr="00DF195E">
        <w:rPr>
          <w:rFonts w:ascii="Arial" w:hAnsi="Arial" w:cs="Arial"/>
          <w:b/>
          <w:sz w:val="16"/>
        </w:rPr>
        <w:t>applicable,</w:t>
      </w:r>
      <w:r w:rsidR="00496E02" w:rsidRPr="00DF195E">
        <w:rPr>
          <w:rFonts w:ascii="Arial" w:hAnsi="Arial" w:cs="Arial"/>
          <w:b/>
          <w:spacing w:val="17"/>
          <w:sz w:val="16"/>
        </w:rPr>
        <w:t xml:space="preserve"> </w:t>
      </w:r>
      <w:r w:rsidR="00496E02" w:rsidRPr="00DF195E">
        <w:rPr>
          <w:rFonts w:ascii="Arial" w:hAnsi="Arial" w:cs="Arial"/>
          <w:b/>
          <w:sz w:val="16"/>
        </w:rPr>
        <w:t>should</w:t>
      </w:r>
      <w:r w:rsidR="00496E02" w:rsidRPr="00DF195E">
        <w:rPr>
          <w:rFonts w:ascii="Arial" w:hAnsi="Arial" w:cs="Arial"/>
          <w:b/>
          <w:spacing w:val="19"/>
          <w:sz w:val="16"/>
        </w:rPr>
        <w:t xml:space="preserve"> </w:t>
      </w:r>
      <w:r w:rsidR="00496E02" w:rsidRPr="00DF195E">
        <w:rPr>
          <w:rFonts w:ascii="Arial" w:hAnsi="Arial" w:cs="Arial"/>
          <w:b/>
          <w:sz w:val="16"/>
        </w:rPr>
        <w:t>be</w:t>
      </w:r>
      <w:r w:rsidR="00496E02" w:rsidRPr="00DF195E">
        <w:rPr>
          <w:rFonts w:ascii="Arial" w:hAnsi="Arial" w:cs="Arial"/>
          <w:b/>
          <w:spacing w:val="18"/>
          <w:sz w:val="16"/>
        </w:rPr>
        <w:t xml:space="preserve"> </w:t>
      </w:r>
      <w:r w:rsidR="00496E02" w:rsidRPr="00DF195E">
        <w:rPr>
          <w:rFonts w:ascii="Arial" w:hAnsi="Arial" w:cs="Arial"/>
          <w:b/>
          <w:sz w:val="16"/>
        </w:rPr>
        <w:t>posted</w:t>
      </w:r>
      <w:r w:rsidR="00496E02" w:rsidRPr="00DF195E">
        <w:rPr>
          <w:rFonts w:ascii="Arial" w:hAnsi="Arial" w:cs="Arial"/>
          <w:b/>
          <w:spacing w:val="17"/>
          <w:sz w:val="16"/>
        </w:rPr>
        <w:t xml:space="preserve"> </w:t>
      </w:r>
      <w:r w:rsidR="00496E02" w:rsidRPr="00DF195E">
        <w:rPr>
          <w:rFonts w:ascii="Arial" w:hAnsi="Arial" w:cs="Arial"/>
          <w:b/>
          <w:sz w:val="16"/>
        </w:rPr>
        <w:t>to</w:t>
      </w:r>
      <w:r w:rsidR="00496E02" w:rsidRPr="00DF195E">
        <w:rPr>
          <w:rFonts w:ascii="Arial" w:hAnsi="Arial" w:cs="Arial"/>
          <w:b/>
          <w:spacing w:val="18"/>
          <w:sz w:val="16"/>
        </w:rPr>
        <w:t xml:space="preserve"> </w:t>
      </w:r>
      <w:r w:rsidR="00496E02" w:rsidRPr="00DF195E">
        <w:rPr>
          <w:rFonts w:ascii="Arial" w:hAnsi="Arial" w:cs="Arial"/>
          <w:b/>
          <w:sz w:val="16"/>
        </w:rPr>
        <w:t>the</w:t>
      </w:r>
      <w:r w:rsidR="00496E02" w:rsidRPr="00DF195E">
        <w:rPr>
          <w:rFonts w:ascii="Arial" w:hAnsi="Arial" w:cs="Arial"/>
          <w:b/>
          <w:spacing w:val="17"/>
          <w:sz w:val="16"/>
        </w:rPr>
        <w:t xml:space="preserve"> </w:t>
      </w:r>
      <w:r w:rsidR="00496E02" w:rsidRPr="00DF195E">
        <w:rPr>
          <w:rFonts w:ascii="Arial" w:hAnsi="Arial" w:cs="Arial"/>
          <w:b/>
          <w:sz w:val="16"/>
        </w:rPr>
        <w:t>Electronic</w:t>
      </w:r>
      <w:r w:rsidR="00496E02" w:rsidRPr="00DF195E">
        <w:rPr>
          <w:rFonts w:ascii="Arial" w:hAnsi="Arial" w:cs="Arial"/>
          <w:b/>
          <w:spacing w:val="22"/>
          <w:w w:val="99"/>
          <w:sz w:val="16"/>
        </w:rPr>
        <w:t xml:space="preserve"> </w:t>
      </w:r>
      <w:r w:rsidR="00496E02" w:rsidRPr="00DF195E">
        <w:rPr>
          <w:rFonts w:ascii="Arial" w:hAnsi="Arial" w:cs="Arial"/>
          <w:b/>
          <w:sz w:val="16"/>
        </w:rPr>
        <w:t>State</w:t>
      </w:r>
      <w:r w:rsidR="00496E02" w:rsidRPr="00DF195E">
        <w:rPr>
          <w:rFonts w:ascii="Arial" w:hAnsi="Arial" w:cs="Arial"/>
          <w:b/>
          <w:spacing w:val="-7"/>
          <w:sz w:val="16"/>
        </w:rPr>
        <w:t xml:space="preserve"> </w:t>
      </w:r>
      <w:r w:rsidR="00496E02" w:rsidRPr="00DF195E">
        <w:rPr>
          <w:rFonts w:ascii="Arial" w:hAnsi="Arial" w:cs="Arial"/>
          <w:b/>
          <w:sz w:val="16"/>
        </w:rPr>
        <w:t>Business</w:t>
      </w:r>
      <w:r w:rsidR="00496E02" w:rsidRPr="00DF195E">
        <w:rPr>
          <w:rFonts w:ascii="Arial" w:hAnsi="Arial" w:cs="Arial"/>
          <w:b/>
          <w:spacing w:val="-6"/>
          <w:sz w:val="16"/>
        </w:rPr>
        <w:t xml:space="preserve"> </w:t>
      </w:r>
      <w:r w:rsidR="00496E02" w:rsidRPr="00DF195E">
        <w:rPr>
          <w:rFonts w:ascii="Arial" w:hAnsi="Arial" w:cs="Arial"/>
          <w:b/>
          <w:spacing w:val="-1"/>
          <w:sz w:val="16"/>
        </w:rPr>
        <w:t>Daily</w:t>
      </w:r>
      <w:r w:rsidR="00496E02" w:rsidRPr="00DF195E">
        <w:rPr>
          <w:rFonts w:ascii="Arial" w:hAnsi="Arial" w:cs="Arial"/>
          <w:b/>
          <w:spacing w:val="-7"/>
          <w:sz w:val="16"/>
        </w:rPr>
        <w:t xml:space="preserve"> </w:t>
      </w:r>
      <w:r w:rsidR="00496E02" w:rsidRPr="00DF195E">
        <w:rPr>
          <w:rFonts w:ascii="Arial" w:hAnsi="Arial" w:cs="Arial"/>
          <w:b/>
          <w:sz w:val="16"/>
        </w:rPr>
        <w:t>(ESBD)</w:t>
      </w:r>
      <w:r w:rsidR="00496E02" w:rsidRPr="00DF195E">
        <w:rPr>
          <w:rFonts w:ascii="Arial" w:hAnsi="Arial" w:cs="Arial"/>
          <w:b/>
          <w:spacing w:val="-6"/>
          <w:sz w:val="16"/>
        </w:rPr>
        <w:t xml:space="preserve"> </w:t>
      </w:r>
      <w:r w:rsidR="00496E02" w:rsidRPr="00DF195E">
        <w:rPr>
          <w:rFonts w:ascii="Arial" w:hAnsi="Arial" w:cs="Arial"/>
          <w:b/>
          <w:sz w:val="16"/>
        </w:rPr>
        <w:t>or</w:t>
      </w:r>
      <w:r w:rsidR="00496E02" w:rsidRPr="00DF195E">
        <w:rPr>
          <w:rFonts w:ascii="Arial" w:hAnsi="Arial" w:cs="Arial"/>
          <w:b/>
          <w:spacing w:val="-7"/>
          <w:sz w:val="16"/>
        </w:rPr>
        <w:t xml:space="preserve"> </w:t>
      </w:r>
      <w:r w:rsidR="00496E02" w:rsidRPr="00DF195E">
        <w:rPr>
          <w:rFonts w:ascii="Arial" w:hAnsi="Arial" w:cs="Arial"/>
          <w:b/>
          <w:sz w:val="16"/>
        </w:rPr>
        <w:t>the</w:t>
      </w:r>
      <w:r w:rsidR="00496E02" w:rsidRPr="00DF195E">
        <w:rPr>
          <w:rFonts w:ascii="Arial" w:hAnsi="Arial" w:cs="Arial"/>
          <w:b/>
          <w:spacing w:val="-6"/>
          <w:sz w:val="16"/>
        </w:rPr>
        <w:t xml:space="preserve"> </w:t>
      </w:r>
      <w:r w:rsidR="00496E02" w:rsidRPr="00DF195E">
        <w:rPr>
          <w:rFonts w:ascii="Arial" w:hAnsi="Arial" w:cs="Arial"/>
          <w:b/>
          <w:sz w:val="16"/>
        </w:rPr>
        <w:t>full</w:t>
      </w:r>
      <w:r w:rsidR="00496E02" w:rsidRPr="00DF195E">
        <w:rPr>
          <w:rFonts w:ascii="Arial" w:hAnsi="Arial" w:cs="Arial"/>
          <w:b/>
          <w:spacing w:val="-6"/>
          <w:sz w:val="16"/>
        </w:rPr>
        <w:t xml:space="preserve"> </w:t>
      </w:r>
      <w:r w:rsidR="00496E02" w:rsidRPr="00DF195E">
        <w:rPr>
          <w:rFonts w:ascii="Arial" w:hAnsi="Arial" w:cs="Arial"/>
          <w:b/>
          <w:sz w:val="16"/>
        </w:rPr>
        <w:t>solicitation</w:t>
      </w:r>
      <w:r w:rsidR="00496E02" w:rsidRPr="00DF195E">
        <w:rPr>
          <w:rFonts w:ascii="Arial" w:hAnsi="Arial" w:cs="Arial"/>
          <w:b/>
          <w:spacing w:val="-5"/>
          <w:sz w:val="16"/>
        </w:rPr>
        <w:t xml:space="preserve"> </w:t>
      </w:r>
      <w:r w:rsidR="00496E02" w:rsidRPr="00DF195E">
        <w:rPr>
          <w:rFonts w:ascii="Arial" w:hAnsi="Arial" w:cs="Arial"/>
          <w:b/>
          <w:sz w:val="16"/>
        </w:rPr>
        <w:t>package</w:t>
      </w:r>
      <w:r w:rsidR="00496E02" w:rsidRPr="00DF195E">
        <w:rPr>
          <w:rFonts w:ascii="Arial" w:hAnsi="Arial" w:cs="Arial"/>
          <w:b/>
          <w:spacing w:val="-7"/>
          <w:sz w:val="16"/>
        </w:rPr>
        <w:t xml:space="preserve"> </w:t>
      </w:r>
      <w:r w:rsidR="00496E02" w:rsidRPr="00DF195E">
        <w:rPr>
          <w:rFonts w:ascii="Arial" w:hAnsi="Arial" w:cs="Arial"/>
          <w:b/>
          <w:sz w:val="16"/>
        </w:rPr>
        <w:t>posted.</w:t>
      </w:r>
      <w:r w:rsidR="005509B2" w:rsidRPr="005509B2">
        <w:rPr>
          <w:rFonts w:ascii="Arial" w:hAnsi="Arial" w:cs="Arial"/>
          <w:b/>
          <w:sz w:val="16"/>
          <w:highlight w:val="cyan"/>
        </w:rPr>
        <w:t>]</w:t>
      </w:r>
    </w:p>
    <w:p w14:paraId="04D0243F" w14:textId="77777777" w:rsidR="005D47B7" w:rsidRDefault="005D47B7">
      <w:pPr>
        <w:rPr>
          <w:rFonts w:ascii="Arial" w:eastAsia="Arial Black" w:hAnsi="Arial" w:cs="Arial"/>
          <w:b/>
          <w:bCs/>
          <w:sz w:val="17"/>
          <w:szCs w:val="17"/>
        </w:rPr>
      </w:pPr>
      <w:r>
        <w:rPr>
          <w:rFonts w:ascii="Arial" w:eastAsia="Arial Black" w:hAnsi="Arial" w:cs="Arial"/>
          <w:b/>
          <w:bCs/>
          <w:sz w:val="17"/>
          <w:szCs w:val="17"/>
        </w:rPr>
        <w:br w:type="page"/>
      </w:r>
    </w:p>
    <w:p w14:paraId="400B3F7B" w14:textId="77777777" w:rsidR="006B3B09" w:rsidRPr="004141C0" w:rsidRDefault="00A34023" w:rsidP="005D47B7">
      <w:pPr>
        <w:spacing w:before="9"/>
        <w:ind w:left="1440" w:right="1440"/>
        <w:jc w:val="center"/>
        <w:rPr>
          <w:rFonts w:ascii="Arial" w:eastAsia="Arial Black" w:hAnsi="Arial" w:cs="Arial"/>
          <w:sz w:val="24"/>
          <w:szCs w:val="24"/>
        </w:rPr>
      </w:pPr>
      <w:bookmarkStart w:id="45" w:name="APPENDIX8"/>
      <w:bookmarkEnd w:id="45"/>
      <w:r w:rsidRPr="004141C0">
        <w:rPr>
          <w:rFonts w:ascii="Arial" w:hAnsi="Arial" w:cs="Arial"/>
          <w:b/>
          <w:spacing w:val="-1"/>
          <w:sz w:val="24"/>
          <w:szCs w:val="24"/>
        </w:rPr>
        <w:lastRenderedPageBreak/>
        <w:t>APPENDIX</w:t>
      </w:r>
      <w:r w:rsidR="00496E02" w:rsidRPr="004141C0">
        <w:rPr>
          <w:rFonts w:ascii="Arial" w:hAnsi="Arial" w:cs="Arial"/>
          <w:b/>
          <w:sz w:val="24"/>
          <w:szCs w:val="24"/>
        </w:rPr>
        <w:t xml:space="preserve"> </w:t>
      </w:r>
      <w:r w:rsidR="00F86831">
        <w:rPr>
          <w:rFonts w:ascii="Arial" w:hAnsi="Arial" w:cs="Arial"/>
          <w:b/>
          <w:sz w:val="24"/>
          <w:szCs w:val="24"/>
        </w:rPr>
        <w:t>8</w:t>
      </w:r>
    </w:p>
    <w:p w14:paraId="0A8F2D2D" w14:textId="77777777" w:rsidR="006B3B09" w:rsidRDefault="005601DF" w:rsidP="005D47B7">
      <w:pPr>
        <w:pStyle w:val="Heading6"/>
        <w:ind w:left="1440" w:right="1440"/>
        <w:jc w:val="center"/>
        <w:rPr>
          <w:rFonts w:ascii="Arial" w:hAnsi="Arial" w:cs="Arial"/>
          <w:spacing w:val="-1"/>
        </w:rPr>
      </w:pPr>
      <w:bookmarkStart w:id="46" w:name="_State_of_Texas_1"/>
      <w:bookmarkEnd w:id="46"/>
      <w:r>
        <w:rPr>
          <w:rFonts w:ascii="Arial" w:hAnsi="Arial" w:cs="Arial"/>
          <w:spacing w:val="-1"/>
        </w:rPr>
        <w:t xml:space="preserve">Sample </w:t>
      </w:r>
      <w:r w:rsidR="000056ED">
        <w:rPr>
          <w:rFonts w:ascii="Arial" w:hAnsi="Arial" w:cs="Arial"/>
          <w:spacing w:val="-1"/>
        </w:rPr>
        <w:t>Pre-Proposal</w:t>
      </w:r>
      <w:r w:rsidR="00496E02" w:rsidRPr="004141C0">
        <w:rPr>
          <w:rFonts w:ascii="Arial" w:hAnsi="Arial" w:cs="Arial"/>
        </w:rPr>
        <w:t xml:space="preserve"> </w:t>
      </w:r>
      <w:r w:rsidR="00496E02" w:rsidRPr="004141C0">
        <w:rPr>
          <w:rFonts w:ascii="Arial" w:hAnsi="Arial" w:cs="Arial"/>
          <w:spacing w:val="-1"/>
        </w:rPr>
        <w:t>Conference</w:t>
      </w:r>
      <w:r w:rsidR="00496E02" w:rsidRPr="004141C0">
        <w:rPr>
          <w:rFonts w:ascii="Arial" w:hAnsi="Arial" w:cs="Arial"/>
        </w:rPr>
        <w:t xml:space="preserve"> </w:t>
      </w:r>
      <w:r w:rsidR="00496E02" w:rsidRPr="004141C0">
        <w:rPr>
          <w:rFonts w:ascii="Arial" w:hAnsi="Arial" w:cs="Arial"/>
          <w:spacing w:val="-1"/>
        </w:rPr>
        <w:t>Guidelines</w:t>
      </w:r>
    </w:p>
    <w:p w14:paraId="31C4C282" w14:textId="77777777" w:rsidR="00655644" w:rsidRPr="004141C0" w:rsidRDefault="00655644" w:rsidP="005D47B7">
      <w:pPr>
        <w:pStyle w:val="Heading6"/>
        <w:ind w:left="1440" w:right="1440"/>
        <w:jc w:val="center"/>
        <w:rPr>
          <w:rFonts w:ascii="Arial" w:hAnsi="Arial" w:cs="Arial"/>
          <w:spacing w:val="-1"/>
        </w:rPr>
      </w:pPr>
    </w:p>
    <w:p w14:paraId="6466C0AD" w14:textId="77777777" w:rsidR="006B3B09" w:rsidRPr="00DF195E" w:rsidRDefault="00496E02">
      <w:pPr>
        <w:spacing w:before="74"/>
        <w:ind w:left="1259" w:right="1440"/>
        <w:jc w:val="both"/>
        <w:rPr>
          <w:rFonts w:ascii="Arial" w:eastAsia="Arial" w:hAnsi="Arial" w:cs="Arial"/>
          <w:sz w:val="20"/>
          <w:szCs w:val="20"/>
        </w:rPr>
      </w:pPr>
      <w:r w:rsidRPr="00DF195E">
        <w:rPr>
          <w:rFonts w:ascii="Arial" w:hAnsi="Arial" w:cs="Arial"/>
          <w:b/>
          <w:spacing w:val="-1"/>
          <w:sz w:val="20"/>
        </w:rPr>
        <w:t>Objective</w:t>
      </w:r>
      <w:r w:rsidRPr="00DF195E">
        <w:rPr>
          <w:rFonts w:ascii="Arial" w:hAnsi="Arial" w:cs="Arial"/>
          <w:spacing w:val="-1"/>
          <w:sz w:val="20"/>
        </w:rPr>
        <w:t>:</w:t>
      </w:r>
      <w:r w:rsidRPr="00DF195E">
        <w:rPr>
          <w:rFonts w:ascii="Arial" w:hAnsi="Arial" w:cs="Arial"/>
          <w:spacing w:val="4"/>
          <w:sz w:val="20"/>
        </w:rPr>
        <w:t xml:space="preserve"> </w:t>
      </w:r>
      <w:r w:rsidRPr="00DF195E">
        <w:rPr>
          <w:rFonts w:ascii="Arial" w:hAnsi="Arial" w:cs="Arial"/>
          <w:sz w:val="20"/>
        </w:rPr>
        <w:t>A</w:t>
      </w:r>
      <w:r w:rsidRPr="00DF195E">
        <w:rPr>
          <w:rFonts w:ascii="Arial" w:hAnsi="Arial" w:cs="Arial"/>
          <w:spacing w:val="4"/>
          <w:sz w:val="20"/>
        </w:rPr>
        <w:t xml:space="preserve"> </w:t>
      </w:r>
      <w:r w:rsidR="000056ED">
        <w:rPr>
          <w:rFonts w:ascii="Arial" w:hAnsi="Arial" w:cs="Arial"/>
          <w:spacing w:val="-1"/>
          <w:sz w:val="20"/>
        </w:rPr>
        <w:t>pre-proposal</w:t>
      </w:r>
      <w:r w:rsidRPr="00DF195E">
        <w:rPr>
          <w:rFonts w:ascii="Arial" w:hAnsi="Arial" w:cs="Arial"/>
          <w:spacing w:val="4"/>
          <w:sz w:val="20"/>
        </w:rPr>
        <w:t xml:space="preserve"> </w:t>
      </w:r>
      <w:r w:rsidRPr="00DF195E">
        <w:rPr>
          <w:rFonts w:ascii="Arial" w:hAnsi="Arial" w:cs="Arial"/>
          <w:spacing w:val="-1"/>
          <w:sz w:val="20"/>
        </w:rPr>
        <w:t>conference</w:t>
      </w:r>
      <w:r w:rsidRPr="00DF195E">
        <w:rPr>
          <w:rFonts w:ascii="Arial" w:hAnsi="Arial" w:cs="Arial"/>
          <w:spacing w:val="4"/>
          <w:sz w:val="20"/>
        </w:rPr>
        <w:t xml:space="preserve"> </w:t>
      </w:r>
      <w:r w:rsidRPr="00DF195E">
        <w:rPr>
          <w:rFonts w:ascii="Arial" w:hAnsi="Arial" w:cs="Arial"/>
          <w:spacing w:val="-1"/>
          <w:sz w:val="20"/>
        </w:rPr>
        <w:t>is</w:t>
      </w:r>
      <w:r w:rsidRPr="00DF195E">
        <w:rPr>
          <w:rFonts w:ascii="Arial" w:hAnsi="Arial" w:cs="Arial"/>
          <w:spacing w:val="4"/>
          <w:sz w:val="20"/>
        </w:rPr>
        <w:t xml:space="preserve"> </w:t>
      </w:r>
      <w:r w:rsidRPr="00DF195E">
        <w:rPr>
          <w:rFonts w:ascii="Arial" w:hAnsi="Arial" w:cs="Arial"/>
          <w:spacing w:val="-1"/>
          <w:sz w:val="20"/>
        </w:rPr>
        <w:t>sometimes</w:t>
      </w:r>
      <w:r w:rsidRPr="00DF195E">
        <w:rPr>
          <w:rFonts w:ascii="Arial" w:hAnsi="Arial" w:cs="Arial"/>
          <w:spacing w:val="4"/>
          <w:sz w:val="20"/>
        </w:rPr>
        <w:t xml:space="preserve"> </w:t>
      </w:r>
      <w:r w:rsidRPr="00DF195E">
        <w:rPr>
          <w:rFonts w:ascii="Arial" w:hAnsi="Arial" w:cs="Arial"/>
          <w:spacing w:val="-1"/>
          <w:sz w:val="20"/>
        </w:rPr>
        <w:t>required</w:t>
      </w:r>
      <w:r w:rsidRPr="00DF195E">
        <w:rPr>
          <w:rFonts w:ascii="Arial" w:hAnsi="Arial" w:cs="Arial"/>
          <w:spacing w:val="2"/>
          <w:sz w:val="20"/>
        </w:rPr>
        <w:t xml:space="preserve"> </w:t>
      </w:r>
      <w:r w:rsidRPr="00DF195E">
        <w:rPr>
          <w:rFonts w:ascii="Arial" w:hAnsi="Arial" w:cs="Arial"/>
          <w:sz w:val="20"/>
        </w:rPr>
        <w:t>to</w:t>
      </w:r>
      <w:r w:rsidRPr="00DF195E">
        <w:rPr>
          <w:rFonts w:ascii="Arial" w:hAnsi="Arial" w:cs="Arial"/>
          <w:spacing w:val="3"/>
          <w:sz w:val="20"/>
        </w:rPr>
        <w:t xml:space="preserve"> </w:t>
      </w:r>
      <w:r w:rsidRPr="00DF195E">
        <w:rPr>
          <w:rFonts w:ascii="Arial" w:hAnsi="Arial" w:cs="Arial"/>
          <w:spacing w:val="-1"/>
          <w:sz w:val="20"/>
        </w:rPr>
        <w:t>clarify</w:t>
      </w:r>
      <w:r w:rsidRPr="00DF195E">
        <w:rPr>
          <w:rFonts w:ascii="Arial" w:hAnsi="Arial" w:cs="Arial"/>
          <w:spacing w:val="3"/>
          <w:sz w:val="20"/>
        </w:rPr>
        <w:t xml:space="preserve"> </w:t>
      </w:r>
      <w:r w:rsidRPr="00DF195E">
        <w:rPr>
          <w:rFonts w:ascii="Arial" w:hAnsi="Arial" w:cs="Arial"/>
          <w:spacing w:val="-1"/>
          <w:sz w:val="20"/>
        </w:rPr>
        <w:t>specifications.</w:t>
      </w:r>
      <w:r w:rsidRPr="00DF195E">
        <w:rPr>
          <w:rFonts w:ascii="Arial" w:hAnsi="Arial" w:cs="Arial"/>
          <w:spacing w:val="2"/>
          <w:sz w:val="20"/>
        </w:rPr>
        <w:t xml:space="preserve"> </w:t>
      </w:r>
      <w:r w:rsidRPr="00DF195E">
        <w:rPr>
          <w:rFonts w:ascii="Arial" w:hAnsi="Arial" w:cs="Arial"/>
          <w:sz w:val="20"/>
        </w:rPr>
        <w:t>Typically,</w:t>
      </w:r>
      <w:r w:rsidRPr="00DF195E">
        <w:rPr>
          <w:rFonts w:ascii="Arial" w:hAnsi="Arial" w:cs="Arial"/>
          <w:spacing w:val="3"/>
          <w:sz w:val="20"/>
        </w:rPr>
        <w:t xml:space="preserve"> </w:t>
      </w:r>
      <w:r w:rsidRPr="00DF195E">
        <w:rPr>
          <w:rFonts w:ascii="Arial" w:hAnsi="Arial" w:cs="Arial"/>
          <w:spacing w:val="-1"/>
          <w:sz w:val="20"/>
        </w:rPr>
        <w:t>program</w:t>
      </w:r>
      <w:r w:rsidRPr="00DF195E">
        <w:rPr>
          <w:rFonts w:ascii="Arial" w:hAnsi="Arial" w:cs="Arial"/>
          <w:spacing w:val="8"/>
          <w:sz w:val="20"/>
        </w:rPr>
        <w:t xml:space="preserve"> </w:t>
      </w:r>
      <w:r w:rsidRPr="00DF195E">
        <w:rPr>
          <w:rFonts w:ascii="Arial" w:hAnsi="Arial" w:cs="Arial"/>
          <w:spacing w:val="-1"/>
          <w:sz w:val="20"/>
        </w:rPr>
        <w:t>staff,</w:t>
      </w:r>
      <w:r w:rsidRPr="00DF195E">
        <w:rPr>
          <w:rFonts w:ascii="Arial" w:hAnsi="Arial" w:cs="Arial"/>
          <w:spacing w:val="9"/>
          <w:sz w:val="20"/>
        </w:rPr>
        <w:t xml:space="preserve"> </w:t>
      </w:r>
      <w:r w:rsidRPr="00DF195E">
        <w:rPr>
          <w:rFonts w:ascii="Arial" w:hAnsi="Arial" w:cs="Arial"/>
          <w:spacing w:val="-1"/>
          <w:sz w:val="20"/>
        </w:rPr>
        <w:t>in</w:t>
      </w:r>
      <w:r w:rsidRPr="00DF195E">
        <w:rPr>
          <w:rFonts w:ascii="Arial" w:hAnsi="Arial" w:cs="Arial"/>
          <w:spacing w:val="7"/>
          <w:sz w:val="20"/>
        </w:rPr>
        <w:t xml:space="preserve"> </w:t>
      </w:r>
      <w:r w:rsidRPr="00DF195E">
        <w:rPr>
          <w:rFonts w:ascii="Arial" w:hAnsi="Arial" w:cs="Arial"/>
          <w:spacing w:val="-1"/>
          <w:sz w:val="20"/>
        </w:rPr>
        <w:t>conjunction</w:t>
      </w:r>
      <w:r w:rsidRPr="00DF195E">
        <w:rPr>
          <w:rFonts w:ascii="Arial" w:hAnsi="Arial" w:cs="Arial"/>
          <w:spacing w:val="7"/>
          <w:sz w:val="20"/>
        </w:rPr>
        <w:t xml:space="preserve"> </w:t>
      </w:r>
      <w:r w:rsidRPr="00DF195E">
        <w:rPr>
          <w:rFonts w:ascii="Arial" w:hAnsi="Arial" w:cs="Arial"/>
          <w:spacing w:val="-1"/>
          <w:sz w:val="20"/>
        </w:rPr>
        <w:t>with</w:t>
      </w:r>
      <w:r w:rsidRPr="00DF195E">
        <w:rPr>
          <w:rFonts w:ascii="Arial" w:hAnsi="Arial" w:cs="Arial"/>
          <w:spacing w:val="9"/>
          <w:sz w:val="20"/>
        </w:rPr>
        <w:t xml:space="preserve"> </w:t>
      </w:r>
      <w:r w:rsidRPr="00DF195E">
        <w:rPr>
          <w:rFonts w:ascii="Arial" w:hAnsi="Arial" w:cs="Arial"/>
          <w:sz w:val="20"/>
        </w:rPr>
        <w:t>the</w:t>
      </w:r>
      <w:r w:rsidRPr="00DF195E">
        <w:rPr>
          <w:rFonts w:ascii="Arial" w:hAnsi="Arial" w:cs="Arial"/>
          <w:spacing w:val="8"/>
          <w:sz w:val="20"/>
        </w:rPr>
        <w:t xml:space="preserve"> </w:t>
      </w:r>
      <w:r w:rsidR="00292612">
        <w:rPr>
          <w:rFonts w:ascii="Arial" w:hAnsi="Arial" w:cs="Arial"/>
          <w:spacing w:val="-1"/>
          <w:sz w:val="20"/>
        </w:rPr>
        <w:t>purchasing office</w:t>
      </w:r>
      <w:r w:rsidRPr="00DF195E">
        <w:rPr>
          <w:rFonts w:ascii="Arial" w:hAnsi="Arial" w:cs="Arial"/>
          <w:spacing w:val="-1"/>
          <w:sz w:val="20"/>
        </w:rPr>
        <w:t>,</w:t>
      </w:r>
      <w:r w:rsidRPr="00DF195E">
        <w:rPr>
          <w:rFonts w:ascii="Arial" w:hAnsi="Arial" w:cs="Arial"/>
          <w:spacing w:val="9"/>
          <w:sz w:val="20"/>
        </w:rPr>
        <w:t xml:space="preserve"> </w:t>
      </w:r>
      <w:r w:rsidRPr="00DF195E">
        <w:rPr>
          <w:rFonts w:ascii="Arial" w:hAnsi="Arial" w:cs="Arial"/>
          <w:spacing w:val="-1"/>
          <w:sz w:val="20"/>
        </w:rPr>
        <w:t>determine</w:t>
      </w:r>
      <w:r w:rsidR="003A2F12">
        <w:rPr>
          <w:rFonts w:ascii="Arial" w:hAnsi="Arial" w:cs="Arial"/>
          <w:spacing w:val="-1"/>
          <w:sz w:val="20"/>
        </w:rPr>
        <w:t>s</w:t>
      </w:r>
      <w:r w:rsidRPr="00DF195E">
        <w:rPr>
          <w:rFonts w:ascii="Arial" w:hAnsi="Arial" w:cs="Arial"/>
          <w:spacing w:val="9"/>
          <w:sz w:val="20"/>
        </w:rPr>
        <w:t xml:space="preserve"> </w:t>
      </w:r>
      <w:r w:rsidRPr="00DF195E">
        <w:rPr>
          <w:rFonts w:ascii="Arial" w:hAnsi="Arial" w:cs="Arial"/>
          <w:spacing w:val="-1"/>
          <w:sz w:val="20"/>
        </w:rPr>
        <w:t>if</w:t>
      </w:r>
      <w:r w:rsidRPr="00DF195E">
        <w:rPr>
          <w:rFonts w:ascii="Arial" w:hAnsi="Arial" w:cs="Arial"/>
          <w:spacing w:val="10"/>
          <w:sz w:val="20"/>
        </w:rPr>
        <w:t xml:space="preserve"> </w:t>
      </w:r>
      <w:r w:rsidRPr="00DF195E">
        <w:rPr>
          <w:rFonts w:ascii="Arial" w:hAnsi="Arial" w:cs="Arial"/>
          <w:sz w:val="20"/>
        </w:rPr>
        <w:t>a</w:t>
      </w:r>
      <w:r w:rsidRPr="00DF195E">
        <w:rPr>
          <w:rFonts w:ascii="Arial" w:hAnsi="Arial" w:cs="Arial"/>
          <w:spacing w:val="8"/>
          <w:sz w:val="20"/>
        </w:rPr>
        <w:t xml:space="preserve"> </w:t>
      </w:r>
      <w:r w:rsidR="000056ED">
        <w:rPr>
          <w:rFonts w:ascii="Arial" w:hAnsi="Arial" w:cs="Arial"/>
          <w:spacing w:val="-1"/>
          <w:sz w:val="20"/>
        </w:rPr>
        <w:t>pre-proposal</w:t>
      </w:r>
      <w:r w:rsidRPr="00DF195E">
        <w:rPr>
          <w:rFonts w:ascii="Arial" w:hAnsi="Arial" w:cs="Arial"/>
          <w:spacing w:val="8"/>
          <w:sz w:val="20"/>
        </w:rPr>
        <w:t xml:space="preserve"> </w:t>
      </w:r>
      <w:r w:rsidRPr="00DF195E">
        <w:rPr>
          <w:rFonts w:ascii="Arial" w:hAnsi="Arial" w:cs="Arial"/>
          <w:spacing w:val="-1"/>
          <w:sz w:val="20"/>
        </w:rPr>
        <w:t>conference</w:t>
      </w:r>
      <w:r w:rsidRPr="00DF195E">
        <w:rPr>
          <w:rFonts w:ascii="Arial" w:hAnsi="Arial" w:cs="Arial"/>
          <w:spacing w:val="9"/>
          <w:sz w:val="20"/>
        </w:rPr>
        <w:t xml:space="preserve"> </w:t>
      </w:r>
      <w:r w:rsidRPr="00DF195E">
        <w:rPr>
          <w:rFonts w:ascii="Arial" w:hAnsi="Arial" w:cs="Arial"/>
          <w:spacing w:val="-1"/>
          <w:sz w:val="20"/>
        </w:rPr>
        <w:t>is</w:t>
      </w:r>
      <w:r w:rsidRPr="00DF195E">
        <w:rPr>
          <w:rFonts w:ascii="Arial" w:hAnsi="Arial" w:cs="Arial"/>
          <w:spacing w:val="36"/>
          <w:sz w:val="20"/>
        </w:rPr>
        <w:t xml:space="preserve"> </w:t>
      </w:r>
      <w:r w:rsidRPr="00DF195E">
        <w:rPr>
          <w:rFonts w:ascii="Arial" w:hAnsi="Arial" w:cs="Arial"/>
          <w:spacing w:val="-1"/>
          <w:sz w:val="20"/>
        </w:rPr>
        <w:t xml:space="preserve">necessary. </w:t>
      </w:r>
      <w:r w:rsidRPr="00DF195E">
        <w:rPr>
          <w:rFonts w:ascii="Arial" w:hAnsi="Arial" w:cs="Arial"/>
          <w:sz w:val="20"/>
        </w:rPr>
        <w:t>If a</w:t>
      </w:r>
      <w:r w:rsidRPr="00DF195E">
        <w:rPr>
          <w:rFonts w:ascii="Arial" w:hAnsi="Arial" w:cs="Arial"/>
          <w:spacing w:val="-1"/>
          <w:sz w:val="20"/>
        </w:rPr>
        <w:t xml:space="preserve"> </w:t>
      </w:r>
      <w:r w:rsidR="000056ED">
        <w:rPr>
          <w:rFonts w:ascii="Arial" w:hAnsi="Arial" w:cs="Arial"/>
          <w:spacing w:val="-1"/>
          <w:sz w:val="20"/>
        </w:rPr>
        <w:t>pre-proposal</w:t>
      </w:r>
      <w:r w:rsidRPr="00DF195E">
        <w:rPr>
          <w:rFonts w:ascii="Arial" w:hAnsi="Arial" w:cs="Arial"/>
          <w:spacing w:val="-1"/>
          <w:sz w:val="20"/>
        </w:rPr>
        <w:t xml:space="preserve"> conference is necessary, </w:t>
      </w:r>
      <w:r w:rsidRPr="00DF195E">
        <w:rPr>
          <w:rFonts w:ascii="Arial" w:hAnsi="Arial" w:cs="Arial"/>
          <w:sz w:val="20"/>
        </w:rPr>
        <w:t>the</w:t>
      </w:r>
      <w:r w:rsidRPr="00DF195E">
        <w:rPr>
          <w:rFonts w:ascii="Arial" w:hAnsi="Arial" w:cs="Arial"/>
          <w:spacing w:val="-1"/>
          <w:sz w:val="20"/>
        </w:rPr>
        <w:t xml:space="preserve"> </w:t>
      </w:r>
      <w:r w:rsidR="00777D99" w:rsidRPr="00DF195E">
        <w:rPr>
          <w:rFonts w:ascii="Arial" w:hAnsi="Arial" w:cs="Arial"/>
          <w:spacing w:val="-1"/>
          <w:sz w:val="20"/>
        </w:rPr>
        <w:t>solicitation</w:t>
      </w:r>
      <w:r w:rsidRPr="00DF195E">
        <w:rPr>
          <w:rFonts w:ascii="Arial" w:hAnsi="Arial" w:cs="Arial"/>
          <w:spacing w:val="-1"/>
          <w:sz w:val="20"/>
        </w:rPr>
        <w:t xml:space="preserve"> </w:t>
      </w:r>
      <w:r w:rsidRPr="00DF195E">
        <w:rPr>
          <w:rFonts w:ascii="Arial" w:hAnsi="Arial" w:cs="Arial"/>
          <w:sz w:val="20"/>
        </w:rPr>
        <w:t>must</w:t>
      </w:r>
      <w:r w:rsidRPr="00DF195E">
        <w:rPr>
          <w:rFonts w:ascii="Arial" w:hAnsi="Arial" w:cs="Arial"/>
          <w:spacing w:val="-1"/>
          <w:sz w:val="20"/>
        </w:rPr>
        <w:t xml:space="preserve"> include:</w:t>
      </w:r>
    </w:p>
    <w:p w14:paraId="54FAA9AD" w14:textId="77777777" w:rsidR="006B3B09" w:rsidRPr="00DF195E" w:rsidRDefault="006B3B09">
      <w:pPr>
        <w:spacing w:before="5"/>
        <w:rPr>
          <w:rFonts w:ascii="Arial" w:eastAsia="Arial" w:hAnsi="Arial" w:cs="Arial"/>
          <w:sz w:val="23"/>
          <w:szCs w:val="23"/>
        </w:rPr>
      </w:pPr>
    </w:p>
    <w:p w14:paraId="2F4C4337" w14:textId="77777777" w:rsidR="006B3B09" w:rsidRPr="00DF195E" w:rsidRDefault="00496E02" w:rsidP="00F41416">
      <w:pPr>
        <w:numPr>
          <w:ilvl w:val="0"/>
          <w:numId w:val="3"/>
        </w:numPr>
        <w:tabs>
          <w:tab w:val="left" w:pos="1605"/>
        </w:tabs>
        <w:ind w:hanging="360"/>
        <w:jc w:val="both"/>
        <w:rPr>
          <w:rFonts w:ascii="Arial" w:eastAsia="Arial" w:hAnsi="Arial" w:cs="Arial"/>
          <w:sz w:val="20"/>
          <w:szCs w:val="20"/>
        </w:rPr>
      </w:pPr>
      <w:r w:rsidRPr="00DF195E">
        <w:rPr>
          <w:rFonts w:ascii="Arial" w:hAnsi="Arial" w:cs="Arial"/>
          <w:spacing w:val="-1"/>
          <w:sz w:val="20"/>
        </w:rPr>
        <w:t>Exact physical location,</w:t>
      </w:r>
      <w:r w:rsidRPr="00DF195E">
        <w:rPr>
          <w:rFonts w:ascii="Arial" w:hAnsi="Arial" w:cs="Arial"/>
          <w:spacing w:val="-2"/>
          <w:sz w:val="20"/>
        </w:rPr>
        <w:t xml:space="preserve"> </w:t>
      </w:r>
      <w:r w:rsidRPr="00DF195E">
        <w:rPr>
          <w:rFonts w:ascii="Arial" w:hAnsi="Arial" w:cs="Arial"/>
          <w:spacing w:val="-1"/>
          <w:sz w:val="20"/>
        </w:rPr>
        <w:t xml:space="preserve">including </w:t>
      </w:r>
      <w:r w:rsidRPr="00DF195E">
        <w:rPr>
          <w:rFonts w:ascii="Arial" w:hAnsi="Arial" w:cs="Arial"/>
          <w:spacing w:val="-2"/>
          <w:sz w:val="20"/>
        </w:rPr>
        <w:t>room</w:t>
      </w:r>
      <w:r w:rsidRPr="00DF195E">
        <w:rPr>
          <w:rFonts w:ascii="Arial" w:hAnsi="Arial" w:cs="Arial"/>
          <w:spacing w:val="-1"/>
          <w:sz w:val="20"/>
        </w:rPr>
        <w:t xml:space="preserve"> </w:t>
      </w:r>
      <w:r w:rsidRPr="00DF195E">
        <w:rPr>
          <w:rFonts w:ascii="Arial" w:hAnsi="Arial" w:cs="Arial"/>
          <w:spacing w:val="-2"/>
          <w:sz w:val="20"/>
        </w:rPr>
        <w:t>number.</w:t>
      </w:r>
    </w:p>
    <w:p w14:paraId="1BBB6801" w14:textId="77777777" w:rsidR="006B3B09" w:rsidRPr="00DF195E" w:rsidRDefault="00496E02" w:rsidP="00F41416">
      <w:pPr>
        <w:numPr>
          <w:ilvl w:val="0"/>
          <w:numId w:val="3"/>
        </w:numPr>
        <w:tabs>
          <w:tab w:val="left" w:pos="1694"/>
        </w:tabs>
        <w:spacing w:before="34" w:line="275" w:lineRule="auto"/>
        <w:ind w:right="1458" w:hanging="360"/>
        <w:rPr>
          <w:rFonts w:ascii="Arial" w:eastAsia="Arial" w:hAnsi="Arial" w:cs="Arial"/>
          <w:sz w:val="20"/>
          <w:szCs w:val="20"/>
        </w:rPr>
      </w:pPr>
      <w:r w:rsidRPr="00DF195E">
        <w:rPr>
          <w:rFonts w:ascii="Arial" w:hAnsi="Arial" w:cs="Arial"/>
          <w:spacing w:val="-1"/>
          <w:sz w:val="20"/>
        </w:rPr>
        <w:t>Date</w:t>
      </w:r>
      <w:r w:rsidRPr="00DF195E">
        <w:rPr>
          <w:rFonts w:ascii="Arial" w:hAnsi="Arial" w:cs="Arial"/>
          <w:spacing w:val="8"/>
          <w:sz w:val="20"/>
        </w:rPr>
        <w:t xml:space="preserve"> </w:t>
      </w:r>
      <w:r w:rsidRPr="00DF195E">
        <w:rPr>
          <w:rFonts w:ascii="Arial" w:hAnsi="Arial" w:cs="Arial"/>
          <w:spacing w:val="-1"/>
          <w:sz w:val="20"/>
        </w:rPr>
        <w:t>and</w:t>
      </w:r>
      <w:r w:rsidRPr="00DF195E">
        <w:rPr>
          <w:rFonts w:ascii="Arial" w:hAnsi="Arial" w:cs="Arial"/>
          <w:spacing w:val="8"/>
          <w:sz w:val="20"/>
        </w:rPr>
        <w:t xml:space="preserve"> </w:t>
      </w:r>
      <w:r w:rsidRPr="00DF195E">
        <w:rPr>
          <w:rFonts w:ascii="Arial" w:hAnsi="Arial" w:cs="Arial"/>
          <w:sz w:val="20"/>
        </w:rPr>
        <w:t>time</w:t>
      </w:r>
      <w:r w:rsidRPr="00DF195E">
        <w:rPr>
          <w:rFonts w:ascii="Arial" w:hAnsi="Arial" w:cs="Arial"/>
          <w:spacing w:val="7"/>
          <w:sz w:val="20"/>
        </w:rPr>
        <w:t xml:space="preserve"> </w:t>
      </w:r>
      <w:r w:rsidRPr="00DF195E">
        <w:rPr>
          <w:rFonts w:ascii="Arial" w:hAnsi="Arial" w:cs="Arial"/>
          <w:spacing w:val="-1"/>
          <w:sz w:val="20"/>
        </w:rPr>
        <w:t>of</w:t>
      </w:r>
      <w:r w:rsidRPr="00DF195E">
        <w:rPr>
          <w:rFonts w:ascii="Arial" w:hAnsi="Arial" w:cs="Arial"/>
          <w:spacing w:val="8"/>
          <w:sz w:val="20"/>
        </w:rPr>
        <w:t xml:space="preserve"> </w:t>
      </w:r>
      <w:r w:rsidRPr="00DF195E">
        <w:rPr>
          <w:rFonts w:ascii="Arial" w:hAnsi="Arial" w:cs="Arial"/>
          <w:spacing w:val="-1"/>
          <w:sz w:val="20"/>
        </w:rPr>
        <w:t>conference.</w:t>
      </w:r>
      <w:r w:rsidRPr="00DF195E">
        <w:rPr>
          <w:rFonts w:ascii="Arial" w:hAnsi="Arial" w:cs="Arial"/>
          <w:spacing w:val="8"/>
          <w:sz w:val="20"/>
        </w:rPr>
        <w:t xml:space="preserve"> </w:t>
      </w:r>
      <w:r w:rsidRPr="00DF195E">
        <w:rPr>
          <w:rFonts w:ascii="Arial" w:hAnsi="Arial" w:cs="Arial"/>
          <w:spacing w:val="-1"/>
          <w:sz w:val="20"/>
        </w:rPr>
        <w:t>The</w:t>
      </w:r>
      <w:r w:rsidRPr="00DF195E">
        <w:rPr>
          <w:rFonts w:ascii="Arial" w:hAnsi="Arial" w:cs="Arial"/>
          <w:spacing w:val="6"/>
          <w:sz w:val="20"/>
        </w:rPr>
        <w:t xml:space="preserve"> </w:t>
      </w:r>
      <w:r w:rsidRPr="00DF195E">
        <w:rPr>
          <w:rFonts w:ascii="Arial" w:hAnsi="Arial" w:cs="Arial"/>
          <w:spacing w:val="-1"/>
          <w:sz w:val="20"/>
        </w:rPr>
        <w:t>date</w:t>
      </w:r>
      <w:r w:rsidRPr="00DF195E">
        <w:rPr>
          <w:rFonts w:ascii="Arial" w:hAnsi="Arial" w:cs="Arial"/>
          <w:spacing w:val="8"/>
          <w:sz w:val="20"/>
        </w:rPr>
        <w:t xml:space="preserve"> </w:t>
      </w:r>
      <w:r w:rsidRPr="00DF195E">
        <w:rPr>
          <w:rFonts w:ascii="Arial" w:hAnsi="Arial" w:cs="Arial"/>
          <w:spacing w:val="-1"/>
          <w:sz w:val="20"/>
        </w:rPr>
        <w:t>must</w:t>
      </w:r>
      <w:r w:rsidRPr="00DF195E">
        <w:rPr>
          <w:rFonts w:ascii="Arial" w:hAnsi="Arial" w:cs="Arial"/>
          <w:spacing w:val="8"/>
          <w:sz w:val="20"/>
        </w:rPr>
        <w:t xml:space="preserve"> </w:t>
      </w:r>
      <w:r w:rsidRPr="00DF195E">
        <w:rPr>
          <w:rFonts w:ascii="Arial" w:hAnsi="Arial" w:cs="Arial"/>
          <w:spacing w:val="-1"/>
          <w:sz w:val="20"/>
        </w:rPr>
        <w:t>allow</w:t>
      </w:r>
      <w:r w:rsidRPr="00DF195E">
        <w:rPr>
          <w:rFonts w:ascii="Arial" w:hAnsi="Arial" w:cs="Arial"/>
          <w:spacing w:val="6"/>
          <w:sz w:val="20"/>
        </w:rPr>
        <w:t xml:space="preserve"> </w:t>
      </w:r>
      <w:r w:rsidRPr="00DF195E">
        <w:rPr>
          <w:rFonts w:ascii="Arial" w:hAnsi="Arial" w:cs="Arial"/>
          <w:spacing w:val="-1"/>
          <w:sz w:val="20"/>
        </w:rPr>
        <w:t>sufficient</w:t>
      </w:r>
      <w:r w:rsidRPr="00DF195E">
        <w:rPr>
          <w:rFonts w:ascii="Arial" w:hAnsi="Arial" w:cs="Arial"/>
          <w:spacing w:val="8"/>
          <w:sz w:val="20"/>
        </w:rPr>
        <w:t xml:space="preserve"> </w:t>
      </w:r>
      <w:r w:rsidRPr="00DF195E">
        <w:rPr>
          <w:rFonts w:ascii="Arial" w:hAnsi="Arial" w:cs="Arial"/>
          <w:sz w:val="20"/>
        </w:rPr>
        <w:t>time</w:t>
      </w:r>
      <w:r w:rsidRPr="00DF195E">
        <w:rPr>
          <w:rFonts w:ascii="Arial" w:hAnsi="Arial" w:cs="Arial"/>
          <w:spacing w:val="7"/>
          <w:sz w:val="20"/>
        </w:rPr>
        <w:t xml:space="preserve"> </w:t>
      </w:r>
      <w:r w:rsidRPr="00DF195E">
        <w:rPr>
          <w:rFonts w:ascii="Arial" w:hAnsi="Arial" w:cs="Arial"/>
          <w:sz w:val="20"/>
        </w:rPr>
        <w:t>for</w:t>
      </w:r>
      <w:r w:rsidRPr="00B87DB7">
        <w:rPr>
          <w:rFonts w:ascii="Arial" w:hAnsi="Arial" w:cs="Arial"/>
          <w:sz w:val="20"/>
        </w:rPr>
        <w:t xml:space="preserve"> </w:t>
      </w:r>
      <w:r w:rsidR="003D11ED" w:rsidRPr="00B87DB7">
        <w:rPr>
          <w:rFonts w:ascii="Arial" w:hAnsi="Arial" w:cs="Arial"/>
          <w:sz w:val="20"/>
        </w:rPr>
        <w:t>respondents</w:t>
      </w:r>
      <w:r w:rsidRPr="00DF195E">
        <w:rPr>
          <w:rFonts w:ascii="Arial" w:hAnsi="Arial" w:cs="Arial"/>
          <w:spacing w:val="8"/>
          <w:sz w:val="20"/>
        </w:rPr>
        <w:t xml:space="preserve"> </w:t>
      </w:r>
      <w:r w:rsidRPr="00DF195E">
        <w:rPr>
          <w:rFonts w:ascii="Arial" w:hAnsi="Arial" w:cs="Arial"/>
          <w:sz w:val="20"/>
        </w:rPr>
        <w:t>to</w:t>
      </w:r>
      <w:r w:rsidRPr="00DF195E">
        <w:rPr>
          <w:rFonts w:ascii="Arial" w:hAnsi="Arial" w:cs="Arial"/>
          <w:spacing w:val="6"/>
          <w:sz w:val="20"/>
        </w:rPr>
        <w:t xml:space="preserve"> </w:t>
      </w:r>
      <w:r w:rsidRPr="00DF195E">
        <w:rPr>
          <w:rFonts w:ascii="Arial" w:hAnsi="Arial" w:cs="Arial"/>
          <w:spacing w:val="-1"/>
          <w:sz w:val="20"/>
        </w:rPr>
        <w:t>receive</w:t>
      </w:r>
      <w:r w:rsidRPr="00DF195E">
        <w:rPr>
          <w:rFonts w:ascii="Arial" w:hAnsi="Arial" w:cs="Arial"/>
          <w:spacing w:val="6"/>
          <w:sz w:val="20"/>
        </w:rPr>
        <w:t xml:space="preserve"> </w:t>
      </w:r>
      <w:r w:rsidRPr="00DF195E">
        <w:rPr>
          <w:rFonts w:ascii="Arial" w:hAnsi="Arial" w:cs="Arial"/>
          <w:spacing w:val="-1"/>
          <w:sz w:val="20"/>
        </w:rPr>
        <w:t>and</w:t>
      </w:r>
      <w:r w:rsidRPr="00DF195E">
        <w:rPr>
          <w:rFonts w:ascii="Arial" w:hAnsi="Arial" w:cs="Arial"/>
          <w:spacing w:val="8"/>
          <w:sz w:val="20"/>
        </w:rPr>
        <w:t xml:space="preserve"> </w:t>
      </w:r>
      <w:r w:rsidRPr="00DF195E">
        <w:rPr>
          <w:rFonts w:ascii="Arial" w:hAnsi="Arial" w:cs="Arial"/>
          <w:sz w:val="20"/>
        </w:rPr>
        <w:t>review</w:t>
      </w:r>
      <w:r w:rsidRPr="00DF195E">
        <w:rPr>
          <w:rFonts w:ascii="Arial" w:hAnsi="Arial" w:cs="Arial"/>
          <w:spacing w:val="7"/>
          <w:sz w:val="20"/>
        </w:rPr>
        <w:t xml:space="preserve"> </w:t>
      </w:r>
      <w:r w:rsidRPr="00DF195E">
        <w:rPr>
          <w:rFonts w:ascii="Arial" w:hAnsi="Arial" w:cs="Arial"/>
          <w:spacing w:val="-1"/>
          <w:sz w:val="20"/>
        </w:rPr>
        <w:t>the</w:t>
      </w:r>
      <w:r w:rsidRPr="00DF195E">
        <w:rPr>
          <w:rFonts w:ascii="Arial" w:hAnsi="Arial" w:cs="Arial"/>
          <w:spacing w:val="65"/>
          <w:sz w:val="20"/>
        </w:rPr>
        <w:t xml:space="preserve"> </w:t>
      </w:r>
      <w:r w:rsidRPr="00DF195E">
        <w:rPr>
          <w:rFonts w:ascii="Arial" w:hAnsi="Arial" w:cs="Arial"/>
          <w:spacing w:val="-1"/>
          <w:sz w:val="20"/>
        </w:rPr>
        <w:t xml:space="preserve">solicitation prior </w:t>
      </w:r>
      <w:r w:rsidRPr="00DF195E">
        <w:rPr>
          <w:rFonts w:ascii="Arial" w:hAnsi="Arial" w:cs="Arial"/>
          <w:sz w:val="20"/>
        </w:rPr>
        <w:t>to</w:t>
      </w:r>
      <w:r w:rsidRPr="00DF195E">
        <w:rPr>
          <w:rFonts w:ascii="Arial" w:hAnsi="Arial" w:cs="Arial"/>
          <w:spacing w:val="-1"/>
          <w:sz w:val="20"/>
        </w:rPr>
        <w:t xml:space="preserve"> </w:t>
      </w:r>
      <w:r w:rsidRPr="00DF195E">
        <w:rPr>
          <w:rFonts w:ascii="Arial" w:hAnsi="Arial" w:cs="Arial"/>
          <w:sz w:val="20"/>
        </w:rPr>
        <w:t>the</w:t>
      </w:r>
      <w:r w:rsidRPr="00DF195E">
        <w:rPr>
          <w:rFonts w:ascii="Arial" w:hAnsi="Arial" w:cs="Arial"/>
          <w:spacing w:val="-1"/>
          <w:sz w:val="20"/>
        </w:rPr>
        <w:t xml:space="preserve"> conference. Typically, </w:t>
      </w:r>
      <w:r w:rsidRPr="00DF195E">
        <w:rPr>
          <w:rFonts w:ascii="Arial" w:hAnsi="Arial" w:cs="Arial"/>
          <w:sz w:val="20"/>
        </w:rPr>
        <w:t xml:space="preserve">this </w:t>
      </w:r>
      <w:r w:rsidRPr="00DF195E">
        <w:rPr>
          <w:rFonts w:ascii="Arial" w:hAnsi="Arial" w:cs="Arial"/>
          <w:spacing w:val="-1"/>
          <w:sz w:val="20"/>
        </w:rPr>
        <w:t xml:space="preserve">is </w:t>
      </w:r>
      <w:r w:rsidR="005530C9">
        <w:rPr>
          <w:rFonts w:ascii="Arial" w:hAnsi="Arial" w:cs="Arial"/>
          <w:spacing w:val="-1"/>
          <w:sz w:val="20"/>
        </w:rPr>
        <w:t xml:space="preserve">approximately </w:t>
      </w:r>
      <w:r w:rsidRPr="00DF195E">
        <w:rPr>
          <w:rFonts w:ascii="Arial" w:hAnsi="Arial" w:cs="Arial"/>
          <w:spacing w:val="-1"/>
          <w:sz w:val="20"/>
        </w:rPr>
        <w:t>10 days after</w:t>
      </w:r>
      <w:r w:rsidRPr="00DF195E">
        <w:rPr>
          <w:rFonts w:ascii="Arial" w:hAnsi="Arial" w:cs="Arial"/>
          <w:spacing w:val="-2"/>
          <w:sz w:val="20"/>
        </w:rPr>
        <w:t xml:space="preserve"> </w:t>
      </w:r>
      <w:r w:rsidRPr="00DF195E">
        <w:rPr>
          <w:rFonts w:ascii="Arial" w:hAnsi="Arial" w:cs="Arial"/>
          <w:sz w:val="20"/>
        </w:rPr>
        <w:t>the</w:t>
      </w:r>
      <w:r w:rsidRPr="00DF195E">
        <w:rPr>
          <w:rFonts w:ascii="Arial" w:hAnsi="Arial" w:cs="Arial"/>
          <w:spacing w:val="-1"/>
          <w:sz w:val="20"/>
        </w:rPr>
        <w:t xml:space="preserve"> solicitation is published.</w:t>
      </w:r>
    </w:p>
    <w:p w14:paraId="7F91ABBA" w14:textId="77777777" w:rsidR="006B3B09" w:rsidRPr="00DF195E" w:rsidRDefault="006B3B09">
      <w:pPr>
        <w:spacing w:before="1"/>
        <w:rPr>
          <w:rFonts w:ascii="Arial" w:eastAsia="Arial" w:hAnsi="Arial" w:cs="Arial"/>
          <w:sz w:val="20"/>
          <w:szCs w:val="20"/>
        </w:rPr>
      </w:pPr>
    </w:p>
    <w:p w14:paraId="1275F5B6" w14:textId="77777777" w:rsidR="006B3B09" w:rsidRPr="00DF195E" w:rsidRDefault="00496E02">
      <w:pPr>
        <w:ind w:left="1259" w:right="734"/>
        <w:rPr>
          <w:rFonts w:ascii="Arial" w:eastAsia="Arial" w:hAnsi="Arial" w:cs="Arial"/>
          <w:sz w:val="20"/>
          <w:szCs w:val="20"/>
        </w:rPr>
      </w:pPr>
      <w:r w:rsidRPr="00DF195E">
        <w:rPr>
          <w:rFonts w:ascii="Arial" w:hAnsi="Arial" w:cs="Arial"/>
          <w:sz w:val="20"/>
        </w:rPr>
        <w:t>It</w:t>
      </w:r>
      <w:r w:rsidRPr="00DF195E">
        <w:rPr>
          <w:rFonts w:ascii="Arial" w:hAnsi="Arial" w:cs="Arial"/>
          <w:spacing w:val="37"/>
          <w:sz w:val="20"/>
        </w:rPr>
        <w:t xml:space="preserve"> </w:t>
      </w:r>
      <w:r w:rsidRPr="00DF195E">
        <w:rPr>
          <w:rFonts w:ascii="Arial" w:hAnsi="Arial" w:cs="Arial"/>
          <w:spacing w:val="-1"/>
          <w:sz w:val="20"/>
        </w:rPr>
        <w:t>may</w:t>
      </w:r>
      <w:r w:rsidRPr="00DF195E">
        <w:rPr>
          <w:rFonts w:ascii="Arial" w:hAnsi="Arial" w:cs="Arial"/>
          <w:spacing w:val="38"/>
          <w:sz w:val="20"/>
        </w:rPr>
        <w:t xml:space="preserve"> </w:t>
      </w:r>
      <w:r w:rsidRPr="00DF195E">
        <w:rPr>
          <w:rFonts w:ascii="Arial" w:hAnsi="Arial" w:cs="Arial"/>
          <w:spacing w:val="-1"/>
          <w:sz w:val="20"/>
        </w:rPr>
        <w:t>be</w:t>
      </w:r>
      <w:r w:rsidRPr="00DF195E">
        <w:rPr>
          <w:rFonts w:ascii="Arial" w:hAnsi="Arial" w:cs="Arial"/>
          <w:spacing w:val="37"/>
          <w:sz w:val="20"/>
        </w:rPr>
        <w:t xml:space="preserve"> </w:t>
      </w:r>
      <w:r w:rsidRPr="00DF195E">
        <w:rPr>
          <w:rFonts w:ascii="Arial" w:hAnsi="Arial" w:cs="Arial"/>
          <w:spacing w:val="-1"/>
          <w:sz w:val="20"/>
        </w:rPr>
        <w:t>essential</w:t>
      </w:r>
      <w:r w:rsidRPr="00DF195E">
        <w:rPr>
          <w:rFonts w:ascii="Arial" w:hAnsi="Arial" w:cs="Arial"/>
          <w:spacing w:val="38"/>
          <w:sz w:val="20"/>
        </w:rPr>
        <w:t xml:space="preserve"> </w:t>
      </w:r>
      <w:r w:rsidRPr="00DF195E">
        <w:rPr>
          <w:rFonts w:ascii="Arial" w:hAnsi="Arial" w:cs="Arial"/>
          <w:spacing w:val="-1"/>
          <w:sz w:val="20"/>
        </w:rPr>
        <w:t>for</w:t>
      </w:r>
      <w:r w:rsidRPr="00DF195E">
        <w:rPr>
          <w:rFonts w:ascii="Arial" w:hAnsi="Arial" w:cs="Arial"/>
          <w:spacing w:val="38"/>
          <w:sz w:val="20"/>
        </w:rPr>
        <w:t xml:space="preserve"> </w:t>
      </w:r>
      <w:r w:rsidRPr="00DF195E">
        <w:rPr>
          <w:rFonts w:ascii="Arial" w:hAnsi="Arial" w:cs="Arial"/>
          <w:spacing w:val="-2"/>
          <w:sz w:val="20"/>
        </w:rPr>
        <w:t>potential</w:t>
      </w:r>
      <w:r w:rsidRPr="00DF195E">
        <w:rPr>
          <w:rFonts w:ascii="Arial" w:hAnsi="Arial" w:cs="Arial"/>
          <w:spacing w:val="37"/>
          <w:sz w:val="20"/>
        </w:rPr>
        <w:t xml:space="preserve"> </w:t>
      </w:r>
      <w:r w:rsidRPr="00DF195E">
        <w:rPr>
          <w:rFonts w:ascii="Arial" w:hAnsi="Arial" w:cs="Arial"/>
          <w:spacing w:val="-2"/>
          <w:sz w:val="20"/>
        </w:rPr>
        <w:t>respondents</w:t>
      </w:r>
      <w:r w:rsidRPr="00DF195E">
        <w:rPr>
          <w:rFonts w:ascii="Arial" w:hAnsi="Arial" w:cs="Arial"/>
          <w:spacing w:val="38"/>
          <w:sz w:val="20"/>
        </w:rPr>
        <w:t xml:space="preserve"> </w:t>
      </w:r>
      <w:r w:rsidRPr="00DF195E">
        <w:rPr>
          <w:rFonts w:ascii="Arial" w:hAnsi="Arial" w:cs="Arial"/>
          <w:sz w:val="20"/>
        </w:rPr>
        <w:t>to</w:t>
      </w:r>
      <w:r w:rsidR="00096B79">
        <w:rPr>
          <w:rFonts w:ascii="Arial" w:hAnsi="Arial" w:cs="Arial"/>
          <w:sz w:val="20"/>
        </w:rPr>
        <w:t xml:space="preserve"> inspect</w:t>
      </w:r>
      <w:r w:rsidRPr="00DF195E">
        <w:rPr>
          <w:rFonts w:ascii="Arial" w:hAnsi="Arial" w:cs="Arial"/>
          <w:spacing w:val="38"/>
          <w:sz w:val="20"/>
        </w:rPr>
        <w:t xml:space="preserve"> </w:t>
      </w:r>
      <w:r w:rsidRPr="00DF195E">
        <w:rPr>
          <w:rFonts w:ascii="Arial" w:hAnsi="Arial" w:cs="Arial"/>
          <w:spacing w:val="-1"/>
          <w:sz w:val="20"/>
        </w:rPr>
        <w:t>the</w:t>
      </w:r>
      <w:r w:rsidRPr="00DF195E">
        <w:rPr>
          <w:rFonts w:ascii="Arial" w:hAnsi="Arial" w:cs="Arial"/>
          <w:spacing w:val="37"/>
          <w:sz w:val="20"/>
        </w:rPr>
        <w:t xml:space="preserve"> </w:t>
      </w:r>
      <w:r w:rsidRPr="00DF195E">
        <w:rPr>
          <w:rFonts w:ascii="Arial" w:hAnsi="Arial" w:cs="Arial"/>
          <w:spacing w:val="-1"/>
          <w:sz w:val="20"/>
        </w:rPr>
        <w:t>site</w:t>
      </w:r>
      <w:r w:rsidRPr="00DF195E">
        <w:rPr>
          <w:rFonts w:ascii="Arial" w:hAnsi="Arial" w:cs="Arial"/>
          <w:spacing w:val="37"/>
          <w:sz w:val="20"/>
        </w:rPr>
        <w:t xml:space="preserve"> </w:t>
      </w:r>
      <w:r w:rsidRPr="00DF195E">
        <w:rPr>
          <w:rFonts w:ascii="Arial" w:hAnsi="Arial" w:cs="Arial"/>
          <w:spacing w:val="-1"/>
          <w:sz w:val="20"/>
        </w:rPr>
        <w:t>prior</w:t>
      </w:r>
      <w:r w:rsidRPr="00DF195E">
        <w:rPr>
          <w:rFonts w:ascii="Arial" w:hAnsi="Arial" w:cs="Arial"/>
          <w:spacing w:val="38"/>
          <w:sz w:val="20"/>
        </w:rPr>
        <w:t xml:space="preserve"> </w:t>
      </w:r>
      <w:r w:rsidRPr="00DF195E">
        <w:rPr>
          <w:rFonts w:ascii="Arial" w:hAnsi="Arial" w:cs="Arial"/>
          <w:spacing w:val="-1"/>
          <w:sz w:val="20"/>
        </w:rPr>
        <w:t>to</w:t>
      </w:r>
      <w:r w:rsidRPr="00DF195E">
        <w:rPr>
          <w:rFonts w:ascii="Arial" w:hAnsi="Arial" w:cs="Arial"/>
          <w:spacing w:val="36"/>
          <w:sz w:val="20"/>
        </w:rPr>
        <w:t xml:space="preserve"> </w:t>
      </w:r>
      <w:r w:rsidRPr="00DF195E">
        <w:rPr>
          <w:rFonts w:ascii="Arial" w:hAnsi="Arial" w:cs="Arial"/>
          <w:spacing w:val="-1"/>
          <w:sz w:val="20"/>
        </w:rPr>
        <w:t>submitting</w:t>
      </w:r>
      <w:r w:rsidRPr="00DF195E">
        <w:rPr>
          <w:rFonts w:ascii="Arial" w:hAnsi="Arial" w:cs="Arial"/>
          <w:spacing w:val="38"/>
          <w:sz w:val="20"/>
        </w:rPr>
        <w:t xml:space="preserve"> </w:t>
      </w:r>
      <w:r w:rsidRPr="00DF195E">
        <w:rPr>
          <w:rFonts w:ascii="Arial" w:hAnsi="Arial" w:cs="Arial"/>
          <w:sz w:val="20"/>
        </w:rPr>
        <w:t>a</w:t>
      </w:r>
      <w:r w:rsidRPr="00DF195E">
        <w:rPr>
          <w:rFonts w:ascii="Arial" w:hAnsi="Arial" w:cs="Arial"/>
          <w:spacing w:val="37"/>
          <w:sz w:val="20"/>
        </w:rPr>
        <w:t xml:space="preserve"> </w:t>
      </w:r>
      <w:r w:rsidR="00D13F70">
        <w:rPr>
          <w:rFonts w:ascii="Arial" w:hAnsi="Arial" w:cs="Arial"/>
          <w:spacing w:val="-1"/>
          <w:sz w:val="20"/>
        </w:rPr>
        <w:t>response to the solicitation</w:t>
      </w:r>
      <w:r w:rsidRPr="00DF195E">
        <w:rPr>
          <w:rFonts w:ascii="Arial" w:hAnsi="Arial" w:cs="Arial"/>
          <w:spacing w:val="-1"/>
          <w:sz w:val="20"/>
        </w:rPr>
        <w:t>;</w:t>
      </w:r>
      <w:r w:rsidRPr="00DF195E">
        <w:rPr>
          <w:rFonts w:ascii="Arial" w:hAnsi="Arial" w:cs="Arial"/>
          <w:spacing w:val="69"/>
          <w:sz w:val="20"/>
        </w:rPr>
        <w:t xml:space="preserve"> </w:t>
      </w:r>
      <w:r w:rsidRPr="00DF195E">
        <w:rPr>
          <w:rFonts w:ascii="Arial" w:hAnsi="Arial" w:cs="Arial"/>
          <w:spacing w:val="-1"/>
          <w:sz w:val="20"/>
        </w:rPr>
        <w:t xml:space="preserve">therefore, include in </w:t>
      </w:r>
      <w:r w:rsidRPr="00DF195E">
        <w:rPr>
          <w:rFonts w:ascii="Arial" w:hAnsi="Arial" w:cs="Arial"/>
          <w:sz w:val="20"/>
        </w:rPr>
        <w:t>the</w:t>
      </w:r>
      <w:r w:rsidRPr="00DF195E">
        <w:rPr>
          <w:rFonts w:ascii="Arial" w:hAnsi="Arial" w:cs="Arial"/>
          <w:spacing w:val="-1"/>
          <w:sz w:val="20"/>
        </w:rPr>
        <w:t xml:space="preserve"> solicitation:</w:t>
      </w:r>
    </w:p>
    <w:p w14:paraId="525FF366" w14:textId="77777777" w:rsidR="006B3B09" w:rsidRPr="00DF195E" w:rsidRDefault="006B3B09">
      <w:pPr>
        <w:spacing w:before="2"/>
        <w:rPr>
          <w:rFonts w:ascii="Arial" w:eastAsia="Arial" w:hAnsi="Arial" w:cs="Arial"/>
        </w:rPr>
      </w:pPr>
    </w:p>
    <w:p w14:paraId="4609774E" w14:textId="77777777" w:rsidR="006B3B09" w:rsidRPr="00DF195E" w:rsidRDefault="00D652AF" w:rsidP="009D573B">
      <w:pPr>
        <w:numPr>
          <w:ilvl w:val="0"/>
          <w:numId w:val="44"/>
        </w:numPr>
        <w:tabs>
          <w:tab w:val="left" w:pos="1640"/>
        </w:tabs>
        <w:ind w:hanging="379"/>
        <w:jc w:val="both"/>
        <w:rPr>
          <w:rFonts w:ascii="Arial" w:eastAsia="Arial" w:hAnsi="Arial" w:cs="Arial"/>
          <w:sz w:val="20"/>
          <w:szCs w:val="20"/>
        </w:rPr>
      </w:pPr>
      <w:r>
        <w:rPr>
          <w:rFonts w:ascii="Arial" w:hAnsi="Arial" w:cs="Arial"/>
          <w:sz w:val="20"/>
        </w:rPr>
        <w:t>Institution</w:t>
      </w:r>
      <w:r w:rsidR="00496E02" w:rsidRPr="00DF195E">
        <w:rPr>
          <w:rFonts w:ascii="Arial" w:hAnsi="Arial" w:cs="Arial"/>
          <w:spacing w:val="-1"/>
          <w:sz w:val="20"/>
        </w:rPr>
        <w:t xml:space="preserve"> contact information </w:t>
      </w:r>
      <w:r w:rsidR="00496E02" w:rsidRPr="00DF195E">
        <w:rPr>
          <w:rFonts w:ascii="Arial" w:hAnsi="Arial" w:cs="Arial"/>
          <w:sz w:val="20"/>
        </w:rPr>
        <w:t>for</w:t>
      </w:r>
      <w:r w:rsidR="00496E02" w:rsidRPr="00DF195E">
        <w:rPr>
          <w:rFonts w:ascii="Arial" w:hAnsi="Arial" w:cs="Arial"/>
          <w:spacing w:val="-1"/>
          <w:sz w:val="20"/>
        </w:rPr>
        <w:t xml:space="preserve"> scheduling </w:t>
      </w:r>
      <w:r w:rsidR="00496E02" w:rsidRPr="00DF195E">
        <w:rPr>
          <w:rFonts w:ascii="Arial" w:hAnsi="Arial" w:cs="Arial"/>
          <w:spacing w:val="-2"/>
          <w:sz w:val="20"/>
        </w:rPr>
        <w:t>appointments</w:t>
      </w:r>
      <w:r w:rsidR="00496E02" w:rsidRPr="00DF195E">
        <w:rPr>
          <w:rFonts w:ascii="Arial" w:hAnsi="Arial" w:cs="Arial"/>
          <w:spacing w:val="-1"/>
          <w:sz w:val="20"/>
        </w:rPr>
        <w:t xml:space="preserve"> </w:t>
      </w:r>
      <w:r w:rsidR="00496E02" w:rsidRPr="00DF195E">
        <w:rPr>
          <w:rFonts w:ascii="Arial" w:hAnsi="Arial" w:cs="Arial"/>
          <w:sz w:val="20"/>
        </w:rPr>
        <w:t>for</w:t>
      </w:r>
      <w:r w:rsidR="00496E02" w:rsidRPr="00DF195E">
        <w:rPr>
          <w:rFonts w:ascii="Arial" w:hAnsi="Arial" w:cs="Arial"/>
          <w:spacing w:val="-1"/>
          <w:sz w:val="20"/>
        </w:rPr>
        <w:t xml:space="preserve"> site </w:t>
      </w:r>
      <w:r w:rsidR="00096B79">
        <w:rPr>
          <w:rFonts w:ascii="Arial" w:hAnsi="Arial" w:cs="Arial"/>
          <w:spacing w:val="-1"/>
          <w:sz w:val="20"/>
        </w:rPr>
        <w:t>inspections</w:t>
      </w:r>
      <w:r w:rsidR="00496E02" w:rsidRPr="00DF195E">
        <w:rPr>
          <w:rFonts w:ascii="Arial" w:hAnsi="Arial" w:cs="Arial"/>
          <w:spacing w:val="-1"/>
          <w:sz w:val="20"/>
        </w:rPr>
        <w:t>.</w:t>
      </w:r>
    </w:p>
    <w:p w14:paraId="7432D0B6" w14:textId="77777777" w:rsidR="006B3B09" w:rsidRPr="00DF195E" w:rsidRDefault="006B3B09">
      <w:pPr>
        <w:spacing w:before="9"/>
        <w:rPr>
          <w:rFonts w:ascii="Arial" w:eastAsia="Arial" w:hAnsi="Arial" w:cs="Arial"/>
          <w:sz w:val="21"/>
          <w:szCs w:val="21"/>
        </w:rPr>
      </w:pPr>
    </w:p>
    <w:p w14:paraId="5C7DCD1A" w14:textId="77777777" w:rsidR="00083495" w:rsidRDefault="00496E02">
      <w:pPr>
        <w:ind w:left="1260" w:right="1183"/>
        <w:rPr>
          <w:rFonts w:ascii="Arial" w:hAnsi="Arial" w:cs="Arial"/>
          <w:spacing w:val="-1"/>
          <w:sz w:val="20"/>
        </w:rPr>
      </w:pPr>
      <w:r w:rsidRPr="00DF195E">
        <w:rPr>
          <w:rFonts w:ascii="Arial" w:hAnsi="Arial" w:cs="Arial"/>
          <w:sz w:val="20"/>
        </w:rPr>
        <w:t>If</w:t>
      </w:r>
      <w:r w:rsidRPr="00DF195E">
        <w:rPr>
          <w:rFonts w:ascii="Arial" w:hAnsi="Arial" w:cs="Arial"/>
          <w:spacing w:val="37"/>
          <w:sz w:val="20"/>
        </w:rPr>
        <w:t xml:space="preserve"> </w:t>
      </w:r>
      <w:r w:rsidRPr="00DF195E">
        <w:rPr>
          <w:rFonts w:ascii="Arial" w:hAnsi="Arial" w:cs="Arial"/>
          <w:sz w:val="20"/>
        </w:rPr>
        <w:t>the</w:t>
      </w:r>
      <w:r w:rsidRPr="00DF195E">
        <w:rPr>
          <w:rFonts w:ascii="Arial" w:hAnsi="Arial" w:cs="Arial"/>
          <w:spacing w:val="38"/>
          <w:sz w:val="20"/>
        </w:rPr>
        <w:t xml:space="preserve"> </w:t>
      </w:r>
      <w:r w:rsidRPr="00DF195E">
        <w:rPr>
          <w:rFonts w:ascii="Arial" w:hAnsi="Arial" w:cs="Arial"/>
          <w:spacing w:val="-1"/>
          <w:sz w:val="20"/>
        </w:rPr>
        <w:t>conference</w:t>
      </w:r>
      <w:r w:rsidRPr="00DF195E">
        <w:rPr>
          <w:rFonts w:ascii="Arial" w:hAnsi="Arial" w:cs="Arial"/>
          <w:spacing w:val="37"/>
          <w:sz w:val="20"/>
        </w:rPr>
        <w:t xml:space="preserve"> </w:t>
      </w:r>
      <w:r w:rsidRPr="00DF195E">
        <w:rPr>
          <w:rFonts w:ascii="Arial" w:hAnsi="Arial" w:cs="Arial"/>
          <w:spacing w:val="-1"/>
          <w:sz w:val="20"/>
        </w:rPr>
        <w:t>is</w:t>
      </w:r>
      <w:r w:rsidRPr="00DF195E">
        <w:rPr>
          <w:rFonts w:ascii="Arial" w:hAnsi="Arial" w:cs="Arial"/>
          <w:spacing w:val="38"/>
          <w:sz w:val="20"/>
        </w:rPr>
        <w:t xml:space="preserve"> </w:t>
      </w:r>
      <w:r w:rsidRPr="00DF195E">
        <w:rPr>
          <w:rFonts w:ascii="Arial" w:hAnsi="Arial" w:cs="Arial"/>
          <w:spacing w:val="-2"/>
          <w:sz w:val="20"/>
        </w:rPr>
        <w:t>mandatory,</w:t>
      </w:r>
      <w:r w:rsidRPr="00DF195E">
        <w:rPr>
          <w:rFonts w:ascii="Arial" w:hAnsi="Arial" w:cs="Arial"/>
          <w:spacing w:val="38"/>
          <w:sz w:val="20"/>
        </w:rPr>
        <w:t xml:space="preserve"> </w:t>
      </w:r>
      <w:r w:rsidRPr="00DF195E">
        <w:rPr>
          <w:rFonts w:ascii="Arial" w:hAnsi="Arial" w:cs="Arial"/>
          <w:sz w:val="20"/>
        </w:rPr>
        <w:t>the</w:t>
      </w:r>
      <w:r w:rsidRPr="00DF195E">
        <w:rPr>
          <w:rFonts w:ascii="Arial" w:hAnsi="Arial" w:cs="Arial"/>
          <w:spacing w:val="37"/>
          <w:sz w:val="20"/>
        </w:rPr>
        <w:t xml:space="preserve"> </w:t>
      </w:r>
      <w:r w:rsidRPr="00DF195E">
        <w:rPr>
          <w:rFonts w:ascii="Arial" w:hAnsi="Arial" w:cs="Arial"/>
          <w:spacing w:val="-1"/>
          <w:sz w:val="20"/>
        </w:rPr>
        <w:t>following</w:t>
      </w:r>
      <w:r w:rsidRPr="00DF195E">
        <w:rPr>
          <w:rFonts w:ascii="Arial" w:hAnsi="Arial" w:cs="Arial"/>
          <w:spacing w:val="38"/>
          <w:sz w:val="20"/>
        </w:rPr>
        <w:t xml:space="preserve"> </w:t>
      </w:r>
      <w:r w:rsidRPr="00DF195E">
        <w:rPr>
          <w:rFonts w:ascii="Arial" w:hAnsi="Arial" w:cs="Arial"/>
          <w:spacing w:val="-1"/>
          <w:sz w:val="20"/>
        </w:rPr>
        <w:t>statement</w:t>
      </w:r>
      <w:r w:rsidRPr="00DF195E">
        <w:rPr>
          <w:rFonts w:ascii="Arial" w:hAnsi="Arial" w:cs="Arial"/>
          <w:spacing w:val="37"/>
          <w:sz w:val="20"/>
        </w:rPr>
        <w:t xml:space="preserve"> </w:t>
      </w:r>
      <w:r w:rsidRPr="00DF195E">
        <w:rPr>
          <w:rFonts w:ascii="Arial" w:hAnsi="Arial" w:cs="Arial"/>
          <w:spacing w:val="-1"/>
          <w:sz w:val="20"/>
        </w:rPr>
        <w:t>must</w:t>
      </w:r>
      <w:r w:rsidRPr="00DF195E">
        <w:rPr>
          <w:rFonts w:ascii="Arial" w:hAnsi="Arial" w:cs="Arial"/>
          <w:spacing w:val="38"/>
          <w:sz w:val="20"/>
        </w:rPr>
        <w:t xml:space="preserve"> </w:t>
      </w:r>
      <w:r w:rsidRPr="00DF195E">
        <w:rPr>
          <w:rFonts w:ascii="Arial" w:hAnsi="Arial" w:cs="Arial"/>
          <w:spacing w:val="-1"/>
          <w:sz w:val="20"/>
        </w:rPr>
        <w:t>be</w:t>
      </w:r>
      <w:r w:rsidRPr="00DF195E">
        <w:rPr>
          <w:rFonts w:ascii="Arial" w:hAnsi="Arial" w:cs="Arial"/>
          <w:spacing w:val="38"/>
          <w:sz w:val="20"/>
        </w:rPr>
        <w:t xml:space="preserve"> </w:t>
      </w:r>
      <w:r w:rsidRPr="00DF195E">
        <w:rPr>
          <w:rFonts w:ascii="Arial" w:hAnsi="Arial" w:cs="Arial"/>
          <w:spacing w:val="-1"/>
          <w:sz w:val="20"/>
        </w:rPr>
        <w:t>included</w:t>
      </w:r>
      <w:r w:rsidRPr="00DF195E">
        <w:rPr>
          <w:rFonts w:ascii="Arial" w:hAnsi="Arial" w:cs="Arial"/>
          <w:spacing w:val="37"/>
          <w:sz w:val="20"/>
        </w:rPr>
        <w:t xml:space="preserve"> </w:t>
      </w:r>
      <w:r w:rsidRPr="00DF195E">
        <w:rPr>
          <w:rFonts w:ascii="Arial" w:hAnsi="Arial" w:cs="Arial"/>
          <w:spacing w:val="-1"/>
          <w:sz w:val="20"/>
        </w:rPr>
        <w:t>in</w:t>
      </w:r>
      <w:r w:rsidRPr="00DF195E">
        <w:rPr>
          <w:rFonts w:ascii="Arial" w:hAnsi="Arial" w:cs="Arial"/>
          <w:spacing w:val="38"/>
          <w:sz w:val="20"/>
        </w:rPr>
        <w:t xml:space="preserve"> </w:t>
      </w:r>
      <w:r w:rsidRPr="00DF195E">
        <w:rPr>
          <w:rFonts w:ascii="Arial" w:hAnsi="Arial" w:cs="Arial"/>
          <w:sz w:val="20"/>
        </w:rPr>
        <w:t>the</w:t>
      </w:r>
      <w:r w:rsidRPr="00DF195E">
        <w:rPr>
          <w:rFonts w:ascii="Arial" w:hAnsi="Arial" w:cs="Arial"/>
          <w:spacing w:val="37"/>
          <w:sz w:val="20"/>
        </w:rPr>
        <w:t xml:space="preserve"> </w:t>
      </w:r>
      <w:r w:rsidRPr="00DF195E">
        <w:rPr>
          <w:rFonts w:ascii="Arial" w:hAnsi="Arial" w:cs="Arial"/>
          <w:spacing w:val="-1"/>
          <w:sz w:val="20"/>
        </w:rPr>
        <w:t>solicitation</w:t>
      </w:r>
      <w:r w:rsidR="00083495">
        <w:rPr>
          <w:rFonts w:ascii="Arial" w:hAnsi="Arial" w:cs="Arial"/>
          <w:spacing w:val="-1"/>
          <w:sz w:val="20"/>
        </w:rPr>
        <w:t>:</w:t>
      </w:r>
    </w:p>
    <w:p w14:paraId="6132495E" w14:textId="77777777" w:rsidR="00083495" w:rsidRDefault="00083495">
      <w:pPr>
        <w:ind w:left="1260" w:right="1183"/>
        <w:rPr>
          <w:rFonts w:ascii="Arial" w:hAnsi="Arial" w:cs="Arial"/>
          <w:spacing w:val="-1"/>
          <w:sz w:val="20"/>
        </w:rPr>
      </w:pPr>
    </w:p>
    <w:p w14:paraId="61357CB4" w14:textId="77777777" w:rsidR="006B3B09" w:rsidRPr="00DF195E" w:rsidRDefault="00083495">
      <w:pPr>
        <w:ind w:left="1260" w:right="1183"/>
        <w:rPr>
          <w:rFonts w:ascii="Arial" w:eastAsia="Arial" w:hAnsi="Arial" w:cs="Arial"/>
          <w:sz w:val="20"/>
          <w:szCs w:val="20"/>
        </w:rPr>
      </w:pPr>
      <w:r>
        <w:rPr>
          <w:rFonts w:ascii="Arial" w:hAnsi="Arial" w:cs="Arial"/>
          <w:spacing w:val="38"/>
          <w:sz w:val="20"/>
        </w:rPr>
        <w:tab/>
      </w:r>
      <w:r w:rsidR="00496E02" w:rsidRPr="00DF195E">
        <w:rPr>
          <w:rFonts w:ascii="Arial" w:hAnsi="Arial" w:cs="Arial"/>
          <w:sz w:val="20"/>
        </w:rPr>
        <w:t>"</w:t>
      </w:r>
      <w:r w:rsidR="00496E02" w:rsidRPr="00B87DB7">
        <w:rPr>
          <w:rFonts w:ascii="Arial" w:hAnsi="Arial" w:cs="Arial"/>
          <w:i/>
          <w:sz w:val="20"/>
        </w:rPr>
        <w:t>Failure</w:t>
      </w:r>
      <w:r w:rsidR="00496E02" w:rsidRPr="00B87DB7">
        <w:rPr>
          <w:rFonts w:ascii="Arial" w:hAnsi="Arial" w:cs="Arial"/>
          <w:i/>
          <w:spacing w:val="37"/>
          <w:sz w:val="20"/>
        </w:rPr>
        <w:t xml:space="preserve"> </w:t>
      </w:r>
      <w:r w:rsidR="00496E02" w:rsidRPr="00B87DB7">
        <w:rPr>
          <w:rFonts w:ascii="Arial" w:hAnsi="Arial" w:cs="Arial"/>
          <w:i/>
          <w:sz w:val="20"/>
        </w:rPr>
        <w:t>to</w:t>
      </w:r>
      <w:r w:rsidR="00496E02" w:rsidRPr="00B87DB7">
        <w:rPr>
          <w:rFonts w:ascii="Arial" w:hAnsi="Arial" w:cs="Arial"/>
          <w:i/>
          <w:spacing w:val="77"/>
          <w:sz w:val="20"/>
        </w:rPr>
        <w:t xml:space="preserve"> </w:t>
      </w:r>
      <w:r w:rsidR="00496E02" w:rsidRPr="00B87DB7">
        <w:rPr>
          <w:rFonts w:ascii="Arial" w:hAnsi="Arial" w:cs="Arial"/>
          <w:i/>
          <w:spacing w:val="-1"/>
          <w:sz w:val="20"/>
        </w:rPr>
        <w:t xml:space="preserve">attend </w:t>
      </w:r>
      <w:r w:rsidR="00496E02" w:rsidRPr="00B87DB7">
        <w:rPr>
          <w:rFonts w:ascii="Arial" w:hAnsi="Arial" w:cs="Arial"/>
          <w:i/>
          <w:sz w:val="20"/>
        </w:rPr>
        <w:t>the</w:t>
      </w:r>
      <w:r w:rsidR="00496E02" w:rsidRPr="00B87DB7">
        <w:rPr>
          <w:rFonts w:ascii="Arial" w:hAnsi="Arial" w:cs="Arial"/>
          <w:i/>
          <w:spacing w:val="-1"/>
          <w:sz w:val="20"/>
        </w:rPr>
        <w:t xml:space="preserve"> pre-bid/proposal conference</w:t>
      </w:r>
      <w:r w:rsidR="00496E02" w:rsidRPr="00B87DB7">
        <w:rPr>
          <w:rFonts w:ascii="Arial" w:hAnsi="Arial" w:cs="Arial"/>
          <w:i/>
          <w:spacing w:val="-2"/>
          <w:sz w:val="20"/>
        </w:rPr>
        <w:t xml:space="preserve"> </w:t>
      </w:r>
      <w:r w:rsidR="00496E02" w:rsidRPr="00B87DB7">
        <w:rPr>
          <w:rFonts w:ascii="Arial" w:hAnsi="Arial" w:cs="Arial"/>
          <w:i/>
          <w:spacing w:val="-1"/>
          <w:sz w:val="20"/>
        </w:rPr>
        <w:t>will result in disqualification</w:t>
      </w:r>
      <w:r w:rsidR="00496E02" w:rsidRPr="00B87DB7">
        <w:rPr>
          <w:rFonts w:ascii="Arial" w:hAnsi="Arial" w:cs="Arial"/>
          <w:i/>
          <w:spacing w:val="-2"/>
          <w:sz w:val="20"/>
        </w:rPr>
        <w:t xml:space="preserve"> </w:t>
      </w:r>
      <w:r w:rsidR="00496E02" w:rsidRPr="00B87DB7">
        <w:rPr>
          <w:rFonts w:ascii="Arial" w:hAnsi="Arial" w:cs="Arial"/>
          <w:i/>
          <w:spacing w:val="-1"/>
          <w:sz w:val="20"/>
        </w:rPr>
        <w:t xml:space="preserve">of </w:t>
      </w:r>
      <w:r w:rsidR="00496E02" w:rsidRPr="00B87DB7">
        <w:rPr>
          <w:rFonts w:ascii="Arial" w:hAnsi="Arial" w:cs="Arial"/>
          <w:i/>
          <w:sz w:val="20"/>
        </w:rPr>
        <w:t>the</w:t>
      </w:r>
      <w:r w:rsidR="00496E02" w:rsidRPr="00B87DB7">
        <w:rPr>
          <w:rFonts w:ascii="Arial" w:hAnsi="Arial" w:cs="Arial"/>
          <w:i/>
          <w:spacing w:val="-1"/>
          <w:sz w:val="20"/>
        </w:rPr>
        <w:t xml:space="preserve"> response</w:t>
      </w:r>
      <w:r w:rsidR="00496E02" w:rsidRPr="00DF195E">
        <w:rPr>
          <w:rFonts w:ascii="Arial" w:hAnsi="Arial" w:cs="Arial"/>
          <w:spacing w:val="-1"/>
          <w:sz w:val="20"/>
        </w:rPr>
        <w:t>."</w:t>
      </w:r>
    </w:p>
    <w:p w14:paraId="5BFDF243" w14:textId="77777777" w:rsidR="006B3B09" w:rsidRPr="00DF195E" w:rsidRDefault="006B3B09">
      <w:pPr>
        <w:spacing w:before="11"/>
        <w:rPr>
          <w:rFonts w:ascii="Arial" w:eastAsia="Arial" w:hAnsi="Arial" w:cs="Arial"/>
          <w:sz w:val="19"/>
          <w:szCs w:val="19"/>
        </w:rPr>
      </w:pPr>
    </w:p>
    <w:p w14:paraId="3843CB42" w14:textId="77777777" w:rsidR="006B3B09" w:rsidRPr="00DF195E" w:rsidRDefault="00496E02">
      <w:pPr>
        <w:ind w:left="1259" w:right="1438"/>
        <w:rPr>
          <w:rFonts w:ascii="Arial" w:eastAsia="Arial" w:hAnsi="Arial" w:cs="Arial"/>
          <w:sz w:val="20"/>
          <w:szCs w:val="20"/>
        </w:rPr>
      </w:pPr>
      <w:r w:rsidRPr="00DF195E">
        <w:rPr>
          <w:rFonts w:ascii="Arial" w:hAnsi="Arial" w:cs="Arial"/>
          <w:sz w:val="20"/>
        </w:rPr>
        <w:t>If</w:t>
      </w:r>
      <w:r w:rsidRPr="00DF195E">
        <w:rPr>
          <w:rFonts w:ascii="Arial" w:hAnsi="Arial" w:cs="Arial"/>
          <w:spacing w:val="11"/>
          <w:sz w:val="20"/>
        </w:rPr>
        <w:t xml:space="preserve"> </w:t>
      </w:r>
      <w:r w:rsidRPr="00DF195E">
        <w:rPr>
          <w:rFonts w:ascii="Arial" w:hAnsi="Arial" w:cs="Arial"/>
          <w:sz w:val="20"/>
        </w:rPr>
        <w:t>a</w:t>
      </w:r>
      <w:r w:rsidRPr="00DF195E">
        <w:rPr>
          <w:rFonts w:ascii="Arial" w:hAnsi="Arial" w:cs="Arial"/>
          <w:spacing w:val="11"/>
          <w:sz w:val="20"/>
        </w:rPr>
        <w:t xml:space="preserve"> </w:t>
      </w:r>
      <w:r w:rsidRPr="00DF195E">
        <w:rPr>
          <w:rFonts w:ascii="Arial" w:hAnsi="Arial" w:cs="Arial"/>
          <w:spacing w:val="-1"/>
          <w:sz w:val="20"/>
        </w:rPr>
        <w:t>mandatory</w:t>
      </w:r>
      <w:r w:rsidRPr="00DF195E">
        <w:rPr>
          <w:rFonts w:ascii="Arial" w:hAnsi="Arial" w:cs="Arial"/>
          <w:spacing w:val="11"/>
          <w:sz w:val="20"/>
        </w:rPr>
        <w:t xml:space="preserve"> </w:t>
      </w:r>
      <w:r w:rsidRPr="00DF195E">
        <w:rPr>
          <w:rFonts w:ascii="Arial" w:hAnsi="Arial" w:cs="Arial"/>
          <w:spacing w:val="-1"/>
          <w:sz w:val="20"/>
        </w:rPr>
        <w:t>conference</w:t>
      </w:r>
      <w:r w:rsidRPr="00DF195E">
        <w:rPr>
          <w:rFonts w:ascii="Arial" w:hAnsi="Arial" w:cs="Arial"/>
          <w:spacing w:val="10"/>
          <w:sz w:val="20"/>
        </w:rPr>
        <w:t xml:space="preserve"> </w:t>
      </w:r>
      <w:r w:rsidRPr="00DF195E">
        <w:rPr>
          <w:rFonts w:ascii="Arial" w:hAnsi="Arial" w:cs="Arial"/>
          <w:spacing w:val="-1"/>
          <w:sz w:val="20"/>
        </w:rPr>
        <w:t>is</w:t>
      </w:r>
      <w:r w:rsidRPr="00DF195E">
        <w:rPr>
          <w:rFonts w:ascii="Arial" w:hAnsi="Arial" w:cs="Arial"/>
          <w:spacing w:val="11"/>
          <w:sz w:val="20"/>
        </w:rPr>
        <w:t xml:space="preserve"> </w:t>
      </w:r>
      <w:r w:rsidRPr="00DF195E">
        <w:rPr>
          <w:rFonts w:ascii="Arial" w:hAnsi="Arial" w:cs="Arial"/>
          <w:spacing w:val="-1"/>
          <w:sz w:val="20"/>
        </w:rPr>
        <w:t>required,</w:t>
      </w:r>
      <w:r w:rsidRPr="00DF195E">
        <w:rPr>
          <w:rFonts w:ascii="Arial" w:hAnsi="Arial" w:cs="Arial"/>
          <w:spacing w:val="11"/>
          <w:sz w:val="20"/>
        </w:rPr>
        <w:t xml:space="preserve"> </w:t>
      </w:r>
      <w:r w:rsidRPr="00DF195E">
        <w:rPr>
          <w:rFonts w:ascii="Arial" w:hAnsi="Arial" w:cs="Arial"/>
          <w:spacing w:val="-1"/>
          <w:sz w:val="20"/>
        </w:rPr>
        <w:t>consider</w:t>
      </w:r>
      <w:r w:rsidRPr="00B87DB7">
        <w:rPr>
          <w:rFonts w:ascii="Arial" w:hAnsi="Arial" w:cs="Arial"/>
          <w:spacing w:val="-1"/>
          <w:sz w:val="20"/>
        </w:rPr>
        <w:t xml:space="preserve"> </w:t>
      </w:r>
      <w:r w:rsidR="000105F7" w:rsidRPr="00B87DB7">
        <w:rPr>
          <w:rFonts w:ascii="Arial" w:hAnsi="Arial" w:cs="Arial"/>
          <w:spacing w:val="-1"/>
          <w:sz w:val="20"/>
        </w:rPr>
        <w:t xml:space="preserve">adding </w:t>
      </w:r>
      <w:r w:rsidRPr="00DF195E">
        <w:rPr>
          <w:rFonts w:ascii="Arial" w:hAnsi="Arial" w:cs="Arial"/>
          <w:spacing w:val="-1"/>
          <w:sz w:val="20"/>
        </w:rPr>
        <w:t>additional</w:t>
      </w:r>
      <w:r w:rsidRPr="00B87DB7">
        <w:rPr>
          <w:rFonts w:ascii="Arial" w:hAnsi="Arial" w:cs="Arial"/>
          <w:spacing w:val="-1"/>
          <w:sz w:val="20"/>
        </w:rPr>
        <w:t xml:space="preserve"> </w:t>
      </w:r>
      <w:r w:rsidR="000105F7" w:rsidRPr="00B87DB7">
        <w:rPr>
          <w:rFonts w:ascii="Arial" w:hAnsi="Arial" w:cs="Arial"/>
          <w:spacing w:val="-1"/>
          <w:sz w:val="20"/>
        </w:rPr>
        <w:t xml:space="preserve">conference </w:t>
      </w:r>
      <w:r w:rsidRPr="00DF195E">
        <w:rPr>
          <w:rFonts w:ascii="Arial" w:hAnsi="Arial" w:cs="Arial"/>
          <w:spacing w:val="-1"/>
          <w:sz w:val="20"/>
        </w:rPr>
        <w:t>dates</w:t>
      </w:r>
      <w:r w:rsidR="00361214">
        <w:rPr>
          <w:rFonts w:ascii="Arial" w:hAnsi="Arial" w:cs="Arial"/>
          <w:spacing w:val="-1"/>
          <w:sz w:val="20"/>
        </w:rPr>
        <w:t>, especially</w:t>
      </w:r>
      <w:r w:rsidRPr="00DF195E">
        <w:rPr>
          <w:rFonts w:ascii="Arial" w:hAnsi="Arial" w:cs="Arial"/>
          <w:spacing w:val="12"/>
          <w:sz w:val="20"/>
        </w:rPr>
        <w:t xml:space="preserve"> </w:t>
      </w:r>
      <w:r w:rsidRPr="00DF195E">
        <w:rPr>
          <w:rFonts w:ascii="Arial" w:hAnsi="Arial" w:cs="Arial"/>
          <w:spacing w:val="-1"/>
          <w:sz w:val="20"/>
        </w:rPr>
        <w:t>if</w:t>
      </w:r>
      <w:r w:rsidRPr="00DF195E">
        <w:rPr>
          <w:rFonts w:ascii="Arial" w:hAnsi="Arial" w:cs="Arial"/>
          <w:spacing w:val="11"/>
          <w:sz w:val="20"/>
        </w:rPr>
        <w:t xml:space="preserve"> </w:t>
      </w:r>
      <w:r w:rsidRPr="00DF195E">
        <w:rPr>
          <w:rFonts w:ascii="Arial" w:hAnsi="Arial" w:cs="Arial"/>
          <w:sz w:val="20"/>
        </w:rPr>
        <w:t>the</w:t>
      </w:r>
      <w:r w:rsidRPr="00DF195E">
        <w:rPr>
          <w:rFonts w:ascii="Arial" w:hAnsi="Arial" w:cs="Arial"/>
          <w:spacing w:val="11"/>
          <w:sz w:val="20"/>
        </w:rPr>
        <w:t xml:space="preserve"> </w:t>
      </w:r>
      <w:r w:rsidRPr="00DF195E">
        <w:rPr>
          <w:rFonts w:ascii="Arial" w:hAnsi="Arial" w:cs="Arial"/>
          <w:spacing w:val="-1"/>
          <w:sz w:val="20"/>
        </w:rPr>
        <w:t>expected</w:t>
      </w:r>
      <w:r w:rsidRPr="00DF195E">
        <w:rPr>
          <w:rFonts w:ascii="Arial" w:hAnsi="Arial" w:cs="Arial"/>
          <w:spacing w:val="11"/>
          <w:sz w:val="20"/>
        </w:rPr>
        <w:t xml:space="preserve"> </w:t>
      </w:r>
      <w:r w:rsidRPr="00DF195E">
        <w:rPr>
          <w:rFonts w:ascii="Arial" w:hAnsi="Arial" w:cs="Arial"/>
          <w:spacing w:val="-1"/>
          <w:sz w:val="20"/>
        </w:rPr>
        <w:t>attendee</w:t>
      </w:r>
      <w:r w:rsidRPr="00DF195E">
        <w:rPr>
          <w:rFonts w:ascii="Arial" w:hAnsi="Arial" w:cs="Arial"/>
          <w:spacing w:val="10"/>
          <w:sz w:val="20"/>
        </w:rPr>
        <w:t xml:space="preserve"> </w:t>
      </w:r>
      <w:r w:rsidRPr="00DF195E">
        <w:rPr>
          <w:rFonts w:ascii="Arial" w:hAnsi="Arial" w:cs="Arial"/>
          <w:spacing w:val="-1"/>
          <w:sz w:val="20"/>
        </w:rPr>
        <w:t>count</w:t>
      </w:r>
      <w:r w:rsidRPr="00DF195E">
        <w:rPr>
          <w:rFonts w:ascii="Arial" w:hAnsi="Arial" w:cs="Arial"/>
          <w:spacing w:val="45"/>
          <w:sz w:val="20"/>
        </w:rPr>
        <w:t xml:space="preserve"> </w:t>
      </w:r>
      <w:r w:rsidRPr="00DF195E">
        <w:rPr>
          <w:rFonts w:ascii="Arial" w:hAnsi="Arial" w:cs="Arial"/>
          <w:spacing w:val="-1"/>
          <w:sz w:val="20"/>
        </w:rPr>
        <w:t>will be large.</w:t>
      </w:r>
    </w:p>
    <w:p w14:paraId="1BD9716E" w14:textId="77777777" w:rsidR="006B3B09" w:rsidRPr="00DF195E" w:rsidRDefault="006B3B09">
      <w:pPr>
        <w:spacing w:before="1"/>
        <w:rPr>
          <w:rFonts w:ascii="Arial" w:eastAsia="Arial" w:hAnsi="Arial" w:cs="Arial"/>
          <w:sz w:val="20"/>
          <w:szCs w:val="20"/>
        </w:rPr>
      </w:pPr>
    </w:p>
    <w:p w14:paraId="7FE14340" w14:textId="77777777" w:rsidR="006B3B09" w:rsidRPr="00DF195E" w:rsidRDefault="00496E02">
      <w:pPr>
        <w:ind w:left="1259"/>
        <w:jc w:val="both"/>
        <w:rPr>
          <w:rFonts w:ascii="Arial" w:eastAsia="Arial" w:hAnsi="Arial" w:cs="Arial"/>
          <w:sz w:val="20"/>
          <w:szCs w:val="20"/>
        </w:rPr>
      </w:pPr>
      <w:r w:rsidRPr="00DF195E">
        <w:rPr>
          <w:rFonts w:ascii="Arial" w:hAnsi="Arial" w:cs="Arial"/>
          <w:sz w:val="20"/>
          <w:u w:val="single" w:color="000000"/>
        </w:rPr>
        <w:t>Typically,</w:t>
      </w:r>
      <w:r w:rsidRPr="00DF195E">
        <w:rPr>
          <w:rFonts w:ascii="Arial" w:hAnsi="Arial" w:cs="Arial"/>
          <w:spacing w:val="-2"/>
          <w:sz w:val="20"/>
          <w:u w:val="single" w:color="000000"/>
        </w:rPr>
        <w:t xml:space="preserve"> </w:t>
      </w:r>
      <w:r w:rsidRPr="00DF195E">
        <w:rPr>
          <w:rFonts w:ascii="Arial" w:hAnsi="Arial" w:cs="Arial"/>
          <w:spacing w:val="-1"/>
          <w:sz w:val="20"/>
          <w:u w:val="single" w:color="000000"/>
        </w:rPr>
        <w:t>purchas</w:t>
      </w:r>
      <w:r w:rsidR="00FD6E56">
        <w:rPr>
          <w:rFonts w:ascii="Arial" w:hAnsi="Arial" w:cs="Arial"/>
          <w:spacing w:val="-1"/>
          <w:sz w:val="20"/>
          <w:u w:val="single" w:color="000000"/>
        </w:rPr>
        <w:t>ing office</w:t>
      </w:r>
      <w:r w:rsidRPr="00DF195E">
        <w:rPr>
          <w:rFonts w:ascii="Arial" w:hAnsi="Arial" w:cs="Arial"/>
          <w:sz w:val="20"/>
          <w:u w:val="single" w:color="000000"/>
        </w:rPr>
        <w:t xml:space="preserve"> </w:t>
      </w:r>
      <w:r w:rsidRPr="00DF195E">
        <w:rPr>
          <w:rFonts w:ascii="Arial" w:hAnsi="Arial" w:cs="Arial"/>
          <w:spacing w:val="-2"/>
          <w:sz w:val="20"/>
          <w:u w:val="single" w:color="000000"/>
        </w:rPr>
        <w:t>conducts</w:t>
      </w:r>
      <w:r w:rsidRPr="00DF195E">
        <w:rPr>
          <w:rFonts w:ascii="Arial" w:hAnsi="Arial" w:cs="Arial"/>
          <w:spacing w:val="-1"/>
          <w:sz w:val="20"/>
          <w:u w:val="single" w:color="000000"/>
        </w:rPr>
        <w:t xml:space="preserve"> </w:t>
      </w:r>
      <w:r w:rsidRPr="00DF195E">
        <w:rPr>
          <w:rFonts w:ascii="Arial" w:hAnsi="Arial" w:cs="Arial"/>
          <w:sz w:val="20"/>
          <w:u w:val="single" w:color="000000"/>
        </w:rPr>
        <w:t>the</w:t>
      </w:r>
      <w:r w:rsidRPr="00DF195E">
        <w:rPr>
          <w:rFonts w:ascii="Arial" w:hAnsi="Arial" w:cs="Arial"/>
          <w:spacing w:val="-1"/>
          <w:sz w:val="20"/>
          <w:u w:val="single" w:color="000000"/>
        </w:rPr>
        <w:t xml:space="preserve"> </w:t>
      </w:r>
      <w:r w:rsidRPr="00DF195E">
        <w:rPr>
          <w:rFonts w:ascii="Arial" w:hAnsi="Arial" w:cs="Arial"/>
          <w:spacing w:val="-2"/>
          <w:sz w:val="20"/>
          <w:u w:val="single" w:color="000000"/>
        </w:rPr>
        <w:t>conference.</w:t>
      </w:r>
      <w:r w:rsidRPr="00DF195E">
        <w:rPr>
          <w:rFonts w:ascii="Arial" w:hAnsi="Arial" w:cs="Arial"/>
          <w:spacing w:val="-1"/>
          <w:sz w:val="20"/>
          <w:u w:val="single" w:color="000000"/>
        </w:rPr>
        <w:t xml:space="preserve"> The purchas</w:t>
      </w:r>
      <w:r w:rsidR="00FD6E56">
        <w:rPr>
          <w:rFonts w:ascii="Arial" w:hAnsi="Arial" w:cs="Arial"/>
          <w:spacing w:val="-1"/>
          <w:sz w:val="20"/>
          <w:u w:val="single" w:color="000000"/>
        </w:rPr>
        <w:t>ing office</w:t>
      </w:r>
      <w:r w:rsidRPr="004820C4">
        <w:rPr>
          <w:rFonts w:ascii="Arial" w:hAnsi="Arial"/>
          <w:sz w:val="20"/>
          <w:u w:val="single" w:color="000000"/>
        </w:rPr>
        <w:t xml:space="preserve"> </w:t>
      </w:r>
      <w:r w:rsidRPr="00DF195E">
        <w:rPr>
          <w:rFonts w:ascii="Arial" w:hAnsi="Arial" w:cs="Arial"/>
          <w:spacing w:val="-1"/>
          <w:sz w:val="20"/>
          <w:u w:val="single" w:color="000000"/>
        </w:rPr>
        <w:t>provides:</w:t>
      </w:r>
    </w:p>
    <w:p w14:paraId="7FDDFA96" w14:textId="77777777" w:rsidR="006B3B09" w:rsidRPr="00DF195E" w:rsidRDefault="006B3B09">
      <w:pPr>
        <w:spacing w:before="5"/>
        <w:rPr>
          <w:rFonts w:ascii="Arial" w:eastAsia="Arial" w:hAnsi="Arial" w:cs="Arial"/>
          <w:sz w:val="13"/>
          <w:szCs w:val="13"/>
        </w:rPr>
      </w:pPr>
    </w:p>
    <w:p w14:paraId="01E354F1" w14:textId="77777777" w:rsidR="006B3B09" w:rsidRPr="00DF195E" w:rsidRDefault="00496E02" w:rsidP="009D573B">
      <w:pPr>
        <w:numPr>
          <w:ilvl w:val="0"/>
          <w:numId w:val="43"/>
        </w:numPr>
        <w:tabs>
          <w:tab w:val="left" w:pos="1605"/>
        </w:tabs>
        <w:spacing w:before="74"/>
        <w:ind w:firstLine="0"/>
        <w:rPr>
          <w:rFonts w:ascii="Arial" w:eastAsia="Arial" w:hAnsi="Arial" w:cs="Arial"/>
          <w:sz w:val="20"/>
          <w:szCs w:val="20"/>
        </w:rPr>
      </w:pPr>
      <w:r w:rsidRPr="00DF195E">
        <w:rPr>
          <w:rFonts w:ascii="Arial" w:hAnsi="Arial" w:cs="Arial"/>
          <w:sz w:val="20"/>
        </w:rPr>
        <w:t>A</w:t>
      </w:r>
      <w:r w:rsidRPr="00DF195E">
        <w:rPr>
          <w:rFonts w:ascii="Arial" w:hAnsi="Arial" w:cs="Arial"/>
          <w:spacing w:val="-1"/>
          <w:sz w:val="20"/>
        </w:rPr>
        <w:t xml:space="preserve"> recording device </w:t>
      </w:r>
      <w:r w:rsidRPr="00DF195E">
        <w:rPr>
          <w:rFonts w:ascii="Arial" w:hAnsi="Arial" w:cs="Arial"/>
          <w:spacing w:val="-2"/>
          <w:sz w:val="20"/>
        </w:rPr>
        <w:t>(optional)</w:t>
      </w:r>
    </w:p>
    <w:p w14:paraId="093E4C30" w14:textId="77777777" w:rsidR="006B3B09" w:rsidRPr="00DF195E" w:rsidRDefault="00496E02" w:rsidP="009D573B">
      <w:pPr>
        <w:numPr>
          <w:ilvl w:val="0"/>
          <w:numId w:val="43"/>
        </w:numPr>
        <w:tabs>
          <w:tab w:val="left" w:pos="1605"/>
        </w:tabs>
        <w:spacing w:before="34"/>
        <w:ind w:left="1604" w:hanging="344"/>
        <w:rPr>
          <w:rFonts w:ascii="Arial" w:eastAsia="Arial" w:hAnsi="Arial" w:cs="Arial"/>
          <w:sz w:val="20"/>
          <w:szCs w:val="20"/>
        </w:rPr>
      </w:pPr>
      <w:r w:rsidRPr="00DF195E">
        <w:rPr>
          <w:rFonts w:ascii="Arial" w:hAnsi="Arial" w:cs="Arial"/>
          <w:sz w:val="20"/>
        </w:rPr>
        <w:t>A</w:t>
      </w:r>
      <w:r w:rsidRPr="00DF195E">
        <w:rPr>
          <w:rFonts w:ascii="Arial" w:hAnsi="Arial" w:cs="Arial"/>
          <w:spacing w:val="-1"/>
          <w:sz w:val="20"/>
        </w:rPr>
        <w:t xml:space="preserve"> sign-in</w:t>
      </w:r>
      <w:r w:rsidRPr="00DF195E">
        <w:rPr>
          <w:rFonts w:ascii="Arial" w:hAnsi="Arial" w:cs="Arial"/>
          <w:spacing w:val="-2"/>
          <w:sz w:val="20"/>
        </w:rPr>
        <w:t xml:space="preserve"> </w:t>
      </w:r>
      <w:r w:rsidRPr="00DF195E">
        <w:rPr>
          <w:rFonts w:ascii="Arial" w:hAnsi="Arial" w:cs="Arial"/>
          <w:spacing w:val="-1"/>
          <w:sz w:val="20"/>
        </w:rPr>
        <w:t xml:space="preserve">sheet </w:t>
      </w:r>
      <w:r w:rsidRPr="00DF195E">
        <w:rPr>
          <w:rFonts w:ascii="Arial" w:hAnsi="Arial" w:cs="Arial"/>
          <w:sz w:val="20"/>
        </w:rPr>
        <w:t>for</w:t>
      </w:r>
      <w:r w:rsidRPr="00DF195E">
        <w:rPr>
          <w:rFonts w:ascii="Arial" w:hAnsi="Arial" w:cs="Arial"/>
          <w:spacing w:val="-1"/>
          <w:sz w:val="20"/>
        </w:rPr>
        <w:t xml:space="preserve"> attendees</w:t>
      </w:r>
    </w:p>
    <w:p w14:paraId="35FD8E7B" w14:textId="77777777" w:rsidR="00C817AC" w:rsidRPr="007321ED" w:rsidRDefault="00116B5B" w:rsidP="007321ED">
      <w:pPr>
        <w:numPr>
          <w:ilvl w:val="0"/>
          <w:numId w:val="43"/>
        </w:numPr>
        <w:tabs>
          <w:tab w:val="left" w:pos="1605"/>
        </w:tabs>
        <w:spacing w:before="35" w:line="539" w:lineRule="auto"/>
        <w:ind w:right="3020" w:firstLine="0"/>
        <w:rPr>
          <w:rFonts w:ascii="Arial" w:eastAsia="Arial" w:hAnsi="Arial" w:cs="Arial"/>
          <w:sz w:val="20"/>
          <w:szCs w:val="20"/>
        </w:rPr>
      </w:pPr>
      <w:r>
        <w:rPr>
          <w:rFonts w:ascii="Arial" w:hAnsi="Arial" w:cs="Arial"/>
          <w:spacing w:val="-1"/>
          <w:sz w:val="20"/>
        </w:rPr>
        <w:t>Extra</w:t>
      </w:r>
      <w:r w:rsidR="00496E02" w:rsidRPr="00DF195E">
        <w:rPr>
          <w:rFonts w:ascii="Arial" w:hAnsi="Arial" w:cs="Arial"/>
          <w:spacing w:val="-2"/>
          <w:sz w:val="20"/>
        </w:rPr>
        <w:t xml:space="preserve"> </w:t>
      </w:r>
      <w:r w:rsidR="00496E02" w:rsidRPr="00DF195E">
        <w:rPr>
          <w:rFonts w:ascii="Arial" w:hAnsi="Arial" w:cs="Arial"/>
          <w:spacing w:val="-1"/>
          <w:sz w:val="20"/>
        </w:rPr>
        <w:t>copies</w:t>
      </w:r>
      <w:r w:rsidR="00496E02" w:rsidRPr="00DF195E">
        <w:rPr>
          <w:rFonts w:ascii="Arial" w:hAnsi="Arial" w:cs="Arial"/>
          <w:sz w:val="20"/>
        </w:rPr>
        <w:t xml:space="preserve"> </w:t>
      </w:r>
      <w:r w:rsidR="00496E02" w:rsidRPr="00DF195E">
        <w:rPr>
          <w:rFonts w:ascii="Arial" w:hAnsi="Arial" w:cs="Arial"/>
          <w:spacing w:val="-1"/>
          <w:sz w:val="20"/>
        </w:rPr>
        <w:t>of the</w:t>
      </w:r>
      <w:r w:rsidR="00496E02" w:rsidRPr="00DF195E">
        <w:rPr>
          <w:rFonts w:ascii="Arial" w:hAnsi="Arial" w:cs="Arial"/>
          <w:spacing w:val="-2"/>
          <w:sz w:val="20"/>
        </w:rPr>
        <w:t xml:space="preserve"> </w:t>
      </w:r>
      <w:r w:rsidR="00496E02" w:rsidRPr="00DF195E">
        <w:rPr>
          <w:rFonts w:ascii="Arial" w:hAnsi="Arial" w:cs="Arial"/>
          <w:spacing w:val="-1"/>
          <w:sz w:val="20"/>
        </w:rPr>
        <w:t>solicitation</w:t>
      </w:r>
      <w:r w:rsidR="00496E02" w:rsidRPr="00DF195E">
        <w:rPr>
          <w:rFonts w:ascii="Arial" w:hAnsi="Arial" w:cs="Arial"/>
          <w:spacing w:val="24"/>
          <w:sz w:val="20"/>
        </w:rPr>
        <w:t xml:space="preserve"> </w:t>
      </w:r>
    </w:p>
    <w:p w14:paraId="5B4FC244" w14:textId="77777777" w:rsidR="006B3B09" w:rsidRPr="00DF195E" w:rsidRDefault="00496E02" w:rsidP="007321ED">
      <w:pPr>
        <w:tabs>
          <w:tab w:val="left" w:pos="1605"/>
        </w:tabs>
        <w:spacing w:before="35" w:line="539" w:lineRule="auto"/>
        <w:ind w:left="1260" w:right="3020"/>
        <w:rPr>
          <w:rFonts w:ascii="Arial" w:eastAsia="Arial" w:hAnsi="Arial" w:cs="Arial"/>
          <w:sz w:val="20"/>
          <w:szCs w:val="20"/>
        </w:rPr>
      </w:pPr>
      <w:r w:rsidRPr="00DF195E">
        <w:rPr>
          <w:rFonts w:ascii="Arial" w:hAnsi="Arial" w:cs="Arial"/>
          <w:sz w:val="20"/>
          <w:u w:val="single" w:color="000000"/>
        </w:rPr>
        <w:t>The</w:t>
      </w:r>
      <w:r w:rsidRPr="00DF195E">
        <w:rPr>
          <w:rFonts w:ascii="Arial" w:hAnsi="Arial" w:cs="Arial"/>
          <w:spacing w:val="-1"/>
          <w:sz w:val="20"/>
          <w:u w:val="single" w:color="000000"/>
        </w:rPr>
        <w:t xml:space="preserve"> conference </w:t>
      </w:r>
      <w:r w:rsidRPr="00DF195E">
        <w:rPr>
          <w:rFonts w:ascii="Arial" w:hAnsi="Arial" w:cs="Arial"/>
          <w:spacing w:val="-2"/>
          <w:sz w:val="20"/>
          <w:u w:val="single" w:color="000000"/>
        </w:rPr>
        <w:t>begins</w:t>
      </w:r>
      <w:r w:rsidRPr="00DF195E">
        <w:rPr>
          <w:rFonts w:ascii="Arial" w:hAnsi="Arial" w:cs="Arial"/>
          <w:sz w:val="20"/>
          <w:u w:val="single" w:color="000000"/>
        </w:rPr>
        <w:t xml:space="preserve"> </w:t>
      </w:r>
      <w:r w:rsidRPr="00DF195E">
        <w:rPr>
          <w:rFonts w:ascii="Arial" w:hAnsi="Arial" w:cs="Arial"/>
          <w:spacing w:val="-1"/>
          <w:sz w:val="20"/>
          <w:u w:val="single" w:color="000000"/>
        </w:rPr>
        <w:t>as</w:t>
      </w:r>
      <w:r w:rsidRPr="00DF195E">
        <w:rPr>
          <w:rFonts w:ascii="Arial" w:hAnsi="Arial" w:cs="Arial"/>
          <w:spacing w:val="-2"/>
          <w:sz w:val="20"/>
          <w:u w:val="single" w:color="000000"/>
        </w:rPr>
        <w:t xml:space="preserve"> </w:t>
      </w:r>
      <w:r w:rsidRPr="00DF195E">
        <w:rPr>
          <w:rFonts w:ascii="Arial" w:hAnsi="Arial" w:cs="Arial"/>
          <w:sz w:val="20"/>
          <w:u w:val="single" w:color="000000"/>
        </w:rPr>
        <w:t>follows:</w:t>
      </w:r>
    </w:p>
    <w:p w14:paraId="1DDC8119" w14:textId="77777777" w:rsidR="006B3B09" w:rsidRPr="00AC795C" w:rsidRDefault="00496E02" w:rsidP="00AC795C">
      <w:pPr>
        <w:numPr>
          <w:ilvl w:val="0"/>
          <w:numId w:val="42"/>
        </w:numPr>
        <w:spacing w:before="34" w:line="205" w:lineRule="exact"/>
        <w:ind w:left="1620" w:right="1490" w:hanging="360"/>
        <w:jc w:val="both"/>
        <w:rPr>
          <w:rFonts w:ascii="Arial" w:eastAsia="Arial" w:hAnsi="Arial" w:cs="Arial"/>
          <w:sz w:val="20"/>
          <w:szCs w:val="20"/>
        </w:rPr>
      </w:pPr>
      <w:r w:rsidRPr="00AC795C">
        <w:rPr>
          <w:rFonts w:ascii="Arial" w:hAnsi="Arial" w:cs="Arial"/>
          <w:spacing w:val="-1"/>
          <w:sz w:val="20"/>
        </w:rPr>
        <w:t>Purchas</w:t>
      </w:r>
      <w:r w:rsidR="00AC3320">
        <w:rPr>
          <w:rFonts w:ascii="Arial" w:hAnsi="Arial" w:cs="Arial"/>
          <w:spacing w:val="-1"/>
          <w:sz w:val="20"/>
        </w:rPr>
        <w:t>ing office</w:t>
      </w:r>
      <w:r w:rsidRPr="00AC795C">
        <w:rPr>
          <w:rFonts w:ascii="Arial" w:hAnsi="Arial" w:cs="Arial"/>
          <w:sz w:val="20"/>
        </w:rPr>
        <w:t xml:space="preserve"> </w:t>
      </w:r>
      <w:r w:rsidRPr="00AC795C">
        <w:rPr>
          <w:rFonts w:ascii="Arial" w:hAnsi="Arial" w:cs="Arial"/>
          <w:spacing w:val="-1"/>
          <w:sz w:val="20"/>
        </w:rPr>
        <w:t>opening</w:t>
      </w:r>
      <w:r w:rsidRPr="00AC795C">
        <w:rPr>
          <w:rFonts w:ascii="Arial" w:hAnsi="Arial" w:cs="Arial"/>
          <w:sz w:val="20"/>
        </w:rPr>
        <w:t xml:space="preserve"> remarks</w:t>
      </w:r>
      <w:r w:rsidR="00AC3320">
        <w:rPr>
          <w:rFonts w:ascii="Arial" w:hAnsi="Arial" w:cs="Arial"/>
          <w:sz w:val="20"/>
        </w:rPr>
        <w:t>, including</w:t>
      </w:r>
      <w:r w:rsidRPr="00AC795C">
        <w:rPr>
          <w:rFonts w:ascii="Arial" w:hAnsi="Arial" w:cs="Arial"/>
          <w:sz w:val="20"/>
        </w:rPr>
        <w:t xml:space="preserve"> the</w:t>
      </w:r>
      <w:r w:rsidRPr="00AC795C">
        <w:rPr>
          <w:rFonts w:ascii="Arial" w:hAnsi="Arial" w:cs="Arial"/>
          <w:spacing w:val="-1"/>
          <w:sz w:val="20"/>
        </w:rPr>
        <w:t xml:space="preserve"> purpose</w:t>
      </w:r>
      <w:r w:rsidRPr="00AC795C">
        <w:rPr>
          <w:rFonts w:ascii="Arial" w:hAnsi="Arial" w:cs="Arial"/>
          <w:sz w:val="20"/>
        </w:rPr>
        <w:t xml:space="preserve"> </w:t>
      </w:r>
      <w:r w:rsidRPr="00AC795C">
        <w:rPr>
          <w:rFonts w:ascii="Arial" w:hAnsi="Arial" w:cs="Arial"/>
          <w:spacing w:val="-1"/>
          <w:sz w:val="20"/>
        </w:rPr>
        <w:t>of</w:t>
      </w:r>
      <w:r w:rsidRPr="00AC795C">
        <w:rPr>
          <w:rFonts w:ascii="Arial" w:hAnsi="Arial" w:cs="Arial"/>
          <w:sz w:val="20"/>
        </w:rPr>
        <w:t xml:space="preserve"> </w:t>
      </w:r>
      <w:r w:rsidRPr="00AC795C">
        <w:rPr>
          <w:rFonts w:ascii="Arial" w:hAnsi="Arial" w:cs="Arial"/>
          <w:spacing w:val="-1"/>
          <w:sz w:val="20"/>
        </w:rPr>
        <w:t>the conference,</w:t>
      </w:r>
      <w:r w:rsidRPr="00AC795C">
        <w:rPr>
          <w:rFonts w:ascii="Arial" w:hAnsi="Arial" w:cs="Arial"/>
          <w:sz w:val="20"/>
        </w:rPr>
        <w:t xml:space="preserve"> </w:t>
      </w:r>
      <w:r w:rsidR="00AC3320">
        <w:rPr>
          <w:rFonts w:ascii="Arial" w:hAnsi="Arial" w:cs="Arial"/>
          <w:sz w:val="20"/>
        </w:rPr>
        <w:t>solicitation</w:t>
      </w:r>
      <w:r w:rsidRPr="00AC795C">
        <w:rPr>
          <w:rFonts w:ascii="Arial" w:hAnsi="Arial" w:cs="Arial"/>
          <w:sz w:val="20"/>
        </w:rPr>
        <w:t xml:space="preserve"> </w:t>
      </w:r>
      <w:r w:rsidRPr="00AC795C">
        <w:rPr>
          <w:rFonts w:ascii="Arial" w:hAnsi="Arial" w:cs="Arial"/>
          <w:spacing w:val="-1"/>
          <w:sz w:val="20"/>
        </w:rPr>
        <w:t>number and</w:t>
      </w:r>
      <w:r w:rsidRPr="00AC795C">
        <w:rPr>
          <w:rFonts w:ascii="Arial" w:hAnsi="Arial" w:cs="Arial"/>
          <w:sz w:val="20"/>
        </w:rPr>
        <w:t xml:space="preserve"> title </w:t>
      </w:r>
      <w:r w:rsidRPr="00AC795C">
        <w:rPr>
          <w:rFonts w:ascii="Arial" w:hAnsi="Arial" w:cs="Arial"/>
          <w:spacing w:val="-1"/>
          <w:sz w:val="20"/>
        </w:rPr>
        <w:t>of</w:t>
      </w:r>
      <w:r w:rsidRPr="00AC795C">
        <w:rPr>
          <w:rFonts w:ascii="Arial" w:hAnsi="Arial" w:cs="Arial"/>
          <w:sz w:val="20"/>
        </w:rPr>
        <w:t xml:space="preserve"> the</w:t>
      </w:r>
      <w:r w:rsidR="00C817AC" w:rsidRPr="00AC795C">
        <w:rPr>
          <w:rFonts w:ascii="Arial" w:hAnsi="Arial" w:cs="Arial"/>
          <w:spacing w:val="-1"/>
          <w:sz w:val="20"/>
        </w:rPr>
        <w:t xml:space="preserve"> </w:t>
      </w:r>
      <w:r w:rsidR="00AC3320">
        <w:rPr>
          <w:rFonts w:ascii="Arial" w:hAnsi="Arial" w:cs="Arial"/>
          <w:spacing w:val="-1"/>
          <w:sz w:val="20"/>
        </w:rPr>
        <w:t>solicitation</w:t>
      </w:r>
      <w:r w:rsidRPr="00AC795C">
        <w:rPr>
          <w:rFonts w:ascii="Arial" w:hAnsi="Arial" w:cs="Arial"/>
          <w:spacing w:val="-1"/>
          <w:sz w:val="20"/>
        </w:rPr>
        <w:t>.</w:t>
      </w:r>
    </w:p>
    <w:p w14:paraId="2F51601E" w14:textId="500682A1" w:rsidR="00AB1E2D" w:rsidRPr="00B87DB7" w:rsidRDefault="00AB1E2D" w:rsidP="004820C4">
      <w:pPr>
        <w:numPr>
          <w:ilvl w:val="0"/>
          <w:numId w:val="41"/>
        </w:numPr>
        <w:tabs>
          <w:tab w:val="left" w:pos="1660"/>
        </w:tabs>
        <w:spacing w:before="34" w:line="276" w:lineRule="auto"/>
        <w:ind w:right="1490" w:hanging="360"/>
        <w:jc w:val="both"/>
        <w:rPr>
          <w:rFonts w:ascii="Arial" w:eastAsia="Arial" w:hAnsi="Arial" w:cs="Arial"/>
          <w:sz w:val="20"/>
          <w:szCs w:val="20"/>
        </w:rPr>
      </w:pPr>
      <w:r>
        <w:rPr>
          <w:rFonts w:ascii="Arial" w:hAnsi="Arial" w:cs="Arial"/>
          <w:sz w:val="20"/>
        </w:rPr>
        <w:t>Inform attendees that the</w:t>
      </w:r>
      <w:r w:rsidR="00496E02" w:rsidRPr="00DF195E">
        <w:rPr>
          <w:rFonts w:ascii="Arial" w:hAnsi="Arial" w:cs="Arial"/>
          <w:spacing w:val="-1"/>
          <w:sz w:val="20"/>
        </w:rPr>
        <w:t xml:space="preserve"> conference</w:t>
      </w:r>
      <w:r w:rsidR="00496E02" w:rsidRPr="00DF195E">
        <w:rPr>
          <w:rFonts w:ascii="Arial" w:hAnsi="Arial" w:cs="Arial"/>
          <w:spacing w:val="-2"/>
          <w:sz w:val="20"/>
        </w:rPr>
        <w:t xml:space="preserve"> </w:t>
      </w:r>
      <w:r w:rsidR="00496E02" w:rsidRPr="00DF195E">
        <w:rPr>
          <w:rFonts w:ascii="Arial" w:hAnsi="Arial" w:cs="Arial"/>
          <w:spacing w:val="-1"/>
          <w:sz w:val="20"/>
        </w:rPr>
        <w:t xml:space="preserve">is being </w:t>
      </w:r>
      <w:r w:rsidR="00496E02" w:rsidRPr="00DF195E">
        <w:rPr>
          <w:rFonts w:ascii="Arial" w:hAnsi="Arial" w:cs="Arial"/>
          <w:spacing w:val="-2"/>
          <w:sz w:val="20"/>
        </w:rPr>
        <w:t>recorded,</w:t>
      </w:r>
      <w:r w:rsidR="00496E02" w:rsidRPr="00DF195E">
        <w:rPr>
          <w:rFonts w:ascii="Arial" w:hAnsi="Arial" w:cs="Arial"/>
          <w:spacing w:val="-1"/>
          <w:sz w:val="20"/>
        </w:rPr>
        <w:t xml:space="preserve"> </w:t>
      </w:r>
      <w:r w:rsidR="00496E02" w:rsidRPr="00B87DB7">
        <w:rPr>
          <w:rFonts w:ascii="Arial" w:hAnsi="Arial" w:cs="Arial"/>
          <w:i/>
          <w:spacing w:val="-1"/>
          <w:sz w:val="20"/>
        </w:rPr>
        <w:t>if applicable</w:t>
      </w:r>
      <w:r w:rsidR="00496E02" w:rsidRPr="00DF195E">
        <w:rPr>
          <w:rFonts w:ascii="Arial" w:hAnsi="Arial" w:cs="Arial"/>
          <w:spacing w:val="-1"/>
          <w:sz w:val="20"/>
        </w:rPr>
        <w:t>.</w:t>
      </w:r>
      <w:r w:rsidR="00DB0120">
        <w:rPr>
          <w:rFonts w:ascii="Arial" w:hAnsi="Arial" w:cs="Arial"/>
          <w:spacing w:val="2"/>
          <w:sz w:val="20"/>
        </w:rPr>
        <w:t xml:space="preserve"> </w:t>
      </w:r>
    </w:p>
    <w:p w14:paraId="5FE1360A" w14:textId="77777777" w:rsidR="006B3B09" w:rsidRPr="00DF195E" w:rsidRDefault="00496E02" w:rsidP="007321ED">
      <w:pPr>
        <w:numPr>
          <w:ilvl w:val="0"/>
          <w:numId w:val="41"/>
        </w:numPr>
        <w:tabs>
          <w:tab w:val="left" w:pos="1660"/>
        </w:tabs>
        <w:spacing w:before="34" w:line="276" w:lineRule="auto"/>
        <w:ind w:right="1490" w:hanging="360"/>
        <w:jc w:val="both"/>
        <w:rPr>
          <w:rFonts w:ascii="Arial" w:eastAsia="Arial" w:hAnsi="Arial" w:cs="Arial"/>
          <w:sz w:val="20"/>
          <w:szCs w:val="20"/>
        </w:rPr>
      </w:pPr>
      <w:r w:rsidRPr="00DF195E">
        <w:rPr>
          <w:rFonts w:ascii="Arial" w:hAnsi="Arial" w:cs="Arial"/>
          <w:spacing w:val="-1"/>
          <w:sz w:val="20"/>
        </w:rPr>
        <w:t>Advise</w:t>
      </w:r>
      <w:r w:rsidRPr="00DF195E">
        <w:rPr>
          <w:rFonts w:ascii="Arial" w:hAnsi="Arial" w:cs="Arial"/>
          <w:spacing w:val="-2"/>
          <w:sz w:val="20"/>
        </w:rPr>
        <w:t xml:space="preserve"> </w:t>
      </w:r>
      <w:r w:rsidRPr="00DF195E">
        <w:rPr>
          <w:rFonts w:ascii="Arial" w:hAnsi="Arial" w:cs="Arial"/>
          <w:spacing w:val="-1"/>
          <w:sz w:val="20"/>
        </w:rPr>
        <w:t xml:space="preserve">attendees </w:t>
      </w:r>
      <w:r w:rsidRPr="00DF195E">
        <w:rPr>
          <w:rFonts w:ascii="Arial" w:hAnsi="Arial" w:cs="Arial"/>
          <w:sz w:val="20"/>
        </w:rPr>
        <w:t>to</w:t>
      </w:r>
      <w:r w:rsidRPr="00DF195E">
        <w:rPr>
          <w:rFonts w:ascii="Arial" w:hAnsi="Arial" w:cs="Arial"/>
          <w:spacing w:val="-1"/>
          <w:sz w:val="20"/>
        </w:rPr>
        <w:t xml:space="preserve"> </w:t>
      </w:r>
      <w:r w:rsidRPr="00DF195E">
        <w:rPr>
          <w:rFonts w:ascii="Arial" w:hAnsi="Arial" w:cs="Arial"/>
          <w:sz w:val="20"/>
        </w:rPr>
        <w:t>turn</w:t>
      </w:r>
      <w:r w:rsidRPr="00DF195E">
        <w:rPr>
          <w:rFonts w:ascii="Arial" w:hAnsi="Arial" w:cs="Arial"/>
          <w:spacing w:val="-1"/>
          <w:sz w:val="20"/>
        </w:rPr>
        <w:t xml:space="preserve"> off or turn</w:t>
      </w:r>
      <w:r w:rsidRPr="00DF195E">
        <w:rPr>
          <w:rFonts w:ascii="Arial" w:hAnsi="Arial" w:cs="Arial"/>
          <w:spacing w:val="-2"/>
          <w:sz w:val="20"/>
        </w:rPr>
        <w:t xml:space="preserve"> </w:t>
      </w:r>
      <w:r w:rsidRPr="00DF195E">
        <w:rPr>
          <w:rFonts w:ascii="Arial" w:hAnsi="Arial" w:cs="Arial"/>
          <w:sz w:val="20"/>
        </w:rPr>
        <w:t>to</w:t>
      </w:r>
      <w:r w:rsidRPr="00DF195E">
        <w:rPr>
          <w:rFonts w:ascii="Arial" w:hAnsi="Arial" w:cs="Arial"/>
          <w:spacing w:val="-1"/>
          <w:sz w:val="20"/>
        </w:rPr>
        <w:t xml:space="preserve"> vibrate any</w:t>
      </w:r>
      <w:r w:rsidRPr="00DF195E">
        <w:rPr>
          <w:rFonts w:ascii="Arial" w:hAnsi="Arial" w:cs="Arial"/>
          <w:spacing w:val="34"/>
          <w:sz w:val="20"/>
        </w:rPr>
        <w:t xml:space="preserve"> </w:t>
      </w:r>
      <w:r w:rsidRPr="00DF195E">
        <w:rPr>
          <w:rFonts w:ascii="Arial" w:hAnsi="Arial" w:cs="Arial"/>
          <w:sz w:val="20"/>
        </w:rPr>
        <w:t>cell</w:t>
      </w:r>
      <w:r w:rsidRPr="00DF195E">
        <w:rPr>
          <w:rFonts w:ascii="Arial" w:hAnsi="Arial" w:cs="Arial"/>
          <w:spacing w:val="-1"/>
          <w:sz w:val="20"/>
        </w:rPr>
        <w:t xml:space="preserve"> phones or</w:t>
      </w:r>
      <w:r w:rsidRPr="00DF195E">
        <w:rPr>
          <w:rFonts w:ascii="Arial" w:hAnsi="Arial" w:cs="Arial"/>
          <w:sz w:val="20"/>
        </w:rPr>
        <w:t xml:space="preserve"> </w:t>
      </w:r>
      <w:r w:rsidRPr="00DF195E">
        <w:rPr>
          <w:rFonts w:ascii="Arial" w:hAnsi="Arial" w:cs="Arial"/>
          <w:spacing w:val="-1"/>
          <w:sz w:val="20"/>
        </w:rPr>
        <w:t>pagers.</w:t>
      </w:r>
    </w:p>
    <w:p w14:paraId="5DE300FC" w14:textId="77777777" w:rsidR="006B3B09" w:rsidRPr="00DF195E" w:rsidRDefault="00496E02" w:rsidP="007321ED">
      <w:pPr>
        <w:numPr>
          <w:ilvl w:val="0"/>
          <w:numId w:val="41"/>
        </w:numPr>
        <w:tabs>
          <w:tab w:val="left" w:pos="1605"/>
        </w:tabs>
        <w:ind w:left="1604" w:right="1490" w:hanging="344"/>
        <w:jc w:val="both"/>
        <w:rPr>
          <w:rFonts w:ascii="Arial" w:eastAsia="Arial" w:hAnsi="Arial" w:cs="Arial"/>
          <w:sz w:val="20"/>
          <w:szCs w:val="20"/>
        </w:rPr>
      </w:pPr>
      <w:r w:rsidRPr="00DF195E">
        <w:rPr>
          <w:rFonts w:ascii="Arial" w:hAnsi="Arial" w:cs="Arial"/>
          <w:sz w:val="20"/>
        </w:rPr>
        <w:t>Remind</w:t>
      </w:r>
      <w:r w:rsidRPr="00DF195E">
        <w:rPr>
          <w:rFonts w:ascii="Arial" w:hAnsi="Arial" w:cs="Arial"/>
          <w:spacing w:val="-1"/>
          <w:sz w:val="20"/>
        </w:rPr>
        <w:t xml:space="preserve"> </w:t>
      </w:r>
      <w:r w:rsidR="00AB73F4">
        <w:rPr>
          <w:rFonts w:ascii="Arial" w:hAnsi="Arial" w:cs="Arial"/>
          <w:spacing w:val="-1"/>
          <w:sz w:val="20"/>
        </w:rPr>
        <w:t>attendees</w:t>
      </w:r>
      <w:r w:rsidRPr="00DF195E">
        <w:rPr>
          <w:rFonts w:ascii="Arial" w:hAnsi="Arial" w:cs="Arial"/>
          <w:spacing w:val="-1"/>
          <w:sz w:val="20"/>
        </w:rPr>
        <w:t xml:space="preserve"> </w:t>
      </w:r>
      <w:r w:rsidRPr="00DF195E">
        <w:rPr>
          <w:rFonts w:ascii="Arial" w:hAnsi="Arial" w:cs="Arial"/>
          <w:sz w:val="20"/>
        </w:rPr>
        <w:t>to</w:t>
      </w:r>
      <w:r w:rsidRPr="00DF195E">
        <w:rPr>
          <w:rFonts w:ascii="Arial" w:hAnsi="Arial" w:cs="Arial"/>
          <w:spacing w:val="-1"/>
          <w:sz w:val="20"/>
        </w:rPr>
        <w:t xml:space="preserve"> sign </w:t>
      </w:r>
      <w:r w:rsidRPr="00DF195E">
        <w:rPr>
          <w:rFonts w:ascii="Arial" w:hAnsi="Arial" w:cs="Arial"/>
          <w:sz w:val="20"/>
        </w:rPr>
        <w:t>in,</w:t>
      </w:r>
      <w:r w:rsidRPr="00DF195E">
        <w:rPr>
          <w:rFonts w:ascii="Arial" w:hAnsi="Arial" w:cs="Arial"/>
          <w:spacing w:val="-1"/>
          <w:sz w:val="20"/>
        </w:rPr>
        <w:t xml:space="preserve"> especially </w:t>
      </w:r>
      <w:r w:rsidRPr="00DF195E">
        <w:rPr>
          <w:rFonts w:ascii="Arial" w:hAnsi="Arial" w:cs="Arial"/>
          <w:sz w:val="20"/>
        </w:rPr>
        <w:t>for</w:t>
      </w:r>
      <w:r w:rsidRPr="00DF195E">
        <w:rPr>
          <w:rFonts w:ascii="Arial" w:hAnsi="Arial" w:cs="Arial"/>
          <w:spacing w:val="-1"/>
          <w:sz w:val="20"/>
        </w:rPr>
        <w:t xml:space="preserve"> mandatory conferences.</w:t>
      </w:r>
    </w:p>
    <w:p w14:paraId="68A9BE34" w14:textId="77777777" w:rsidR="009540CE" w:rsidRPr="00B87DB7" w:rsidRDefault="00496E02" w:rsidP="00C817AC">
      <w:pPr>
        <w:numPr>
          <w:ilvl w:val="0"/>
          <w:numId w:val="41"/>
        </w:numPr>
        <w:tabs>
          <w:tab w:val="left" w:pos="1640"/>
        </w:tabs>
        <w:spacing w:before="35" w:line="275" w:lineRule="auto"/>
        <w:ind w:right="1490" w:hanging="360"/>
        <w:jc w:val="both"/>
        <w:rPr>
          <w:rFonts w:ascii="Arial" w:eastAsia="Arial" w:hAnsi="Arial" w:cs="Arial"/>
          <w:sz w:val="20"/>
          <w:szCs w:val="20"/>
        </w:rPr>
      </w:pPr>
      <w:r w:rsidRPr="00DF195E">
        <w:rPr>
          <w:rFonts w:ascii="Arial" w:hAnsi="Arial" w:cs="Arial"/>
          <w:sz w:val="20"/>
        </w:rPr>
        <w:t>Inform</w:t>
      </w:r>
      <w:r w:rsidRPr="00DF195E">
        <w:rPr>
          <w:rFonts w:ascii="Arial" w:hAnsi="Arial" w:cs="Arial"/>
          <w:spacing w:val="16"/>
          <w:sz w:val="20"/>
        </w:rPr>
        <w:t xml:space="preserve"> </w:t>
      </w:r>
      <w:r w:rsidRPr="00DF195E">
        <w:rPr>
          <w:rFonts w:ascii="Arial" w:hAnsi="Arial" w:cs="Arial"/>
          <w:spacing w:val="-1"/>
          <w:sz w:val="20"/>
        </w:rPr>
        <w:t>attendees</w:t>
      </w:r>
      <w:r w:rsidRPr="00DF195E">
        <w:rPr>
          <w:rFonts w:ascii="Arial" w:hAnsi="Arial" w:cs="Arial"/>
          <w:spacing w:val="16"/>
          <w:sz w:val="20"/>
        </w:rPr>
        <w:t xml:space="preserve"> </w:t>
      </w:r>
      <w:r w:rsidRPr="00DF195E">
        <w:rPr>
          <w:rFonts w:ascii="Arial" w:hAnsi="Arial" w:cs="Arial"/>
          <w:spacing w:val="-1"/>
          <w:sz w:val="20"/>
        </w:rPr>
        <w:t>that</w:t>
      </w:r>
      <w:r w:rsidR="009540CE">
        <w:rPr>
          <w:rFonts w:ascii="Arial" w:hAnsi="Arial" w:cs="Arial"/>
          <w:spacing w:val="-1"/>
          <w:sz w:val="20"/>
        </w:rPr>
        <w:t xml:space="preserve">, </w:t>
      </w:r>
      <w:r w:rsidR="009540CE" w:rsidRPr="00DF195E">
        <w:rPr>
          <w:rFonts w:ascii="Arial" w:hAnsi="Arial" w:cs="Arial"/>
          <w:spacing w:val="-1"/>
          <w:sz w:val="20"/>
        </w:rPr>
        <w:t>whenever</w:t>
      </w:r>
      <w:r w:rsidR="009540CE" w:rsidRPr="00DF195E">
        <w:rPr>
          <w:rFonts w:ascii="Arial" w:hAnsi="Arial" w:cs="Arial"/>
          <w:spacing w:val="15"/>
          <w:sz w:val="20"/>
        </w:rPr>
        <w:t xml:space="preserve"> </w:t>
      </w:r>
      <w:r w:rsidR="009540CE" w:rsidRPr="00DF195E">
        <w:rPr>
          <w:rFonts w:ascii="Arial" w:hAnsi="Arial" w:cs="Arial"/>
          <w:spacing w:val="-1"/>
          <w:sz w:val="20"/>
        </w:rPr>
        <w:t>possible</w:t>
      </w:r>
      <w:r w:rsidR="009540CE">
        <w:rPr>
          <w:rFonts w:ascii="Arial" w:hAnsi="Arial" w:cs="Arial"/>
          <w:spacing w:val="-1"/>
          <w:sz w:val="20"/>
        </w:rPr>
        <w:t>,</w:t>
      </w:r>
      <w:r w:rsidR="00AB73F4">
        <w:rPr>
          <w:rFonts w:ascii="Arial" w:hAnsi="Arial" w:cs="Arial"/>
          <w:spacing w:val="-1"/>
          <w:sz w:val="20"/>
        </w:rPr>
        <w:t xml:space="preserve"> the</w:t>
      </w:r>
      <w:r w:rsidRPr="00B87DB7">
        <w:rPr>
          <w:rFonts w:ascii="Arial" w:hAnsi="Arial" w:cs="Arial"/>
          <w:spacing w:val="-1"/>
          <w:sz w:val="20"/>
        </w:rPr>
        <w:t xml:space="preserve"> </w:t>
      </w:r>
      <w:r w:rsidR="00AB73F4" w:rsidRPr="00B87DB7">
        <w:rPr>
          <w:rFonts w:ascii="Arial" w:hAnsi="Arial" w:cs="Arial"/>
          <w:spacing w:val="-1"/>
          <w:sz w:val="20"/>
        </w:rPr>
        <w:t xml:space="preserve">Institution will provide </w:t>
      </w:r>
      <w:r w:rsidRPr="00DF195E">
        <w:rPr>
          <w:rFonts w:ascii="Arial" w:hAnsi="Arial" w:cs="Arial"/>
          <w:spacing w:val="-1"/>
          <w:sz w:val="20"/>
        </w:rPr>
        <w:t>answers</w:t>
      </w:r>
      <w:r w:rsidRPr="00DF195E">
        <w:rPr>
          <w:rFonts w:ascii="Arial" w:hAnsi="Arial" w:cs="Arial"/>
          <w:spacing w:val="16"/>
          <w:sz w:val="20"/>
        </w:rPr>
        <w:t xml:space="preserve"> </w:t>
      </w:r>
      <w:r w:rsidRPr="00DF195E">
        <w:rPr>
          <w:rFonts w:ascii="Arial" w:hAnsi="Arial" w:cs="Arial"/>
          <w:sz w:val="20"/>
        </w:rPr>
        <w:t>to</w:t>
      </w:r>
      <w:r w:rsidRPr="00DF195E">
        <w:rPr>
          <w:rFonts w:ascii="Arial" w:hAnsi="Arial" w:cs="Arial"/>
          <w:spacing w:val="15"/>
          <w:sz w:val="20"/>
        </w:rPr>
        <w:t xml:space="preserve"> </w:t>
      </w:r>
      <w:r w:rsidRPr="00DF195E">
        <w:rPr>
          <w:rFonts w:ascii="Arial" w:hAnsi="Arial" w:cs="Arial"/>
          <w:spacing w:val="-1"/>
          <w:sz w:val="20"/>
        </w:rPr>
        <w:t>questions</w:t>
      </w:r>
      <w:r w:rsidRPr="00DF195E">
        <w:rPr>
          <w:rFonts w:ascii="Arial" w:hAnsi="Arial" w:cs="Arial"/>
          <w:spacing w:val="16"/>
          <w:sz w:val="20"/>
        </w:rPr>
        <w:t xml:space="preserve"> </w:t>
      </w:r>
      <w:r w:rsidRPr="00DF195E">
        <w:rPr>
          <w:rFonts w:ascii="Arial" w:hAnsi="Arial" w:cs="Arial"/>
          <w:spacing w:val="-1"/>
          <w:sz w:val="20"/>
        </w:rPr>
        <w:t>raised</w:t>
      </w:r>
      <w:r w:rsidRPr="00DF195E">
        <w:rPr>
          <w:rFonts w:ascii="Arial" w:hAnsi="Arial" w:cs="Arial"/>
          <w:spacing w:val="16"/>
          <w:sz w:val="20"/>
        </w:rPr>
        <w:t xml:space="preserve"> </w:t>
      </w:r>
      <w:r w:rsidRPr="00DF195E">
        <w:rPr>
          <w:rFonts w:ascii="Arial" w:hAnsi="Arial" w:cs="Arial"/>
          <w:sz w:val="20"/>
        </w:rPr>
        <w:t>at</w:t>
      </w:r>
      <w:r w:rsidRPr="00DF195E">
        <w:rPr>
          <w:rFonts w:ascii="Arial" w:hAnsi="Arial" w:cs="Arial"/>
          <w:spacing w:val="16"/>
          <w:sz w:val="20"/>
        </w:rPr>
        <w:t xml:space="preserve"> </w:t>
      </w:r>
      <w:r w:rsidRPr="00DF195E">
        <w:rPr>
          <w:rFonts w:ascii="Arial" w:hAnsi="Arial" w:cs="Arial"/>
          <w:spacing w:val="-1"/>
          <w:sz w:val="20"/>
        </w:rPr>
        <w:t>the</w:t>
      </w:r>
      <w:r w:rsidRPr="00DF195E">
        <w:rPr>
          <w:rFonts w:ascii="Arial" w:hAnsi="Arial" w:cs="Arial"/>
          <w:spacing w:val="15"/>
          <w:sz w:val="20"/>
        </w:rPr>
        <w:t xml:space="preserve"> </w:t>
      </w:r>
      <w:r w:rsidRPr="00DF195E">
        <w:rPr>
          <w:rFonts w:ascii="Arial" w:hAnsi="Arial" w:cs="Arial"/>
          <w:spacing w:val="-1"/>
          <w:sz w:val="20"/>
        </w:rPr>
        <w:t>conference,</w:t>
      </w:r>
      <w:r w:rsidRPr="00DF195E">
        <w:rPr>
          <w:rFonts w:ascii="Arial" w:hAnsi="Arial" w:cs="Arial"/>
          <w:spacing w:val="57"/>
          <w:sz w:val="20"/>
        </w:rPr>
        <w:t xml:space="preserve"> </w:t>
      </w:r>
      <w:r w:rsidRPr="00DF195E">
        <w:rPr>
          <w:rFonts w:ascii="Arial" w:hAnsi="Arial" w:cs="Arial"/>
          <w:spacing w:val="-1"/>
          <w:sz w:val="20"/>
        </w:rPr>
        <w:t>but</w:t>
      </w:r>
      <w:r w:rsidRPr="00DF195E">
        <w:rPr>
          <w:rFonts w:ascii="Arial" w:hAnsi="Arial" w:cs="Arial"/>
          <w:spacing w:val="18"/>
          <w:sz w:val="20"/>
        </w:rPr>
        <w:t xml:space="preserve"> </w:t>
      </w:r>
      <w:r w:rsidRPr="00DF195E">
        <w:rPr>
          <w:rFonts w:ascii="Arial" w:hAnsi="Arial" w:cs="Arial"/>
          <w:spacing w:val="-1"/>
          <w:sz w:val="20"/>
        </w:rPr>
        <w:t>any</w:t>
      </w:r>
      <w:r w:rsidRPr="00DF195E">
        <w:rPr>
          <w:rFonts w:ascii="Arial" w:hAnsi="Arial" w:cs="Arial"/>
          <w:spacing w:val="18"/>
          <w:sz w:val="20"/>
        </w:rPr>
        <w:t xml:space="preserve"> </w:t>
      </w:r>
      <w:r w:rsidRPr="00DF195E">
        <w:rPr>
          <w:rFonts w:ascii="Arial" w:hAnsi="Arial" w:cs="Arial"/>
          <w:spacing w:val="-1"/>
          <w:sz w:val="20"/>
        </w:rPr>
        <w:t>answer</w:t>
      </w:r>
      <w:r w:rsidRPr="00DF195E">
        <w:rPr>
          <w:rFonts w:ascii="Arial" w:hAnsi="Arial" w:cs="Arial"/>
          <w:spacing w:val="17"/>
          <w:sz w:val="20"/>
        </w:rPr>
        <w:t xml:space="preserve"> </w:t>
      </w:r>
      <w:r w:rsidRPr="00DF195E">
        <w:rPr>
          <w:rFonts w:ascii="Arial" w:hAnsi="Arial" w:cs="Arial"/>
          <w:spacing w:val="-1"/>
          <w:sz w:val="20"/>
        </w:rPr>
        <w:t>which</w:t>
      </w:r>
      <w:r w:rsidRPr="00DF195E">
        <w:rPr>
          <w:rFonts w:ascii="Arial" w:hAnsi="Arial" w:cs="Arial"/>
          <w:spacing w:val="17"/>
          <w:sz w:val="20"/>
        </w:rPr>
        <w:t xml:space="preserve"> </w:t>
      </w:r>
      <w:r w:rsidRPr="00DF195E">
        <w:rPr>
          <w:rFonts w:ascii="Arial" w:hAnsi="Arial" w:cs="Arial"/>
          <w:spacing w:val="-1"/>
          <w:sz w:val="20"/>
        </w:rPr>
        <w:t>changes</w:t>
      </w:r>
      <w:r w:rsidRPr="00DF195E">
        <w:rPr>
          <w:rFonts w:ascii="Arial" w:hAnsi="Arial" w:cs="Arial"/>
          <w:spacing w:val="18"/>
          <w:sz w:val="20"/>
        </w:rPr>
        <w:t xml:space="preserve"> </w:t>
      </w:r>
      <w:r w:rsidRPr="00DF195E">
        <w:rPr>
          <w:rFonts w:ascii="Arial" w:hAnsi="Arial" w:cs="Arial"/>
          <w:spacing w:val="-1"/>
          <w:sz w:val="20"/>
        </w:rPr>
        <w:t>or</w:t>
      </w:r>
      <w:r w:rsidRPr="00DF195E">
        <w:rPr>
          <w:rFonts w:ascii="Arial" w:hAnsi="Arial" w:cs="Arial"/>
          <w:spacing w:val="19"/>
          <w:sz w:val="20"/>
        </w:rPr>
        <w:t xml:space="preserve"> </w:t>
      </w:r>
      <w:r w:rsidRPr="00DF195E">
        <w:rPr>
          <w:rFonts w:ascii="Arial" w:hAnsi="Arial" w:cs="Arial"/>
          <w:spacing w:val="-1"/>
          <w:sz w:val="20"/>
        </w:rPr>
        <w:t>affects</w:t>
      </w:r>
      <w:r w:rsidRPr="00DF195E">
        <w:rPr>
          <w:rFonts w:ascii="Arial" w:hAnsi="Arial" w:cs="Arial"/>
          <w:spacing w:val="18"/>
          <w:sz w:val="20"/>
        </w:rPr>
        <w:t xml:space="preserve"> </w:t>
      </w:r>
      <w:r w:rsidRPr="00DF195E">
        <w:rPr>
          <w:rFonts w:ascii="Arial" w:hAnsi="Arial" w:cs="Arial"/>
          <w:sz w:val="20"/>
        </w:rPr>
        <w:t>the</w:t>
      </w:r>
      <w:r w:rsidRPr="00DF195E">
        <w:rPr>
          <w:rFonts w:ascii="Arial" w:hAnsi="Arial" w:cs="Arial"/>
          <w:spacing w:val="17"/>
          <w:sz w:val="20"/>
        </w:rPr>
        <w:t xml:space="preserve"> </w:t>
      </w:r>
      <w:r w:rsidR="00497759">
        <w:rPr>
          <w:rFonts w:ascii="Arial" w:hAnsi="Arial" w:cs="Arial"/>
          <w:spacing w:val="-1"/>
          <w:sz w:val="20"/>
        </w:rPr>
        <w:t>solicitation</w:t>
      </w:r>
      <w:r w:rsidRPr="00DF195E">
        <w:rPr>
          <w:rFonts w:ascii="Arial" w:hAnsi="Arial" w:cs="Arial"/>
          <w:spacing w:val="19"/>
          <w:sz w:val="20"/>
        </w:rPr>
        <w:t xml:space="preserve"> </w:t>
      </w:r>
      <w:r w:rsidRPr="00DF195E">
        <w:rPr>
          <w:rFonts w:ascii="Arial" w:hAnsi="Arial" w:cs="Arial"/>
          <w:spacing w:val="-1"/>
          <w:sz w:val="20"/>
        </w:rPr>
        <w:t>requirements</w:t>
      </w:r>
      <w:r w:rsidRPr="00DF195E">
        <w:rPr>
          <w:rFonts w:ascii="Arial" w:hAnsi="Arial" w:cs="Arial"/>
          <w:spacing w:val="17"/>
          <w:sz w:val="20"/>
        </w:rPr>
        <w:t xml:space="preserve"> </w:t>
      </w:r>
      <w:r w:rsidRPr="00DF195E">
        <w:rPr>
          <w:rFonts w:ascii="Arial" w:hAnsi="Arial" w:cs="Arial"/>
          <w:spacing w:val="-1"/>
          <w:sz w:val="20"/>
        </w:rPr>
        <w:t>will</w:t>
      </w:r>
      <w:r w:rsidRPr="00DF195E">
        <w:rPr>
          <w:rFonts w:ascii="Arial" w:hAnsi="Arial" w:cs="Arial"/>
          <w:spacing w:val="18"/>
          <w:sz w:val="20"/>
        </w:rPr>
        <w:t xml:space="preserve"> </w:t>
      </w:r>
      <w:r w:rsidRPr="00DF195E">
        <w:rPr>
          <w:rFonts w:ascii="Arial" w:hAnsi="Arial" w:cs="Arial"/>
          <w:sz w:val="20"/>
        </w:rPr>
        <w:t>be</w:t>
      </w:r>
      <w:r w:rsidRPr="00DF195E">
        <w:rPr>
          <w:rFonts w:ascii="Arial" w:hAnsi="Arial" w:cs="Arial"/>
          <w:spacing w:val="17"/>
          <w:sz w:val="20"/>
        </w:rPr>
        <w:t xml:space="preserve"> </w:t>
      </w:r>
      <w:r w:rsidRPr="00DF195E">
        <w:rPr>
          <w:rFonts w:ascii="Arial" w:hAnsi="Arial" w:cs="Arial"/>
          <w:spacing w:val="-1"/>
          <w:sz w:val="20"/>
        </w:rPr>
        <w:t>reviewed</w:t>
      </w:r>
      <w:r w:rsidRPr="00DF195E">
        <w:rPr>
          <w:rFonts w:ascii="Arial" w:hAnsi="Arial" w:cs="Arial"/>
          <w:spacing w:val="18"/>
          <w:sz w:val="20"/>
        </w:rPr>
        <w:t xml:space="preserve"> </w:t>
      </w:r>
      <w:r w:rsidRPr="00DF195E">
        <w:rPr>
          <w:rFonts w:ascii="Arial" w:hAnsi="Arial" w:cs="Arial"/>
          <w:spacing w:val="-1"/>
          <w:sz w:val="20"/>
        </w:rPr>
        <w:t>and</w:t>
      </w:r>
      <w:r w:rsidRPr="00DF195E">
        <w:rPr>
          <w:rFonts w:ascii="Arial" w:hAnsi="Arial" w:cs="Arial"/>
          <w:spacing w:val="18"/>
          <w:sz w:val="20"/>
        </w:rPr>
        <w:t xml:space="preserve"> </w:t>
      </w:r>
      <w:r w:rsidRPr="00DF195E">
        <w:rPr>
          <w:rFonts w:ascii="Arial" w:hAnsi="Arial" w:cs="Arial"/>
          <w:spacing w:val="-1"/>
          <w:sz w:val="20"/>
        </w:rPr>
        <w:t>published</w:t>
      </w:r>
      <w:r w:rsidRPr="00DF195E">
        <w:rPr>
          <w:rFonts w:ascii="Arial" w:hAnsi="Arial" w:cs="Arial"/>
          <w:spacing w:val="18"/>
          <w:sz w:val="20"/>
        </w:rPr>
        <w:t xml:space="preserve"> </w:t>
      </w:r>
      <w:r w:rsidRPr="00DF195E">
        <w:rPr>
          <w:rFonts w:ascii="Arial" w:hAnsi="Arial" w:cs="Arial"/>
          <w:sz w:val="20"/>
        </w:rPr>
        <w:t>in</w:t>
      </w:r>
      <w:r w:rsidRPr="00DF195E">
        <w:rPr>
          <w:rFonts w:ascii="Arial" w:hAnsi="Arial" w:cs="Arial"/>
          <w:spacing w:val="17"/>
          <w:sz w:val="20"/>
        </w:rPr>
        <w:t xml:space="preserve"> </w:t>
      </w:r>
      <w:r w:rsidRPr="00DF195E">
        <w:rPr>
          <w:rFonts w:ascii="Arial" w:hAnsi="Arial" w:cs="Arial"/>
          <w:sz w:val="20"/>
        </w:rPr>
        <w:t>an</w:t>
      </w:r>
      <w:r w:rsidRPr="00DF195E">
        <w:rPr>
          <w:rFonts w:ascii="Arial" w:hAnsi="Arial" w:cs="Arial"/>
          <w:spacing w:val="57"/>
          <w:sz w:val="20"/>
        </w:rPr>
        <w:t xml:space="preserve"> </w:t>
      </w:r>
      <w:r w:rsidRPr="00DF195E">
        <w:rPr>
          <w:rFonts w:ascii="Arial" w:hAnsi="Arial" w:cs="Arial"/>
          <w:spacing w:val="-1"/>
          <w:sz w:val="20"/>
        </w:rPr>
        <w:t>Addendum to</w:t>
      </w:r>
      <w:r w:rsidRPr="00DF195E">
        <w:rPr>
          <w:rFonts w:ascii="Arial" w:hAnsi="Arial" w:cs="Arial"/>
          <w:spacing w:val="-2"/>
          <w:sz w:val="20"/>
        </w:rPr>
        <w:t xml:space="preserve"> </w:t>
      </w:r>
      <w:r w:rsidRPr="00DF195E">
        <w:rPr>
          <w:rFonts w:ascii="Arial" w:hAnsi="Arial" w:cs="Arial"/>
          <w:sz w:val="20"/>
        </w:rPr>
        <w:t>the</w:t>
      </w:r>
      <w:r w:rsidRPr="00DF195E">
        <w:rPr>
          <w:rFonts w:ascii="Arial" w:hAnsi="Arial" w:cs="Arial"/>
          <w:spacing w:val="-1"/>
          <w:sz w:val="20"/>
        </w:rPr>
        <w:t xml:space="preserve"> </w:t>
      </w:r>
      <w:r w:rsidR="00497759">
        <w:rPr>
          <w:rFonts w:ascii="Arial" w:hAnsi="Arial" w:cs="Arial"/>
          <w:spacing w:val="-1"/>
          <w:sz w:val="20"/>
        </w:rPr>
        <w:t>solicitation</w:t>
      </w:r>
      <w:r w:rsidRPr="00DF195E">
        <w:rPr>
          <w:rFonts w:ascii="Arial" w:hAnsi="Arial" w:cs="Arial"/>
          <w:spacing w:val="-1"/>
          <w:sz w:val="20"/>
        </w:rPr>
        <w:t xml:space="preserve">. </w:t>
      </w:r>
    </w:p>
    <w:p w14:paraId="52F2B7FE" w14:textId="77777777" w:rsidR="006B3B09" w:rsidRPr="00DF195E" w:rsidRDefault="009540CE" w:rsidP="00C817AC">
      <w:pPr>
        <w:numPr>
          <w:ilvl w:val="0"/>
          <w:numId w:val="41"/>
        </w:numPr>
        <w:tabs>
          <w:tab w:val="left" w:pos="1640"/>
        </w:tabs>
        <w:spacing w:before="35" w:line="275" w:lineRule="auto"/>
        <w:ind w:right="1490" w:hanging="360"/>
        <w:jc w:val="both"/>
        <w:rPr>
          <w:rFonts w:ascii="Arial" w:eastAsia="Arial" w:hAnsi="Arial" w:cs="Arial"/>
          <w:sz w:val="20"/>
          <w:szCs w:val="20"/>
        </w:rPr>
      </w:pPr>
      <w:r>
        <w:rPr>
          <w:rFonts w:ascii="Arial" w:hAnsi="Arial" w:cs="Arial"/>
          <w:spacing w:val="-1"/>
          <w:sz w:val="20"/>
        </w:rPr>
        <w:t>Advise attendees that potential respondents</w:t>
      </w:r>
      <w:r w:rsidR="00496E02" w:rsidRPr="00DF195E">
        <w:rPr>
          <w:rFonts w:ascii="Arial" w:hAnsi="Arial" w:cs="Arial"/>
          <w:spacing w:val="-1"/>
          <w:sz w:val="20"/>
        </w:rPr>
        <w:t xml:space="preserve"> may not rely on verbal</w:t>
      </w:r>
      <w:r w:rsidR="00496E02" w:rsidRPr="00DF195E">
        <w:rPr>
          <w:rFonts w:ascii="Arial" w:hAnsi="Arial" w:cs="Arial"/>
          <w:sz w:val="20"/>
        </w:rPr>
        <w:t xml:space="preserve"> </w:t>
      </w:r>
      <w:r w:rsidR="00496E02" w:rsidRPr="00DF195E">
        <w:rPr>
          <w:rFonts w:ascii="Arial" w:hAnsi="Arial" w:cs="Arial"/>
          <w:spacing w:val="-1"/>
          <w:sz w:val="20"/>
        </w:rPr>
        <w:t xml:space="preserve">answers </w:t>
      </w:r>
      <w:r>
        <w:rPr>
          <w:rFonts w:ascii="Arial" w:hAnsi="Arial" w:cs="Arial"/>
          <w:spacing w:val="-1"/>
          <w:sz w:val="20"/>
        </w:rPr>
        <w:t xml:space="preserve">to questions </w:t>
      </w:r>
      <w:r w:rsidR="00496E02" w:rsidRPr="00DF195E">
        <w:rPr>
          <w:rFonts w:ascii="Arial" w:hAnsi="Arial" w:cs="Arial"/>
          <w:spacing w:val="-1"/>
          <w:sz w:val="20"/>
        </w:rPr>
        <w:t xml:space="preserve">that differ </w:t>
      </w:r>
      <w:r w:rsidR="00496E02" w:rsidRPr="00DF195E">
        <w:rPr>
          <w:rFonts w:ascii="Arial" w:hAnsi="Arial" w:cs="Arial"/>
          <w:sz w:val="20"/>
        </w:rPr>
        <w:t>from</w:t>
      </w:r>
      <w:r w:rsidR="00496E02" w:rsidRPr="00DF195E">
        <w:rPr>
          <w:rFonts w:ascii="Arial" w:hAnsi="Arial" w:cs="Arial"/>
          <w:spacing w:val="-1"/>
          <w:sz w:val="20"/>
        </w:rPr>
        <w:t xml:space="preserve"> </w:t>
      </w:r>
      <w:r w:rsidR="00496E02" w:rsidRPr="00DF195E">
        <w:rPr>
          <w:rFonts w:ascii="Arial" w:hAnsi="Arial" w:cs="Arial"/>
          <w:sz w:val="20"/>
        </w:rPr>
        <w:t>the</w:t>
      </w:r>
      <w:r w:rsidR="00496E02" w:rsidRPr="00DF195E">
        <w:rPr>
          <w:rFonts w:ascii="Arial" w:hAnsi="Arial" w:cs="Arial"/>
          <w:spacing w:val="-1"/>
          <w:sz w:val="20"/>
        </w:rPr>
        <w:t xml:space="preserve"> </w:t>
      </w:r>
      <w:r w:rsidR="00497759">
        <w:rPr>
          <w:rFonts w:ascii="Arial" w:hAnsi="Arial" w:cs="Arial"/>
          <w:spacing w:val="-1"/>
          <w:sz w:val="20"/>
        </w:rPr>
        <w:t>solicitation</w:t>
      </w:r>
      <w:r w:rsidR="00496E02" w:rsidRPr="00DF195E">
        <w:rPr>
          <w:rFonts w:ascii="Arial" w:hAnsi="Arial" w:cs="Arial"/>
          <w:spacing w:val="-1"/>
          <w:sz w:val="20"/>
        </w:rPr>
        <w:t xml:space="preserve"> requirements.</w:t>
      </w:r>
    </w:p>
    <w:p w14:paraId="448962B7" w14:textId="77777777" w:rsidR="006B3B09" w:rsidRPr="00DF195E" w:rsidRDefault="00496E02" w:rsidP="007321ED">
      <w:pPr>
        <w:numPr>
          <w:ilvl w:val="0"/>
          <w:numId w:val="41"/>
        </w:numPr>
        <w:tabs>
          <w:tab w:val="left" w:pos="1605"/>
        </w:tabs>
        <w:spacing w:before="2"/>
        <w:ind w:left="1604" w:right="1490" w:hanging="344"/>
        <w:jc w:val="both"/>
        <w:rPr>
          <w:rFonts w:ascii="Arial" w:eastAsia="Arial" w:hAnsi="Arial" w:cs="Arial"/>
          <w:sz w:val="20"/>
          <w:szCs w:val="20"/>
        </w:rPr>
      </w:pPr>
      <w:r w:rsidRPr="00DF195E">
        <w:rPr>
          <w:rFonts w:ascii="Arial" w:hAnsi="Arial" w:cs="Arial"/>
          <w:spacing w:val="-1"/>
          <w:sz w:val="20"/>
        </w:rPr>
        <w:t>Introduce</w:t>
      </w:r>
      <w:r w:rsidRPr="00DF195E">
        <w:rPr>
          <w:rFonts w:ascii="Arial" w:hAnsi="Arial" w:cs="Arial"/>
          <w:spacing w:val="-2"/>
          <w:sz w:val="20"/>
        </w:rPr>
        <w:t xml:space="preserve"> </w:t>
      </w:r>
      <w:r w:rsidR="00D652AF">
        <w:rPr>
          <w:rFonts w:ascii="Arial" w:hAnsi="Arial" w:cs="Arial"/>
          <w:spacing w:val="-1"/>
          <w:sz w:val="20"/>
        </w:rPr>
        <w:t>Institution</w:t>
      </w:r>
      <w:r w:rsidRPr="00DF195E">
        <w:rPr>
          <w:rFonts w:ascii="Arial" w:hAnsi="Arial" w:cs="Arial"/>
          <w:spacing w:val="-1"/>
          <w:sz w:val="20"/>
        </w:rPr>
        <w:t xml:space="preserve"> representatives.</w:t>
      </w:r>
    </w:p>
    <w:p w14:paraId="659CDF58" w14:textId="77777777" w:rsidR="006B3B09" w:rsidRPr="00DF195E" w:rsidRDefault="00496E02" w:rsidP="007321ED">
      <w:pPr>
        <w:numPr>
          <w:ilvl w:val="0"/>
          <w:numId w:val="41"/>
        </w:numPr>
        <w:tabs>
          <w:tab w:val="left" w:pos="1605"/>
        </w:tabs>
        <w:spacing w:before="34"/>
        <w:ind w:left="1604" w:right="1490" w:hanging="344"/>
        <w:jc w:val="both"/>
        <w:rPr>
          <w:rFonts w:ascii="Arial" w:eastAsia="Arial" w:hAnsi="Arial" w:cs="Arial"/>
          <w:sz w:val="20"/>
          <w:szCs w:val="20"/>
        </w:rPr>
      </w:pPr>
      <w:r w:rsidRPr="00DF195E">
        <w:rPr>
          <w:rFonts w:ascii="Arial" w:hAnsi="Arial" w:cs="Arial"/>
          <w:sz w:val="20"/>
        </w:rPr>
        <w:t>Introduce</w:t>
      </w:r>
      <w:r w:rsidRPr="00DF195E">
        <w:rPr>
          <w:rFonts w:ascii="Arial" w:hAnsi="Arial" w:cs="Arial"/>
          <w:spacing w:val="-2"/>
          <w:sz w:val="20"/>
        </w:rPr>
        <w:t xml:space="preserve"> </w:t>
      </w:r>
      <w:r w:rsidRPr="00DF195E">
        <w:rPr>
          <w:rFonts w:ascii="Arial" w:hAnsi="Arial" w:cs="Arial"/>
          <w:spacing w:val="-1"/>
          <w:sz w:val="20"/>
        </w:rPr>
        <w:t xml:space="preserve">attendee's (optional </w:t>
      </w:r>
      <w:r w:rsidRPr="00DF195E">
        <w:rPr>
          <w:rFonts w:ascii="Arial" w:hAnsi="Arial" w:cs="Arial"/>
          <w:spacing w:val="-2"/>
          <w:sz w:val="20"/>
        </w:rPr>
        <w:t>depending</w:t>
      </w:r>
      <w:r w:rsidRPr="00DF195E">
        <w:rPr>
          <w:rFonts w:ascii="Arial" w:hAnsi="Arial" w:cs="Arial"/>
          <w:spacing w:val="-1"/>
          <w:sz w:val="20"/>
        </w:rPr>
        <w:t xml:space="preserve"> on number attending</w:t>
      </w:r>
      <w:r w:rsidRPr="00DF195E">
        <w:rPr>
          <w:rFonts w:ascii="Arial" w:hAnsi="Arial" w:cs="Arial"/>
          <w:spacing w:val="-2"/>
          <w:sz w:val="20"/>
        </w:rPr>
        <w:t xml:space="preserve"> conference)</w:t>
      </w:r>
      <w:r w:rsidR="009540CE">
        <w:rPr>
          <w:rFonts w:ascii="Arial" w:hAnsi="Arial" w:cs="Arial"/>
          <w:spacing w:val="-2"/>
          <w:sz w:val="20"/>
        </w:rPr>
        <w:t>.</w:t>
      </w:r>
    </w:p>
    <w:p w14:paraId="4E311D24" w14:textId="77777777" w:rsidR="006B3B09" w:rsidRPr="00DF195E" w:rsidRDefault="00496E02" w:rsidP="007321ED">
      <w:pPr>
        <w:numPr>
          <w:ilvl w:val="0"/>
          <w:numId w:val="41"/>
        </w:numPr>
        <w:tabs>
          <w:tab w:val="left" w:pos="1588"/>
        </w:tabs>
        <w:spacing w:before="35" w:line="275" w:lineRule="auto"/>
        <w:ind w:right="1490" w:hanging="360"/>
        <w:jc w:val="both"/>
        <w:rPr>
          <w:rFonts w:ascii="Arial" w:eastAsia="Arial" w:hAnsi="Arial" w:cs="Arial"/>
          <w:sz w:val="20"/>
          <w:szCs w:val="20"/>
        </w:rPr>
      </w:pPr>
      <w:r w:rsidRPr="00DF195E">
        <w:rPr>
          <w:rFonts w:ascii="Arial" w:eastAsia="Arial" w:hAnsi="Arial" w:cs="Arial"/>
          <w:spacing w:val="-1"/>
          <w:sz w:val="20"/>
          <w:szCs w:val="20"/>
        </w:rPr>
        <w:t>Review</w:t>
      </w:r>
      <w:r w:rsidRPr="00DF195E">
        <w:rPr>
          <w:rFonts w:ascii="Arial" w:eastAsia="Arial" w:hAnsi="Arial" w:cs="Arial"/>
          <w:spacing w:val="19"/>
          <w:sz w:val="20"/>
          <w:szCs w:val="20"/>
        </w:rPr>
        <w:t xml:space="preserve"> </w:t>
      </w:r>
      <w:r w:rsidRPr="00DF195E">
        <w:rPr>
          <w:rFonts w:ascii="Arial" w:eastAsia="Arial" w:hAnsi="Arial" w:cs="Arial"/>
          <w:sz w:val="20"/>
          <w:szCs w:val="20"/>
        </w:rPr>
        <w:t>solicitation</w:t>
      </w:r>
      <w:r w:rsidRPr="00DF195E">
        <w:rPr>
          <w:rFonts w:ascii="Arial" w:eastAsia="Arial" w:hAnsi="Arial" w:cs="Arial"/>
          <w:spacing w:val="18"/>
          <w:sz w:val="20"/>
          <w:szCs w:val="20"/>
        </w:rPr>
        <w:t xml:space="preserve"> </w:t>
      </w:r>
      <w:r w:rsidRPr="00DF195E">
        <w:rPr>
          <w:rFonts w:ascii="Arial" w:eastAsia="Arial" w:hAnsi="Arial" w:cs="Arial"/>
          <w:sz w:val="20"/>
          <w:szCs w:val="20"/>
        </w:rPr>
        <w:t>by</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section</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or</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page</w:t>
      </w:r>
      <w:r w:rsidRPr="00DF195E">
        <w:rPr>
          <w:rFonts w:ascii="Arial" w:eastAsia="Arial" w:hAnsi="Arial" w:cs="Arial"/>
          <w:spacing w:val="18"/>
          <w:sz w:val="20"/>
          <w:szCs w:val="20"/>
        </w:rPr>
        <w:t xml:space="preserve"> </w:t>
      </w:r>
      <w:r w:rsidRPr="00DF195E">
        <w:rPr>
          <w:rFonts w:ascii="Arial" w:eastAsia="Arial" w:hAnsi="Arial" w:cs="Arial"/>
          <w:sz w:val="20"/>
          <w:szCs w:val="20"/>
        </w:rPr>
        <w:t>and</w:t>
      </w:r>
      <w:r w:rsidRPr="00DF195E">
        <w:rPr>
          <w:rFonts w:ascii="Arial" w:eastAsia="Arial" w:hAnsi="Arial" w:cs="Arial"/>
          <w:spacing w:val="17"/>
          <w:sz w:val="20"/>
          <w:szCs w:val="20"/>
        </w:rPr>
        <w:t xml:space="preserve"> </w:t>
      </w:r>
      <w:r w:rsidRPr="00DF195E">
        <w:rPr>
          <w:rFonts w:ascii="Arial" w:eastAsia="Arial" w:hAnsi="Arial" w:cs="Arial"/>
          <w:sz w:val="20"/>
          <w:szCs w:val="20"/>
        </w:rPr>
        <w:t>ask</w:t>
      </w:r>
      <w:r w:rsidRPr="00DF195E">
        <w:rPr>
          <w:rFonts w:ascii="Arial" w:eastAsia="Arial" w:hAnsi="Arial" w:cs="Arial"/>
          <w:spacing w:val="19"/>
          <w:sz w:val="20"/>
          <w:szCs w:val="20"/>
        </w:rPr>
        <w:t xml:space="preserve"> </w:t>
      </w:r>
      <w:r w:rsidRPr="00DF195E">
        <w:rPr>
          <w:rFonts w:ascii="Arial" w:eastAsia="Arial" w:hAnsi="Arial" w:cs="Arial"/>
          <w:sz w:val="20"/>
          <w:szCs w:val="20"/>
        </w:rPr>
        <w:t>for</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questions</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regarding</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each</w:t>
      </w:r>
      <w:r w:rsidRPr="00DF195E">
        <w:rPr>
          <w:rFonts w:ascii="Arial" w:eastAsia="Arial" w:hAnsi="Arial" w:cs="Arial"/>
          <w:spacing w:val="17"/>
          <w:sz w:val="20"/>
          <w:szCs w:val="20"/>
        </w:rPr>
        <w:t xml:space="preserve"> </w:t>
      </w:r>
      <w:r w:rsidRPr="00DF195E">
        <w:rPr>
          <w:rFonts w:ascii="Arial" w:eastAsia="Arial" w:hAnsi="Arial" w:cs="Arial"/>
          <w:spacing w:val="-1"/>
          <w:sz w:val="20"/>
          <w:szCs w:val="20"/>
        </w:rPr>
        <w:t>section</w:t>
      </w:r>
      <w:r w:rsidRPr="00DF195E">
        <w:rPr>
          <w:rFonts w:ascii="Arial" w:eastAsia="Arial" w:hAnsi="Arial" w:cs="Arial"/>
          <w:spacing w:val="18"/>
          <w:sz w:val="20"/>
          <w:szCs w:val="20"/>
        </w:rPr>
        <w:t xml:space="preserve"> </w:t>
      </w:r>
      <w:r w:rsidRPr="00DF195E">
        <w:rPr>
          <w:rFonts w:ascii="Arial" w:eastAsia="Arial" w:hAnsi="Arial" w:cs="Arial"/>
          <w:spacing w:val="-1"/>
          <w:sz w:val="20"/>
          <w:szCs w:val="20"/>
        </w:rPr>
        <w:t>or</w:t>
      </w:r>
      <w:r w:rsidRPr="00DF195E">
        <w:rPr>
          <w:rFonts w:ascii="Arial" w:eastAsia="Arial" w:hAnsi="Arial" w:cs="Arial"/>
          <w:spacing w:val="19"/>
          <w:sz w:val="20"/>
          <w:szCs w:val="20"/>
        </w:rPr>
        <w:t xml:space="preserve"> </w:t>
      </w:r>
      <w:r w:rsidRPr="00DF195E">
        <w:rPr>
          <w:rFonts w:ascii="Arial" w:eastAsia="Arial" w:hAnsi="Arial" w:cs="Arial"/>
          <w:spacing w:val="-1"/>
          <w:sz w:val="20"/>
          <w:szCs w:val="20"/>
        </w:rPr>
        <w:t>page.</w:t>
      </w:r>
      <w:r w:rsidRPr="00DF195E">
        <w:rPr>
          <w:rFonts w:ascii="Arial" w:eastAsia="Arial" w:hAnsi="Arial" w:cs="Arial"/>
          <w:spacing w:val="19"/>
          <w:sz w:val="20"/>
          <w:szCs w:val="20"/>
        </w:rPr>
        <w:t xml:space="preserve"> </w:t>
      </w:r>
      <w:r w:rsidRPr="00DF195E">
        <w:rPr>
          <w:rFonts w:ascii="Arial" w:eastAsia="Arial" w:hAnsi="Arial" w:cs="Arial"/>
          <w:sz w:val="20"/>
          <w:szCs w:val="20"/>
        </w:rPr>
        <w:t>(Do</w:t>
      </w:r>
      <w:r w:rsidRPr="00DF195E">
        <w:rPr>
          <w:rFonts w:ascii="Arial" w:eastAsia="Arial" w:hAnsi="Arial" w:cs="Arial"/>
          <w:spacing w:val="73"/>
          <w:sz w:val="20"/>
          <w:szCs w:val="20"/>
        </w:rPr>
        <w:t xml:space="preserve"> </w:t>
      </w:r>
      <w:r w:rsidRPr="00DF195E">
        <w:rPr>
          <w:rFonts w:ascii="Arial" w:eastAsia="Arial" w:hAnsi="Arial" w:cs="Arial"/>
          <w:spacing w:val="-1"/>
          <w:sz w:val="20"/>
          <w:szCs w:val="20"/>
        </w:rPr>
        <w:t xml:space="preserve">not </w:t>
      </w:r>
      <w:r w:rsidRPr="00DF195E">
        <w:rPr>
          <w:rFonts w:ascii="Arial" w:eastAsia="Arial" w:hAnsi="Arial" w:cs="Arial"/>
          <w:sz w:val="20"/>
          <w:szCs w:val="20"/>
        </w:rPr>
        <w:t>read</w:t>
      </w:r>
      <w:r w:rsidRPr="00DF195E">
        <w:rPr>
          <w:rFonts w:ascii="Arial" w:eastAsia="Arial" w:hAnsi="Arial" w:cs="Arial"/>
          <w:spacing w:val="-1"/>
          <w:sz w:val="20"/>
          <w:szCs w:val="20"/>
        </w:rPr>
        <w:t xml:space="preserve"> </w:t>
      </w:r>
      <w:r w:rsidRPr="00DF195E">
        <w:rPr>
          <w:rFonts w:ascii="Arial" w:eastAsia="Arial" w:hAnsi="Arial" w:cs="Arial"/>
          <w:sz w:val="20"/>
          <w:szCs w:val="20"/>
        </w:rPr>
        <w:t>the</w:t>
      </w:r>
      <w:r w:rsidRPr="00DF195E">
        <w:rPr>
          <w:rFonts w:ascii="Arial" w:eastAsia="Arial" w:hAnsi="Arial" w:cs="Arial"/>
          <w:spacing w:val="-2"/>
          <w:sz w:val="20"/>
          <w:szCs w:val="20"/>
        </w:rPr>
        <w:t xml:space="preserve"> </w:t>
      </w:r>
      <w:r w:rsidR="00497759">
        <w:rPr>
          <w:rFonts w:ascii="Arial" w:eastAsia="Arial" w:hAnsi="Arial" w:cs="Arial"/>
          <w:spacing w:val="-1"/>
          <w:sz w:val="20"/>
          <w:szCs w:val="20"/>
        </w:rPr>
        <w:t>solicitation</w:t>
      </w:r>
      <w:r w:rsidRPr="00DF195E">
        <w:rPr>
          <w:rFonts w:ascii="Arial" w:eastAsia="Arial" w:hAnsi="Arial" w:cs="Arial"/>
          <w:spacing w:val="-1"/>
          <w:sz w:val="20"/>
          <w:szCs w:val="20"/>
        </w:rPr>
        <w:t xml:space="preserve"> word </w:t>
      </w:r>
      <w:r w:rsidRPr="00DF195E">
        <w:rPr>
          <w:rFonts w:ascii="Arial" w:eastAsia="Arial" w:hAnsi="Arial" w:cs="Arial"/>
          <w:sz w:val="20"/>
          <w:szCs w:val="20"/>
        </w:rPr>
        <w:t>for</w:t>
      </w:r>
      <w:r w:rsidRPr="00DF195E">
        <w:rPr>
          <w:rFonts w:ascii="Arial" w:eastAsia="Arial" w:hAnsi="Arial" w:cs="Arial"/>
          <w:spacing w:val="-1"/>
          <w:sz w:val="20"/>
          <w:szCs w:val="20"/>
        </w:rPr>
        <w:t xml:space="preserve"> word </w:t>
      </w:r>
      <w:r w:rsidRPr="00DF195E">
        <w:rPr>
          <w:rFonts w:ascii="Arial" w:eastAsia="Arial" w:hAnsi="Arial" w:cs="Arial"/>
          <w:sz w:val="20"/>
          <w:szCs w:val="20"/>
        </w:rPr>
        <w:t>–</w:t>
      </w:r>
      <w:r w:rsidRPr="00DF195E">
        <w:rPr>
          <w:rFonts w:ascii="Arial" w:eastAsia="Arial" w:hAnsi="Arial" w:cs="Arial"/>
          <w:spacing w:val="-2"/>
          <w:sz w:val="20"/>
          <w:szCs w:val="20"/>
        </w:rPr>
        <w:t xml:space="preserve"> </w:t>
      </w:r>
      <w:r w:rsidRPr="00DF195E">
        <w:rPr>
          <w:rFonts w:ascii="Arial" w:eastAsia="Arial" w:hAnsi="Arial" w:cs="Arial"/>
          <w:spacing w:val="-1"/>
          <w:sz w:val="20"/>
          <w:szCs w:val="20"/>
        </w:rPr>
        <w:t xml:space="preserve">summarize and allow </w:t>
      </w:r>
      <w:r w:rsidRPr="00DF195E">
        <w:rPr>
          <w:rFonts w:ascii="Arial" w:eastAsia="Arial" w:hAnsi="Arial" w:cs="Arial"/>
          <w:sz w:val="20"/>
          <w:szCs w:val="20"/>
        </w:rPr>
        <w:t>for</w:t>
      </w:r>
      <w:r w:rsidRPr="00DF195E">
        <w:rPr>
          <w:rFonts w:ascii="Arial" w:eastAsia="Arial" w:hAnsi="Arial" w:cs="Arial"/>
          <w:spacing w:val="-1"/>
          <w:sz w:val="20"/>
          <w:szCs w:val="20"/>
        </w:rPr>
        <w:t xml:space="preserve"> questions</w:t>
      </w:r>
      <w:r w:rsidR="00C008C3">
        <w:rPr>
          <w:rFonts w:ascii="Arial" w:eastAsia="Arial" w:hAnsi="Arial" w:cs="Arial"/>
          <w:spacing w:val="-1"/>
          <w:sz w:val="20"/>
          <w:szCs w:val="20"/>
        </w:rPr>
        <w:t>.</w:t>
      </w:r>
      <w:r w:rsidRPr="00DF195E">
        <w:rPr>
          <w:rFonts w:ascii="Arial" w:eastAsia="Arial" w:hAnsi="Arial" w:cs="Arial"/>
          <w:spacing w:val="-1"/>
          <w:sz w:val="20"/>
          <w:szCs w:val="20"/>
        </w:rPr>
        <w:t>)</w:t>
      </w:r>
    </w:p>
    <w:p w14:paraId="4D37D6AD" w14:textId="77777777" w:rsidR="0033089F" w:rsidRPr="004D5A07" w:rsidRDefault="00496E02" w:rsidP="00042F1B">
      <w:pPr>
        <w:numPr>
          <w:ilvl w:val="0"/>
          <w:numId w:val="41"/>
        </w:numPr>
        <w:tabs>
          <w:tab w:val="left" w:pos="1605"/>
        </w:tabs>
        <w:spacing w:before="1"/>
        <w:ind w:left="1604" w:right="1490" w:hanging="344"/>
        <w:jc w:val="both"/>
        <w:rPr>
          <w:rFonts w:ascii="Arial" w:hAnsi="Arial" w:cs="Arial"/>
          <w:spacing w:val="-2"/>
          <w:sz w:val="20"/>
        </w:rPr>
      </w:pPr>
      <w:r w:rsidRPr="004D5A07">
        <w:rPr>
          <w:rFonts w:ascii="Arial" w:hAnsi="Arial" w:cs="Arial"/>
          <w:sz w:val="20"/>
        </w:rPr>
        <w:t>Take</w:t>
      </w:r>
      <w:r w:rsidRPr="004D5A07">
        <w:rPr>
          <w:rFonts w:ascii="Arial" w:hAnsi="Arial" w:cs="Arial"/>
          <w:spacing w:val="-1"/>
          <w:sz w:val="20"/>
        </w:rPr>
        <w:t xml:space="preserve"> notes of any </w:t>
      </w:r>
      <w:r w:rsidR="00096B79" w:rsidRPr="004D5A07">
        <w:rPr>
          <w:rFonts w:ascii="Arial" w:hAnsi="Arial" w:cs="Arial"/>
          <w:spacing w:val="-1"/>
          <w:sz w:val="20"/>
        </w:rPr>
        <w:t xml:space="preserve">items that need to be addressed through an </w:t>
      </w:r>
      <w:r w:rsidRPr="004D5A07">
        <w:rPr>
          <w:rFonts w:ascii="Arial" w:hAnsi="Arial" w:cs="Arial"/>
          <w:spacing w:val="-1"/>
          <w:sz w:val="20"/>
        </w:rPr>
        <w:t>addendum</w:t>
      </w:r>
      <w:r w:rsidR="00096B79" w:rsidRPr="004D5A07">
        <w:rPr>
          <w:rFonts w:ascii="Arial" w:hAnsi="Arial" w:cs="Arial"/>
          <w:spacing w:val="-1"/>
          <w:sz w:val="20"/>
        </w:rPr>
        <w:t xml:space="preserve"> and other</w:t>
      </w:r>
      <w:r w:rsidRPr="004D5A07">
        <w:rPr>
          <w:rFonts w:ascii="Arial" w:hAnsi="Arial" w:cs="Arial"/>
          <w:spacing w:val="-1"/>
          <w:sz w:val="20"/>
        </w:rPr>
        <w:t xml:space="preserve"> significant discussions.</w:t>
      </w:r>
      <w:r w:rsidR="0033089F" w:rsidRPr="004D5A07">
        <w:rPr>
          <w:rFonts w:ascii="Arial" w:hAnsi="Arial" w:cs="Arial"/>
          <w:spacing w:val="-2"/>
          <w:sz w:val="20"/>
        </w:rPr>
        <w:br w:type="page"/>
      </w:r>
    </w:p>
    <w:p w14:paraId="72339A90" w14:textId="2154FAA3" w:rsidR="006B3B09" w:rsidRPr="00387F74" w:rsidRDefault="00096B79">
      <w:pPr>
        <w:numPr>
          <w:ilvl w:val="0"/>
          <w:numId w:val="41"/>
        </w:numPr>
        <w:tabs>
          <w:tab w:val="left" w:pos="1605"/>
        </w:tabs>
        <w:spacing w:before="51" w:line="275" w:lineRule="auto"/>
        <w:ind w:right="1490" w:hanging="360"/>
        <w:jc w:val="both"/>
        <w:rPr>
          <w:rFonts w:ascii="Arial" w:eastAsia="Arial" w:hAnsi="Arial" w:cs="Arial"/>
          <w:sz w:val="20"/>
          <w:szCs w:val="20"/>
        </w:rPr>
      </w:pPr>
      <w:r w:rsidRPr="00387F74">
        <w:rPr>
          <w:rFonts w:ascii="Arial" w:hAnsi="Arial" w:cs="Arial"/>
          <w:spacing w:val="-2"/>
          <w:sz w:val="20"/>
        </w:rPr>
        <w:lastRenderedPageBreak/>
        <w:t>Depending</w:t>
      </w:r>
      <w:r w:rsidRPr="00387F74">
        <w:rPr>
          <w:rFonts w:ascii="Arial" w:hAnsi="Arial" w:cs="Arial"/>
          <w:spacing w:val="-1"/>
          <w:sz w:val="20"/>
        </w:rPr>
        <w:t xml:space="preserve"> on the</w:t>
      </w:r>
      <w:r w:rsidRPr="00387F74">
        <w:rPr>
          <w:rFonts w:ascii="Arial" w:hAnsi="Arial" w:cs="Arial"/>
          <w:spacing w:val="57"/>
          <w:sz w:val="20"/>
        </w:rPr>
        <w:t xml:space="preserve"> </w:t>
      </w:r>
      <w:r w:rsidRPr="00387F74">
        <w:rPr>
          <w:rFonts w:ascii="Arial" w:hAnsi="Arial" w:cs="Arial"/>
          <w:spacing w:val="-1"/>
          <w:sz w:val="20"/>
        </w:rPr>
        <w:t>circumstances,</w:t>
      </w:r>
      <w:r w:rsidRPr="00387F74">
        <w:rPr>
          <w:rFonts w:ascii="Arial" w:hAnsi="Arial" w:cs="Arial"/>
          <w:spacing w:val="5"/>
          <w:sz w:val="20"/>
        </w:rPr>
        <w:t xml:space="preserve"> s</w:t>
      </w:r>
      <w:r w:rsidR="00496E02" w:rsidRPr="00387F74">
        <w:rPr>
          <w:rFonts w:ascii="Arial" w:hAnsi="Arial" w:cs="Arial"/>
          <w:sz w:val="20"/>
        </w:rPr>
        <w:t>ite</w:t>
      </w:r>
      <w:r w:rsidR="00496E02" w:rsidRPr="00387F74">
        <w:rPr>
          <w:rFonts w:ascii="Arial" w:hAnsi="Arial" w:cs="Arial"/>
          <w:spacing w:val="-1"/>
          <w:sz w:val="20"/>
        </w:rPr>
        <w:t xml:space="preserve"> inspections </w:t>
      </w:r>
      <w:r w:rsidR="00496E02" w:rsidRPr="00387F74">
        <w:rPr>
          <w:rFonts w:ascii="Arial" w:hAnsi="Arial" w:cs="Arial"/>
          <w:sz w:val="20"/>
        </w:rPr>
        <w:t>may</w:t>
      </w:r>
      <w:r w:rsidR="00496E02" w:rsidRPr="00387F74">
        <w:rPr>
          <w:rFonts w:ascii="Arial" w:hAnsi="Arial" w:cs="Arial"/>
          <w:spacing w:val="-1"/>
          <w:sz w:val="20"/>
        </w:rPr>
        <w:t xml:space="preserve"> be conducted</w:t>
      </w:r>
      <w:r w:rsidR="00496E02" w:rsidRPr="00387F74">
        <w:rPr>
          <w:rFonts w:ascii="Arial" w:hAnsi="Arial" w:cs="Arial"/>
          <w:spacing w:val="-2"/>
          <w:sz w:val="20"/>
        </w:rPr>
        <w:t xml:space="preserve"> </w:t>
      </w:r>
      <w:r w:rsidR="00496E02" w:rsidRPr="00387F74">
        <w:rPr>
          <w:rFonts w:ascii="Arial" w:hAnsi="Arial" w:cs="Arial"/>
          <w:spacing w:val="-1"/>
          <w:sz w:val="20"/>
        </w:rPr>
        <w:t xml:space="preserve">prior </w:t>
      </w:r>
      <w:r w:rsidR="00496E02" w:rsidRPr="00387F74">
        <w:rPr>
          <w:rFonts w:ascii="Arial" w:hAnsi="Arial" w:cs="Arial"/>
          <w:sz w:val="20"/>
        </w:rPr>
        <w:t>to</w:t>
      </w:r>
      <w:r w:rsidR="00496E02" w:rsidRPr="00387F74">
        <w:rPr>
          <w:rFonts w:ascii="Arial" w:hAnsi="Arial" w:cs="Arial"/>
          <w:spacing w:val="-1"/>
          <w:sz w:val="20"/>
        </w:rPr>
        <w:t xml:space="preserve"> or after </w:t>
      </w:r>
      <w:r w:rsidR="00496E02" w:rsidRPr="00387F74">
        <w:rPr>
          <w:rFonts w:ascii="Arial" w:hAnsi="Arial" w:cs="Arial"/>
          <w:sz w:val="20"/>
        </w:rPr>
        <w:t>the</w:t>
      </w:r>
      <w:r w:rsidR="00496E02" w:rsidRPr="00387F74">
        <w:rPr>
          <w:rFonts w:ascii="Arial" w:hAnsi="Arial" w:cs="Arial"/>
          <w:spacing w:val="-1"/>
          <w:sz w:val="20"/>
        </w:rPr>
        <w:t xml:space="preserve"> solicitation </w:t>
      </w:r>
      <w:r w:rsidR="00496E02" w:rsidRPr="00387F74">
        <w:rPr>
          <w:rFonts w:ascii="Arial" w:hAnsi="Arial" w:cs="Arial"/>
          <w:sz w:val="20"/>
        </w:rPr>
        <w:t>review,</w:t>
      </w:r>
      <w:r w:rsidR="00496E02" w:rsidRPr="00387F74">
        <w:rPr>
          <w:rFonts w:ascii="Arial" w:hAnsi="Arial" w:cs="Arial"/>
          <w:spacing w:val="-1"/>
          <w:sz w:val="20"/>
        </w:rPr>
        <w:t xml:space="preserve"> </w:t>
      </w:r>
      <w:r w:rsidR="00496E02" w:rsidRPr="00387F74">
        <w:rPr>
          <w:rFonts w:ascii="Arial" w:hAnsi="Arial" w:cs="Arial"/>
          <w:sz w:val="20"/>
        </w:rPr>
        <w:t>but</w:t>
      </w:r>
      <w:r w:rsidR="00496E02" w:rsidRPr="00387F74">
        <w:rPr>
          <w:rFonts w:ascii="Arial" w:hAnsi="Arial" w:cs="Arial"/>
          <w:spacing w:val="5"/>
          <w:sz w:val="20"/>
        </w:rPr>
        <w:t xml:space="preserve"> </w:t>
      </w:r>
      <w:r w:rsidR="00496E02" w:rsidRPr="00387F74">
        <w:rPr>
          <w:rFonts w:ascii="Arial" w:hAnsi="Arial" w:cs="Arial"/>
          <w:spacing w:val="-1"/>
          <w:sz w:val="20"/>
        </w:rPr>
        <w:t>prior</w:t>
      </w:r>
      <w:r w:rsidR="00496E02" w:rsidRPr="00387F74">
        <w:rPr>
          <w:rFonts w:ascii="Arial" w:hAnsi="Arial" w:cs="Arial"/>
          <w:spacing w:val="5"/>
          <w:sz w:val="20"/>
        </w:rPr>
        <w:t xml:space="preserve"> </w:t>
      </w:r>
      <w:r w:rsidR="00496E02" w:rsidRPr="00387F74">
        <w:rPr>
          <w:rFonts w:ascii="Arial" w:hAnsi="Arial" w:cs="Arial"/>
          <w:sz w:val="20"/>
        </w:rPr>
        <w:t>to</w:t>
      </w:r>
      <w:r w:rsidR="00496E02" w:rsidRPr="00387F74">
        <w:rPr>
          <w:rFonts w:ascii="Arial" w:hAnsi="Arial" w:cs="Arial"/>
          <w:spacing w:val="4"/>
          <w:sz w:val="20"/>
        </w:rPr>
        <w:t xml:space="preserve"> </w:t>
      </w:r>
      <w:r w:rsidR="00FE0E74" w:rsidRPr="00387F74">
        <w:rPr>
          <w:rFonts w:ascii="Arial" w:hAnsi="Arial" w:cs="Arial"/>
          <w:spacing w:val="4"/>
          <w:sz w:val="20"/>
        </w:rPr>
        <w:t>the end</w:t>
      </w:r>
      <w:r w:rsidR="00496E02" w:rsidRPr="00387F74">
        <w:rPr>
          <w:rFonts w:ascii="Arial" w:hAnsi="Arial" w:cs="Arial"/>
          <w:spacing w:val="4"/>
          <w:sz w:val="20"/>
        </w:rPr>
        <w:t xml:space="preserve"> </w:t>
      </w:r>
      <w:r w:rsidR="00496E02" w:rsidRPr="00387F74">
        <w:rPr>
          <w:rFonts w:ascii="Arial" w:hAnsi="Arial" w:cs="Arial"/>
          <w:sz w:val="20"/>
        </w:rPr>
        <w:t>of</w:t>
      </w:r>
      <w:r w:rsidR="00496E02" w:rsidRPr="00387F74">
        <w:rPr>
          <w:rFonts w:ascii="Arial" w:hAnsi="Arial" w:cs="Arial"/>
          <w:spacing w:val="5"/>
          <w:sz w:val="20"/>
        </w:rPr>
        <w:t xml:space="preserve"> </w:t>
      </w:r>
      <w:r w:rsidR="00496E02" w:rsidRPr="00387F74">
        <w:rPr>
          <w:rFonts w:ascii="Arial" w:hAnsi="Arial" w:cs="Arial"/>
          <w:sz w:val="20"/>
        </w:rPr>
        <w:t>the</w:t>
      </w:r>
      <w:r w:rsidR="00496E02" w:rsidRPr="00387F74">
        <w:rPr>
          <w:rFonts w:ascii="Arial" w:hAnsi="Arial" w:cs="Arial"/>
          <w:spacing w:val="4"/>
          <w:sz w:val="20"/>
        </w:rPr>
        <w:t xml:space="preserve"> </w:t>
      </w:r>
      <w:r w:rsidR="00496E02" w:rsidRPr="00387F74">
        <w:rPr>
          <w:rFonts w:ascii="Arial" w:hAnsi="Arial" w:cs="Arial"/>
          <w:spacing w:val="-1"/>
          <w:sz w:val="20"/>
        </w:rPr>
        <w:t>conference.</w:t>
      </w:r>
      <w:r w:rsidR="00496E02" w:rsidRPr="00387F74">
        <w:rPr>
          <w:rFonts w:ascii="Arial" w:hAnsi="Arial" w:cs="Arial"/>
          <w:spacing w:val="4"/>
          <w:sz w:val="20"/>
        </w:rPr>
        <w:t xml:space="preserve"> </w:t>
      </w:r>
      <w:r w:rsidR="00496E02" w:rsidRPr="00387F74">
        <w:rPr>
          <w:rFonts w:ascii="Arial" w:hAnsi="Arial" w:cs="Arial"/>
          <w:spacing w:val="-1"/>
          <w:sz w:val="20"/>
        </w:rPr>
        <w:t>After</w:t>
      </w:r>
      <w:r w:rsidR="00496E02" w:rsidRPr="00387F74">
        <w:rPr>
          <w:rFonts w:ascii="Arial" w:hAnsi="Arial" w:cs="Arial"/>
          <w:spacing w:val="5"/>
          <w:sz w:val="20"/>
        </w:rPr>
        <w:t xml:space="preserve"> </w:t>
      </w:r>
      <w:r w:rsidR="00496E02" w:rsidRPr="00387F74">
        <w:rPr>
          <w:rFonts w:ascii="Arial" w:hAnsi="Arial" w:cs="Arial"/>
          <w:sz w:val="20"/>
        </w:rPr>
        <w:t>site</w:t>
      </w:r>
      <w:r w:rsidR="00496E02" w:rsidRPr="00387F74">
        <w:rPr>
          <w:rFonts w:ascii="Arial" w:hAnsi="Arial" w:cs="Arial"/>
          <w:spacing w:val="5"/>
          <w:sz w:val="20"/>
        </w:rPr>
        <w:t xml:space="preserve"> </w:t>
      </w:r>
      <w:r w:rsidR="00496E02" w:rsidRPr="00387F74">
        <w:rPr>
          <w:rFonts w:ascii="Arial" w:hAnsi="Arial" w:cs="Arial"/>
          <w:spacing w:val="-1"/>
          <w:sz w:val="20"/>
        </w:rPr>
        <w:t>inspections</w:t>
      </w:r>
      <w:r w:rsidR="00496E02" w:rsidRPr="00387F74">
        <w:rPr>
          <w:rFonts w:ascii="Arial" w:hAnsi="Arial" w:cs="Arial"/>
          <w:spacing w:val="5"/>
          <w:sz w:val="20"/>
        </w:rPr>
        <w:t xml:space="preserve"> </w:t>
      </w:r>
      <w:r w:rsidR="00496E02" w:rsidRPr="00387F74">
        <w:rPr>
          <w:rFonts w:ascii="Arial" w:hAnsi="Arial" w:cs="Arial"/>
          <w:sz w:val="20"/>
        </w:rPr>
        <w:t>all</w:t>
      </w:r>
      <w:r w:rsidR="00496E02" w:rsidRPr="00387F74">
        <w:rPr>
          <w:rFonts w:ascii="Arial" w:hAnsi="Arial" w:cs="Arial"/>
          <w:spacing w:val="4"/>
          <w:sz w:val="20"/>
        </w:rPr>
        <w:t xml:space="preserve"> </w:t>
      </w:r>
      <w:r w:rsidR="009311EA">
        <w:rPr>
          <w:rFonts w:ascii="Arial" w:hAnsi="Arial" w:cs="Arial"/>
          <w:spacing w:val="-1"/>
          <w:sz w:val="20"/>
        </w:rPr>
        <w:t>attendees</w:t>
      </w:r>
      <w:r w:rsidR="00496E02" w:rsidRPr="00387F74">
        <w:rPr>
          <w:rFonts w:ascii="Arial" w:hAnsi="Arial" w:cs="Arial"/>
          <w:spacing w:val="5"/>
          <w:sz w:val="20"/>
        </w:rPr>
        <w:t xml:space="preserve"> </w:t>
      </w:r>
      <w:r w:rsidR="00496E02" w:rsidRPr="00387F74">
        <w:rPr>
          <w:rFonts w:ascii="Arial" w:hAnsi="Arial" w:cs="Arial"/>
          <w:spacing w:val="-1"/>
          <w:sz w:val="20"/>
        </w:rPr>
        <w:t>should</w:t>
      </w:r>
      <w:r w:rsidR="00496E02" w:rsidRPr="00387F74">
        <w:rPr>
          <w:rFonts w:ascii="Arial" w:hAnsi="Arial" w:cs="Arial"/>
          <w:spacing w:val="5"/>
          <w:sz w:val="20"/>
        </w:rPr>
        <w:t xml:space="preserve"> </w:t>
      </w:r>
      <w:r w:rsidR="00496E02" w:rsidRPr="00387F74">
        <w:rPr>
          <w:rFonts w:ascii="Arial" w:hAnsi="Arial" w:cs="Arial"/>
          <w:spacing w:val="-1"/>
          <w:sz w:val="20"/>
        </w:rPr>
        <w:t>return</w:t>
      </w:r>
      <w:r w:rsidR="00496E02" w:rsidRPr="00387F74">
        <w:rPr>
          <w:rFonts w:ascii="Arial" w:hAnsi="Arial" w:cs="Arial"/>
          <w:spacing w:val="5"/>
          <w:sz w:val="20"/>
        </w:rPr>
        <w:t xml:space="preserve"> </w:t>
      </w:r>
      <w:r w:rsidR="00496E02" w:rsidRPr="00387F74">
        <w:rPr>
          <w:rFonts w:ascii="Arial" w:hAnsi="Arial" w:cs="Arial"/>
          <w:spacing w:val="-1"/>
          <w:sz w:val="20"/>
        </w:rPr>
        <w:t>to</w:t>
      </w:r>
      <w:r w:rsidR="00496E02" w:rsidRPr="00387F74">
        <w:rPr>
          <w:rFonts w:ascii="Arial" w:hAnsi="Arial" w:cs="Arial"/>
          <w:spacing w:val="93"/>
          <w:sz w:val="20"/>
        </w:rPr>
        <w:t xml:space="preserve"> </w:t>
      </w:r>
      <w:r w:rsidR="00496E02" w:rsidRPr="00387F74">
        <w:rPr>
          <w:rFonts w:ascii="Arial" w:hAnsi="Arial" w:cs="Arial"/>
          <w:spacing w:val="-1"/>
          <w:sz w:val="20"/>
        </w:rPr>
        <w:t>conference</w:t>
      </w:r>
      <w:r w:rsidR="00496E02" w:rsidRPr="00387F74">
        <w:rPr>
          <w:rFonts w:ascii="Arial" w:hAnsi="Arial" w:cs="Arial"/>
          <w:spacing w:val="-2"/>
          <w:sz w:val="20"/>
        </w:rPr>
        <w:t xml:space="preserve"> </w:t>
      </w:r>
      <w:r w:rsidR="00496E02" w:rsidRPr="00387F74">
        <w:rPr>
          <w:rFonts w:ascii="Arial" w:hAnsi="Arial" w:cs="Arial"/>
          <w:spacing w:val="-1"/>
          <w:sz w:val="20"/>
        </w:rPr>
        <w:t xml:space="preserve">room </w:t>
      </w:r>
      <w:r w:rsidR="00496E02" w:rsidRPr="00387F74">
        <w:rPr>
          <w:rFonts w:ascii="Arial" w:hAnsi="Arial" w:cs="Arial"/>
          <w:sz w:val="20"/>
        </w:rPr>
        <w:t>to</w:t>
      </w:r>
      <w:r w:rsidR="00496E02" w:rsidRPr="00387F74">
        <w:rPr>
          <w:rFonts w:ascii="Arial" w:hAnsi="Arial" w:cs="Arial"/>
          <w:spacing w:val="-1"/>
          <w:sz w:val="20"/>
        </w:rPr>
        <w:t xml:space="preserve"> ask any questions as</w:t>
      </w:r>
      <w:r w:rsidR="00496E02" w:rsidRPr="00387F74">
        <w:rPr>
          <w:rFonts w:ascii="Arial" w:hAnsi="Arial" w:cs="Arial"/>
          <w:sz w:val="20"/>
        </w:rPr>
        <w:t xml:space="preserve"> a</w:t>
      </w:r>
      <w:r w:rsidR="00496E02" w:rsidRPr="00387F74">
        <w:rPr>
          <w:rFonts w:ascii="Arial" w:hAnsi="Arial" w:cs="Arial"/>
          <w:spacing w:val="-1"/>
          <w:sz w:val="20"/>
        </w:rPr>
        <w:t xml:space="preserve"> result of </w:t>
      </w:r>
      <w:r w:rsidR="00496E02" w:rsidRPr="00387F74">
        <w:rPr>
          <w:rFonts w:ascii="Arial" w:hAnsi="Arial" w:cs="Arial"/>
          <w:sz w:val="20"/>
        </w:rPr>
        <w:t>the</w:t>
      </w:r>
      <w:r w:rsidR="00496E02" w:rsidRPr="00387F74">
        <w:rPr>
          <w:rFonts w:ascii="Arial" w:hAnsi="Arial" w:cs="Arial"/>
          <w:spacing w:val="-1"/>
          <w:sz w:val="20"/>
        </w:rPr>
        <w:t xml:space="preserve"> </w:t>
      </w:r>
      <w:r w:rsidR="00496E02" w:rsidRPr="00387F74">
        <w:rPr>
          <w:rFonts w:ascii="Arial" w:hAnsi="Arial" w:cs="Arial"/>
          <w:sz w:val="20"/>
        </w:rPr>
        <w:t>site</w:t>
      </w:r>
      <w:r w:rsidR="00496E02" w:rsidRPr="00387F74">
        <w:rPr>
          <w:rFonts w:ascii="Arial" w:hAnsi="Arial" w:cs="Arial"/>
          <w:spacing w:val="-1"/>
          <w:sz w:val="20"/>
        </w:rPr>
        <w:t xml:space="preserve"> inspection.</w:t>
      </w:r>
      <w:r w:rsidR="00DB0120">
        <w:rPr>
          <w:rFonts w:ascii="Arial" w:hAnsi="Arial" w:cs="Arial"/>
          <w:spacing w:val="-1"/>
          <w:sz w:val="20"/>
        </w:rPr>
        <w:t xml:space="preserve"> </w:t>
      </w:r>
      <w:r w:rsidR="007A1809">
        <w:rPr>
          <w:rFonts w:ascii="Arial" w:eastAsia="Arial" w:hAnsi="Arial" w:cs="Arial"/>
          <w:spacing w:val="-1"/>
          <w:sz w:val="20"/>
          <w:szCs w:val="20"/>
        </w:rPr>
        <w:t xml:space="preserve">Summarize the conference, </w:t>
      </w:r>
      <w:r w:rsidR="00816CFC">
        <w:rPr>
          <w:rFonts w:ascii="Arial" w:eastAsia="Arial" w:hAnsi="Arial" w:cs="Arial"/>
          <w:spacing w:val="-2"/>
          <w:sz w:val="20"/>
          <w:szCs w:val="20"/>
        </w:rPr>
        <w:t>c</w:t>
      </w:r>
      <w:r w:rsidR="00496E02" w:rsidRPr="00387F74">
        <w:rPr>
          <w:rFonts w:ascii="Arial" w:eastAsia="Arial" w:hAnsi="Arial" w:cs="Arial"/>
          <w:sz w:val="20"/>
          <w:szCs w:val="20"/>
        </w:rPr>
        <w:t>onfirm</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the</w:t>
      </w:r>
      <w:r w:rsidR="00496E02" w:rsidRPr="00387F74">
        <w:rPr>
          <w:rFonts w:ascii="Arial" w:eastAsia="Arial" w:hAnsi="Arial" w:cs="Arial"/>
          <w:spacing w:val="-1"/>
          <w:sz w:val="20"/>
          <w:szCs w:val="20"/>
        </w:rPr>
        <w:t xml:space="preserve"> i</w:t>
      </w:r>
      <w:r w:rsidR="007A1809">
        <w:rPr>
          <w:rFonts w:ascii="Arial" w:eastAsia="Arial" w:hAnsi="Arial" w:cs="Arial"/>
          <w:spacing w:val="-1"/>
          <w:sz w:val="20"/>
          <w:szCs w:val="20"/>
        </w:rPr>
        <w:t>ssues</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to</w:t>
      </w:r>
      <w:r w:rsidR="00496E02" w:rsidRPr="00387F74">
        <w:rPr>
          <w:rFonts w:ascii="Arial" w:eastAsia="Arial" w:hAnsi="Arial" w:cs="Arial"/>
          <w:spacing w:val="-1"/>
          <w:sz w:val="20"/>
          <w:szCs w:val="20"/>
        </w:rPr>
        <w:t xml:space="preserve"> be </w:t>
      </w:r>
      <w:r w:rsidR="007A1809">
        <w:rPr>
          <w:rFonts w:ascii="Arial" w:eastAsia="Arial" w:hAnsi="Arial" w:cs="Arial"/>
          <w:spacing w:val="-1"/>
          <w:sz w:val="20"/>
          <w:szCs w:val="20"/>
        </w:rPr>
        <w:t>addressed</w:t>
      </w:r>
      <w:r w:rsidR="00496E02" w:rsidRPr="00387F74">
        <w:rPr>
          <w:rFonts w:ascii="Arial" w:eastAsia="Arial" w:hAnsi="Arial" w:cs="Arial"/>
          <w:spacing w:val="-1"/>
          <w:sz w:val="20"/>
          <w:szCs w:val="20"/>
        </w:rPr>
        <w:t xml:space="preserve"> in </w:t>
      </w:r>
      <w:r w:rsidR="007A1809">
        <w:rPr>
          <w:rFonts w:ascii="Arial" w:eastAsia="Arial" w:hAnsi="Arial" w:cs="Arial"/>
          <w:spacing w:val="-1"/>
          <w:sz w:val="20"/>
          <w:szCs w:val="20"/>
        </w:rPr>
        <w:t xml:space="preserve">an </w:t>
      </w:r>
      <w:r w:rsidR="00496E02" w:rsidRPr="00387F74">
        <w:rPr>
          <w:rFonts w:ascii="Arial" w:eastAsia="Arial" w:hAnsi="Arial" w:cs="Arial"/>
          <w:spacing w:val="-1"/>
          <w:sz w:val="20"/>
          <w:szCs w:val="20"/>
        </w:rPr>
        <w:t>addendum</w:t>
      </w:r>
      <w:r w:rsidR="007A1809">
        <w:rPr>
          <w:rFonts w:ascii="Arial" w:eastAsia="Arial" w:hAnsi="Arial" w:cs="Arial"/>
          <w:spacing w:val="-1"/>
          <w:sz w:val="20"/>
          <w:szCs w:val="20"/>
        </w:rPr>
        <w:t>. Confirm that</w:t>
      </w:r>
      <w:r w:rsidR="00496E02" w:rsidRPr="00387F74">
        <w:rPr>
          <w:rFonts w:ascii="Arial" w:eastAsia="Arial" w:hAnsi="Arial" w:cs="Arial"/>
          <w:spacing w:val="-1"/>
          <w:sz w:val="20"/>
          <w:szCs w:val="20"/>
        </w:rPr>
        <w:t xml:space="preserve"> answers </w:t>
      </w:r>
      <w:r w:rsidR="00496E02" w:rsidRPr="00387F74">
        <w:rPr>
          <w:rFonts w:ascii="Arial" w:eastAsia="Arial" w:hAnsi="Arial" w:cs="Arial"/>
          <w:sz w:val="20"/>
          <w:szCs w:val="20"/>
        </w:rPr>
        <w:t>to</w:t>
      </w:r>
      <w:r w:rsidR="00496E02" w:rsidRPr="00387F74">
        <w:rPr>
          <w:rFonts w:ascii="Arial" w:eastAsia="Arial" w:hAnsi="Arial" w:cs="Arial"/>
          <w:spacing w:val="-1"/>
          <w:sz w:val="20"/>
          <w:szCs w:val="20"/>
        </w:rPr>
        <w:t xml:space="preserve"> all documented</w:t>
      </w:r>
      <w:r w:rsidR="00496E02" w:rsidRPr="00387F74">
        <w:rPr>
          <w:rFonts w:ascii="Arial" w:eastAsia="Arial" w:hAnsi="Arial" w:cs="Arial"/>
          <w:spacing w:val="58"/>
          <w:sz w:val="20"/>
          <w:szCs w:val="20"/>
        </w:rPr>
        <w:t xml:space="preserve"> </w:t>
      </w:r>
      <w:r w:rsidR="00496E02" w:rsidRPr="00387F74">
        <w:rPr>
          <w:rFonts w:ascii="Arial" w:eastAsia="Arial" w:hAnsi="Arial" w:cs="Arial"/>
          <w:spacing w:val="-1"/>
          <w:sz w:val="20"/>
          <w:szCs w:val="20"/>
        </w:rPr>
        <w:t>questions</w:t>
      </w:r>
      <w:r w:rsidR="00496E02" w:rsidRPr="00387F74">
        <w:rPr>
          <w:rFonts w:ascii="Arial" w:eastAsia="Arial" w:hAnsi="Arial" w:cs="Arial"/>
          <w:sz w:val="20"/>
          <w:szCs w:val="20"/>
        </w:rPr>
        <w:t xml:space="preserve"> </w:t>
      </w:r>
      <w:r w:rsidR="00496E02" w:rsidRPr="00387F74">
        <w:rPr>
          <w:rFonts w:ascii="Arial" w:eastAsia="Arial" w:hAnsi="Arial" w:cs="Arial"/>
          <w:spacing w:val="-1"/>
          <w:sz w:val="20"/>
          <w:szCs w:val="20"/>
        </w:rPr>
        <w:t>will</w:t>
      </w:r>
      <w:r w:rsidR="00496E02" w:rsidRPr="00387F74">
        <w:rPr>
          <w:rFonts w:ascii="Arial" w:eastAsia="Arial" w:hAnsi="Arial" w:cs="Arial"/>
          <w:spacing w:val="-2"/>
          <w:sz w:val="20"/>
          <w:szCs w:val="20"/>
        </w:rPr>
        <w:t xml:space="preserve"> </w:t>
      </w:r>
      <w:r w:rsidR="00496E02" w:rsidRPr="00387F74">
        <w:rPr>
          <w:rFonts w:ascii="Arial" w:eastAsia="Arial" w:hAnsi="Arial" w:cs="Arial"/>
          <w:spacing w:val="-1"/>
          <w:sz w:val="20"/>
          <w:szCs w:val="20"/>
        </w:rPr>
        <w:t>be provided in writing, if any.</w:t>
      </w:r>
      <w:r w:rsidR="00DB0120">
        <w:rPr>
          <w:rFonts w:ascii="Arial" w:eastAsia="Arial" w:hAnsi="Arial" w:cs="Arial"/>
          <w:spacing w:val="-1"/>
          <w:sz w:val="20"/>
          <w:szCs w:val="20"/>
        </w:rPr>
        <w:t xml:space="preserve"> </w:t>
      </w:r>
      <w:r w:rsidR="00496E02" w:rsidRPr="00387F74">
        <w:rPr>
          <w:rFonts w:ascii="Arial" w:eastAsia="Arial" w:hAnsi="Arial" w:cs="Arial"/>
          <w:spacing w:val="-1"/>
          <w:sz w:val="20"/>
          <w:szCs w:val="20"/>
        </w:rPr>
        <w:t xml:space="preserve">Remind </w:t>
      </w:r>
      <w:r w:rsidR="00496E02" w:rsidRPr="00387F74">
        <w:rPr>
          <w:rFonts w:ascii="Arial" w:eastAsia="Arial" w:hAnsi="Arial" w:cs="Arial"/>
          <w:spacing w:val="-2"/>
          <w:sz w:val="20"/>
          <w:szCs w:val="20"/>
        </w:rPr>
        <w:t>attendees</w:t>
      </w:r>
      <w:r w:rsidR="00496E02" w:rsidRPr="00387F74">
        <w:rPr>
          <w:rFonts w:ascii="Arial" w:eastAsia="Arial" w:hAnsi="Arial" w:cs="Arial"/>
          <w:spacing w:val="-1"/>
          <w:sz w:val="20"/>
          <w:szCs w:val="20"/>
        </w:rPr>
        <w:t xml:space="preserve"> </w:t>
      </w:r>
      <w:r w:rsidR="00496E02" w:rsidRPr="00387F74">
        <w:rPr>
          <w:rFonts w:ascii="Arial" w:eastAsia="Arial" w:hAnsi="Arial" w:cs="Arial"/>
          <w:sz w:val="20"/>
          <w:szCs w:val="20"/>
        </w:rPr>
        <w:t>that</w:t>
      </w:r>
      <w:r w:rsidR="00655644" w:rsidRPr="00387F74">
        <w:rPr>
          <w:rFonts w:ascii="Arial" w:eastAsia="Arial" w:hAnsi="Arial" w:cs="Arial"/>
          <w:sz w:val="20"/>
          <w:szCs w:val="20"/>
        </w:rPr>
        <w:t xml:space="preserve"> </w:t>
      </w:r>
      <w:r w:rsidR="007A1809">
        <w:rPr>
          <w:rFonts w:ascii="Arial" w:eastAsia="Arial" w:hAnsi="Arial" w:cs="Arial"/>
          <w:sz w:val="20"/>
          <w:szCs w:val="20"/>
        </w:rPr>
        <w:t>verbal</w:t>
      </w:r>
      <w:r w:rsidR="00496E02" w:rsidRPr="00387F74">
        <w:rPr>
          <w:rFonts w:ascii="Arial" w:hAnsi="Arial" w:cs="Arial"/>
          <w:spacing w:val="-1"/>
          <w:sz w:val="20"/>
        </w:rPr>
        <w:t xml:space="preserve"> changes</w:t>
      </w:r>
      <w:r w:rsidR="007A1809">
        <w:rPr>
          <w:rFonts w:ascii="Arial" w:hAnsi="Arial" w:cs="Arial"/>
          <w:spacing w:val="-1"/>
          <w:sz w:val="20"/>
        </w:rPr>
        <w:t xml:space="preserve"> to the solicitation</w:t>
      </w:r>
      <w:r w:rsidR="00496E02" w:rsidRPr="00387F74">
        <w:rPr>
          <w:rFonts w:ascii="Arial" w:hAnsi="Arial" w:cs="Arial"/>
          <w:spacing w:val="-1"/>
          <w:sz w:val="20"/>
        </w:rPr>
        <w:t xml:space="preserve"> are not</w:t>
      </w:r>
      <w:r w:rsidR="007A1809">
        <w:rPr>
          <w:rFonts w:ascii="Arial" w:hAnsi="Arial" w:cs="Arial"/>
          <w:spacing w:val="-1"/>
          <w:sz w:val="20"/>
        </w:rPr>
        <w:t xml:space="preserve"> valid or binding</w:t>
      </w:r>
      <w:r w:rsidR="00496E02" w:rsidRPr="00387F74">
        <w:rPr>
          <w:rFonts w:ascii="Arial" w:hAnsi="Arial" w:cs="Arial"/>
          <w:spacing w:val="-1"/>
          <w:sz w:val="20"/>
        </w:rPr>
        <w:t xml:space="preserve"> until </w:t>
      </w:r>
      <w:r w:rsidR="00496E02" w:rsidRPr="00387F74">
        <w:rPr>
          <w:rFonts w:ascii="Arial" w:hAnsi="Arial" w:cs="Arial"/>
          <w:sz w:val="20"/>
        </w:rPr>
        <w:t>the</w:t>
      </w:r>
      <w:r w:rsidR="007A1809">
        <w:rPr>
          <w:rFonts w:ascii="Arial" w:hAnsi="Arial" w:cs="Arial"/>
          <w:sz w:val="20"/>
        </w:rPr>
        <w:t xml:space="preserve"> changes</w:t>
      </w:r>
      <w:r w:rsidR="00496E02" w:rsidRPr="00387F74">
        <w:rPr>
          <w:rFonts w:ascii="Arial" w:hAnsi="Arial" w:cs="Arial"/>
          <w:spacing w:val="-1"/>
          <w:sz w:val="20"/>
        </w:rPr>
        <w:t xml:space="preserve"> are </w:t>
      </w:r>
      <w:r w:rsidR="007A1809">
        <w:rPr>
          <w:rFonts w:ascii="Arial" w:hAnsi="Arial" w:cs="Arial"/>
          <w:spacing w:val="-1"/>
          <w:sz w:val="20"/>
        </w:rPr>
        <w:t>made by</w:t>
      </w:r>
      <w:r w:rsidR="00496E02" w:rsidRPr="00387F74">
        <w:rPr>
          <w:rFonts w:ascii="Arial" w:hAnsi="Arial" w:cs="Arial"/>
          <w:spacing w:val="-2"/>
          <w:sz w:val="20"/>
        </w:rPr>
        <w:t xml:space="preserve"> </w:t>
      </w:r>
      <w:r w:rsidR="00496E02" w:rsidRPr="00387F74">
        <w:rPr>
          <w:rFonts w:ascii="Arial" w:hAnsi="Arial" w:cs="Arial"/>
          <w:spacing w:val="-1"/>
          <w:sz w:val="20"/>
        </w:rPr>
        <w:t>an addendum.</w:t>
      </w:r>
    </w:p>
    <w:p w14:paraId="40BD7FD9" w14:textId="77777777" w:rsidR="006B3B09" w:rsidRPr="00DF195E" w:rsidRDefault="00496E02" w:rsidP="007321ED">
      <w:pPr>
        <w:numPr>
          <w:ilvl w:val="0"/>
          <w:numId w:val="41"/>
        </w:numPr>
        <w:tabs>
          <w:tab w:val="left" w:pos="1618"/>
        </w:tabs>
        <w:spacing w:before="35" w:line="275" w:lineRule="auto"/>
        <w:ind w:right="1490" w:hanging="360"/>
        <w:jc w:val="both"/>
        <w:rPr>
          <w:rFonts w:ascii="Arial" w:eastAsia="Arial" w:hAnsi="Arial" w:cs="Arial"/>
          <w:sz w:val="20"/>
          <w:szCs w:val="20"/>
        </w:rPr>
      </w:pPr>
      <w:r w:rsidRPr="00DF195E">
        <w:rPr>
          <w:rFonts w:ascii="Arial" w:hAnsi="Arial" w:cs="Arial"/>
          <w:spacing w:val="-1"/>
          <w:sz w:val="20"/>
        </w:rPr>
        <w:t>Collect</w:t>
      </w:r>
      <w:r w:rsidRPr="00DF195E">
        <w:rPr>
          <w:rFonts w:ascii="Arial" w:hAnsi="Arial" w:cs="Arial"/>
          <w:spacing w:val="33"/>
          <w:sz w:val="20"/>
        </w:rPr>
        <w:t xml:space="preserve"> </w:t>
      </w:r>
      <w:r w:rsidRPr="00DF195E">
        <w:rPr>
          <w:rFonts w:ascii="Arial" w:hAnsi="Arial" w:cs="Arial"/>
          <w:spacing w:val="-1"/>
          <w:sz w:val="20"/>
        </w:rPr>
        <w:t>sign-in</w:t>
      </w:r>
      <w:r w:rsidRPr="00DF195E">
        <w:rPr>
          <w:rFonts w:ascii="Arial" w:hAnsi="Arial" w:cs="Arial"/>
          <w:spacing w:val="33"/>
          <w:sz w:val="20"/>
        </w:rPr>
        <w:t xml:space="preserve"> </w:t>
      </w:r>
      <w:r w:rsidRPr="00DF195E">
        <w:rPr>
          <w:rFonts w:ascii="Arial" w:hAnsi="Arial" w:cs="Arial"/>
          <w:spacing w:val="-1"/>
          <w:sz w:val="20"/>
        </w:rPr>
        <w:t>sheets.</w:t>
      </w:r>
      <w:r w:rsidRPr="00DF195E">
        <w:rPr>
          <w:rFonts w:ascii="Arial" w:hAnsi="Arial" w:cs="Arial"/>
          <w:spacing w:val="33"/>
          <w:sz w:val="20"/>
        </w:rPr>
        <w:t xml:space="preserve"> </w:t>
      </w:r>
      <w:r w:rsidRPr="00B87DB7">
        <w:rPr>
          <w:rFonts w:ascii="Arial" w:hAnsi="Arial" w:cs="Arial"/>
          <w:sz w:val="20"/>
          <w:u w:val="single"/>
        </w:rPr>
        <w:t>Note</w:t>
      </w:r>
      <w:r w:rsidRPr="00DF195E">
        <w:rPr>
          <w:rFonts w:ascii="Arial" w:hAnsi="Arial" w:cs="Arial"/>
          <w:sz w:val="20"/>
        </w:rPr>
        <w:t>:</w:t>
      </w:r>
      <w:r w:rsidRPr="00DF195E">
        <w:rPr>
          <w:rFonts w:ascii="Arial" w:hAnsi="Arial" w:cs="Arial"/>
          <w:spacing w:val="33"/>
          <w:sz w:val="20"/>
        </w:rPr>
        <w:t xml:space="preserve"> </w:t>
      </w:r>
      <w:r w:rsidRPr="00B87DB7">
        <w:rPr>
          <w:rFonts w:ascii="Arial" w:hAnsi="Arial" w:cs="Arial"/>
          <w:i/>
          <w:spacing w:val="-1"/>
          <w:sz w:val="20"/>
        </w:rPr>
        <w:t>Usually</w:t>
      </w:r>
      <w:r w:rsidRPr="00B87DB7">
        <w:rPr>
          <w:rFonts w:ascii="Arial" w:hAnsi="Arial" w:cs="Arial"/>
          <w:i/>
          <w:spacing w:val="34"/>
          <w:sz w:val="20"/>
        </w:rPr>
        <w:t xml:space="preserve"> </w:t>
      </w:r>
      <w:r w:rsidRPr="00B87DB7">
        <w:rPr>
          <w:rFonts w:ascii="Arial" w:hAnsi="Arial" w:cs="Arial"/>
          <w:i/>
          <w:spacing w:val="-1"/>
          <w:sz w:val="20"/>
        </w:rPr>
        <w:t>attendees</w:t>
      </w:r>
      <w:r w:rsidRPr="00B87DB7">
        <w:rPr>
          <w:rFonts w:ascii="Arial" w:hAnsi="Arial" w:cs="Arial"/>
          <w:i/>
          <w:spacing w:val="32"/>
          <w:sz w:val="20"/>
        </w:rPr>
        <w:t xml:space="preserve"> </w:t>
      </w:r>
      <w:r w:rsidRPr="00B87DB7">
        <w:rPr>
          <w:rFonts w:ascii="Arial" w:hAnsi="Arial" w:cs="Arial"/>
          <w:i/>
          <w:sz w:val="20"/>
        </w:rPr>
        <w:t>want</w:t>
      </w:r>
      <w:r w:rsidRPr="00B87DB7">
        <w:rPr>
          <w:rFonts w:ascii="Arial" w:hAnsi="Arial" w:cs="Arial"/>
          <w:i/>
          <w:spacing w:val="33"/>
          <w:sz w:val="20"/>
        </w:rPr>
        <w:t xml:space="preserve"> </w:t>
      </w:r>
      <w:r w:rsidRPr="00B87DB7">
        <w:rPr>
          <w:rFonts w:ascii="Arial" w:hAnsi="Arial" w:cs="Arial"/>
          <w:i/>
          <w:spacing w:val="-1"/>
          <w:sz w:val="20"/>
        </w:rPr>
        <w:t>copies</w:t>
      </w:r>
      <w:r w:rsidRPr="00B87DB7">
        <w:rPr>
          <w:rFonts w:ascii="Arial" w:hAnsi="Arial" w:cs="Arial"/>
          <w:i/>
          <w:spacing w:val="32"/>
          <w:sz w:val="20"/>
        </w:rPr>
        <w:t xml:space="preserve"> </w:t>
      </w:r>
      <w:r w:rsidRPr="00B87DB7">
        <w:rPr>
          <w:rFonts w:ascii="Arial" w:hAnsi="Arial" w:cs="Arial"/>
          <w:i/>
          <w:spacing w:val="-1"/>
          <w:sz w:val="20"/>
        </w:rPr>
        <w:t>of</w:t>
      </w:r>
      <w:r w:rsidRPr="00B87DB7">
        <w:rPr>
          <w:rFonts w:ascii="Arial" w:hAnsi="Arial" w:cs="Arial"/>
          <w:i/>
          <w:spacing w:val="34"/>
          <w:sz w:val="20"/>
        </w:rPr>
        <w:t xml:space="preserve"> </w:t>
      </w:r>
      <w:r w:rsidRPr="00B87DB7">
        <w:rPr>
          <w:rFonts w:ascii="Arial" w:hAnsi="Arial" w:cs="Arial"/>
          <w:i/>
          <w:sz w:val="20"/>
        </w:rPr>
        <w:t>the</w:t>
      </w:r>
      <w:r w:rsidRPr="00B87DB7">
        <w:rPr>
          <w:rFonts w:ascii="Arial" w:hAnsi="Arial" w:cs="Arial"/>
          <w:i/>
          <w:spacing w:val="34"/>
          <w:sz w:val="20"/>
        </w:rPr>
        <w:t xml:space="preserve"> </w:t>
      </w:r>
      <w:r w:rsidRPr="00B87DB7">
        <w:rPr>
          <w:rFonts w:ascii="Arial" w:hAnsi="Arial" w:cs="Arial"/>
          <w:i/>
          <w:spacing w:val="-1"/>
          <w:sz w:val="20"/>
        </w:rPr>
        <w:t>sign-in</w:t>
      </w:r>
      <w:r w:rsidRPr="00B87DB7">
        <w:rPr>
          <w:rFonts w:ascii="Arial" w:hAnsi="Arial" w:cs="Arial"/>
          <w:i/>
          <w:spacing w:val="32"/>
          <w:sz w:val="20"/>
        </w:rPr>
        <w:t xml:space="preserve"> </w:t>
      </w:r>
      <w:r w:rsidRPr="00B87DB7">
        <w:rPr>
          <w:rFonts w:ascii="Arial" w:hAnsi="Arial" w:cs="Arial"/>
          <w:i/>
          <w:spacing w:val="-1"/>
          <w:sz w:val="20"/>
        </w:rPr>
        <w:t>sheets.</w:t>
      </w:r>
      <w:r w:rsidRPr="00B87DB7">
        <w:rPr>
          <w:rFonts w:ascii="Arial" w:hAnsi="Arial" w:cs="Arial"/>
          <w:i/>
          <w:spacing w:val="35"/>
          <w:sz w:val="20"/>
        </w:rPr>
        <w:t xml:space="preserve"> </w:t>
      </w:r>
      <w:r w:rsidRPr="00B87DB7">
        <w:rPr>
          <w:rFonts w:ascii="Arial" w:hAnsi="Arial" w:cs="Arial"/>
          <w:i/>
          <w:sz w:val="20"/>
        </w:rPr>
        <w:t>If</w:t>
      </w:r>
      <w:r w:rsidRPr="00B87DB7">
        <w:rPr>
          <w:rFonts w:ascii="Arial" w:hAnsi="Arial" w:cs="Arial"/>
          <w:i/>
          <w:spacing w:val="33"/>
          <w:sz w:val="20"/>
        </w:rPr>
        <w:t xml:space="preserve"> </w:t>
      </w:r>
      <w:r w:rsidRPr="00B87DB7">
        <w:rPr>
          <w:rFonts w:ascii="Arial" w:hAnsi="Arial" w:cs="Arial"/>
          <w:i/>
          <w:spacing w:val="-1"/>
          <w:sz w:val="20"/>
        </w:rPr>
        <w:t>possible,</w:t>
      </w:r>
      <w:r w:rsidRPr="00B87DB7">
        <w:rPr>
          <w:rFonts w:ascii="Arial" w:hAnsi="Arial" w:cs="Arial"/>
          <w:i/>
          <w:spacing w:val="34"/>
          <w:sz w:val="20"/>
        </w:rPr>
        <w:t xml:space="preserve"> </w:t>
      </w:r>
      <w:r w:rsidRPr="00B87DB7">
        <w:rPr>
          <w:rFonts w:ascii="Arial" w:hAnsi="Arial" w:cs="Arial"/>
          <w:i/>
          <w:spacing w:val="-1"/>
          <w:sz w:val="20"/>
        </w:rPr>
        <w:t>make</w:t>
      </w:r>
      <w:r w:rsidRPr="00B87DB7">
        <w:rPr>
          <w:rFonts w:ascii="Arial" w:hAnsi="Arial" w:cs="Arial"/>
          <w:i/>
          <w:spacing w:val="85"/>
          <w:sz w:val="20"/>
        </w:rPr>
        <w:t xml:space="preserve"> </w:t>
      </w:r>
      <w:r w:rsidRPr="00B87DB7">
        <w:rPr>
          <w:rFonts w:ascii="Arial" w:hAnsi="Arial" w:cs="Arial"/>
          <w:i/>
          <w:spacing w:val="-1"/>
          <w:sz w:val="20"/>
        </w:rPr>
        <w:t xml:space="preserve">copies </w:t>
      </w:r>
      <w:r w:rsidRPr="00B87DB7">
        <w:rPr>
          <w:rFonts w:ascii="Arial" w:hAnsi="Arial" w:cs="Arial"/>
          <w:i/>
          <w:sz w:val="20"/>
        </w:rPr>
        <w:t>for</w:t>
      </w:r>
      <w:r w:rsidRPr="00B87DB7">
        <w:rPr>
          <w:rFonts w:ascii="Arial" w:hAnsi="Arial" w:cs="Arial"/>
          <w:i/>
          <w:spacing w:val="-1"/>
          <w:sz w:val="20"/>
        </w:rPr>
        <w:t xml:space="preserve"> attendees prior </w:t>
      </w:r>
      <w:r w:rsidRPr="00B87DB7">
        <w:rPr>
          <w:rFonts w:ascii="Arial" w:hAnsi="Arial" w:cs="Arial"/>
          <w:i/>
          <w:sz w:val="20"/>
        </w:rPr>
        <w:t>to</w:t>
      </w:r>
      <w:r w:rsidRPr="00B87DB7">
        <w:rPr>
          <w:rFonts w:ascii="Arial" w:hAnsi="Arial" w:cs="Arial"/>
          <w:i/>
          <w:spacing w:val="-1"/>
          <w:sz w:val="20"/>
        </w:rPr>
        <w:t xml:space="preserve"> </w:t>
      </w:r>
      <w:r w:rsidRPr="00B87DB7">
        <w:rPr>
          <w:rFonts w:ascii="Arial" w:hAnsi="Arial" w:cs="Arial"/>
          <w:i/>
          <w:sz w:val="20"/>
        </w:rPr>
        <w:t>the</w:t>
      </w:r>
      <w:r w:rsidRPr="00B87DB7">
        <w:rPr>
          <w:rFonts w:ascii="Arial" w:hAnsi="Arial" w:cs="Arial"/>
          <w:i/>
          <w:spacing w:val="-1"/>
          <w:sz w:val="20"/>
        </w:rPr>
        <w:t xml:space="preserve"> end of </w:t>
      </w:r>
      <w:r w:rsidRPr="00B87DB7">
        <w:rPr>
          <w:rFonts w:ascii="Arial" w:hAnsi="Arial" w:cs="Arial"/>
          <w:i/>
          <w:sz w:val="20"/>
        </w:rPr>
        <w:t>the</w:t>
      </w:r>
      <w:r w:rsidRPr="00B87DB7">
        <w:rPr>
          <w:rFonts w:ascii="Arial" w:hAnsi="Arial" w:cs="Arial"/>
          <w:i/>
          <w:spacing w:val="-1"/>
          <w:sz w:val="20"/>
        </w:rPr>
        <w:t xml:space="preserve"> conference</w:t>
      </w:r>
      <w:r w:rsidRPr="00DF195E">
        <w:rPr>
          <w:rFonts w:ascii="Arial" w:hAnsi="Arial" w:cs="Arial"/>
          <w:spacing w:val="-1"/>
          <w:sz w:val="20"/>
        </w:rPr>
        <w:t>.</w:t>
      </w:r>
    </w:p>
    <w:p w14:paraId="40DE7349" w14:textId="77777777" w:rsidR="006B3B09" w:rsidRPr="00DF195E" w:rsidRDefault="006B3B09">
      <w:pPr>
        <w:spacing w:before="5"/>
        <w:rPr>
          <w:rFonts w:ascii="Arial" w:eastAsia="Arial" w:hAnsi="Arial" w:cs="Arial"/>
          <w:sz w:val="25"/>
          <w:szCs w:val="25"/>
        </w:rPr>
      </w:pPr>
    </w:p>
    <w:p w14:paraId="30F98DFD" w14:textId="77777777" w:rsidR="006B3B09" w:rsidRPr="00DF195E" w:rsidRDefault="00496E02">
      <w:pPr>
        <w:ind w:left="1260"/>
        <w:rPr>
          <w:rFonts w:ascii="Arial" w:eastAsia="Arial" w:hAnsi="Arial" w:cs="Arial"/>
          <w:sz w:val="20"/>
          <w:szCs w:val="20"/>
        </w:rPr>
      </w:pPr>
      <w:r w:rsidRPr="00DF195E">
        <w:rPr>
          <w:rFonts w:ascii="Arial" w:hAnsi="Arial" w:cs="Arial"/>
          <w:sz w:val="20"/>
          <w:u w:val="single" w:color="000000"/>
        </w:rPr>
        <w:t>After</w:t>
      </w:r>
      <w:r w:rsidRPr="00DF195E">
        <w:rPr>
          <w:rFonts w:ascii="Arial" w:hAnsi="Arial" w:cs="Arial"/>
          <w:spacing w:val="-1"/>
          <w:sz w:val="20"/>
          <w:u w:val="single" w:color="000000"/>
        </w:rPr>
        <w:t xml:space="preserve"> </w:t>
      </w:r>
      <w:r w:rsidRPr="00DF195E">
        <w:rPr>
          <w:rFonts w:ascii="Arial" w:hAnsi="Arial" w:cs="Arial"/>
          <w:sz w:val="20"/>
          <w:u w:val="single" w:color="000000"/>
        </w:rPr>
        <w:t>the</w:t>
      </w:r>
      <w:r w:rsidRPr="00DF195E">
        <w:rPr>
          <w:rFonts w:ascii="Arial" w:hAnsi="Arial" w:cs="Arial"/>
          <w:spacing w:val="-1"/>
          <w:sz w:val="20"/>
          <w:u w:val="single" w:color="000000"/>
        </w:rPr>
        <w:t xml:space="preserve"> conference:</w:t>
      </w:r>
    </w:p>
    <w:p w14:paraId="70C8EDE9" w14:textId="77777777" w:rsidR="006B3B09" w:rsidRPr="000014DE" w:rsidRDefault="006B3B09" w:rsidP="000014DE">
      <w:pPr>
        <w:spacing w:before="9"/>
        <w:rPr>
          <w:rFonts w:ascii="Arial" w:hAnsi="Arial"/>
          <w:sz w:val="21"/>
        </w:rPr>
      </w:pPr>
    </w:p>
    <w:p w14:paraId="675BFD07" w14:textId="77777777" w:rsidR="006B3B09" w:rsidRPr="00DF195E" w:rsidRDefault="00496E02" w:rsidP="00C817AC">
      <w:pPr>
        <w:numPr>
          <w:ilvl w:val="0"/>
          <w:numId w:val="40"/>
        </w:numPr>
        <w:tabs>
          <w:tab w:val="left" w:pos="1634"/>
        </w:tabs>
        <w:spacing w:before="74" w:line="275" w:lineRule="auto"/>
        <w:ind w:right="1490" w:hanging="359"/>
        <w:jc w:val="both"/>
        <w:rPr>
          <w:rFonts w:ascii="Arial" w:eastAsia="Arial" w:hAnsi="Arial" w:cs="Arial"/>
          <w:sz w:val="20"/>
          <w:szCs w:val="20"/>
        </w:rPr>
      </w:pPr>
      <w:r w:rsidRPr="00DF195E">
        <w:rPr>
          <w:rFonts w:ascii="Arial" w:hAnsi="Arial" w:cs="Arial"/>
          <w:spacing w:val="-1"/>
          <w:sz w:val="20"/>
        </w:rPr>
        <w:t>Keep</w:t>
      </w:r>
      <w:r w:rsidRPr="00DF195E">
        <w:rPr>
          <w:rFonts w:ascii="Arial" w:hAnsi="Arial" w:cs="Arial"/>
          <w:spacing w:val="9"/>
          <w:sz w:val="20"/>
        </w:rPr>
        <w:t xml:space="preserve"> </w:t>
      </w:r>
      <w:r w:rsidR="00C705A0">
        <w:rPr>
          <w:rFonts w:ascii="Arial" w:hAnsi="Arial" w:cs="Arial"/>
          <w:spacing w:val="9"/>
          <w:sz w:val="20"/>
        </w:rPr>
        <w:t xml:space="preserve">any </w:t>
      </w:r>
      <w:r w:rsidRPr="00DF195E">
        <w:rPr>
          <w:rFonts w:ascii="Arial" w:hAnsi="Arial" w:cs="Arial"/>
          <w:spacing w:val="-1"/>
          <w:sz w:val="20"/>
        </w:rPr>
        <w:t>record</w:t>
      </w:r>
      <w:r w:rsidR="00C705A0">
        <w:rPr>
          <w:rFonts w:ascii="Arial" w:hAnsi="Arial" w:cs="Arial"/>
          <w:spacing w:val="-1"/>
          <w:sz w:val="20"/>
        </w:rPr>
        <w:t>ing of the</w:t>
      </w:r>
      <w:r w:rsidRPr="00DF195E">
        <w:rPr>
          <w:rFonts w:ascii="Arial" w:hAnsi="Arial" w:cs="Arial"/>
          <w:spacing w:val="9"/>
          <w:sz w:val="20"/>
        </w:rPr>
        <w:t xml:space="preserve"> </w:t>
      </w:r>
      <w:r w:rsidRPr="00DF195E">
        <w:rPr>
          <w:rFonts w:ascii="Arial" w:hAnsi="Arial" w:cs="Arial"/>
          <w:spacing w:val="-1"/>
          <w:sz w:val="20"/>
        </w:rPr>
        <w:t>conference</w:t>
      </w:r>
      <w:r w:rsidRPr="00DF195E">
        <w:rPr>
          <w:rFonts w:ascii="Arial" w:hAnsi="Arial" w:cs="Arial"/>
          <w:spacing w:val="9"/>
          <w:sz w:val="20"/>
        </w:rPr>
        <w:t xml:space="preserve"> </w:t>
      </w:r>
      <w:r w:rsidRPr="00DF195E">
        <w:rPr>
          <w:rFonts w:ascii="Arial" w:hAnsi="Arial" w:cs="Arial"/>
          <w:spacing w:val="-1"/>
          <w:sz w:val="20"/>
        </w:rPr>
        <w:t>in</w:t>
      </w:r>
      <w:r w:rsidRPr="00DF195E">
        <w:rPr>
          <w:rFonts w:ascii="Arial" w:hAnsi="Arial" w:cs="Arial"/>
          <w:spacing w:val="9"/>
          <w:sz w:val="20"/>
        </w:rPr>
        <w:t xml:space="preserve"> </w:t>
      </w:r>
      <w:r w:rsidRPr="00DF195E">
        <w:rPr>
          <w:rFonts w:ascii="Arial" w:hAnsi="Arial" w:cs="Arial"/>
          <w:spacing w:val="-1"/>
          <w:sz w:val="20"/>
        </w:rPr>
        <w:t>the</w:t>
      </w:r>
      <w:r w:rsidRPr="00DF195E">
        <w:rPr>
          <w:rFonts w:ascii="Arial" w:hAnsi="Arial" w:cs="Arial"/>
          <w:spacing w:val="9"/>
          <w:sz w:val="20"/>
        </w:rPr>
        <w:t xml:space="preserve"> </w:t>
      </w:r>
      <w:r w:rsidRPr="00DF195E">
        <w:rPr>
          <w:rFonts w:ascii="Arial" w:hAnsi="Arial" w:cs="Arial"/>
          <w:spacing w:val="-1"/>
          <w:sz w:val="20"/>
        </w:rPr>
        <w:t>contract</w:t>
      </w:r>
      <w:r w:rsidRPr="00DF195E">
        <w:rPr>
          <w:rFonts w:ascii="Arial" w:hAnsi="Arial" w:cs="Arial"/>
          <w:spacing w:val="9"/>
          <w:sz w:val="20"/>
        </w:rPr>
        <w:t xml:space="preserve"> </w:t>
      </w:r>
      <w:r w:rsidRPr="00DF195E">
        <w:rPr>
          <w:rFonts w:ascii="Arial" w:hAnsi="Arial" w:cs="Arial"/>
          <w:sz w:val="20"/>
        </w:rPr>
        <w:t>file</w:t>
      </w:r>
      <w:r w:rsidRPr="00DF195E">
        <w:rPr>
          <w:rFonts w:ascii="Arial" w:hAnsi="Arial" w:cs="Arial"/>
          <w:spacing w:val="9"/>
          <w:sz w:val="20"/>
        </w:rPr>
        <w:t xml:space="preserve"> </w:t>
      </w:r>
      <w:r w:rsidRPr="00DF195E">
        <w:rPr>
          <w:rFonts w:ascii="Arial" w:hAnsi="Arial" w:cs="Arial"/>
          <w:spacing w:val="-1"/>
          <w:sz w:val="20"/>
        </w:rPr>
        <w:t>as</w:t>
      </w:r>
      <w:r w:rsidRPr="00DF195E">
        <w:rPr>
          <w:rFonts w:ascii="Arial" w:hAnsi="Arial" w:cs="Arial"/>
          <w:spacing w:val="9"/>
          <w:sz w:val="20"/>
        </w:rPr>
        <w:t xml:space="preserve"> </w:t>
      </w:r>
      <w:r w:rsidRPr="00DF195E">
        <w:rPr>
          <w:rFonts w:ascii="Arial" w:hAnsi="Arial" w:cs="Arial"/>
          <w:spacing w:val="-1"/>
          <w:sz w:val="20"/>
        </w:rPr>
        <w:t>official</w:t>
      </w:r>
      <w:r w:rsidRPr="00DF195E">
        <w:rPr>
          <w:rFonts w:ascii="Arial" w:hAnsi="Arial" w:cs="Arial"/>
          <w:spacing w:val="9"/>
          <w:sz w:val="20"/>
        </w:rPr>
        <w:t xml:space="preserve"> </w:t>
      </w:r>
      <w:r w:rsidRPr="00DF195E">
        <w:rPr>
          <w:rFonts w:ascii="Arial" w:hAnsi="Arial" w:cs="Arial"/>
          <w:spacing w:val="-1"/>
          <w:sz w:val="20"/>
        </w:rPr>
        <w:t>documentation</w:t>
      </w:r>
      <w:r w:rsidRPr="00DF195E">
        <w:rPr>
          <w:rFonts w:ascii="Arial" w:hAnsi="Arial" w:cs="Arial"/>
          <w:spacing w:val="9"/>
          <w:sz w:val="20"/>
        </w:rPr>
        <w:t xml:space="preserve"> </w:t>
      </w:r>
      <w:r w:rsidRPr="00DF195E">
        <w:rPr>
          <w:rFonts w:ascii="Arial" w:hAnsi="Arial" w:cs="Arial"/>
          <w:spacing w:val="-1"/>
          <w:sz w:val="20"/>
        </w:rPr>
        <w:t>of</w:t>
      </w:r>
      <w:r w:rsidRPr="00DF195E">
        <w:rPr>
          <w:rFonts w:ascii="Arial" w:hAnsi="Arial" w:cs="Arial"/>
          <w:spacing w:val="9"/>
          <w:sz w:val="20"/>
        </w:rPr>
        <w:t xml:space="preserve"> </w:t>
      </w:r>
      <w:r w:rsidRPr="00DF195E">
        <w:rPr>
          <w:rFonts w:ascii="Arial" w:hAnsi="Arial" w:cs="Arial"/>
          <w:sz w:val="20"/>
        </w:rPr>
        <w:t>the</w:t>
      </w:r>
      <w:r w:rsidRPr="00DF195E">
        <w:rPr>
          <w:rFonts w:ascii="Arial" w:hAnsi="Arial" w:cs="Arial"/>
          <w:spacing w:val="9"/>
          <w:sz w:val="20"/>
        </w:rPr>
        <w:t xml:space="preserve"> </w:t>
      </w:r>
      <w:r w:rsidRPr="00DF195E">
        <w:rPr>
          <w:rFonts w:ascii="Arial" w:hAnsi="Arial" w:cs="Arial"/>
          <w:spacing w:val="-1"/>
          <w:sz w:val="20"/>
        </w:rPr>
        <w:t>meeting.</w:t>
      </w:r>
      <w:r w:rsidRPr="00DF195E">
        <w:rPr>
          <w:rFonts w:ascii="Arial" w:hAnsi="Arial" w:cs="Arial"/>
          <w:spacing w:val="45"/>
          <w:sz w:val="20"/>
        </w:rPr>
        <w:t xml:space="preserve"> </w:t>
      </w:r>
      <w:r w:rsidRPr="00B87DB7">
        <w:rPr>
          <w:rFonts w:ascii="Arial" w:hAnsi="Arial" w:cs="Arial"/>
          <w:spacing w:val="-1"/>
          <w:sz w:val="20"/>
        </w:rPr>
        <w:t xml:space="preserve">The </w:t>
      </w:r>
      <w:r w:rsidR="00C705A0" w:rsidRPr="00B87DB7">
        <w:rPr>
          <w:rFonts w:ascii="Arial" w:hAnsi="Arial" w:cs="Arial"/>
          <w:spacing w:val="-1"/>
          <w:sz w:val="20"/>
        </w:rPr>
        <w:t>recording</w:t>
      </w:r>
      <w:r w:rsidRPr="00DF195E">
        <w:rPr>
          <w:rFonts w:ascii="Arial" w:hAnsi="Arial" w:cs="Arial"/>
          <w:spacing w:val="-1"/>
          <w:sz w:val="20"/>
        </w:rPr>
        <w:t xml:space="preserve"> may or may not be</w:t>
      </w:r>
      <w:r w:rsidRPr="00DF195E">
        <w:rPr>
          <w:rFonts w:ascii="Arial" w:hAnsi="Arial" w:cs="Arial"/>
          <w:spacing w:val="-2"/>
          <w:sz w:val="20"/>
        </w:rPr>
        <w:t xml:space="preserve"> transcribed.</w:t>
      </w:r>
    </w:p>
    <w:p w14:paraId="4F06D946" w14:textId="77777777" w:rsidR="006B3B09" w:rsidRPr="00DF195E" w:rsidRDefault="00496E02" w:rsidP="007321ED">
      <w:pPr>
        <w:numPr>
          <w:ilvl w:val="0"/>
          <w:numId w:val="39"/>
        </w:numPr>
        <w:spacing w:before="2" w:line="275" w:lineRule="auto"/>
        <w:ind w:right="1490" w:hanging="360"/>
        <w:jc w:val="both"/>
        <w:rPr>
          <w:rFonts w:ascii="Arial" w:eastAsia="Arial" w:hAnsi="Arial" w:cs="Arial"/>
          <w:sz w:val="20"/>
          <w:szCs w:val="20"/>
        </w:rPr>
      </w:pPr>
      <w:r w:rsidRPr="00DF195E">
        <w:rPr>
          <w:rFonts w:ascii="Arial" w:hAnsi="Arial" w:cs="Arial"/>
          <w:spacing w:val="-1"/>
          <w:sz w:val="20"/>
        </w:rPr>
        <w:t>Purchas</w:t>
      </w:r>
      <w:r w:rsidR="00DD4A56">
        <w:rPr>
          <w:rFonts w:ascii="Arial" w:hAnsi="Arial" w:cs="Arial"/>
          <w:spacing w:val="-1"/>
          <w:sz w:val="20"/>
        </w:rPr>
        <w:t>ing office and program staff will work together to</w:t>
      </w:r>
      <w:r w:rsidRPr="00DF195E">
        <w:rPr>
          <w:rFonts w:ascii="Arial" w:hAnsi="Arial" w:cs="Arial"/>
          <w:spacing w:val="18"/>
          <w:sz w:val="20"/>
        </w:rPr>
        <w:t xml:space="preserve"> </w:t>
      </w:r>
      <w:r w:rsidRPr="00DF195E">
        <w:rPr>
          <w:rFonts w:ascii="Arial" w:hAnsi="Arial" w:cs="Arial"/>
          <w:spacing w:val="-1"/>
          <w:sz w:val="20"/>
        </w:rPr>
        <w:t>prepare</w:t>
      </w:r>
      <w:r w:rsidR="00DD4A56">
        <w:rPr>
          <w:rFonts w:ascii="Arial" w:hAnsi="Arial" w:cs="Arial"/>
          <w:spacing w:val="-1"/>
          <w:sz w:val="20"/>
        </w:rPr>
        <w:t xml:space="preserve"> any</w:t>
      </w:r>
      <w:r w:rsidRPr="00DF195E">
        <w:rPr>
          <w:rFonts w:ascii="Arial" w:hAnsi="Arial" w:cs="Arial"/>
          <w:spacing w:val="19"/>
          <w:sz w:val="20"/>
        </w:rPr>
        <w:t xml:space="preserve"> </w:t>
      </w:r>
      <w:r w:rsidRPr="00DF195E">
        <w:rPr>
          <w:rFonts w:ascii="Arial" w:hAnsi="Arial" w:cs="Arial"/>
          <w:spacing w:val="-1"/>
          <w:sz w:val="20"/>
        </w:rPr>
        <w:t>addend</w:t>
      </w:r>
      <w:r w:rsidR="00DD4A56">
        <w:rPr>
          <w:rFonts w:ascii="Arial" w:hAnsi="Arial" w:cs="Arial"/>
          <w:spacing w:val="-1"/>
          <w:sz w:val="20"/>
        </w:rPr>
        <w:t xml:space="preserve">a, </w:t>
      </w:r>
      <w:r w:rsidR="00B87DB7">
        <w:rPr>
          <w:rFonts w:ascii="Arial" w:hAnsi="Arial" w:cs="Arial"/>
          <w:spacing w:val="-1"/>
          <w:sz w:val="20"/>
        </w:rPr>
        <w:t>including</w:t>
      </w:r>
      <w:r w:rsidR="00B87DB7">
        <w:rPr>
          <w:rFonts w:ascii="Arial" w:hAnsi="Arial" w:cs="Arial"/>
          <w:sz w:val="20"/>
        </w:rPr>
        <w:t xml:space="preserve"> any</w:t>
      </w:r>
      <w:r w:rsidR="00DD4A56">
        <w:rPr>
          <w:rFonts w:ascii="Arial" w:hAnsi="Arial" w:cs="Arial"/>
          <w:sz w:val="20"/>
        </w:rPr>
        <w:t xml:space="preserve"> written</w:t>
      </w:r>
      <w:r w:rsidRPr="00DF195E">
        <w:rPr>
          <w:rFonts w:ascii="Arial" w:hAnsi="Arial" w:cs="Arial"/>
          <w:spacing w:val="18"/>
          <w:sz w:val="20"/>
        </w:rPr>
        <w:t xml:space="preserve"> </w:t>
      </w:r>
      <w:r w:rsidRPr="00DF195E">
        <w:rPr>
          <w:rFonts w:ascii="Arial" w:hAnsi="Arial" w:cs="Arial"/>
          <w:spacing w:val="-1"/>
          <w:sz w:val="20"/>
        </w:rPr>
        <w:t>question</w:t>
      </w:r>
      <w:r w:rsidR="00DD4A56">
        <w:rPr>
          <w:rFonts w:ascii="Arial" w:hAnsi="Arial" w:cs="Arial"/>
          <w:spacing w:val="-1"/>
          <w:sz w:val="20"/>
        </w:rPr>
        <w:t>s with answers</w:t>
      </w:r>
      <w:r w:rsidRPr="00DF195E">
        <w:rPr>
          <w:rFonts w:ascii="Arial" w:hAnsi="Arial" w:cs="Arial"/>
          <w:spacing w:val="-1"/>
          <w:sz w:val="20"/>
        </w:rPr>
        <w:t>.</w:t>
      </w:r>
    </w:p>
    <w:p w14:paraId="54CA2334" w14:textId="77777777" w:rsidR="006B3B09" w:rsidRPr="00B87DB7" w:rsidRDefault="00496E02" w:rsidP="00C817AC">
      <w:pPr>
        <w:numPr>
          <w:ilvl w:val="0"/>
          <w:numId w:val="39"/>
        </w:numPr>
        <w:tabs>
          <w:tab w:val="left" w:pos="1617"/>
        </w:tabs>
        <w:spacing w:before="2" w:line="275" w:lineRule="auto"/>
        <w:ind w:right="1490" w:hanging="360"/>
        <w:jc w:val="both"/>
        <w:rPr>
          <w:rFonts w:ascii="Arial" w:hAnsi="Arial" w:cs="Arial"/>
          <w:sz w:val="20"/>
        </w:rPr>
      </w:pPr>
      <w:r w:rsidRPr="00DF195E">
        <w:rPr>
          <w:rFonts w:ascii="Arial" w:hAnsi="Arial" w:cs="Arial"/>
          <w:spacing w:val="-1"/>
          <w:sz w:val="20"/>
        </w:rPr>
        <w:t>Purchas</w:t>
      </w:r>
      <w:r w:rsidR="0056159F">
        <w:rPr>
          <w:rFonts w:ascii="Arial" w:hAnsi="Arial" w:cs="Arial"/>
          <w:spacing w:val="-1"/>
          <w:sz w:val="20"/>
        </w:rPr>
        <w:t>ing office</w:t>
      </w:r>
      <w:r w:rsidRPr="00DF195E">
        <w:rPr>
          <w:rFonts w:ascii="Arial" w:hAnsi="Arial" w:cs="Arial"/>
          <w:spacing w:val="32"/>
          <w:sz w:val="20"/>
        </w:rPr>
        <w:t xml:space="preserve"> </w:t>
      </w:r>
      <w:r w:rsidRPr="00DF195E">
        <w:rPr>
          <w:rFonts w:ascii="Arial" w:hAnsi="Arial" w:cs="Arial"/>
          <w:spacing w:val="-1"/>
          <w:sz w:val="20"/>
        </w:rPr>
        <w:t>will</w:t>
      </w:r>
      <w:r w:rsidRPr="00DF195E">
        <w:rPr>
          <w:rFonts w:ascii="Arial" w:hAnsi="Arial" w:cs="Arial"/>
          <w:spacing w:val="33"/>
          <w:sz w:val="20"/>
        </w:rPr>
        <w:t xml:space="preserve"> </w:t>
      </w:r>
      <w:r w:rsidRPr="00DF195E">
        <w:rPr>
          <w:rFonts w:ascii="Arial" w:hAnsi="Arial" w:cs="Arial"/>
          <w:spacing w:val="-1"/>
          <w:sz w:val="20"/>
        </w:rPr>
        <w:t>determine</w:t>
      </w:r>
      <w:r w:rsidRPr="00DF195E">
        <w:rPr>
          <w:rFonts w:ascii="Arial" w:hAnsi="Arial" w:cs="Arial"/>
          <w:spacing w:val="32"/>
          <w:sz w:val="20"/>
        </w:rPr>
        <w:t xml:space="preserve"> </w:t>
      </w:r>
      <w:r w:rsidRPr="00DF195E">
        <w:rPr>
          <w:rFonts w:ascii="Arial" w:hAnsi="Arial" w:cs="Arial"/>
          <w:spacing w:val="-1"/>
          <w:sz w:val="20"/>
        </w:rPr>
        <w:t>if</w:t>
      </w:r>
      <w:r w:rsidRPr="00DF195E">
        <w:rPr>
          <w:rFonts w:ascii="Arial" w:hAnsi="Arial" w:cs="Arial"/>
          <w:spacing w:val="33"/>
          <w:sz w:val="20"/>
        </w:rPr>
        <w:t xml:space="preserve"> </w:t>
      </w:r>
      <w:r w:rsidRPr="00DF195E">
        <w:rPr>
          <w:rFonts w:ascii="Arial" w:hAnsi="Arial" w:cs="Arial"/>
          <w:sz w:val="20"/>
        </w:rPr>
        <w:t>there</w:t>
      </w:r>
      <w:r w:rsidRPr="00DF195E">
        <w:rPr>
          <w:rFonts w:ascii="Arial" w:hAnsi="Arial" w:cs="Arial"/>
          <w:spacing w:val="33"/>
          <w:sz w:val="20"/>
        </w:rPr>
        <w:t xml:space="preserve"> </w:t>
      </w:r>
      <w:r w:rsidRPr="00DF195E">
        <w:rPr>
          <w:rFonts w:ascii="Arial" w:hAnsi="Arial" w:cs="Arial"/>
          <w:spacing w:val="-1"/>
          <w:sz w:val="20"/>
        </w:rPr>
        <w:t>is</w:t>
      </w:r>
      <w:r w:rsidRPr="00DF195E">
        <w:rPr>
          <w:rFonts w:ascii="Arial" w:hAnsi="Arial" w:cs="Arial"/>
          <w:spacing w:val="32"/>
          <w:sz w:val="20"/>
        </w:rPr>
        <w:t xml:space="preserve"> </w:t>
      </w:r>
      <w:r w:rsidRPr="00DF195E">
        <w:rPr>
          <w:rFonts w:ascii="Arial" w:hAnsi="Arial" w:cs="Arial"/>
          <w:sz w:val="20"/>
        </w:rPr>
        <w:t>sufficient</w:t>
      </w:r>
      <w:r w:rsidRPr="00DF195E">
        <w:rPr>
          <w:rFonts w:ascii="Arial" w:hAnsi="Arial" w:cs="Arial"/>
          <w:spacing w:val="33"/>
          <w:sz w:val="20"/>
        </w:rPr>
        <w:t xml:space="preserve"> </w:t>
      </w:r>
      <w:r w:rsidRPr="00DF195E">
        <w:rPr>
          <w:rFonts w:ascii="Arial" w:hAnsi="Arial" w:cs="Arial"/>
          <w:spacing w:val="-1"/>
          <w:sz w:val="20"/>
        </w:rPr>
        <w:t>time</w:t>
      </w:r>
      <w:r w:rsidR="0056159F">
        <w:rPr>
          <w:rFonts w:ascii="Arial" w:hAnsi="Arial" w:cs="Arial"/>
          <w:spacing w:val="-1"/>
          <w:sz w:val="20"/>
        </w:rPr>
        <w:t xml:space="preserve"> for potential respondent to prepare proposals before the</w:t>
      </w:r>
      <w:r w:rsidR="00B87DB7">
        <w:rPr>
          <w:rFonts w:ascii="Arial" w:hAnsi="Arial" w:cs="Arial"/>
          <w:spacing w:val="-1"/>
          <w:sz w:val="20"/>
        </w:rPr>
        <w:t xml:space="preserve"> </w:t>
      </w:r>
      <w:r w:rsidR="0056159F">
        <w:rPr>
          <w:rFonts w:ascii="Arial" w:hAnsi="Arial" w:cs="Arial"/>
          <w:spacing w:val="-1"/>
          <w:sz w:val="20"/>
        </w:rPr>
        <w:t>submittal deadline</w:t>
      </w:r>
      <w:r w:rsidRPr="00DF195E">
        <w:rPr>
          <w:rFonts w:ascii="Arial" w:hAnsi="Arial" w:cs="Arial"/>
          <w:spacing w:val="33"/>
          <w:sz w:val="20"/>
        </w:rPr>
        <w:t xml:space="preserve"> </w:t>
      </w:r>
      <w:r w:rsidRPr="00DF195E">
        <w:rPr>
          <w:rFonts w:ascii="Arial" w:hAnsi="Arial" w:cs="Arial"/>
          <w:sz w:val="20"/>
        </w:rPr>
        <w:t>or</w:t>
      </w:r>
      <w:r w:rsidRPr="00DF195E">
        <w:rPr>
          <w:rFonts w:ascii="Arial" w:hAnsi="Arial" w:cs="Arial"/>
          <w:spacing w:val="32"/>
          <w:sz w:val="20"/>
        </w:rPr>
        <w:t xml:space="preserve"> </w:t>
      </w:r>
      <w:r w:rsidRPr="00DF195E">
        <w:rPr>
          <w:rFonts w:ascii="Arial" w:hAnsi="Arial" w:cs="Arial"/>
          <w:sz w:val="20"/>
        </w:rPr>
        <w:t>if</w:t>
      </w:r>
      <w:r w:rsidR="0056159F">
        <w:rPr>
          <w:rFonts w:ascii="Arial" w:hAnsi="Arial" w:cs="Arial"/>
          <w:sz w:val="20"/>
        </w:rPr>
        <w:t xml:space="preserve"> the</w:t>
      </w:r>
      <w:r w:rsidRPr="00B87DB7">
        <w:rPr>
          <w:rFonts w:ascii="Arial" w:hAnsi="Arial" w:cs="Arial"/>
          <w:sz w:val="20"/>
        </w:rPr>
        <w:t xml:space="preserve"> </w:t>
      </w:r>
      <w:r w:rsidR="0056159F" w:rsidRPr="00B87DB7">
        <w:rPr>
          <w:rFonts w:ascii="Arial" w:hAnsi="Arial" w:cs="Arial"/>
          <w:sz w:val="20"/>
        </w:rPr>
        <w:t>submittal deadline</w:t>
      </w:r>
      <w:r w:rsidRPr="00B87DB7">
        <w:rPr>
          <w:rFonts w:ascii="Arial" w:hAnsi="Arial" w:cs="Arial"/>
          <w:sz w:val="20"/>
        </w:rPr>
        <w:t xml:space="preserve"> should be extended.</w:t>
      </w:r>
    </w:p>
    <w:p w14:paraId="69B55462" w14:textId="77777777" w:rsidR="006B3B09" w:rsidRPr="00C15F2B" w:rsidRDefault="007C7B10" w:rsidP="00C817AC">
      <w:pPr>
        <w:numPr>
          <w:ilvl w:val="0"/>
          <w:numId w:val="39"/>
        </w:numPr>
        <w:tabs>
          <w:tab w:val="left" w:pos="1622"/>
        </w:tabs>
        <w:spacing w:before="35" w:line="276" w:lineRule="auto"/>
        <w:ind w:right="1490" w:hanging="360"/>
        <w:jc w:val="both"/>
        <w:rPr>
          <w:rFonts w:ascii="Arial" w:hAnsi="Arial"/>
          <w:spacing w:val="-1"/>
          <w:sz w:val="20"/>
        </w:rPr>
      </w:pPr>
      <w:r>
        <w:rPr>
          <w:rFonts w:ascii="Arial" w:hAnsi="Arial" w:cs="Arial"/>
          <w:spacing w:val="-1"/>
          <w:sz w:val="20"/>
        </w:rPr>
        <w:t>Provide any addenda</w:t>
      </w:r>
      <w:r w:rsidR="00496E02" w:rsidRPr="008D702B">
        <w:rPr>
          <w:rFonts w:ascii="Arial" w:hAnsi="Arial" w:cs="Arial"/>
          <w:spacing w:val="-1"/>
          <w:sz w:val="20"/>
        </w:rPr>
        <w:t xml:space="preserve"> </w:t>
      </w:r>
      <w:r w:rsidR="00496E02" w:rsidRPr="00DF195E">
        <w:rPr>
          <w:rFonts w:ascii="Arial" w:hAnsi="Arial" w:cs="Arial"/>
          <w:spacing w:val="-1"/>
          <w:sz w:val="20"/>
        </w:rPr>
        <w:t>to</w:t>
      </w:r>
      <w:r w:rsidR="00496E02" w:rsidRPr="008D702B">
        <w:rPr>
          <w:rFonts w:ascii="Arial" w:hAnsi="Arial" w:cs="Arial"/>
          <w:spacing w:val="-1"/>
          <w:sz w:val="20"/>
        </w:rPr>
        <w:t xml:space="preserve"> </w:t>
      </w:r>
      <w:r w:rsidR="00496E02" w:rsidRPr="00DF195E">
        <w:rPr>
          <w:rFonts w:ascii="Arial" w:hAnsi="Arial" w:cs="Arial"/>
          <w:spacing w:val="-1"/>
          <w:sz w:val="20"/>
        </w:rPr>
        <w:t>program</w:t>
      </w:r>
      <w:r w:rsidR="00496E02" w:rsidRPr="008D702B">
        <w:rPr>
          <w:rFonts w:ascii="Arial" w:hAnsi="Arial" w:cs="Arial"/>
          <w:spacing w:val="-1"/>
          <w:sz w:val="20"/>
        </w:rPr>
        <w:t xml:space="preserve"> </w:t>
      </w:r>
      <w:r w:rsidR="00496E02" w:rsidRPr="00DF195E">
        <w:rPr>
          <w:rFonts w:ascii="Arial" w:hAnsi="Arial" w:cs="Arial"/>
          <w:spacing w:val="-1"/>
          <w:sz w:val="20"/>
        </w:rPr>
        <w:t>staff.</w:t>
      </w:r>
      <w:r w:rsidR="00496E02" w:rsidRPr="008D702B">
        <w:rPr>
          <w:rFonts w:ascii="Arial" w:hAnsi="Arial" w:cs="Arial"/>
          <w:spacing w:val="-1"/>
          <w:sz w:val="20"/>
        </w:rPr>
        <w:t xml:space="preserve"> </w:t>
      </w:r>
    </w:p>
    <w:p w14:paraId="6C733347" w14:textId="77777777" w:rsidR="006B3B09" w:rsidRPr="00C15F2B" w:rsidRDefault="00496E02" w:rsidP="00C817AC">
      <w:pPr>
        <w:numPr>
          <w:ilvl w:val="0"/>
          <w:numId w:val="39"/>
        </w:numPr>
        <w:tabs>
          <w:tab w:val="left" w:pos="1605"/>
        </w:tabs>
        <w:ind w:left="1604" w:right="1490" w:hanging="345"/>
        <w:rPr>
          <w:rFonts w:ascii="Arial" w:eastAsia="Arial" w:hAnsi="Arial" w:cs="Arial"/>
          <w:sz w:val="20"/>
          <w:szCs w:val="20"/>
        </w:rPr>
      </w:pPr>
      <w:r w:rsidRPr="00DF195E">
        <w:rPr>
          <w:rFonts w:ascii="Arial" w:hAnsi="Arial" w:cs="Arial"/>
          <w:spacing w:val="-1"/>
          <w:sz w:val="20"/>
        </w:rPr>
        <w:t>Post addendum on the</w:t>
      </w:r>
      <w:r w:rsidRPr="00DF195E">
        <w:rPr>
          <w:rFonts w:ascii="Arial" w:hAnsi="Arial" w:cs="Arial"/>
          <w:spacing w:val="-2"/>
          <w:sz w:val="20"/>
        </w:rPr>
        <w:t xml:space="preserve"> </w:t>
      </w:r>
      <w:r w:rsidR="00412DC0">
        <w:rPr>
          <w:rFonts w:ascii="Arial" w:hAnsi="Arial" w:cs="Arial"/>
          <w:spacing w:val="-1"/>
          <w:sz w:val="20"/>
        </w:rPr>
        <w:t>ESBD</w:t>
      </w:r>
      <w:r w:rsidR="0044551E">
        <w:rPr>
          <w:rFonts w:ascii="Arial" w:hAnsi="Arial" w:cs="Arial"/>
          <w:spacing w:val="-1"/>
          <w:sz w:val="20"/>
        </w:rPr>
        <w:t>, if required by University Rules</w:t>
      </w:r>
      <w:r w:rsidRPr="00DF195E">
        <w:rPr>
          <w:rFonts w:ascii="Arial" w:hAnsi="Arial" w:cs="Arial"/>
          <w:spacing w:val="-1"/>
          <w:sz w:val="20"/>
        </w:rPr>
        <w:t>.</w:t>
      </w:r>
    </w:p>
    <w:p w14:paraId="1A83186A" w14:textId="77777777" w:rsidR="00C15F2B" w:rsidRPr="00DF195E" w:rsidRDefault="00C15F2B" w:rsidP="00C15F2B">
      <w:pPr>
        <w:numPr>
          <w:ilvl w:val="0"/>
          <w:numId w:val="39"/>
        </w:numPr>
        <w:tabs>
          <w:tab w:val="left" w:pos="1605"/>
        </w:tabs>
        <w:spacing w:before="1"/>
        <w:ind w:left="1604" w:right="1490" w:hanging="345"/>
        <w:rPr>
          <w:rFonts w:ascii="Arial" w:eastAsia="Arial" w:hAnsi="Arial" w:cs="Arial"/>
          <w:sz w:val="20"/>
          <w:szCs w:val="20"/>
        </w:rPr>
      </w:pPr>
      <w:r w:rsidRPr="00DF195E">
        <w:rPr>
          <w:rFonts w:ascii="Arial" w:hAnsi="Arial" w:cs="Arial"/>
          <w:spacing w:val="-1"/>
          <w:sz w:val="20"/>
        </w:rPr>
        <w:t xml:space="preserve">Email, mail or fax </w:t>
      </w:r>
      <w:r>
        <w:rPr>
          <w:rFonts w:ascii="Arial" w:hAnsi="Arial" w:cs="Arial"/>
          <w:spacing w:val="-1"/>
          <w:sz w:val="20"/>
        </w:rPr>
        <w:t xml:space="preserve">any </w:t>
      </w:r>
      <w:r w:rsidRPr="00DF195E">
        <w:rPr>
          <w:rFonts w:ascii="Arial" w:hAnsi="Arial" w:cs="Arial"/>
          <w:spacing w:val="-1"/>
          <w:sz w:val="20"/>
        </w:rPr>
        <w:t>addend</w:t>
      </w:r>
      <w:r>
        <w:rPr>
          <w:rFonts w:ascii="Arial" w:hAnsi="Arial" w:cs="Arial"/>
          <w:spacing w:val="-1"/>
          <w:sz w:val="20"/>
        </w:rPr>
        <w:t>a</w:t>
      </w:r>
      <w:r w:rsidRPr="00DF195E">
        <w:rPr>
          <w:rFonts w:ascii="Arial" w:hAnsi="Arial" w:cs="Arial"/>
          <w:spacing w:val="-1"/>
          <w:sz w:val="20"/>
        </w:rPr>
        <w:t xml:space="preserve"> to attendees</w:t>
      </w:r>
      <w:r w:rsidRPr="00DF195E">
        <w:rPr>
          <w:rFonts w:ascii="Arial" w:hAnsi="Arial" w:cs="Arial"/>
          <w:spacing w:val="-2"/>
          <w:sz w:val="20"/>
        </w:rPr>
        <w:t>.</w:t>
      </w:r>
    </w:p>
    <w:p w14:paraId="324C6A75" w14:textId="77777777" w:rsidR="00C15F2B" w:rsidRPr="00DF195E" w:rsidRDefault="00C15F2B" w:rsidP="00C15F2B">
      <w:pPr>
        <w:tabs>
          <w:tab w:val="left" w:pos="1605"/>
        </w:tabs>
        <w:ind w:left="1604" w:right="1490"/>
        <w:rPr>
          <w:rFonts w:ascii="Arial" w:eastAsia="Arial" w:hAnsi="Arial" w:cs="Arial"/>
          <w:sz w:val="20"/>
          <w:szCs w:val="20"/>
        </w:rPr>
      </w:pPr>
    </w:p>
    <w:p w14:paraId="389CDD13" w14:textId="77777777" w:rsidR="006B3B09" w:rsidRPr="00DF195E" w:rsidRDefault="006B3B09">
      <w:pPr>
        <w:rPr>
          <w:rFonts w:ascii="Arial" w:eastAsia="Arial" w:hAnsi="Arial" w:cs="Arial"/>
          <w:sz w:val="20"/>
          <w:szCs w:val="20"/>
        </w:rPr>
      </w:pPr>
    </w:p>
    <w:p w14:paraId="74DA022F" w14:textId="77777777" w:rsidR="006B3B09" w:rsidRPr="00DF195E" w:rsidRDefault="006B3B09">
      <w:pPr>
        <w:rPr>
          <w:rFonts w:ascii="Arial" w:eastAsia="Arial" w:hAnsi="Arial" w:cs="Arial"/>
          <w:sz w:val="20"/>
          <w:szCs w:val="20"/>
        </w:rPr>
      </w:pPr>
    </w:p>
    <w:p w14:paraId="6A92AE92" w14:textId="77777777" w:rsidR="006B3B09" w:rsidRPr="00DF195E" w:rsidRDefault="006B3B09">
      <w:pPr>
        <w:rPr>
          <w:rFonts w:ascii="Arial" w:eastAsia="Arial" w:hAnsi="Arial" w:cs="Arial"/>
          <w:sz w:val="20"/>
          <w:szCs w:val="20"/>
        </w:rPr>
      </w:pPr>
    </w:p>
    <w:p w14:paraId="18400DA7" w14:textId="77777777" w:rsidR="006B3B09" w:rsidRPr="007403C0" w:rsidRDefault="006B3B09" w:rsidP="00042F1B">
      <w:pPr>
        <w:rPr>
          <w:rFonts w:ascii="Arial" w:hAnsi="Arial"/>
          <w:sz w:val="20"/>
        </w:rPr>
      </w:pPr>
    </w:p>
    <w:p w14:paraId="6C5887BF" w14:textId="77777777" w:rsidR="0033089F" w:rsidRDefault="0033089F">
      <w:pPr>
        <w:rPr>
          <w:rFonts w:ascii="Arial" w:hAnsi="Arial" w:cs="Arial"/>
          <w:b/>
          <w:spacing w:val="-1"/>
          <w:sz w:val="15"/>
        </w:rPr>
      </w:pPr>
      <w:r>
        <w:rPr>
          <w:rFonts w:ascii="Arial" w:hAnsi="Arial" w:cs="Arial"/>
          <w:b/>
          <w:spacing w:val="-1"/>
          <w:sz w:val="15"/>
        </w:rPr>
        <w:br w:type="page"/>
      </w:r>
    </w:p>
    <w:p w14:paraId="1B5CA08D" w14:textId="77777777" w:rsidR="0033089F" w:rsidRPr="00EF5ED6" w:rsidRDefault="0033089F" w:rsidP="0033089F">
      <w:pPr>
        <w:ind w:left="1440" w:right="1440"/>
        <w:jc w:val="center"/>
        <w:rPr>
          <w:rFonts w:ascii="Arial" w:eastAsia="Calibri" w:hAnsi="Arial" w:cs="Arial"/>
          <w:b/>
          <w:sz w:val="24"/>
          <w:szCs w:val="24"/>
        </w:rPr>
      </w:pPr>
      <w:bookmarkStart w:id="47" w:name="APPENDIX9"/>
      <w:r w:rsidRPr="00EF5ED6">
        <w:rPr>
          <w:rFonts w:ascii="Arial" w:eastAsia="Calibri" w:hAnsi="Arial" w:cs="Arial"/>
          <w:b/>
          <w:sz w:val="24"/>
          <w:szCs w:val="24"/>
        </w:rPr>
        <w:lastRenderedPageBreak/>
        <w:t xml:space="preserve">APPENDIX </w:t>
      </w:r>
      <w:r>
        <w:rPr>
          <w:rFonts w:ascii="Arial" w:eastAsia="Calibri" w:hAnsi="Arial" w:cs="Arial"/>
          <w:b/>
          <w:sz w:val="24"/>
          <w:szCs w:val="24"/>
        </w:rPr>
        <w:t>9</w:t>
      </w:r>
      <w:bookmarkEnd w:id="47"/>
    </w:p>
    <w:p w14:paraId="4B8805EE" w14:textId="77777777" w:rsidR="0033089F" w:rsidRPr="00EF5ED6" w:rsidRDefault="0033089F" w:rsidP="0033089F">
      <w:pPr>
        <w:ind w:left="1440" w:right="1440"/>
        <w:jc w:val="center"/>
        <w:rPr>
          <w:rFonts w:ascii="Arial" w:eastAsia="Calibri" w:hAnsi="Arial" w:cs="Arial"/>
          <w:b/>
          <w:sz w:val="24"/>
          <w:szCs w:val="24"/>
        </w:rPr>
      </w:pPr>
      <w:r w:rsidRPr="00EF5ED6">
        <w:rPr>
          <w:rFonts w:ascii="Arial" w:eastAsia="Calibri" w:hAnsi="Arial" w:cs="Arial"/>
          <w:b/>
          <w:sz w:val="24"/>
          <w:szCs w:val="24"/>
        </w:rPr>
        <w:t xml:space="preserve">Sample </w:t>
      </w:r>
      <w:r>
        <w:rPr>
          <w:rFonts w:ascii="Arial" w:eastAsia="Calibri" w:hAnsi="Arial" w:cs="Arial"/>
          <w:b/>
          <w:sz w:val="24"/>
          <w:szCs w:val="24"/>
        </w:rPr>
        <w:t>Proposal Score Sheet</w:t>
      </w:r>
    </w:p>
    <w:p w14:paraId="3C586AF4" w14:textId="77777777" w:rsidR="0033089F" w:rsidRPr="004D5A07" w:rsidRDefault="0033089F" w:rsidP="004D5A07">
      <w:pPr>
        <w:ind w:left="1440" w:right="1440"/>
        <w:jc w:val="center"/>
        <w:rPr>
          <w:rFonts w:ascii="Arial" w:hAnsi="Arial"/>
          <w:sz w:val="20"/>
        </w:rPr>
      </w:pPr>
    </w:p>
    <w:p w14:paraId="270BF745" w14:textId="77777777" w:rsidR="0033089F" w:rsidRPr="004D5A07" w:rsidRDefault="0033089F" w:rsidP="004D5A07">
      <w:pPr>
        <w:pStyle w:val="Title"/>
        <w:ind w:left="1440" w:right="1440"/>
        <w:jc w:val="both"/>
        <w:rPr>
          <w:sz w:val="20"/>
          <w:highlight w:val="yellow"/>
        </w:rPr>
      </w:pPr>
    </w:p>
    <w:p w14:paraId="1119E9BC" w14:textId="77777777" w:rsidR="0033089F" w:rsidRPr="00CD7B41" w:rsidRDefault="0033089F" w:rsidP="0033089F">
      <w:pPr>
        <w:pStyle w:val="Title"/>
        <w:ind w:left="1440" w:right="1440"/>
        <w:jc w:val="both"/>
        <w:rPr>
          <w:sz w:val="20"/>
          <w:szCs w:val="20"/>
        </w:rPr>
      </w:pPr>
      <w:r w:rsidRPr="00CD7B41">
        <w:rPr>
          <w:sz w:val="20"/>
          <w:szCs w:val="20"/>
          <w:highlight w:val="yellow"/>
        </w:rPr>
        <w:t>[</w:t>
      </w:r>
      <w:r w:rsidRPr="00CD7B41">
        <w:rPr>
          <w:sz w:val="20"/>
          <w:szCs w:val="20"/>
          <w:highlight w:val="yellow"/>
          <w:u w:val="single"/>
        </w:rPr>
        <w:t>NOTE</w:t>
      </w:r>
      <w:r w:rsidRPr="00CD7B41">
        <w:rPr>
          <w:sz w:val="20"/>
          <w:szCs w:val="20"/>
          <w:highlight w:val="yellow"/>
        </w:rPr>
        <w:t xml:space="preserve">: </w:t>
      </w:r>
      <w:r w:rsidRPr="00CD7B41">
        <w:rPr>
          <w:sz w:val="20"/>
          <w:szCs w:val="20"/>
          <w:highlight w:val="yellow"/>
          <w:u w:val="single"/>
        </w:rPr>
        <w:t>ThIS document is a sample and is not an OGC standard form or template.</w:t>
      </w:r>
      <w:r w:rsidRPr="00CD7B41">
        <w:rPr>
          <w:sz w:val="20"/>
          <w:szCs w:val="20"/>
          <w:highlight w:val="yellow"/>
        </w:rPr>
        <w:t xml:space="preserve"> this document iS intended as general information aND as AN example only.</w:t>
      </w:r>
      <w:r>
        <w:rPr>
          <w:sz w:val="20"/>
          <w:szCs w:val="20"/>
          <w:highlight w:val="yellow"/>
        </w:rPr>
        <w:t>]</w:t>
      </w:r>
      <w:r w:rsidRPr="00CD7B41">
        <w:rPr>
          <w:sz w:val="20"/>
          <w:szCs w:val="20"/>
          <w:highlight w:val="yellow"/>
        </w:rPr>
        <w:t xml:space="preserve"> </w:t>
      </w:r>
    </w:p>
    <w:p w14:paraId="2A2898B5" w14:textId="77777777" w:rsidR="0033089F" w:rsidRPr="00CD7B41" w:rsidRDefault="0033089F" w:rsidP="0033089F">
      <w:pPr>
        <w:ind w:left="1440" w:right="1440"/>
        <w:jc w:val="center"/>
        <w:rPr>
          <w:rFonts w:ascii="Arial" w:hAnsi="Arial" w:cs="Arial"/>
          <w:b/>
          <w:sz w:val="20"/>
          <w:szCs w:val="20"/>
        </w:rPr>
      </w:pPr>
    </w:p>
    <w:p w14:paraId="72770F33" w14:textId="77777777" w:rsidR="0033089F" w:rsidRPr="00CD7B41" w:rsidRDefault="0033089F" w:rsidP="0033089F">
      <w:pPr>
        <w:ind w:left="1440" w:right="1440"/>
        <w:jc w:val="center"/>
        <w:rPr>
          <w:rFonts w:ascii="Arial" w:hAnsi="Arial" w:cs="Arial"/>
          <w:b/>
          <w:sz w:val="20"/>
          <w:szCs w:val="20"/>
        </w:rPr>
      </w:pPr>
      <w:r>
        <w:rPr>
          <w:rFonts w:ascii="Arial" w:hAnsi="Arial" w:cs="Arial"/>
          <w:b/>
          <w:sz w:val="20"/>
          <w:szCs w:val="20"/>
        </w:rPr>
        <w:t xml:space="preserve">PROPOSAL </w:t>
      </w:r>
      <w:r w:rsidRPr="00CD7B41">
        <w:rPr>
          <w:rFonts w:ascii="Arial" w:hAnsi="Arial" w:cs="Arial"/>
          <w:b/>
          <w:sz w:val="20"/>
          <w:szCs w:val="20"/>
        </w:rPr>
        <w:t>SCORE SHEET</w:t>
      </w:r>
    </w:p>
    <w:p w14:paraId="5C8F0140" w14:textId="77777777" w:rsidR="0033089F" w:rsidRPr="00CD7B41" w:rsidRDefault="0033089F" w:rsidP="0033089F">
      <w:pPr>
        <w:ind w:left="1440" w:right="1440"/>
        <w:jc w:val="center"/>
        <w:rPr>
          <w:rFonts w:ascii="Arial" w:hAnsi="Arial" w:cs="Arial"/>
          <w:b/>
          <w:sz w:val="20"/>
          <w:szCs w:val="20"/>
        </w:rPr>
      </w:pPr>
    </w:p>
    <w:p w14:paraId="752FD97A" w14:textId="54200B5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RESPONDENT:</w:t>
      </w:r>
      <w:r w:rsidR="00DB0120">
        <w:rPr>
          <w:rFonts w:ascii="Arial" w:hAnsi="Arial" w:cs="Arial"/>
          <w:b/>
          <w:sz w:val="20"/>
          <w:szCs w:val="20"/>
        </w:rPr>
        <w:t xml:space="preserve"> </w:t>
      </w:r>
      <w:r w:rsidRPr="00CD7B41">
        <w:rPr>
          <w:rFonts w:ascii="Arial" w:hAnsi="Arial" w:cs="Arial"/>
          <w:b/>
          <w:sz w:val="20"/>
          <w:szCs w:val="20"/>
        </w:rPr>
        <w:t>______________________________</w:t>
      </w:r>
    </w:p>
    <w:p w14:paraId="47B7065F" w14:textId="77777777" w:rsidR="0033089F" w:rsidRPr="00CD7B41" w:rsidRDefault="0033089F" w:rsidP="0033089F">
      <w:pPr>
        <w:ind w:left="1440" w:right="1440"/>
        <w:rPr>
          <w:rFonts w:ascii="Arial" w:hAnsi="Arial" w:cs="Arial"/>
          <w:sz w:val="20"/>
          <w:szCs w:val="20"/>
        </w:rPr>
      </w:pPr>
    </w:p>
    <w:p w14:paraId="537C3776" w14:textId="77777777"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RFP NO. ____________________________________</w:t>
      </w:r>
    </w:p>
    <w:p w14:paraId="5F68989C" w14:textId="77777777" w:rsidR="0033089F" w:rsidRPr="00CD7B41" w:rsidRDefault="0033089F" w:rsidP="0033089F">
      <w:pPr>
        <w:ind w:left="1440" w:right="1440"/>
        <w:rPr>
          <w:rFonts w:ascii="Arial" w:hAnsi="Arial" w:cs="Arial"/>
          <w:sz w:val="20"/>
          <w:szCs w:val="20"/>
        </w:rPr>
      </w:pPr>
    </w:p>
    <w:p w14:paraId="4AB38458" w14:textId="6C5FF76C" w:rsidR="0033089F" w:rsidRPr="00CD7B41" w:rsidRDefault="0033089F" w:rsidP="0033089F">
      <w:pPr>
        <w:ind w:left="1440" w:right="1440"/>
        <w:rPr>
          <w:rFonts w:ascii="Arial" w:hAnsi="Arial" w:cs="Arial"/>
          <w:b/>
          <w:sz w:val="20"/>
          <w:szCs w:val="20"/>
        </w:rPr>
      </w:pPr>
      <w:r w:rsidRPr="00CD7B41">
        <w:rPr>
          <w:rFonts w:ascii="Arial" w:hAnsi="Arial" w:cs="Arial"/>
          <w:b/>
          <w:sz w:val="20"/>
          <w:szCs w:val="20"/>
        </w:rPr>
        <w:t>TOTAL SCORE:</w:t>
      </w:r>
      <w:r w:rsidR="00DB0120">
        <w:rPr>
          <w:rFonts w:ascii="Arial" w:hAnsi="Arial" w:cs="Arial"/>
          <w:b/>
          <w:sz w:val="20"/>
          <w:szCs w:val="20"/>
        </w:rPr>
        <w:t xml:space="preserve"> </w:t>
      </w:r>
      <w:r w:rsidRPr="00CD7B41">
        <w:rPr>
          <w:rFonts w:ascii="Arial" w:hAnsi="Arial" w:cs="Arial"/>
          <w:b/>
          <w:sz w:val="20"/>
          <w:szCs w:val="20"/>
        </w:rPr>
        <w:t>_________</w:t>
      </w:r>
    </w:p>
    <w:p w14:paraId="63E8FE7B" w14:textId="0D977782" w:rsidR="0033089F" w:rsidRPr="00CD7B41" w:rsidRDefault="008E4AB8" w:rsidP="0033089F">
      <w:pPr>
        <w:ind w:left="1440" w:right="1440"/>
        <w:rPr>
          <w:rFonts w:ascii="Arial" w:hAnsi="Arial" w:cs="Arial"/>
          <w:b/>
          <w:sz w:val="20"/>
          <w:szCs w:val="20"/>
        </w:rPr>
      </w:pPr>
      <w:r>
        <w:rPr>
          <w:rFonts w:ascii="Arial" w:hAnsi="Arial" w:cs="Arial"/>
          <w:b/>
          <w:sz w:val="20"/>
          <w:szCs w:val="20"/>
        </w:rPr>
        <w:t xml:space="preserve"> </w:t>
      </w:r>
      <w:r w:rsidR="0033089F" w:rsidRPr="00CD7B41">
        <w:rPr>
          <w:rFonts w:ascii="Arial" w:hAnsi="Arial" w:cs="Arial"/>
          <w:b/>
          <w:sz w:val="20"/>
          <w:szCs w:val="20"/>
        </w:rPr>
        <w:t xml:space="preserve"> </w:t>
      </w:r>
      <w:r w:rsidR="0033089F" w:rsidRPr="00CD7B41">
        <w:rPr>
          <w:rFonts w:ascii="Arial" w:hAnsi="Arial" w:cs="Arial"/>
          <w:b/>
          <w:sz w:val="20"/>
          <w:szCs w:val="20"/>
        </w:rPr>
        <w:tab/>
        <w:t xml:space="preserve"> (out of ______ </w:t>
      </w:r>
      <w:r w:rsidR="0033089F" w:rsidRPr="00CD7B41">
        <w:rPr>
          <w:rFonts w:ascii="Arial" w:hAnsi="Arial" w:cs="Arial"/>
          <w:b/>
          <w:sz w:val="20"/>
          <w:szCs w:val="20"/>
          <w:highlight w:val="cyan"/>
        </w:rPr>
        <w:t>[Option:</w:t>
      </w:r>
      <w:r w:rsidR="0033089F" w:rsidRPr="00CD7B41">
        <w:rPr>
          <w:rFonts w:ascii="Arial" w:hAnsi="Arial" w:cs="Arial"/>
          <w:b/>
          <w:sz w:val="20"/>
          <w:szCs w:val="20"/>
        </w:rPr>
        <w:t xml:space="preserve"> 100</w:t>
      </w:r>
      <w:r w:rsidR="0033089F" w:rsidRPr="00CD7B41">
        <w:rPr>
          <w:rFonts w:ascii="Arial" w:hAnsi="Arial" w:cs="Arial"/>
          <w:b/>
          <w:sz w:val="20"/>
          <w:szCs w:val="20"/>
          <w:highlight w:val="cyan"/>
        </w:rPr>
        <w:t>]</w:t>
      </w:r>
      <w:r w:rsidR="0033089F" w:rsidRPr="00CD7B41">
        <w:rPr>
          <w:rFonts w:ascii="Arial" w:hAnsi="Arial" w:cs="Arial"/>
          <w:b/>
          <w:sz w:val="20"/>
          <w:szCs w:val="20"/>
        </w:rPr>
        <w:t xml:space="preserve"> possible points)</w:t>
      </w:r>
    </w:p>
    <w:p w14:paraId="7C779EB4" w14:textId="77777777" w:rsidR="0033089F" w:rsidRPr="00CD7B41" w:rsidRDefault="0033089F" w:rsidP="0033089F">
      <w:pPr>
        <w:ind w:left="1440" w:right="1440"/>
        <w:rPr>
          <w:rFonts w:ascii="Arial" w:hAnsi="Arial" w:cs="Arial"/>
          <w:sz w:val="20"/>
          <w:szCs w:val="20"/>
        </w:rPr>
      </w:pPr>
    </w:p>
    <w:p w14:paraId="1410606C" w14:textId="77777777" w:rsidR="0033089F" w:rsidRPr="00CD7B41" w:rsidRDefault="0033089F" w:rsidP="0033089F">
      <w:pPr>
        <w:ind w:left="1440" w:right="1440"/>
        <w:rPr>
          <w:rFonts w:ascii="Arial" w:hAnsi="Arial" w:cs="Arial"/>
          <w:sz w:val="20"/>
          <w:szCs w:val="20"/>
        </w:rPr>
      </w:pPr>
    </w:p>
    <w:p w14:paraId="534FBA9E"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Threshold Criteria:</w:t>
      </w:r>
    </w:p>
    <w:p w14:paraId="34B71FC2" w14:textId="77777777" w:rsidR="0033089F" w:rsidRPr="00686A5C" w:rsidRDefault="0033089F" w:rsidP="0033089F">
      <w:pPr>
        <w:tabs>
          <w:tab w:val="decimal" w:pos="2880"/>
          <w:tab w:val="left" w:pos="4320"/>
        </w:tabs>
        <w:ind w:left="1440" w:right="1440"/>
        <w:rPr>
          <w:rFonts w:ascii="Arial" w:hAnsi="Arial" w:cs="Arial"/>
          <w:sz w:val="18"/>
          <w:szCs w:val="18"/>
        </w:rPr>
      </w:pPr>
    </w:p>
    <w:p w14:paraId="704A1F94" w14:textId="77777777" w:rsidR="0033089F" w:rsidRPr="00686A5C" w:rsidRDefault="0033089F" w:rsidP="0033089F">
      <w:pPr>
        <w:tabs>
          <w:tab w:val="left" w:pos="2160"/>
          <w:tab w:val="decimal" w:pos="2880"/>
        </w:tabs>
        <w:ind w:left="1440" w:right="1440"/>
        <w:rPr>
          <w:rFonts w:ascii="Arial" w:hAnsi="Arial" w:cs="Arial"/>
          <w:sz w:val="18"/>
          <w:szCs w:val="18"/>
        </w:rPr>
      </w:pPr>
      <w:r w:rsidRPr="00686A5C">
        <w:rPr>
          <w:rFonts w:ascii="Arial" w:hAnsi="Arial" w:cs="Arial"/>
          <w:sz w:val="18"/>
          <w:szCs w:val="18"/>
        </w:rPr>
        <w:t>YES / NO</w:t>
      </w:r>
      <w:r w:rsidRPr="00686A5C">
        <w:rPr>
          <w:rFonts w:ascii="Arial" w:hAnsi="Arial" w:cs="Arial"/>
          <w:sz w:val="18"/>
          <w:szCs w:val="18"/>
        </w:rPr>
        <w:tab/>
      </w:r>
      <w:r w:rsidRPr="00686A5C">
        <w:rPr>
          <w:rFonts w:ascii="Arial" w:hAnsi="Arial" w:cs="Arial"/>
          <w:sz w:val="18"/>
          <w:szCs w:val="18"/>
        </w:rPr>
        <w:tab/>
        <w:t>Ability of University to comply with Laws regarding HUB</w:t>
      </w:r>
    </w:p>
    <w:p w14:paraId="66AA6341" w14:textId="77777777" w:rsidR="0033089F" w:rsidRPr="00686A5C" w:rsidRDefault="0033089F" w:rsidP="0033089F">
      <w:pPr>
        <w:tabs>
          <w:tab w:val="left" w:pos="2160"/>
          <w:tab w:val="decimal" w:pos="2880"/>
        </w:tabs>
        <w:ind w:left="1440" w:right="1440"/>
        <w:rPr>
          <w:rFonts w:ascii="Arial" w:hAnsi="Arial" w:cs="Arial"/>
          <w:sz w:val="18"/>
          <w:szCs w:val="18"/>
        </w:rPr>
      </w:pPr>
    </w:p>
    <w:p w14:paraId="31AEA36F" w14:textId="77777777" w:rsidR="0033089F" w:rsidRPr="00686A5C" w:rsidRDefault="0033089F" w:rsidP="0033089F">
      <w:pPr>
        <w:tabs>
          <w:tab w:val="left" w:pos="2160"/>
          <w:tab w:val="decimal" w:pos="2880"/>
        </w:tabs>
        <w:ind w:left="1440" w:right="1440"/>
        <w:rPr>
          <w:rFonts w:ascii="Arial" w:hAnsi="Arial" w:cs="Arial"/>
          <w:sz w:val="18"/>
          <w:szCs w:val="18"/>
        </w:rPr>
      </w:pPr>
      <w:r w:rsidRPr="00686A5C">
        <w:rPr>
          <w:rFonts w:ascii="Arial" w:hAnsi="Arial" w:cs="Arial"/>
          <w:sz w:val="18"/>
          <w:szCs w:val="18"/>
        </w:rPr>
        <w:t>YES / NO</w:t>
      </w:r>
      <w:r w:rsidRPr="00686A5C">
        <w:rPr>
          <w:rFonts w:ascii="Arial" w:hAnsi="Arial" w:cs="Arial"/>
          <w:sz w:val="18"/>
          <w:szCs w:val="18"/>
        </w:rPr>
        <w:tab/>
      </w:r>
      <w:r w:rsidRPr="00686A5C">
        <w:rPr>
          <w:rFonts w:ascii="Arial" w:hAnsi="Arial" w:cs="Arial"/>
          <w:sz w:val="18"/>
          <w:szCs w:val="18"/>
        </w:rPr>
        <w:tab/>
        <w:t>Ability of University to comply with Laws regarding Persons with Disabilities</w:t>
      </w:r>
    </w:p>
    <w:p w14:paraId="13C0A59B" w14:textId="77777777" w:rsidR="0033089F" w:rsidRPr="00686A5C" w:rsidRDefault="0033089F" w:rsidP="0033089F">
      <w:pPr>
        <w:tabs>
          <w:tab w:val="decimal" w:pos="2880"/>
        </w:tabs>
        <w:ind w:left="1440" w:right="1440"/>
        <w:rPr>
          <w:rFonts w:ascii="Arial" w:hAnsi="Arial" w:cs="Arial"/>
          <w:sz w:val="18"/>
          <w:szCs w:val="18"/>
        </w:rPr>
      </w:pPr>
    </w:p>
    <w:p w14:paraId="609DDB56"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Scored Criteria:</w:t>
      </w:r>
    </w:p>
    <w:p w14:paraId="22F45CA4" w14:textId="77777777" w:rsidR="0033089F" w:rsidRPr="00686A5C" w:rsidRDefault="0033089F" w:rsidP="0033089F">
      <w:pPr>
        <w:ind w:left="1440" w:right="1440"/>
        <w:rPr>
          <w:rFonts w:ascii="Arial" w:hAnsi="Arial" w:cs="Arial"/>
          <w:b/>
          <w:i/>
          <w:sz w:val="18"/>
          <w:szCs w:val="18"/>
        </w:rPr>
      </w:pPr>
    </w:p>
    <w:p w14:paraId="1392D6B9" w14:textId="77777777" w:rsidR="0033089F" w:rsidRPr="00686A5C" w:rsidRDefault="0033089F" w:rsidP="0033089F">
      <w:pPr>
        <w:ind w:left="1440" w:right="1440"/>
        <w:rPr>
          <w:rFonts w:ascii="Arial" w:hAnsi="Arial" w:cs="Arial"/>
          <w:b/>
          <w:i/>
          <w:sz w:val="18"/>
          <w:szCs w:val="18"/>
        </w:rPr>
      </w:pPr>
      <w:r w:rsidRPr="00686A5C">
        <w:rPr>
          <w:rFonts w:ascii="Arial" w:hAnsi="Arial" w:cs="Arial"/>
          <w:b/>
          <w:i/>
          <w:sz w:val="18"/>
          <w:szCs w:val="18"/>
        </w:rPr>
        <w:t>Score</w:t>
      </w:r>
      <w:r w:rsidRPr="00686A5C">
        <w:rPr>
          <w:rFonts w:ascii="Arial" w:hAnsi="Arial" w:cs="Arial"/>
          <w:b/>
          <w:i/>
          <w:sz w:val="18"/>
          <w:szCs w:val="18"/>
        </w:rPr>
        <w:tab/>
        <w:t>Points</w:t>
      </w:r>
      <w:r w:rsidRPr="00686A5C">
        <w:rPr>
          <w:rFonts w:ascii="Arial" w:hAnsi="Arial" w:cs="Arial"/>
          <w:b/>
          <w:i/>
          <w:sz w:val="18"/>
          <w:szCs w:val="18"/>
        </w:rPr>
        <w:tab/>
      </w:r>
      <w:r w:rsidRPr="00686A5C">
        <w:rPr>
          <w:rFonts w:ascii="Arial" w:hAnsi="Arial" w:cs="Arial"/>
          <w:b/>
          <w:i/>
          <w:sz w:val="18"/>
          <w:szCs w:val="18"/>
        </w:rPr>
        <w:tab/>
      </w:r>
      <w:r>
        <w:rPr>
          <w:rFonts w:ascii="Arial" w:hAnsi="Arial" w:cs="Arial"/>
          <w:b/>
          <w:i/>
          <w:sz w:val="18"/>
          <w:szCs w:val="18"/>
        </w:rPr>
        <w:tab/>
      </w:r>
      <w:r w:rsidRPr="00686A5C">
        <w:rPr>
          <w:rFonts w:ascii="Arial" w:hAnsi="Arial" w:cs="Arial"/>
          <w:b/>
          <w:i/>
          <w:sz w:val="18"/>
          <w:szCs w:val="18"/>
        </w:rPr>
        <w:t xml:space="preserve"> Evaluation Criteria</w:t>
      </w:r>
    </w:p>
    <w:p w14:paraId="03443434" w14:textId="77777777" w:rsidR="0033089F" w:rsidRPr="00686A5C" w:rsidRDefault="0033089F" w:rsidP="0033089F">
      <w:pPr>
        <w:tabs>
          <w:tab w:val="left" w:pos="2160"/>
          <w:tab w:val="decimal" w:pos="2880"/>
          <w:tab w:val="left" w:pos="4320"/>
        </w:tabs>
        <w:ind w:left="1440" w:right="1440"/>
        <w:rPr>
          <w:rFonts w:ascii="Arial" w:hAnsi="Arial" w:cs="Arial"/>
          <w:b/>
          <w:i/>
          <w:sz w:val="18"/>
          <w:szCs w:val="18"/>
        </w:rPr>
      </w:pPr>
      <w:r w:rsidRPr="00686A5C">
        <w:rPr>
          <w:rFonts w:ascii="Arial" w:hAnsi="Arial" w:cs="Arial"/>
          <w:i/>
          <w:sz w:val="18"/>
          <w:szCs w:val="18"/>
        </w:rPr>
        <w:tab/>
      </w:r>
      <w:r w:rsidRPr="00686A5C">
        <w:rPr>
          <w:rFonts w:ascii="Arial" w:hAnsi="Arial" w:cs="Arial"/>
          <w:b/>
          <w:i/>
          <w:sz w:val="18"/>
          <w:szCs w:val="18"/>
        </w:rPr>
        <w:t>Allotted</w:t>
      </w:r>
    </w:p>
    <w:p w14:paraId="6A935CD2" w14:textId="77777777" w:rsidR="0033089F" w:rsidRPr="00686A5C" w:rsidRDefault="0033089F" w:rsidP="0033089F">
      <w:pPr>
        <w:tabs>
          <w:tab w:val="decimal" w:pos="2880"/>
          <w:tab w:val="left" w:pos="4320"/>
        </w:tabs>
        <w:ind w:left="1440" w:right="1440"/>
        <w:rPr>
          <w:rFonts w:ascii="Arial" w:hAnsi="Arial" w:cs="Arial"/>
          <w:sz w:val="18"/>
          <w:szCs w:val="18"/>
        </w:rPr>
      </w:pPr>
    </w:p>
    <w:p w14:paraId="325CCB65"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Cs/>
          <w:color w:val="000000"/>
          <w:sz w:val="18"/>
          <w:szCs w:val="18"/>
        </w:rPr>
        <w:t>Cost of Goods/Services</w:t>
      </w:r>
    </w:p>
    <w:p w14:paraId="2CF3A9C6" w14:textId="77777777" w:rsidR="0033089F" w:rsidRPr="00686A5C" w:rsidRDefault="0033089F" w:rsidP="0033089F">
      <w:pPr>
        <w:tabs>
          <w:tab w:val="decimal" w:pos="2880"/>
          <w:tab w:val="left" w:pos="5760"/>
        </w:tabs>
        <w:ind w:left="1440" w:right="1440"/>
        <w:rPr>
          <w:rFonts w:ascii="Arial" w:hAnsi="Arial" w:cs="Arial"/>
          <w:sz w:val="18"/>
          <w:szCs w:val="18"/>
        </w:rPr>
      </w:pPr>
    </w:p>
    <w:p w14:paraId="1AC4E0BB" w14:textId="77777777" w:rsidR="0033089F" w:rsidRPr="00686A5C" w:rsidRDefault="0033089F" w:rsidP="0033089F">
      <w:pPr>
        <w:tabs>
          <w:tab w:val="decimal" w:pos="2880"/>
          <w:tab w:val="left" w:pos="5760"/>
        </w:tabs>
        <w:ind w:left="1440" w:right="1440"/>
        <w:rPr>
          <w:rFonts w:ascii="Arial" w:hAnsi="Arial" w:cs="Arial"/>
          <w:sz w:val="18"/>
          <w:szCs w:val="18"/>
        </w:rPr>
      </w:pPr>
    </w:p>
    <w:p w14:paraId="0DEE2A92"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Reputation</w:t>
      </w:r>
    </w:p>
    <w:p w14:paraId="04E3E534" w14:textId="77777777" w:rsidR="0033089F" w:rsidRPr="00686A5C" w:rsidRDefault="0033089F" w:rsidP="0033089F">
      <w:pPr>
        <w:tabs>
          <w:tab w:val="decimal" w:pos="2880"/>
          <w:tab w:val="left" w:pos="4320"/>
        </w:tabs>
        <w:ind w:left="1440" w:right="1440"/>
        <w:rPr>
          <w:rFonts w:ascii="Arial" w:hAnsi="Arial" w:cs="Arial"/>
          <w:sz w:val="18"/>
          <w:szCs w:val="18"/>
        </w:rPr>
      </w:pPr>
    </w:p>
    <w:p w14:paraId="35DCBE47" w14:textId="77777777" w:rsidR="0033089F" w:rsidRPr="00686A5C" w:rsidRDefault="0033089F" w:rsidP="0033089F">
      <w:pPr>
        <w:tabs>
          <w:tab w:val="decimal" w:pos="2880"/>
          <w:tab w:val="left" w:pos="4320"/>
        </w:tabs>
        <w:ind w:left="1440" w:right="1440"/>
        <w:rPr>
          <w:rFonts w:ascii="Arial" w:hAnsi="Arial" w:cs="Arial"/>
          <w:sz w:val="18"/>
          <w:szCs w:val="18"/>
        </w:rPr>
      </w:pPr>
    </w:p>
    <w:p w14:paraId="707C8115"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Quality of Goods/Services</w:t>
      </w:r>
    </w:p>
    <w:p w14:paraId="7370F3EB" w14:textId="77777777" w:rsidR="0033089F" w:rsidRPr="00686A5C" w:rsidRDefault="0033089F" w:rsidP="0033089F">
      <w:pPr>
        <w:tabs>
          <w:tab w:val="decimal" w:pos="2880"/>
          <w:tab w:val="left" w:pos="4320"/>
        </w:tabs>
        <w:ind w:left="1440" w:right="1440"/>
        <w:rPr>
          <w:rFonts w:ascii="Arial" w:hAnsi="Arial" w:cs="Arial"/>
          <w:sz w:val="18"/>
          <w:szCs w:val="18"/>
        </w:rPr>
      </w:pPr>
    </w:p>
    <w:p w14:paraId="4F4A70C9" w14:textId="77777777" w:rsidR="0033089F" w:rsidRPr="00686A5C" w:rsidRDefault="0033089F" w:rsidP="0033089F">
      <w:pPr>
        <w:tabs>
          <w:tab w:val="decimal" w:pos="2880"/>
          <w:tab w:val="left" w:pos="4320"/>
        </w:tabs>
        <w:ind w:left="1440" w:right="1440"/>
        <w:rPr>
          <w:rFonts w:ascii="Arial" w:hAnsi="Arial" w:cs="Arial"/>
          <w:sz w:val="18"/>
          <w:szCs w:val="18"/>
        </w:rPr>
      </w:pPr>
    </w:p>
    <w:p w14:paraId="75D5B6F1"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Extent to Which Goods/Services Meet University Needs</w:t>
      </w:r>
    </w:p>
    <w:p w14:paraId="22D83948" w14:textId="77777777" w:rsidR="0033089F" w:rsidRPr="00686A5C" w:rsidRDefault="0033089F" w:rsidP="0033089F">
      <w:pPr>
        <w:tabs>
          <w:tab w:val="decimal" w:pos="2880"/>
          <w:tab w:val="left" w:pos="4320"/>
        </w:tabs>
        <w:ind w:left="1440" w:right="1440"/>
        <w:rPr>
          <w:rFonts w:ascii="Arial" w:hAnsi="Arial" w:cs="Arial"/>
          <w:sz w:val="18"/>
          <w:szCs w:val="18"/>
        </w:rPr>
      </w:pPr>
    </w:p>
    <w:p w14:paraId="5C1A5134" w14:textId="77777777" w:rsidR="0033089F" w:rsidRPr="00686A5C" w:rsidRDefault="0033089F" w:rsidP="0033089F">
      <w:pPr>
        <w:tabs>
          <w:tab w:val="decimal" w:pos="2880"/>
          <w:tab w:val="left" w:pos="4320"/>
        </w:tabs>
        <w:ind w:left="1440" w:right="1440"/>
        <w:rPr>
          <w:rFonts w:ascii="Arial" w:hAnsi="Arial" w:cs="Arial"/>
          <w:sz w:val="18"/>
          <w:szCs w:val="18"/>
        </w:rPr>
      </w:pPr>
    </w:p>
    <w:p w14:paraId="78AA0DC1"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t>Past Relationship with Respondent</w:t>
      </w:r>
    </w:p>
    <w:p w14:paraId="2EDEAB76" w14:textId="77777777" w:rsidR="0033089F" w:rsidRPr="00686A5C" w:rsidRDefault="0033089F" w:rsidP="0033089F">
      <w:pPr>
        <w:tabs>
          <w:tab w:val="decimal" w:pos="2880"/>
          <w:tab w:val="left" w:pos="4320"/>
        </w:tabs>
        <w:ind w:left="1440" w:right="1440"/>
        <w:rPr>
          <w:rFonts w:ascii="Arial" w:hAnsi="Arial" w:cs="Arial"/>
          <w:sz w:val="18"/>
          <w:szCs w:val="18"/>
        </w:rPr>
      </w:pPr>
    </w:p>
    <w:p w14:paraId="2F649B92" w14:textId="77777777" w:rsidR="0033089F" w:rsidRPr="00686A5C" w:rsidRDefault="0033089F" w:rsidP="0033089F">
      <w:pPr>
        <w:tabs>
          <w:tab w:val="decimal" w:pos="2880"/>
          <w:tab w:val="left" w:pos="4320"/>
        </w:tabs>
        <w:ind w:left="1440" w:right="1440"/>
        <w:rPr>
          <w:rFonts w:ascii="Arial" w:hAnsi="Arial" w:cs="Arial"/>
          <w:sz w:val="18"/>
          <w:szCs w:val="18"/>
        </w:rPr>
      </w:pPr>
    </w:p>
    <w:p w14:paraId="41B0F160" w14:textId="77777777" w:rsidR="0033089F" w:rsidRPr="00686A5C" w:rsidRDefault="0033089F" w:rsidP="0033089F">
      <w:pPr>
        <w:tabs>
          <w:tab w:val="left" w:pos="2160"/>
          <w:tab w:val="decimal" w:pos="2880"/>
          <w:tab w:val="left" w:pos="4320"/>
        </w:tabs>
        <w:ind w:left="1440" w:right="1440"/>
        <w:rPr>
          <w:rFonts w:ascii="Arial" w:hAnsi="Arial" w:cs="Arial"/>
          <w:sz w:val="18"/>
          <w:szCs w:val="18"/>
        </w:rPr>
      </w:pPr>
      <w:r w:rsidRPr="00686A5C">
        <w:rPr>
          <w:rFonts w:ascii="Arial" w:hAnsi="Arial" w:cs="Arial"/>
          <w:sz w:val="18"/>
          <w:szCs w:val="18"/>
        </w:rPr>
        <w:t>_________</w:t>
      </w:r>
      <w:r w:rsidRPr="00686A5C">
        <w:rPr>
          <w:rFonts w:ascii="Arial" w:hAnsi="Arial" w:cs="Arial"/>
          <w:sz w:val="18"/>
          <w:szCs w:val="18"/>
        </w:rPr>
        <w:tab/>
        <w:t>__________</w:t>
      </w:r>
      <w:r w:rsidRPr="00686A5C">
        <w:rPr>
          <w:rFonts w:ascii="Arial" w:hAnsi="Arial" w:cs="Arial"/>
          <w:sz w:val="18"/>
          <w:szCs w:val="18"/>
        </w:rPr>
        <w:tab/>
        <w:t xml:space="preserve">Total </w:t>
      </w:r>
      <w:proofErr w:type="gramStart"/>
      <w:r w:rsidRPr="00686A5C">
        <w:rPr>
          <w:rFonts w:ascii="Arial" w:hAnsi="Arial" w:cs="Arial"/>
          <w:sz w:val="18"/>
          <w:szCs w:val="18"/>
        </w:rPr>
        <w:t>Long Term</w:t>
      </w:r>
      <w:proofErr w:type="gramEnd"/>
      <w:r w:rsidRPr="00686A5C">
        <w:rPr>
          <w:rFonts w:ascii="Arial" w:hAnsi="Arial" w:cs="Arial"/>
          <w:sz w:val="18"/>
          <w:szCs w:val="18"/>
        </w:rPr>
        <w:t xml:space="preserve"> Cost</w:t>
      </w:r>
    </w:p>
    <w:p w14:paraId="3C28D8B3" w14:textId="77777777" w:rsidR="0033089F" w:rsidRPr="00686A5C" w:rsidRDefault="0033089F" w:rsidP="0033089F">
      <w:pPr>
        <w:tabs>
          <w:tab w:val="decimal" w:pos="2880"/>
          <w:tab w:val="left" w:pos="4320"/>
        </w:tabs>
        <w:ind w:left="1440" w:right="1440"/>
        <w:rPr>
          <w:rFonts w:ascii="Arial" w:hAnsi="Arial" w:cs="Arial"/>
          <w:sz w:val="18"/>
          <w:szCs w:val="18"/>
        </w:rPr>
      </w:pPr>
    </w:p>
    <w:p w14:paraId="060E294A" w14:textId="77777777" w:rsidR="0033089F" w:rsidRPr="00686A5C" w:rsidRDefault="0033089F" w:rsidP="0033089F">
      <w:pPr>
        <w:tabs>
          <w:tab w:val="decimal" w:pos="2880"/>
          <w:tab w:val="left" w:pos="4320"/>
        </w:tabs>
        <w:ind w:left="1440" w:right="1440"/>
        <w:rPr>
          <w:rFonts w:ascii="Arial" w:hAnsi="Arial" w:cs="Arial"/>
          <w:sz w:val="18"/>
          <w:szCs w:val="18"/>
        </w:rPr>
      </w:pPr>
    </w:p>
    <w:p w14:paraId="6852C2B0" w14:textId="77777777" w:rsidR="0033089F" w:rsidRPr="00686A5C" w:rsidRDefault="0033089F" w:rsidP="0033089F">
      <w:pPr>
        <w:keepNext/>
        <w:keepLines/>
        <w:tabs>
          <w:tab w:val="left" w:pos="2160"/>
          <w:tab w:val="decimal" w:pos="2880"/>
          <w:tab w:val="left" w:pos="4320"/>
        </w:tabs>
        <w:ind w:left="1440" w:right="1440"/>
        <w:rPr>
          <w:rFonts w:ascii="Arial" w:hAnsi="Arial" w:cs="Arial"/>
          <w:b/>
          <w:bCs/>
          <w:color w:val="000000"/>
          <w:sz w:val="18"/>
          <w:szCs w:val="18"/>
        </w:rPr>
      </w:pPr>
      <w:r w:rsidRPr="00686A5C">
        <w:rPr>
          <w:rFonts w:ascii="Arial" w:hAnsi="Arial" w:cs="Arial"/>
          <w:sz w:val="18"/>
          <w:szCs w:val="18"/>
        </w:rPr>
        <w:t>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sz w:val="18"/>
          <w:szCs w:val="18"/>
        </w:rPr>
        <w:t xml:space="preserve"> U</w:t>
      </w:r>
      <w:r w:rsidRPr="00686A5C">
        <w:rPr>
          <w:rFonts w:ascii="Arial" w:hAnsi="Arial" w:cs="Arial"/>
          <w:bCs/>
          <w:color w:val="000000"/>
          <w:sz w:val="18"/>
          <w:szCs w:val="18"/>
        </w:rPr>
        <w:t>se of Material in Construction or Repair to Real Property that is not Proprietary to a Single Vendor unless University provides Written Justification for Use of Unique Material Specified</w:t>
      </w:r>
      <w:r w:rsidRPr="00686A5C">
        <w:rPr>
          <w:rFonts w:ascii="Arial" w:hAnsi="Arial" w:cs="Arial"/>
          <w:b/>
          <w:bCs/>
          <w:color w:val="000000"/>
          <w:sz w:val="18"/>
          <w:szCs w:val="18"/>
          <w:highlight w:val="cyan"/>
        </w:rPr>
        <w:t>]</w:t>
      </w:r>
    </w:p>
    <w:p w14:paraId="4A03CCBA" w14:textId="77777777" w:rsidR="0033089F" w:rsidRPr="00686A5C" w:rsidRDefault="0033089F" w:rsidP="0033089F">
      <w:pPr>
        <w:keepNext/>
        <w:keepLines/>
        <w:tabs>
          <w:tab w:val="left" w:pos="2160"/>
          <w:tab w:val="decimal" w:pos="2880"/>
          <w:tab w:val="left" w:pos="4320"/>
        </w:tabs>
        <w:ind w:left="1440" w:right="1440"/>
        <w:rPr>
          <w:rFonts w:ascii="Arial" w:hAnsi="Arial" w:cs="Arial"/>
          <w:sz w:val="18"/>
          <w:szCs w:val="18"/>
        </w:rPr>
      </w:pPr>
    </w:p>
    <w:p w14:paraId="0ED1DFE7" w14:textId="77777777" w:rsidR="0033089F" w:rsidRPr="00686A5C" w:rsidRDefault="0033089F" w:rsidP="0033089F">
      <w:pPr>
        <w:tabs>
          <w:tab w:val="decimal" w:pos="2880"/>
          <w:tab w:val="left" w:pos="4320"/>
        </w:tabs>
        <w:ind w:left="1440" w:right="1440"/>
        <w:rPr>
          <w:rFonts w:ascii="Arial" w:hAnsi="Arial" w:cs="Arial"/>
          <w:sz w:val="18"/>
          <w:szCs w:val="18"/>
        </w:rPr>
      </w:pPr>
    </w:p>
    <w:p w14:paraId="24875CB6" w14:textId="77777777" w:rsidR="0033089F" w:rsidRPr="00686A5C" w:rsidRDefault="0033089F" w:rsidP="0033089F">
      <w:pPr>
        <w:tabs>
          <w:tab w:val="left" w:pos="2160"/>
          <w:tab w:val="decimal" w:pos="2880"/>
          <w:tab w:val="left" w:pos="4320"/>
        </w:tabs>
        <w:ind w:left="1440" w:right="1440"/>
        <w:rPr>
          <w:rFonts w:ascii="Arial" w:hAnsi="Arial" w:cs="Arial"/>
          <w:b/>
          <w:sz w:val="18"/>
          <w:szCs w:val="18"/>
        </w:rPr>
      </w:pPr>
      <w:r w:rsidRPr="00686A5C">
        <w:rPr>
          <w:rFonts w:ascii="Arial" w:hAnsi="Arial" w:cs="Arial"/>
          <w:sz w:val="18"/>
          <w:szCs w:val="18"/>
        </w:rPr>
        <w:t>__________</w:t>
      </w:r>
      <w:r w:rsidRPr="00686A5C">
        <w:rPr>
          <w:rFonts w:ascii="Arial" w:hAnsi="Arial" w:cs="Arial"/>
          <w:sz w:val="18"/>
          <w:szCs w:val="18"/>
        </w:rPr>
        <w:tab/>
        <w:t>__________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b/>
          <w:sz w:val="18"/>
          <w:szCs w:val="18"/>
        </w:rPr>
        <w:t xml:space="preserve"> </w:t>
      </w:r>
      <w:r w:rsidRPr="00686A5C">
        <w:rPr>
          <w:rFonts w:ascii="Arial" w:hAnsi="Arial" w:cs="Arial"/>
          <w:sz w:val="18"/>
          <w:szCs w:val="18"/>
        </w:rPr>
        <w:t>List any other criteria added by University that private business would consider</w:t>
      </w:r>
      <w:r w:rsidRPr="00686A5C">
        <w:rPr>
          <w:rFonts w:ascii="Arial" w:hAnsi="Arial" w:cs="Arial"/>
          <w:b/>
          <w:sz w:val="18"/>
          <w:szCs w:val="18"/>
          <w:highlight w:val="cyan"/>
        </w:rPr>
        <w:t>]</w:t>
      </w:r>
    </w:p>
    <w:p w14:paraId="77FC8A01" w14:textId="77777777" w:rsidR="0033089F" w:rsidRPr="00686A5C" w:rsidRDefault="0033089F" w:rsidP="0033089F">
      <w:pPr>
        <w:tabs>
          <w:tab w:val="decimal" w:pos="2880"/>
          <w:tab w:val="left" w:pos="4320"/>
        </w:tabs>
        <w:ind w:left="1440" w:right="1440"/>
        <w:rPr>
          <w:rFonts w:ascii="Arial" w:hAnsi="Arial" w:cs="Arial"/>
          <w:sz w:val="18"/>
          <w:szCs w:val="18"/>
        </w:rPr>
      </w:pPr>
    </w:p>
    <w:p w14:paraId="2E474B0A" w14:textId="77777777" w:rsidR="0033089F" w:rsidRPr="00686A5C" w:rsidRDefault="0033089F" w:rsidP="0033089F">
      <w:pPr>
        <w:tabs>
          <w:tab w:val="decimal" w:pos="2880"/>
          <w:tab w:val="left" w:pos="4320"/>
        </w:tabs>
        <w:ind w:left="1440" w:right="1440"/>
        <w:rPr>
          <w:rFonts w:ascii="Arial" w:hAnsi="Arial" w:cs="Arial"/>
          <w:sz w:val="18"/>
          <w:szCs w:val="18"/>
        </w:rPr>
      </w:pPr>
    </w:p>
    <w:p w14:paraId="00169016" w14:textId="74693057" w:rsidR="0033089F" w:rsidRPr="00686A5C" w:rsidRDefault="0033089F" w:rsidP="0033089F">
      <w:pPr>
        <w:tabs>
          <w:tab w:val="left" w:pos="2070"/>
          <w:tab w:val="decimal" w:pos="2880"/>
          <w:tab w:val="left" w:pos="4320"/>
        </w:tabs>
        <w:ind w:left="1440" w:right="1440"/>
        <w:rPr>
          <w:rFonts w:ascii="Arial" w:hAnsi="Arial" w:cs="Arial"/>
          <w:sz w:val="18"/>
          <w:szCs w:val="18"/>
        </w:rPr>
      </w:pPr>
      <w:r w:rsidRPr="00686A5C">
        <w:rPr>
          <w:rFonts w:ascii="Arial" w:hAnsi="Arial" w:cs="Arial"/>
          <w:sz w:val="18"/>
          <w:szCs w:val="18"/>
        </w:rPr>
        <w:t>__________</w:t>
      </w:r>
      <w:r w:rsidRPr="00686A5C">
        <w:rPr>
          <w:rFonts w:ascii="Arial" w:hAnsi="Arial" w:cs="Arial"/>
          <w:sz w:val="18"/>
          <w:szCs w:val="18"/>
        </w:rPr>
        <w:tab/>
      </w:r>
      <w:r w:rsidR="00DB0120">
        <w:rPr>
          <w:rFonts w:ascii="Arial" w:hAnsi="Arial" w:cs="Arial"/>
          <w:sz w:val="18"/>
          <w:szCs w:val="18"/>
        </w:rPr>
        <w:t xml:space="preserve"> </w:t>
      </w:r>
      <w:r w:rsidRPr="00686A5C">
        <w:rPr>
          <w:rFonts w:ascii="Arial" w:hAnsi="Arial" w:cs="Arial"/>
          <w:sz w:val="18"/>
          <w:szCs w:val="18"/>
        </w:rPr>
        <w:t>__________</w:t>
      </w:r>
      <w:r w:rsidRPr="00686A5C">
        <w:rPr>
          <w:rFonts w:ascii="Arial" w:hAnsi="Arial" w:cs="Arial"/>
          <w:sz w:val="18"/>
          <w:szCs w:val="18"/>
        </w:rPr>
        <w:tab/>
      </w:r>
      <w:r w:rsidRPr="00686A5C">
        <w:rPr>
          <w:rFonts w:ascii="Arial" w:hAnsi="Arial" w:cs="Arial"/>
          <w:b/>
          <w:sz w:val="18"/>
          <w:szCs w:val="18"/>
          <w:highlight w:val="cyan"/>
        </w:rPr>
        <w:t>[Option:</w:t>
      </w:r>
      <w:r w:rsidRPr="00686A5C">
        <w:rPr>
          <w:rFonts w:ascii="Arial" w:hAnsi="Arial" w:cs="Arial"/>
          <w:b/>
          <w:sz w:val="18"/>
          <w:szCs w:val="18"/>
        </w:rPr>
        <w:t xml:space="preserve"> </w:t>
      </w:r>
      <w:r w:rsidRPr="00686A5C">
        <w:rPr>
          <w:rFonts w:ascii="Arial" w:hAnsi="Arial" w:cs="Arial"/>
          <w:sz w:val="18"/>
          <w:szCs w:val="18"/>
        </w:rPr>
        <w:t>Exceptions to Terms and Conditions</w:t>
      </w:r>
      <w:r w:rsidRPr="00686A5C">
        <w:rPr>
          <w:rFonts w:ascii="Arial" w:hAnsi="Arial" w:cs="Arial"/>
          <w:b/>
          <w:sz w:val="18"/>
          <w:szCs w:val="18"/>
          <w:highlight w:val="cyan"/>
        </w:rPr>
        <w:t>]</w:t>
      </w:r>
    </w:p>
    <w:p w14:paraId="7CA23A1C" w14:textId="77777777" w:rsidR="0033089F" w:rsidRPr="00686A5C" w:rsidRDefault="0033089F" w:rsidP="0033089F">
      <w:pPr>
        <w:tabs>
          <w:tab w:val="left" w:pos="2160"/>
        </w:tabs>
        <w:ind w:left="1440" w:right="1440"/>
        <w:rPr>
          <w:rFonts w:ascii="Arial" w:hAnsi="Arial" w:cs="Arial"/>
          <w:sz w:val="18"/>
          <w:szCs w:val="18"/>
        </w:rPr>
      </w:pPr>
      <w:r w:rsidRPr="00686A5C">
        <w:rPr>
          <w:rFonts w:ascii="Arial" w:hAnsi="Arial" w:cs="Arial"/>
          <w:sz w:val="18"/>
          <w:szCs w:val="18"/>
        </w:rPr>
        <w:tab/>
      </w:r>
    </w:p>
    <w:p w14:paraId="769C451F" w14:textId="77777777" w:rsidR="0033089F" w:rsidRPr="00686A5C" w:rsidRDefault="0033089F" w:rsidP="0033089F">
      <w:pPr>
        <w:tabs>
          <w:tab w:val="left" w:pos="2160"/>
        </w:tabs>
        <w:ind w:left="1440" w:right="1440"/>
        <w:rPr>
          <w:rFonts w:ascii="Arial" w:hAnsi="Arial" w:cs="Arial"/>
          <w:b/>
          <w:sz w:val="18"/>
          <w:szCs w:val="18"/>
        </w:rPr>
      </w:pPr>
    </w:p>
    <w:p w14:paraId="6414B4F7" w14:textId="5532CA60" w:rsidR="0033089F" w:rsidRPr="00686A5C" w:rsidRDefault="0033089F" w:rsidP="0033089F">
      <w:pPr>
        <w:tabs>
          <w:tab w:val="left" w:pos="2160"/>
        </w:tabs>
        <w:ind w:left="1440" w:right="1440"/>
        <w:rPr>
          <w:rFonts w:ascii="Arial" w:hAnsi="Arial" w:cs="Arial"/>
          <w:b/>
          <w:sz w:val="18"/>
          <w:szCs w:val="18"/>
          <w:u w:val="double"/>
        </w:rPr>
      </w:pPr>
      <w:r w:rsidRPr="00686A5C">
        <w:rPr>
          <w:rFonts w:ascii="Arial" w:hAnsi="Arial" w:cs="Arial"/>
          <w:b/>
          <w:sz w:val="18"/>
          <w:szCs w:val="18"/>
        </w:rPr>
        <w:t>Total = ____</w:t>
      </w:r>
      <w:r w:rsidRPr="00686A5C">
        <w:rPr>
          <w:rFonts w:ascii="Arial" w:hAnsi="Arial" w:cs="Arial"/>
          <w:sz w:val="18"/>
          <w:szCs w:val="18"/>
        </w:rPr>
        <w:tab/>
      </w:r>
      <w:r w:rsidR="008E4AB8">
        <w:rPr>
          <w:rFonts w:ascii="Arial" w:hAnsi="Arial" w:cs="Arial"/>
          <w:b/>
          <w:sz w:val="18"/>
          <w:szCs w:val="18"/>
          <w:u w:val="double"/>
        </w:rPr>
        <w:t xml:space="preserve">   </w:t>
      </w:r>
      <w:proofErr w:type="gramStart"/>
      <w:r w:rsidR="008E4AB8">
        <w:rPr>
          <w:rFonts w:ascii="Arial" w:hAnsi="Arial" w:cs="Arial"/>
          <w:b/>
          <w:sz w:val="18"/>
          <w:szCs w:val="18"/>
          <w:u w:val="double"/>
        </w:rPr>
        <w:t xml:space="preserve">  </w:t>
      </w:r>
      <w:r w:rsidRPr="00686A5C">
        <w:rPr>
          <w:rFonts w:ascii="Arial" w:hAnsi="Arial" w:cs="Arial"/>
          <w:b/>
          <w:sz w:val="18"/>
          <w:szCs w:val="18"/>
        </w:rPr>
        <w:t xml:space="preserve"> </w:t>
      </w:r>
      <w:r w:rsidRPr="00686A5C">
        <w:rPr>
          <w:rFonts w:ascii="Arial" w:hAnsi="Arial" w:cs="Arial"/>
          <w:b/>
          <w:sz w:val="18"/>
          <w:szCs w:val="18"/>
          <w:highlight w:val="cyan"/>
        </w:rPr>
        <w:t>[</w:t>
      </w:r>
      <w:proofErr w:type="gramEnd"/>
      <w:r w:rsidRPr="00686A5C">
        <w:rPr>
          <w:rFonts w:ascii="Arial" w:hAnsi="Arial" w:cs="Arial"/>
          <w:b/>
          <w:sz w:val="18"/>
          <w:szCs w:val="18"/>
          <w:highlight w:val="cyan"/>
        </w:rPr>
        <w:t>Option:</w:t>
      </w:r>
      <w:r w:rsidRPr="00686A5C">
        <w:rPr>
          <w:rFonts w:ascii="Arial" w:hAnsi="Arial" w:cs="Arial"/>
          <w:b/>
          <w:sz w:val="18"/>
          <w:szCs w:val="18"/>
        </w:rPr>
        <w:t xml:space="preserve"> 100</w:t>
      </w:r>
      <w:r w:rsidRPr="00686A5C">
        <w:rPr>
          <w:rFonts w:ascii="Arial" w:hAnsi="Arial" w:cs="Arial"/>
          <w:b/>
          <w:sz w:val="18"/>
          <w:szCs w:val="18"/>
          <w:highlight w:val="cyan"/>
        </w:rPr>
        <w:t>]</w:t>
      </w:r>
    </w:p>
    <w:p w14:paraId="096F4791" w14:textId="77777777" w:rsidR="0033089F" w:rsidRPr="00686A5C" w:rsidRDefault="0033089F" w:rsidP="0033089F">
      <w:pPr>
        <w:ind w:left="1440" w:right="1440"/>
        <w:rPr>
          <w:rFonts w:ascii="Arial" w:eastAsia="Arial" w:hAnsi="Arial" w:cs="Arial"/>
          <w:b/>
          <w:bCs/>
          <w:sz w:val="18"/>
          <w:szCs w:val="18"/>
        </w:rPr>
      </w:pPr>
    </w:p>
    <w:p w14:paraId="0D19455E" w14:textId="77777777" w:rsidR="006B3B09" w:rsidRPr="00DF195E" w:rsidRDefault="006B3B09">
      <w:pPr>
        <w:jc w:val="right"/>
        <w:rPr>
          <w:rFonts w:ascii="Arial" w:eastAsia="Calibri" w:hAnsi="Arial" w:cs="Arial"/>
          <w:sz w:val="15"/>
          <w:szCs w:val="15"/>
        </w:rPr>
        <w:sectPr w:rsidR="006B3B09" w:rsidRPr="00DF195E" w:rsidSect="002D701F">
          <w:headerReference w:type="even" r:id="rId300"/>
          <w:headerReference w:type="default" r:id="rId301"/>
          <w:footerReference w:type="default" r:id="rId302"/>
          <w:headerReference w:type="first" r:id="rId303"/>
          <w:pgSz w:w="12240" w:h="15840" w:code="1"/>
          <w:pgMar w:top="821" w:right="245" w:bottom="288" w:left="245" w:header="0" w:footer="288" w:gutter="0"/>
          <w:cols w:space="720"/>
          <w:docGrid w:linePitch="299"/>
        </w:sectPr>
      </w:pPr>
    </w:p>
    <w:p w14:paraId="1D86E9C3" w14:textId="77777777" w:rsidR="006B3B09" w:rsidRPr="00DF195E" w:rsidRDefault="006B3B09">
      <w:pPr>
        <w:rPr>
          <w:rFonts w:ascii="Arial" w:eastAsia="Calibri" w:hAnsi="Arial" w:cs="Arial"/>
          <w:b/>
          <w:bCs/>
          <w:sz w:val="6"/>
          <w:szCs w:val="6"/>
        </w:rPr>
      </w:pPr>
    </w:p>
    <w:p w14:paraId="5BC2A3AC" w14:textId="77777777" w:rsidR="003B087B" w:rsidRPr="003B087B" w:rsidRDefault="00A34023" w:rsidP="003B087B">
      <w:pPr>
        <w:spacing w:before="9"/>
        <w:ind w:left="1440" w:right="1440"/>
        <w:jc w:val="center"/>
        <w:rPr>
          <w:rFonts w:ascii="Arial" w:hAnsi="Arial" w:cs="Arial"/>
          <w:b/>
          <w:spacing w:val="-1"/>
          <w:sz w:val="24"/>
          <w:szCs w:val="24"/>
        </w:rPr>
      </w:pPr>
      <w:bookmarkStart w:id="48" w:name="APPENDIX10"/>
      <w:bookmarkEnd w:id="48"/>
      <w:r w:rsidRPr="003B087B">
        <w:rPr>
          <w:rFonts w:ascii="Arial" w:hAnsi="Arial" w:cs="Arial"/>
          <w:b/>
          <w:spacing w:val="-1"/>
          <w:sz w:val="24"/>
          <w:szCs w:val="24"/>
        </w:rPr>
        <w:t>APPENDIX</w:t>
      </w:r>
      <w:r w:rsidR="00496E02" w:rsidRPr="003B087B">
        <w:rPr>
          <w:rFonts w:ascii="Arial" w:hAnsi="Arial" w:cs="Arial"/>
          <w:b/>
          <w:spacing w:val="-1"/>
          <w:sz w:val="24"/>
          <w:szCs w:val="24"/>
        </w:rPr>
        <w:t xml:space="preserve"> </w:t>
      </w:r>
      <w:r w:rsidR="00F86831">
        <w:rPr>
          <w:rFonts w:ascii="Arial" w:hAnsi="Arial" w:cs="Arial"/>
          <w:b/>
          <w:spacing w:val="-1"/>
          <w:sz w:val="24"/>
          <w:szCs w:val="24"/>
        </w:rPr>
        <w:t>10</w:t>
      </w:r>
    </w:p>
    <w:p w14:paraId="550DE269" w14:textId="77777777" w:rsidR="006B3B09" w:rsidRDefault="00AB58ED" w:rsidP="003B087B">
      <w:pPr>
        <w:spacing w:before="9"/>
        <w:ind w:left="1440" w:right="1440"/>
        <w:jc w:val="center"/>
        <w:rPr>
          <w:rFonts w:ascii="Arial" w:hAnsi="Arial" w:cs="Arial"/>
          <w:b/>
          <w:spacing w:val="-1"/>
          <w:sz w:val="24"/>
          <w:szCs w:val="24"/>
        </w:rPr>
      </w:pPr>
      <w:r>
        <w:rPr>
          <w:rFonts w:ascii="Arial" w:hAnsi="Arial" w:cs="Arial"/>
          <w:b/>
          <w:spacing w:val="-1"/>
          <w:sz w:val="24"/>
          <w:szCs w:val="24"/>
        </w:rPr>
        <w:t>Sample A</w:t>
      </w:r>
      <w:r w:rsidRPr="003B087B">
        <w:rPr>
          <w:rFonts w:ascii="Arial" w:hAnsi="Arial" w:cs="Arial"/>
          <w:b/>
          <w:spacing w:val="-1"/>
          <w:sz w:val="24"/>
          <w:szCs w:val="24"/>
        </w:rPr>
        <w:t>dministrative</w:t>
      </w:r>
      <w:r w:rsidR="00496E02" w:rsidRPr="003B087B">
        <w:rPr>
          <w:rFonts w:ascii="Arial" w:hAnsi="Arial" w:cs="Arial"/>
          <w:b/>
          <w:spacing w:val="-1"/>
          <w:sz w:val="24"/>
          <w:szCs w:val="24"/>
        </w:rPr>
        <w:t xml:space="preserve"> Review Checklist</w:t>
      </w:r>
    </w:p>
    <w:p w14:paraId="10B3C9B0" w14:textId="77777777" w:rsidR="004652A6" w:rsidRPr="003B087B" w:rsidRDefault="004652A6" w:rsidP="003B087B">
      <w:pPr>
        <w:spacing w:before="9"/>
        <w:ind w:left="1440" w:right="1440"/>
        <w:jc w:val="center"/>
        <w:rPr>
          <w:rFonts w:ascii="Arial" w:hAnsi="Arial" w:cs="Arial"/>
          <w:b/>
          <w:spacing w:val="-1"/>
          <w:sz w:val="24"/>
          <w:szCs w:val="24"/>
        </w:rPr>
      </w:pPr>
    </w:p>
    <w:p w14:paraId="5C4D1BDC" w14:textId="77777777" w:rsidR="006B3B09" w:rsidRPr="00DF195E" w:rsidRDefault="006B3B09">
      <w:pPr>
        <w:spacing w:before="12"/>
        <w:rPr>
          <w:rFonts w:ascii="Arial" w:eastAsia="Arial Black" w:hAnsi="Arial" w:cs="Arial"/>
          <w:b/>
          <w:bCs/>
          <w:sz w:val="13"/>
          <w:szCs w:val="13"/>
        </w:rPr>
      </w:pPr>
    </w:p>
    <w:p w14:paraId="1532A63C" w14:textId="77777777" w:rsidR="006B3B09" w:rsidRPr="00DF195E" w:rsidRDefault="006B6102">
      <w:pPr>
        <w:spacing w:line="200" w:lineRule="atLeast"/>
        <w:ind w:left="1256"/>
        <w:rPr>
          <w:rFonts w:ascii="Arial" w:eastAsia="Arial Black" w:hAnsi="Arial" w:cs="Arial"/>
          <w:sz w:val="20"/>
          <w:szCs w:val="20"/>
        </w:rPr>
      </w:pPr>
      <w:r>
        <w:rPr>
          <w:rFonts w:ascii="Arial" w:eastAsia="Arial Black" w:hAnsi="Arial" w:cs="Arial"/>
          <w:noProof/>
          <w:sz w:val="20"/>
          <w:szCs w:val="20"/>
        </w:rPr>
        <mc:AlternateContent>
          <mc:Choice Requires="wpg">
            <w:drawing>
              <wp:inline distT="0" distB="0" distL="0" distR="0" wp14:anchorId="1ABE71E5" wp14:editId="172413D8">
                <wp:extent cx="6024880" cy="1181735"/>
                <wp:effectExtent l="4445" t="6985" r="0" b="1905"/>
                <wp:docPr id="10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1181735"/>
                          <a:chOff x="0" y="0"/>
                          <a:chExt cx="9488" cy="1861"/>
                        </a:xfrm>
                      </wpg:grpSpPr>
                      <wpg:grpSp>
                        <wpg:cNvPr id="106" name="Group 452"/>
                        <wpg:cNvGrpSpPr>
                          <a:grpSpLocks/>
                        </wpg:cNvGrpSpPr>
                        <wpg:grpSpPr bwMode="auto">
                          <a:xfrm>
                            <a:off x="61" y="31"/>
                            <a:ext cx="2" cy="1799"/>
                            <a:chOff x="61" y="31"/>
                            <a:chExt cx="2" cy="1799"/>
                          </a:xfrm>
                        </wpg:grpSpPr>
                        <wps:wsp>
                          <wps:cNvPr id="107" name="Freeform 453"/>
                          <wps:cNvSpPr>
                            <a:spLocks/>
                          </wps:cNvSpPr>
                          <wps:spPr bwMode="auto">
                            <a:xfrm>
                              <a:off x="61" y="31"/>
                              <a:ext cx="2" cy="1799"/>
                            </a:xfrm>
                            <a:custGeom>
                              <a:avLst/>
                              <a:gdLst>
                                <a:gd name="T0" fmla="+- 0 31 31"/>
                                <a:gd name="T1" fmla="*/ 31 h 1799"/>
                                <a:gd name="T2" fmla="+- 0 1830 31"/>
                                <a:gd name="T3" fmla="*/ 1830 h 1799"/>
                              </a:gdLst>
                              <a:ahLst/>
                              <a:cxnLst>
                                <a:cxn ang="0">
                                  <a:pos x="0" y="T1"/>
                                </a:cxn>
                                <a:cxn ang="0">
                                  <a:pos x="0" y="T3"/>
                                </a:cxn>
                              </a:cxnLst>
                              <a:rect l="0" t="0" r="r" b="b"/>
                              <a:pathLst>
                                <a:path h="1799">
                                  <a:moveTo>
                                    <a:pt x="0" y="0"/>
                                  </a:moveTo>
                                  <a:lnTo>
                                    <a:pt x="0" y="1799"/>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50"/>
                        <wpg:cNvGrpSpPr>
                          <a:grpSpLocks/>
                        </wpg:cNvGrpSpPr>
                        <wpg:grpSpPr bwMode="auto">
                          <a:xfrm>
                            <a:off x="31" y="61"/>
                            <a:ext cx="9426" cy="2"/>
                            <a:chOff x="31" y="61"/>
                            <a:chExt cx="9426" cy="2"/>
                          </a:xfrm>
                        </wpg:grpSpPr>
                        <wps:wsp>
                          <wps:cNvPr id="109" name="Freeform 451"/>
                          <wps:cNvSpPr>
                            <a:spLocks/>
                          </wps:cNvSpPr>
                          <wps:spPr bwMode="auto">
                            <a:xfrm>
                              <a:off x="31" y="61"/>
                              <a:ext cx="9426" cy="2"/>
                            </a:xfrm>
                            <a:custGeom>
                              <a:avLst/>
                              <a:gdLst>
                                <a:gd name="T0" fmla="+- 0 31 31"/>
                                <a:gd name="T1" fmla="*/ T0 w 9426"/>
                                <a:gd name="T2" fmla="+- 0 9457 31"/>
                                <a:gd name="T3" fmla="*/ T2 w 9426"/>
                              </a:gdLst>
                              <a:ahLst/>
                              <a:cxnLst>
                                <a:cxn ang="0">
                                  <a:pos x="T1" y="0"/>
                                </a:cxn>
                                <a:cxn ang="0">
                                  <a:pos x="T3" y="0"/>
                                </a:cxn>
                              </a:cxnLst>
                              <a:rect l="0" t="0" r="r" b="b"/>
                              <a:pathLst>
                                <a:path w="9426">
                                  <a:moveTo>
                                    <a:pt x="0" y="0"/>
                                  </a:moveTo>
                                  <a:lnTo>
                                    <a:pt x="9426"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48"/>
                        <wpg:cNvGrpSpPr>
                          <a:grpSpLocks/>
                        </wpg:cNvGrpSpPr>
                        <wpg:grpSpPr bwMode="auto">
                          <a:xfrm>
                            <a:off x="105" y="113"/>
                            <a:ext cx="9323" cy="2"/>
                            <a:chOff x="105" y="113"/>
                            <a:chExt cx="9323" cy="2"/>
                          </a:xfrm>
                        </wpg:grpSpPr>
                        <wps:wsp>
                          <wps:cNvPr id="111" name="Freeform 449"/>
                          <wps:cNvSpPr>
                            <a:spLocks/>
                          </wps:cNvSpPr>
                          <wps:spPr bwMode="auto">
                            <a:xfrm>
                              <a:off x="105" y="113"/>
                              <a:ext cx="9323" cy="2"/>
                            </a:xfrm>
                            <a:custGeom>
                              <a:avLst/>
                              <a:gdLst>
                                <a:gd name="T0" fmla="+- 0 105 105"/>
                                <a:gd name="T1" fmla="*/ T0 w 9323"/>
                                <a:gd name="T2" fmla="+- 0 9428 105"/>
                                <a:gd name="T3" fmla="*/ T2 w 9323"/>
                              </a:gdLst>
                              <a:ahLst/>
                              <a:cxnLst>
                                <a:cxn ang="0">
                                  <a:pos x="T1" y="0"/>
                                </a:cxn>
                                <a:cxn ang="0">
                                  <a:pos x="T3" y="0"/>
                                </a:cxn>
                              </a:cxnLst>
                              <a:rect l="0" t="0" r="r" b="b"/>
                              <a:pathLst>
                                <a:path w="9323">
                                  <a:moveTo>
                                    <a:pt x="0" y="0"/>
                                  </a:moveTo>
                                  <a:lnTo>
                                    <a:pt x="9323"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446"/>
                        <wpg:cNvGrpSpPr>
                          <a:grpSpLocks/>
                        </wpg:cNvGrpSpPr>
                        <wpg:grpSpPr bwMode="auto">
                          <a:xfrm>
                            <a:off x="9450" y="31"/>
                            <a:ext cx="2" cy="1806"/>
                            <a:chOff x="9450" y="31"/>
                            <a:chExt cx="2" cy="1806"/>
                          </a:xfrm>
                        </wpg:grpSpPr>
                        <wps:wsp>
                          <wps:cNvPr id="113" name="Freeform 447"/>
                          <wps:cNvSpPr>
                            <a:spLocks/>
                          </wps:cNvSpPr>
                          <wps:spPr bwMode="auto">
                            <a:xfrm>
                              <a:off x="9450" y="31"/>
                              <a:ext cx="2" cy="1806"/>
                            </a:xfrm>
                            <a:custGeom>
                              <a:avLst/>
                              <a:gdLst>
                                <a:gd name="T0" fmla="+- 0 31 31"/>
                                <a:gd name="T1" fmla="*/ 31 h 1806"/>
                                <a:gd name="T2" fmla="+- 0 1837 31"/>
                                <a:gd name="T3" fmla="*/ 1837 h 1806"/>
                              </a:gdLst>
                              <a:ahLst/>
                              <a:cxnLst>
                                <a:cxn ang="0">
                                  <a:pos x="0" y="T1"/>
                                </a:cxn>
                                <a:cxn ang="0">
                                  <a:pos x="0" y="T3"/>
                                </a:cxn>
                              </a:cxnLst>
                              <a:rect l="0" t="0" r="r" b="b"/>
                              <a:pathLst>
                                <a:path h="1806">
                                  <a:moveTo>
                                    <a:pt x="0" y="0"/>
                                  </a:moveTo>
                                  <a:lnTo>
                                    <a:pt x="0" y="18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444"/>
                        <wpg:cNvGrpSpPr>
                          <a:grpSpLocks/>
                        </wpg:cNvGrpSpPr>
                        <wpg:grpSpPr bwMode="auto">
                          <a:xfrm>
                            <a:off x="113" y="121"/>
                            <a:ext cx="2" cy="1620"/>
                            <a:chOff x="113" y="121"/>
                            <a:chExt cx="2" cy="1620"/>
                          </a:xfrm>
                        </wpg:grpSpPr>
                        <wps:wsp>
                          <wps:cNvPr id="115" name="Freeform 445"/>
                          <wps:cNvSpPr>
                            <a:spLocks/>
                          </wps:cNvSpPr>
                          <wps:spPr bwMode="auto">
                            <a:xfrm>
                              <a:off x="113" y="121"/>
                              <a:ext cx="2" cy="1620"/>
                            </a:xfrm>
                            <a:custGeom>
                              <a:avLst/>
                              <a:gdLst>
                                <a:gd name="T0" fmla="+- 0 121 121"/>
                                <a:gd name="T1" fmla="*/ 121 h 1620"/>
                                <a:gd name="T2" fmla="+- 0 1741 121"/>
                                <a:gd name="T3" fmla="*/ 1741 h 1620"/>
                              </a:gdLst>
                              <a:ahLst/>
                              <a:cxnLst>
                                <a:cxn ang="0">
                                  <a:pos x="0" y="T1"/>
                                </a:cxn>
                                <a:cxn ang="0">
                                  <a:pos x="0" y="T3"/>
                                </a:cxn>
                              </a:cxnLst>
                              <a:rect l="0" t="0" r="r" b="b"/>
                              <a:pathLst>
                                <a:path h="1620">
                                  <a:moveTo>
                                    <a:pt x="0" y="0"/>
                                  </a:moveTo>
                                  <a:lnTo>
                                    <a:pt x="0" y="162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442"/>
                        <wpg:cNvGrpSpPr>
                          <a:grpSpLocks/>
                        </wpg:cNvGrpSpPr>
                        <wpg:grpSpPr bwMode="auto">
                          <a:xfrm>
                            <a:off x="31" y="1823"/>
                            <a:ext cx="9426" cy="2"/>
                            <a:chOff x="31" y="1823"/>
                            <a:chExt cx="9426" cy="2"/>
                          </a:xfrm>
                        </wpg:grpSpPr>
                        <wps:wsp>
                          <wps:cNvPr id="117" name="Freeform 443"/>
                          <wps:cNvSpPr>
                            <a:spLocks/>
                          </wps:cNvSpPr>
                          <wps:spPr bwMode="auto">
                            <a:xfrm>
                              <a:off x="31" y="1823"/>
                              <a:ext cx="9426" cy="2"/>
                            </a:xfrm>
                            <a:custGeom>
                              <a:avLst/>
                              <a:gdLst>
                                <a:gd name="T0" fmla="+- 0 31 31"/>
                                <a:gd name="T1" fmla="*/ T0 w 9426"/>
                                <a:gd name="T2" fmla="+- 0 9457 31"/>
                                <a:gd name="T3" fmla="*/ T2 w 9426"/>
                              </a:gdLst>
                              <a:ahLst/>
                              <a:cxnLst>
                                <a:cxn ang="0">
                                  <a:pos x="T1" y="0"/>
                                </a:cxn>
                                <a:cxn ang="0">
                                  <a:pos x="T3" y="0"/>
                                </a:cxn>
                              </a:cxnLst>
                              <a:rect l="0" t="0" r="r" b="b"/>
                              <a:pathLst>
                                <a:path w="9426">
                                  <a:moveTo>
                                    <a:pt x="0" y="0"/>
                                  </a:moveTo>
                                  <a:lnTo>
                                    <a:pt x="94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440"/>
                        <wpg:cNvGrpSpPr>
                          <a:grpSpLocks/>
                        </wpg:cNvGrpSpPr>
                        <wpg:grpSpPr bwMode="auto">
                          <a:xfrm>
                            <a:off x="105" y="1771"/>
                            <a:ext cx="9323" cy="2"/>
                            <a:chOff x="105" y="1771"/>
                            <a:chExt cx="9323" cy="2"/>
                          </a:xfrm>
                        </wpg:grpSpPr>
                        <wps:wsp>
                          <wps:cNvPr id="119" name="Freeform 441"/>
                          <wps:cNvSpPr>
                            <a:spLocks/>
                          </wps:cNvSpPr>
                          <wps:spPr bwMode="auto">
                            <a:xfrm>
                              <a:off x="105" y="1771"/>
                              <a:ext cx="9323" cy="2"/>
                            </a:xfrm>
                            <a:custGeom>
                              <a:avLst/>
                              <a:gdLst>
                                <a:gd name="T0" fmla="+- 0 105 105"/>
                                <a:gd name="T1" fmla="*/ T0 w 9323"/>
                                <a:gd name="T2" fmla="+- 0 9428 105"/>
                                <a:gd name="T3" fmla="*/ T2 w 9323"/>
                              </a:gdLst>
                              <a:ahLst/>
                              <a:cxnLst>
                                <a:cxn ang="0">
                                  <a:pos x="T1" y="0"/>
                                </a:cxn>
                                <a:cxn ang="0">
                                  <a:pos x="T3" y="0"/>
                                </a:cxn>
                              </a:cxnLst>
                              <a:rect l="0" t="0" r="r" b="b"/>
                              <a:pathLst>
                                <a:path w="9323">
                                  <a:moveTo>
                                    <a:pt x="0" y="0"/>
                                  </a:moveTo>
                                  <a:lnTo>
                                    <a:pt x="9323"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437"/>
                        <wpg:cNvGrpSpPr>
                          <a:grpSpLocks/>
                        </wpg:cNvGrpSpPr>
                        <wpg:grpSpPr bwMode="auto">
                          <a:xfrm>
                            <a:off x="9398" y="121"/>
                            <a:ext cx="2" cy="1620"/>
                            <a:chOff x="9398" y="121"/>
                            <a:chExt cx="2" cy="1620"/>
                          </a:xfrm>
                        </wpg:grpSpPr>
                        <wps:wsp>
                          <wps:cNvPr id="121" name="Freeform 439"/>
                          <wps:cNvSpPr>
                            <a:spLocks/>
                          </wps:cNvSpPr>
                          <wps:spPr bwMode="auto">
                            <a:xfrm>
                              <a:off x="9398" y="121"/>
                              <a:ext cx="2" cy="1620"/>
                            </a:xfrm>
                            <a:custGeom>
                              <a:avLst/>
                              <a:gdLst>
                                <a:gd name="T0" fmla="+- 0 121 121"/>
                                <a:gd name="T1" fmla="*/ 121 h 1620"/>
                                <a:gd name="T2" fmla="+- 0 1741 121"/>
                                <a:gd name="T3" fmla="*/ 1741 h 1620"/>
                              </a:gdLst>
                              <a:ahLst/>
                              <a:cxnLst>
                                <a:cxn ang="0">
                                  <a:pos x="0" y="T1"/>
                                </a:cxn>
                                <a:cxn ang="0">
                                  <a:pos x="0" y="T3"/>
                                </a:cxn>
                              </a:cxnLst>
                              <a:rect l="0" t="0" r="r" b="b"/>
                              <a:pathLst>
                                <a:path h="1620">
                                  <a:moveTo>
                                    <a:pt x="0" y="0"/>
                                  </a:moveTo>
                                  <a:lnTo>
                                    <a:pt x="0" y="162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438"/>
                          <wps:cNvSpPr txBox="1">
                            <a:spLocks noChangeArrowheads="1"/>
                          </wps:cNvSpPr>
                          <wps:spPr bwMode="auto">
                            <a:xfrm>
                              <a:off x="75" y="76"/>
                              <a:ext cx="9338"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F5D8" w14:textId="77777777" w:rsidR="00907C0B" w:rsidRDefault="00907C0B">
                                <w:pPr>
                                  <w:spacing w:before="43"/>
                                  <w:ind w:left="208" w:right="7237"/>
                                  <w:rPr>
                                    <w:rFonts w:ascii="Arial" w:eastAsia="Arial" w:hAnsi="Arial" w:cs="Arial"/>
                                    <w:sz w:val="20"/>
                                    <w:szCs w:val="20"/>
                                  </w:rPr>
                                </w:pPr>
                                <w:r>
                                  <w:rPr>
                                    <w:rFonts w:ascii="Arial"/>
                                    <w:b/>
                                    <w:spacing w:val="-1"/>
                                    <w:sz w:val="20"/>
                                  </w:rPr>
                                  <w:t>[Solicitation</w:t>
                                </w:r>
                                <w:r>
                                  <w:rPr>
                                    <w:rFonts w:ascii="Arial"/>
                                    <w:b/>
                                    <w:spacing w:val="-2"/>
                                    <w:sz w:val="20"/>
                                  </w:rPr>
                                  <w:t xml:space="preserve"> </w:t>
                                </w:r>
                                <w:r>
                                  <w:rPr>
                                    <w:rFonts w:ascii="Arial"/>
                                    <w:b/>
                                    <w:spacing w:val="-1"/>
                                    <w:sz w:val="20"/>
                                  </w:rPr>
                                  <w:t>No.]</w:t>
                                </w:r>
                                <w:r>
                                  <w:rPr>
                                    <w:rFonts w:ascii="Arial"/>
                                    <w:b/>
                                    <w:spacing w:val="21"/>
                                    <w:sz w:val="20"/>
                                  </w:rPr>
                                  <w:t xml:space="preserve"> </w:t>
                                </w:r>
                                <w:r>
                                  <w:rPr>
                                    <w:rFonts w:ascii="Arial"/>
                                    <w:b/>
                                    <w:spacing w:val="-1"/>
                                    <w:sz w:val="20"/>
                                  </w:rPr>
                                  <w:t>[Solicitation</w:t>
                                </w:r>
                                <w:r>
                                  <w:rPr>
                                    <w:rFonts w:ascii="Arial"/>
                                    <w:b/>
                                    <w:spacing w:val="-2"/>
                                    <w:sz w:val="20"/>
                                  </w:rPr>
                                  <w:t xml:space="preserve"> </w:t>
                                </w:r>
                                <w:r>
                                  <w:rPr>
                                    <w:rFonts w:ascii="Arial"/>
                                    <w:b/>
                                    <w:spacing w:val="-1"/>
                                    <w:sz w:val="20"/>
                                  </w:rPr>
                                  <w:t>Title]</w:t>
                                </w:r>
                              </w:p>
                              <w:p w14:paraId="10461C64" w14:textId="77777777" w:rsidR="00907C0B" w:rsidRDefault="00907C0B">
                                <w:pPr>
                                  <w:rPr>
                                    <w:rFonts w:ascii="Arial Black" w:eastAsia="Arial Black" w:hAnsi="Arial Black" w:cs="Arial Black"/>
                                    <w:b/>
                                    <w:bCs/>
                                    <w:sz w:val="20"/>
                                    <w:szCs w:val="20"/>
                                  </w:rPr>
                                </w:pPr>
                              </w:p>
                              <w:p w14:paraId="6CBBCF4A" w14:textId="77777777" w:rsidR="00907C0B" w:rsidRDefault="00907C0B">
                                <w:pPr>
                                  <w:spacing w:before="3"/>
                                  <w:rPr>
                                    <w:rFonts w:ascii="Arial Black" w:eastAsia="Arial Black" w:hAnsi="Arial Black" w:cs="Arial Black"/>
                                    <w:b/>
                                    <w:bCs/>
                                    <w:sz w:val="29"/>
                                    <w:szCs w:val="29"/>
                                  </w:rPr>
                                </w:pPr>
                              </w:p>
                              <w:p w14:paraId="7C0C351A" w14:textId="77777777" w:rsidR="00907C0B" w:rsidRDefault="00907C0B">
                                <w:pPr>
                                  <w:ind w:left="208"/>
                                  <w:rPr>
                                    <w:rFonts w:ascii="Arial" w:eastAsia="Arial" w:hAnsi="Arial" w:cs="Arial"/>
                                    <w:sz w:val="20"/>
                                    <w:szCs w:val="20"/>
                                  </w:rPr>
                                </w:pPr>
                                <w:r>
                                  <w:rPr>
                                    <w:rFonts w:ascii="Arial"/>
                                    <w:b/>
                                    <w:spacing w:val="-1"/>
                                    <w:sz w:val="20"/>
                                  </w:rPr>
                                  <w:t>[Respondent</w:t>
                                </w:r>
                                <w:r>
                                  <w:rPr>
                                    <w:rFonts w:ascii="Arial"/>
                                    <w:b/>
                                    <w:spacing w:val="-2"/>
                                    <w:sz w:val="20"/>
                                  </w:rPr>
                                  <w:t xml:space="preserve"> </w:t>
                                </w:r>
                                <w:r>
                                  <w:rPr>
                                    <w:rFonts w:ascii="Arial"/>
                                    <w:b/>
                                    <w:sz w:val="20"/>
                                  </w:rPr>
                                  <w:t>Name]</w:t>
                                </w:r>
                              </w:p>
                            </w:txbxContent>
                          </wps:txbx>
                          <wps:bodyPr rot="0" vert="horz" wrap="square" lIns="0" tIns="0" rIns="0" bIns="0" anchor="t" anchorCtr="0" upright="1">
                            <a:noAutofit/>
                          </wps:bodyPr>
                        </wps:wsp>
                      </wpg:grpSp>
                    </wpg:wgp>
                  </a:graphicData>
                </a:graphic>
              </wp:inline>
            </w:drawing>
          </mc:Choice>
          <mc:Fallback>
            <w:pict>
              <v:group w14:anchorId="1ABE71E5" id="Group 436" o:spid="_x0000_s1090" style="width:474.4pt;height:93.05pt;mso-position-horizontal-relative:char;mso-position-vertical-relative:line" coordsize="9488,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">
                <v:group id="Group 452" o:spid="_x0000_s1091" style="position:absolute;left:61;top:31;width:2;height:1799" coordorigin="61,31" coordsize="2,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453" o:spid="_x0000_s1092" style="position:absolute;left:61;top:31;width:2;height:1799;visibility:visible;mso-wrap-style:square;v-text-anchor:top" coordsize="2,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" path="m,l,1799e" filled="f" strokeweight="3.1pt">
                    <v:path arrowok="t" o:connecttype="custom" o:connectlocs="0,31;0,1830" o:connectangles="0,0"/>
                  </v:shape>
                </v:group>
                <v:group id="Group 450" o:spid="_x0000_s1093" style="position:absolute;left:31;top:61;width:9426;height:2" coordorigin="31,61" coordsize="9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451" o:spid="_x0000_s1094" style="position:absolute;left:31;top:61;width:9426;height:2;visibility:visible;mso-wrap-style:square;v-text-anchor:top" coordsize="9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" path="m,l9426,e" filled="f" strokeweight="3.1pt">
                    <v:path arrowok="t" o:connecttype="custom" o:connectlocs="0,0;9426,0" o:connectangles="0,0"/>
                  </v:shape>
                </v:group>
                <v:group id="Group 448" o:spid="_x0000_s1095" style="position:absolute;left:105;top:113;width:9323;height:2" coordorigin="105,113" coordsize="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49" o:spid="_x0000_s1096" style="position:absolute;left:105;top:113;width:9323;height:2;visibility:visible;mso-wrap-style:square;v-text-anchor:top" coordsize="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" path="m,l9323,e" filled="f" strokeweight=".88pt">
                    <v:path arrowok="t" o:connecttype="custom" o:connectlocs="0,0;9323,0" o:connectangles="0,0"/>
                  </v:shape>
                </v:group>
                <v:group id="Group 446" o:spid="_x0000_s1097" style="position:absolute;left:9450;top:31;width:2;height:1806" coordorigin="9450,31" coordsize="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447" o:spid="_x0000_s1098" style="position:absolute;left:9450;top:31;width:2;height:1806;visibility:visible;mso-wrap-style:square;v-text-anchor:top" coordsize="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" path="m,l,1806e" filled="f" strokeweight=".82pt">
                    <v:path arrowok="t" o:connecttype="custom" o:connectlocs="0,31;0,1837" o:connectangles="0,0"/>
                  </v:shape>
                </v:group>
                <v:group id="Group 444" o:spid="_x0000_s1099" style="position:absolute;left:113;top:121;width:2;height:1620" coordorigin="113,121"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45" o:spid="_x0000_s1100" style="position:absolute;left:113;top:121;width:2;height:16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" path="m,l,1620e" filled="f" strokeweight=".82pt">
                    <v:path arrowok="t" o:connecttype="custom" o:connectlocs="0,121;0,1741" o:connectangles="0,0"/>
                  </v:shape>
                </v:group>
                <v:group id="Group 442" o:spid="_x0000_s1101" style="position:absolute;left:31;top:1823;width:9426;height:2" coordorigin="31,1823" coordsize="9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443" o:spid="_x0000_s1102" style="position:absolute;left:31;top:1823;width:9426;height:2;visibility:visible;mso-wrap-style:square;v-text-anchor:top" coordsize="9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" path="m,l9426,e" filled="f" strokeweight=".82pt">
                    <v:path arrowok="t" o:connecttype="custom" o:connectlocs="0,0;9426,0" o:connectangles="0,0"/>
                  </v:shape>
                </v:group>
                <v:group id="Group 440" o:spid="_x0000_s1103" style="position:absolute;left:105;top:1771;width:9323;height:2" coordorigin="105,1771" coordsize="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441" o:spid="_x0000_s1104" style="position:absolute;left:105;top:1771;width:9323;height:2;visibility:visible;mso-wrap-style:square;v-text-anchor:top" coordsize="9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" path="m,l9323,e" filled="f" strokeweight="3.1pt">
                    <v:path arrowok="t" o:connecttype="custom" o:connectlocs="0,0;9323,0" o:connectangles="0,0"/>
                  </v:shape>
                </v:group>
                <v:group id="Group 437" o:spid="_x0000_s1105" style="position:absolute;left:9398;top:121;width:2;height:1620" coordorigin="9398,121"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439" o:spid="_x0000_s1106" style="position:absolute;left:9398;top:121;width:2;height:16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" path="m,l,1620e" filled="f" strokeweight="3.1pt">
                    <v:path arrowok="t" o:connecttype="custom" o:connectlocs="0,121;0,1741" o:connectangles="0,0"/>
                  </v:shape>
                  <v:shape id="Text Box 438" o:spid="_x0000_s1107" type="#_x0000_t202" style="position:absolute;left:75;top:76;width:933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7CAF5D8" w14:textId="77777777" w:rsidR="00907C0B" w:rsidRDefault="00907C0B">
                          <w:pPr>
                            <w:spacing w:before="43"/>
                            <w:ind w:left="208" w:right="7237"/>
                            <w:rPr>
                              <w:rFonts w:ascii="Arial" w:eastAsia="Arial" w:hAnsi="Arial" w:cs="Arial"/>
                              <w:sz w:val="20"/>
                              <w:szCs w:val="20"/>
                            </w:rPr>
                          </w:pPr>
                          <w:r>
                            <w:rPr>
                              <w:rFonts w:ascii="Arial"/>
                              <w:b/>
                              <w:spacing w:val="-1"/>
                              <w:sz w:val="20"/>
                            </w:rPr>
                            <w:t>[Solicitation</w:t>
                          </w:r>
                          <w:r>
                            <w:rPr>
                              <w:rFonts w:ascii="Arial"/>
                              <w:b/>
                              <w:spacing w:val="-2"/>
                              <w:sz w:val="20"/>
                            </w:rPr>
                            <w:t xml:space="preserve"> </w:t>
                          </w:r>
                          <w:r>
                            <w:rPr>
                              <w:rFonts w:ascii="Arial"/>
                              <w:b/>
                              <w:spacing w:val="-1"/>
                              <w:sz w:val="20"/>
                            </w:rPr>
                            <w:t>No.]</w:t>
                          </w:r>
                          <w:r>
                            <w:rPr>
                              <w:rFonts w:ascii="Arial"/>
                              <w:b/>
                              <w:spacing w:val="21"/>
                              <w:sz w:val="20"/>
                            </w:rPr>
                            <w:t xml:space="preserve"> </w:t>
                          </w:r>
                          <w:r>
                            <w:rPr>
                              <w:rFonts w:ascii="Arial"/>
                              <w:b/>
                              <w:spacing w:val="-1"/>
                              <w:sz w:val="20"/>
                            </w:rPr>
                            <w:t>[Solicitation</w:t>
                          </w:r>
                          <w:r>
                            <w:rPr>
                              <w:rFonts w:ascii="Arial"/>
                              <w:b/>
                              <w:spacing w:val="-2"/>
                              <w:sz w:val="20"/>
                            </w:rPr>
                            <w:t xml:space="preserve"> </w:t>
                          </w:r>
                          <w:r>
                            <w:rPr>
                              <w:rFonts w:ascii="Arial"/>
                              <w:b/>
                              <w:spacing w:val="-1"/>
                              <w:sz w:val="20"/>
                            </w:rPr>
                            <w:t>Title]</w:t>
                          </w:r>
                        </w:p>
                        <w:p w14:paraId="10461C64" w14:textId="77777777" w:rsidR="00907C0B" w:rsidRDefault="00907C0B">
                          <w:pPr>
                            <w:rPr>
                              <w:rFonts w:ascii="Arial Black" w:eastAsia="Arial Black" w:hAnsi="Arial Black" w:cs="Arial Black"/>
                              <w:b/>
                              <w:bCs/>
                              <w:sz w:val="20"/>
                              <w:szCs w:val="20"/>
                            </w:rPr>
                          </w:pPr>
                        </w:p>
                        <w:p w14:paraId="6CBBCF4A" w14:textId="77777777" w:rsidR="00907C0B" w:rsidRDefault="00907C0B">
                          <w:pPr>
                            <w:spacing w:before="3"/>
                            <w:rPr>
                              <w:rFonts w:ascii="Arial Black" w:eastAsia="Arial Black" w:hAnsi="Arial Black" w:cs="Arial Black"/>
                              <w:b/>
                              <w:bCs/>
                              <w:sz w:val="29"/>
                              <w:szCs w:val="29"/>
                            </w:rPr>
                          </w:pPr>
                        </w:p>
                        <w:p w14:paraId="7C0C351A" w14:textId="77777777" w:rsidR="00907C0B" w:rsidRDefault="00907C0B">
                          <w:pPr>
                            <w:ind w:left="208"/>
                            <w:rPr>
                              <w:rFonts w:ascii="Arial" w:eastAsia="Arial" w:hAnsi="Arial" w:cs="Arial"/>
                              <w:sz w:val="20"/>
                              <w:szCs w:val="20"/>
                            </w:rPr>
                          </w:pPr>
                          <w:r>
                            <w:rPr>
                              <w:rFonts w:ascii="Arial"/>
                              <w:b/>
                              <w:spacing w:val="-1"/>
                              <w:sz w:val="20"/>
                            </w:rPr>
                            <w:t>[Respondent</w:t>
                          </w:r>
                          <w:r>
                            <w:rPr>
                              <w:rFonts w:ascii="Arial"/>
                              <w:b/>
                              <w:spacing w:val="-2"/>
                              <w:sz w:val="20"/>
                            </w:rPr>
                            <w:t xml:space="preserve"> </w:t>
                          </w:r>
                          <w:r>
                            <w:rPr>
                              <w:rFonts w:ascii="Arial"/>
                              <w:b/>
                              <w:sz w:val="20"/>
                            </w:rPr>
                            <w:t>Name]</w:t>
                          </w:r>
                        </w:p>
                      </w:txbxContent>
                    </v:textbox>
                  </v:shape>
                </v:group>
                <w10:anchorlock/>
              </v:group>
            </w:pict>
          </mc:Fallback>
        </mc:AlternateContent>
      </w:r>
    </w:p>
    <w:p w14:paraId="53200112" w14:textId="77777777" w:rsidR="006B3B09" w:rsidRPr="00DF195E" w:rsidRDefault="006B3B09">
      <w:pPr>
        <w:spacing w:before="11"/>
        <w:rPr>
          <w:rFonts w:ascii="Arial" w:eastAsia="Arial Black" w:hAnsi="Arial" w:cs="Arial"/>
          <w:b/>
          <w:bCs/>
          <w:sz w:val="9"/>
          <w:szCs w:val="9"/>
        </w:rPr>
      </w:pPr>
    </w:p>
    <w:p w14:paraId="0DD5EF00" w14:textId="77777777" w:rsidR="006B3B09" w:rsidRPr="00DF195E" w:rsidRDefault="00496E02">
      <w:pPr>
        <w:tabs>
          <w:tab w:val="left" w:pos="966"/>
        </w:tabs>
        <w:spacing w:before="74"/>
        <w:ind w:right="2502"/>
        <w:jc w:val="right"/>
        <w:rPr>
          <w:rFonts w:ascii="Arial" w:eastAsia="Arial" w:hAnsi="Arial" w:cs="Arial"/>
          <w:sz w:val="20"/>
          <w:szCs w:val="20"/>
        </w:rPr>
      </w:pPr>
      <w:r w:rsidRPr="00DF195E">
        <w:rPr>
          <w:rFonts w:ascii="Arial" w:hAnsi="Arial" w:cs="Arial"/>
          <w:b/>
          <w:spacing w:val="-1"/>
          <w:sz w:val="20"/>
          <w:u w:val="thick" w:color="000000"/>
        </w:rPr>
        <w:t xml:space="preserve"> </w:t>
      </w:r>
      <w:r w:rsidRPr="00DF195E">
        <w:rPr>
          <w:rFonts w:ascii="Arial" w:hAnsi="Arial" w:cs="Arial"/>
          <w:b/>
          <w:spacing w:val="-1"/>
          <w:w w:val="95"/>
          <w:sz w:val="20"/>
          <w:u w:val="thick" w:color="000000"/>
        </w:rPr>
        <w:t>Yes</w:t>
      </w:r>
      <w:r w:rsidRPr="00DF195E">
        <w:rPr>
          <w:rFonts w:ascii="Arial" w:hAnsi="Arial" w:cs="Arial"/>
          <w:b/>
          <w:spacing w:val="-1"/>
          <w:w w:val="95"/>
          <w:sz w:val="20"/>
          <w:u w:val="thick" w:color="000000"/>
        </w:rPr>
        <w:tab/>
      </w:r>
      <w:r w:rsidRPr="00DF195E">
        <w:rPr>
          <w:rFonts w:ascii="Arial" w:hAnsi="Arial" w:cs="Arial"/>
          <w:b/>
          <w:spacing w:val="-1"/>
          <w:sz w:val="20"/>
          <w:u w:val="thick" w:color="000000"/>
        </w:rPr>
        <w:t>No</w:t>
      </w:r>
    </w:p>
    <w:p w14:paraId="633E9635" w14:textId="77777777" w:rsidR="006B3B09" w:rsidRPr="00DF195E" w:rsidRDefault="006B3B09">
      <w:pPr>
        <w:spacing w:before="7"/>
        <w:rPr>
          <w:rFonts w:ascii="Arial" w:eastAsia="Arial" w:hAnsi="Arial" w:cs="Arial"/>
          <w:b/>
          <w:bCs/>
          <w:sz w:val="19"/>
          <w:szCs w:val="19"/>
        </w:rPr>
      </w:pPr>
    </w:p>
    <w:tbl>
      <w:tblPr>
        <w:tblW w:w="0" w:type="auto"/>
        <w:tblInd w:w="1384" w:type="dxa"/>
        <w:tblLayout w:type="fixed"/>
        <w:tblCellMar>
          <w:left w:w="0" w:type="dxa"/>
          <w:right w:w="0" w:type="dxa"/>
        </w:tblCellMar>
        <w:tblLook w:val="01E0" w:firstRow="1" w:lastRow="1" w:firstColumn="1" w:lastColumn="1" w:noHBand="0" w:noVBand="0"/>
      </w:tblPr>
      <w:tblGrid>
        <w:gridCol w:w="299"/>
        <w:gridCol w:w="6035"/>
        <w:gridCol w:w="1465"/>
        <w:gridCol w:w="1662"/>
      </w:tblGrid>
      <w:tr w:rsidR="006B3B09" w:rsidRPr="00DF195E" w14:paraId="2A0D8CA3" w14:textId="77777777">
        <w:trPr>
          <w:trHeight w:hRule="exact" w:val="590"/>
        </w:trPr>
        <w:tc>
          <w:tcPr>
            <w:tcW w:w="299" w:type="dxa"/>
            <w:tcBorders>
              <w:top w:val="nil"/>
              <w:left w:val="nil"/>
              <w:bottom w:val="nil"/>
              <w:right w:val="nil"/>
            </w:tcBorders>
          </w:tcPr>
          <w:p w14:paraId="73156CD5" w14:textId="77777777" w:rsidR="006B3B09" w:rsidRPr="00B87DB7" w:rsidRDefault="006B3B09" w:rsidP="00B87DB7">
            <w:pPr>
              <w:pStyle w:val="TableParagraph"/>
              <w:rPr>
                <w:rFonts w:ascii="Arial" w:eastAsia="Arial" w:hAnsi="Arial" w:cs="Arial"/>
                <w:b/>
                <w:bCs/>
                <w:sz w:val="20"/>
                <w:szCs w:val="20"/>
              </w:rPr>
            </w:pPr>
          </w:p>
          <w:p w14:paraId="17FD11B4"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1.</w:t>
            </w:r>
          </w:p>
        </w:tc>
        <w:tc>
          <w:tcPr>
            <w:tcW w:w="6035" w:type="dxa"/>
            <w:tcBorders>
              <w:top w:val="nil"/>
              <w:left w:val="nil"/>
              <w:bottom w:val="nil"/>
              <w:right w:val="nil"/>
            </w:tcBorders>
          </w:tcPr>
          <w:p w14:paraId="629CF6A3" w14:textId="77777777" w:rsidR="006B3B09" w:rsidRPr="00B87DB7" w:rsidRDefault="006B3B09" w:rsidP="00B87DB7">
            <w:pPr>
              <w:pStyle w:val="TableParagraph"/>
              <w:rPr>
                <w:rFonts w:ascii="Arial" w:eastAsia="Arial" w:hAnsi="Arial" w:cs="Arial"/>
                <w:b/>
                <w:bCs/>
                <w:sz w:val="20"/>
                <w:szCs w:val="20"/>
              </w:rPr>
            </w:pPr>
          </w:p>
          <w:p w14:paraId="3AAEB9A9" w14:textId="77777777" w:rsidR="006B3B09" w:rsidRPr="008B0B05" w:rsidRDefault="00496E02">
            <w:pPr>
              <w:pStyle w:val="TableParagraph"/>
              <w:ind w:left="44"/>
              <w:rPr>
                <w:rFonts w:ascii="Arial" w:eastAsia="Arial" w:hAnsi="Arial" w:cs="Arial"/>
                <w:sz w:val="20"/>
                <w:szCs w:val="20"/>
              </w:rPr>
            </w:pPr>
            <w:r w:rsidRPr="008B0B05">
              <w:rPr>
                <w:rFonts w:ascii="Arial" w:eastAsia="Arial" w:hAnsi="Arial" w:cs="Arial"/>
                <w:spacing w:val="-1"/>
                <w:sz w:val="20"/>
                <w:szCs w:val="20"/>
              </w:rPr>
              <w:t xml:space="preserve">Execution of Proposal </w:t>
            </w:r>
            <w:r w:rsidRPr="008B0B05">
              <w:rPr>
                <w:rFonts w:ascii="Arial" w:eastAsia="Arial" w:hAnsi="Arial" w:cs="Arial"/>
                <w:sz w:val="20"/>
                <w:szCs w:val="20"/>
              </w:rPr>
              <w:t>–</w:t>
            </w:r>
            <w:r w:rsidRPr="008B0B05">
              <w:rPr>
                <w:rFonts w:ascii="Arial" w:eastAsia="Arial" w:hAnsi="Arial" w:cs="Arial"/>
                <w:spacing w:val="-1"/>
                <w:sz w:val="20"/>
                <w:szCs w:val="20"/>
              </w:rPr>
              <w:t xml:space="preserve"> </w:t>
            </w:r>
            <w:r w:rsidRPr="008B0B05">
              <w:rPr>
                <w:rFonts w:ascii="Arial" w:eastAsia="Arial" w:hAnsi="Arial" w:cs="Arial"/>
                <w:spacing w:val="-2"/>
                <w:sz w:val="20"/>
                <w:szCs w:val="20"/>
              </w:rPr>
              <w:t>Signed</w:t>
            </w:r>
          </w:p>
        </w:tc>
        <w:tc>
          <w:tcPr>
            <w:tcW w:w="1465" w:type="dxa"/>
            <w:tcBorders>
              <w:top w:val="nil"/>
              <w:left w:val="nil"/>
              <w:bottom w:val="nil"/>
              <w:right w:val="nil"/>
            </w:tcBorders>
          </w:tcPr>
          <w:p w14:paraId="5C155831" w14:textId="77777777" w:rsidR="006B3B09" w:rsidRPr="00B87DB7" w:rsidRDefault="00496E02" w:rsidP="00E17B83">
            <w:pPr>
              <w:pStyle w:val="TableParagraph"/>
              <w:spacing w:before="19"/>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39E53ACD" w14:textId="77777777" w:rsidR="006B3B09" w:rsidRPr="00B87DB7" w:rsidRDefault="00496E02" w:rsidP="00E17B83">
            <w:pPr>
              <w:pStyle w:val="TableParagraph"/>
              <w:spacing w:before="19"/>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41B32E1B" w14:textId="77777777">
        <w:trPr>
          <w:trHeight w:hRule="exact" w:val="539"/>
        </w:trPr>
        <w:tc>
          <w:tcPr>
            <w:tcW w:w="299" w:type="dxa"/>
            <w:tcBorders>
              <w:top w:val="nil"/>
              <w:left w:val="nil"/>
              <w:bottom w:val="nil"/>
              <w:right w:val="nil"/>
            </w:tcBorders>
          </w:tcPr>
          <w:p w14:paraId="64D90B99" w14:textId="77777777" w:rsidR="006B3B09" w:rsidRPr="00B87DB7" w:rsidRDefault="006B3B09" w:rsidP="00B87DB7">
            <w:pPr>
              <w:pStyle w:val="TableParagraph"/>
              <w:rPr>
                <w:rFonts w:ascii="Arial" w:eastAsia="Arial" w:hAnsi="Arial" w:cs="Arial"/>
                <w:b/>
                <w:bCs/>
                <w:sz w:val="20"/>
                <w:szCs w:val="20"/>
              </w:rPr>
            </w:pPr>
          </w:p>
          <w:p w14:paraId="759EEA3C"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z w:val="20"/>
                <w:szCs w:val="20"/>
              </w:rPr>
              <w:t>2.</w:t>
            </w:r>
          </w:p>
        </w:tc>
        <w:tc>
          <w:tcPr>
            <w:tcW w:w="6035" w:type="dxa"/>
            <w:tcBorders>
              <w:top w:val="nil"/>
              <w:left w:val="nil"/>
              <w:bottom w:val="nil"/>
              <w:right w:val="nil"/>
            </w:tcBorders>
          </w:tcPr>
          <w:p w14:paraId="6C8CF116" w14:textId="77777777" w:rsidR="006B3B09" w:rsidRPr="00B87DB7" w:rsidRDefault="006B3B09" w:rsidP="00B87DB7">
            <w:pPr>
              <w:pStyle w:val="TableParagraph"/>
              <w:rPr>
                <w:rFonts w:ascii="Arial" w:eastAsia="Arial" w:hAnsi="Arial" w:cs="Arial"/>
                <w:b/>
                <w:bCs/>
                <w:sz w:val="20"/>
                <w:szCs w:val="20"/>
              </w:rPr>
            </w:pPr>
          </w:p>
          <w:p w14:paraId="7609CB68" w14:textId="77777777" w:rsidR="006B3B09" w:rsidRPr="008B0B05" w:rsidRDefault="00496E02">
            <w:pPr>
              <w:pStyle w:val="TableParagraph"/>
              <w:ind w:left="43"/>
              <w:rPr>
                <w:rFonts w:ascii="Arial" w:eastAsia="Arial" w:hAnsi="Arial" w:cs="Arial"/>
                <w:sz w:val="20"/>
                <w:szCs w:val="20"/>
              </w:rPr>
            </w:pPr>
            <w:r w:rsidRPr="00B87DB7">
              <w:rPr>
                <w:rFonts w:ascii="Arial" w:hAnsi="Arial" w:cs="Arial"/>
                <w:sz w:val="20"/>
                <w:szCs w:val="20"/>
              </w:rPr>
              <w:t>HUB</w:t>
            </w:r>
            <w:r w:rsidRPr="00B87DB7">
              <w:rPr>
                <w:rFonts w:ascii="Arial" w:hAnsi="Arial" w:cs="Arial"/>
                <w:spacing w:val="-1"/>
                <w:sz w:val="20"/>
                <w:szCs w:val="20"/>
              </w:rPr>
              <w:t xml:space="preserve"> Subcontracting Plan</w:t>
            </w:r>
          </w:p>
        </w:tc>
        <w:tc>
          <w:tcPr>
            <w:tcW w:w="1465" w:type="dxa"/>
            <w:tcBorders>
              <w:top w:val="nil"/>
              <w:left w:val="nil"/>
              <w:bottom w:val="nil"/>
              <w:right w:val="nil"/>
            </w:tcBorders>
          </w:tcPr>
          <w:p w14:paraId="70CD3CB4"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0C9EC333"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2DE83C69" w14:textId="77777777">
        <w:trPr>
          <w:trHeight w:hRule="exact" w:val="539"/>
        </w:trPr>
        <w:tc>
          <w:tcPr>
            <w:tcW w:w="299" w:type="dxa"/>
            <w:tcBorders>
              <w:top w:val="nil"/>
              <w:left w:val="nil"/>
              <w:bottom w:val="nil"/>
              <w:right w:val="nil"/>
            </w:tcBorders>
          </w:tcPr>
          <w:p w14:paraId="11FC8C97" w14:textId="77777777" w:rsidR="006B3B09" w:rsidRPr="00B87DB7" w:rsidRDefault="006B3B09" w:rsidP="00B87DB7">
            <w:pPr>
              <w:pStyle w:val="TableParagraph"/>
              <w:rPr>
                <w:rFonts w:ascii="Arial" w:eastAsia="Arial" w:hAnsi="Arial" w:cs="Arial"/>
                <w:b/>
                <w:bCs/>
                <w:sz w:val="20"/>
                <w:szCs w:val="20"/>
              </w:rPr>
            </w:pPr>
          </w:p>
          <w:p w14:paraId="20AA3AF9"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3.</w:t>
            </w:r>
          </w:p>
        </w:tc>
        <w:tc>
          <w:tcPr>
            <w:tcW w:w="6035" w:type="dxa"/>
            <w:tcBorders>
              <w:top w:val="nil"/>
              <w:left w:val="nil"/>
              <w:bottom w:val="nil"/>
              <w:right w:val="nil"/>
            </w:tcBorders>
          </w:tcPr>
          <w:p w14:paraId="3DA52C30" w14:textId="77777777" w:rsidR="006B3B09" w:rsidRPr="00B87DB7" w:rsidRDefault="006B3B09" w:rsidP="00B87DB7">
            <w:pPr>
              <w:pStyle w:val="TableParagraph"/>
              <w:rPr>
                <w:rFonts w:ascii="Arial" w:eastAsia="Arial" w:hAnsi="Arial" w:cs="Arial"/>
                <w:b/>
                <w:bCs/>
                <w:sz w:val="20"/>
                <w:szCs w:val="20"/>
              </w:rPr>
            </w:pPr>
          </w:p>
          <w:p w14:paraId="049CFD17" w14:textId="77777777" w:rsidR="006B3B09" w:rsidRPr="008B0B05" w:rsidRDefault="00496E02">
            <w:pPr>
              <w:pStyle w:val="TableParagraph"/>
              <w:ind w:left="44"/>
              <w:rPr>
                <w:rFonts w:ascii="Arial" w:eastAsia="Arial" w:hAnsi="Arial" w:cs="Arial"/>
                <w:sz w:val="20"/>
                <w:szCs w:val="20"/>
              </w:rPr>
            </w:pPr>
            <w:r w:rsidRPr="00B87DB7">
              <w:rPr>
                <w:rFonts w:ascii="Arial" w:hAnsi="Arial" w:cs="Arial"/>
                <w:sz w:val="20"/>
                <w:szCs w:val="20"/>
              </w:rPr>
              <w:t>Submitted</w:t>
            </w:r>
            <w:r w:rsidRPr="00B87DB7">
              <w:rPr>
                <w:rFonts w:ascii="Arial" w:hAnsi="Arial" w:cs="Arial"/>
                <w:spacing w:val="-1"/>
                <w:sz w:val="20"/>
                <w:szCs w:val="20"/>
              </w:rPr>
              <w:t xml:space="preserve"> original and required </w:t>
            </w:r>
            <w:r w:rsidRPr="00B87DB7">
              <w:rPr>
                <w:rFonts w:ascii="Arial" w:hAnsi="Arial" w:cs="Arial"/>
                <w:sz w:val="20"/>
                <w:szCs w:val="20"/>
              </w:rPr>
              <w:t>#</w:t>
            </w:r>
            <w:r w:rsidRPr="00B87DB7">
              <w:rPr>
                <w:rFonts w:ascii="Arial" w:hAnsi="Arial" w:cs="Arial"/>
                <w:spacing w:val="-1"/>
                <w:sz w:val="20"/>
                <w:szCs w:val="20"/>
              </w:rPr>
              <w:t xml:space="preserve"> of </w:t>
            </w:r>
            <w:r w:rsidRPr="00B87DB7">
              <w:rPr>
                <w:rFonts w:ascii="Arial" w:hAnsi="Arial" w:cs="Arial"/>
                <w:spacing w:val="-2"/>
                <w:sz w:val="20"/>
                <w:szCs w:val="20"/>
              </w:rPr>
              <w:t>copies</w:t>
            </w:r>
          </w:p>
        </w:tc>
        <w:tc>
          <w:tcPr>
            <w:tcW w:w="1465" w:type="dxa"/>
            <w:tcBorders>
              <w:top w:val="nil"/>
              <w:left w:val="nil"/>
              <w:bottom w:val="nil"/>
              <w:right w:val="nil"/>
            </w:tcBorders>
          </w:tcPr>
          <w:p w14:paraId="15A6120E"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1F0F6D7E"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25D19AFC" w14:textId="77777777">
        <w:trPr>
          <w:trHeight w:hRule="exact" w:val="539"/>
        </w:trPr>
        <w:tc>
          <w:tcPr>
            <w:tcW w:w="299" w:type="dxa"/>
            <w:tcBorders>
              <w:top w:val="nil"/>
              <w:left w:val="nil"/>
              <w:bottom w:val="nil"/>
              <w:right w:val="nil"/>
            </w:tcBorders>
          </w:tcPr>
          <w:p w14:paraId="4162667B" w14:textId="77777777" w:rsidR="006B3B09" w:rsidRPr="00B87DB7" w:rsidRDefault="006B3B09" w:rsidP="00B87DB7">
            <w:pPr>
              <w:pStyle w:val="TableParagraph"/>
              <w:rPr>
                <w:rFonts w:ascii="Arial" w:eastAsia="Arial" w:hAnsi="Arial" w:cs="Arial"/>
                <w:b/>
                <w:bCs/>
                <w:sz w:val="20"/>
                <w:szCs w:val="20"/>
              </w:rPr>
            </w:pPr>
          </w:p>
          <w:p w14:paraId="77024A75"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4.</w:t>
            </w:r>
          </w:p>
        </w:tc>
        <w:tc>
          <w:tcPr>
            <w:tcW w:w="6035" w:type="dxa"/>
            <w:tcBorders>
              <w:top w:val="nil"/>
              <w:left w:val="nil"/>
              <w:bottom w:val="nil"/>
              <w:right w:val="nil"/>
            </w:tcBorders>
          </w:tcPr>
          <w:p w14:paraId="2DEF592D" w14:textId="77777777" w:rsidR="006B3B09" w:rsidRPr="00B87DB7" w:rsidRDefault="006B3B09" w:rsidP="00B87DB7">
            <w:pPr>
              <w:pStyle w:val="TableParagraph"/>
              <w:rPr>
                <w:rFonts w:ascii="Arial" w:eastAsia="Arial" w:hAnsi="Arial" w:cs="Arial"/>
                <w:b/>
                <w:bCs/>
                <w:sz w:val="20"/>
                <w:szCs w:val="20"/>
              </w:rPr>
            </w:pPr>
          </w:p>
          <w:p w14:paraId="523CD1C3" w14:textId="77777777" w:rsidR="006B3B09" w:rsidRPr="008B0B05" w:rsidRDefault="00496E02" w:rsidP="00B87DB7">
            <w:pPr>
              <w:pStyle w:val="TableParagraph"/>
              <w:ind w:left="111" w:hanging="84"/>
              <w:rPr>
                <w:rFonts w:ascii="Arial" w:eastAsia="Arial" w:hAnsi="Arial" w:cs="Arial"/>
                <w:sz w:val="20"/>
                <w:szCs w:val="20"/>
              </w:rPr>
            </w:pPr>
            <w:r w:rsidRPr="00B87DB7">
              <w:rPr>
                <w:rFonts w:ascii="Arial" w:hAnsi="Arial" w:cs="Arial"/>
                <w:spacing w:val="-1"/>
                <w:sz w:val="20"/>
                <w:szCs w:val="20"/>
              </w:rPr>
              <w:t>Addenda Acknowledged</w:t>
            </w:r>
          </w:p>
        </w:tc>
        <w:tc>
          <w:tcPr>
            <w:tcW w:w="1465" w:type="dxa"/>
            <w:tcBorders>
              <w:top w:val="nil"/>
              <w:left w:val="nil"/>
              <w:bottom w:val="nil"/>
              <w:right w:val="nil"/>
            </w:tcBorders>
          </w:tcPr>
          <w:p w14:paraId="02480B72"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20EBD395" w14:textId="77777777" w:rsidR="006B3B09" w:rsidRDefault="00496E02" w:rsidP="00E17B83">
            <w:pPr>
              <w:pStyle w:val="TableParagraph"/>
              <w:spacing w:line="507" w:lineRule="exact"/>
              <w:ind w:left="177"/>
              <w:rPr>
                <w:rFonts w:ascii="Arial" w:eastAsia="Symbol" w:hAnsi="Arial" w:cs="Arial"/>
                <w:w w:val="240"/>
                <w:sz w:val="20"/>
                <w:szCs w:val="20"/>
              </w:rPr>
            </w:pPr>
            <w:r w:rsidRPr="00B87DB7">
              <w:rPr>
                <w:rFonts w:ascii="Arial" w:eastAsia="Symbol" w:hAnsi="Arial" w:cs="Arial"/>
                <w:w w:val="240"/>
                <w:sz w:val="20"/>
                <w:szCs w:val="20"/>
              </w:rPr>
              <w:t></w:t>
            </w:r>
          </w:p>
          <w:p w14:paraId="1220B355" w14:textId="77777777" w:rsidR="008B0B05" w:rsidRDefault="008B0B05" w:rsidP="00E17B83">
            <w:pPr>
              <w:pStyle w:val="TableParagraph"/>
              <w:spacing w:line="507" w:lineRule="exact"/>
              <w:ind w:left="177"/>
              <w:rPr>
                <w:rFonts w:ascii="Arial" w:eastAsia="Symbol" w:hAnsi="Arial" w:cs="Arial"/>
                <w:w w:val="240"/>
                <w:sz w:val="20"/>
                <w:szCs w:val="20"/>
              </w:rPr>
            </w:pPr>
          </w:p>
          <w:p w14:paraId="0B8C70D7" w14:textId="77777777" w:rsidR="008B0B05" w:rsidRPr="00B87DB7" w:rsidRDefault="008B0B05" w:rsidP="00E17B83">
            <w:pPr>
              <w:pStyle w:val="TableParagraph"/>
              <w:spacing w:line="507" w:lineRule="exact"/>
              <w:ind w:left="177"/>
              <w:rPr>
                <w:rFonts w:ascii="Arial" w:eastAsia="Symbol" w:hAnsi="Arial" w:cs="Arial"/>
                <w:sz w:val="20"/>
                <w:szCs w:val="20"/>
              </w:rPr>
            </w:pPr>
          </w:p>
        </w:tc>
      </w:tr>
      <w:tr w:rsidR="006B3B09" w:rsidRPr="00DF195E" w14:paraId="78C85B9C" w14:textId="77777777">
        <w:trPr>
          <w:trHeight w:hRule="exact" w:val="490"/>
        </w:trPr>
        <w:tc>
          <w:tcPr>
            <w:tcW w:w="299" w:type="dxa"/>
            <w:tcBorders>
              <w:top w:val="nil"/>
              <w:left w:val="nil"/>
              <w:bottom w:val="nil"/>
              <w:right w:val="nil"/>
            </w:tcBorders>
          </w:tcPr>
          <w:p w14:paraId="753375D5" w14:textId="77777777" w:rsidR="008B0B05" w:rsidRDefault="008B0B05" w:rsidP="00B87DB7">
            <w:pPr>
              <w:pStyle w:val="TableParagraph"/>
              <w:rPr>
                <w:rFonts w:ascii="Arial" w:hAnsi="Arial" w:cs="Arial"/>
                <w:sz w:val="20"/>
                <w:szCs w:val="20"/>
              </w:rPr>
            </w:pPr>
          </w:p>
          <w:p w14:paraId="523C66BC" w14:textId="77777777" w:rsidR="006B3B09" w:rsidRPr="00B87DB7" w:rsidRDefault="00B70D78" w:rsidP="00B87DB7">
            <w:pPr>
              <w:pStyle w:val="TableParagraph"/>
              <w:rPr>
                <w:rFonts w:ascii="Arial" w:hAnsi="Arial" w:cs="Arial"/>
                <w:sz w:val="20"/>
                <w:szCs w:val="20"/>
              </w:rPr>
            </w:pPr>
            <w:r>
              <w:rPr>
                <w:rFonts w:ascii="Arial" w:hAnsi="Arial" w:cs="Arial"/>
                <w:sz w:val="20"/>
                <w:szCs w:val="20"/>
              </w:rPr>
              <w:t xml:space="preserve"> </w:t>
            </w:r>
            <w:r w:rsidR="00496E02" w:rsidRPr="00B87DB7">
              <w:rPr>
                <w:rFonts w:ascii="Arial" w:hAnsi="Arial" w:cs="Arial"/>
                <w:sz w:val="20"/>
                <w:szCs w:val="20"/>
              </w:rPr>
              <w:t>5.</w:t>
            </w:r>
          </w:p>
        </w:tc>
        <w:tc>
          <w:tcPr>
            <w:tcW w:w="6035" w:type="dxa"/>
            <w:tcBorders>
              <w:top w:val="nil"/>
              <w:left w:val="nil"/>
              <w:bottom w:val="nil"/>
              <w:right w:val="nil"/>
            </w:tcBorders>
          </w:tcPr>
          <w:p w14:paraId="723E2BF6" w14:textId="77777777" w:rsidR="006B3B09" w:rsidRPr="00B87DB7" w:rsidRDefault="006B3B09" w:rsidP="00B87DB7">
            <w:pPr>
              <w:pStyle w:val="TableParagraph"/>
              <w:rPr>
                <w:rFonts w:ascii="Arial" w:hAnsi="Arial" w:cs="Arial"/>
                <w:sz w:val="20"/>
                <w:szCs w:val="20"/>
              </w:rPr>
            </w:pPr>
          </w:p>
          <w:p w14:paraId="56296B43" w14:textId="77777777" w:rsidR="006B3B09" w:rsidRPr="00B87DB7" w:rsidRDefault="00496E02" w:rsidP="00B87DB7">
            <w:pPr>
              <w:pStyle w:val="TableParagraph"/>
              <w:ind w:left="27"/>
              <w:rPr>
                <w:rFonts w:ascii="Arial" w:hAnsi="Arial" w:cs="Arial"/>
                <w:sz w:val="20"/>
                <w:szCs w:val="20"/>
              </w:rPr>
            </w:pPr>
            <w:r w:rsidRPr="00B87DB7">
              <w:rPr>
                <w:rFonts w:ascii="Arial" w:hAnsi="Arial" w:cs="Arial"/>
                <w:spacing w:val="-1"/>
                <w:sz w:val="20"/>
                <w:szCs w:val="20"/>
              </w:rPr>
              <w:t>Mandatory Pre-Bid Conference Attendance (if applicable</w:t>
            </w:r>
            <w:r w:rsidRPr="00B87DB7">
              <w:rPr>
                <w:rFonts w:ascii="Arial" w:hAnsi="Arial" w:cs="Arial"/>
                <w:sz w:val="20"/>
                <w:szCs w:val="20"/>
              </w:rPr>
              <w:t>)</w:t>
            </w:r>
          </w:p>
        </w:tc>
        <w:tc>
          <w:tcPr>
            <w:tcW w:w="1465" w:type="dxa"/>
            <w:tcBorders>
              <w:top w:val="nil"/>
              <w:left w:val="nil"/>
              <w:bottom w:val="nil"/>
              <w:right w:val="nil"/>
            </w:tcBorders>
          </w:tcPr>
          <w:p w14:paraId="0E04BC97" w14:textId="77777777" w:rsidR="006B3B09" w:rsidRPr="00B87DB7" w:rsidRDefault="00496E02" w:rsidP="00E17B83">
            <w:pPr>
              <w:pStyle w:val="TableParagraph"/>
              <w:spacing w:line="490"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66C398C3" w14:textId="77777777" w:rsidR="006B3B09" w:rsidRPr="00B87DB7" w:rsidRDefault="00496E02" w:rsidP="00E17B83">
            <w:pPr>
              <w:pStyle w:val="TableParagraph"/>
              <w:spacing w:line="490"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23C6619F" w14:textId="77777777">
        <w:trPr>
          <w:trHeight w:hRule="exact" w:val="1111"/>
        </w:trPr>
        <w:tc>
          <w:tcPr>
            <w:tcW w:w="299" w:type="dxa"/>
            <w:tcBorders>
              <w:top w:val="nil"/>
              <w:left w:val="nil"/>
              <w:bottom w:val="nil"/>
              <w:right w:val="nil"/>
            </w:tcBorders>
          </w:tcPr>
          <w:p w14:paraId="396F69A8" w14:textId="77777777" w:rsidR="006B3B09" w:rsidRPr="00B87DB7" w:rsidRDefault="006B3B09" w:rsidP="00B87DB7">
            <w:pPr>
              <w:pStyle w:val="TableParagraph"/>
              <w:rPr>
                <w:rFonts w:ascii="Arial" w:eastAsia="Arial" w:hAnsi="Arial" w:cs="Arial"/>
                <w:b/>
                <w:bCs/>
                <w:sz w:val="20"/>
                <w:szCs w:val="20"/>
              </w:rPr>
            </w:pPr>
          </w:p>
          <w:p w14:paraId="023520C9" w14:textId="77777777" w:rsidR="00266FB0" w:rsidRDefault="00266FB0">
            <w:pPr>
              <w:pStyle w:val="TableParagraph"/>
              <w:ind w:left="55"/>
              <w:rPr>
                <w:rFonts w:ascii="Arial" w:hAnsi="Arial" w:cs="Arial"/>
                <w:spacing w:val="-1"/>
                <w:sz w:val="20"/>
                <w:szCs w:val="20"/>
              </w:rPr>
            </w:pPr>
          </w:p>
          <w:p w14:paraId="4B376ED3" w14:textId="77777777" w:rsidR="006B3B09" w:rsidRPr="008B0B05" w:rsidRDefault="00496E02">
            <w:pPr>
              <w:pStyle w:val="TableParagraph"/>
              <w:ind w:left="55"/>
              <w:rPr>
                <w:rFonts w:ascii="Arial" w:eastAsia="Arial" w:hAnsi="Arial" w:cs="Arial"/>
                <w:sz w:val="20"/>
                <w:szCs w:val="20"/>
              </w:rPr>
            </w:pPr>
            <w:r w:rsidRPr="00B87DB7">
              <w:rPr>
                <w:rFonts w:ascii="Arial" w:hAnsi="Arial" w:cs="Arial"/>
                <w:spacing w:val="-1"/>
                <w:sz w:val="20"/>
                <w:szCs w:val="20"/>
              </w:rPr>
              <w:t>6.</w:t>
            </w:r>
          </w:p>
        </w:tc>
        <w:tc>
          <w:tcPr>
            <w:tcW w:w="6035" w:type="dxa"/>
            <w:tcBorders>
              <w:top w:val="nil"/>
              <w:left w:val="nil"/>
              <w:bottom w:val="nil"/>
              <w:right w:val="nil"/>
            </w:tcBorders>
          </w:tcPr>
          <w:p w14:paraId="28A36A26" w14:textId="77777777" w:rsidR="00266FB0" w:rsidRDefault="00496E02" w:rsidP="00B87DB7">
            <w:pPr>
              <w:pStyle w:val="TableParagraph"/>
              <w:ind w:left="475" w:right="3645" w:hanging="432"/>
              <w:rPr>
                <w:rFonts w:ascii="Arial" w:hAnsi="Arial" w:cs="Arial"/>
                <w:spacing w:val="27"/>
                <w:sz w:val="20"/>
                <w:szCs w:val="20"/>
              </w:rPr>
            </w:pPr>
            <w:r w:rsidRPr="00B87DB7">
              <w:rPr>
                <w:rFonts w:ascii="Arial" w:hAnsi="Arial" w:cs="Arial"/>
                <w:spacing w:val="-1"/>
                <w:sz w:val="20"/>
                <w:szCs w:val="20"/>
              </w:rPr>
              <w:t>Proposal</w:t>
            </w:r>
            <w:r w:rsidRPr="00B87DB7">
              <w:rPr>
                <w:rFonts w:ascii="Arial" w:hAnsi="Arial" w:cs="Arial"/>
                <w:spacing w:val="-2"/>
                <w:sz w:val="20"/>
                <w:szCs w:val="20"/>
              </w:rPr>
              <w:t xml:space="preserve"> </w:t>
            </w:r>
            <w:r w:rsidRPr="00B87DB7">
              <w:rPr>
                <w:rFonts w:ascii="Arial" w:hAnsi="Arial" w:cs="Arial"/>
                <w:spacing w:val="-1"/>
                <w:sz w:val="20"/>
                <w:szCs w:val="20"/>
              </w:rPr>
              <w:t>Content</w:t>
            </w:r>
            <w:r w:rsidRPr="00B87DB7">
              <w:rPr>
                <w:rFonts w:ascii="Arial" w:hAnsi="Arial" w:cs="Arial"/>
                <w:spacing w:val="27"/>
                <w:sz w:val="20"/>
                <w:szCs w:val="20"/>
              </w:rPr>
              <w:t xml:space="preserve"> </w:t>
            </w:r>
          </w:p>
          <w:p w14:paraId="202C07F4" w14:textId="77777777" w:rsidR="00266FB0" w:rsidRDefault="00266FB0" w:rsidP="00B87DB7">
            <w:pPr>
              <w:pStyle w:val="TableParagraph"/>
              <w:ind w:left="475" w:right="3645" w:hanging="432"/>
              <w:rPr>
                <w:rFonts w:ascii="Arial" w:hAnsi="Arial" w:cs="Arial"/>
                <w:spacing w:val="27"/>
                <w:sz w:val="20"/>
                <w:szCs w:val="20"/>
              </w:rPr>
            </w:pPr>
          </w:p>
          <w:p w14:paraId="5439CE71" w14:textId="77777777" w:rsidR="006B3B09" w:rsidRPr="008B0B05" w:rsidRDefault="00496E02" w:rsidP="00B87DB7">
            <w:pPr>
              <w:pStyle w:val="TableParagraph"/>
              <w:ind w:left="475" w:right="3645" w:hanging="432"/>
              <w:rPr>
                <w:rFonts w:ascii="Arial" w:eastAsia="Arial" w:hAnsi="Arial" w:cs="Arial"/>
                <w:sz w:val="20"/>
                <w:szCs w:val="20"/>
              </w:rPr>
            </w:pPr>
            <w:r w:rsidRPr="00B87DB7">
              <w:rPr>
                <w:rFonts w:ascii="Arial" w:hAnsi="Arial" w:cs="Arial"/>
                <w:spacing w:val="-1"/>
                <w:sz w:val="20"/>
                <w:szCs w:val="20"/>
              </w:rPr>
              <w:t>Company Information</w:t>
            </w:r>
          </w:p>
        </w:tc>
        <w:tc>
          <w:tcPr>
            <w:tcW w:w="1465" w:type="dxa"/>
            <w:tcBorders>
              <w:top w:val="nil"/>
              <w:left w:val="nil"/>
              <w:bottom w:val="nil"/>
              <w:right w:val="nil"/>
            </w:tcBorders>
          </w:tcPr>
          <w:p w14:paraId="48B1A4BC" w14:textId="77777777" w:rsidR="006B3B09" w:rsidRPr="00B87DB7" w:rsidRDefault="006B3B09" w:rsidP="00E17B83">
            <w:pPr>
              <w:pStyle w:val="TableParagraph"/>
              <w:ind w:left="472"/>
              <w:rPr>
                <w:rFonts w:ascii="Arial" w:eastAsia="Arial" w:hAnsi="Arial" w:cs="Arial"/>
                <w:b/>
                <w:bCs/>
                <w:sz w:val="20"/>
                <w:szCs w:val="20"/>
              </w:rPr>
            </w:pPr>
          </w:p>
          <w:p w14:paraId="62099869" w14:textId="77777777" w:rsidR="006B3B09" w:rsidRPr="00B87DB7" w:rsidRDefault="00496E02" w:rsidP="00E17B83">
            <w:pPr>
              <w:pStyle w:val="TableParagraph"/>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2528E55D" w14:textId="77777777" w:rsidR="006B3B09" w:rsidRPr="00B87DB7" w:rsidRDefault="006B3B09" w:rsidP="00E17B83">
            <w:pPr>
              <w:pStyle w:val="TableParagraph"/>
              <w:ind w:left="177"/>
              <w:rPr>
                <w:rFonts w:ascii="Arial" w:eastAsia="Arial" w:hAnsi="Arial" w:cs="Arial"/>
                <w:b/>
                <w:bCs/>
                <w:sz w:val="20"/>
                <w:szCs w:val="20"/>
              </w:rPr>
            </w:pPr>
          </w:p>
          <w:p w14:paraId="2CF3E5DF" w14:textId="77777777" w:rsidR="006B3B09" w:rsidRPr="00B87DB7" w:rsidRDefault="00496E02" w:rsidP="00E17B83">
            <w:pPr>
              <w:pStyle w:val="TableParagraph"/>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52F49729" w14:textId="77777777">
        <w:trPr>
          <w:trHeight w:hRule="exact" w:val="539"/>
        </w:trPr>
        <w:tc>
          <w:tcPr>
            <w:tcW w:w="299" w:type="dxa"/>
            <w:tcBorders>
              <w:top w:val="nil"/>
              <w:left w:val="nil"/>
              <w:bottom w:val="nil"/>
              <w:right w:val="nil"/>
            </w:tcBorders>
          </w:tcPr>
          <w:p w14:paraId="0C9BE0CA"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530B588F"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Experience and Qualifications</w:t>
            </w:r>
          </w:p>
        </w:tc>
        <w:tc>
          <w:tcPr>
            <w:tcW w:w="1465" w:type="dxa"/>
            <w:tcBorders>
              <w:top w:val="nil"/>
              <w:left w:val="nil"/>
              <w:bottom w:val="nil"/>
              <w:right w:val="nil"/>
            </w:tcBorders>
          </w:tcPr>
          <w:p w14:paraId="7551421C"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4962160C"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5584E659" w14:textId="77777777">
        <w:trPr>
          <w:trHeight w:hRule="exact" w:val="539"/>
        </w:trPr>
        <w:tc>
          <w:tcPr>
            <w:tcW w:w="299" w:type="dxa"/>
            <w:tcBorders>
              <w:top w:val="nil"/>
              <w:left w:val="nil"/>
              <w:bottom w:val="nil"/>
              <w:right w:val="nil"/>
            </w:tcBorders>
          </w:tcPr>
          <w:p w14:paraId="0C57E0B5"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225426F2" w14:textId="77777777" w:rsidR="006B3B09" w:rsidRPr="00B87DB7" w:rsidRDefault="006B3B09">
            <w:pPr>
              <w:pStyle w:val="TableParagraph"/>
              <w:spacing w:before="5"/>
              <w:rPr>
                <w:rFonts w:ascii="Arial" w:eastAsia="Arial" w:hAnsi="Arial" w:cs="Arial"/>
                <w:b/>
                <w:bCs/>
                <w:sz w:val="20"/>
                <w:szCs w:val="20"/>
              </w:rPr>
            </w:pPr>
          </w:p>
          <w:p w14:paraId="1166C551"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 xml:space="preserve">Compensation </w:t>
            </w:r>
            <w:r w:rsidRPr="00B87DB7">
              <w:rPr>
                <w:rFonts w:ascii="Arial" w:hAnsi="Arial" w:cs="Arial"/>
                <w:sz w:val="20"/>
                <w:szCs w:val="20"/>
              </w:rPr>
              <w:t>and</w:t>
            </w:r>
            <w:r w:rsidRPr="00B87DB7">
              <w:rPr>
                <w:rFonts w:ascii="Arial" w:hAnsi="Arial" w:cs="Arial"/>
                <w:spacing w:val="-1"/>
                <w:sz w:val="20"/>
                <w:szCs w:val="20"/>
              </w:rPr>
              <w:t xml:space="preserve"> Fees</w:t>
            </w:r>
          </w:p>
        </w:tc>
        <w:tc>
          <w:tcPr>
            <w:tcW w:w="1465" w:type="dxa"/>
            <w:tcBorders>
              <w:top w:val="nil"/>
              <w:left w:val="nil"/>
              <w:bottom w:val="nil"/>
              <w:right w:val="nil"/>
            </w:tcBorders>
          </w:tcPr>
          <w:p w14:paraId="2EAC7F21"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2A95F280"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58F04A07" w14:textId="77777777">
        <w:trPr>
          <w:trHeight w:hRule="exact" w:val="539"/>
        </w:trPr>
        <w:tc>
          <w:tcPr>
            <w:tcW w:w="299" w:type="dxa"/>
            <w:tcBorders>
              <w:top w:val="nil"/>
              <w:left w:val="nil"/>
              <w:bottom w:val="nil"/>
              <w:right w:val="nil"/>
            </w:tcBorders>
          </w:tcPr>
          <w:p w14:paraId="6685D9F8" w14:textId="77777777" w:rsidR="006B3B09" w:rsidRPr="00B87DB7" w:rsidRDefault="006B3B09">
            <w:pPr>
              <w:rPr>
                <w:rFonts w:ascii="Arial" w:hAnsi="Arial" w:cs="Arial"/>
                <w:sz w:val="20"/>
                <w:szCs w:val="20"/>
              </w:rPr>
            </w:pPr>
          </w:p>
        </w:tc>
        <w:tc>
          <w:tcPr>
            <w:tcW w:w="6035" w:type="dxa"/>
            <w:tcBorders>
              <w:top w:val="nil"/>
              <w:left w:val="nil"/>
              <w:bottom w:val="nil"/>
              <w:right w:val="nil"/>
            </w:tcBorders>
          </w:tcPr>
          <w:p w14:paraId="3807DFAD" w14:textId="77777777" w:rsidR="006B3B09" w:rsidRPr="00B87DB7" w:rsidRDefault="006B3B09">
            <w:pPr>
              <w:pStyle w:val="TableParagraph"/>
              <w:spacing w:before="5"/>
              <w:rPr>
                <w:rFonts w:ascii="Arial" w:eastAsia="Arial" w:hAnsi="Arial" w:cs="Arial"/>
                <w:b/>
                <w:bCs/>
                <w:sz w:val="20"/>
                <w:szCs w:val="20"/>
              </w:rPr>
            </w:pPr>
          </w:p>
          <w:p w14:paraId="211CCEDC"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References</w:t>
            </w:r>
          </w:p>
        </w:tc>
        <w:tc>
          <w:tcPr>
            <w:tcW w:w="1465" w:type="dxa"/>
            <w:tcBorders>
              <w:top w:val="nil"/>
              <w:left w:val="nil"/>
              <w:bottom w:val="nil"/>
              <w:right w:val="nil"/>
            </w:tcBorders>
          </w:tcPr>
          <w:p w14:paraId="69388DAF"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nil"/>
              <w:right w:val="nil"/>
            </w:tcBorders>
          </w:tcPr>
          <w:p w14:paraId="39A06285"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r w:rsidR="006B3B09" w:rsidRPr="00DF195E" w14:paraId="16484BAA" w14:textId="77777777">
        <w:trPr>
          <w:trHeight w:hRule="exact" w:val="781"/>
        </w:trPr>
        <w:tc>
          <w:tcPr>
            <w:tcW w:w="299" w:type="dxa"/>
            <w:tcBorders>
              <w:top w:val="nil"/>
              <w:left w:val="nil"/>
              <w:bottom w:val="nil"/>
              <w:right w:val="nil"/>
            </w:tcBorders>
          </w:tcPr>
          <w:p w14:paraId="1554D3D9" w14:textId="77777777" w:rsidR="006B3B09" w:rsidRPr="00B87DB7" w:rsidRDefault="006B3B09">
            <w:pPr>
              <w:rPr>
                <w:rFonts w:ascii="Arial" w:hAnsi="Arial" w:cs="Arial"/>
                <w:sz w:val="20"/>
                <w:szCs w:val="20"/>
              </w:rPr>
            </w:pPr>
          </w:p>
        </w:tc>
        <w:tc>
          <w:tcPr>
            <w:tcW w:w="6035" w:type="dxa"/>
            <w:tcBorders>
              <w:top w:val="nil"/>
              <w:left w:val="nil"/>
              <w:bottom w:val="single" w:sz="7" w:space="0" w:color="000000"/>
              <w:right w:val="nil"/>
            </w:tcBorders>
          </w:tcPr>
          <w:p w14:paraId="724FF57C" w14:textId="77777777" w:rsidR="006B3B09" w:rsidRPr="00B87DB7" w:rsidRDefault="006B3B09">
            <w:pPr>
              <w:pStyle w:val="TableParagraph"/>
              <w:spacing w:before="5"/>
              <w:rPr>
                <w:rFonts w:ascii="Arial" w:eastAsia="Arial" w:hAnsi="Arial" w:cs="Arial"/>
                <w:b/>
                <w:bCs/>
                <w:sz w:val="20"/>
                <w:szCs w:val="20"/>
              </w:rPr>
            </w:pPr>
          </w:p>
          <w:p w14:paraId="00898518" w14:textId="77777777" w:rsidR="006B3B09" w:rsidRPr="008B0B05" w:rsidRDefault="00496E02">
            <w:pPr>
              <w:pStyle w:val="TableParagraph"/>
              <w:ind w:left="475"/>
              <w:rPr>
                <w:rFonts w:ascii="Arial" w:eastAsia="Arial" w:hAnsi="Arial" w:cs="Arial"/>
                <w:sz w:val="20"/>
                <w:szCs w:val="20"/>
              </w:rPr>
            </w:pPr>
            <w:r w:rsidRPr="00B87DB7">
              <w:rPr>
                <w:rFonts w:ascii="Arial" w:hAnsi="Arial" w:cs="Arial"/>
                <w:spacing w:val="-1"/>
                <w:sz w:val="20"/>
                <w:szCs w:val="20"/>
              </w:rPr>
              <w:t>Licenses/Certificate</w:t>
            </w:r>
          </w:p>
        </w:tc>
        <w:tc>
          <w:tcPr>
            <w:tcW w:w="1465" w:type="dxa"/>
            <w:tcBorders>
              <w:top w:val="nil"/>
              <w:left w:val="nil"/>
              <w:bottom w:val="single" w:sz="7" w:space="0" w:color="000000"/>
              <w:right w:val="nil"/>
            </w:tcBorders>
          </w:tcPr>
          <w:p w14:paraId="36C3A4B0" w14:textId="77777777" w:rsidR="006B3B09" w:rsidRPr="00B87DB7" w:rsidRDefault="00496E02" w:rsidP="00E17B83">
            <w:pPr>
              <w:pStyle w:val="TableParagraph"/>
              <w:spacing w:line="507" w:lineRule="exact"/>
              <w:ind w:left="472"/>
              <w:rPr>
                <w:rFonts w:ascii="Arial" w:eastAsia="Symbol" w:hAnsi="Arial" w:cs="Arial"/>
                <w:sz w:val="20"/>
                <w:szCs w:val="20"/>
              </w:rPr>
            </w:pPr>
            <w:r w:rsidRPr="00B87DB7">
              <w:rPr>
                <w:rFonts w:ascii="Arial" w:eastAsia="Symbol" w:hAnsi="Arial" w:cs="Arial"/>
                <w:w w:val="240"/>
                <w:sz w:val="20"/>
                <w:szCs w:val="20"/>
              </w:rPr>
              <w:t></w:t>
            </w:r>
          </w:p>
        </w:tc>
        <w:tc>
          <w:tcPr>
            <w:tcW w:w="1662" w:type="dxa"/>
            <w:tcBorders>
              <w:top w:val="nil"/>
              <w:left w:val="nil"/>
              <w:bottom w:val="single" w:sz="7" w:space="0" w:color="000000"/>
              <w:right w:val="nil"/>
            </w:tcBorders>
          </w:tcPr>
          <w:p w14:paraId="0A91CBE8" w14:textId="77777777" w:rsidR="006B3B09" w:rsidRPr="00B87DB7" w:rsidRDefault="00496E02" w:rsidP="00E17B83">
            <w:pPr>
              <w:pStyle w:val="TableParagraph"/>
              <w:spacing w:line="507" w:lineRule="exact"/>
              <w:ind w:left="177"/>
              <w:rPr>
                <w:rFonts w:ascii="Arial" w:eastAsia="Symbol" w:hAnsi="Arial" w:cs="Arial"/>
                <w:sz w:val="20"/>
                <w:szCs w:val="20"/>
              </w:rPr>
            </w:pPr>
            <w:r w:rsidRPr="00B87DB7">
              <w:rPr>
                <w:rFonts w:ascii="Arial" w:eastAsia="Symbol" w:hAnsi="Arial" w:cs="Arial"/>
                <w:w w:val="240"/>
                <w:sz w:val="20"/>
                <w:szCs w:val="20"/>
              </w:rPr>
              <w:t></w:t>
            </w:r>
          </w:p>
        </w:tc>
      </w:tr>
    </w:tbl>
    <w:p w14:paraId="6E8B7E10" w14:textId="77777777" w:rsidR="006B3B09" w:rsidRPr="00DF195E" w:rsidRDefault="006B3B09">
      <w:pPr>
        <w:spacing w:before="7"/>
        <w:rPr>
          <w:rFonts w:ascii="Arial" w:eastAsia="Arial" w:hAnsi="Arial" w:cs="Arial"/>
          <w:b/>
          <w:bCs/>
        </w:rPr>
      </w:pPr>
    </w:p>
    <w:p w14:paraId="78702CB0" w14:textId="77777777" w:rsidR="006B3B09" w:rsidRPr="00DF195E" w:rsidRDefault="006B6102" w:rsidP="008D4B14">
      <w:pPr>
        <w:pStyle w:val="Heading4"/>
        <w:tabs>
          <w:tab w:val="left" w:pos="888"/>
          <w:tab w:val="left" w:pos="9810"/>
        </w:tabs>
        <w:spacing w:before="64" w:line="322" w:lineRule="exact"/>
        <w:ind w:right="2468"/>
        <w:jc w:val="right"/>
        <w:rPr>
          <w:rFonts w:ascii="Arial" w:eastAsia="Arial" w:hAnsi="Arial" w:cs="Arial"/>
          <w:b w:val="0"/>
          <w:bCs w:val="0"/>
        </w:rPr>
      </w:pPr>
      <w:r>
        <w:rPr>
          <w:rFonts w:ascii="Arial" w:hAnsi="Arial" w:cs="Arial"/>
          <w:noProof/>
        </w:rPr>
        <w:drawing>
          <wp:anchor distT="0" distB="0" distL="114300" distR="114300" simplePos="0" relativeHeight="503004704" behindDoc="1" locked="0" layoutInCell="1" allowOverlap="1" wp14:anchorId="5E19FB0A" wp14:editId="25C0A9F7">
            <wp:simplePos x="0" y="0"/>
            <wp:positionH relativeFrom="page">
              <wp:posOffset>914400</wp:posOffset>
            </wp:positionH>
            <wp:positionV relativeFrom="paragraph">
              <wp:posOffset>-241935</wp:posOffset>
            </wp:positionV>
            <wp:extent cx="5972810" cy="38100"/>
            <wp:effectExtent l="0" t="0" r="889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72810" cy="38100"/>
                    </a:xfrm>
                    <a:prstGeom prst="rect">
                      <a:avLst/>
                    </a:prstGeom>
                    <a:noFill/>
                  </pic:spPr>
                </pic:pic>
              </a:graphicData>
            </a:graphic>
            <wp14:sizeRelH relativeFrom="page">
              <wp14:pctWidth>0</wp14:pctWidth>
            </wp14:sizeRelH>
            <wp14:sizeRelV relativeFrom="page">
              <wp14:pctHeight>0</wp14:pctHeight>
            </wp14:sizeRelV>
          </wp:anchor>
        </w:drawing>
      </w:r>
      <w:r w:rsidR="00496E02" w:rsidRPr="00DF195E">
        <w:rPr>
          <w:rFonts w:ascii="Arial" w:hAnsi="Arial" w:cs="Arial"/>
          <w:w w:val="95"/>
          <w:u w:val="thick" w:color="000000"/>
        </w:rPr>
        <w:t>Yes</w:t>
      </w:r>
      <w:r w:rsidR="00496E02" w:rsidRPr="00DF195E">
        <w:rPr>
          <w:rFonts w:ascii="Arial" w:hAnsi="Arial" w:cs="Arial"/>
          <w:w w:val="95"/>
          <w:u w:val="thick" w:color="000000"/>
        </w:rPr>
        <w:tab/>
        <w:t>No</w:t>
      </w:r>
    </w:p>
    <w:p w14:paraId="026F45F7" w14:textId="77777777" w:rsidR="006B3B09" w:rsidRDefault="00DE6DDA" w:rsidP="00DF0A5A">
      <w:pPr>
        <w:tabs>
          <w:tab w:val="left" w:pos="7133"/>
          <w:tab w:val="left" w:pos="8280"/>
        </w:tabs>
        <w:spacing w:line="686" w:lineRule="exact"/>
        <w:ind w:left="1440" w:right="2160"/>
        <w:jc w:val="right"/>
        <w:rPr>
          <w:rFonts w:ascii="Arial" w:eastAsia="Symbol" w:hAnsi="Arial" w:cs="Arial"/>
          <w:b/>
          <w:bCs/>
          <w:w w:val="210"/>
          <w:sz w:val="56"/>
          <w:szCs w:val="56"/>
        </w:rPr>
      </w:pPr>
      <w:r w:rsidRPr="00301B50">
        <w:rPr>
          <w:rFonts w:ascii="Arial" w:eastAsia="Arial" w:hAnsi="Arial" w:cs="Arial"/>
          <w:b/>
          <w:bCs/>
          <w:spacing w:val="-1"/>
          <w:sz w:val="28"/>
          <w:szCs w:val="28"/>
        </w:rPr>
        <w:t xml:space="preserve">SOLICITATION </w:t>
      </w:r>
      <w:r w:rsidRPr="009B47B9">
        <w:rPr>
          <w:rFonts w:ascii="Arial" w:eastAsia="Arial" w:hAnsi="Arial" w:cs="Arial"/>
          <w:b/>
          <w:bCs/>
          <w:spacing w:val="-1"/>
          <w:sz w:val="28"/>
          <w:szCs w:val="28"/>
        </w:rPr>
        <w:t>RESPONSIVE</w:t>
      </w:r>
      <w:r w:rsidR="00496E02" w:rsidRPr="00301B50">
        <w:rPr>
          <w:rFonts w:ascii="Arial" w:eastAsia="Arial" w:hAnsi="Arial" w:cs="Arial"/>
          <w:b/>
          <w:bCs/>
          <w:spacing w:val="-1"/>
          <w:sz w:val="28"/>
          <w:szCs w:val="28"/>
        </w:rPr>
        <w:tab/>
      </w:r>
      <w:r w:rsidR="00496E02" w:rsidRPr="00301B50">
        <w:rPr>
          <w:rFonts w:ascii="Arial" w:eastAsia="Symbol" w:hAnsi="Arial" w:cs="Arial"/>
          <w:b/>
          <w:bCs/>
          <w:w w:val="210"/>
          <w:sz w:val="56"/>
          <w:szCs w:val="56"/>
        </w:rPr>
        <w:t></w:t>
      </w:r>
      <w:r w:rsidR="00496E02" w:rsidRPr="00301B50">
        <w:rPr>
          <w:rFonts w:ascii="Arial" w:eastAsia="Symbol" w:hAnsi="Arial" w:cs="Arial"/>
          <w:b/>
          <w:bCs/>
          <w:w w:val="210"/>
          <w:sz w:val="56"/>
          <w:szCs w:val="56"/>
        </w:rPr>
        <w:t></w:t>
      </w:r>
    </w:p>
    <w:p w14:paraId="01DBC91C" w14:textId="77777777" w:rsidR="008D4B14" w:rsidRPr="00DF195E" w:rsidRDefault="008D4B14" w:rsidP="008D4B14">
      <w:pPr>
        <w:tabs>
          <w:tab w:val="left" w:pos="7133"/>
          <w:tab w:val="left" w:pos="7954"/>
        </w:tabs>
        <w:spacing w:line="686" w:lineRule="exact"/>
        <w:ind w:right="2506"/>
        <w:jc w:val="right"/>
        <w:rPr>
          <w:rFonts w:ascii="Arial" w:eastAsia="Symbol" w:hAnsi="Arial" w:cs="Arial"/>
          <w:b/>
          <w:bCs/>
          <w:sz w:val="17"/>
          <w:szCs w:val="17"/>
        </w:rPr>
      </w:pPr>
    </w:p>
    <w:p w14:paraId="67BEE960" w14:textId="77777777" w:rsidR="006B3B09" w:rsidRPr="00DF195E" w:rsidRDefault="006B6102">
      <w:pPr>
        <w:spacing w:line="80" w:lineRule="atLeast"/>
        <w:ind w:left="1431"/>
        <w:rPr>
          <w:rFonts w:ascii="Arial" w:eastAsia="Symbol" w:hAnsi="Arial" w:cs="Arial"/>
          <w:sz w:val="8"/>
          <w:szCs w:val="8"/>
        </w:rPr>
      </w:pPr>
      <w:r>
        <w:rPr>
          <w:rFonts w:ascii="Arial" w:eastAsia="Symbol" w:hAnsi="Arial" w:cs="Arial"/>
          <w:noProof/>
          <w:sz w:val="8"/>
          <w:szCs w:val="8"/>
        </w:rPr>
        <mc:AlternateContent>
          <mc:Choice Requires="wpg">
            <w:drawing>
              <wp:inline distT="0" distB="0" distL="0" distR="0" wp14:anchorId="6B4541D1" wp14:editId="5AFAEE01">
                <wp:extent cx="5984240" cy="57150"/>
                <wp:effectExtent l="7620" t="3810" r="0" b="5715"/>
                <wp:docPr id="10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57150"/>
                          <a:chOff x="0" y="0"/>
                          <a:chExt cx="9424" cy="90"/>
                        </a:xfrm>
                      </wpg:grpSpPr>
                      <pic:pic xmlns:pic="http://schemas.openxmlformats.org/drawingml/2006/picture">
                        <pic:nvPicPr>
                          <pic:cNvPr id="102" name="Picture 43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9" y="0"/>
                            <a:ext cx="9406" cy="46"/>
                          </a:xfrm>
                          <a:prstGeom prst="rect">
                            <a:avLst/>
                          </a:prstGeom>
                          <a:noFill/>
                          <a:extLst>
                            <a:ext uri="{909E8E84-426E-40DD-AFC4-6F175D3DCCD1}">
                              <a14:hiddenFill xmlns:a14="http://schemas.microsoft.com/office/drawing/2010/main">
                                <a:solidFill>
                                  <a:srgbClr val="FFFFFF"/>
                                </a:solidFill>
                              </a14:hiddenFill>
                            </a:ext>
                          </a:extLst>
                        </pic:spPr>
                      </pic:pic>
                      <wpg:grpSp>
                        <wpg:cNvPr id="103" name="Group 432"/>
                        <wpg:cNvGrpSpPr>
                          <a:grpSpLocks/>
                        </wpg:cNvGrpSpPr>
                        <wpg:grpSpPr bwMode="auto">
                          <a:xfrm>
                            <a:off x="9" y="81"/>
                            <a:ext cx="9406" cy="2"/>
                            <a:chOff x="9" y="81"/>
                            <a:chExt cx="9406" cy="2"/>
                          </a:xfrm>
                        </wpg:grpSpPr>
                        <wps:wsp>
                          <wps:cNvPr id="104" name="Freeform 433"/>
                          <wps:cNvSpPr>
                            <a:spLocks/>
                          </wps:cNvSpPr>
                          <wps:spPr bwMode="auto">
                            <a:xfrm>
                              <a:off x="9" y="81"/>
                              <a:ext cx="9406" cy="2"/>
                            </a:xfrm>
                            <a:custGeom>
                              <a:avLst/>
                              <a:gdLst>
                                <a:gd name="T0" fmla="+- 0 9 9"/>
                                <a:gd name="T1" fmla="*/ T0 w 9406"/>
                                <a:gd name="T2" fmla="+- 0 9414 9"/>
                                <a:gd name="T3" fmla="*/ T2 w 9406"/>
                              </a:gdLst>
                              <a:ahLst/>
                              <a:cxnLst>
                                <a:cxn ang="0">
                                  <a:pos x="T1" y="0"/>
                                </a:cxn>
                                <a:cxn ang="0">
                                  <a:pos x="T3" y="0"/>
                                </a:cxn>
                              </a:cxnLst>
                              <a:rect l="0" t="0" r="r" b="b"/>
                              <a:pathLst>
                                <a:path w="9406">
                                  <a:moveTo>
                                    <a:pt x="0" y="0"/>
                                  </a:moveTo>
                                  <a:lnTo>
                                    <a:pt x="9405"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867D05" id="Group 431" o:spid="_x0000_s1026" style="width:471.2pt;height:4.5pt;mso-position-horizontal-relative:char;mso-position-vertical-relative:line" coordsize="94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">
                <v:shape id="Picture 434" o:spid="_x0000_s1027" type="#_x0000_t75" style="position:absolute;left:9;width:940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">
                  <v:imagedata r:id="rId310" o:title=""/>
                </v:shape>
                <v:group id="Group 432" o:spid="_x0000_s1028" style="position:absolute;left:9;top:81;width:9406;height:2" coordorigin="9,81"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433" o:spid="_x0000_s1029" style="position:absolute;left:9;top:81;width:9406;height:2;visibility:visible;mso-wrap-style:square;v-text-anchor:top" coordsize="9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" path="m,l9405,e" filled="f" strokeweight=".88pt">
                    <v:path arrowok="t" o:connecttype="custom" o:connectlocs="0,0;9405,0" o:connectangles="0,0"/>
                  </v:shape>
                </v:group>
                <w10:anchorlock/>
              </v:group>
            </w:pict>
          </mc:Fallback>
        </mc:AlternateContent>
      </w:r>
    </w:p>
    <w:p w14:paraId="220BED2D" w14:textId="77777777" w:rsidR="006B3B09" w:rsidRPr="00DF195E" w:rsidRDefault="006B3B09">
      <w:pPr>
        <w:rPr>
          <w:rFonts w:ascii="Arial" w:eastAsia="Symbol" w:hAnsi="Arial" w:cs="Arial"/>
          <w:b/>
          <w:bCs/>
          <w:sz w:val="20"/>
          <w:szCs w:val="20"/>
        </w:rPr>
      </w:pPr>
    </w:p>
    <w:p w14:paraId="3E96995C" w14:textId="77777777" w:rsidR="006B3B09" w:rsidRPr="00DF195E" w:rsidRDefault="006B3B09">
      <w:pPr>
        <w:rPr>
          <w:rFonts w:ascii="Arial" w:eastAsia="Symbol" w:hAnsi="Arial" w:cs="Arial"/>
          <w:b/>
          <w:bCs/>
          <w:sz w:val="20"/>
          <w:szCs w:val="20"/>
        </w:rPr>
      </w:pPr>
    </w:p>
    <w:p w14:paraId="3286393C" w14:textId="77777777" w:rsidR="006B3B09" w:rsidRPr="009B47B9" w:rsidRDefault="006B3B09" w:rsidP="00042F1B">
      <w:pPr>
        <w:spacing w:before="10"/>
        <w:rPr>
          <w:rFonts w:ascii="Arial" w:hAnsi="Arial"/>
          <w:b/>
          <w:sz w:val="14"/>
        </w:rPr>
      </w:pPr>
    </w:p>
    <w:p w14:paraId="624E9254" w14:textId="77777777" w:rsidR="006B3B09" w:rsidRPr="00DF195E" w:rsidRDefault="006B3B09">
      <w:pPr>
        <w:jc w:val="right"/>
        <w:rPr>
          <w:rFonts w:ascii="Arial" w:eastAsia="Calibri" w:hAnsi="Arial" w:cs="Arial"/>
          <w:sz w:val="15"/>
          <w:szCs w:val="15"/>
        </w:rPr>
        <w:sectPr w:rsidR="006B3B09" w:rsidRPr="00DF195E" w:rsidSect="002D701F">
          <w:pgSz w:w="12240" w:h="15840"/>
          <w:pgMar w:top="800" w:right="0" w:bottom="580" w:left="0" w:header="0" w:footer="367" w:gutter="0"/>
          <w:cols w:space="720"/>
        </w:sectPr>
      </w:pPr>
    </w:p>
    <w:p w14:paraId="7B50910E" w14:textId="77777777" w:rsidR="006B3B09" w:rsidRPr="009D1E15" w:rsidRDefault="00A34023" w:rsidP="0033089F">
      <w:pPr>
        <w:spacing w:line="279" w:lineRule="exact"/>
        <w:ind w:left="1440" w:right="1440"/>
        <w:jc w:val="center"/>
        <w:rPr>
          <w:rFonts w:ascii="Arial" w:eastAsia="Arial Black" w:hAnsi="Arial" w:cs="Arial"/>
          <w:sz w:val="24"/>
          <w:szCs w:val="24"/>
        </w:rPr>
      </w:pPr>
      <w:bookmarkStart w:id="49" w:name="APPENDIX11"/>
      <w:bookmarkEnd w:id="49"/>
      <w:r w:rsidRPr="009D1E15">
        <w:rPr>
          <w:rFonts w:ascii="Arial" w:hAnsi="Arial" w:cs="Arial"/>
          <w:b/>
          <w:spacing w:val="-1"/>
          <w:sz w:val="24"/>
          <w:szCs w:val="24"/>
        </w:rPr>
        <w:lastRenderedPageBreak/>
        <w:t>APPENDIX</w:t>
      </w:r>
      <w:r w:rsidR="00496E02" w:rsidRPr="009D1E15">
        <w:rPr>
          <w:rFonts w:ascii="Arial" w:hAnsi="Arial" w:cs="Arial"/>
          <w:b/>
          <w:sz w:val="24"/>
          <w:szCs w:val="24"/>
        </w:rPr>
        <w:t xml:space="preserve"> </w:t>
      </w:r>
      <w:r w:rsidR="00F86831">
        <w:rPr>
          <w:rFonts w:ascii="Arial" w:hAnsi="Arial" w:cs="Arial"/>
          <w:b/>
          <w:sz w:val="24"/>
          <w:szCs w:val="24"/>
        </w:rPr>
        <w:t>11</w:t>
      </w:r>
    </w:p>
    <w:p w14:paraId="5CD9BF8B" w14:textId="77777777" w:rsidR="006B3B09" w:rsidRPr="009D1E15" w:rsidRDefault="00496E02" w:rsidP="0033089F">
      <w:pPr>
        <w:pStyle w:val="Heading6"/>
        <w:spacing w:line="338" w:lineRule="exact"/>
        <w:ind w:left="1440" w:right="1440"/>
        <w:jc w:val="center"/>
        <w:rPr>
          <w:rFonts w:ascii="Arial" w:hAnsi="Arial" w:cs="Arial"/>
          <w:b w:val="0"/>
          <w:bCs w:val="0"/>
        </w:rPr>
      </w:pPr>
      <w:bookmarkStart w:id="50" w:name="_State_of_Texas_2"/>
      <w:bookmarkEnd w:id="50"/>
      <w:r w:rsidRPr="009D1E15">
        <w:rPr>
          <w:rFonts w:ascii="Arial" w:hAnsi="Arial" w:cs="Arial"/>
        </w:rPr>
        <w:t>Evaluation</w:t>
      </w:r>
      <w:r w:rsidRPr="009D1E15">
        <w:rPr>
          <w:rFonts w:ascii="Arial" w:hAnsi="Arial" w:cs="Arial"/>
          <w:spacing w:val="1"/>
        </w:rPr>
        <w:t xml:space="preserve"> </w:t>
      </w:r>
      <w:r w:rsidRPr="009D1E15">
        <w:rPr>
          <w:rFonts w:ascii="Arial" w:hAnsi="Arial" w:cs="Arial"/>
        </w:rPr>
        <w:t>Team</w:t>
      </w:r>
      <w:r w:rsidRPr="009D1E15">
        <w:rPr>
          <w:rFonts w:ascii="Arial" w:hAnsi="Arial" w:cs="Arial"/>
          <w:spacing w:val="1"/>
        </w:rPr>
        <w:t xml:space="preserve"> </w:t>
      </w:r>
      <w:r w:rsidRPr="009D1E15">
        <w:rPr>
          <w:rFonts w:ascii="Arial" w:hAnsi="Arial" w:cs="Arial"/>
        </w:rPr>
        <w:t>Guidelines</w:t>
      </w:r>
      <w:r w:rsidR="00E97F1C">
        <w:rPr>
          <w:rFonts w:ascii="Arial" w:hAnsi="Arial" w:cs="Arial"/>
        </w:rPr>
        <w:t xml:space="preserve"> and</w:t>
      </w:r>
    </w:p>
    <w:p w14:paraId="28962245" w14:textId="77777777" w:rsidR="006B3B09" w:rsidRPr="009D1E15" w:rsidRDefault="00496E02" w:rsidP="0033089F">
      <w:pPr>
        <w:spacing w:line="275" w:lineRule="exact"/>
        <w:ind w:left="1440" w:right="1440"/>
        <w:jc w:val="center"/>
        <w:rPr>
          <w:rFonts w:ascii="Arial" w:eastAsia="Arial" w:hAnsi="Arial" w:cs="Arial"/>
          <w:sz w:val="24"/>
          <w:szCs w:val="24"/>
        </w:rPr>
      </w:pPr>
      <w:r w:rsidRPr="009D1E15">
        <w:rPr>
          <w:rFonts w:ascii="Arial" w:hAnsi="Arial" w:cs="Arial"/>
          <w:b/>
          <w:spacing w:val="-1"/>
          <w:sz w:val="24"/>
          <w:szCs w:val="24"/>
        </w:rPr>
        <w:t>Purchas</w:t>
      </w:r>
      <w:r w:rsidR="00B51406">
        <w:rPr>
          <w:rFonts w:ascii="Arial" w:hAnsi="Arial" w:cs="Arial"/>
          <w:b/>
          <w:spacing w:val="-1"/>
          <w:sz w:val="24"/>
          <w:szCs w:val="24"/>
        </w:rPr>
        <w:t>ing Office</w:t>
      </w:r>
      <w:r w:rsidRPr="009D1E15">
        <w:rPr>
          <w:rFonts w:ascii="Arial" w:hAnsi="Arial" w:cs="Arial"/>
          <w:b/>
          <w:spacing w:val="1"/>
          <w:sz w:val="24"/>
          <w:szCs w:val="24"/>
        </w:rPr>
        <w:t xml:space="preserve"> </w:t>
      </w:r>
      <w:r w:rsidRPr="009D1E15">
        <w:rPr>
          <w:rFonts w:ascii="Arial" w:hAnsi="Arial" w:cs="Arial"/>
          <w:b/>
          <w:spacing w:val="-1"/>
          <w:sz w:val="24"/>
          <w:szCs w:val="24"/>
        </w:rPr>
        <w:t>Responsibilities</w:t>
      </w:r>
    </w:p>
    <w:p w14:paraId="22AD84B0" w14:textId="77777777" w:rsidR="006B3B09" w:rsidRPr="00DF195E" w:rsidRDefault="006B3B09" w:rsidP="0033089F">
      <w:pPr>
        <w:ind w:left="1440" w:right="1440"/>
        <w:rPr>
          <w:rFonts w:ascii="Arial" w:eastAsia="Arial" w:hAnsi="Arial" w:cs="Arial"/>
          <w:b/>
          <w:bCs/>
          <w:sz w:val="24"/>
          <w:szCs w:val="24"/>
        </w:rPr>
      </w:pPr>
    </w:p>
    <w:p w14:paraId="75C822AF" w14:textId="77777777" w:rsidR="006B3B09" w:rsidRPr="007321ED" w:rsidRDefault="000436DF" w:rsidP="0033089F">
      <w:pPr>
        <w:ind w:left="1440" w:right="1440"/>
        <w:jc w:val="both"/>
        <w:rPr>
          <w:rFonts w:ascii="Arial" w:eastAsia="Arial" w:hAnsi="Arial" w:cs="Arial"/>
          <w:sz w:val="18"/>
          <w:szCs w:val="18"/>
        </w:rPr>
      </w:pPr>
      <w:r>
        <w:rPr>
          <w:rFonts w:ascii="Arial" w:hAnsi="Arial" w:cs="Arial"/>
          <w:b/>
          <w:sz w:val="18"/>
          <w:u w:val="single"/>
        </w:rPr>
        <w:t>These</w:t>
      </w:r>
      <w:r w:rsidR="00496E02" w:rsidRPr="007321ED">
        <w:rPr>
          <w:rFonts w:ascii="Arial" w:hAnsi="Arial" w:cs="Arial"/>
          <w:b/>
          <w:sz w:val="18"/>
        </w:rPr>
        <w:t xml:space="preserve"> a</w:t>
      </w:r>
      <w:r>
        <w:rPr>
          <w:rFonts w:ascii="Arial" w:hAnsi="Arial" w:cs="Arial"/>
          <w:b/>
          <w:sz w:val="18"/>
        </w:rPr>
        <w:t>re</w:t>
      </w:r>
      <w:r w:rsidR="00496E02" w:rsidRPr="007321ED">
        <w:rPr>
          <w:rFonts w:ascii="Arial" w:hAnsi="Arial" w:cs="Arial"/>
          <w:b/>
          <w:sz w:val="18"/>
        </w:rPr>
        <w:t xml:space="preserve"> </w:t>
      </w:r>
      <w:r w:rsidR="00496E02" w:rsidRPr="00FC37B0">
        <w:rPr>
          <w:rFonts w:ascii="Arial" w:hAnsi="Arial" w:cs="Arial"/>
          <w:b/>
          <w:sz w:val="18"/>
        </w:rPr>
        <w:t>general</w:t>
      </w:r>
      <w:r w:rsidR="00496E02" w:rsidRPr="007321ED">
        <w:rPr>
          <w:rFonts w:ascii="Arial" w:hAnsi="Arial" w:cs="Arial"/>
          <w:b/>
          <w:sz w:val="18"/>
        </w:rPr>
        <w:t xml:space="preserve"> </w:t>
      </w:r>
      <w:r w:rsidR="00496E02" w:rsidRPr="00FC37B0">
        <w:rPr>
          <w:rFonts w:ascii="Arial" w:hAnsi="Arial" w:cs="Arial"/>
          <w:b/>
          <w:sz w:val="18"/>
        </w:rPr>
        <w:t>guideline</w:t>
      </w:r>
      <w:r>
        <w:rPr>
          <w:rFonts w:ascii="Arial" w:hAnsi="Arial" w:cs="Arial"/>
          <w:b/>
          <w:sz w:val="18"/>
        </w:rPr>
        <w:t>s</w:t>
      </w:r>
      <w:r w:rsidR="00496E02" w:rsidRPr="007321ED">
        <w:rPr>
          <w:rFonts w:ascii="Arial" w:hAnsi="Arial" w:cs="Arial"/>
          <w:b/>
          <w:sz w:val="18"/>
        </w:rPr>
        <w:t xml:space="preserve"> </w:t>
      </w:r>
      <w:r w:rsidR="00496E02" w:rsidRPr="00FC37B0">
        <w:rPr>
          <w:rFonts w:ascii="Arial" w:hAnsi="Arial" w:cs="Arial"/>
          <w:b/>
          <w:sz w:val="18"/>
        </w:rPr>
        <w:t>for</w:t>
      </w:r>
      <w:r w:rsidR="00496E02" w:rsidRPr="007321ED">
        <w:rPr>
          <w:rFonts w:ascii="Arial" w:hAnsi="Arial" w:cs="Arial"/>
          <w:b/>
          <w:sz w:val="18"/>
        </w:rPr>
        <w:t xml:space="preserve"> </w:t>
      </w:r>
      <w:r w:rsidR="00D652AF" w:rsidRPr="00FC37B0">
        <w:rPr>
          <w:rFonts w:ascii="Arial" w:hAnsi="Arial" w:cs="Arial"/>
          <w:b/>
          <w:sz w:val="18"/>
        </w:rPr>
        <w:t>Institution</w:t>
      </w:r>
      <w:r w:rsidR="00DB1243" w:rsidRPr="00FC37B0">
        <w:rPr>
          <w:rFonts w:ascii="Arial" w:hAnsi="Arial" w:cs="Arial"/>
          <w:b/>
          <w:sz w:val="18"/>
        </w:rPr>
        <w:t>s</w:t>
      </w:r>
      <w:r w:rsidR="00496E02" w:rsidRPr="00FC37B0">
        <w:rPr>
          <w:rFonts w:ascii="Arial" w:hAnsi="Arial" w:cs="Arial"/>
          <w:b/>
          <w:sz w:val="18"/>
        </w:rPr>
        <w:t xml:space="preserve"> to</w:t>
      </w:r>
      <w:r w:rsidR="00496E02" w:rsidRPr="007321ED">
        <w:rPr>
          <w:rFonts w:ascii="Arial" w:hAnsi="Arial" w:cs="Arial"/>
          <w:b/>
          <w:sz w:val="18"/>
        </w:rPr>
        <w:t xml:space="preserve"> </w:t>
      </w:r>
      <w:r w:rsidR="00496E02" w:rsidRPr="00FC37B0">
        <w:rPr>
          <w:rFonts w:ascii="Arial" w:hAnsi="Arial" w:cs="Arial"/>
          <w:b/>
          <w:sz w:val="18"/>
        </w:rPr>
        <w:t>use</w:t>
      </w:r>
      <w:r w:rsidR="00496E02" w:rsidRPr="007321ED">
        <w:rPr>
          <w:rFonts w:ascii="Arial" w:hAnsi="Arial" w:cs="Arial"/>
          <w:b/>
          <w:sz w:val="18"/>
        </w:rPr>
        <w:t xml:space="preserve"> </w:t>
      </w:r>
      <w:r w:rsidR="00496E02" w:rsidRPr="00FC37B0">
        <w:rPr>
          <w:rFonts w:ascii="Arial" w:hAnsi="Arial" w:cs="Arial"/>
          <w:b/>
          <w:sz w:val="18"/>
        </w:rPr>
        <w:t>and</w:t>
      </w:r>
      <w:r w:rsidR="00496E02" w:rsidRPr="007321ED">
        <w:rPr>
          <w:rFonts w:ascii="Arial" w:hAnsi="Arial" w:cs="Arial"/>
          <w:b/>
          <w:sz w:val="18"/>
        </w:rPr>
        <w:t xml:space="preserve"> </w:t>
      </w:r>
      <w:r w:rsidR="00496E02" w:rsidRPr="00FC37B0">
        <w:rPr>
          <w:rFonts w:ascii="Arial" w:hAnsi="Arial" w:cs="Arial"/>
          <w:b/>
          <w:sz w:val="18"/>
        </w:rPr>
        <w:t xml:space="preserve">may </w:t>
      </w:r>
      <w:r w:rsidR="00496E02" w:rsidRPr="007321ED">
        <w:rPr>
          <w:rFonts w:ascii="Arial" w:hAnsi="Arial" w:cs="Arial"/>
          <w:b/>
          <w:sz w:val="18"/>
        </w:rPr>
        <w:t>be</w:t>
      </w:r>
      <w:r w:rsidR="00496E02" w:rsidRPr="00FC37B0">
        <w:rPr>
          <w:rFonts w:ascii="Arial" w:hAnsi="Arial" w:cs="Arial"/>
          <w:b/>
          <w:sz w:val="18"/>
        </w:rPr>
        <w:t xml:space="preserve"> customized</w:t>
      </w:r>
      <w:r w:rsidR="00496E02" w:rsidRPr="007321ED">
        <w:rPr>
          <w:rFonts w:ascii="Arial" w:hAnsi="Arial" w:cs="Arial"/>
          <w:b/>
          <w:sz w:val="18"/>
        </w:rPr>
        <w:t xml:space="preserve"> </w:t>
      </w:r>
      <w:r w:rsidR="00496E02" w:rsidRPr="00FC37B0">
        <w:rPr>
          <w:rFonts w:ascii="Arial" w:hAnsi="Arial" w:cs="Arial"/>
          <w:b/>
          <w:sz w:val="18"/>
        </w:rPr>
        <w:t>to meet</w:t>
      </w:r>
      <w:r w:rsidR="00496E02" w:rsidRPr="007321ED">
        <w:rPr>
          <w:rFonts w:ascii="Arial" w:hAnsi="Arial" w:cs="Arial"/>
          <w:b/>
          <w:sz w:val="18"/>
        </w:rPr>
        <w:t xml:space="preserve"> </w:t>
      </w:r>
      <w:r w:rsidR="00496E02" w:rsidRPr="00FC37B0">
        <w:rPr>
          <w:rFonts w:ascii="Arial" w:hAnsi="Arial" w:cs="Arial"/>
          <w:b/>
          <w:sz w:val="18"/>
        </w:rPr>
        <w:t>individual</w:t>
      </w:r>
      <w:r w:rsidR="00496E02" w:rsidRPr="007321ED">
        <w:rPr>
          <w:rFonts w:ascii="Arial" w:hAnsi="Arial" w:cs="Arial"/>
          <w:b/>
          <w:sz w:val="18"/>
        </w:rPr>
        <w:t xml:space="preserve"> </w:t>
      </w:r>
      <w:r w:rsidR="00D652AF" w:rsidRPr="00FC37B0">
        <w:rPr>
          <w:rFonts w:ascii="Arial" w:hAnsi="Arial" w:cs="Arial"/>
          <w:b/>
          <w:sz w:val="18"/>
        </w:rPr>
        <w:t>Institution</w:t>
      </w:r>
      <w:r w:rsidR="00496E02" w:rsidRPr="00FC37B0">
        <w:rPr>
          <w:rFonts w:ascii="Arial" w:hAnsi="Arial" w:cs="Arial"/>
          <w:b/>
          <w:sz w:val="18"/>
        </w:rPr>
        <w:t xml:space="preserve"> needs. </w:t>
      </w:r>
      <w:r w:rsidR="00D652AF" w:rsidRPr="00FC37B0">
        <w:rPr>
          <w:rFonts w:ascii="Arial" w:hAnsi="Arial" w:cs="Arial"/>
          <w:b/>
          <w:sz w:val="18"/>
        </w:rPr>
        <w:t>Institution</w:t>
      </w:r>
      <w:r w:rsidR="00DB1243" w:rsidRPr="00FC37B0">
        <w:rPr>
          <w:rFonts w:ascii="Arial" w:hAnsi="Arial" w:cs="Arial"/>
          <w:b/>
          <w:sz w:val="18"/>
        </w:rPr>
        <w:t>s</w:t>
      </w:r>
      <w:r w:rsidR="00496E02" w:rsidRPr="00FC37B0">
        <w:rPr>
          <w:rFonts w:ascii="Arial" w:hAnsi="Arial" w:cs="Arial"/>
          <w:b/>
          <w:sz w:val="18"/>
        </w:rPr>
        <w:t xml:space="preserve"> should </w:t>
      </w:r>
      <w:r>
        <w:rPr>
          <w:rFonts w:ascii="Arial" w:hAnsi="Arial" w:cs="Arial"/>
          <w:b/>
          <w:sz w:val="18"/>
        </w:rPr>
        <w:t>establish</w:t>
      </w:r>
      <w:r w:rsidR="00496E02" w:rsidRPr="00FC37B0">
        <w:rPr>
          <w:rFonts w:ascii="Arial" w:hAnsi="Arial" w:cs="Arial"/>
          <w:b/>
          <w:sz w:val="18"/>
        </w:rPr>
        <w:t xml:space="preserve"> internal policies and</w:t>
      </w:r>
      <w:r w:rsidR="00496E02" w:rsidRPr="007321ED">
        <w:rPr>
          <w:rFonts w:ascii="Arial" w:hAnsi="Arial" w:cs="Arial"/>
          <w:b/>
          <w:sz w:val="18"/>
        </w:rPr>
        <w:t xml:space="preserve"> </w:t>
      </w:r>
      <w:r w:rsidR="00496E02" w:rsidRPr="00FC37B0">
        <w:rPr>
          <w:rFonts w:ascii="Arial" w:hAnsi="Arial" w:cs="Arial"/>
          <w:b/>
          <w:sz w:val="18"/>
        </w:rPr>
        <w:t xml:space="preserve">procedures </w:t>
      </w:r>
      <w:r>
        <w:rPr>
          <w:rFonts w:ascii="Arial" w:hAnsi="Arial" w:cs="Arial"/>
          <w:b/>
          <w:sz w:val="18"/>
        </w:rPr>
        <w:t>related to solicitation response</w:t>
      </w:r>
      <w:r w:rsidR="00496E02" w:rsidRPr="007321ED">
        <w:rPr>
          <w:rFonts w:ascii="Arial" w:hAnsi="Arial" w:cs="Arial"/>
          <w:b/>
          <w:sz w:val="18"/>
        </w:rPr>
        <w:t xml:space="preserve"> </w:t>
      </w:r>
      <w:r w:rsidR="00496E02" w:rsidRPr="00FC37B0">
        <w:rPr>
          <w:rFonts w:ascii="Arial" w:hAnsi="Arial" w:cs="Arial"/>
          <w:b/>
          <w:sz w:val="18"/>
        </w:rPr>
        <w:t>evaluation</w:t>
      </w:r>
      <w:r w:rsidR="00496E02" w:rsidRPr="007321ED">
        <w:rPr>
          <w:rFonts w:ascii="Arial" w:hAnsi="Arial" w:cs="Arial"/>
          <w:b/>
          <w:sz w:val="18"/>
        </w:rPr>
        <w:t xml:space="preserve"> </w:t>
      </w:r>
      <w:r w:rsidR="00496E02" w:rsidRPr="00FC37B0">
        <w:rPr>
          <w:rFonts w:ascii="Arial" w:hAnsi="Arial" w:cs="Arial"/>
          <w:b/>
          <w:sz w:val="18"/>
        </w:rPr>
        <w:t>teams.</w:t>
      </w:r>
    </w:p>
    <w:p w14:paraId="19E7901C" w14:textId="77777777" w:rsidR="006B3B09" w:rsidRPr="007321ED" w:rsidRDefault="006B3B09" w:rsidP="0033089F">
      <w:pPr>
        <w:spacing w:before="2"/>
        <w:ind w:left="1440" w:right="1440"/>
        <w:jc w:val="both"/>
        <w:rPr>
          <w:rFonts w:ascii="Arial" w:eastAsia="Arial" w:hAnsi="Arial" w:cs="Arial"/>
          <w:b/>
          <w:bCs/>
          <w:sz w:val="18"/>
          <w:szCs w:val="18"/>
        </w:rPr>
      </w:pPr>
    </w:p>
    <w:p w14:paraId="63903173" w14:textId="77777777" w:rsidR="006B3B09" w:rsidRPr="007321ED" w:rsidRDefault="00496E02" w:rsidP="0033089F">
      <w:pPr>
        <w:ind w:left="1440" w:right="1440"/>
        <w:jc w:val="both"/>
        <w:rPr>
          <w:rFonts w:ascii="Arial" w:eastAsia="Arial" w:hAnsi="Arial" w:cs="Arial"/>
          <w:sz w:val="20"/>
          <w:szCs w:val="20"/>
        </w:rPr>
      </w:pPr>
      <w:r w:rsidRPr="007321ED">
        <w:rPr>
          <w:rFonts w:ascii="Arial" w:hAnsi="Arial" w:cs="Arial"/>
          <w:b/>
          <w:sz w:val="20"/>
          <w:u w:val="thick" w:color="000000"/>
        </w:rPr>
        <w:t>Prior</w:t>
      </w:r>
      <w:r w:rsidRPr="00FC37B0">
        <w:rPr>
          <w:rFonts w:ascii="Arial" w:hAnsi="Arial" w:cs="Arial"/>
          <w:b/>
          <w:sz w:val="20"/>
          <w:u w:val="thick" w:color="000000"/>
        </w:rPr>
        <w:t xml:space="preserve"> </w:t>
      </w:r>
      <w:r w:rsidRPr="007321ED">
        <w:rPr>
          <w:rFonts w:ascii="Arial" w:hAnsi="Arial" w:cs="Arial"/>
          <w:b/>
          <w:sz w:val="20"/>
          <w:u w:val="thick" w:color="000000"/>
        </w:rPr>
        <w:t>to</w:t>
      </w:r>
      <w:r w:rsidRPr="00FC37B0">
        <w:rPr>
          <w:rFonts w:ascii="Arial" w:hAnsi="Arial" w:cs="Arial"/>
          <w:b/>
          <w:sz w:val="20"/>
          <w:u w:val="thick" w:color="000000"/>
        </w:rPr>
        <w:t xml:space="preserve"> </w:t>
      </w:r>
      <w:r w:rsidRPr="007321ED">
        <w:rPr>
          <w:rFonts w:ascii="Arial" w:hAnsi="Arial" w:cs="Arial"/>
          <w:b/>
          <w:sz w:val="20"/>
          <w:u w:val="thick" w:color="000000"/>
        </w:rPr>
        <w:t>the</w:t>
      </w:r>
      <w:r w:rsidRPr="00FC37B0">
        <w:rPr>
          <w:rFonts w:ascii="Arial" w:hAnsi="Arial" w:cs="Arial"/>
          <w:b/>
          <w:sz w:val="20"/>
          <w:u w:val="thick" w:color="000000"/>
        </w:rPr>
        <w:t xml:space="preserve"> Evaluation </w:t>
      </w:r>
      <w:r w:rsidRPr="007321ED">
        <w:rPr>
          <w:rFonts w:ascii="Arial" w:hAnsi="Arial" w:cs="Arial"/>
          <w:b/>
          <w:sz w:val="20"/>
          <w:u w:val="thick" w:color="000000"/>
        </w:rPr>
        <w:t>Team</w:t>
      </w:r>
      <w:r w:rsidRPr="00FC37B0">
        <w:rPr>
          <w:rFonts w:ascii="Arial" w:hAnsi="Arial" w:cs="Arial"/>
          <w:b/>
          <w:sz w:val="20"/>
          <w:u w:val="thick" w:color="000000"/>
        </w:rPr>
        <w:t xml:space="preserve"> meeting:</w:t>
      </w:r>
    </w:p>
    <w:p w14:paraId="2DC5FA38" w14:textId="77777777" w:rsidR="006B3B09" w:rsidRPr="007321ED" w:rsidRDefault="006B3B09" w:rsidP="0033089F">
      <w:pPr>
        <w:spacing w:before="8"/>
        <w:ind w:left="1440" w:right="1440"/>
        <w:jc w:val="both"/>
        <w:rPr>
          <w:rFonts w:ascii="Arial" w:eastAsia="Arial" w:hAnsi="Arial" w:cs="Arial"/>
          <w:b/>
          <w:bCs/>
          <w:sz w:val="12"/>
          <w:szCs w:val="12"/>
        </w:rPr>
      </w:pPr>
    </w:p>
    <w:p w14:paraId="1F1D1056" w14:textId="77777777" w:rsidR="006B3B09" w:rsidRPr="007321ED" w:rsidRDefault="00496E02" w:rsidP="0033089F">
      <w:pPr>
        <w:spacing w:before="64" w:line="239" w:lineRule="auto"/>
        <w:ind w:left="1440" w:right="1440"/>
        <w:jc w:val="both"/>
        <w:rPr>
          <w:rFonts w:ascii="Arial" w:eastAsia="Arial" w:hAnsi="Arial" w:cs="Arial"/>
          <w:sz w:val="18"/>
          <w:szCs w:val="18"/>
        </w:rPr>
      </w:pPr>
      <w:r w:rsidRPr="00FC37B0">
        <w:rPr>
          <w:rFonts w:ascii="Arial" w:hAnsi="Arial" w:cs="Arial"/>
          <w:sz w:val="18"/>
        </w:rPr>
        <w:t xml:space="preserve">Establish date and time for the team to meet. This should be done within one (1) week of publishing </w:t>
      </w:r>
      <w:r w:rsidR="00DB1243" w:rsidRPr="00FC37B0">
        <w:rPr>
          <w:rFonts w:ascii="Arial" w:hAnsi="Arial" w:cs="Arial"/>
          <w:sz w:val="18"/>
        </w:rPr>
        <w:t xml:space="preserve">the </w:t>
      </w:r>
      <w:r w:rsidRPr="00FC37B0">
        <w:rPr>
          <w:rFonts w:ascii="Arial" w:hAnsi="Arial" w:cs="Arial"/>
          <w:sz w:val="18"/>
        </w:rPr>
        <w:t>solicitation.</w:t>
      </w:r>
      <w:r w:rsidRPr="00FC37B0">
        <w:rPr>
          <w:rFonts w:ascii="Arial" w:hAnsi="Arial" w:cs="Arial"/>
          <w:w w:val="99"/>
          <w:sz w:val="18"/>
        </w:rPr>
        <w:t xml:space="preserve"> </w:t>
      </w:r>
      <w:r w:rsidRPr="00FC37B0">
        <w:rPr>
          <w:rFonts w:ascii="Arial" w:hAnsi="Arial" w:cs="Arial"/>
          <w:sz w:val="18"/>
        </w:rPr>
        <w:t xml:space="preserve">Reserve </w:t>
      </w:r>
      <w:r w:rsidR="00D91B39">
        <w:rPr>
          <w:rFonts w:ascii="Arial" w:hAnsi="Arial" w:cs="Arial"/>
          <w:sz w:val="18"/>
        </w:rPr>
        <w:t xml:space="preserve">an </w:t>
      </w:r>
      <w:r w:rsidRPr="00FC37B0">
        <w:rPr>
          <w:rFonts w:ascii="Arial" w:hAnsi="Arial" w:cs="Arial"/>
          <w:sz w:val="18"/>
        </w:rPr>
        <w:t xml:space="preserve">adequate size conference room </w:t>
      </w:r>
      <w:r w:rsidRPr="007321ED">
        <w:rPr>
          <w:rFonts w:ascii="Arial" w:hAnsi="Arial" w:cs="Arial"/>
          <w:sz w:val="18"/>
        </w:rPr>
        <w:t>or</w:t>
      </w:r>
      <w:r w:rsidRPr="00FC37B0">
        <w:rPr>
          <w:rFonts w:ascii="Arial" w:hAnsi="Arial" w:cs="Arial"/>
          <w:sz w:val="18"/>
        </w:rPr>
        <w:t xml:space="preserve"> ensure that </w:t>
      </w:r>
      <w:r w:rsidR="00D91B39">
        <w:rPr>
          <w:rFonts w:ascii="Arial" w:hAnsi="Arial" w:cs="Arial"/>
          <w:sz w:val="18"/>
        </w:rPr>
        <w:t xml:space="preserve">the </w:t>
      </w:r>
      <w:r w:rsidRPr="00FC37B0">
        <w:rPr>
          <w:rFonts w:ascii="Arial" w:hAnsi="Arial" w:cs="Arial"/>
          <w:sz w:val="18"/>
        </w:rPr>
        <w:t xml:space="preserve">program </w:t>
      </w:r>
      <w:r w:rsidR="00DB1243" w:rsidRPr="00FC37B0">
        <w:rPr>
          <w:rFonts w:ascii="Arial" w:hAnsi="Arial" w:cs="Arial"/>
          <w:sz w:val="18"/>
        </w:rPr>
        <w:t xml:space="preserve">office </w:t>
      </w:r>
      <w:r w:rsidRPr="00FC37B0">
        <w:rPr>
          <w:rFonts w:ascii="Arial" w:hAnsi="Arial" w:cs="Arial"/>
          <w:sz w:val="18"/>
        </w:rPr>
        <w:t xml:space="preserve">has done so. Review responses to ensure all </w:t>
      </w:r>
      <w:r w:rsidRPr="007321ED">
        <w:rPr>
          <w:rFonts w:ascii="Arial" w:hAnsi="Arial" w:cs="Arial"/>
          <w:sz w:val="18"/>
        </w:rPr>
        <w:t>are</w:t>
      </w:r>
      <w:r w:rsidRPr="00FC37B0">
        <w:rPr>
          <w:rFonts w:ascii="Arial" w:hAnsi="Arial" w:cs="Arial"/>
          <w:sz w:val="18"/>
        </w:rPr>
        <w:t xml:space="preserve"> responsive</w:t>
      </w:r>
      <w:r w:rsidR="00DB1243" w:rsidRPr="00FC37B0">
        <w:rPr>
          <w:rFonts w:ascii="Arial" w:hAnsi="Arial" w:cs="Arial"/>
          <w:sz w:val="18"/>
        </w:rPr>
        <w:t>,</w:t>
      </w:r>
      <w:r w:rsidRPr="00FC37B0">
        <w:rPr>
          <w:rFonts w:ascii="Arial" w:hAnsi="Arial" w:cs="Arial"/>
          <w:sz w:val="18"/>
        </w:rPr>
        <w:t xml:space="preserve"> meet</w:t>
      </w:r>
      <w:r w:rsidRPr="007321ED">
        <w:rPr>
          <w:rFonts w:ascii="Arial" w:hAnsi="Arial" w:cs="Arial"/>
          <w:sz w:val="18"/>
        </w:rPr>
        <w:t xml:space="preserve"> </w:t>
      </w:r>
      <w:r w:rsidRPr="00FC37B0">
        <w:rPr>
          <w:rFonts w:ascii="Arial" w:hAnsi="Arial" w:cs="Arial"/>
          <w:sz w:val="18"/>
        </w:rPr>
        <w:t>all minimum</w:t>
      </w:r>
      <w:r w:rsidRPr="007321ED">
        <w:rPr>
          <w:rFonts w:ascii="Arial" w:hAnsi="Arial" w:cs="Arial"/>
          <w:sz w:val="18"/>
        </w:rPr>
        <w:t xml:space="preserve"> </w:t>
      </w:r>
      <w:r w:rsidRPr="00FC37B0">
        <w:rPr>
          <w:rFonts w:ascii="Arial" w:hAnsi="Arial" w:cs="Arial"/>
          <w:sz w:val="18"/>
        </w:rPr>
        <w:t>requirements</w:t>
      </w:r>
      <w:r w:rsidRPr="007321ED">
        <w:rPr>
          <w:rFonts w:ascii="Arial" w:hAnsi="Arial" w:cs="Arial"/>
          <w:sz w:val="18"/>
        </w:rPr>
        <w:t xml:space="preserve"> </w:t>
      </w:r>
      <w:r w:rsidRPr="00FC37B0">
        <w:rPr>
          <w:rFonts w:ascii="Arial" w:hAnsi="Arial" w:cs="Arial"/>
          <w:sz w:val="18"/>
        </w:rPr>
        <w:t xml:space="preserve">and provide </w:t>
      </w:r>
      <w:r w:rsidRPr="007321ED">
        <w:rPr>
          <w:rFonts w:ascii="Arial" w:hAnsi="Arial" w:cs="Arial"/>
          <w:sz w:val="18"/>
        </w:rPr>
        <w:t>all</w:t>
      </w:r>
      <w:r w:rsidRPr="00FC37B0">
        <w:rPr>
          <w:rFonts w:ascii="Arial" w:hAnsi="Arial" w:cs="Arial"/>
          <w:sz w:val="18"/>
        </w:rPr>
        <w:t xml:space="preserve"> required</w:t>
      </w:r>
      <w:r w:rsidRPr="007321ED">
        <w:rPr>
          <w:rFonts w:ascii="Arial" w:hAnsi="Arial" w:cs="Arial"/>
          <w:sz w:val="18"/>
        </w:rPr>
        <w:t xml:space="preserve"> </w:t>
      </w:r>
      <w:r w:rsidRPr="00FC37B0">
        <w:rPr>
          <w:rFonts w:ascii="Arial" w:hAnsi="Arial" w:cs="Arial"/>
          <w:sz w:val="18"/>
        </w:rPr>
        <w:t>information to be considered for</w:t>
      </w:r>
      <w:r w:rsidRPr="007321ED">
        <w:rPr>
          <w:rFonts w:ascii="Arial" w:hAnsi="Arial" w:cs="Arial"/>
          <w:sz w:val="18"/>
        </w:rPr>
        <w:t xml:space="preserve"> </w:t>
      </w:r>
      <w:r w:rsidRPr="00FC37B0">
        <w:rPr>
          <w:rFonts w:ascii="Arial" w:hAnsi="Arial" w:cs="Arial"/>
          <w:sz w:val="18"/>
        </w:rPr>
        <w:t>evaluation.</w:t>
      </w:r>
    </w:p>
    <w:p w14:paraId="39086C7D" w14:textId="77777777" w:rsidR="006B3B09" w:rsidRPr="007321ED" w:rsidRDefault="006B3B09" w:rsidP="0033089F">
      <w:pPr>
        <w:spacing w:before="2"/>
        <w:ind w:left="1440" w:right="1440"/>
        <w:jc w:val="both"/>
        <w:rPr>
          <w:rFonts w:ascii="Arial" w:eastAsia="Arial" w:hAnsi="Arial" w:cs="Arial"/>
          <w:sz w:val="19"/>
          <w:szCs w:val="19"/>
        </w:rPr>
      </w:pPr>
    </w:p>
    <w:p w14:paraId="1336C890" w14:textId="77777777" w:rsidR="006B3B09" w:rsidRPr="007321ED" w:rsidRDefault="00496E02" w:rsidP="0033089F">
      <w:pPr>
        <w:spacing w:line="210" w:lineRule="exact"/>
        <w:ind w:left="1440" w:right="1440"/>
        <w:jc w:val="both"/>
        <w:rPr>
          <w:rFonts w:ascii="Arial" w:eastAsia="Arial" w:hAnsi="Arial" w:cs="Arial"/>
          <w:sz w:val="18"/>
          <w:szCs w:val="18"/>
        </w:rPr>
      </w:pPr>
      <w:r w:rsidRPr="00FC37B0">
        <w:rPr>
          <w:rFonts w:ascii="Arial" w:hAnsi="Arial" w:cs="Arial"/>
          <w:sz w:val="18"/>
        </w:rPr>
        <w:t xml:space="preserve">Prepare sufficient copies of the technical evaluation matrix </w:t>
      </w:r>
      <w:r w:rsidRPr="007321ED">
        <w:rPr>
          <w:rFonts w:ascii="Arial" w:hAnsi="Arial" w:cs="Arial"/>
          <w:sz w:val="18"/>
        </w:rPr>
        <w:t>for</w:t>
      </w:r>
      <w:r w:rsidRPr="00FC37B0">
        <w:rPr>
          <w:rFonts w:ascii="Arial" w:hAnsi="Arial" w:cs="Arial"/>
          <w:sz w:val="18"/>
        </w:rPr>
        <w:t xml:space="preserve"> each team member (depending </w:t>
      </w:r>
      <w:r w:rsidRPr="007321ED">
        <w:rPr>
          <w:rFonts w:ascii="Arial" w:hAnsi="Arial" w:cs="Arial"/>
          <w:sz w:val="18"/>
        </w:rPr>
        <w:t>on</w:t>
      </w:r>
      <w:r w:rsidRPr="00FC37B0">
        <w:rPr>
          <w:rFonts w:ascii="Arial" w:hAnsi="Arial" w:cs="Arial"/>
          <w:sz w:val="18"/>
        </w:rPr>
        <w:t xml:space="preserve"> </w:t>
      </w:r>
      <w:r w:rsidRPr="007321ED">
        <w:rPr>
          <w:rFonts w:ascii="Arial" w:hAnsi="Arial" w:cs="Arial"/>
          <w:sz w:val="18"/>
        </w:rPr>
        <w:t>the</w:t>
      </w:r>
      <w:r w:rsidRPr="00FC37B0">
        <w:rPr>
          <w:rFonts w:ascii="Arial" w:hAnsi="Arial" w:cs="Arial"/>
          <w:sz w:val="18"/>
        </w:rPr>
        <w:t xml:space="preserve"> number </w:t>
      </w:r>
      <w:r w:rsidRPr="007321ED">
        <w:rPr>
          <w:rFonts w:ascii="Arial" w:hAnsi="Arial" w:cs="Arial"/>
          <w:sz w:val="18"/>
        </w:rPr>
        <w:t>of</w:t>
      </w:r>
      <w:r w:rsidRPr="00FC37B0">
        <w:rPr>
          <w:rFonts w:ascii="Arial" w:hAnsi="Arial" w:cs="Arial"/>
          <w:w w:val="99"/>
          <w:sz w:val="18"/>
        </w:rPr>
        <w:t xml:space="preserve"> </w:t>
      </w:r>
      <w:r w:rsidRPr="00FC37B0">
        <w:rPr>
          <w:rFonts w:ascii="Arial" w:hAnsi="Arial" w:cs="Arial"/>
          <w:sz w:val="18"/>
        </w:rPr>
        <w:t>responses</w:t>
      </w:r>
      <w:r w:rsidRPr="007321ED">
        <w:rPr>
          <w:rFonts w:ascii="Arial" w:hAnsi="Arial" w:cs="Arial"/>
          <w:sz w:val="18"/>
        </w:rPr>
        <w:t xml:space="preserve"> </w:t>
      </w:r>
      <w:r w:rsidRPr="00FC37B0">
        <w:rPr>
          <w:rFonts w:ascii="Arial" w:hAnsi="Arial" w:cs="Arial"/>
          <w:sz w:val="18"/>
        </w:rPr>
        <w:t>received).</w:t>
      </w:r>
    </w:p>
    <w:p w14:paraId="37B8E4ED" w14:textId="77777777" w:rsidR="00DF611D" w:rsidRDefault="00DF611D" w:rsidP="0033089F">
      <w:pPr>
        <w:spacing w:line="210" w:lineRule="exact"/>
        <w:ind w:left="1440" w:right="1440"/>
        <w:jc w:val="both"/>
        <w:rPr>
          <w:rFonts w:ascii="Arial" w:hAnsi="Arial" w:cs="Arial"/>
          <w:sz w:val="18"/>
        </w:rPr>
      </w:pPr>
    </w:p>
    <w:p w14:paraId="4B331CCE" w14:textId="77777777" w:rsidR="00DF611D" w:rsidRDefault="00496E02" w:rsidP="0033089F">
      <w:pPr>
        <w:spacing w:line="210" w:lineRule="exact"/>
        <w:ind w:left="1440" w:right="1440"/>
        <w:jc w:val="both"/>
        <w:rPr>
          <w:rFonts w:ascii="Arial" w:hAnsi="Arial" w:cs="Arial"/>
          <w:sz w:val="18"/>
        </w:rPr>
      </w:pPr>
      <w:r w:rsidRPr="00FC37B0">
        <w:rPr>
          <w:rFonts w:ascii="Arial" w:hAnsi="Arial" w:cs="Arial"/>
          <w:sz w:val="18"/>
        </w:rPr>
        <w:t xml:space="preserve">Assemble copies of all responses for each team member. Remove pricing information </w:t>
      </w:r>
      <w:r w:rsidR="00D91B39">
        <w:rPr>
          <w:rFonts w:ascii="Arial" w:hAnsi="Arial" w:cs="Arial"/>
          <w:sz w:val="18"/>
        </w:rPr>
        <w:t>from responses because</w:t>
      </w:r>
      <w:r w:rsidRPr="00FC37B0">
        <w:rPr>
          <w:rFonts w:ascii="Arial" w:hAnsi="Arial" w:cs="Arial"/>
          <w:sz w:val="18"/>
        </w:rPr>
        <w:t xml:space="preserve"> scores for pricing are calculated</w:t>
      </w:r>
      <w:r w:rsidRPr="007321ED">
        <w:rPr>
          <w:rFonts w:ascii="Arial" w:hAnsi="Arial" w:cs="Arial"/>
          <w:sz w:val="18"/>
        </w:rPr>
        <w:t xml:space="preserve"> by</w:t>
      </w:r>
      <w:r w:rsidRPr="00FC37B0">
        <w:rPr>
          <w:rFonts w:ascii="Arial" w:hAnsi="Arial" w:cs="Arial"/>
          <w:sz w:val="18"/>
        </w:rPr>
        <w:t xml:space="preserve"> </w:t>
      </w:r>
      <w:r w:rsidRPr="007321ED">
        <w:rPr>
          <w:rFonts w:ascii="Arial" w:hAnsi="Arial" w:cs="Arial"/>
          <w:sz w:val="18"/>
        </w:rPr>
        <w:t>the</w:t>
      </w:r>
      <w:r w:rsidRPr="00FC37B0">
        <w:rPr>
          <w:rFonts w:ascii="Arial" w:hAnsi="Arial" w:cs="Arial"/>
          <w:sz w:val="18"/>
        </w:rPr>
        <w:t xml:space="preserve"> </w:t>
      </w:r>
      <w:r w:rsidR="00292612">
        <w:rPr>
          <w:rFonts w:ascii="Arial" w:hAnsi="Arial" w:cs="Arial"/>
          <w:sz w:val="18"/>
        </w:rPr>
        <w:t>purchasing office</w:t>
      </w:r>
      <w:r w:rsidRPr="00FC37B0">
        <w:rPr>
          <w:rFonts w:ascii="Arial" w:hAnsi="Arial" w:cs="Arial"/>
          <w:sz w:val="18"/>
        </w:rPr>
        <w:t xml:space="preserve"> and are not typically provided to</w:t>
      </w:r>
      <w:r w:rsidRPr="007321ED">
        <w:rPr>
          <w:rFonts w:ascii="Arial" w:hAnsi="Arial" w:cs="Arial"/>
          <w:sz w:val="18"/>
        </w:rPr>
        <w:t xml:space="preserve"> </w:t>
      </w:r>
      <w:r w:rsidRPr="00FC37B0">
        <w:rPr>
          <w:rFonts w:ascii="Arial" w:hAnsi="Arial" w:cs="Arial"/>
          <w:sz w:val="18"/>
        </w:rPr>
        <w:t>the evaluators.</w:t>
      </w:r>
    </w:p>
    <w:p w14:paraId="02E4FA55" w14:textId="77777777" w:rsidR="00DF611D" w:rsidRDefault="00DF611D" w:rsidP="0033089F">
      <w:pPr>
        <w:spacing w:line="210" w:lineRule="exact"/>
        <w:ind w:left="1440" w:right="1440"/>
        <w:jc w:val="both"/>
        <w:rPr>
          <w:rFonts w:ascii="Arial" w:hAnsi="Arial" w:cs="Arial"/>
          <w:sz w:val="18"/>
        </w:rPr>
      </w:pPr>
    </w:p>
    <w:p w14:paraId="25644D25" w14:textId="77777777" w:rsidR="00DF611D" w:rsidRPr="00B87DB7" w:rsidRDefault="00DF611D" w:rsidP="0033089F">
      <w:pPr>
        <w:spacing w:line="210" w:lineRule="exact"/>
        <w:ind w:left="1440" w:right="1440"/>
        <w:jc w:val="both"/>
        <w:rPr>
          <w:rFonts w:ascii="Arial" w:hAnsi="Arial" w:cs="Arial"/>
          <w:sz w:val="18"/>
        </w:rPr>
      </w:pPr>
      <w:r>
        <w:rPr>
          <w:rFonts w:ascii="Arial" w:hAnsi="Arial" w:cs="Arial"/>
          <w:sz w:val="18"/>
        </w:rPr>
        <w:t xml:space="preserve">Send </w:t>
      </w:r>
      <w:r w:rsidRPr="00FC37B0">
        <w:rPr>
          <w:rFonts w:ascii="Arial" w:hAnsi="Arial" w:cs="Arial"/>
          <w:sz w:val="18"/>
        </w:rPr>
        <w:t>Non-Disclosure Statement</w:t>
      </w:r>
      <w:r w:rsidRPr="007321ED">
        <w:rPr>
          <w:rFonts w:ascii="Arial" w:hAnsi="Arial" w:cs="Arial"/>
          <w:sz w:val="18"/>
        </w:rPr>
        <w:t xml:space="preserve"> </w:t>
      </w:r>
      <w:r w:rsidRPr="00FC37B0">
        <w:rPr>
          <w:rFonts w:ascii="Arial" w:hAnsi="Arial" w:cs="Arial"/>
          <w:sz w:val="18"/>
        </w:rPr>
        <w:t>(2</w:t>
      </w:r>
      <w:r w:rsidRPr="007321ED">
        <w:rPr>
          <w:rFonts w:ascii="Arial" w:hAnsi="Arial" w:cs="Arial"/>
          <w:sz w:val="18"/>
        </w:rPr>
        <w:t xml:space="preserve"> </w:t>
      </w:r>
      <w:r w:rsidRPr="00FC37B0">
        <w:rPr>
          <w:rFonts w:ascii="Arial" w:hAnsi="Arial" w:cs="Arial"/>
          <w:sz w:val="18"/>
        </w:rPr>
        <w:t>copies</w:t>
      </w:r>
      <w:r w:rsidRPr="007321ED">
        <w:rPr>
          <w:rFonts w:ascii="Arial" w:hAnsi="Arial" w:cs="Arial"/>
          <w:sz w:val="18"/>
        </w:rPr>
        <w:t xml:space="preserve"> </w:t>
      </w:r>
      <w:r w:rsidRPr="00FC37B0">
        <w:rPr>
          <w:rFonts w:ascii="Arial" w:hAnsi="Arial" w:cs="Arial"/>
          <w:sz w:val="18"/>
        </w:rPr>
        <w:t>for</w:t>
      </w:r>
      <w:r w:rsidRPr="007321ED">
        <w:rPr>
          <w:rFonts w:ascii="Arial" w:hAnsi="Arial" w:cs="Arial"/>
          <w:sz w:val="18"/>
        </w:rPr>
        <w:t xml:space="preserve"> </w:t>
      </w:r>
      <w:r w:rsidRPr="00FC37B0">
        <w:rPr>
          <w:rFonts w:ascii="Arial" w:hAnsi="Arial" w:cs="Arial"/>
          <w:sz w:val="18"/>
        </w:rPr>
        <w:t>each member)</w:t>
      </w:r>
      <w:r w:rsidR="00335738">
        <w:rPr>
          <w:rFonts w:ascii="Arial" w:hAnsi="Arial" w:cs="Arial"/>
          <w:sz w:val="18"/>
        </w:rPr>
        <w:t xml:space="preserve"> to each team member.</w:t>
      </w:r>
    </w:p>
    <w:p w14:paraId="13F05C1D" w14:textId="77777777" w:rsidR="006B3B09" w:rsidRPr="007321ED" w:rsidRDefault="006B3B09" w:rsidP="0033089F">
      <w:pPr>
        <w:spacing w:before="7"/>
        <w:ind w:left="1440" w:right="1440"/>
        <w:jc w:val="both"/>
        <w:rPr>
          <w:rFonts w:ascii="Arial" w:eastAsia="Arial" w:hAnsi="Arial" w:cs="Arial"/>
          <w:sz w:val="19"/>
          <w:szCs w:val="19"/>
        </w:rPr>
      </w:pPr>
    </w:p>
    <w:p w14:paraId="070A7C96" w14:textId="77777777" w:rsidR="006B3B09" w:rsidRPr="007321ED" w:rsidRDefault="00496E02" w:rsidP="0033089F">
      <w:pPr>
        <w:ind w:left="1440" w:right="1440"/>
        <w:jc w:val="both"/>
        <w:rPr>
          <w:rFonts w:ascii="Arial" w:eastAsia="Arial" w:hAnsi="Arial" w:cs="Arial"/>
          <w:sz w:val="20"/>
          <w:szCs w:val="20"/>
        </w:rPr>
      </w:pPr>
      <w:r w:rsidRPr="00FC37B0">
        <w:rPr>
          <w:rFonts w:ascii="Arial" w:hAnsi="Arial" w:cs="Arial"/>
          <w:b/>
          <w:sz w:val="20"/>
          <w:u w:val="thick" w:color="000000"/>
        </w:rPr>
        <w:t xml:space="preserve">Evaluation </w:t>
      </w:r>
      <w:r w:rsidRPr="007321ED">
        <w:rPr>
          <w:rFonts w:ascii="Arial" w:hAnsi="Arial" w:cs="Arial"/>
          <w:b/>
          <w:sz w:val="20"/>
          <w:u w:val="thick" w:color="000000"/>
        </w:rPr>
        <w:t>Team</w:t>
      </w:r>
      <w:r w:rsidRPr="00FC37B0">
        <w:rPr>
          <w:rFonts w:ascii="Arial" w:hAnsi="Arial" w:cs="Arial"/>
          <w:b/>
          <w:sz w:val="20"/>
          <w:u w:val="thick" w:color="000000"/>
        </w:rPr>
        <w:t xml:space="preserve"> Meeting:</w:t>
      </w:r>
    </w:p>
    <w:p w14:paraId="385A34E0" w14:textId="77777777" w:rsidR="006B3B09" w:rsidRPr="007321ED" w:rsidRDefault="006B3B09" w:rsidP="0033089F">
      <w:pPr>
        <w:spacing w:before="6"/>
        <w:ind w:left="1440" w:right="1440"/>
        <w:jc w:val="both"/>
        <w:rPr>
          <w:rFonts w:ascii="Arial" w:eastAsia="Arial" w:hAnsi="Arial" w:cs="Arial"/>
          <w:b/>
          <w:bCs/>
          <w:sz w:val="14"/>
          <w:szCs w:val="14"/>
        </w:rPr>
      </w:pPr>
    </w:p>
    <w:p w14:paraId="77AB398F" w14:textId="77777777" w:rsidR="00626100" w:rsidRPr="007321ED" w:rsidRDefault="00A758C7" w:rsidP="0033089F">
      <w:pPr>
        <w:spacing w:line="230" w:lineRule="auto"/>
        <w:ind w:left="1440" w:right="1440"/>
        <w:jc w:val="both"/>
        <w:rPr>
          <w:rFonts w:ascii="Arial" w:eastAsia="Arial" w:hAnsi="Arial" w:cs="Arial"/>
          <w:sz w:val="18"/>
          <w:szCs w:val="18"/>
        </w:rPr>
      </w:pPr>
      <w:r>
        <w:rPr>
          <w:rFonts w:ascii="Arial" w:hAnsi="Arial" w:cs="Arial"/>
          <w:sz w:val="18"/>
        </w:rPr>
        <w:t>Before sharing responses with team members</w:t>
      </w:r>
      <w:r w:rsidR="0075781C">
        <w:rPr>
          <w:rFonts w:ascii="Arial" w:hAnsi="Arial" w:cs="Arial"/>
          <w:sz w:val="18"/>
        </w:rPr>
        <w:t>,</w:t>
      </w:r>
      <w:r>
        <w:rPr>
          <w:rFonts w:ascii="Arial" w:hAnsi="Arial" w:cs="Arial"/>
          <w:sz w:val="18"/>
        </w:rPr>
        <w:t xml:space="preserve"> </w:t>
      </w:r>
      <w:r w:rsidR="00496E02" w:rsidRPr="00FC37B0">
        <w:rPr>
          <w:rFonts w:ascii="Arial" w:hAnsi="Arial" w:cs="Arial"/>
          <w:sz w:val="18"/>
        </w:rPr>
        <w:t xml:space="preserve">collect </w:t>
      </w:r>
      <w:r>
        <w:rPr>
          <w:rFonts w:ascii="Arial" w:hAnsi="Arial" w:cs="Arial"/>
          <w:sz w:val="18"/>
        </w:rPr>
        <w:t xml:space="preserve">a </w:t>
      </w:r>
      <w:r w:rsidR="00496E02" w:rsidRPr="00FC37B0">
        <w:rPr>
          <w:rFonts w:ascii="Arial" w:hAnsi="Arial" w:cs="Arial"/>
          <w:sz w:val="18"/>
        </w:rPr>
        <w:t xml:space="preserve">signed Non-Disclosure </w:t>
      </w:r>
      <w:r w:rsidR="00B87DB7" w:rsidRPr="00FC37B0">
        <w:rPr>
          <w:rFonts w:ascii="Arial" w:hAnsi="Arial" w:cs="Arial"/>
          <w:sz w:val="18"/>
        </w:rPr>
        <w:t>Statement from</w:t>
      </w:r>
      <w:r w:rsidR="00496E02" w:rsidRPr="00FC37B0">
        <w:rPr>
          <w:rFonts w:ascii="Arial" w:hAnsi="Arial" w:cs="Arial"/>
          <w:sz w:val="18"/>
        </w:rPr>
        <w:t xml:space="preserve"> </w:t>
      </w:r>
      <w:r w:rsidR="00AE2FCA">
        <w:rPr>
          <w:rFonts w:ascii="Arial" w:hAnsi="Arial" w:cs="Arial"/>
          <w:sz w:val="18"/>
        </w:rPr>
        <w:t>each</w:t>
      </w:r>
      <w:r w:rsidR="00496E02" w:rsidRPr="00FC37B0">
        <w:rPr>
          <w:rFonts w:ascii="Arial" w:hAnsi="Arial" w:cs="Arial"/>
          <w:sz w:val="18"/>
        </w:rPr>
        <w:t xml:space="preserve"> member. </w:t>
      </w:r>
      <w:r w:rsidR="00E97B1C">
        <w:rPr>
          <w:rFonts w:ascii="Arial" w:hAnsi="Arial" w:cs="Arial"/>
          <w:sz w:val="18"/>
          <w:u w:val="single"/>
        </w:rPr>
        <w:t xml:space="preserve">Each </w:t>
      </w:r>
      <w:r>
        <w:rPr>
          <w:rFonts w:ascii="Arial" w:hAnsi="Arial" w:cs="Arial"/>
          <w:sz w:val="18"/>
          <w:u w:val="single"/>
        </w:rPr>
        <w:t>t</w:t>
      </w:r>
      <w:r w:rsidR="00496E02" w:rsidRPr="00FC37B0">
        <w:rPr>
          <w:rFonts w:ascii="Arial" w:hAnsi="Arial" w:cs="Arial"/>
          <w:sz w:val="18"/>
          <w:u w:val="single"/>
        </w:rPr>
        <w:t>eam member</w:t>
      </w:r>
      <w:r>
        <w:rPr>
          <w:rFonts w:ascii="Arial" w:hAnsi="Arial" w:cs="Arial"/>
          <w:sz w:val="18"/>
          <w:u w:val="single"/>
        </w:rPr>
        <w:t xml:space="preserve"> should also</w:t>
      </w:r>
      <w:r w:rsidR="00496E02" w:rsidRPr="00FC37B0">
        <w:rPr>
          <w:rFonts w:ascii="Arial" w:hAnsi="Arial" w:cs="Arial"/>
          <w:sz w:val="18"/>
          <w:u w:val="single"/>
        </w:rPr>
        <w:t xml:space="preserve"> keep </w:t>
      </w:r>
      <w:r w:rsidR="00496E02" w:rsidRPr="007321ED">
        <w:rPr>
          <w:rFonts w:ascii="Arial" w:hAnsi="Arial" w:cs="Arial"/>
          <w:sz w:val="18"/>
          <w:u w:val="single"/>
        </w:rPr>
        <w:t xml:space="preserve">a </w:t>
      </w:r>
      <w:r w:rsidR="00496E02" w:rsidRPr="00FC37B0">
        <w:rPr>
          <w:rFonts w:ascii="Arial" w:hAnsi="Arial" w:cs="Arial"/>
          <w:sz w:val="18"/>
          <w:u w:val="single"/>
        </w:rPr>
        <w:t>copy</w:t>
      </w:r>
      <w:r w:rsidR="003F721D">
        <w:rPr>
          <w:rFonts w:ascii="Arial" w:hAnsi="Arial" w:cs="Arial"/>
          <w:sz w:val="18"/>
          <w:u w:val="single"/>
        </w:rPr>
        <w:t xml:space="preserve"> </w:t>
      </w:r>
      <w:r>
        <w:rPr>
          <w:rFonts w:ascii="Arial" w:hAnsi="Arial" w:cs="Arial"/>
          <w:sz w:val="18"/>
          <w:u w:val="single"/>
        </w:rPr>
        <w:t>of the statement for</w:t>
      </w:r>
      <w:r w:rsidR="00496E02" w:rsidRPr="00FC37B0">
        <w:rPr>
          <w:rFonts w:ascii="Arial" w:hAnsi="Arial" w:cs="Arial"/>
          <w:sz w:val="18"/>
          <w:u w:val="single"/>
        </w:rPr>
        <w:t xml:space="preserve"> their records and</w:t>
      </w:r>
      <w:r w:rsidR="00496E02" w:rsidRPr="007321ED">
        <w:rPr>
          <w:rFonts w:ascii="Arial" w:hAnsi="Arial" w:cs="Arial"/>
          <w:sz w:val="18"/>
          <w:u w:val="single"/>
        </w:rPr>
        <w:t xml:space="preserve"> </w:t>
      </w:r>
      <w:r w:rsidR="00496E02" w:rsidRPr="00FC37B0">
        <w:rPr>
          <w:rFonts w:ascii="Arial" w:hAnsi="Arial" w:cs="Arial"/>
          <w:sz w:val="18"/>
          <w:u w:val="single"/>
        </w:rPr>
        <w:t xml:space="preserve">as </w:t>
      </w:r>
      <w:r w:rsidR="00496E02" w:rsidRPr="007321ED">
        <w:rPr>
          <w:rFonts w:ascii="Arial" w:hAnsi="Arial" w:cs="Arial"/>
          <w:sz w:val="18"/>
          <w:u w:val="single"/>
        </w:rPr>
        <w:t xml:space="preserve">a </w:t>
      </w:r>
      <w:r w:rsidR="00496E02" w:rsidRPr="00FC37B0">
        <w:rPr>
          <w:rFonts w:ascii="Arial" w:hAnsi="Arial" w:cs="Arial"/>
          <w:sz w:val="18"/>
          <w:u w:val="single"/>
        </w:rPr>
        <w:t>reminder</w:t>
      </w:r>
      <w:r w:rsidR="00496E02" w:rsidRPr="007321ED">
        <w:rPr>
          <w:rFonts w:ascii="Arial" w:hAnsi="Arial" w:cs="Arial"/>
          <w:sz w:val="18"/>
          <w:u w:val="single"/>
        </w:rPr>
        <w:t xml:space="preserve"> </w:t>
      </w:r>
      <w:r w:rsidR="00496E02" w:rsidRPr="00FC37B0">
        <w:rPr>
          <w:rFonts w:ascii="Arial" w:hAnsi="Arial" w:cs="Arial"/>
          <w:sz w:val="18"/>
          <w:u w:val="single"/>
        </w:rPr>
        <w:t>of the</w:t>
      </w:r>
      <w:r>
        <w:rPr>
          <w:rFonts w:ascii="Arial" w:hAnsi="Arial" w:cs="Arial"/>
          <w:sz w:val="18"/>
          <w:u w:val="single"/>
        </w:rPr>
        <w:t xml:space="preserve"> team member’s</w:t>
      </w:r>
      <w:r w:rsidR="00496E02" w:rsidRPr="00FC37B0">
        <w:rPr>
          <w:rFonts w:ascii="Arial" w:hAnsi="Arial" w:cs="Arial"/>
          <w:sz w:val="18"/>
          <w:u w:val="single"/>
        </w:rPr>
        <w:t xml:space="preserve"> responsibilities.</w:t>
      </w:r>
      <w:r w:rsidR="00496E02" w:rsidRPr="007321ED">
        <w:rPr>
          <w:rFonts w:ascii="Arial" w:hAnsi="Arial" w:cs="Arial"/>
          <w:sz w:val="18"/>
        </w:rPr>
        <w:t xml:space="preserve"> </w:t>
      </w:r>
      <w:r w:rsidR="00496E02" w:rsidRPr="00FC37B0">
        <w:rPr>
          <w:rFonts w:ascii="Arial" w:hAnsi="Arial" w:cs="Arial"/>
          <w:sz w:val="18"/>
        </w:rPr>
        <w:t>For</w:t>
      </w:r>
      <w:r w:rsidR="00496E02" w:rsidRPr="007321ED">
        <w:rPr>
          <w:rFonts w:ascii="Arial" w:hAnsi="Arial" w:cs="Arial"/>
          <w:sz w:val="18"/>
        </w:rPr>
        <w:t xml:space="preserve"> </w:t>
      </w:r>
      <w:r>
        <w:rPr>
          <w:rFonts w:ascii="Arial" w:hAnsi="Arial" w:cs="Arial"/>
          <w:sz w:val="18"/>
        </w:rPr>
        <w:t>members</w:t>
      </w:r>
      <w:r w:rsidRPr="00FC37B0">
        <w:rPr>
          <w:rFonts w:ascii="Arial" w:hAnsi="Arial" w:cs="Arial"/>
          <w:sz w:val="18"/>
        </w:rPr>
        <w:t xml:space="preserve"> </w:t>
      </w:r>
      <w:r w:rsidR="00496E02" w:rsidRPr="00FC37B0">
        <w:rPr>
          <w:rFonts w:ascii="Arial" w:hAnsi="Arial" w:cs="Arial"/>
          <w:sz w:val="18"/>
        </w:rPr>
        <w:t>not</w:t>
      </w:r>
      <w:r w:rsidR="00496E02" w:rsidRPr="007321ED">
        <w:rPr>
          <w:rFonts w:ascii="Arial" w:hAnsi="Arial" w:cs="Arial"/>
          <w:sz w:val="18"/>
        </w:rPr>
        <w:t xml:space="preserve"> in</w:t>
      </w:r>
      <w:r w:rsidR="00496E02" w:rsidRPr="00FC37B0">
        <w:rPr>
          <w:rFonts w:ascii="Arial" w:hAnsi="Arial" w:cs="Arial"/>
          <w:sz w:val="18"/>
        </w:rPr>
        <w:t xml:space="preserve"> attendance, </w:t>
      </w:r>
      <w:r w:rsidR="009F642E">
        <w:rPr>
          <w:rFonts w:ascii="Arial" w:hAnsi="Arial" w:cs="Arial"/>
          <w:sz w:val="18"/>
        </w:rPr>
        <w:t xml:space="preserve">the </w:t>
      </w:r>
      <w:r>
        <w:rPr>
          <w:rFonts w:ascii="Arial" w:hAnsi="Arial" w:cs="Arial"/>
          <w:sz w:val="18"/>
        </w:rPr>
        <w:t xml:space="preserve">signed </w:t>
      </w:r>
      <w:r w:rsidR="009F642E">
        <w:rPr>
          <w:rFonts w:ascii="Arial" w:hAnsi="Arial" w:cs="Arial"/>
          <w:sz w:val="18"/>
        </w:rPr>
        <w:t>Non</w:t>
      </w:r>
      <w:r w:rsidR="009F642E">
        <w:rPr>
          <w:rFonts w:ascii="Arial" w:hAnsi="Arial" w:cs="Arial"/>
          <w:sz w:val="18"/>
        </w:rPr>
        <w:noBreakHyphen/>
        <w:t>Disclosure Statement</w:t>
      </w:r>
      <w:r>
        <w:rPr>
          <w:rFonts w:ascii="Arial" w:hAnsi="Arial" w:cs="Arial"/>
          <w:sz w:val="18"/>
        </w:rPr>
        <w:t xml:space="preserve"> will also be received</w:t>
      </w:r>
      <w:r w:rsidR="009F642E">
        <w:rPr>
          <w:rFonts w:ascii="Arial" w:hAnsi="Arial" w:cs="Arial"/>
          <w:sz w:val="18"/>
        </w:rPr>
        <w:t xml:space="preserve"> </w:t>
      </w:r>
      <w:r w:rsidR="00496E02" w:rsidRPr="00FC37B0">
        <w:rPr>
          <w:rFonts w:ascii="Arial" w:hAnsi="Arial" w:cs="Arial"/>
          <w:sz w:val="18"/>
        </w:rPr>
        <w:t>prior</w:t>
      </w:r>
      <w:r w:rsidR="00496E02" w:rsidRPr="007321ED">
        <w:rPr>
          <w:rFonts w:ascii="Arial" w:hAnsi="Arial" w:cs="Arial"/>
          <w:sz w:val="18"/>
        </w:rPr>
        <w:t xml:space="preserve"> </w:t>
      </w:r>
      <w:r w:rsidR="00496E02" w:rsidRPr="00FC37B0">
        <w:rPr>
          <w:rFonts w:ascii="Arial" w:hAnsi="Arial" w:cs="Arial"/>
          <w:sz w:val="18"/>
        </w:rPr>
        <w:t>to</w:t>
      </w:r>
      <w:r w:rsidR="00496E02" w:rsidRPr="00FC37B0">
        <w:rPr>
          <w:rFonts w:ascii="Arial" w:hAnsi="Arial" w:cs="Arial"/>
          <w:w w:val="99"/>
          <w:sz w:val="18"/>
        </w:rPr>
        <w:t xml:space="preserve"> </w:t>
      </w:r>
      <w:r w:rsidR="00496E02" w:rsidRPr="00FC37B0">
        <w:rPr>
          <w:rFonts w:ascii="Arial" w:hAnsi="Arial" w:cs="Arial"/>
          <w:sz w:val="18"/>
        </w:rPr>
        <w:t>providing responses for evaluation</w:t>
      </w:r>
      <w:r w:rsidR="00B87DB7">
        <w:rPr>
          <w:rFonts w:ascii="Arial" w:hAnsi="Arial" w:cs="Arial"/>
          <w:sz w:val="18"/>
        </w:rPr>
        <w:t xml:space="preserve">. </w:t>
      </w:r>
      <w:r w:rsidR="00626100" w:rsidRPr="00FC37B0">
        <w:rPr>
          <w:rFonts w:ascii="Arial" w:eastAsia="Arial" w:hAnsi="Arial" w:cs="Arial"/>
          <w:w w:val="105"/>
          <w:sz w:val="18"/>
          <w:szCs w:val="18"/>
        </w:rPr>
        <w:t>Check statement to ensure it is signed and has not been modified.</w:t>
      </w:r>
    </w:p>
    <w:p w14:paraId="7ECC0806" w14:textId="77777777" w:rsidR="009B47B9" w:rsidRDefault="009B47B9" w:rsidP="0033089F">
      <w:pPr>
        <w:spacing w:line="242" w:lineRule="exact"/>
        <w:ind w:left="1440" w:right="1440"/>
        <w:jc w:val="both"/>
        <w:rPr>
          <w:rFonts w:ascii="Arial" w:eastAsia="Arial" w:hAnsi="Arial" w:cs="Arial"/>
          <w:sz w:val="20"/>
          <w:szCs w:val="20"/>
        </w:rPr>
      </w:pPr>
    </w:p>
    <w:p w14:paraId="745CCFBA" w14:textId="77777777" w:rsidR="006B3B09" w:rsidRPr="003C5F52" w:rsidRDefault="00496E02" w:rsidP="0033089F">
      <w:pPr>
        <w:spacing w:line="242" w:lineRule="exact"/>
        <w:ind w:left="1440" w:right="1440"/>
        <w:jc w:val="both"/>
        <w:rPr>
          <w:rFonts w:ascii="Arial" w:eastAsia="Arial" w:hAnsi="Arial" w:cs="Arial"/>
          <w:sz w:val="18"/>
          <w:szCs w:val="18"/>
        </w:rPr>
      </w:pPr>
      <w:r w:rsidRPr="00FC37B0">
        <w:rPr>
          <w:rFonts w:ascii="Arial" w:hAnsi="Arial" w:cs="Arial"/>
          <w:sz w:val="18"/>
        </w:rPr>
        <w:t xml:space="preserve">Hand out evaluation package to each </w:t>
      </w:r>
      <w:r w:rsidRPr="003C5F52">
        <w:rPr>
          <w:rFonts w:ascii="Arial" w:hAnsi="Arial" w:cs="Arial"/>
          <w:sz w:val="18"/>
        </w:rPr>
        <w:t>member. Package includes:</w:t>
      </w:r>
    </w:p>
    <w:p w14:paraId="279A1506" w14:textId="77777777" w:rsidR="006B3B09" w:rsidRPr="003C5F52" w:rsidRDefault="00496E02" w:rsidP="0033089F">
      <w:pPr>
        <w:numPr>
          <w:ilvl w:val="1"/>
          <w:numId w:val="38"/>
        </w:numPr>
        <w:tabs>
          <w:tab w:val="left" w:pos="1585"/>
        </w:tabs>
        <w:spacing w:line="217" w:lineRule="exact"/>
        <w:ind w:left="1440" w:right="1440" w:firstLine="0"/>
        <w:jc w:val="both"/>
        <w:rPr>
          <w:rFonts w:ascii="Arial" w:eastAsia="Arial" w:hAnsi="Arial" w:cs="Arial"/>
          <w:sz w:val="18"/>
          <w:szCs w:val="18"/>
        </w:rPr>
      </w:pPr>
      <w:r w:rsidRPr="003C5F52">
        <w:rPr>
          <w:rFonts w:ascii="Arial" w:hAnsi="Arial" w:cs="Arial"/>
          <w:sz w:val="18"/>
        </w:rPr>
        <w:t xml:space="preserve">Evaluation Team </w:t>
      </w:r>
      <w:r w:rsidR="00A613A8" w:rsidRPr="003C5F52">
        <w:rPr>
          <w:rFonts w:ascii="Arial" w:hAnsi="Arial" w:cs="Arial"/>
          <w:sz w:val="18"/>
        </w:rPr>
        <w:t>Written Instructions</w:t>
      </w:r>
      <w:r w:rsidRPr="003C5F52">
        <w:rPr>
          <w:rFonts w:ascii="Arial" w:hAnsi="Arial" w:cs="Arial"/>
          <w:sz w:val="18"/>
        </w:rPr>
        <w:t xml:space="preserve"> (see </w:t>
      </w:r>
      <w:hyperlink w:anchor="APPENDIX10" w:history="1">
        <w:r w:rsidR="00245B2A" w:rsidRPr="00E07F6B">
          <w:rPr>
            <w:rStyle w:val="Hyperlink"/>
            <w:rFonts w:ascii="Arial" w:hAnsi="Arial"/>
            <w:sz w:val="18"/>
          </w:rPr>
          <w:t>APPENDI</w:t>
        </w:r>
        <w:r w:rsidR="00A47773" w:rsidRPr="00E07F6B">
          <w:rPr>
            <w:rStyle w:val="Hyperlink"/>
            <w:rFonts w:ascii="Arial" w:hAnsi="Arial"/>
            <w:sz w:val="18"/>
          </w:rPr>
          <w:t>X</w:t>
        </w:r>
        <w:r w:rsidR="00245B2A" w:rsidRPr="00E07F6B">
          <w:rPr>
            <w:rStyle w:val="Hyperlink"/>
            <w:rFonts w:ascii="Arial" w:hAnsi="Arial"/>
            <w:sz w:val="18"/>
          </w:rPr>
          <w:t xml:space="preserve"> </w:t>
        </w:r>
        <w:r w:rsidR="00483FCE" w:rsidRPr="00E07F6B">
          <w:rPr>
            <w:rStyle w:val="Hyperlink"/>
            <w:rFonts w:ascii="Arial" w:hAnsi="Arial"/>
            <w:sz w:val="18"/>
          </w:rPr>
          <w:t>10</w:t>
        </w:r>
      </w:hyperlink>
      <w:r w:rsidRPr="003C5F52">
        <w:rPr>
          <w:rFonts w:ascii="Arial" w:hAnsi="Arial" w:cs="Arial"/>
          <w:sz w:val="18"/>
        </w:rPr>
        <w:t>).</w:t>
      </w:r>
    </w:p>
    <w:p w14:paraId="5D2543CC" w14:textId="77777777" w:rsidR="006B3B09" w:rsidRPr="003C5F52" w:rsidRDefault="00D8261C" w:rsidP="00E26250">
      <w:pPr>
        <w:numPr>
          <w:ilvl w:val="1"/>
          <w:numId w:val="38"/>
        </w:numPr>
        <w:ind w:right="1440"/>
        <w:jc w:val="both"/>
        <w:rPr>
          <w:rFonts w:ascii="Arial" w:eastAsia="Arial" w:hAnsi="Arial" w:cs="Arial"/>
          <w:sz w:val="18"/>
          <w:szCs w:val="18"/>
        </w:rPr>
      </w:pPr>
      <w:r w:rsidRPr="003C5F52">
        <w:rPr>
          <w:rFonts w:ascii="Arial" w:hAnsi="Arial" w:cs="Arial"/>
          <w:sz w:val="18"/>
        </w:rPr>
        <w:t>T</w:t>
      </w:r>
      <w:r w:rsidR="00496E02" w:rsidRPr="003C5F52">
        <w:rPr>
          <w:rFonts w:ascii="Arial" w:hAnsi="Arial" w:cs="Arial"/>
          <w:sz w:val="18"/>
        </w:rPr>
        <w:t xml:space="preserve">he </w:t>
      </w:r>
      <w:r w:rsidR="00497759" w:rsidRPr="003C5F52">
        <w:rPr>
          <w:rFonts w:ascii="Arial" w:hAnsi="Arial" w:cs="Arial"/>
          <w:sz w:val="18"/>
        </w:rPr>
        <w:t>solicitation</w:t>
      </w:r>
      <w:r w:rsidR="00496E02" w:rsidRPr="003C5F52">
        <w:rPr>
          <w:rFonts w:ascii="Arial" w:hAnsi="Arial" w:cs="Arial"/>
          <w:sz w:val="18"/>
        </w:rPr>
        <w:t xml:space="preserve"> and any addenda. </w:t>
      </w:r>
      <w:r w:rsidRPr="003C5F52">
        <w:rPr>
          <w:rFonts w:ascii="Arial" w:hAnsi="Arial" w:cs="Arial"/>
          <w:sz w:val="18"/>
        </w:rPr>
        <w:t>Prior to this meeting, the m</w:t>
      </w:r>
      <w:r w:rsidR="00496E02" w:rsidRPr="003C5F52">
        <w:rPr>
          <w:rFonts w:ascii="Arial" w:hAnsi="Arial" w:cs="Arial"/>
          <w:sz w:val="18"/>
        </w:rPr>
        <w:t>embers should be</w:t>
      </w:r>
      <w:r w:rsidRPr="003C5F52">
        <w:rPr>
          <w:rFonts w:ascii="Arial" w:hAnsi="Arial" w:cs="Arial"/>
          <w:sz w:val="18"/>
        </w:rPr>
        <w:t>come</w:t>
      </w:r>
      <w:r w:rsidR="00496E02" w:rsidRPr="003C5F52">
        <w:rPr>
          <w:rFonts w:ascii="Arial" w:hAnsi="Arial" w:cs="Arial"/>
          <w:sz w:val="18"/>
        </w:rPr>
        <w:t xml:space="preserve"> familiar with these documents.</w:t>
      </w:r>
    </w:p>
    <w:p w14:paraId="79A6C0EC" w14:textId="77777777" w:rsidR="006B3B09" w:rsidRPr="003C5F52" w:rsidRDefault="00496E02" w:rsidP="0033089F">
      <w:pPr>
        <w:numPr>
          <w:ilvl w:val="1"/>
          <w:numId w:val="38"/>
        </w:numPr>
        <w:tabs>
          <w:tab w:val="left" w:pos="1585"/>
        </w:tabs>
        <w:spacing w:line="219" w:lineRule="exact"/>
        <w:ind w:left="1440" w:right="1440" w:firstLine="0"/>
        <w:jc w:val="both"/>
        <w:rPr>
          <w:rFonts w:ascii="Arial" w:eastAsia="Arial" w:hAnsi="Arial" w:cs="Arial"/>
          <w:sz w:val="18"/>
          <w:szCs w:val="18"/>
        </w:rPr>
      </w:pPr>
      <w:r w:rsidRPr="003C5F52">
        <w:rPr>
          <w:rFonts w:ascii="Arial" w:hAnsi="Arial" w:cs="Arial"/>
          <w:sz w:val="18"/>
        </w:rPr>
        <w:t>Copy of all responsive proposals received.</w:t>
      </w:r>
    </w:p>
    <w:p w14:paraId="0D441972" w14:textId="77777777" w:rsidR="006B3B09" w:rsidRPr="003C5F52" w:rsidRDefault="00496E02" w:rsidP="0033089F">
      <w:pPr>
        <w:numPr>
          <w:ilvl w:val="1"/>
          <w:numId w:val="38"/>
        </w:numPr>
        <w:tabs>
          <w:tab w:val="left" w:pos="1585"/>
        </w:tabs>
        <w:spacing w:line="219" w:lineRule="exact"/>
        <w:ind w:left="1440" w:right="1440" w:firstLine="0"/>
        <w:jc w:val="both"/>
        <w:rPr>
          <w:rFonts w:ascii="Arial" w:eastAsia="Arial" w:hAnsi="Arial" w:cs="Arial"/>
          <w:sz w:val="18"/>
          <w:szCs w:val="18"/>
        </w:rPr>
      </w:pPr>
      <w:r w:rsidRPr="003C5F52">
        <w:rPr>
          <w:rFonts w:ascii="Arial" w:eastAsia="Arial" w:hAnsi="Arial" w:cs="Arial"/>
          <w:sz w:val="18"/>
          <w:szCs w:val="18"/>
        </w:rPr>
        <w:t>Evaluation Matrix (appropriate number of copies – depending on the number of responses received).</w:t>
      </w:r>
    </w:p>
    <w:p w14:paraId="0890D9B3" w14:textId="77777777" w:rsidR="006B3B09" w:rsidRPr="003C5F52" w:rsidRDefault="00496E02" w:rsidP="0033089F">
      <w:pPr>
        <w:numPr>
          <w:ilvl w:val="0"/>
          <w:numId w:val="37"/>
        </w:numPr>
        <w:tabs>
          <w:tab w:val="left" w:pos="1584"/>
        </w:tabs>
        <w:spacing w:line="207" w:lineRule="exact"/>
        <w:ind w:left="1440" w:right="1440" w:firstLine="0"/>
        <w:jc w:val="both"/>
        <w:rPr>
          <w:rFonts w:ascii="Arial" w:eastAsia="Arial" w:hAnsi="Arial" w:cs="Arial"/>
          <w:sz w:val="18"/>
          <w:szCs w:val="18"/>
        </w:rPr>
      </w:pPr>
      <w:r w:rsidRPr="003C5F52">
        <w:rPr>
          <w:rFonts w:ascii="Arial" w:hAnsi="Arial" w:cs="Arial"/>
          <w:sz w:val="18"/>
        </w:rPr>
        <w:t>Pencils</w:t>
      </w:r>
    </w:p>
    <w:p w14:paraId="37FC4CBE" w14:textId="77777777" w:rsidR="006B3B09" w:rsidRPr="003C5F52" w:rsidRDefault="006B3B09" w:rsidP="0033089F">
      <w:pPr>
        <w:ind w:left="1440" w:right="1440"/>
        <w:jc w:val="both"/>
        <w:rPr>
          <w:rFonts w:ascii="Arial" w:eastAsia="Arial" w:hAnsi="Arial" w:cs="Arial"/>
          <w:sz w:val="18"/>
          <w:szCs w:val="18"/>
        </w:rPr>
      </w:pPr>
    </w:p>
    <w:p w14:paraId="6518EF03" w14:textId="77777777" w:rsidR="006B3B09" w:rsidRPr="007321ED" w:rsidRDefault="00496E02" w:rsidP="0033089F">
      <w:pPr>
        <w:ind w:left="1440" w:right="1440"/>
        <w:jc w:val="both"/>
        <w:rPr>
          <w:rFonts w:ascii="Arial" w:eastAsia="Arial" w:hAnsi="Arial" w:cs="Arial"/>
          <w:sz w:val="18"/>
          <w:szCs w:val="18"/>
        </w:rPr>
      </w:pPr>
      <w:r w:rsidRPr="003C5F52">
        <w:rPr>
          <w:rFonts w:ascii="Arial" w:hAnsi="Arial" w:cs="Arial"/>
          <w:sz w:val="18"/>
        </w:rPr>
        <w:t>Review</w:t>
      </w:r>
      <w:r w:rsidR="001357A3" w:rsidRPr="003C5F52">
        <w:rPr>
          <w:rFonts w:ascii="Arial" w:hAnsi="Arial" w:cs="Arial"/>
          <w:sz w:val="18"/>
        </w:rPr>
        <w:t xml:space="preserve"> the</w:t>
      </w:r>
      <w:r w:rsidRPr="003C5F52">
        <w:rPr>
          <w:rFonts w:ascii="Arial" w:hAnsi="Arial" w:cs="Arial"/>
          <w:sz w:val="18"/>
        </w:rPr>
        <w:t xml:space="preserve"> </w:t>
      </w:r>
      <w:r w:rsidR="001357A3" w:rsidRPr="003C5F52">
        <w:rPr>
          <w:rFonts w:ascii="Arial" w:hAnsi="Arial" w:cs="Arial"/>
          <w:sz w:val="18"/>
        </w:rPr>
        <w:t>Written Instructions</w:t>
      </w:r>
      <w:r w:rsidRPr="003C5F52">
        <w:rPr>
          <w:rFonts w:ascii="Arial" w:hAnsi="Arial" w:cs="Arial"/>
          <w:sz w:val="18"/>
        </w:rPr>
        <w:t xml:space="preserve"> with </w:t>
      </w:r>
      <w:r w:rsidR="001357A3" w:rsidRPr="003C5F52">
        <w:rPr>
          <w:rFonts w:ascii="Arial" w:hAnsi="Arial" w:cs="Arial"/>
          <w:sz w:val="18"/>
        </w:rPr>
        <w:t xml:space="preserve">the </w:t>
      </w:r>
      <w:r w:rsidRPr="003C5F52">
        <w:rPr>
          <w:rFonts w:ascii="Arial" w:hAnsi="Arial" w:cs="Arial"/>
          <w:sz w:val="18"/>
        </w:rPr>
        <w:t>team</w:t>
      </w:r>
      <w:r w:rsidR="00432634" w:rsidRPr="003C5F52">
        <w:rPr>
          <w:rFonts w:ascii="Arial" w:hAnsi="Arial" w:cs="Arial"/>
          <w:sz w:val="18"/>
        </w:rPr>
        <w:t xml:space="preserve"> (see </w:t>
      </w:r>
      <w:hyperlink w:anchor="APPENDIX10" w:history="1">
        <w:r w:rsidR="00432634" w:rsidRPr="00E07F6B">
          <w:rPr>
            <w:rStyle w:val="Hyperlink"/>
            <w:rFonts w:ascii="Arial" w:hAnsi="Arial"/>
            <w:sz w:val="18"/>
          </w:rPr>
          <w:t>APPENDI</w:t>
        </w:r>
        <w:r w:rsidR="00A47773" w:rsidRPr="00E07F6B">
          <w:rPr>
            <w:rStyle w:val="Hyperlink"/>
            <w:rFonts w:ascii="Arial" w:hAnsi="Arial"/>
            <w:sz w:val="18"/>
          </w:rPr>
          <w:t>X</w:t>
        </w:r>
        <w:r w:rsidR="00432634" w:rsidRPr="00E07F6B">
          <w:rPr>
            <w:rStyle w:val="Hyperlink"/>
            <w:rFonts w:ascii="Arial" w:hAnsi="Arial"/>
            <w:sz w:val="18"/>
          </w:rPr>
          <w:t xml:space="preserve"> </w:t>
        </w:r>
        <w:r w:rsidR="00483FCE" w:rsidRPr="00E07F6B">
          <w:rPr>
            <w:rStyle w:val="Hyperlink"/>
            <w:rFonts w:ascii="Arial" w:hAnsi="Arial"/>
            <w:sz w:val="18"/>
          </w:rPr>
          <w:t>10</w:t>
        </w:r>
      </w:hyperlink>
      <w:r w:rsidR="00432634" w:rsidRPr="003C5F52">
        <w:rPr>
          <w:rFonts w:ascii="Arial" w:hAnsi="Arial" w:cs="Arial"/>
          <w:sz w:val="18"/>
        </w:rPr>
        <w:t>).</w:t>
      </w:r>
    </w:p>
    <w:p w14:paraId="089625B4" w14:textId="77777777" w:rsidR="006B3B09" w:rsidRPr="007321ED" w:rsidRDefault="006B3B09" w:rsidP="00E07F6B">
      <w:pPr>
        <w:spacing w:before="8"/>
        <w:ind w:left="1440" w:right="1440"/>
        <w:jc w:val="both"/>
        <w:rPr>
          <w:rFonts w:ascii="Arial" w:eastAsia="Arial" w:hAnsi="Arial" w:cs="Arial"/>
          <w:sz w:val="21"/>
          <w:szCs w:val="21"/>
        </w:rPr>
      </w:pPr>
    </w:p>
    <w:p w14:paraId="0331152E" w14:textId="77777777" w:rsidR="006B3B09" w:rsidRPr="007321ED" w:rsidRDefault="00496E02" w:rsidP="0033089F">
      <w:pPr>
        <w:ind w:left="1440" w:right="1440"/>
        <w:jc w:val="both"/>
        <w:rPr>
          <w:rFonts w:ascii="Arial" w:eastAsia="Arial" w:hAnsi="Arial" w:cs="Arial"/>
          <w:sz w:val="18"/>
          <w:szCs w:val="18"/>
        </w:rPr>
      </w:pPr>
      <w:r w:rsidRPr="00FC37B0">
        <w:rPr>
          <w:rFonts w:ascii="Arial" w:eastAsia="Arial" w:hAnsi="Arial" w:cs="Arial"/>
          <w:w w:val="105"/>
          <w:sz w:val="18"/>
          <w:szCs w:val="18"/>
        </w:rPr>
        <w:t xml:space="preserve">Review </w:t>
      </w:r>
      <w:r w:rsidRPr="007321ED">
        <w:rPr>
          <w:rFonts w:ascii="Arial" w:eastAsia="Arial" w:hAnsi="Arial" w:cs="Arial"/>
          <w:w w:val="105"/>
          <w:sz w:val="18"/>
          <w:szCs w:val="18"/>
        </w:rPr>
        <w:t>the</w:t>
      </w:r>
      <w:r w:rsidRPr="00FC37B0">
        <w:rPr>
          <w:rFonts w:ascii="Arial" w:eastAsia="Arial" w:hAnsi="Arial" w:cs="Arial"/>
          <w:w w:val="105"/>
          <w:sz w:val="18"/>
          <w:szCs w:val="18"/>
        </w:rPr>
        <w:t xml:space="preserve"> evaluation matrix to ensure </w:t>
      </w:r>
      <w:r w:rsidR="00EF6A31">
        <w:rPr>
          <w:rFonts w:ascii="Arial" w:eastAsia="Arial" w:hAnsi="Arial" w:cs="Arial"/>
          <w:w w:val="105"/>
          <w:sz w:val="18"/>
          <w:szCs w:val="18"/>
        </w:rPr>
        <w:t>each member</w:t>
      </w:r>
      <w:r w:rsidRPr="00FC37B0">
        <w:rPr>
          <w:rFonts w:ascii="Arial" w:eastAsia="Arial" w:hAnsi="Arial" w:cs="Arial"/>
          <w:w w:val="105"/>
          <w:sz w:val="18"/>
          <w:szCs w:val="18"/>
        </w:rPr>
        <w:t xml:space="preserve"> understands </w:t>
      </w:r>
      <w:r w:rsidRPr="007321ED">
        <w:rPr>
          <w:rFonts w:ascii="Arial" w:eastAsia="Arial" w:hAnsi="Arial" w:cs="Arial"/>
          <w:w w:val="105"/>
          <w:sz w:val="18"/>
          <w:szCs w:val="18"/>
        </w:rPr>
        <w:t>how</w:t>
      </w:r>
      <w:r w:rsidRPr="00FC37B0">
        <w:rPr>
          <w:rFonts w:ascii="Arial" w:eastAsia="Arial" w:hAnsi="Arial" w:cs="Arial"/>
          <w:w w:val="105"/>
          <w:sz w:val="18"/>
          <w:szCs w:val="18"/>
        </w:rPr>
        <w:t xml:space="preserve"> the matrix works and </w:t>
      </w:r>
      <w:r w:rsidRPr="007321ED">
        <w:rPr>
          <w:rFonts w:ascii="Arial" w:eastAsia="Arial" w:hAnsi="Arial" w:cs="Arial"/>
          <w:w w:val="105"/>
          <w:sz w:val="18"/>
          <w:szCs w:val="18"/>
        </w:rPr>
        <w:t>how</w:t>
      </w:r>
      <w:r w:rsidRPr="00FC37B0">
        <w:rPr>
          <w:rFonts w:ascii="Arial" w:eastAsia="Arial" w:hAnsi="Arial" w:cs="Arial"/>
          <w:w w:val="105"/>
          <w:sz w:val="18"/>
          <w:szCs w:val="18"/>
        </w:rPr>
        <w:t xml:space="preserve"> the </w:t>
      </w:r>
      <w:r w:rsidR="00C278CE">
        <w:rPr>
          <w:rFonts w:ascii="Arial" w:eastAsia="Arial" w:hAnsi="Arial" w:cs="Arial"/>
          <w:w w:val="105"/>
          <w:sz w:val="18"/>
          <w:szCs w:val="18"/>
        </w:rPr>
        <w:t>response</w:t>
      </w:r>
      <w:r w:rsidR="00C278CE" w:rsidRPr="00FC37B0">
        <w:rPr>
          <w:rFonts w:ascii="Arial" w:eastAsia="Arial" w:hAnsi="Arial" w:cs="Arial"/>
          <w:w w:val="105"/>
          <w:sz w:val="18"/>
          <w:szCs w:val="18"/>
        </w:rPr>
        <w:t xml:space="preserve">s </w:t>
      </w:r>
      <w:r w:rsidRPr="00FC37B0">
        <w:rPr>
          <w:rFonts w:ascii="Arial" w:eastAsia="Arial" w:hAnsi="Arial" w:cs="Arial"/>
          <w:w w:val="105"/>
          <w:sz w:val="18"/>
          <w:szCs w:val="18"/>
        </w:rPr>
        <w:t xml:space="preserve">will </w:t>
      </w:r>
      <w:r w:rsidRPr="007321ED">
        <w:rPr>
          <w:rFonts w:ascii="Arial" w:eastAsia="Arial" w:hAnsi="Arial" w:cs="Arial"/>
          <w:w w:val="105"/>
          <w:sz w:val="18"/>
          <w:szCs w:val="18"/>
        </w:rPr>
        <w:t>be</w:t>
      </w:r>
      <w:r w:rsidRPr="00FC37B0">
        <w:rPr>
          <w:rFonts w:ascii="Arial" w:eastAsia="Arial" w:hAnsi="Arial" w:cs="Arial"/>
          <w:sz w:val="18"/>
          <w:szCs w:val="18"/>
        </w:rPr>
        <w:t xml:space="preserve"> </w:t>
      </w:r>
      <w:r w:rsidRPr="00FC37B0">
        <w:rPr>
          <w:rFonts w:ascii="Arial" w:eastAsia="Arial" w:hAnsi="Arial" w:cs="Arial"/>
          <w:w w:val="105"/>
          <w:sz w:val="18"/>
          <w:szCs w:val="18"/>
        </w:rPr>
        <w:t xml:space="preserve">evaluated. Explain the scoring process. Team members should </w:t>
      </w:r>
      <w:r w:rsidRPr="007321ED">
        <w:rPr>
          <w:rFonts w:ascii="Arial" w:eastAsia="Arial" w:hAnsi="Arial" w:cs="Arial"/>
          <w:w w:val="105"/>
          <w:sz w:val="18"/>
          <w:szCs w:val="18"/>
        </w:rPr>
        <w:t>be</w:t>
      </w:r>
      <w:r w:rsidRPr="00FC37B0">
        <w:rPr>
          <w:rFonts w:ascii="Arial" w:eastAsia="Arial" w:hAnsi="Arial" w:cs="Arial"/>
          <w:w w:val="105"/>
          <w:sz w:val="18"/>
          <w:szCs w:val="18"/>
        </w:rPr>
        <w:t xml:space="preserve"> reminded to compare the </w:t>
      </w:r>
      <w:r w:rsidR="00C278CE">
        <w:rPr>
          <w:rFonts w:ascii="Arial" w:eastAsia="Arial" w:hAnsi="Arial" w:cs="Arial"/>
          <w:w w:val="105"/>
          <w:sz w:val="18"/>
          <w:szCs w:val="18"/>
        </w:rPr>
        <w:t>response</w:t>
      </w:r>
      <w:r w:rsidR="00C278CE" w:rsidRPr="00FC37B0">
        <w:rPr>
          <w:rFonts w:ascii="Arial" w:eastAsia="Arial" w:hAnsi="Arial" w:cs="Arial"/>
          <w:w w:val="105"/>
          <w:sz w:val="18"/>
          <w:szCs w:val="18"/>
        </w:rPr>
        <w:t xml:space="preserve">s </w:t>
      </w:r>
      <w:r w:rsidRPr="00FC37B0">
        <w:rPr>
          <w:rFonts w:ascii="Arial" w:eastAsia="Arial" w:hAnsi="Arial" w:cs="Arial"/>
          <w:w w:val="105"/>
          <w:sz w:val="18"/>
          <w:szCs w:val="18"/>
        </w:rPr>
        <w:t>to the</w:t>
      </w:r>
      <w:r w:rsidRPr="00FC37B0">
        <w:rPr>
          <w:rFonts w:ascii="Arial" w:eastAsia="Arial" w:hAnsi="Arial" w:cs="Arial"/>
          <w:sz w:val="18"/>
          <w:szCs w:val="18"/>
        </w:rPr>
        <w:t xml:space="preserve"> </w:t>
      </w:r>
      <w:r w:rsidRPr="00FC37B0">
        <w:rPr>
          <w:rFonts w:ascii="Arial" w:eastAsia="Arial" w:hAnsi="Arial" w:cs="Arial"/>
          <w:w w:val="105"/>
          <w:sz w:val="18"/>
          <w:szCs w:val="18"/>
        </w:rPr>
        <w:t xml:space="preserve">requirements set forth in the </w:t>
      </w:r>
      <w:r w:rsidR="00497759" w:rsidRPr="0048400D">
        <w:rPr>
          <w:rFonts w:ascii="Arial" w:eastAsia="Arial" w:hAnsi="Arial" w:cs="Arial"/>
          <w:w w:val="105"/>
          <w:sz w:val="18"/>
          <w:szCs w:val="18"/>
        </w:rPr>
        <w:t>solicitation</w:t>
      </w:r>
      <w:r w:rsidRPr="0048400D">
        <w:rPr>
          <w:rFonts w:ascii="Arial" w:eastAsia="Arial" w:hAnsi="Arial" w:cs="Arial"/>
          <w:w w:val="105"/>
          <w:sz w:val="18"/>
          <w:szCs w:val="18"/>
        </w:rPr>
        <w:t xml:space="preserve"> and not to each other.</w:t>
      </w:r>
    </w:p>
    <w:p w14:paraId="0D062E53" w14:textId="77777777" w:rsidR="006B3B09" w:rsidRPr="007321ED" w:rsidRDefault="006B3B09" w:rsidP="0033089F">
      <w:pPr>
        <w:spacing w:before="9"/>
        <w:ind w:left="1440" w:right="1440"/>
        <w:jc w:val="both"/>
        <w:rPr>
          <w:rFonts w:ascii="Arial" w:eastAsia="Arial" w:hAnsi="Arial" w:cs="Arial"/>
          <w:sz w:val="18"/>
          <w:szCs w:val="18"/>
        </w:rPr>
      </w:pPr>
    </w:p>
    <w:p w14:paraId="412BEADD" w14:textId="77777777" w:rsidR="006B3B09" w:rsidRPr="007321ED" w:rsidRDefault="00496E02" w:rsidP="0033089F">
      <w:pPr>
        <w:spacing w:line="230" w:lineRule="auto"/>
        <w:ind w:left="1440" w:right="1440"/>
        <w:jc w:val="both"/>
        <w:rPr>
          <w:rFonts w:ascii="Arial" w:eastAsia="Arial" w:hAnsi="Arial" w:cs="Arial"/>
          <w:sz w:val="18"/>
          <w:szCs w:val="18"/>
        </w:rPr>
      </w:pPr>
      <w:r w:rsidRPr="00FC37B0">
        <w:rPr>
          <w:rFonts w:ascii="Arial" w:hAnsi="Arial" w:cs="Arial"/>
          <w:sz w:val="18"/>
        </w:rPr>
        <w:t>Advise members that evaluations are</w:t>
      </w:r>
      <w:r w:rsidRPr="007321ED">
        <w:rPr>
          <w:rFonts w:ascii="Arial" w:hAnsi="Arial" w:cs="Arial"/>
          <w:sz w:val="18"/>
        </w:rPr>
        <w:t xml:space="preserve"> </w:t>
      </w:r>
      <w:r w:rsidRPr="00FC37B0">
        <w:rPr>
          <w:rFonts w:ascii="Arial" w:hAnsi="Arial" w:cs="Arial"/>
          <w:sz w:val="18"/>
        </w:rPr>
        <w:t xml:space="preserve">subject to the </w:t>
      </w:r>
      <w:r w:rsidR="00B20746" w:rsidRPr="004066D3">
        <w:rPr>
          <w:rFonts w:ascii="Arial" w:hAnsi="Arial" w:cs="Arial"/>
          <w:i/>
          <w:iCs/>
          <w:sz w:val="18"/>
        </w:rPr>
        <w:t>Texas Public Information</w:t>
      </w:r>
      <w:r w:rsidRPr="004066D3">
        <w:rPr>
          <w:rFonts w:ascii="Arial" w:hAnsi="Arial" w:cs="Arial"/>
          <w:i/>
          <w:iCs/>
          <w:sz w:val="18"/>
        </w:rPr>
        <w:t xml:space="preserve"> Act</w:t>
      </w:r>
      <w:r w:rsidRPr="00FC37B0">
        <w:rPr>
          <w:rFonts w:ascii="Arial" w:hAnsi="Arial" w:cs="Arial"/>
          <w:sz w:val="18"/>
        </w:rPr>
        <w:t xml:space="preserve"> and</w:t>
      </w:r>
      <w:r w:rsidRPr="007321ED">
        <w:rPr>
          <w:rFonts w:ascii="Arial" w:hAnsi="Arial" w:cs="Arial"/>
          <w:sz w:val="18"/>
        </w:rPr>
        <w:t xml:space="preserve"> </w:t>
      </w:r>
      <w:r w:rsidRPr="00FC37B0">
        <w:rPr>
          <w:rFonts w:ascii="Arial" w:hAnsi="Arial" w:cs="Arial"/>
          <w:sz w:val="18"/>
        </w:rPr>
        <w:t>should</w:t>
      </w:r>
      <w:r w:rsidRPr="007321ED">
        <w:rPr>
          <w:rFonts w:ascii="Arial" w:hAnsi="Arial" w:cs="Arial"/>
          <w:sz w:val="18"/>
        </w:rPr>
        <w:t xml:space="preserve"> </w:t>
      </w:r>
      <w:r w:rsidRPr="00FC37B0">
        <w:rPr>
          <w:rFonts w:ascii="Arial" w:hAnsi="Arial" w:cs="Arial"/>
          <w:sz w:val="18"/>
        </w:rPr>
        <w:t>be</w:t>
      </w:r>
      <w:r w:rsidRPr="007321ED">
        <w:rPr>
          <w:rFonts w:ascii="Arial" w:hAnsi="Arial" w:cs="Arial"/>
          <w:sz w:val="18"/>
        </w:rPr>
        <w:t xml:space="preserve"> </w:t>
      </w:r>
      <w:r w:rsidRPr="00FC37B0">
        <w:rPr>
          <w:rFonts w:ascii="Arial" w:hAnsi="Arial" w:cs="Arial"/>
          <w:sz w:val="18"/>
        </w:rPr>
        <w:t>aware of information</w:t>
      </w:r>
      <w:r w:rsidRPr="007321ED">
        <w:rPr>
          <w:rFonts w:ascii="Arial" w:hAnsi="Arial" w:cs="Arial"/>
          <w:sz w:val="18"/>
        </w:rPr>
        <w:t xml:space="preserve"> </w:t>
      </w:r>
      <w:r w:rsidR="00F15FF2" w:rsidRPr="00FC37B0">
        <w:rPr>
          <w:rFonts w:ascii="Arial" w:hAnsi="Arial" w:cs="Arial"/>
          <w:sz w:val="18"/>
        </w:rPr>
        <w:t>that</w:t>
      </w:r>
      <w:r w:rsidR="00F15FF2" w:rsidRPr="00FC37B0">
        <w:rPr>
          <w:rFonts w:ascii="Arial" w:hAnsi="Arial" w:cs="Arial"/>
          <w:w w:val="99"/>
          <w:sz w:val="18"/>
        </w:rPr>
        <w:t xml:space="preserve"> is</w:t>
      </w:r>
      <w:r w:rsidRPr="007321ED">
        <w:rPr>
          <w:rFonts w:ascii="Arial" w:hAnsi="Arial" w:cs="Arial"/>
          <w:sz w:val="18"/>
        </w:rPr>
        <w:t xml:space="preserve"> </w:t>
      </w:r>
      <w:r w:rsidRPr="00FC37B0">
        <w:rPr>
          <w:rFonts w:ascii="Arial" w:hAnsi="Arial" w:cs="Arial"/>
          <w:sz w:val="18"/>
        </w:rPr>
        <w:t>written</w:t>
      </w:r>
      <w:r w:rsidRPr="007321ED">
        <w:rPr>
          <w:rFonts w:ascii="Arial" w:hAnsi="Arial" w:cs="Arial"/>
          <w:sz w:val="18"/>
        </w:rPr>
        <w:t xml:space="preserve"> </w:t>
      </w:r>
      <w:r w:rsidRPr="00FC37B0">
        <w:rPr>
          <w:rFonts w:ascii="Arial" w:hAnsi="Arial" w:cs="Arial"/>
          <w:sz w:val="18"/>
        </w:rPr>
        <w:t>on the</w:t>
      </w:r>
      <w:r w:rsidRPr="007321ED">
        <w:rPr>
          <w:rFonts w:ascii="Arial" w:hAnsi="Arial" w:cs="Arial"/>
          <w:sz w:val="18"/>
        </w:rPr>
        <w:t xml:space="preserve"> </w:t>
      </w:r>
      <w:r w:rsidRPr="00FC37B0">
        <w:rPr>
          <w:rFonts w:ascii="Arial" w:hAnsi="Arial" w:cs="Arial"/>
          <w:sz w:val="18"/>
        </w:rPr>
        <w:t>matrix. However,</w:t>
      </w:r>
      <w:r w:rsidRPr="007321ED">
        <w:rPr>
          <w:rFonts w:ascii="Arial" w:hAnsi="Arial" w:cs="Arial"/>
          <w:sz w:val="18"/>
        </w:rPr>
        <w:t xml:space="preserve"> </w:t>
      </w:r>
      <w:r w:rsidRPr="00FC37B0">
        <w:rPr>
          <w:rFonts w:ascii="Arial" w:hAnsi="Arial" w:cs="Arial"/>
          <w:sz w:val="18"/>
        </w:rPr>
        <w:t>it</w:t>
      </w:r>
      <w:r w:rsidRPr="007321ED">
        <w:rPr>
          <w:rFonts w:ascii="Arial" w:hAnsi="Arial" w:cs="Arial"/>
          <w:sz w:val="18"/>
        </w:rPr>
        <w:t xml:space="preserve"> </w:t>
      </w:r>
      <w:r w:rsidRPr="00FC37B0">
        <w:rPr>
          <w:rFonts w:ascii="Arial" w:hAnsi="Arial" w:cs="Arial"/>
          <w:sz w:val="18"/>
        </w:rPr>
        <w:t>is helpful</w:t>
      </w:r>
      <w:r w:rsidRPr="007321ED">
        <w:rPr>
          <w:rFonts w:ascii="Arial" w:hAnsi="Arial" w:cs="Arial"/>
          <w:sz w:val="18"/>
        </w:rPr>
        <w:t xml:space="preserve"> </w:t>
      </w:r>
      <w:r w:rsidRPr="00FC37B0">
        <w:rPr>
          <w:rFonts w:ascii="Arial" w:hAnsi="Arial" w:cs="Arial"/>
          <w:sz w:val="18"/>
        </w:rPr>
        <w:t>in</w:t>
      </w:r>
      <w:r w:rsidRPr="007321ED">
        <w:rPr>
          <w:rFonts w:ascii="Arial" w:hAnsi="Arial" w:cs="Arial"/>
          <w:sz w:val="18"/>
        </w:rPr>
        <w:t xml:space="preserve"> </w:t>
      </w:r>
      <w:r w:rsidRPr="00FC37B0">
        <w:rPr>
          <w:rFonts w:ascii="Arial" w:hAnsi="Arial" w:cs="Arial"/>
          <w:sz w:val="18"/>
        </w:rPr>
        <w:t>the de-briefing</w:t>
      </w:r>
      <w:r w:rsidRPr="007321ED">
        <w:rPr>
          <w:rFonts w:ascii="Arial" w:hAnsi="Arial" w:cs="Arial"/>
          <w:sz w:val="18"/>
        </w:rPr>
        <w:t xml:space="preserve"> </w:t>
      </w:r>
      <w:r w:rsidRPr="00FC37B0">
        <w:rPr>
          <w:rFonts w:ascii="Arial" w:hAnsi="Arial" w:cs="Arial"/>
          <w:sz w:val="18"/>
        </w:rPr>
        <w:t>process</w:t>
      </w:r>
      <w:r w:rsidRPr="007321ED">
        <w:rPr>
          <w:rFonts w:ascii="Arial" w:hAnsi="Arial" w:cs="Arial"/>
          <w:sz w:val="18"/>
        </w:rPr>
        <w:t xml:space="preserve"> </w:t>
      </w:r>
      <w:r w:rsidRPr="00FC37B0">
        <w:rPr>
          <w:rFonts w:ascii="Arial" w:hAnsi="Arial" w:cs="Arial"/>
          <w:sz w:val="18"/>
        </w:rPr>
        <w:t>if the</w:t>
      </w:r>
      <w:r w:rsidRPr="007321ED">
        <w:rPr>
          <w:rFonts w:ascii="Arial" w:hAnsi="Arial" w:cs="Arial"/>
          <w:sz w:val="18"/>
        </w:rPr>
        <w:t xml:space="preserve"> </w:t>
      </w:r>
      <w:r w:rsidR="00B20746">
        <w:rPr>
          <w:rFonts w:ascii="Arial" w:hAnsi="Arial" w:cs="Arial"/>
          <w:sz w:val="18"/>
        </w:rPr>
        <w:t>members</w:t>
      </w:r>
      <w:r w:rsidR="00B20746" w:rsidRPr="00FC37B0">
        <w:rPr>
          <w:rFonts w:ascii="Arial" w:hAnsi="Arial" w:cs="Arial"/>
          <w:sz w:val="18"/>
        </w:rPr>
        <w:t xml:space="preserve"> </w:t>
      </w:r>
      <w:r w:rsidRPr="00FC37B0">
        <w:rPr>
          <w:rFonts w:ascii="Arial" w:hAnsi="Arial" w:cs="Arial"/>
          <w:sz w:val="18"/>
        </w:rPr>
        <w:t>write</w:t>
      </w:r>
      <w:r w:rsidRPr="007321ED">
        <w:rPr>
          <w:rFonts w:ascii="Arial" w:hAnsi="Arial" w:cs="Arial"/>
          <w:sz w:val="18"/>
        </w:rPr>
        <w:t xml:space="preserve"> in</w:t>
      </w:r>
      <w:r w:rsidRPr="00FC37B0">
        <w:rPr>
          <w:rFonts w:ascii="Arial" w:hAnsi="Arial" w:cs="Arial"/>
          <w:sz w:val="18"/>
        </w:rPr>
        <w:t xml:space="preserve"> the comment</w:t>
      </w:r>
      <w:r w:rsidRPr="007321ED">
        <w:rPr>
          <w:rFonts w:ascii="Arial" w:hAnsi="Arial" w:cs="Arial"/>
          <w:sz w:val="18"/>
        </w:rPr>
        <w:t xml:space="preserve"> </w:t>
      </w:r>
      <w:r w:rsidRPr="00FC37B0">
        <w:rPr>
          <w:rFonts w:ascii="Arial" w:hAnsi="Arial" w:cs="Arial"/>
          <w:sz w:val="18"/>
        </w:rPr>
        <w:t>section</w:t>
      </w:r>
      <w:r w:rsidR="00B20746">
        <w:rPr>
          <w:rFonts w:ascii="Arial" w:hAnsi="Arial" w:cs="Arial"/>
          <w:sz w:val="18"/>
        </w:rPr>
        <w:t xml:space="preserve"> </w:t>
      </w:r>
      <w:r w:rsidRPr="007321ED">
        <w:rPr>
          <w:rFonts w:ascii="Arial" w:eastAsia="Arial" w:hAnsi="Arial" w:cs="Arial"/>
          <w:sz w:val="18"/>
          <w:szCs w:val="18"/>
        </w:rPr>
        <w:t>–</w:t>
      </w:r>
      <w:r w:rsidRPr="00FC37B0">
        <w:rPr>
          <w:rFonts w:ascii="Arial" w:eastAsia="Arial" w:hAnsi="Arial" w:cs="Arial"/>
          <w:sz w:val="18"/>
          <w:szCs w:val="18"/>
        </w:rPr>
        <w:t xml:space="preserve"> especially if the</w:t>
      </w:r>
      <w:r w:rsidRPr="007321ED">
        <w:rPr>
          <w:rFonts w:ascii="Arial" w:eastAsia="Arial" w:hAnsi="Arial" w:cs="Arial"/>
          <w:sz w:val="18"/>
          <w:szCs w:val="18"/>
        </w:rPr>
        <w:t xml:space="preserve"> </w:t>
      </w:r>
      <w:r w:rsidRPr="00FC37B0">
        <w:rPr>
          <w:rFonts w:ascii="Arial" w:eastAsia="Arial" w:hAnsi="Arial" w:cs="Arial"/>
          <w:sz w:val="18"/>
          <w:szCs w:val="18"/>
        </w:rPr>
        <w:t>score is</w:t>
      </w:r>
      <w:r w:rsidRPr="007321ED">
        <w:rPr>
          <w:rFonts w:ascii="Arial" w:eastAsia="Arial" w:hAnsi="Arial" w:cs="Arial"/>
          <w:sz w:val="18"/>
          <w:szCs w:val="18"/>
        </w:rPr>
        <w:t xml:space="preserve"> </w:t>
      </w:r>
      <w:r w:rsidRPr="00FC37B0">
        <w:rPr>
          <w:rFonts w:ascii="Arial" w:eastAsia="Arial" w:hAnsi="Arial" w:cs="Arial"/>
          <w:sz w:val="18"/>
          <w:szCs w:val="18"/>
        </w:rPr>
        <w:t xml:space="preserve">unusually </w:t>
      </w:r>
      <w:r w:rsidRPr="007321ED">
        <w:rPr>
          <w:rFonts w:ascii="Arial" w:eastAsia="Arial" w:hAnsi="Arial" w:cs="Arial"/>
          <w:sz w:val="18"/>
          <w:szCs w:val="18"/>
        </w:rPr>
        <w:t>low</w:t>
      </w:r>
      <w:r w:rsidRPr="00FC37B0">
        <w:rPr>
          <w:rFonts w:ascii="Arial" w:eastAsia="Arial" w:hAnsi="Arial" w:cs="Arial"/>
          <w:sz w:val="18"/>
          <w:szCs w:val="18"/>
        </w:rPr>
        <w:t xml:space="preserve"> or</w:t>
      </w:r>
      <w:r w:rsidRPr="007321ED">
        <w:rPr>
          <w:rFonts w:ascii="Arial" w:eastAsia="Arial" w:hAnsi="Arial" w:cs="Arial"/>
          <w:sz w:val="18"/>
          <w:szCs w:val="18"/>
        </w:rPr>
        <w:t xml:space="preserve"> </w:t>
      </w:r>
      <w:r w:rsidRPr="00FC37B0">
        <w:rPr>
          <w:rFonts w:ascii="Arial" w:eastAsia="Arial" w:hAnsi="Arial" w:cs="Arial"/>
          <w:sz w:val="18"/>
          <w:szCs w:val="18"/>
        </w:rPr>
        <w:t>high. This allows</w:t>
      </w:r>
      <w:r w:rsidRPr="007321ED">
        <w:rPr>
          <w:rFonts w:ascii="Arial" w:eastAsia="Arial" w:hAnsi="Arial" w:cs="Arial"/>
          <w:sz w:val="18"/>
          <w:szCs w:val="18"/>
        </w:rPr>
        <w:t xml:space="preserve"> </w:t>
      </w:r>
      <w:r w:rsidRPr="00FC37B0">
        <w:rPr>
          <w:rFonts w:ascii="Arial" w:eastAsia="Arial" w:hAnsi="Arial" w:cs="Arial"/>
          <w:sz w:val="18"/>
          <w:szCs w:val="18"/>
        </w:rPr>
        <w:t>respondents</w:t>
      </w:r>
      <w:r w:rsidRPr="007321ED">
        <w:rPr>
          <w:rFonts w:ascii="Arial" w:eastAsia="Arial" w:hAnsi="Arial" w:cs="Arial"/>
          <w:sz w:val="18"/>
          <w:szCs w:val="18"/>
        </w:rPr>
        <w:t xml:space="preserve"> </w:t>
      </w:r>
      <w:r w:rsidRPr="00FC37B0">
        <w:rPr>
          <w:rFonts w:ascii="Arial" w:eastAsia="Arial" w:hAnsi="Arial" w:cs="Arial"/>
          <w:sz w:val="18"/>
          <w:szCs w:val="18"/>
        </w:rPr>
        <w:t>to know where</w:t>
      </w:r>
      <w:r w:rsidRPr="007321ED">
        <w:rPr>
          <w:rFonts w:ascii="Arial" w:eastAsia="Arial" w:hAnsi="Arial" w:cs="Arial"/>
          <w:sz w:val="18"/>
          <w:szCs w:val="18"/>
        </w:rPr>
        <w:t xml:space="preserve"> </w:t>
      </w:r>
      <w:r w:rsidRPr="00FC37B0">
        <w:rPr>
          <w:rFonts w:ascii="Arial" w:eastAsia="Arial" w:hAnsi="Arial" w:cs="Arial"/>
          <w:sz w:val="18"/>
          <w:szCs w:val="18"/>
        </w:rPr>
        <w:t xml:space="preserve">their </w:t>
      </w:r>
      <w:r w:rsidR="00B20746">
        <w:rPr>
          <w:rFonts w:ascii="Arial" w:eastAsia="Arial" w:hAnsi="Arial" w:cs="Arial"/>
          <w:sz w:val="18"/>
          <w:szCs w:val="18"/>
        </w:rPr>
        <w:t xml:space="preserve">proposal’s </w:t>
      </w:r>
      <w:r w:rsidRPr="00FC37B0">
        <w:rPr>
          <w:rFonts w:ascii="Arial" w:eastAsia="Arial" w:hAnsi="Arial" w:cs="Arial"/>
          <w:sz w:val="18"/>
          <w:szCs w:val="18"/>
        </w:rPr>
        <w:t>strengths</w:t>
      </w:r>
      <w:r w:rsidRPr="007321ED">
        <w:rPr>
          <w:rFonts w:ascii="Arial" w:eastAsia="Arial" w:hAnsi="Arial" w:cs="Arial"/>
          <w:sz w:val="18"/>
          <w:szCs w:val="18"/>
        </w:rPr>
        <w:t xml:space="preserve"> </w:t>
      </w:r>
      <w:r w:rsidRPr="00FC37B0">
        <w:rPr>
          <w:rFonts w:ascii="Arial" w:eastAsia="Arial" w:hAnsi="Arial" w:cs="Arial"/>
          <w:sz w:val="18"/>
          <w:szCs w:val="18"/>
        </w:rPr>
        <w:t xml:space="preserve">and weaknesses </w:t>
      </w:r>
      <w:r w:rsidR="00B20746">
        <w:rPr>
          <w:rFonts w:ascii="Arial" w:eastAsia="Arial" w:hAnsi="Arial" w:cs="Arial"/>
          <w:sz w:val="18"/>
          <w:szCs w:val="18"/>
        </w:rPr>
        <w:t>were</w:t>
      </w:r>
      <w:r w:rsidRPr="007321ED">
        <w:rPr>
          <w:rFonts w:ascii="Arial" w:eastAsia="Arial" w:hAnsi="Arial" w:cs="Arial"/>
          <w:sz w:val="18"/>
          <w:szCs w:val="18"/>
        </w:rPr>
        <w:t xml:space="preserve"> </w:t>
      </w:r>
      <w:r w:rsidRPr="00FC37B0">
        <w:rPr>
          <w:rFonts w:ascii="Arial" w:eastAsia="Arial" w:hAnsi="Arial" w:cs="Arial"/>
          <w:sz w:val="18"/>
          <w:szCs w:val="18"/>
        </w:rPr>
        <w:t>so the</w:t>
      </w:r>
      <w:r w:rsidR="00B20746">
        <w:rPr>
          <w:rFonts w:ascii="Arial" w:eastAsia="Arial" w:hAnsi="Arial" w:cs="Arial"/>
          <w:sz w:val="18"/>
          <w:szCs w:val="18"/>
        </w:rPr>
        <w:t xml:space="preserve"> respondent may</w:t>
      </w:r>
      <w:r w:rsidRPr="007321ED">
        <w:rPr>
          <w:rFonts w:ascii="Arial" w:eastAsia="Arial" w:hAnsi="Arial" w:cs="Arial"/>
          <w:sz w:val="18"/>
          <w:szCs w:val="18"/>
        </w:rPr>
        <w:t xml:space="preserve"> </w:t>
      </w:r>
      <w:r w:rsidRPr="00FC37B0">
        <w:rPr>
          <w:rFonts w:ascii="Arial" w:eastAsia="Arial" w:hAnsi="Arial" w:cs="Arial"/>
          <w:sz w:val="18"/>
          <w:szCs w:val="18"/>
        </w:rPr>
        <w:t>improve</w:t>
      </w:r>
      <w:r w:rsidR="00B20746">
        <w:rPr>
          <w:rFonts w:ascii="Arial" w:eastAsia="Arial" w:hAnsi="Arial" w:cs="Arial"/>
          <w:sz w:val="18"/>
          <w:szCs w:val="18"/>
        </w:rPr>
        <w:t xml:space="preserve"> its responses</w:t>
      </w:r>
      <w:r w:rsidRPr="00FC37B0">
        <w:rPr>
          <w:rFonts w:ascii="Arial" w:eastAsia="Arial" w:hAnsi="Arial" w:cs="Arial"/>
          <w:sz w:val="18"/>
          <w:szCs w:val="18"/>
        </w:rPr>
        <w:t xml:space="preserve"> </w:t>
      </w:r>
      <w:r w:rsidRPr="007321ED">
        <w:rPr>
          <w:rFonts w:ascii="Arial" w:eastAsia="Arial" w:hAnsi="Arial" w:cs="Arial"/>
          <w:sz w:val="18"/>
          <w:szCs w:val="18"/>
        </w:rPr>
        <w:t>on</w:t>
      </w:r>
      <w:r w:rsidRPr="00FC37B0">
        <w:rPr>
          <w:rFonts w:ascii="Arial" w:eastAsia="Arial" w:hAnsi="Arial" w:cs="Arial"/>
          <w:sz w:val="18"/>
          <w:szCs w:val="18"/>
        </w:rPr>
        <w:t xml:space="preserve"> future</w:t>
      </w:r>
      <w:r w:rsidRPr="007321ED">
        <w:rPr>
          <w:rFonts w:ascii="Arial" w:eastAsia="Arial" w:hAnsi="Arial" w:cs="Arial"/>
          <w:sz w:val="18"/>
          <w:szCs w:val="18"/>
        </w:rPr>
        <w:t xml:space="preserve"> </w:t>
      </w:r>
      <w:r w:rsidRPr="00FC37B0">
        <w:rPr>
          <w:rFonts w:ascii="Arial" w:eastAsia="Arial" w:hAnsi="Arial" w:cs="Arial"/>
          <w:sz w:val="18"/>
          <w:szCs w:val="18"/>
        </w:rPr>
        <w:t>s</w:t>
      </w:r>
      <w:r w:rsidR="00B20746">
        <w:rPr>
          <w:rFonts w:ascii="Arial" w:eastAsia="Arial" w:hAnsi="Arial" w:cs="Arial"/>
          <w:sz w:val="18"/>
          <w:szCs w:val="18"/>
        </w:rPr>
        <w:t>olicitations</w:t>
      </w:r>
      <w:r w:rsidRPr="00FC37B0">
        <w:rPr>
          <w:rFonts w:ascii="Arial" w:eastAsia="Arial" w:hAnsi="Arial" w:cs="Arial"/>
          <w:sz w:val="18"/>
          <w:szCs w:val="18"/>
        </w:rPr>
        <w:t>.</w:t>
      </w:r>
    </w:p>
    <w:p w14:paraId="4CDE0069" w14:textId="77777777" w:rsidR="006B3B09" w:rsidRPr="007321ED" w:rsidRDefault="006B3B09" w:rsidP="0033089F">
      <w:pPr>
        <w:spacing w:before="8"/>
        <w:ind w:left="1440" w:right="1440"/>
        <w:jc w:val="both"/>
        <w:rPr>
          <w:rFonts w:ascii="Arial" w:eastAsia="Arial" w:hAnsi="Arial" w:cs="Arial"/>
          <w:sz w:val="21"/>
          <w:szCs w:val="21"/>
        </w:rPr>
      </w:pPr>
    </w:p>
    <w:p w14:paraId="7BC2886B" w14:textId="4AE807CB" w:rsidR="00E4226E" w:rsidRPr="00FC37B0" w:rsidRDefault="00496E02" w:rsidP="0033089F">
      <w:pPr>
        <w:spacing w:line="234" w:lineRule="auto"/>
        <w:ind w:left="1440" w:right="1440"/>
        <w:jc w:val="both"/>
        <w:rPr>
          <w:rFonts w:ascii="Arial" w:hAnsi="Arial" w:cs="Arial"/>
          <w:sz w:val="18"/>
        </w:rPr>
      </w:pPr>
      <w:r w:rsidRPr="00FC37B0">
        <w:rPr>
          <w:rFonts w:ascii="Arial" w:hAnsi="Arial" w:cs="Arial"/>
          <w:sz w:val="18"/>
        </w:rPr>
        <w:t>Team members</w:t>
      </w:r>
      <w:r w:rsidRPr="007321ED">
        <w:rPr>
          <w:rFonts w:ascii="Arial" w:hAnsi="Arial" w:cs="Arial"/>
          <w:sz w:val="18"/>
        </w:rPr>
        <w:t xml:space="preserve"> </w:t>
      </w:r>
      <w:r w:rsidRPr="00FC37B0">
        <w:rPr>
          <w:rFonts w:ascii="Arial" w:hAnsi="Arial" w:cs="Arial"/>
          <w:sz w:val="18"/>
        </w:rPr>
        <w:t>should consult with the</w:t>
      </w:r>
      <w:r w:rsidRPr="007321ED">
        <w:rPr>
          <w:rFonts w:ascii="Arial" w:hAnsi="Arial" w:cs="Arial"/>
          <w:sz w:val="18"/>
        </w:rPr>
        <w:t xml:space="preserve"> </w:t>
      </w:r>
      <w:r w:rsidRPr="00FC37B0">
        <w:rPr>
          <w:rFonts w:ascii="Arial" w:hAnsi="Arial" w:cs="Arial"/>
          <w:sz w:val="18"/>
        </w:rPr>
        <w:t>purchas</w:t>
      </w:r>
      <w:r w:rsidR="00352AA3">
        <w:rPr>
          <w:rFonts w:ascii="Arial" w:hAnsi="Arial" w:cs="Arial"/>
          <w:sz w:val="18"/>
        </w:rPr>
        <w:t>ing office</w:t>
      </w:r>
      <w:r w:rsidRPr="00FC37B0">
        <w:rPr>
          <w:rFonts w:ascii="Arial" w:hAnsi="Arial" w:cs="Arial"/>
          <w:sz w:val="18"/>
        </w:rPr>
        <w:t xml:space="preserve"> </w:t>
      </w:r>
      <w:r w:rsidR="00352AA3">
        <w:rPr>
          <w:rFonts w:ascii="Arial" w:hAnsi="Arial" w:cs="Arial"/>
          <w:sz w:val="18"/>
        </w:rPr>
        <w:t>for</w:t>
      </w:r>
      <w:r w:rsidRPr="00FC37B0">
        <w:rPr>
          <w:rFonts w:ascii="Arial" w:hAnsi="Arial" w:cs="Arial"/>
          <w:sz w:val="18"/>
        </w:rPr>
        <w:t xml:space="preserve"> any </w:t>
      </w:r>
      <w:r w:rsidR="00352AA3">
        <w:rPr>
          <w:rFonts w:ascii="Arial" w:hAnsi="Arial" w:cs="Arial"/>
          <w:sz w:val="18"/>
        </w:rPr>
        <w:t xml:space="preserve">needed </w:t>
      </w:r>
      <w:r w:rsidRPr="00FC37B0">
        <w:rPr>
          <w:rFonts w:ascii="Arial" w:hAnsi="Arial" w:cs="Arial"/>
          <w:sz w:val="18"/>
        </w:rPr>
        <w:t>clarifications</w:t>
      </w:r>
      <w:r w:rsidRPr="007321ED">
        <w:rPr>
          <w:rFonts w:ascii="Arial" w:hAnsi="Arial" w:cs="Arial"/>
          <w:sz w:val="18"/>
        </w:rPr>
        <w:t xml:space="preserve"> </w:t>
      </w:r>
      <w:r w:rsidRPr="00FC37B0">
        <w:rPr>
          <w:rFonts w:ascii="Arial" w:hAnsi="Arial" w:cs="Arial"/>
          <w:sz w:val="18"/>
        </w:rPr>
        <w:t>of</w:t>
      </w:r>
      <w:r w:rsidRPr="007321ED">
        <w:rPr>
          <w:rFonts w:ascii="Arial" w:hAnsi="Arial" w:cs="Arial"/>
          <w:sz w:val="18"/>
        </w:rPr>
        <w:t xml:space="preserve"> a</w:t>
      </w:r>
      <w:r w:rsidRPr="00FC37B0">
        <w:rPr>
          <w:rFonts w:ascii="Arial" w:hAnsi="Arial" w:cs="Arial"/>
          <w:sz w:val="18"/>
        </w:rPr>
        <w:t xml:space="preserve"> </w:t>
      </w:r>
      <w:r w:rsidR="00352AA3">
        <w:rPr>
          <w:rFonts w:ascii="Arial" w:hAnsi="Arial" w:cs="Arial"/>
          <w:sz w:val="18"/>
        </w:rPr>
        <w:t>response</w:t>
      </w:r>
      <w:r w:rsidRPr="00FC37B0">
        <w:rPr>
          <w:rFonts w:ascii="Arial" w:hAnsi="Arial" w:cs="Arial"/>
          <w:sz w:val="18"/>
        </w:rPr>
        <w:t xml:space="preserve">. </w:t>
      </w:r>
      <w:r w:rsidRPr="007321ED">
        <w:rPr>
          <w:rFonts w:ascii="Arial" w:hAnsi="Arial" w:cs="Arial"/>
          <w:sz w:val="18"/>
        </w:rPr>
        <w:t xml:space="preserve">The </w:t>
      </w:r>
      <w:r w:rsidRPr="00FC37B0">
        <w:rPr>
          <w:rFonts w:ascii="Arial" w:hAnsi="Arial" w:cs="Arial"/>
          <w:sz w:val="18"/>
        </w:rPr>
        <w:t>purchas</w:t>
      </w:r>
      <w:r w:rsidR="00352AA3">
        <w:rPr>
          <w:rFonts w:ascii="Arial" w:hAnsi="Arial" w:cs="Arial"/>
          <w:sz w:val="18"/>
        </w:rPr>
        <w:t>ing office</w:t>
      </w:r>
      <w:r w:rsidRPr="00FC37B0">
        <w:rPr>
          <w:rFonts w:ascii="Arial" w:hAnsi="Arial" w:cs="Arial"/>
          <w:sz w:val="18"/>
        </w:rPr>
        <w:t xml:space="preserve"> </w:t>
      </w:r>
      <w:r w:rsidR="00352AA3">
        <w:rPr>
          <w:rFonts w:ascii="Arial" w:hAnsi="Arial" w:cs="Arial"/>
          <w:sz w:val="18"/>
        </w:rPr>
        <w:t xml:space="preserve">may need to </w:t>
      </w:r>
      <w:r w:rsidRPr="00FC37B0">
        <w:rPr>
          <w:rFonts w:ascii="Arial" w:hAnsi="Arial" w:cs="Arial"/>
          <w:sz w:val="18"/>
        </w:rPr>
        <w:t>will contact</w:t>
      </w:r>
      <w:r w:rsidR="00352AA3">
        <w:rPr>
          <w:rFonts w:ascii="Arial" w:hAnsi="Arial" w:cs="Arial"/>
          <w:sz w:val="18"/>
        </w:rPr>
        <w:t xml:space="preserve"> the</w:t>
      </w:r>
      <w:r w:rsidRPr="00FC37B0">
        <w:rPr>
          <w:rFonts w:ascii="Arial" w:hAnsi="Arial" w:cs="Arial"/>
          <w:sz w:val="18"/>
        </w:rPr>
        <w:t xml:space="preserve"> </w:t>
      </w:r>
      <w:r w:rsidR="000A3949" w:rsidRPr="00FC37B0">
        <w:rPr>
          <w:rFonts w:ascii="Arial" w:hAnsi="Arial" w:cs="Arial"/>
          <w:sz w:val="18"/>
        </w:rPr>
        <w:t>respondent</w:t>
      </w:r>
      <w:r w:rsidRPr="00FC37B0">
        <w:rPr>
          <w:rFonts w:ascii="Arial" w:hAnsi="Arial" w:cs="Arial"/>
          <w:sz w:val="18"/>
        </w:rPr>
        <w:t>,</w:t>
      </w:r>
      <w:r w:rsidRPr="007321ED">
        <w:rPr>
          <w:rFonts w:ascii="Arial" w:hAnsi="Arial" w:cs="Arial"/>
          <w:sz w:val="18"/>
        </w:rPr>
        <w:t xml:space="preserve"> </w:t>
      </w:r>
      <w:r w:rsidRPr="00FC37B0">
        <w:rPr>
          <w:rFonts w:ascii="Arial" w:hAnsi="Arial" w:cs="Arial"/>
          <w:sz w:val="18"/>
        </w:rPr>
        <w:t>obtain an</w:t>
      </w:r>
      <w:r w:rsidRPr="007321ED">
        <w:rPr>
          <w:rFonts w:ascii="Arial" w:hAnsi="Arial" w:cs="Arial"/>
          <w:sz w:val="18"/>
        </w:rPr>
        <w:t xml:space="preserve"> </w:t>
      </w:r>
      <w:r w:rsidRPr="00FC37B0">
        <w:rPr>
          <w:rFonts w:ascii="Arial" w:hAnsi="Arial" w:cs="Arial"/>
          <w:sz w:val="18"/>
        </w:rPr>
        <w:t>explanation,</w:t>
      </w:r>
      <w:r w:rsidRPr="007321ED">
        <w:rPr>
          <w:rFonts w:ascii="Arial" w:hAnsi="Arial" w:cs="Arial"/>
          <w:sz w:val="18"/>
        </w:rPr>
        <w:t xml:space="preserve"> </w:t>
      </w:r>
      <w:r w:rsidRPr="00FC37B0">
        <w:rPr>
          <w:rFonts w:ascii="Arial" w:hAnsi="Arial" w:cs="Arial"/>
          <w:sz w:val="18"/>
        </w:rPr>
        <w:t>and prepare</w:t>
      </w:r>
      <w:r w:rsidRPr="007321ED">
        <w:rPr>
          <w:rFonts w:ascii="Arial" w:hAnsi="Arial" w:cs="Arial"/>
          <w:sz w:val="18"/>
        </w:rPr>
        <w:t xml:space="preserve"> a</w:t>
      </w:r>
      <w:r w:rsidRPr="00FC37B0">
        <w:rPr>
          <w:rFonts w:ascii="Arial" w:hAnsi="Arial" w:cs="Arial"/>
          <w:sz w:val="18"/>
        </w:rPr>
        <w:t xml:space="preserve"> written response</w:t>
      </w:r>
      <w:r w:rsidR="00352AA3">
        <w:rPr>
          <w:rFonts w:ascii="Arial" w:hAnsi="Arial" w:cs="Arial"/>
          <w:sz w:val="18"/>
        </w:rPr>
        <w:t xml:space="preserve"> for the team members</w:t>
      </w:r>
      <w:r w:rsidRPr="00FC37B0">
        <w:rPr>
          <w:rFonts w:ascii="Arial" w:hAnsi="Arial" w:cs="Arial"/>
          <w:sz w:val="18"/>
        </w:rPr>
        <w:t>.</w:t>
      </w:r>
      <w:r w:rsidR="00DB0120">
        <w:rPr>
          <w:rFonts w:ascii="Arial" w:hAnsi="Arial" w:cs="Arial"/>
          <w:sz w:val="18"/>
        </w:rPr>
        <w:t xml:space="preserve"> </w:t>
      </w:r>
      <w:r w:rsidRPr="00FC37B0">
        <w:rPr>
          <w:rFonts w:ascii="Arial" w:hAnsi="Arial" w:cs="Arial"/>
          <w:sz w:val="18"/>
        </w:rPr>
        <w:t>All members will</w:t>
      </w:r>
      <w:r w:rsidRPr="007321ED">
        <w:rPr>
          <w:rFonts w:ascii="Arial" w:hAnsi="Arial" w:cs="Arial"/>
          <w:sz w:val="18"/>
        </w:rPr>
        <w:t xml:space="preserve"> be</w:t>
      </w:r>
      <w:r w:rsidRPr="00FC37B0">
        <w:rPr>
          <w:rFonts w:ascii="Arial" w:hAnsi="Arial" w:cs="Arial"/>
          <w:sz w:val="18"/>
        </w:rPr>
        <w:t xml:space="preserve"> provided </w:t>
      </w:r>
      <w:r w:rsidRPr="007321ED">
        <w:rPr>
          <w:rFonts w:ascii="Arial" w:hAnsi="Arial" w:cs="Arial"/>
          <w:sz w:val="18"/>
        </w:rPr>
        <w:t xml:space="preserve">a </w:t>
      </w:r>
      <w:r w:rsidRPr="00FC37B0">
        <w:rPr>
          <w:rFonts w:ascii="Arial" w:hAnsi="Arial" w:cs="Arial"/>
          <w:sz w:val="18"/>
        </w:rPr>
        <w:t>copy of the response</w:t>
      </w:r>
      <w:r w:rsidR="00352AA3">
        <w:rPr>
          <w:rFonts w:ascii="Arial" w:hAnsi="Arial" w:cs="Arial"/>
          <w:sz w:val="18"/>
        </w:rPr>
        <w:t xml:space="preserve"> to the request for clarification</w:t>
      </w:r>
      <w:r w:rsidRPr="00FC37B0">
        <w:rPr>
          <w:rFonts w:ascii="Arial" w:hAnsi="Arial" w:cs="Arial"/>
          <w:sz w:val="18"/>
        </w:rPr>
        <w:t>.</w:t>
      </w:r>
    </w:p>
    <w:p w14:paraId="70F86DA0" w14:textId="77777777" w:rsidR="00E4226E" w:rsidRPr="00FC37B0" w:rsidRDefault="00E4226E" w:rsidP="0033089F">
      <w:pPr>
        <w:spacing w:line="234" w:lineRule="auto"/>
        <w:ind w:left="1440" w:right="1440"/>
        <w:jc w:val="both"/>
        <w:rPr>
          <w:rFonts w:ascii="Arial" w:hAnsi="Arial" w:cs="Arial"/>
          <w:sz w:val="18"/>
        </w:rPr>
      </w:pPr>
    </w:p>
    <w:p w14:paraId="05927D9A" w14:textId="77777777" w:rsidR="006B3B09" w:rsidRPr="00FC37B0" w:rsidRDefault="00496E02" w:rsidP="0033089F">
      <w:pPr>
        <w:spacing w:line="234" w:lineRule="auto"/>
        <w:ind w:left="1440" w:right="1440"/>
        <w:jc w:val="both"/>
        <w:rPr>
          <w:rFonts w:ascii="Arial" w:eastAsia="Arial" w:hAnsi="Arial" w:cs="Arial"/>
          <w:w w:val="105"/>
          <w:sz w:val="18"/>
          <w:szCs w:val="18"/>
        </w:rPr>
      </w:pPr>
      <w:r w:rsidRPr="00FC37B0">
        <w:rPr>
          <w:rFonts w:ascii="Arial" w:eastAsia="Arial" w:hAnsi="Arial" w:cs="Arial"/>
          <w:w w:val="105"/>
          <w:sz w:val="18"/>
          <w:szCs w:val="18"/>
        </w:rPr>
        <w:t xml:space="preserve">Generally, a </w:t>
      </w:r>
      <w:r w:rsidR="00830F65">
        <w:rPr>
          <w:rFonts w:ascii="Arial" w:eastAsia="Arial" w:hAnsi="Arial" w:cs="Arial"/>
          <w:w w:val="105"/>
          <w:sz w:val="18"/>
          <w:szCs w:val="18"/>
        </w:rPr>
        <w:t xml:space="preserve">representative of the </w:t>
      </w:r>
      <w:r w:rsidR="00292612">
        <w:rPr>
          <w:rFonts w:ascii="Arial" w:eastAsia="Arial" w:hAnsi="Arial" w:cs="Arial"/>
          <w:w w:val="105"/>
          <w:sz w:val="18"/>
          <w:szCs w:val="18"/>
        </w:rPr>
        <w:t>purchasing office</w:t>
      </w:r>
      <w:r w:rsidRPr="00FC37B0">
        <w:rPr>
          <w:rFonts w:ascii="Arial" w:eastAsia="Arial" w:hAnsi="Arial" w:cs="Arial"/>
          <w:w w:val="105"/>
          <w:sz w:val="18"/>
          <w:szCs w:val="18"/>
        </w:rPr>
        <w:t xml:space="preserve"> remains during the </w:t>
      </w:r>
      <w:r w:rsidR="00830F65">
        <w:rPr>
          <w:rFonts w:ascii="Arial" w:eastAsia="Arial" w:hAnsi="Arial" w:cs="Arial"/>
          <w:w w:val="105"/>
          <w:sz w:val="18"/>
          <w:szCs w:val="18"/>
        </w:rPr>
        <w:t xml:space="preserve">evaluation team </w:t>
      </w:r>
      <w:r w:rsidRPr="00FC37B0">
        <w:rPr>
          <w:rFonts w:ascii="Arial" w:eastAsia="Arial" w:hAnsi="Arial" w:cs="Arial"/>
          <w:w w:val="105"/>
          <w:sz w:val="18"/>
          <w:szCs w:val="18"/>
        </w:rPr>
        <w:t>meeting to</w:t>
      </w:r>
      <w:r w:rsidR="003B259E" w:rsidRPr="00FC37B0">
        <w:rPr>
          <w:rFonts w:ascii="Arial" w:eastAsia="Arial" w:hAnsi="Arial" w:cs="Arial"/>
          <w:w w:val="105"/>
          <w:sz w:val="18"/>
          <w:szCs w:val="18"/>
        </w:rPr>
        <w:t xml:space="preserve"> </w:t>
      </w:r>
      <w:r w:rsidRPr="00FC37B0">
        <w:rPr>
          <w:rFonts w:ascii="Arial" w:eastAsia="Arial" w:hAnsi="Arial" w:cs="Arial"/>
          <w:w w:val="105"/>
          <w:sz w:val="18"/>
          <w:szCs w:val="18"/>
        </w:rPr>
        <w:t xml:space="preserve">answer any questions which may arise and to ensure proper procedures are followed. Sometimes, due to time constraints, remote location of team members or other circumstances, it is not possible for all members to be together for the evaluation. However, </w:t>
      </w:r>
      <w:r w:rsidR="00830F65">
        <w:rPr>
          <w:rFonts w:ascii="Arial" w:eastAsia="Arial" w:hAnsi="Arial" w:cs="Arial"/>
          <w:w w:val="105"/>
          <w:sz w:val="18"/>
          <w:szCs w:val="18"/>
        </w:rPr>
        <w:t>gathering all team members in one location for the meeting</w:t>
      </w:r>
      <w:r w:rsidRPr="00FC37B0">
        <w:rPr>
          <w:rFonts w:ascii="Arial" w:eastAsia="Arial" w:hAnsi="Arial" w:cs="Arial"/>
          <w:w w:val="105"/>
          <w:sz w:val="18"/>
          <w:szCs w:val="18"/>
        </w:rPr>
        <w:t xml:space="preserve"> is the preferred method. If the evaluation team conducts their evaluation </w:t>
      </w:r>
      <w:r w:rsidR="00A408E2">
        <w:rPr>
          <w:rFonts w:ascii="Arial" w:eastAsia="Arial" w:hAnsi="Arial" w:cs="Arial"/>
          <w:w w:val="105"/>
          <w:sz w:val="18"/>
          <w:szCs w:val="18"/>
        </w:rPr>
        <w:t>remotely</w:t>
      </w:r>
      <w:r w:rsidRPr="00FC37B0">
        <w:rPr>
          <w:rFonts w:ascii="Arial" w:eastAsia="Arial" w:hAnsi="Arial" w:cs="Arial"/>
          <w:w w:val="105"/>
          <w:sz w:val="18"/>
          <w:szCs w:val="18"/>
        </w:rPr>
        <w:t>,</w:t>
      </w:r>
      <w:r w:rsidR="00A408E2">
        <w:rPr>
          <w:rFonts w:ascii="Arial" w:eastAsia="Arial" w:hAnsi="Arial" w:cs="Arial"/>
          <w:w w:val="105"/>
          <w:sz w:val="18"/>
          <w:szCs w:val="18"/>
        </w:rPr>
        <w:t xml:space="preserve"> the purchasing office will</w:t>
      </w:r>
      <w:r w:rsidRPr="00FC37B0">
        <w:rPr>
          <w:rFonts w:ascii="Arial" w:eastAsia="Arial" w:hAnsi="Arial" w:cs="Arial"/>
          <w:w w:val="105"/>
          <w:sz w:val="18"/>
          <w:szCs w:val="18"/>
        </w:rPr>
        <w:t xml:space="preserve"> provide </w:t>
      </w:r>
      <w:r w:rsidR="00A408E2">
        <w:rPr>
          <w:rFonts w:ascii="Arial" w:eastAsia="Arial" w:hAnsi="Arial" w:cs="Arial"/>
          <w:w w:val="105"/>
          <w:sz w:val="18"/>
          <w:szCs w:val="18"/>
        </w:rPr>
        <w:t xml:space="preserve">a </w:t>
      </w:r>
      <w:r w:rsidRPr="00FC37B0">
        <w:rPr>
          <w:rFonts w:ascii="Arial" w:eastAsia="Arial" w:hAnsi="Arial" w:cs="Arial"/>
          <w:w w:val="105"/>
          <w:sz w:val="18"/>
          <w:szCs w:val="18"/>
        </w:rPr>
        <w:t xml:space="preserve">deadline for </w:t>
      </w:r>
      <w:r w:rsidR="00A408E2">
        <w:rPr>
          <w:rFonts w:ascii="Arial" w:eastAsia="Arial" w:hAnsi="Arial" w:cs="Arial"/>
          <w:w w:val="105"/>
          <w:sz w:val="18"/>
          <w:szCs w:val="18"/>
        </w:rPr>
        <w:t xml:space="preserve">return of the </w:t>
      </w:r>
      <w:r w:rsidRPr="00FC37B0">
        <w:rPr>
          <w:rFonts w:ascii="Arial" w:eastAsia="Arial" w:hAnsi="Arial" w:cs="Arial"/>
          <w:w w:val="105"/>
          <w:sz w:val="18"/>
          <w:szCs w:val="18"/>
        </w:rPr>
        <w:t>evaluation score</w:t>
      </w:r>
      <w:r w:rsidR="00A408E2">
        <w:rPr>
          <w:rFonts w:ascii="Arial" w:eastAsia="Arial" w:hAnsi="Arial" w:cs="Arial"/>
          <w:w w:val="105"/>
          <w:sz w:val="18"/>
          <w:szCs w:val="18"/>
        </w:rPr>
        <w:t>s to the p</w:t>
      </w:r>
      <w:r w:rsidRPr="00FC37B0">
        <w:rPr>
          <w:rFonts w:ascii="Arial" w:eastAsia="Arial" w:hAnsi="Arial" w:cs="Arial"/>
          <w:w w:val="105"/>
          <w:sz w:val="18"/>
          <w:szCs w:val="18"/>
        </w:rPr>
        <w:t>urchasing</w:t>
      </w:r>
      <w:r w:rsidR="00A408E2">
        <w:rPr>
          <w:rFonts w:ascii="Arial" w:eastAsia="Arial" w:hAnsi="Arial" w:cs="Arial"/>
          <w:w w:val="105"/>
          <w:sz w:val="18"/>
          <w:szCs w:val="18"/>
        </w:rPr>
        <w:t xml:space="preserve"> office</w:t>
      </w:r>
      <w:r w:rsidRPr="00FC37B0">
        <w:rPr>
          <w:rFonts w:ascii="Arial" w:eastAsia="Arial" w:hAnsi="Arial" w:cs="Arial"/>
          <w:w w:val="105"/>
          <w:sz w:val="18"/>
          <w:szCs w:val="18"/>
        </w:rPr>
        <w:t>.</w:t>
      </w:r>
    </w:p>
    <w:p w14:paraId="5FE934C4" w14:textId="77777777" w:rsidR="006B3B09" w:rsidRPr="00FC37B0" w:rsidRDefault="006B3B09" w:rsidP="0033089F">
      <w:pPr>
        <w:ind w:left="1440" w:right="1440"/>
        <w:jc w:val="both"/>
        <w:rPr>
          <w:rFonts w:ascii="Arial" w:eastAsia="Arial" w:hAnsi="Arial" w:cs="Arial"/>
          <w:w w:val="105"/>
          <w:sz w:val="18"/>
          <w:szCs w:val="18"/>
        </w:rPr>
      </w:pPr>
    </w:p>
    <w:p w14:paraId="109A2969" w14:textId="77777777" w:rsidR="006B3B09" w:rsidRPr="00FC37B0" w:rsidRDefault="00760196" w:rsidP="00E26250">
      <w:pPr>
        <w:ind w:left="1440" w:right="1440"/>
        <w:jc w:val="both"/>
        <w:rPr>
          <w:rFonts w:ascii="Arial" w:eastAsia="Arial" w:hAnsi="Arial" w:cs="Arial"/>
          <w:w w:val="105"/>
          <w:sz w:val="18"/>
          <w:szCs w:val="18"/>
        </w:rPr>
      </w:pPr>
      <w:r>
        <w:rPr>
          <w:rFonts w:ascii="Arial" w:eastAsia="Arial" w:hAnsi="Arial" w:cs="Arial"/>
          <w:w w:val="105"/>
          <w:sz w:val="18"/>
          <w:szCs w:val="18"/>
        </w:rPr>
        <w:br w:type="page"/>
      </w:r>
      <w:r w:rsidR="00496E02" w:rsidRPr="00FC37B0">
        <w:rPr>
          <w:rFonts w:ascii="Arial" w:eastAsia="Arial" w:hAnsi="Arial" w:cs="Arial"/>
          <w:w w:val="105"/>
          <w:sz w:val="18"/>
          <w:szCs w:val="18"/>
        </w:rPr>
        <w:lastRenderedPageBreak/>
        <w:t xml:space="preserve">Scores </w:t>
      </w:r>
      <w:r w:rsidR="00FB4229">
        <w:rPr>
          <w:rFonts w:ascii="Arial" w:eastAsia="Arial" w:hAnsi="Arial" w:cs="Arial"/>
          <w:w w:val="105"/>
          <w:sz w:val="18"/>
          <w:szCs w:val="18"/>
        </w:rPr>
        <w:t>will</w:t>
      </w:r>
      <w:r w:rsidR="00496E02" w:rsidRPr="00FC37B0">
        <w:rPr>
          <w:rFonts w:ascii="Arial" w:eastAsia="Arial" w:hAnsi="Arial" w:cs="Arial"/>
          <w:w w:val="105"/>
          <w:sz w:val="18"/>
          <w:szCs w:val="18"/>
        </w:rPr>
        <w:t xml:space="preserve"> not </w:t>
      </w:r>
      <w:r w:rsidR="00FB4229">
        <w:rPr>
          <w:rFonts w:ascii="Arial" w:eastAsia="Arial" w:hAnsi="Arial" w:cs="Arial"/>
          <w:w w:val="105"/>
          <w:sz w:val="18"/>
          <w:szCs w:val="18"/>
        </w:rPr>
        <w:t xml:space="preserve">be </w:t>
      </w:r>
      <w:r w:rsidR="00496E02" w:rsidRPr="00FC37B0">
        <w:rPr>
          <w:rFonts w:ascii="Arial" w:eastAsia="Arial" w:hAnsi="Arial" w:cs="Arial"/>
          <w:w w:val="105"/>
          <w:sz w:val="18"/>
          <w:szCs w:val="18"/>
        </w:rPr>
        <w:t>divulged between team members. Members may ask questions</w:t>
      </w:r>
      <w:r w:rsidR="00FB4229">
        <w:rPr>
          <w:rFonts w:ascii="Arial" w:eastAsia="Arial" w:hAnsi="Arial" w:cs="Arial"/>
          <w:w w:val="105"/>
          <w:sz w:val="18"/>
          <w:szCs w:val="18"/>
        </w:rPr>
        <w:t xml:space="preserve"> of the purchasing office</w:t>
      </w:r>
      <w:r w:rsidR="00496E02" w:rsidRPr="00FC37B0">
        <w:rPr>
          <w:rFonts w:ascii="Arial" w:eastAsia="Arial" w:hAnsi="Arial" w:cs="Arial"/>
          <w:w w:val="105"/>
          <w:sz w:val="18"/>
          <w:szCs w:val="18"/>
        </w:rPr>
        <w:t xml:space="preserve"> if they are unable to find information, do not understand information in a proposal or require the technical assistance.</w:t>
      </w:r>
    </w:p>
    <w:p w14:paraId="05334B55" w14:textId="77777777" w:rsidR="006B3B09" w:rsidRPr="00FC37B0" w:rsidRDefault="006B3B09">
      <w:pPr>
        <w:ind w:left="1440" w:right="1440"/>
        <w:jc w:val="both"/>
        <w:rPr>
          <w:rFonts w:ascii="Arial" w:eastAsia="Arial" w:hAnsi="Arial" w:cs="Arial"/>
          <w:w w:val="105"/>
          <w:sz w:val="18"/>
          <w:szCs w:val="18"/>
        </w:rPr>
      </w:pPr>
    </w:p>
    <w:p w14:paraId="1BDDB979" w14:textId="77777777" w:rsidR="006B3B09" w:rsidRPr="00FC37B0" w:rsidRDefault="00496E02">
      <w:pPr>
        <w:ind w:left="1440" w:right="1440"/>
        <w:jc w:val="both"/>
        <w:rPr>
          <w:rFonts w:ascii="Arial" w:eastAsia="Arial" w:hAnsi="Arial" w:cs="Arial"/>
          <w:w w:val="105"/>
          <w:sz w:val="18"/>
          <w:szCs w:val="18"/>
        </w:rPr>
      </w:pPr>
      <w:r w:rsidRPr="00FC37B0">
        <w:rPr>
          <w:rFonts w:ascii="Arial" w:eastAsia="Arial" w:hAnsi="Arial" w:cs="Arial"/>
          <w:w w:val="105"/>
          <w:sz w:val="18"/>
          <w:szCs w:val="18"/>
        </w:rPr>
        <w:t>After evaluations are completed</w:t>
      </w:r>
      <w:r w:rsidR="00FB4229">
        <w:rPr>
          <w:rFonts w:ascii="Arial" w:eastAsia="Arial" w:hAnsi="Arial" w:cs="Arial"/>
          <w:w w:val="105"/>
          <w:sz w:val="18"/>
          <w:szCs w:val="18"/>
        </w:rPr>
        <w:t>,</w:t>
      </w:r>
      <w:r w:rsidRPr="00FC37B0">
        <w:rPr>
          <w:rFonts w:ascii="Arial" w:eastAsia="Arial" w:hAnsi="Arial" w:cs="Arial"/>
          <w:w w:val="105"/>
          <w:sz w:val="18"/>
          <w:szCs w:val="18"/>
        </w:rPr>
        <w:t xml:space="preserve"> all evaluation</w:t>
      </w:r>
      <w:r w:rsidR="00FB4229">
        <w:rPr>
          <w:rFonts w:ascii="Arial" w:eastAsia="Arial" w:hAnsi="Arial" w:cs="Arial"/>
          <w:w w:val="105"/>
          <w:sz w:val="18"/>
          <w:szCs w:val="18"/>
        </w:rPr>
        <w:t xml:space="preserve"> scores will be submitted to</w:t>
      </w:r>
      <w:r w:rsidRPr="00FC37B0">
        <w:rPr>
          <w:rFonts w:ascii="Arial" w:eastAsia="Arial" w:hAnsi="Arial" w:cs="Arial"/>
          <w:w w:val="105"/>
          <w:sz w:val="18"/>
          <w:szCs w:val="18"/>
        </w:rPr>
        <w:t xml:space="preserve"> the </w:t>
      </w:r>
      <w:r w:rsidR="00292612">
        <w:rPr>
          <w:rFonts w:ascii="Arial" w:eastAsia="Arial" w:hAnsi="Arial" w:cs="Arial"/>
          <w:w w:val="105"/>
          <w:sz w:val="18"/>
          <w:szCs w:val="18"/>
        </w:rPr>
        <w:t>purchasing office</w:t>
      </w:r>
      <w:r w:rsidRPr="00FC37B0">
        <w:rPr>
          <w:rFonts w:ascii="Arial" w:eastAsia="Arial" w:hAnsi="Arial" w:cs="Arial"/>
          <w:w w:val="105"/>
          <w:sz w:val="18"/>
          <w:szCs w:val="18"/>
        </w:rPr>
        <w:t>.</w:t>
      </w:r>
    </w:p>
    <w:p w14:paraId="24211646" w14:textId="77777777" w:rsidR="006B3B09" w:rsidRPr="007321ED" w:rsidRDefault="00496E02">
      <w:pPr>
        <w:spacing w:before="194"/>
        <w:ind w:left="1440" w:right="1440"/>
        <w:jc w:val="both"/>
        <w:rPr>
          <w:rFonts w:ascii="Arial" w:eastAsia="Arial" w:hAnsi="Arial" w:cs="Arial"/>
          <w:sz w:val="18"/>
          <w:szCs w:val="18"/>
        </w:rPr>
      </w:pPr>
      <w:r w:rsidRPr="00FC37B0">
        <w:rPr>
          <w:rFonts w:ascii="Arial" w:hAnsi="Arial" w:cs="Arial"/>
          <w:b/>
          <w:sz w:val="18"/>
          <w:u w:val="thick" w:color="000000"/>
        </w:rPr>
        <w:t>After</w:t>
      </w:r>
      <w:r w:rsidRPr="007321ED">
        <w:rPr>
          <w:rFonts w:ascii="Arial" w:hAnsi="Arial" w:cs="Arial"/>
          <w:b/>
          <w:sz w:val="18"/>
          <w:u w:val="thick" w:color="000000"/>
        </w:rPr>
        <w:t xml:space="preserve"> </w:t>
      </w:r>
      <w:r w:rsidRPr="00FC37B0">
        <w:rPr>
          <w:rFonts w:ascii="Arial" w:hAnsi="Arial" w:cs="Arial"/>
          <w:b/>
          <w:sz w:val="18"/>
          <w:u w:val="thick" w:color="000000"/>
        </w:rPr>
        <w:t>the</w:t>
      </w:r>
      <w:r w:rsidRPr="007321ED">
        <w:rPr>
          <w:rFonts w:ascii="Arial" w:hAnsi="Arial" w:cs="Arial"/>
          <w:b/>
          <w:sz w:val="18"/>
          <w:u w:val="thick" w:color="000000"/>
        </w:rPr>
        <w:t xml:space="preserve"> </w:t>
      </w:r>
      <w:r w:rsidR="00F13C70">
        <w:rPr>
          <w:rFonts w:ascii="Arial" w:hAnsi="Arial" w:cs="Arial"/>
          <w:b/>
          <w:sz w:val="18"/>
          <w:u w:val="thick" w:color="000000"/>
        </w:rPr>
        <w:t xml:space="preserve">Evaluation Team </w:t>
      </w:r>
      <w:r w:rsidRPr="00FC37B0">
        <w:rPr>
          <w:rFonts w:ascii="Arial" w:hAnsi="Arial" w:cs="Arial"/>
          <w:b/>
          <w:sz w:val="18"/>
          <w:u w:val="thick" w:color="000000"/>
        </w:rPr>
        <w:t>Meeting</w:t>
      </w:r>
    </w:p>
    <w:p w14:paraId="24604191" w14:textId="77777777" w:rsidR="006B3B09" w:rsidRPr="007321ED" w:rsidRDefault="006B3B09">
      <w:pPr>
        <w:spacing w:before="9"/>
        <w:ind w:left="1440" w:right="1440"/>
        <w:jc w:val="both"/>
        <w:rPr>
          <w:rFonts w:ascii="Arial" w:eastAsia="Arial" w:hAnsi="Arial" w:cs="Arial"/>
          <w:b/>
          <w:bCs/>
          <w:sz w:val="12"/>
          <w:szCs w:val="12"/>
        </w:rPr>
      </w:pPr>
    </w:p>
    <w:p w14:paraId="1BC00BC1" w14:textId="77777777" w:rsidR="006B3B09" w:rsidRPr="007321ED" w:rsidRDefault="00F13C70">
      <w:pPr>
        <w:spacing w:before="96" w:line="210" w:lineRule="exact"/>
        <w:ind w:left="1440" w:right="1440"/>
        <w:jc w:val="both"/>
        <w:rPr>
          <w:rFonts w:ascii="Arial" w:eastAsia="Arial" w:hAnsi="Arial" w:cs="Arial"/>
          <w:sz w:val="18"/>
          <w:szCs w:val="18"/>
        </w:rPr>
      </w:pPr>
      <w:r>
        <w:rPr>
          <w:rFonts w:ascii="Arial" w:hAnsi="Arial" w:cs="Arial"/>
          <w:sz w:val="18"/>
        </w:rPr>
        <w:t xml:space="preserve">The purchasing office </w:t>
      </w:r>
      <w:r w:rsidR="00496E02" w:rsidRPr="00FC37B0">
        <w:rPr>
          <w:rFonts w:ascii="Arial" w:hAnsi="Arial" w:cs="Arial"/>
          <w:sz w:val="18"/>
        </w:rPr>
        <w:t>verifie</w:t>
      </w:r>
      <w:r>
        <w:rPr>
          <w:rFonts w:ascii="Arial" w:hAnsi="Arial" w:cs="Arial"/>
          <w:sz w:val="18"/>
        </w:rPr>
        <w:t>s</w:t>
      </w:r>
      <w:r w:rsidR="00496E02" w:rsidRPr="00FC37B0">
        <w:rPr>
          <w:rFonts w:ascii="Arial" w:hAnsi="Arial" w:cs="Arial"/>
          <w:sz w:val="18"/>
        </w:rPr>
        <w:t xml:space="preserve"> and</w:t>
      </w:r>
      <w:r w:rsidR="00496E02" w:rsidRPr="007321ED">
        <w:rPr>
          <w:rFonts w:ascii="Arial" w:hAnsi="Arial" w:cs="Arial"/>
          <w:sz w:val="18"/>
        </w:rPr>
        <w:t xml:space="preserve"> </w:t>
      </w:r>
      <w:r w:rsidR="00496E02" w:rsidRPr="00FC37B0">
        <w:rPr>
          <w:rFonts w:ascii="Arial" w:hAnsi="Arial" w:cs="Arial"/>
          <w:sz w:val="18"/>
        </w:rPr>
        <w:t>calculate</w:t>
      </w:r>
      <w:r>
        <w:rPr>
          <w:rFonts w:ascii="Arial" w:hAnsi="Arial" w:cs="Arial"/>
          <w:sz w:val="18"/>
        </w:rPr>
        <w:t xml:space="preserve">s technical scores, adds </w:t>
      </w:r>
      <w:r w:rsidR="00B87DB7">
        <w:rPr>
          <w:rFonts w:ascii="Arial" w:hAnsi="Arial" w:cs="Arial"/>
          <w:sz w:val="18"/>
        </w:rPr>
        <w:t xml:space="preserve">the </w:t>
      </w:r>
      <w:r w:rsidR="00B87DB7" w:rsidRPr="00FC37B0">
        <w:rPr>
          <w:rFonts w:ascii="Arial" w:hAnsi="Arial" w:cs="Arial"/>
          <w:sz w:val="18"/>
        </w:rPr>
        <w:t>technical</w:t>
      </w:r>
      <w:r w:rsidR="00496E02" w:rsidRPr="007321ED">
        <w:rPr>
          <w:rFonts w:ascii="Arial" w:hAnsi="Arial" w:cs="Arial"/>
          <w:sz w:val="18"/>
        </w:rPr>
        <w:t xml:space="preserve"> </w:t>
      </w:r>
      <w:r w:rsidR="00496E02" w:rsidRPr="00FC37B0">
        <w:rPr>
          <w:rFonts w:ascii="Arial" w:hAnsi="Arial" w:cs="Arial"/>
          <w:sz w:val="18"/>
        </w:rPr>
        <w:t>scores to the</w:t>
      </w:r>
      <w:r w:rsidR="00496E02" w:rsidRPr="007321ED">
        <w:rPr>
          <w:rFonts w:ascii="Arial" w:hAnsi="Arial" w:cs="Arial"/>
          <w:sz w:val="18"/>
        </w:rPr>
        <w:t xml:space="preserve"> </w:t>
      </w:r>
      <w:r w:rsidR="00496E02" w:rsidRPr="00FC37B0">
        <w:rPr>
          <w:rFonts w:ascii="Arial" w:hAnsi="Arial" w:cs="Arial"/>
          <w:sz w:val="18"/>
        </w:rPr>
        <w:t>price score</w:t>
      </w:r>
      <w:r>
        <w:rPr>
          <w:rFonts w:ascii="Arial" w:hAnsi="Arial" w:cs="Arial"/>
          <w:sz w:val="18"/>
        </w:rPr>
        <w:t>,</w:t>
      </w:r>
      <w:r w:rsidR="00496E02" w:rsidRPr="007321ED">
        <w:rPr>
          <w:rFonts w:ascii="Arial" w:hAnsi="Arial" w:cs="Arial"/>
          <w:sz w:val="18"/>
        </w:rPr>
        <w:t xml:space="preserve"> </w:t>
      </w:r>
      <w:r w:rsidR="00496E02" w:rsidRPr="00FC37B0">
        <w:rPr>
          <w:rFonts w:ascii="Arial" w:hAnsi="Arial" w:cs="Arial"/>
          <w:sz w:val="18"/>
        </w:rPr>
        <w:t xml:space="preserve">and </w:t>
      </w:r>
      <w:r>
        <w:rPr>
          <w:rFonts w:ascii="Arial" w:hAnsi="Arial" w:cs="Arial"/>
          <w:sz w:val="18"/>
        </w:rPr>
        <w:t xml:space="preserve">calculates the </w:t>
      </w:r>
      <w:r w:rsidR="00496E02" w:rsidRPr="00FC37B0">
        <w:rPr>
          <w:rFonts w:ascii="Arial" w:hAnsi="Arial" w:cs="Arial"/>
          <w:sz w:val="18"/>
        </w:rPr>
        <w:t>total</w:t>
      </w:r>
      <w:r w:rsidR="00496E02" w:rsidRPr="007321ED">
        <w:rPr>
          <w:rFonts w:ascii="Arial" w:hAnsi="Arial" w:cs="Arial"/>
          <w:sz w:val="18"/>
        </w:rPr>
        <w:t xml:space="preserve"> </w:t>
      </w:r>
      <w:r w:rsidR="00496E02" w:rsidRPr="00FC37B0">
        <w:rPr>
          <w:rFonts w:ascii="Arial" w:hAnsi="Arial" w:cs="Arial"/>
          <w:sz w:val="18"/>
        </w:rPr>
        <w:t>score.</w:t>
      </w:r>
    </w:p>
    <w:p w14:paraId="318FA7CE" w14:textId="77777777" w:rsidR="006B3B09" w:rsidRPr="007321ED" w:rsidRDefault="006B3B09">
      <w:pPr>
        <w:spacing w:before="10"/>
        <w:ind w:left="1440" w:right="1440"/>
        <w:jc w:val="both"/>
        <w:rPr>
          <w:rFonts w:ascii="Arial" w:eastAsia="Arial" w:hAnsi="Arial" w:cs="Arial"/>
          <w:sz w:val="17"/>
          <w:szCs w:val="17"/>
        </w:rPr>
      </w:pPr>
    </w:p>
    <w:p w14:paraId="6F25689E" w14:textId="77777777" w:rsidR="006B3B09" w:rsidRPr="007321ED" w:rsidRDefault="002F6688">
      <w:pPr>
        <w:ind w:left="1440" w:right="1440"/>
        <w:jc w:val="both"/>
        <w:rPr>
          <w:rFonts w:ascii="Arial" w:eastAsia="Arial" w:hAnsi="Arial" w:cs="Arial"/>
          <w:sz w:val="18"/>
          <w:szCs w:val="18"/>
        </w:rPr>
      </w:pPr>
      <w:r>
        <w:rPr>
          <w:rFonts w:ascii="Arial" w:hAnsi="Arial" w:cs="Arial"/>
          <w:sz w:val="18"/>
        </w:rPr>
        <w:t>The purchasing office (with any necessary input from the Institution’s legal office) r</w:t>
      </w:r>
      <w:r w:rsidR="00496E02" w:rsidRPr="00FC37B0">
        <w:rPr>
          <w:rFonts w:ascii="Arial" w:hAnsi="Arial" w:cs="Arial"/>
          <w:sz w:val="18"/>
        </w:rPr>
        <w:t>ecommend</w:t>
      </w:r>
      <w:r w:rsidR="0033089F">
        <w:rPr>
          <w:rFonts w:ascii="Arial" w:hAnsi="Arial" w:cs="Arial"/>
          <w:sz w:val="18"/>
        </w:rPr>
        <w:t>s</w:t>
      </w:r>
      <w:r w:rsidR="00496E02" w:rsidRPr="007321ED">
        <w:rPr>
          <w:rFonts w:ascii="Arial" w:hAnsi="Arial" w:cs="Arial"/>
          <w:sz w:val="18"/>
        </w:rPr>
        <w:t xml:space="preserve"> </w:t>
      </w:r>
      <w:r w:rsidR="00496E02" w:rsidRPr="00FC37B0">
        <w:rPr>
          <w:rFonts w:ascii="Arial" w:hAnsi="Arial" w:cs="Arial"/>
          <w:sz w:val="18"/>
        </w:rPr>
        <w:t>negotiations,</w:t>
      </w:r>
      <w:r w:rsidR="00496E02" w:rsidRPr="007321ED">
        <w:rPr>
          <w:rFonts w:ascii="Arial" w:hAnsi="Arial" w:cs="Arial"/>
          <w:sz w:val="18"/>
        </w:rPr>
        <w:t xml:space="preserve"> </w:t>
      </w:r>
      <w:r w:rsidR="00496E02" w:rsidRPr="00FC37B0">
        <w:rPr>
          <w:rFonts w:ascii="Arial" w:hAnsi="Arial" w:cs="Arial"/>
          <w:sz w:val="18"/>
        </w:rPr>
        <w:t>discussions and/or</w:t>
      </w:r>
      <w:r w:rsidR="00496E02" w:rsidRPr="007321ED">
        <w:rPr>
          <w:rFonts w:ascii="Arial" w:hAnsi="Arial" w:cs="Arial"/>
          <w:sz w:val="18"/>
        </w:rPr>
        <w:t xml:space="preserve"> </w:t>
      </w:r>
      <w:r w:rsidR="00496E02" w:rsidRPr="00FC37B0">
        <w:rPr>
          <w:rFonts w:ascii="Arial" w:hAnsi="Arial" w:cs="Arial"/>
          <w:sz w:val="18"/>
        </w:rPr>
        <w:t>award.</w:t>
      </w:r>
    </w:p>
    <w:p w14:paraId="092B6CFD" w14:textId="77777777" w:rsidR="006B3B09" w:rsidRPr="007321ED" w:rsidRDefault="006B3B09">
      <w:pPr>
        <w:spacing w:before="10"/>
        <w:ind w:left="1440" w:right="1440"/>
        <w:jc w:val="both"/>
        <w:rPr>
          <w:rFonts w:ascii="Arial" w:eastAsia="Arial" w:hAnsi="Arial" w:cs="Arial"/>
          <w:sz w:val="20"/>
          <w:szCs w:val="20"/>
        </w:rPr>
      </w:pPr>
    </w:p>
    <w:p w14:paraId="6200D57D" w14:textId="77777777" w:rsidR="006B3B09" w:rsidRPr="007321ED" w:rsidRDefault="00BE31DD">
      <w:pPr>
        <w:spacing w:line="210" w:lineRule="exact"/>
        <w:ind w:left="1440" w:right="1440"/>
        <w:jc w:val="both"/>
        <w:rPr>
          <w:rFonts w:ascii="Arial" w:eastAsia="Arial" w:hAnsi="Arial" w:cs="Arial"/>
          <w:sz w:val="18"/>
          <w:szCs w:val="18"/>
        </w:rPr>
      </w:pPr>
      <w:r w:rsidRPr="00B87DB7">
        <w:rPr>
          <w:rFonts w:ascii="Arial" w:hAnsi="Arial" w:cs="Arial"/>
          <w:i/>
          <w:sz w:val="18"/>
        </w:rPr>
        <w:t>A</w:t>
      </w:r>
      <w:r w:rsidR="00496E02" w:rsidRPr="00B87DB7">
        <w:rPr>
          <w:rFonts w:ascii="Arial" w:hAnsi="Arial" w:cs="Arial"/>
          <w:i/>
          <w:sz w:val="18"/>
        </w:rPr>
        <w:t xml:space="preserve">ll team members </w:t>
      </w:r>
      <w:r w:rsidRPr="00B87DB7">
        <w:rPr>
          <w:rFonts w:ascii="Arial" w:hAnsi="Arial" w:cs="Arial"/>
          <w:i/>
          <w:sz w:val="18"/>
        </w:rPr>
        <w:t>will</w:t>
      </w:r>
      <w:r w:rsidR="00496E02" w:rsidRPr="00B87DB7">
        <w:rPr>
          <w:rFonts w:ascii="Arial" w:hAnsi="Arial" w:cs="Arial"/>
          <w:i/>
          <w:sz w:val="18"/>
        </w:rPr>
        <w:t xml:space="preserve"> continue to refer any questions about the </w:t>
      </w:r>
      <w:r w:rsidRPr="00B87DB7">
        <w:rPr>
          <w:rFonts w:ascii="Arial" w:hAnsi="Arial" w:cs="Arial"/>
          <w:i/>
          <w:sz w:val="18"/>
        </w:rPr>
        <w:t>solicitation, the evaluation</w:t>
      </w:r>
      <w:r w:rsidR="00496E02" w:rsidRPr="00B87DB7">
        <w:rPr>
          <w:rFonts w:ascii="Arial" w:hAnsi="Arial" w:cs="Arial"/>
          <w:i/>
          <w:sz w:val="18"/>
        </w:rPr>
        <w:t xml:space="preserve"> and award process to the </w:t>
      </w:r>
      <w:r w:rsidR="00292612" w:rsidRPr="00B87DB7">
        <w:rPr>
          <w:rFonts w:ascii="Arial" w:hAnsi="Arial" w:cs="Arial"/>
          <w:i/>
          <w:sz w:val="18"/>
        </w:rPr>
        <w:t>purchasing office</w:t>
      </w:r>
      <w:r w:rsidR="00496E02" w:rsidRPr="00FC37B0">
        <w:rPr>
          <w:rFonts w:ascii="Arial" w:hAnsi="Arial" w:cs="Arial"/>
          <w:sz w:val="18"/>
        </w:rPr>
        <w:t>.</w:t>
      </w:r>
    </w:p>
    <w:p w14:paraId="550B035C" w14:textId="77777777" w:rsidR="006B3B09" w:rsidRPr="00DF195E" w:rsidRDefault="006B3B09">
      <w:pPr>
        <w:jc w:val="both"/>
        <w:rPr>
          <w:rFonts w:ascii="Arial" w:eastAsia="Arial" w:hAnsi="Arial" w:cs="Arial"/>
          <w:sz w:val="18"/>
          <w:szCs w:val="18"/>
        </w:rPr>
      </w:pPr>
    </w:p>
    <w:p w14:paraId="228CD04B" w14:textId="77777777" w:rsidR="006B3B09" w:rsidRPr="00DF195E" w:rsidRDefault="006B3B09" w:rsidP="003B259E">
      <w:pPr>
        <w:jc w:val="both"/>
        <w:rPr>
          <w:rFonts w:ascii="Arial" w:eastAsia="Arial" w:hAnsi="Arial" w:cs="Arial"/>
          <w:sz w:val="18"/>
          <w:szCs w:val="18"/>
        </w:rPr>
      </w:pPr>
    </w:p>
    <w:p w14:paraId="0F1F87FE" w14:textId="77777777" w:rsidR="006B3B09" w:rsidRPr="00DF195E" w:rsidRDefault="006B3B09" w:rsidP="003B259E">
      <w:pPr>
        <w:jc w:val="both"/>
        <w:rPr>
          <w:rFonts w:ascii="Arial" w:eastAsia="Arial" w:hAnsi="Arial" w:cs="Arial"/>
          <w:sz w:val="18"/>
          <w:szCs w:val="18"/>
        </w:rPr>
      </w:pPr>
    </w:p>
    <w:p w14:paraId="47B0DE56" w14:textId="77777777" w:rsidR="006B3B09" w:rsidRPr="00DF195E" w:rsidRDefault="006B3B09" w:rsidP="003B259E">
      <w:pPr>
        <w:jc w:val="both"/>
        <w:rPr>
          <w:rFonts w:ascii="Arial" w:eastAsia="Arial" w:hAnsi="Arial" w:cs="Arial"/>
          <w:sz w:val="18"/>
          <w:szCs w:val="18"/>
        </w:rPr>
      </w:pPr>
    </w:p>
    <w:p w14:paraId="674E5285" w14:textId="77777777" w:rsidR="006B3B09" w:rsidRPr="00DF195E" w:rsidRDefault="006B3B09" w:rsidP="003B259E">
      <w:pPr>
        <w:jc w:val="both"/>
        <w:rPr>
          <w:rFonts w:ascii="Arial" w:eastAsia="Arial" w:hAnsi="Arial" w:cs="Arial"/>
          <w:sz w:val="18"/>
          <w:szCs w:val="18"/>
        </w:rPr>
      </w:pPr>
    </w:p>
    <w:p w14:paraId="42C0AAE2" w14:textId="77777777" w:rsidR="006B3B09" w:rsidRPr="00DF195E" w:rsidRDefault="006B3B09" w:rsidP="003B259E">
      <w:pPr>
        <w:jc w:val="both"/>
        <w:rPr>
          <w:rFonts w:ascii="Arial" w:eastAsia="Arial" w:hAnsi="Arial" w:cs="Arial"/>
          <w:sz w:val="18"/>
          <w:szCs w:val="18"/>
        </w:rPr>
      </w:pPr>
    </w:p>
    <w:p w14:paraId="74686F86" w14:textId="77777777" w:rsidR="006B3B09" w:rsidRPr="00DF195E" w:rsidRDefault="006B3B09" w:rsidP="003B259E">
      <w:pPr>
        <w:jc w:val="both"/>
        <w:rPr>
          <w:rFonts w:ascii="Arial" w:eastAsia="Arial" w:hAnsi="Arial" w:cs="Arial"/>
          <w:sz w:val="18"/>
          <w:szCs w:val="18"/>
        </w:rPr>
      </w:pPr>
    </w:p>
    <w:p w14:paraId="658B5632" w14:textId="77777777" w:rsidR="006B3B09" w:rsidRPr="00DF195E" w:rsidRDefault="006B3B09" w:rsidP="003B259E">
      <w:pPr>
        <w:jc w:val="both"/>
        <w:rPr>
          <w:rFonts w:ascii="Arial" w:eastAsia="Arial" w:hAnsi="Arial" w:cs="Arial"/>
          <w:sz w:val="18"/>
          <w:szCs w:val="18"/>
        </w:rPr>
      </w:pPr>
    </w:p>
    <w:p w14:paraId="2D76B95F" w14:textId="77777777" w:rsidR="006B3B09" w:rsidRPr="00DF195E" w:rsidRDefault="006B3B09" w:rsidP="003B259E">
      <w:pPr>
        <w:jc w:val="both"/>
        <w:rPr>
          <w:rFonts w:ascii="Arial" w:eastAsia="Arial" w:hAnsi="Arial" w:cs="Arial"/>
          <w:sz w:val="18"/>
          <w:szCs w:val="18"/>
        </w:rPr>
      </w:pPr>
    </w:p>
    <w:p w14:paraId="3EB238FE" w14:textId="77777777" w:rsidR="006B3B09" w:rsidRPr="00DF195E" w:rsidRDefault="006B3B09" w:rsidP="003B259E">
      <w:pPr>
        <w:jc w:val="both"/>
        <w:rPr>
          <w:rFonts w:ascii="Arial" w:eastAsia="Arial" w:hAnsi="Arial" w:cs="Arial"/>
          <w:sz w:val="18"/>
          <w:szCs w:val="18"/>
        </w:rPr>
      </w:pPr>
    </w:p>
    <w:p w14:paraId="56414D0D" w14:textId="77777777" w:rsidR="006B3B09" w:rsidRPr="00DF195E" w:rsidRDefault="006B3B09" w:rsidP="003B259E">
      <w:pPr>
        <w:jc w:val="both"/>
        <w:rPr>
          <w:rFonts w:ascii="Arial" w:eastAsia="Arial" w:hAnsi="Arial" w:cs="Arial"/>
          <w:sz w:val="18"/>
          <w:szCs w:val="18"/>
        </w:rPr>
      </w:pPr>
    </w:p>
    <w:p w14:paraId="2235D154" w14:textId="77777777" w:rsidR="006B3B09" w:rsidRPr="00DF195E" w:rsidRDefault="006B3B09">
      <w:pPr>
        <w:rPr>
          <w:rFonts w:ascii="Arial" w:eastAsia="Arial" w:hAnsi="Arial" w:cs="Arial"/>
          <w:sz w:val="18"/>
          <w:szCs w:val="18"/>
        </w:rPr>
      </w:pPr>
    </w:p>
    <w:p w14:paraId="05AC42AF" w14:textId="77777777" w:rsidR="006B3B09" w:rsidRPr="00DF195E" w:rsidRDefault="006B3B09">
      <w:pPr>
        <w:rPr>
          <w:rFonts w:ascii="Arial" w:eastAsia="Arial" w:hAnsi="Arial" w:cs="Arial"/>
          <w:sz w:val="18"/>
          <w:szCs w:val="18"/>
        </w:rPr>
      </w:pPr>
    </w:p>
    <w:p w14:paraId="3C86EBC5" w14:textId="77777777" w:rsidR="006B3B09" w:rsidRPr="00DF195E" w:rsidRDefault="006B3B09">
      <w:pPr>
        <w:rPr>
          <w:rFonts w:ascii="Arial" w:eastAsia="Arial" w:hAnsi="Arial" w:cs="Arial"/>
          <w:sz w:val="18"/>
          <w:szCs w:val="18"/>
        </w:rPr>
      </w:pPr>
    </w:p>
    <w:p w14:paraId="1F0FC740" w14:textId="77777777" w:rsidR="006B3B09" w:rsidRPr="00DF195E" w:rsidRDefault="006B3B09">
      <w:pPr>
        <w:rPr>
          <w:rFonts w:ascii="Arial" w:eastAsia="Arial" w:hAnsi="Arial" w:cs="Arial"/>
          <w:sz w:val="18"/>
          <w:szCs w:val="18"/>
        </w:rPr>
      </w:pPr>
    </w:p>
    <w:p w14:paraId="3B5B9E31" w14:textId="77777777" w:rsidR="006B3B09" w:rsidRPr="00DF195E" w:rsidRDefault="006B3B09">
      <w:pPr>
        <w:rPr>
          <w:rFonts w:ascii="Arial" w:eastAsia="Arial" w:hAnsi="Arial" w:cs="Arial"/>
          <w:sz w:val="18"/>
          <w:szCs w:val="18"/>
        </w:rPr>
      </w:pPr>
    </w:p>
    <w:p w14:paraId="44D0A3A1" w14:textId="77777777" w:rsidR="006B3B09" w:rsidRPr="00DF195E" w:rsidRDefault="006B3B09">
      <w:pPr>
        <w:rPr>
          <w:rFonts w:ascii="Arial" w:eastAsia="Arial" w:hAnsi="Arial" w:cs="Arial"/>
          <w:sz w:val="18"/>
          <w:szCs w:val="18"/>
        </w:rPr>
      </w:pPr>
    </w:p>
    <w:p w14:paraId="13222B90" w14:textId="77777777" w:rsidR="006B3B09" w:rsidRPr="00DF195E" w:rsidRDefault="006B3B09">
      <w:pPr>
        <w:rPr>
          <w:rFonts w:ascii="Arial" w:eastAsia="Arial" w:hAnsi="Arial" w:cs="Arial"/>
          <w:sz w:val="18"/>
          <w:szCs w:val="18"/>
        </w:rPr>
      </w:pPr>
    </w:p>
    <w:p w14:paraId="20EDDF26" w14:textId="77777777" w:rsidR="006B3B09" w:rsidRPr="00DF195E" w:rsidRDefault="006B3B09">
      <w:pPr>
        <w:rPr>
          <w:rFonts w:ascii="Arial" w:eastAsia="Arial" w:hAnsi="Arial" w:cs="Arial"/>
          <w:sz w:val="18"/>
          <w:szCs w:val="18"/>
        </w:rPr>
      </w:pPr>
    </w:p>
    <w:p w14:paraId="6096723F" w14:textId="77777777" w:rsidR="006B3B09" w:rsidRPr="00DF195E" w:rsidRDefault="006B3B09">
      <w:pPr>
        <w:rPr>
          <w:rFonts w:ascii="Arial" w:eastAsia="Arial" w:hAnsi="Arial" w:cs="Arial"/>
          <w:sz w:val="18"/>
          <w:szCs w:val="18"/>
        </w:rPr>
      </w:pPr>
    </w:p>
    <w:p w14:paraId="06A9B2A2" w14:textId="77777777" w:rsidR="006B3B09" w:rsidRPr="00DF195E" w:rsidRDefault="006B3B09">
      <w:pPr>
        <w:rPr>
          <w:rFonts w:ascii="Arial" w:eastAsia="Arial" w:hAnsi="Arial" w:cs="Arial"/>
          <w:sz w:val="18"/>
          <w:szCs w:val="18"/>
        </w:rPr>
      </w:pPr>
    </w:p>
    <w:p w14:paraId="373698DD" w14:textId="77777777" w:rsidR="006B3B09" w:rsidRPr="00DF195E" w:rsidRDefault="006B3B09">
      <w:pPr>
        <w:rPr>
          <w:rFonts w:ascii="Arial" w:eastAsia="Arial" w:hAnsi="Arial" w:cs="Arial"/>
          <w:sz w:val="18"/>
          <w:szCs w:val="18"/>
        </w:rPr>
      </w:pPr>
    </w:p>
    <w:p w14:paraId="44932FF9" w14:textId="77777777" w:rsidR="006B3B09" w:rsidRPr="00DF195E" w:rsidRDefault="006B3B09">
      <w:pPr>
        <w:rPr>
          <w:rFonts w:ascii="Arial" w:eastAsia="Arial" w:hAnsi="Arial" w:cs="Arial"/>
          <w:sz w:val="18"/>
          <w:szCs w:val="18"/>
        </w:rPr>
      </w:pPr>
    </w:p>
    <w:p w14:paraId="5DA44D8E" w14:textId="77777777" w:rsidR="006B3B09" w:rsidRPr="00DF195E" w:rsidRDefault="006B3B09">
      <w:pPr>
        <w:rPr>
          <w:rFonts w:ascii="Arial" w:eastAsia="Arial" w:hAnsi="Arial" w:cs="Arial"/>
          <w:sz w:val="18"/>
          <w:szCs w:val="18"/>
        </w:rPr>
      </w:pPr>
    </w:p>
    <w:p w14:paraId="03402239" w14:textId="77777777" w:rsidR="006B3B09" w:rsidRPr="00DF195E" w:rsidRDefault="006B3B09">
      <w:pPr>
        <w:rPr>
          <w:rFonts w:ascii="Arial" w:eastAsia="Arial" w:hAnsi="Arial" w:cs="Arial"/>
          <w:sz w:val="18"/>
          <w:szCs w:val="18"/>
        </w:rPr>
      </w:pPr>
    </w:p>
    <w:p w14:paraId="4E6D8BD2" w14:textId="77777777" w:rsidR="006B3B09" w:rsidRPr="00DF195E" w:rsidRDefault="006B3B09">
      <w:pPr>
        <w:rPr>
          <w:rFonts w:ascii="Arial" w:eastAsia="Arial" w:hAnsi="Arial" w:cs="Arial"/>
          <w:sz w:val="18"/>
          <w:szCs w:val="18"/>
        </w:rPr>
      </w:pPr>
    </w:p>
    <w:p w14:paraId="5B99CA16" w14:textId="77777777" w:rsidR="006B3B09" w:rsidRPr="00DF195E" w:rsidRDefault="006B3B09">
      <w:pPr>
        <w:rPr>
          <w:rFonts w:ascii="Arial" w:eastAsia="Arial" w:hAnsi="Arial" w:cs="Arial"/>
          <w:sz w:val="18"/>
          <w:szCs w:val="18"/>
        </w:rPr>
      </w:pPr>
    </w:p>
    <w:p w14:paraId="35EA93D2" w14:textId="77777777" w:rsidR="006B3B09" w:rsidRPr="00DF195E" w:rsidRDefault="006B3B09">
      <w:pPr>
        <w:rPr>
          <w:rFonts w:ascii="Arial" w:eastAsia="Arial" w:hAnsi="Arial" w:cs="Arial"/>
          <w:sz w:val="18"/>
          <w:szCs w:val="18"/>
        </w:rPr>
      </w:pPr>
    </w:p>
    <w:p w14:paraId="0335B35D" w14:textId="77777777" w:rsidR="006B3B09" w:rsidRPr="00DF195E" w:rsidRDefault="006B3B09">
      <w:pPr>
        <w:rPr>
          <w:rFonts w:ascii="Arial" w:eastAsia="Arial" w:hAnsi="Arial" w:cs="Arial"/>
          <w:sz w:val="18"/>
          <w:szCs w:val="18"/>
        </w:rPr>
      </w:pPr>
    </w:p>
    <w:p w14:paraId="3E2EA29E" w14:textId="77777777" w:rsidR="006B3B09" w:rsidRPr="00DF195E" w:rsidRDefault="006B3B09">
      <w:pPr>
        <w:rPr>
          <w:rFonts w:ascii="Arial" w:eastAsia="Arial" w:hAnsi="Arial" w:cs="Arial"/>
          <w:sz w:val="18"/>
          <w:szCs w:val="18"/>
        </w:rPr>
      </w:pPr>
    </w:p>
    <w:p w14:paraId="1E216B35" w14:textId="77777777" w:rsidR="006B3B09" w:rsidRPr="00DF195E" w:rsidRDefault="006B3B09">
      <w:pPr>
        <w:rPr>
          <w:rFonts w:ascii="Arial" w:eastAsia="Arial" w:hAnsi="Arial" w:cs="Arial"/>
          <w:sz w:val="18"/>
          <w:szCs w:val="18"/>
        </w:rPr>
      </w:pPr>
    </w:p>
    <w:p w14:paraId="031A98A4" w14:textId="77777777" w:rsidR="006B3B09" w:rsidRPr="00DF195E" w:rsidRDefault="006B3B09">
      <w:pPr>
        <w:rPr>
          <w:rFonts w:ascii="Arial" w:eastAsia="Arial" w:hAnsi="Arial" w:cs="Arial"/>
          <w:sz w:val="18"/>
          <w:szCs w:val="18"/>
        </w:rPr>
      </w:pPr>
    </w:p>
    <w:p w14:paraId="2E5E6A86" w14:textId="77777777" w:rsidR="006B3B09" w:rsidRPr="00DF195E" w:rsidRDefault="006B3B09">
      <w:pPr>
        <w:rPr>
          <w:rFonts w:ascii="Arial" w:eastAsia="Arial" w:hAnsi="Arial" w:cs="Arial"/>
          <w:sz w:val="18"/>
          <w:szCs w:val="18"/>
        </w:rPr>
      </w:pPr>
    </w:p>
    <w:p w14:paraId="77297131" w14:textId="77777777" w:rsidR="006B3B09" w:rsidRPr="00DF195E" w:rsidRDefault="006B3B09">
      <w:pPr>
        <w:rPr>
          <w:rFonts w:ascii="Arial" w:eastAsia="Arial" w:hAnsi="Arial" w:cs="Arial"/>
          <w:sz w:val="18"/>
          <w:szCs w:val="18"/>
        </w:rPr>
      </w:pPr>
    </w:p>
    <w:p w14:paraId="0BE865D5" w14:textId="77777777" w:rsidR="006B3B09" w:rsidRPr="00DF195E" w:rsidRDefault="006B3B09">
      <w:pPr>
        <w:rPr>
          <w:rFonts w:ascii="Arial" w:eastAsia="Arial" w:hAnsi="Arial" w:cs="Arial"/>
          <w:sz w:val="18"/>
          <w:szCs w:val="18"/>
        </w:rPr>
      </w:pPr>
    </w:p>
    <w:p w14:paraId="6D9747C3" w14:textId="77777777" w:rsidR="006B3B09" w:rsidRPr="00DF195E" w:rsidRDefault="006B3B09">
      <w:pPr>
        <w:rPr>
          <w:rFonts w:ascii="Arial" w:eastAsia="Arial" w:hAnsi="Arial" w:cs="Arial"/>
          <w:sz w:val="18"/>
          <w:szCs w:val="18"/>
        </w:rPr>
      </w:pPr>
    </w:p>
    <w:p w14:paraId="5FA8E432" w14:textId="77777777" w:rsidR="006B3B09" w:rsidRPr="00DF195E" w:rsidRDefault="006B3B09">
      <w:pPr>
        <w:rPr>
          <w:rFonts w:ascii="Arial" w:eastAsia="Arial" w:hAnsi="Arial" w:cs="Arial"/>
          <w:sz w:val="18"/>
          <w:szCs w:val="18"/>
        </w:rPr>
      </w:pPr>
    </w:p>
    <w:p w14:paraId="6D4742C7" w14:textId="77777777" w:rsidR="006B3B09" w:rsidRPr="00DF195E" w:rsidRDefault="006B3B09">
      <w:pPr>
        <w:rPr>
          <w:rFonts w:ascii="Arial" w:eastAsia="Arial" w:hAnsi="Arial" w:cs="Arial"/>
          <w:sz w:val="18"/>
          <w:szCs w:val="18"/>
        </w:rPr>
      </w:pPr>
    </w:p>
    <w:p w14:paraId="61D9CCB8" w14:textId="77777777" w:rsidR="006B3B09" w:rsidRPr="00DF195E" w:rsidRDefault="006B3B09">
      <w:pPr>
        <w:rPr>
          <w:rFonts w:ascii="Arial" w:eastAsia="Arial" w:hAnsi="Arial" w:cs="Arial"/>
          <w:sz w:val="18"/>
          <w:szCs w:val="18"/>
        </w:rPr>
      </w:pPr>
    </w:p>
    <w:p w14:paraId="7B8F9591" w14:textId="77777777" w:rsidR="006B3B09" w:rsidRPr="00DF195E" w:rsidRDefault="006B3B09">
      <w:pPr>
        <w:rPr>
          <w:rFonts w:ascii="Arial" w:eastAsia="Arial" w:hAnsi="Arial" w:cs="Arial"/>
          <w:sz w:val="18"/>
          <w:szCs w:val="18"/>
        </w:rPr>
      </w:pPr>
    </w:p>
    <w:p w14:paraId="4E69DD00" w14:textId="77777777" w:rsidR="006B3B09" w:rsidRPr="00DF195E" w:rsidRDefault="006B3B09" w:rsidP="00E26250">
      <w:pPr>
        <w:ind w:left="1440"/>
        <w:rPr>
          <w:rFonts w:ascii="Arial" w:eastAsia="Arial" w:hAnsi="Arial" w:cs="Arial"/>
          <w:sz w:val="18"/>
          <w:szCs w:val="18"/>
        </w:rPr>
      </w:pPr>
    </w:p>
    <w:p w14:paraId="4E50369F" w14:textId="77777777" w:rsidR="006B3B09" w:rsidRPr="00DF195E" w:rsidRDefault="00496E02">
      <w:pPr>
        <w:spacing w:before="111"/>
        <w:ind w:right="1437"/>
        <w:jc w:val="right"/>
        <w:rPr>
          <w:rFonts w:ascii="Arial" w:eastAsia="Calibri" w:hAnsi="Arial" w:cs="Arial"/>
          <w:sz w:val="15"/>
          <w:szCs w:val="15"/>
        </w:rPr>
      </w:pPr>
      <w:r w:rsidRPr="00DF195E">
        <w:rPr>
          <w:rFonts w:ascii="Arial" w:hAnsi="Arial" w:cs="Arial"/>
          <w:b/>
          <w:spacing w:val="-1"/>
          <w:sz w:val="15"/>
        </w:rPr>
        <w:t>Revised</w:t>
      </w:r>
      <w:r w:rsidRPr="00DF195E">
        <w:rPr>
          <w:rFonts w:ascii="Arial" w:hAnsi="Arial" w:cs="Arial"/>
          <w:b/>
          <w:spacing w:val="-11"/>
          <w:sz w:val="15"/>
        </w:rPr>
        <w:t xml:space="preserve"> </w:t>
      </w:r>
      <w:r w:rsidRPr="00DF195E">
        <w:rPr>
          <w:rFonts w:ascii="Arial" w:hAnsi="Arial" w:cs="Arial"/>
          <w:b/>
          <w:spacing w:val="-1"/>
          <w:sz w:val="15"/>
        </w:rPr>
        <w:t>06/24/2011</w:t>
      </w:r>
    </w:p>
    <w:p w14:paraId="764C41A2" w14:textId="77777777" w:rsidR="006B3B09" w:rsidRPr="00DF195E" w:rsidRDefault="006B3B09">
      <w:pPr>
        <w:jc w:val="right"/>
        <w:rPr>
          <w:rFonts w:ascii="Arial" w:eastAsia="Calibri" w:hAnsi="Arial" w:cs="Arial"/>
          <w:sz w:val="15"/>
          <w:szCs w:val="15"/>
        </w:rPr>
        <w:sectPr w:rsidR="006B3B09" w:rsidRPr="00DF195E" w:rsidSect="002D701F">
          <w:pgSz w:w="12240" w:h="15840"/>
          <w:pgMar w:top="1040" w:right="0" w:bottom="580" w:left="0" w:header="0" w:footer="367" w:gutter="0"/>
          <w:cols w:space="720"/>
        </w:sectPr>
      </w:pPr>
    </w:p>
    <w:p w14:paraId="667ED5D1" w14:textId="77777777" w:rsidR="006B3B09" w:rsidRPr="00DF195E" w:rsidRDefault="006B3B09">
      <w:pPr>
        <w:rPr>
          <w:rFonts w:ascii="Arial" w:eastAsia="Calibri" w:hAnsi="Arial" w:cs="Arial"/>
          <w:b/>
          <w:bCs/>
          <w:sz w:val="6"/>
          <w:szCs w:val="6"/>
        </w:rPr>
      </w:pPr>
    </w:p>
    <w:p w14:paraId="2ADD9768" w14:textId="77777777" w:rsidR="0052762E" w:rsidRPr="006B76D5" w:rsidRDefault="0052762E" w:rsidP="0033089F">
      <w:pPr>
        <w:spacing w:line="279" w:lineRule="exact"/>
        <w:ind w:left="1440" w:right="1440"/>
        <w:jc w:val="center"/>
        <w:rPr>
          <w:rFonts w:ascii="Arial" w:hAnsi="Arial" w:cs="Arial"/>
          <w:b/>
          <w:spacing w:val="-1"/>
          <w:sz w:val="24"/>
          <w:szCs w:val="24"/>
        </w:rPr>
      </w:pPr>
      <w:bookmarkStart w:id="51" w:name="APPENDIX12"/>
      <w:bookmarkEnd w:id="51"/>
      <w:r w:rsidRPr="006B76D5">
        <w:rPr>
          <w:rFonts w:ascii="Arial" w:hAnsi="Arial" w:cs="Arial"/>
          <w:b/>
          <w:spacing w:val="-1"/>
          <w:sz w:val="24"/>
          <w:szCs w:val="24"/>
        </w:rPr>
        <w:t xml:space="preserve">APPENDIX </w:t>
      </w:r>
      <w:r w:rsidR="00477442">
        <w:rPr>
          <w:rFonts w:ascii="Arial" w:hAnsi="Arial" w:cs="Arial"/>
          <w:b/>
          <w:spacing w:val="-1"/>
          <w:sz w:val="24"/>
          <w:szCs w:val="24"/>
        </w:rPr>
        <w:t>1</w:t>
      </w:r>
      <w:r w:rsidR="00F86831">
        <w:rPr>
          <w:rFonts w:ascii="Arial" w:hAnsi="Arial" w:cs="Arial"/>
          <w:b/>
          <w:spacing w:val="-1"/>
          <w:sz w:val="24"/>
          <w:szCs w:val="24"/>
        </w:rPr>
        <w:t>2</w:t>
      </w:r>
    </w:p>
    <w:p w14:paraId="12063A84" w14:textId="77777777" w:rsidR="0052762E" w:rsidRPr="006B76D5" w:rsidRDefault="0052762E" w:rsidP="0033089F">
      <w:pPr>
        <w:spacing w:line="279" w:lineRule="exact"/>
        <w:ind w:left="1440" w:right="1440"/>
        <w:jc w:val="center"/>
        <w:rPr>
          <w:rFonts w:ascii="Arial" w:hAnsi="Arial" w:cs="Arial"/>
          <w:b/>
          <w:spacing w:val="-1"/>
          <w:sz w:val="24"/>
          <w:szCs w:val="24"/>
        </w:rPr>
      </w:pPr>
      <w:r w:rsidRPr="006B76D5">
        <w:rPr>
          <w:rFonts w:ascii="Arial" w:hAnsi="Arial" w:cs="Arial"/>
          <w:b/>
          <w:spacing w:val="-1"/>
          <w:sz w:val="24"/>
          <w:szCs w:val="24"/>
        </w:rPr>
        <w:t xml:space="preserve">Sample Evaluation Team </w:t>
      </w:r>
      <w:r>
        <w:rPr>
          <w:rFonts w:ascii="Arial" w:hAnsi="Arial" w:cs="Arial"/>
          <w:b/>
          <w:spacing w:val="-1"/>
          <w:sz w:val="24"/>
          <w:szCs w:val="24"/>
        </w:rPr>
        <w:t>Written</w:t>
      </w:r>
      <w:r w:rsidRPr="006B76D5">
        <w:rPr>
          <w:rFonts w:ascii="Arial" w:hAnsi="Arial" w:cs="Arial"/>
          <w:b/>
          <w:spacing w:val="-1"/>
          <w:sz w:val="24"/>
          <w:szCs w:val="24"/>
        </w:rPr>
        <w:t xml:space="preserve"> Instructions</w:t>
      </w:r>
    </w:p>
    <w:p w14:paraId="13FF833E" w14:textId="77777777" w:rsidR="0052762E" w:rsidRDefault="0052762E" w:rsidP="0033089F">
      <w:pPr>
        <w:suppressAutoHyphens/>
        <w:ind w:left="1440" w:right="1440"/>
        <w:jc w:val="both"/>
        <w:rPr>
          <w:rFonts w:ascii="Arial" w:eastAsia="Times New Roman" w:hAnsi="Arial" w:cs="Times New Roman"/>
          <w:b/>
          <w:caps/>
          <w:spacing w:val="-3"/>
          <w:sz w:val="24"/>
          <w:szCs w:val="24"/>
          <w:highlight w:val="yellow"/>
        </w:rPr>
      </w:pPr>
    </w:p>
    <w:p w14:paraId="4C5A9838" w14:textId="77777777" w:rsidR="009A5A1E" w:rsidRDefault="009A5A1E" w:rsidP="0033089F">
      <w:pPr>
        <w:suppressAutoHyphens/>
        <w:ind w:left="1440" w:right="1440"/>
        <w:jc w:val="both"/>
        <w:rPr>
          <w:rFonts w:ascii="Arial" w:eastAsia="Times New Roman" w:hAnsi="Arial" w:cs="Times New Roman"/>
          <w:b/>
          <w:caps/>
          <w:spacing w:val="-3"/>
          <w:sz w:val="24"/>
          <w:szCs w:val="24"/>
          <w:highlight w:val="yellow"/>
        </w:rPr>
      </w:pPr>
    </w:p>
    <w:p w14:paraId="4A8E8D1C" w14:textId="427FDCB9" w:rsidR="0052762E" w:rsidRPr="00850DA6" w:rsidRDefault="0052762E" w:rsidP="0033089F">
      <w:pPr>
        <w:suppressAutoHyphens/>
        <w:ind w:left="1440" w:right="1440"/>
        <w:jc w:val="both"/>
        <w:rPr>
          <w:rFonts w:ascii="Arial" w:eastAsia="Times New Roman" w:hAnsi="Arial" w:cs="Arial"/>
          <w:b/>
          <w:caps/>
          <w:spacing w:val="-3"/>
          <w:sz w:val="20"/>
          <w:szCs w:val="20"/>
        </w:rPr>
      </w:pPr>
      <w:r w:rsidRPr="00850DA6">
        <w:rPr>
          <w:rFonts w:ascii="Arial" w:eastAsia="Times New Roman" w:hAnsi="Arial" w:cs="Times New Roman"/>
          <w:b/>
          <w:caps/>
          <w:spacing w:val="-3"/>
          <w:sz w:val="24"/>
          <w:szCs w:val="24"/>
          <w:highlight w:val="yellow"/>
        </w:rPr>
        <w:t>[</w:t>
      </w:r>
      <w:r w:rsidRPr="00850DA6">
        <w:rPr>
          <w:rFonts w:ascii="Arial" w:eastAsia="Times New Roman" w:hAnsi="Arial" w:cs="Arial"/>
          <w:b/>
          <w:caps/>
          <w:spacing w:val="-3"/>
          <w:sz w:val="20"/>
          <w:szCs w:val="20"/>
          <w:highlight w:val="yellow"/>
          <w:u w:val="single"/>
        </w:rPr>
        <w:t>Note</w:t>
      </w:r>
      <w:r w:rsidRPr="00850DA6">
        <w:rPr>
          <w:rFonts w:ascii="Arial" w:eastAsia="Times New Roman" w:hAnsi="Arial" w:cs="Arial"/>
          <w:b/>
          <w:caps/>
          <w:spacing w:val="-3"/>
          <w:sz w:val="20"/>
          <w:szCs w:val="20"/>
          <w:highlight w:val="yellow"/>
        </w:rPr>
        <w:t xml:space="preserve">: </w:t>
      </w:r>
      <w:r w:rsidRPr="00850DA6">
        <w:rPr>
          <w:rFonts w:ascii="Arial" w:eastAsia="Times New Roman" w:hAnsi="Arial" w:cs="Arial"/>
          <w:b/>
          <w:caps/>
          <w:spacing w:val="-3"/>
          <w:sz w:val="20"/>
          <w:szCs w:val="20"/>
          <w:highlight w:val="yellow"/>
          <w:u w:val="single"/>
        </w:rPr>
        <w:t>This document is a sample and is not an OGC standard form or template.</w:t>
      </w:r>
      <w:r w:rsidR="00DB0120">
        <w:rPr>
          <w:rFonts w:ascii="Arial" w:eastAsia="Times New Roman" w:hAnsi="Arial" w:cs="Arial"/>
          <w:b/>
          <w:caps/>
          <w:spacing w:val="-3"/>
          <w:sz w:val="20"/>
          <w:szCs w:val="20"/>
          <w:highlight w:val="yellow"/>
        </w:rPr>
        <w:t xml:space="preserve"> </w:t>
      </w:r>
      <w:r w:rsidRPr="00850DA6">
        <w:rPr>
          <w:rFonts w:ascii="Arial" w:eastAsia="Times New Roman" w:hAnsi="Arial" w:cs="Arial"/>
          <w:b/>
          <w:caps/>
          <w:spacing w:val="-3"/>
          <w:sz w:val="20"/>
          <w:szCs w:val="20"/>
          <w:highlight w:val="yellow"/>
        </w:rPr>
        <w:t>This document is intended as general information and as an example only.]</w:t>
      </w:r>
    </w:p>
    <w:p w14:paraId="59C8532C"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p>
    <w:p w14:paraId="752B9D51" w14:textId="77777777" w:rsidR="0052762E" w:rsidRDefault="0052762E" w:rsidP="0052762E">
      <w:pPr>
        <w:tabs>
          <w:tab w:val="left" w:pos="0"/>
        </w:tabs>
        <w:suppressAutoHyphens/>
        <w:ind w:left="1440" w:right="1440"/>
        <w:jc w:val="center"/>
        <w:rPr>
          <w:rFonts w:ascii="Arial" w:eastAsia="Times New Roman" w:hAnsi="Arial" w:cs="Arial"/>
          <w:spacing w:val="-3"/>
          <w:sz w:val="20"/>
          <w:szCs w:val="20"/>
        </w:rPr>
      </w:pPr>
    </w:p>
    <w:p w14:paraId="253F2091" w14:textId="77777777" w:rsidR="00905330" w:rsidRPr="00850DA6" w:rsidRDefault="00905330" w:rsidP="0052762E">
      <w:pPr>
        <w:tabs>
          <w:tab w:val="left" w:pos="0"/>
        </w:tabs>
        <w:suppressAutoHyphens/>
        <w:ind w:left="1440" w:right="1440"/>
        <w:jc w:val="center"/>
        <w:rPr>
          <w:rFonts w:ascii="Arial" w:eastAsia="Times New Roman" w:hAnsi="Arial" w:cs="Arial"/>
          <w:spacing w:val="-3"/>
          <w:sz w:val="20"/>
          <w:szCs w:val="20"/>
        </w:rPr>
      </w:pPr>
    </w:p>
    <w:p w14:paraId="01D12323"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r w:rsidRPr="00850DA6">
        <w:rPr>
          <w:rFonts w:ascii="Arial" w:eastAsia="Times New Roman" w:hAnsi="Arial" w:cs="Arial"/>
          <w:spacing w:val="-3"/>
          <w:sz w:val="20"/>
          <w:szCs w:val="20"/>
        </w:rPr>
        <w:t>____________, 20____</w:t>
      </w:r>
    </w:p>
    <w:p w14:paraId="4F3D9BA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098845E3" w14:textId="77777777" w:rsidR="0052762E" w:rsidRPr="00850DA6" w:rsidRDefault="0052762E" w:rsidP="0052762E">
      <w:pPr>
        <w:tabs>
          <w:tab w:val="left" w:pos="0"/>
        </w:tabs>
        <w:suppressAutoHyphens/>
        <w:ind w:left="1440" w:right="1440"/>
        <w:jc w:val="center"/>
        <w:rPr>
          <w:rFonts w:ascii="Arial" w:eastAsia="Times New Roman" w:hAnsi="Arial" w:cs="Arial"/>
          <w:spacing w:val="-3"/>
          <w:sz w:val="20"/>
          <w:szCs w:val="20"/>
        </w:rPr>
      </w:pPr>
      <w:r w:rsidRPr="00850DA6">
        <w:rPr>
          <w:rFonts w:ascii="Arial" w:eastAsia="Times New Roman" w:hAnsi="Arial" w:cs="Arial"/>
          <w:b/>
          <w:spacing w:val="-3"/>
          <w:sz w:val="20"/>
          <w:szCs w:val="20"/>
          <w:u w:val="single"/>
        </w:rPr>
        <w:t>M E M O R A N D U M</w:t>
      </w:r>
    </w:p>
    <w:p w14:paraId="4BEDCA24" w14:textId="77777777" w:rsidR="0052762E" w:rsidRDefault="0052762E" w:rsidP="0052762E">
      <w:pPr>
        <w:tabs>
          <w:tab w:val="left" w:pos="0"/>
        </w:tabs>
        <w:suppressAutoHyphens/>
        <w:ind w:left="1440" w:right="1440"/>
        <w:jc w:val="both"/>
        <w:rPr>
          <w:rFonts w:ascii="Arial" w:eastAsia="Times New Roman" w:hAnsi="Arial" w:cs="Arial"/>
          <w:spacing w:val="-3"/>
          <w:sz w:val="20"/>
          <w:szCs w:val="20"/>
        </w:rPr>
      </w:pPr>
    </w:p>
    <w:p w14:paraId="7C709526" w14:textId="77777777" w:rsidR="00905330" w:rsidRPr="00850DA6" w:rsidRDefault="00905330" w:rsidP="0052762E">
      <w:pPr>
        <w:tabs>
          <w:tab w:val="left" w:pos="0"/>
        </w:tabs>
        <w:suppressAutoHyphens/>
        <w:ind w:left="1440" w:right="1440"/>
        <w:jc w:val="both"/>
        <w:rPr>
          <w:rFonts w:ascii="Arial" w:eastAsia="Times New Roman" w:hAnsi="Arial" w:cs="Arial"/>
          <w:spacing w:val="-3"/>
          <w:sz w:val="20"/>
          <w:szCs w:val="20"/>
        </w:rPr>
      </w:pPr>
    </w:p>
    <w:p w14:paraId="0616DD5A" w14:textId="77777777" w:rsidR="0052762E" w:rsidRPr="00850DA6" w:rsidRDefault="0052762E" w:rsidP="0052762E">
      <w:pPr>
        <w:ind w:left="1440" w:right="1440"/>
        <w:rPr>
          <w:rFonts w:ascii="Arial" w:eastAsia="Times New Roman" w:hAnsi="Arial" w:cs="Arial"/>
          <w:b/>
          <w:sz w:val="20"/>
          <w:szCs w:val="20"/>
          <w:u w:val="single"/>
        </w:rPr>
      </w:pPr>
      <w:r w:rsidRPr="00850DA6">
        <w:rPr>
          <w:rFonts w:ascii="Arial" w:eastAsia="Times New Roman" w:hAnsi="Arial" w:cs="Arial"/>
          <w:b/>
          <w:spacing w:val="-3"/>
          <w:sz w:val="20"/>
          <w:szCs w:val="20"/>
        </w:rPr>
        <w:t>TO:</w:t>
      </w: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rPr>
        <w:tab/>
      </w:r>
      <w:r w:rsidRPr="00850DA6">
        <w:rPr>
          <w:rFonts w:ascii="Arial" w:eastAsia="Times New Roman" w:hAnsi="Arial" w:cs="Arial"/>
          <w:b/>
          <w:sz w:val="20"/>
          <w:szCs w:val="20"/>
          <w:u w:val="single"/>
        </w:rPr>
        <w:t>Proposal Evaluation Team</w:t>
      </w:r>
      <w:r w:rsidRPr="00850DA6">
        <w:rPr>
          <w:rFonts w:ascii="Arial" w:eastAsia="Times New Roman" w:hAnsi="Arial" w:cs="Arial"/>
          <w:b/>
          <w:sz w:val="20"/>
          <w:szCs w:val="20"/>
        </w:rPr>
        <w:t>:</w:t>
      </w:r>
    </w:p>
    <w:p w14:paraId="363673A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rPr>
        <w:tab/>
      </w:r>
      <w:r w:rsidRPr="00850DA6">
        <w:rPr>
          <w:rFonts w:ascii="Arial" w:eastAsia="Times New Roman" w:hAnsi="Arial" w:cs="Arial"/>
          <w:b/>
          <w:spacing w:val="-3"/>
          <w:sz w:val="20"/>
          <w:szCs w:val="20"/>
          <w:highlight w:val="cyan"/>
        </w:rPr>
        <w:t>[List Evaluation Team Members]</w:t>
      </w:r>
    </w:p>
    <w:p w14:paraId="61FEA839"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r>
      <w:r w:rsidRPr="00850DA6">
        <w:rPr>
          <w:rFonts w:ascii="Arial" w:eastAsia="Times New Roman" w:hAnsi="Arial" w:cs="Arial"/>
          <w:spacing w:val="-3"/>
          <w:sz w:val="20"/>
          <w:szCs w:val="20"/>
        </w:rPr>
        <w:tab/>
      </w:r>
    </w:p>
    <w:p w14:paraId="0188908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FROM:</w:t>
      </w:r>
      <w:r w:rsidRPr="00850DA6">
        <w:rPr>
          <w:rFonts w:ascii="Arial" w:eastAsia="Times New Roman" w:hAnsi="Arial" w:cs="Arial"/>
          <w:spacing w:val="-3"/>
          <w:sz w:val="20"/>
          <w:szCs w:val="20"/>
        </w:rPr>
        <w:tab/>
      </w:r>
    </w:p>
    <w:p w14:paraId="6F1CCA7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3E8FAE51" w14:textId="77777777" w:rsidR="0052762E" w:rsidRPr="00850DA6" w:rsidRDefault="0052762E" w:rsidP="00905330">
      <w:pPr>
        <w:tabs>
          <w:tab w:val="left" w:pos="0"/>
          <w:tab w:val="left" w:pos="72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SUBJECT:</w:t>
      </w:r>
      <w:r w:rsidRPr="00850DA6">
        <w:rPr>
          <w:rFonts w:ascii="Arial" w:eastAsia="Times New Roman" w:hAnsi="Arial" w:cs="Arial"/>
          <w:b/>
          <w:spacing w:val="-3"/>
          <w:sz w:val="20"/>
          <w:szCs w:val="20"/>
        </w:rPr>
        <w:tab/>
      </w:r>
      <w:r w:rsidRPr="00850DA6">
        <w:rPr>
          <w:rFonts w:ascii="Arial" w:eastAsia="Times New Roman" w:hAnsi="Arial" w:cs="Arial"/>
          <w:sz w:val="20"/>
          <w:szCs w:val="20"/>
        </w:rPr>
        <w:t>Request for Proposal (RFP) - Selection of Vendor to _______________________for The University of Texas ___________________, RFP No. __________, issued ______________, 20____</w:t>
      </w:r>
    </w:p>
    <w:p w14:paraId="291F2747" w14:textId="77777777" w:rsidR="0052762E" w:rsidRDefault="0052762E" w:rsidP="0052762E">
      <w:pPr>
        <w:tabs>
          <w:tab w:val="left" w:pos="0"/>
        </w:tabs>
        <w:suppressAutoHyphens/>
        <w:ind w:left="1440" w:right="1440"/>
        <w:jc w:val="both"/>
        <w:rPr>
          <w:rFonts w:ascii="Arial" w:eastAsia="Times New Roman" w:hAnsi="Arial" w:cs="Arial"/>
          <w:spacing w:val="-3"/>
          <w:sz w:val="20"/>
          <w:szCs w:val="20"/>
        </w:rPr>
      </w:pPr>
    </w:p>
    <w:p w14:paraId="2B329E12" w14:textId="77777777" w:rsidR="00905330" w:rsidRDefault="00905330" w:rsidP="0052762E">
      <w:pPr>
        <w:tabs>
          <w:tab w:val="left" w:pos="0"/>
        </w:tabs>
        <w:suppressAutoHyphens/>
        <w:ind w:left="1440" w:right="1440"/>
        <w:jc w:val="both"/>
        <w:rPr>
          <w:rFonts w:ascii="Arial" w:eastAsia="Times New Roman" w:hAnsi="Arial" w:cs="Arial"/>
          <w:spacing w:val="-3"/>
          <w:sz w:val="20"/>
          <w:szCs w:val="20"/>
        </w:rPr>
      </w:pPr>
    </w:p>
    <w:p w14:paraId="4FE6D2C2" w14:textId="77777777" w:rsidR="00905330" w:rsidRPr="00FC1092" w:rsidRDefault="00905330" w:rsidP="0052762E">
      <w:pPr>
        <w:tabs>
          <w:tab w:val="left" w:pos="0"/>
        </w:tabs>
        <w:suppressAutoHyphens/>
        <w:ind w:left="1440" w:right="1440"/>
        <w:jc w:val="both"/>
        <w:rPr>
          <w:rFonts w:ascii="Arial" w:hAnsi="Arial"/>
          <w:spacing w:val="-3"/>
          <w:sz w:val="20"/>
        </w:rPr>
      </w:pPr>
    </w:p>
    <w:p w14:paraId="65303B7C"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highlight w:val="yellow"/>
        </w:rPr>
        <w:t>[</w:t>
      </w:r>
      <w:r w:rsidRPr="001142C1">
        <w:rPr>
          <w:rFonts w:ascii="Arial" w:eastAsia="Times New Roman" w:hAnsi="Arial" w:cs="Arial"/>
          <w:b/>
          <w:spacing w:val="-3"/>
          <w:sz w:val="20"/>
          <w:szCs w:val="20"/>
          <w:highlight w:val="yellow"/>
          <w:u w:val="single"/>
        </w:rPr>
        <w:t>NOTE</w:t>
      </w:r>
      <w:r w:rsidRPr="00850DA6">
        <w:rPr>
          <w:rFonts w:ascii="Arial" w:eastAsia="Times New Roman" w:hAnsi="Arial" w:cs="Arial"/>
          <w:b/>
          <w:spacing w:val="-3"/>
          <w:sz w:val="20"/>
          <w:szCs w:val="20"/>
          <w:highlight w:val="yellow"/>
        </w:rPr>
        <w:t>: This is only a sample and may be revised by each UT institution, as appropriate.]</w:t>
      </w:r>
    </w:p>
    <w:p w14:paraId="0666EA2E"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353289EE"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In response to the RFP, The University of Texas </w:t>
      </w:r>
      <w:r w:rsidR="00FC1092">
        <w:rPr>
          <w:rFonts w:ascii="Arial" w:eastAsia="Times New Roman" w:hAnsi="Arial" w:cs="Arial"/>
          <w:spacing w:val="-3"/>
          <w:sz w:val="20"/>
          <w:szCs w:val="20"/>
        </w:rPr>
        <w:t>___________</w:t>
      </w:r>
      <w:r w:rsidRPr="00850DA6">
        <w:rPr>
          <w:rFonts w:ascii="Arial" w:eastAsia="Times New Roman" w:hAnsi="Arial" w:cs="Arial"/>
          <w:spacing w:val="-3"/>
          <w:sz w:val="20"/>
          <w:szCs w:val="20"/>
        </w:rPr>
        <w:t xml:space="preserve"> received proposals from the following Respondents:</w:t>
      </w:r>
    </w:p>
    <w:p w14:paraId="6EE2312C"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76854A49" w14:textId="77777777" w:rsidR="0052762E" w:rsidRPr="00850DA6" w:rsidRDefault="0052762E" w:rsidP="00090710">
      <w:pPr>
        <w:numPr>
          <w:ilvl w:val="0"/>
          <w:numId w:val="51"/>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727FC289" w14:textId="77777777" w:rsidR="0052762E" w:rsidRPr="00850DA6" w:rsidRDefault="0052762E" w:rsidP="00090710">
      <w:pPr>
        <w:numPr>
          <w:ilvl w:val="0"/>
          <w:numId w:val="52"/>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2A56F0E4" w14:textId="77777777" w:rsidR="0052762E" w:rsidRPr="00850DA6" w:rsidRDefault="0052762E" w:rsidP="00090710">
      <w:pPr>
        <w:numPr>
          <w:ilvl w:val="0"/>
          <w:numId w:val="53"/>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___________________________; and, </w:t>
      </w:r>
    </w:p>
    <w:p w14:paraId="64641CB0" w14:textId="77777777" w:rsidR="0052762E" w:rsidRPr="00850DA6" w:rsidRDefault="0052762E" w:rsidP="00090710">
      <w:pPr>
        <w:numPr>
          <w:ilvl w:val="0"/>
          <w:numId w:val="54"/>
        </w:numPr>
        <w:tabs>
          <w:tab w:val="left" w:pos="0"/>
          <w:tab w:val="left" w:pos="360"/>
        </w:tabs>
        <w:suppressAutoHyphens/>
        <w:ind w:left="1440" w:right="1440" w:firstLine="0"/>
        <w:jc w:val="both"/>
        <w:rPr>
          <w:rFonts w:ascii="Arial" w:eastAsia="Times New Roman" w:hAnsi="Arial" w:cs="Arial"/>
          <w:spacing w:val="-3"/>
          <w:sz w:val="20"/>
          <w:szCs w:val="20"/>
        </w:rPr>
      </w:pPr>
      <w:r w:rsidRPr="00850DA6">
        <w:rPr>
          <w:rFonts w:ascii="Arial" w:eastAsia="Times New Roman" w:hAnsi="Arial" w:cs="Arial"/>
          <w:spacing w:val="-3"/>
          <w:sz w:val="20"/>
          <w:szCs w:val="20"/>
        </w:rPr>
        <w:t>___________________________.</w:t>
      </w:r>
    </w:p>
    <w:p w14:paraId="6FAD7F2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6DF4C91F" w14:textId="53C95AB4"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Under cover of this memo, I am forwarding one (1) copy of each proposal received in response to the RFP to each member of the Proposal Evaluation Team for review and evaluation. I have also enclosed one (1) copy of the RFP Evaluation Criteria and the related Score Sheet.</w:t>
      </w:r>
      <w:r w:rsidR="00DB0120">
        <w:rPr>
          <w:rFonts w:ascii="Arial" w:eastAsia="Times New Roman" w:hAnsi="Arial" w:cs="Arial"/>
          <w:spacing w:val="-3"/>
          <w:sz w:val="20"/>
          <w:szCs w:val="20"/>
        </w:rPr>
        <w:t xml:space="preserve"> </w:t>
      </w:r>
      <w:r w:rsidRPr="00850DA6">
        <w:rPr>
          <w:rFonts w:ascii="Arial" w:eastAsia="Times New Roman" w:hAnsi="Arial" w:cs="Arial"/>
          <w:spacing w:val="-3"/>
          <w:sz w:val="20"/>
          <w:szCs w:val="20"/>
        </w:rPr>
        <w:t>Please make copies of the Score Sheet as needed.</w:t>
      </w:r>
      <w:r w:rsidR="00DB0120">
        <w:rPr>
          <w:rFonts w:ascii="Arial" w:eastAsia="Times New Roman" w:hAnsi="Arial" w:cs="Arial"/>
          <w:spacing w:val="-3"/>
          <w:sz w:val="20"/>
          <w:szCs w:val="20"/>
        </w:rPr>
        <w:t xml:space="preserve"> </w:t>
      </w:r>
      <w:r w:rsidRPr="00850DA6">
        <w:rPr>
          <w:rFonts w:ascii="Arial" w:eastAsia="Times New Roman" w:hAnsi="Arial" w:cs="Arial"/>
          <w:spacing w:val="-3"/>
          <w:sz w:val="20"/>
          <w:szCs w:val="20"/>
        </w:rPr>
        <w:t xml:space="preserve">A copy of the RFP and the related contract may be accessed on the following </w:t>
      </w:r>
      <w:r w:rsidR="00D51C72">
        <w:rPr>
          <w:rFonts w:ascii="Arial" w:eastAsia="Times New Roman" w:hAnsi="Arial" w:cs="Arial"/>
          <w:spacing w:val="-3"/>
          <w:sz w:val="20"/>
          <w:szCs w:val="20"/>
        </w:rPr>
        <w:t>website</w:t>
      </w:r>
      <w:r w:rsidRPr="00850DA6">
        <w:rPr>
          <w:rFonts w:ascii="Arial" w:eastAsia="Times New Roman" w:hAnsi="Arial" w:cs="Arial"/>
          <w:spacing w:val="-3"/>
          <w:sz w:val="20"/>
          <w:szCs w:val="20"/>
        </w:rPr>
        <w:t>: _________________</w:t>
      </w:r>
      <w:r w:rsidR="00905330">
        <w:rPr>
          <w:rFonts w:ascii="Arial" w:eastAsia="Times New Roman" w:hAnsi="Arial" w:cs="Arial"/>
          <w:spacing w:val="-3"/>
          <w:sz w:val="20"/>
          <w:szCs w:val="20"/>
        </w:rPr>
        <w:t>___________</w:t>
      </w:r>
      <w:r w:rsidRPr="00850DA6">
        <w:rPr>
          <w:rFonts w:ascii="Arial" w:eastAsia="Times New Roman" w:hAnsi="Arial" w:cs="Arial"/>
          <w:spacing w:val="-3"/>
          <w:sz w:val="20"/>
          <w:szCs w:val="20"/>
        </w:rPr>
        <w:t>___</w:t>
      </w:r>
      <w:r w:rsidR="00905330">
        <w:rPr>
          <w:rFonts w:ascii="Arial" w:eastAsia="Times New Roman" w:hAnsi="Arial" w:cs="Arial"/>
          <w:spacing w:val="-3"/>
          <w:sz w:val="20"/>
          <w:szCs w:val="20"/>
        </w:rPr>
        <w:t>.</w:t>
      </w:r>
    </w:p>
    <w:p w14:paraId="62D49A2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129C52C"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Please comply with the following instructions in connection with the proposal evaluation process:</w:t>
      </w:r>
    </w:p>
    <w:p w14:paraId="0A7DF30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CE0A59D"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Electronic Information Resources</w:t>
      </w:r>
    </w:p>
    <w:p w14:paraId="713E449C" w14:textId="4068D5EE" w:rsidR="0052762E" w:rsidRPr="00850DA6" w:rsidRDefault="0052762E" w:rsidP="0052762E">
      <w:pPr>
        <w:keepNext/>
        <w:keepLines/>
        <w:widowControl/>
        <w:ind w:left="1440" w:right="1440"/>
        <w:jc w:val="both"/>
        <w:rPr>
          <w:rFonts w:ascii="Arial" w:eastAsia="Times New Roman" w:hAnsi="Arial" w:cs="Arial"/>
          <w:sz w:val="20"/>
          <w:szCs w:val="20"/>
        </w:rPr>
      </w:pPr>
      <w:r w:rsidRPr="00850DA6">
        <w:rPr>
          <w:rFonts w:ascii="Arial" w:eastAsia="Times New Roman" w:hAnsi="Arial" w:cs="Arial"/>
          <w:sz w:val="20"/>
          <w:szCs w:val="20"/>
        </w:rPr>
        <w:t>If the RFP includes the purchase or development of electronic</w:t>
      </w:r>
      <w:r w:rsidR="001248A4">
        <w:rPr>
          <w:rFonts w:ascii="Arial" w:eastAsia="Times New Roman" w:hAnsi="Arial" w:cs="Arial"/>
          <w:sz w:val="20"/>
          <w:szCs w:val="20"/>
        </w:rPr>
        <w:t xml:space="preserve"> and</w:t>
      </w:r>
      <w:r w:rsidRPr="00850DA6">
        <w:rPr>
          <w:rFonts w:ascii="Arial" w:eastAsia="Times New Roman" w:hAnsi="Arial" w:cs="Arial"/>
          <w:sz w:val="20"/>
          <w:szCs w:val="20"/>
        </w:rPr>
        <w:t xml:space="preserve"> information resources (</w:t>
      </w:r>
      <w:r w:rsidR="00F15FF2" w:rsidRPr="00850DA6">
        <w:rPr>
          <w:rFonts w:ascii="Arial" w:eastAsia="Times New Roman" w:hAnsi="Arial" w:cs="Arial"/>
          <w:sz w:val="20"/>
          <w:szCs w:val="20"/>
        </w:rPr>
        <w:t>E</w:t>
      </w:r>
      <w:r w:rsidR="00F15FF2">
        <w:rPr>
          <w:rFonts w:ascii="Arial" w:eastAsia="Times New Roman" w:hAnsi="Arial" w:cs="Arial"/>
          <w:sz w:val="20"/>
          <w:szCs w:val="20"/>
        </w:rPr>
        <w:t>I</w:t>
      </w:r>
      <w:r w:rsidR="00F15FF2" w:rsidRPr="00850DA6">
        <w:rPr>
          <w:rFonts w:ascii="Arial" w:eastAsia="Times New Roman" w:hAnsi="Arial" w:cs="Arial"/>
          <w:sz w:val="20"/>
          <w:szCs w:val="20"/>
        </w:rPr>
        <w:t>R</w:t>
      </w:r>
      <w:r w:rsidRPr="00850DA6">
        <w:rPr>
          <w:rFonts w:ascii="Arial" w:eastAsia="Times New Roman" w:hAnsi="Arial" w:cs="Arial"/>
          <w:sz w:val="20"/>
          <w:szCs w:val="20"/>
        </w:rPr>
        <w:t xml:space="preserve">), including software applications and operating systems, </w:t>
      </w:r>
      <w:r w:rsidR="00D51C72">
        <w:rPr>
          <w:rFonts w:ascii="Arial" w:eastAsia="Times New Roman" w:hAnsi="Arial" w:cs="Arial"/>
          <w:sz w:val="20"/>
          <w:szCs w:val="20"/>
        </w:rPr>
        <w:t>website</w:t>
      </w:r>
      <w:r w:rsidRPr="00850DA6">
        <w:rPr>
          <w:rFonts w:ascii="Arial" w:eastAsia="Times New Roman" w:hAnsi="Arial" w:cs="Arial"/>
          <w:sz w:val="20"/>
          <w:szCs w:val="20"/>
        </w:rPr>
        <w:t xml:space="preserve">s, telecommunications products, video and multimedia products, desktop and portable computers and </w:t>
      </w:r>
      <w:bookmarkStart w:id="52" w:name="OLE_LINK1"/>
      <w:bookmarkStart w:id="53" w:name="OLE_LINK2"/>
      <w:r w:rsidR="00F15FF2" w:rsidRPr="00850DA6">
        <w:rPr>
          <w:rFonts w:ascii="Arial" w:eastAsia="Times New Roman" w:hAnsi="Arial" w:cs="Arial"/>
          <w:sz w:val="20"/>
          <w:szCs w:val="20"/>
        </w:rPr>
        <w:t>self-contained</w:t>
      </w:r>
      <w:r w:rsidRPr="00850DA6">
        <w:rPr>
          <w:rFonts w:ascii="Arial" w:eastAsia="Times New Roman" w:hAnsi="Arial" w:cs="Arial"/>
          <w:sz w:val="20"/>
          <w:szCs w:val="20"/>
        </w:rPr>
        <w:t>/closed equipment that includes EIR</w:t>
      </w:r>
      <w:bookmarkEnd w:id="52"/>
      <w:bookmarkEnd w:id="53"/>
      <w:r w:rsidRPr="00850DA6">
        <w:rPr>
          <w:rFonts w:ascii="Arial" w:eastAsia="Times New Roman" w:hAnsi="Arial" w:cs="Arial"/>
          <w:sz w:val="20"/>
          <w:szCs w:val="20"/>
        </w:rPr>
        <w:t xml:space="preserve">, the Proposal Evaluation Team must evaluate the proposed EIR for compliance with </w:t>
      </w:r>
      <w:hyperlink r:id="rId311" w:history="1">
        <w:r w:rsidR="00F15FF2" w:rsidRPr="00850DA6">
          <w:rPr>
            <w:rFonts w:ascii="Arial" w:eastAsia="Times New Roman" w:hAnsi="Arial" w:cs="Arial"/>
            <w:color w:val="0000FF" w:themeColor="hyperlink"/>
            <w:sz w:val="20"/>
            <w:szCs w:val="20"/>
            <w:u w:val="single"/>
          </w:rPr>
          <w:t>UTS150</w:t>
        </w:r>
        <w:r w:rsidRPr="00850DA6">
          <w:rPr>
            <w:rFonts w:ascii="Arial" w:eastAsia="Times New Roman" w:hAnsi="Arial" w:cs="Arial"/>
            <w:color w:val="0000FF" w:themeColor="hyperlink"/>
            <w:sz w:val="20"/>
            <w:szCs w:val="20"/>
            <w:u w:val="single"/>
          </w:rPr>
          <w:t xml:space="preserve"> </w:t>
        </w:r>
        <w:r w:rsidRPr="00850DA6">
          <w:rPr>
            <w:rFonts w:ascii="Arial" w:eastAsia="Times New Roman" w:hAnsi="Arial" w:cs="Arial"/>
            <w:i/>
            <w:color w:val="0000FF" w:themeColor="hyperlink"/>
            <w:sz w:val="20"/>
            <w:szCs w:val="20"/>
            <w:u w:val="single"/>
          </w:rPr>
          <w:t>Access by Persons with Disabilities to Electronic and Information Resources Procured or Developed by The University of Texas System Administration and The University of Texas System Institutions</w:t>
        </w:r>
      </w:hyperlink>
      <w:r w:rsidRPr="00850DA6">
        <w:rPr>
          <w:rFonts w:ascii="Arial" w:eastAsia="Times New Roman" w:hAnsi="Arial" w:cs="Arial"/>
          <w:i/>
          <w:sz w:val="20"/>
          <w:szCs w:val="20"/>
        </w:rPr>
        <w:t xml:space="preserve"> </w:t>
      </w:r>
      <w:r w:rsidRPr="00850DA6">
        <w:rPr>
          <w:rFonts w:ascii="Arial" w:eastAsia="Times New Roman" w:hAnsi="Arial" w:cs="Arial"/>
          <w:sz w:val="20"/>
          <w:szCs w:val="20"/>
        </w:rPr>
        <w:t>(</w:t>
      </w:r>
      <w:r w:rsidR="00F15FF2" w:rsidRPr="00850DA6">
        <w:rPr>
          <w:rFonts w:ascii="Arial" w:eastAsia="Times New Roman" w:hAnsi="Arial" w:cs="Arial"/>
          <w:sz w:val="20"/>
          <w:szCs w:val="20"/>
        </w:rPr>
        <w:t>UTS150</w:t>
      </w:r>
      <w:r w:rsidRPr="00850DA6">
        <w:rPr>
          <w:rFonts w:ascii="Arial" w:eastAsia="Times New Roman" w:hAnsi="Arial" w:cs="Arial"/>
          <w:sz w:val="20"/>
          <w:szCs w:val="20"/>
        </w:rPr>
        <w:t xml:space="preserve">) </w:t>
      </w:r>
      <w:r w:rsidRPr="00850DA6">
        <w:rPr>
          <w:rFonts w:ascii="Arial" w:eastAsia="Times New Roman" w:hAnsi="Arial" w:cs="Arial"/>
          <w:sz w:val="20"/>
          <w:szCs w:val="20"/>
          <w:u w:val="single"/>
        </w:rPr>
        <w:t>before</w:t>
      </w:r>
      <w:r w:rsidRPr="00850DA6">
        <w:rPr>
          <w:rFonts w:ascii="Arial" w:eastAsia="Times New Roman" w:hAnsi="Arial" w:cs="Arial"/>
          <w:sz w:val="20"/>
          <w:szCs w:val="20"/>
        </w:rPr>
        <w:t xml:space="preserve"> scoring proposals or selecting a successful proposal. The Proposal Evaluation Team will need to work with </w:t>
      </w:r>
      <w:r w:rsidR="00EC55D8">
        <w:rPr>
          <w:rFonts w:ascii="Arial" w:eastAsia="Times New Roman" w:hAnsi="Arial" w:cs="Arial"/>
          <w:sz w:val="20"/>
          <w:szCs w:val="20"/>
        </w:rPr>
        <w:t>University’s</w:t>
      </w:r>
      <w:r w:rsidRPr="00850DA6">
        <w:rPr>
          <w:rFonts w:ascii="Arial" w:eastAsia="Times New Roman" w:hAnsi="Arial" w:cs="Arial"/>
          <w:sz w:val="20"/>
          <w:szCs w:val="20"/>
        </w:rPr>
        <w:t xml:space="preserve"> Accessibility Coordinator and Accessibility Coordinator Team for EIR Remediation (ACTER) to assure compliance with </w:t>
      </w:r>
      <w:r w:rsidR="00F15FF2" w:rsidRPr="00850DA6">
        <w:rPr>
          <w:rFonts w:ascii="Arial" w:eastAsia="Times New Roman" w:hAnsi="Arial" w:cs="Arial"/>
          <w:sz w:val="20"/>
          <w:szCs w:val="20"/>
        </w:rPr>
        <w:t>UTS150</w:t>
      </w:r>
      <w:r w:rsidRPr="00850DA6">
        <w:rPr>
          <w:rFonts w:ascii="Arial" w:eastAsia="Times New Roman" w:hAnsi="Arial" w:cs="Arial"/>
          <w:sz w:val="20"/>
          <w:szCs w:val="20"/>
        </w:rPr>
        <w:t>.</w:t>
      </w:r>
    </w:p>
    <w:p w14:paraId="7CDB06EF" w14:textId="77777777" w:rsidR="00905330" w:rsidRDefault="00905330">
      <w:pPr>
        <w:rPr>
          <w:rFonts w:ascii="Arial" w:eastAsia="Times New Roman" w:hAnsi="Arial" w:cs="Arial"/>
          <w:spacing w:val="-3"/>
          <w:sz w:val="20"/>
          <w:szCs w:val="20"/>
        </w:rPr>
      </w:pPr>
      <w:r>
        <w:rPr>
          <w:rFonts w:ascii="Arial" w:eastAsia="Times New Roman" w:hAnsi="Arial" w:cs="Arial"/>
          <w:spacing w:val="-3"/>
          <w:sz w:val="20"/>
          <w:szCs w:val="20"/>
        </w:rPr>
        <w:br w:type="page"/>
      </w:r>
    </w:p>
    <w:p w14:paraId="79A5FF2C" w14:textId="77777777" w:rsidR="00905330" w:rsidRDefault="00905330" w:rsidP="0052762E">
      <w:pPr>
        <w:tabs>
          <w:tab w:val="left" w:pos="0"/>
        </w:tabs>
        <w:suppressAutoHyphens/>
        <w:ind w:left="1440" w:right="1440"/>
        <w:jc w:val="both"/>
        <w:rPr>
          <w:rFonts w:ascii="Arial" w:eastAsia="Times New Roman" w:hAnsi="Arial" w:cs="Arial"/>
          <w:b/>
          <w:spacing w:val="-3"/>
          <w:sz w:val="20"/>
          <w:szCs w:val="20"/>
        </w:rPr>
      </w:pPr>
    </w:p>
    <w:p w14:paraId="703B4107" w14:textId="77777777" w:rsidR="0052762E" w:rsidRPr="00850DA6" w:rsidRDefault="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Proposer References</w:t>
      </w:r>
    </w:p>
    <w:p w14:paraId="2C3AA819"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References may be contacted by one designated Proposal Evaluation Team member. The designated member may share the information gathered from references with the Proposal Evaluation Team. </w:t>
      </w:r>
    </w:p>
    <w:p w14:paraId="614F98FA"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5AC9D1D"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The designated member should prepare a Reference Contact Sheet for each reference that includes: name of the proposer, first and last name of reference, name of company, contact telephone number and email address (if available), date and time of call and list of questions. The designated member should ask each reference for each proposer the same questions and record the questions and responses on a separate Reference Contact Sheet for each reference. All questions should relate to the RFP specifications and requirements. If a reference is obtained via email, a copy of the email must be retained. Copies of all Reference Contact Sheets and reference emails must be submitted to [the Purchasing Office].</w:t>
      </w:r>
    </w:p>
    <w:p w14:paraId="0A1449C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75E8AB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b/>
          <w:spacing w:val="-3"/>
          <w:sz w:val="20"/>
          <w:szCs w:val="20"/>
        </w:rPr>
        <w:t>Contact with Vendors</w:t>
      </w:r>
    </w:p>
    <w:p w14:paraId="10FC7642"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The Proposal Evaluation Team should not contact proposers. All contact with proposers should be handled through [the Purchasing Office]. If a proposer contacts a member of the Proposal Evaluation Team, the contact should be carefully documented and forwarded to [the Purchasing Office].</w:t>
      </w:r>
    </w:p>
    <w:p w14:paraId="40518B68"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p>
    <w:p w14:paraId="135DEEEC"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Scoring Proposals</w:t>
      </w:r>
    </w:p>
    <w:p w14:paraId="15A39AE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Each member of the Proposal Evaluation Team should (1) review each proposal separately against the Evaluation Criteria and the requirements of the RFP, and (2) complete a Score Sheet in connection with each proposal, </w:t>
      </w:r>
      <w:r w:rsidRPr="00850DA6">
        <w:rPr>
          <w:rFonts w:ascii="Arial" w:eastAsia="Times New Roman" w:hAnsi="Arial" w:cs="Arial"/>
          <w:b/>
          <w:i/>
          <w:spacing w:val="-3"/>
          <w:sz w:val="20"/>
          <w:szCs w:val="20"/>
        </w:rPr>
        <w:t>before</w:t>
      </w:r>
      <w:r w:rsidRPr="00850DA6">
        <w:rPr>
          <w:rFonts w:ascii="Arial" w:eastAsia="Times New Roman" w:hAnsi="Arial" w:cs="Arial"/>
          <w:b/>
          <w:spacing w:val="-3"/>
          <w:sz w:val="20"/>
          <w:szCs w:val="20"/>
        </w:rPr>
        <w:t xml:space="preserve"> ____________, _____________, 20____</w:t>
      </w:r>
      <w:r w:rsidRPr="00850DA6">
        <w:rPr>
          <w:rFonts w:ascii="Arial" w:eastAsia="Times New Roman" w:hAnsi="Arial" w:cs="Arial"/>
          <w:spacing w:val="-3"/>
          <w:sz w:val="20"/>
          <w:szCs w:val="20"/>
        </w:rPr>
        <w:t xml:space="preserve">. </w:t>
      </w:r>
    </w:p>
    <w:p w14:paraId="407AF24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7AD5D84"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Proposals should not be scored by comparing one proposal side-by-side with another proposal. Review and score one proposal, then move on to the next proposal.</w:t>
      </w:r>
    </w:p>
    <w:p w14:paraId="60E974F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7739ADD4" w14:textId="77223CEF"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Initial conclusions regarding the proposals should be reached independently and impartially.</w:t>
      </w:r>
      <w:r w:rsidR="00DB0120">
        <w:rPr>
          <w:rFonts w:ascii="Arial" w:eastAsia="Times New Roman" w:hAnsi="Arial" w:cs="Arial"/>
          <w:spacing w:val="-3"/>
          <w:sz w:val="20"/>
          <w:szCs w:val="20"/>
        </w:rPr>
        <w:t xml:space="preserve"> </w:t>
      </w:r>
      <w:r w:rsidRPr="00850DA6">
        <w:rPr>
          <w:rFonts w:ascii="Arial" w:eastAsia="Times New Roman" w:hAnsi="Arial" w:cs="Arial"/>
          <w:spacing w:val="-3"/>
          <w:sz w:val="20"/>
          <w:szCs w:val="20"/>
        </w:rPr>
        <w:t>Members of the Proposal Evaluation Team should not communicate with other team members regarding the proposals until the Proposal Evaluation Team meets at the offices of __________________________ on ___________, 20____, to discuss the selection of the successful proposal.</w:t>
      </w:r>
      <w:r w:rsidR="00DB0120">
        <w:rPr>
          <w:rFonts w:ascii="Arial" w:eastAsia="Times New Roman" w:hAnsi="Arial" w:cs="Arial"/>
          <w:spacing w:val="-3"/>
          <w:sz w:val="20"/>
          <w:szCs w:val="20"/>
        </w:rPr>
        <w:t xml:space="preserve"> </w:t>
      </w:r>
    </w:p>
    <w:p w14:paraId="7ACE866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60068537"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i/>
          <w:spacing w:val="-3"/>
          <w:sz w:val="20"/>
          <w:szCs w:val="20"/>
        </w:rPr>
        <w:t>All Score Sheets must be completed before the meeting of the Proposal Evaluation Team.</w:t>
      </w:r>
      <w:r w:rsidRPr="00850DA6">
        <w:rPr>
          <w:rFonts w:ascii="Arial" w:eastAsia="Times New Roman" w:hAnsi="Arial" w:cs="Arial"/>
          <w:spacing w:val="-3"/>
          <w:sz w:val="20"/>
          <w:szCs w:val="20"/>
        </w:rPr>
        <w:tab/>
        <w:t>The first item of business at the meeting of the Proposal Evaluation Team will be the collection of one (1) copy of a complete set of Score Sheets from each member of the Proposal Evaluation Team. Therefore, please bring at least two (2) copies of your set of Score Sheets to the meeting.</w:t>
      </w:r>
    </w:p>
    <w:p w14:paraId="7531758E"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0577BBF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Once collected, the individual scores recorded on the Score Sheets for each proposal must be totaled and averaged. Proposals will then be discussed and a successful proposal selected.</w:t>
      </w:r>
    </w:p>
    <w:p w14:paraId="5D73352B"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27CB9A2C"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i/>
          <w:spacing w:val="-3"/>
          <w:sz w:val="20"/>
          <w:szCs w:val="20"/>
        </w:rPr>
        <w:t>Texas Public Information Act</w:t>
      </w:r>
      <w:r w:rsidRPr="00850DA6">
        <w:rPr>
          <w:rFonts w:ascii="Arial" w:eastAsia="Times New Roman" w:hAnsi="Arial" w:cs="Arial"/>
          <w:b/>
          <w:spacing w:val="-3"/>
          <w:sz w:val="20"/>
          <w:szCs w:val="20"/>
        </w:rPr>
        <w:t xml:space="preserve"> and RFP Documentation</w:t>
      </w:r>
    </w:p>
    <w:p w14:paraId="48E664DF" w14:textId="77777777" w:rsidR="0052762E" w:rsidRPr="00850DA6" w:rsidRDefault="0052762E" w:rsidP="0052762E">
      <w:pPr>
        <w:keepNext/>
        <w:keepLines/>
        <w:widowControl/>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 xml:space="preserve">Please be aware that Score Sheets and other documentation related to the RFP may be subject to disclosure pursuant to the </w:t>
      </w:r>
      <w:r w:rsidRPr="00850DA6">
        <w:rPr>
          <w:rFonts w:ascii="Arial" w:eastAsia="Times New Roman" w:hAnsi="Arial" w:cs="Arial"/>
          <w:i/>
          <w:spacing w:val="-3"/>
          <w:sz w:val="20"/>
          <w:szCs w:val="20"/>
        </w:rPr>
        <w:t>Texas Public Information Act</w:t>
      </w:r>
      <w:r w:rsidRPr="00850DA6">
        <w:rPr>
          <w:rFonts w:ascii="Arial" w:eastAsia="Times New Roman" w:hAnsi="Arial" w:cs="Arial"/>
          <w:spacing w:val="-3"/>
          <w:sz w:val="20"/>
          <w:szCs w:val="20"/>
        </w:rPr>
        <w:t xml:space="preserve">. However, proposals, information contained in proposals, pricing and scoring may not be shared with proposers or parties outside of the University unless proper procedures are followed. If a written or verbal request for any information is received, please forward the request to [the Purchasing Office] </w:t>
      </w:r>
      <w:r w:rsidRPr="00850DA6">
        <w:rPr>
          <w:rFonts w:ascii="Arial" w:eastAsia="Times New Roman" w:hAnsi="Arial" w:cs="Arial"/>
          <w:i/>
          <w:spacing w:val="-3"/>
          <w:sz w:val="20"/>
          <w:szCs w:val="20"/>
        </w:rPr>
        <w:t>immediately</w:t>
      </w:r>
      <w:r w:rsidRPr="00850DA6">
        <w:rPr>
          <w:rFonts w:ascii="Arial" w:eastAsia="Times New Roman" w:hAnsi="Arial" w:cs="Arial"/>
          <w:spacing w:val="-3"/>
          <w:sz w:val="20"/>
          <w:szCs w:val="20"/>
        </w:rPr>
        <w:t>.</w:t>
      </w:r>
    </w:p>
    <w:p w14:paraId="49B8A58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4BB27F03"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Score Sheets, Score Totals and Recommendation for Award</w:t>
      </w:r>
    </w:p>
    <w:p w14:paraId="19BF6990"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All individual and group Score Sheets and score totals should be submitted to [the Purchasing Office], along with a written Recommendation for Award that is based on the Score Sheets. The Recommendation for Award should summarize why the Evaluation Team selected the successful proposal. If competing proposals did not satisfy the RFP requirements, the written recommendation should also identify the deficient proposals and specify which RFP requirements those proposals did not satisfy.</w:t>
      </w:r>
    </w:p>
    <w:p w14:paraId="5F417A20"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6DF6FC08" w14:textId="77777777" w:rsidR="00905330" w:rsidRDefault="00905330">
      <w:pPr>
        <w:rPr>
          <w:rFonts w:ascii="Arial" w:eastAsia="Times New Roman" w:hAnsi="Arial" w:cs="Arial"/>
          <w:spacing w:val="-3"/>
          <w:sz w:val="20"/>
          <w:szCs w:val="20"/>
        </w:rPr>
      </w:pPr>
      <w:r>
        <w:rPr>
          <w:rFonts w:ascii="Arial" w:eastAsia="Times New Roman" w:hAnsi="Arial" w:cs="Arial"/>
          <w:spacing w:val="-3"/>
          <w:sz w:val="20"/>
          <w:szCs w:val="20"/>
        </w:rPr>
        <w:br w:type="page"/>
      </w:r>
    </w:p>
    <w:p w14:paraId="372FBA04"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3CFFEFB7" w14:textId="77888EB6"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If you have any questions or comments regarding the proposal review and scoring process, please do not hesitate to call me at ___________________.</w:t>
      </w:r>
      <w:r w:rsidR="00DB0120">
        <w:rPr>
          <w:rFonts w:ascii="Arial" w:eastAsia="Times New Roman" w:hAnsi="Arial" w:cs="Arial"/>
          <w:spacing w:val="-3"/>
          <w:sz w:val="20"/>
          <w:szCs w:val="20"/>
        </w:rPr>
        <w:t xml:space="preserve"> </w:t>
      </w:r>
      <w:r w:rsidRPr="00850DA6">
        <w:rPr>
          <w:rFonts w:ascii="Arial" w:eastAsia="Times New Roman" w:hAnsi="Arial" w:cs="Arial"/>
          <w:spacing w:val="-3"/>
          <w:sz w:val="20"/>
          <w:szCs w:val="20"/>
        </w:rPr>
        <w:t>Thank you for your assistance with this very important matter.</w:t>
      </w:r>
    </w:p>
    <w:p w14:paraId="419C052A"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197EF341"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p>
    <w:p w14:paraId="3646B3AB" w14:textId="77777777" w:rsidR="0052762E" w:rsidRPr="00850DA6" w:rsidRDefault="0052762E" w:rsidP="0052762E">
      <w:pPr>
        <w:tabs>
          <w:tab w:val="left" w:pos="0"/>
        </w:tabs>
        <w:suppressAutoHyphens/>
        <w:ind w:left="1440" w:right="1440"/>
        <w:jc w:val="both"/>
        <w:rPr>
          <w:rFonts w:ascii="Arial" w:eastAsia="Times New Roman" w:hAnsi="Arial" w:cs="Arial"/>
          <w:b/>
          <w:spacing w:val="-3"/>
          <w:sz w:val="20"/>
          <w:szCs w:val="20"/>
        </w:rPr>
      </w:pPr>
      <w:r w:rsidRPr="00850DA6">
        <w:rPr>
          <w:rFonts w:ascii="Arial" w:eastAsia="Times New Roman" w:hAnsi="Arial" w:cs="Arial"/>
          <w:b/>
          <w:spacing w:val="-3"/>
          <w:sz w:val="20"/>
          <w:szCs w:val="20"/>
        </w:rPr>
        <w:t>Enclosures:</w:t>
      </w:r>
    </w:p>
    <w:p w14:paraId="516783A8"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Proposals</w:t>
      </w:r>
    </w:p>
    <w:p w14:paraId="0B32AA63"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Evaluation Criteria</w:t>
      </w:r>
      <w:r w:rsidRPr="00850DA6">
        <w:rPr>
          <w:rFonts w:ascii="Arial" w:eastAsia="Times New Roman" w:hAnsi="Arial" w:cs="Arial"/>
          <w:spacing w:val="-3"/>
          <w:sz w:val="20"/>
          <w:szCs w:val="20"/>
        </w:rPr>
        <w:tab/>
      </w:r>
    </w:p>
    <w:p w14:paraId="31BF5016" w14:textId="77777777" w:rsidR="0052762E" w:rsidRPr="00850DA6" w:rsidRDefault="0052762E" w:rsidP="0052762E">
      <w:pPr>
        <w:tabs>
          <w:tab w:val="left" w:pos="0"/>
        </w:tabs>
        <w:suppressAutoHyphens/>
        <w:ind w:left="1440" w:right="1440"/>
        <w:jc w:val="both"/>
        <w:rPr>
          <w:rFonts w:ascii="Arial" w:eastAsia="Times New Roman" w:hAnsi="Arial" w:cs="Arial"/>
          <w:spacing w:val="-3"/>
          <w:sz w:val="20"/>
          <w:szCs w:val="20"/>
        </w:rPr>
      </w:pPr>
      <w:r w:rsidRPr="00850DA6">
        <w:rPr>
          <w:rFonts w:ascii="Arial" w:eastAsia="Times New Roman" w:hAnsi="Arial" w:cs="Arial"/>
          <w:spacing w:val="-3"/>
          <w:sz w:val="20"/>
          <w:szCs w:val="20"/>
        </w:rPr>
        <w:tab/>
        <w:t>Score Sheet</w:t>
      </w:r>
    </w:p>
    <w:p w14:paraId="137037B5" w14:textId="77777777" w:rsidR="0069227F" w:rsidRDefault="0069227F" w:rsidP="005276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s>
        <w:ind w:left="1440" w:right="1440"/>
        <w:jc w:val="both"/>
        <w:rPr>
          <w:rFonts w:ascii="Arial" w:eastAsia="Times New Roman" w:hAnsi="Arial" w:cs="Arial"/>
          <w:sz w:val="20"/>
          <w:szCs w:val="20"/>
        </w:rPr>
      </w:pPr>
    </w:p>
    <w:p w14:paraId="5315DAD1" w14:textId="77777777" w:rsidR="0069227F" w:rsidRDefault="0069227F" w:rsidP="005276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s>
        <w:ind w:left="1440" w:right="1440"/>
        <w:jc w:val="both"/>
        <w:rPr>
          <w:rFonts w:ascii="Arial" w:eastAsia="Times New Roman" w:hAnsi="Arial" w:cs="Arial"/>
          <w:sz w:val="20"/>
          <w:szCs w:val="20"/>
        </w:rPr>
      </w:pPr>
    </w:p>
    <w:p w14:paraId="08786962" w14:textId="77777777" w:rsidR="0052762E" w:rsidRPr="00DF195E" w:rsidRDefault="0052762E" w:rsidP="005276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7920"/>
          <w:tab w:val="left" w:pos="8640"/>
          <w:tab w:val="left" w:pos="9360"/>
          <w:tab w:val="left" w:pos="10080"/>
          <w:tab w:val="left" w:pos="10800"/>
        </w:tabs>
        <w:ind w:left="1440" w:right="1440"/>
        <w:jc w:val="both"/>
        <w:rPr>
          <w:rFonts w:ascii="Arial" w:eastAsia="Arial" w:hAnsi="Arial" w:cs="Arial"/>
          <w:sz w:val="20"/>
          <w:szCs w:val="20"/>
        </w:rPr>
      </w:pPr>
      <w:r w:rsidRPr="00850DA6">
        <w:rPr>
          <w:rFonts w:ascii="Arial" w:eastAsia="Times New Roman" w:hAnsi="Arial" w:cs="Arial"/>
          <w:sz w:val="20"/>
          <w:szCs w:val="20"/>
        </w:rPr>
        <w:t>cc:</w:t>
      </w:r>
      <w:r w:rsidRPr="00850DA6">
        <w:rPr>
          <w:rFonts w:ascii="Arial" w:eastAsia="Times New Roman" w:hAnsi="Arial" w:cs="Arial"/>
          <w:sz w:val="20"/>
          <w:szCs w:val="20"/>
        </w:rPr>
        <w:tab/>
        <w:t>_________________________</w:t>
      </w:r>
    </w:p>
    <w:p w14:paraId="0E6F85D5" w14:textId="77777777" w:rsidR="0052762E" w:rsidRPr="00DF195E" w:rsidRDefault="0052762E" w:rsidP="0052762E">
      <w:pPr>
        <w:rPr>
          <w:rFonts w:ascii="Arial" w:eastAsia="Arial" w:hAnsi="Arial" w:cs="Arial"/>
          <w:sz w:val="20"/>
          <w:szCs w:val="20"/>
        </w:rPr>
      </w:pPr>
    </w:p>
    <w:p w14:paraId="676DFCD1" w14:textId="77777777" w:rsidR="0052762E" w:rsidRPr="00DF195E" w:rsidRDefault="0052762E" w:rsidP="0052762E">
      <w:pPr>
        <w:rPr>
          <w:rFonts w:ascii="Arial" w:eastAsia="Arial" w:hAnsi="Arial" w:cs="Arial"/>
          <w:sz w:val="20"/>
          <w:szCs w:val="20"/>
        </w:rPr>
      </w:pPr>
    </w:p>
    <w:p w14:paraId="0188BFDC" w14:textId="77777777" w:rsidR="0052762E" w:rsidRPr="00DF195E" w:rsidRDefault="0052762E" w:rsidP="0052762E">
      <w:pPr>
        <w:spacing w:before="3"/>
        <w:rPr>
          <w:rFonts w:ascii="Arial" w:eastAsia="Arial" w:hAnsi="Arial" w:cs="Arial"/>
          <w:sz w:val="16"/>
          <w:szCs w:val="16"/>
        </w:rPr>
      </w:pPr>
    </w:p>
    <w:p w14:paraId="76351DE8" w14:textId="77777777" w:rsidR="00596FF9" w:rsidRPr="00DF195E" w:rsidRDefault="00596FF9" w:rsidP="00596FF9">
      <w:pPr>
        <w:spacing w:before="173"/>
        <w:ind w:right="1437"/>
        <w:jc w:val="right"/>
        <w:rPr>
          <w:rFonts w:ascii="Arial" w:eastAsia="Calibri" w:hAnsi="Arial" w:cs="Arial"/>
          <w:sz w:val="15"/>
          <w:szCs w:val="15"/>
        </w:rPr>
      </w:pPr>
    </w:p>
    <w:p w14:paraId="6EC935F4" w14:textId="77777777" w:rsidR="0052762E" w:rsidRDefault="0052762E">
      <w:pPr>
        <w:rPr>
          <w:rFonts w:ascii="Arial" w:hAnsi="Arial" w:cs="Arial"/>
          <w:b/>
          <w:spacing w:val="-1"/>
          <w:sz w:val="24"/>
          <w:szCs w:val="24"/>
        </w:rPr>
      </w:pPr>
      <w:r>
        <w:rPr>
          <w:rFonts w:ascii="Arial" w:hAnsi="Arial" w:cs="Arial"/>
          <w:b/>
          <w:spacing w:val="-1"/>
          <w:sz w:val="24"/>
          <w:szCs w:val="24"/>
        </w:rPr>
        <w:br w:type="page"/>
      </w:r>
    </w:p>
    <w:p w14:paraId="3827D3F1" w14:textId="77777777" w:rsidR="006B3B09" w:rsidRPr="00DF195E" w:rsidRDefault="006A5DD0" w:rsidP="006A5DD0">
      <w:pPr>
        <w:pStyle w:val="Heading4"/>
        <w:tabs>
          <w:tab w:val="left" w:pos="3240"/>
          <w:tab w:val="right" w:leader="dot" w:pos="10080"/>
        </w:tabs>
        <w:ind w:left="720" w:right="720"/>
        <w:jc w:val="center"/>
        <w:rPr>
          <w:rFonts w:ascii="Arial" w:eastAsia="Arial" w:hAnsi="Arial" w:cs="Arial"/>
          <w:sz w:val="6"/>
          <w:szCs w:val="6"/>
        </w:rPr>
      </w:pPr>
      <w:r w:rsidRPr="00DF195E">
        <w:rPr>
          <w:rFonts w:ascii="Arial" w:eastAsia="Arial" w:hAnsi="Arial" w:cs="Arial"/>
          <w:sz w:val="6"/>
          <w:szCs w:val="6"/>
        </w:rPr>
        <w:lastRenderedPageBreak/>
        <w:t xml:space="preserve"> </w:t>
      </w:r>
    </w:p>
    <w:p w14:paraId="6AFA9998" w14:textId="77777777" w:rsidR="006B3B09" w:rsidRPr="00945FC0" w:rsidRDefault="00A34023" w:rsidP="009A5A1E">
      <w:pPr>
        <w:spacing w:line="279" w:lineRule="exact"/>
        <w:ind w:left="1440" w:right="1440"/>
        <w:jc w:val="center"/>
        <w:rPr>
          <w:rFonts w:ascii="Arial" w:eastAsia="Arial Black" w:hAnsi="Arial" w:cs="Arial"/>
          <w:sz w:val="24"/>
          <w:szCs w:val="24"/>
        </w:rPr>
      </w:pPr>
      <w:bookmarkStart w:id="54" w:name="APPENDIX13"/>
      <w:bookmarkStart w:id="55" w:name="_State_of_Texas_3"/>
      <w:bookmarkEnd w:id="54"/>
      <w:bookmarkEnd w:id="55"/>
      <w:r w:rsidRPr="00945FC0">
        <w:rPr>
          <w:rFonts w:ascii="Arial" w:hAnsi="Arial" w:cs="Arial"/>
          <w:b/>
          <w:spacing w:val="-1"/>
          <w:sz w:val="24"/>
          <w:szCs w:val="24"/>
        </w:rPr>
        <w:t>APPENDIX</w:t>
      </w:r>
      <w:r w:rsidR="00496E02" w:rsidRPr="00945FC0">
        <w:rPr>
          <w:rFonts w:ascii="Arial" w:hAnsi="Arial" w:cs="Arial"/>
          <w:b/>
          <w:sz w:val="24"/>
          <w:szCs w:val="24"/>
        </w:rPr>
        <w:t xml:space="preserve"> </w:t>
      </w:r>
      <w:r w:rsidR="00945FC0" w:rsidRPr="00945FC0">
        <w:rPr>
          <w:rFonts w:ascii="Arial" w:hAnsi="Arial" w:cs="Arial"/>
          <w:b/>
          <w:sz w:val="24"/>
          <w:szCs w:val="24"/>
        </w:rPr>
        <w:t>1</w:t>
      </w:r>
      <w:r w:rsidR="00F86831">
        <w:rPr>
          <w:rFonts w:ascii="Arial" w:hAnsi="Arial" w:cs="Arial"/>
          <w:b/>
          <w:sz w:val="24"/>
          <w:szCs w:val="24"/>
        </w:rPr>
        <w:t>3</w:t>
      </w:r>
    </w:p>
    <w:p w14:paraId="2AE33C47" w14:textId="77777777" w:rsidR="006B3B09" w:rsidRPr="00945FC0" w:rsidRDefault="00945FC0" w:rsidP="009A5A1E">
      <w:pPr>
        <w:pStyle w:val="Heading6"/>
        <w:ind w:left="1440" w:right="1440"/>
        <w:jc w:val="center"/>
        <w:rPr>
          <w:rFonts w:ascii="Arial" w:hAnsi="Arial" w:cs="Arial"/>
          <w:b w:val="0"/>
          <w:bCs w:val="0"/>
        </w:rPr>
      </w:pPr>
      <w:bookmarkStart w:id="56" w:name="_State_of_Texas_4"/>
      <w:bookmarkEnd w:id="56"/>
      <w:r w:rsidRPr="00945FC0">
        <w:rPr>
          <w:rFonts w:ascii="Arial" w:hAnsi="Arial" w:cs="Arial"/>
          <w:spacing w:val="-1"/>
        </w:rPr>
        <w:t xml:space="preserve">Sample </w:t>
      </w:r>
      <w:r w:rsidR="00496E02" w:rsidRPr="00945FC0">
        <w:rPr>
          <w:rFonts w:ascii="Arial" w:hAnsi="Arial" w:cs="Arial"/>
          <w:spacing w:val="-1"/>
        </w:rPr>
        <w:t>Reference</w:t>
      </w:r>
      <w:r w:rsidR="00496E02" w:rsidRPr="00945FC0">
        <w:rPr>
          <w:rFonts w:ascii="Arial" w:hAnsi="Arial" w:cs="Arial"/>
        </w:rPr>
        <w:t xml:space="preserve"> </w:t>
      </w:r>
      <w:r w:rsidR="00496E02" w:rsidRPr="00945FC0">
        <w:rPr>
          <w:rFonts w:ascii="Arial" w:hAnsi="Arial" w:cs="Arial"/>
          <w:spacing w:val="-1"/>
        </w:rPr>
        <w:t>Check</w:t>
      </w:r>
      <w:r w:rsidR="00496E02" w:rsidRPr="00945FC0">
        <w:rPr>
          <w:rFonts w:ascii="Arial" w:hAnsi="Arial" w:cs="Arial"/>
        </w:rPr>
        <w:t xml:space="preserve"> </w:t>
      </w:r>
      <w:r w:rsidR="00496E02" w:rsidRPr="00945FC0">
        <w:rPr>
          <w:rFonts w:ascii="Arial" w:hAnsi="Arial" w:cs="Arial"/>
          <w:spacing w:val="-1"/>
        </w:rPr>
        <w:t>Form</w:t>
      </w:r>
    </w:p>
    <w:p w14:paraId="6A8C4489" w14:textId="77777777" w:rsidR="006B3B09" w:rsidRPr="00945FC0" w:rsidRDefault="006B3B09" w:rsidP="009A5A1E">
      <w:pPr>
        <w:ind w:left="1440" w:right="1440"/>
        <w:rPr>
          <w:rFonts w:ascii="Arial" w:eastAsia="Arial Black" w:hAnsi="Arial" w:cs="Arial"/>
          <w:b/>
          <w:bCs/>
          <w:sz w:val="24"/>
          <w:szCs w:val="24"/>
        </w:rPr>
      </w:pPr>
    </w:p>
    <w:p w14:paraId="222E2652" w14:textId="77777777" w:rsidR="006B3B09" w:rsidRPr="00E07F6B" w:rsidRDefault="00A65D58">
      <w:pPr>
        <w:spacing w:before="64"/>
        <w:ind w:left="1440"/>
        <w:rPr>
          <w:rFonts w:ascii="Arial" w:hAnsi="Arial"/>
          <w:sz w:val="24"/>
        </w:rPr>
      </w:pPr>
      <w:r w:rsidRPr="00E07F6B">
        <w:rPr>
          <w:rFonts w:ascii="Arial" w:hAnsi="Arial"/>
          <w:sz w:val="24"/>
        </w:rPr>
        <w:t>Respondent</w:t>
      </w:r>
      <w:r w:rsidRPr="00E07F6B">
        <w:rPr>
          <w:rFonts w:ascii="Arial" w:hAnsi="Arial"/>
          <w:spacing w:val="-18"/>
          <w:sz w:val="24"/>
        </w:rPr>
        <w:t xml:space="preserve"> </w:t>
      </w:r>
      <w:r w:rsidR="00496E02" w:rsidRPr="00E07F6B">
        <w:rPr>
          <w:rFonts w:ascii="Arial" w:hAnsi="Arial"/>
          <w:sz w:val="24"/>
        </w:rPr>
        <w:t>Name:</w:t>
      </w:r>
    </w:p>
    <w:p w14:paraId="5F80D681" w14:textId="77777777" w:rsidR="00A65D58" w:rsidRPr="00E07F6B" w:rsidRDefault="00A65D58">
      <w:pPr>
        <w:spacing w:before="64"/>
        <w:ind w:left="1440"/>
        <w:rPr>
          <w:rFonts w:ascii="Arial" w:hAnsi="Arial"/>
          <w:sz w:val="24"/>
        </w:rPr>
      </w:pPr>
      <w:r w:rsidRPr="00E07F6B">
        <w:rPr>
          <w:rFonts w:ascii="Arial" w:hAnsi="Arial"/>
          <w:sz w:val="24"/>
        </w:rPr>
        <w:t>Solicitation Number:</w:t>
      </w:r>
    </w:p>
    <w:p w14:paraId="6CB1EDF9" w14:textId="77777777" w:rsidR="00A65D58" w:rsidRPr="00E07F6B" w:rsidRDefault="00A65D58">
      <w:pPr>
        <w:spacing w:before="64"/>
        <w:ind w:left="1440"/>
        <w:rPr>
          <w:rFonts w:ascii="Arial" w:hAnsi="Arial"/>
          <w:sz w:val="24"/>
        </w:rPr>
      </w:pPr>
      <w:r w:rsidRPr="00E07F6B">
        <w:rPr>
          <w:rFonts w:ascii="Arial" w:hAnsi="Arial"/>
          <w:sz w:val="24"/>
        </w:rPr>
        <w:t>Goods/Services:</w:t>
      </w:r>
    </w:p>
    <w:p w14:paraId="010364DE" w14:textId="77777777" w:rsidR="006B3B09" w:rsidRPr="00E07F6B" w:rsidRDefault="006B3B09">
      <w:pPr>
        <w:rPr>
          <w:rFonts w:ascii="Arial" w:hAnsi="Arial"/>
          <w:sz w:val="24"/>
        </w:rPr>
      </w:pPr>
    </w:p>
    <w:p w14:paraId="7A41526A" w14:textId="77777777" w:rsidR="006B3B09" w:rsidRPr="00E07F6B" w:rsidRDefault="006B3B09">
      <w:pPr>
        <w:spacing w:before="10"/>
        <w:rPr>
          <w:rFonts w:ascii="Arial" w:hAnsi="Arial"/>
          <w:sz w:val="24"/>
        </w:rPr>
      </w:pPr>
    </w:p>
    <w:p w14:paraId="3703AE6F" w14:textId="77777777" w:rsidR="006B3B09" w:rsidRPr="00E07F6B" w:rsidRDefault="00496E02">
      <w:pPr>
        <w:spacing w:line="160" w:lineRule="atLeast"/>
        <w:ind w:left="1260"/>
        <w:rPr>
          <w:rFonts w:ascii="Arial" w:hAnsi="Arial"/>
          <w:sz w:val="24"/>
        </w:rPr>
      </w:pPr>
      <w:r w:rsidRPr="00E07F6B">
        <w:rPr>
          <w:rFonts w:ascii="Arial" w:hAnsi="Arial"/>
          <w:noProof/>
          <w:sz w:val="24"/>
        </w:rPr>
        <w:drawing>
          <wp:inline distT="0" distB="0" distL="0" distR="0" wp14:anchorId="67897899" wp14:editId="1FE4766D">
            <wp:extent cx="5942076" cy="105155"/>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12" cstate="print"/>
                    <a:stretch>
                      <a:fillRect/>
                    </a:stretch>
                  </pic:blipFill>
                  <pic:spPr>
                    <a:xfrm>
                      <a:off x="0" y="0"/>
                      <a:ext cx="5942076" cy="105155"/>
                    </a:xfrm>
                    <a:prstGeom prst="rect">
                      <a:avLst/>
                    </a:prstGeom>
                  </pic:spPr>
                </pic:pic>
              </a:graphicData>
            </a:graphic>
          </wp:inline>
        </w:drawing>
      </w:r>
    </w:p>
    <w:p w14:paraId="2347BC5B" w14:textId="77777777" w:rsidR="006B3B09" w:rsidRPr="00E07F6B" w:rsidRDefault="006B3B09">
      <w:pPr>
        <w:spacing w:before="6"/>
        <w:rPr>
          <w:rFonts w:ascii="Arial" w:hAnsi="Arial"/>
          <w:sz w:val="24"/>
        </w:rPr>
      </w:pPr>
    </w:p>
    <w:p w14:paraId="1211B558" w14:textId="77777777" w:rsidR="006B3B09" w:rsidRPr="00E07F6B" w:rsidRDefault="00496E02">
      <w:pPr>
        <w:spacing w:before="64" w:line="480" w:lineRule="auto"/>
        <w:ind w:left="1440" w:right="8392"/>
        <w:rPr>
          <w:rFonts w:ascii="Arial" w:hAnsi="Arial"/>
          <w:sz w:val="24"/>
        </w:rPr>
      </w:pPr>
      <w:r w:rsidRPr="00E07F6B">
        <w:rPr>
          <w:rFonts w:ascii="Arial" w:hAnsi="Arial"/>
          <w:sz w:val="24"/>
        </w:rPr>
        <w:t>Reference</w:t>
      </w:r>
      <w:r w:rsidRPr="00E07F6B">
        <w:rPr>
          <w:rFonts w:ascii="Arial" w:hAnsi="Arial"/>
          <w:spacing w:val="-21"/>
          <w:sz w:val="24"/>
        </w:rPr>
        <w:t xml:space="preserve"> </w:t>
      </w:r>
      <w:r w:rsidRPr="00E07F6B">
        <w:rPr>
          <w:rFonts w:ascii="Arial" w:hAnsi="Arial"/>
          <w:sz w:val="24"/>
        </w:rPr>
        <w:t>Name:</w:t>
      </w:r>
      <w:r w:rsidRPr="00E07F6B">
        <w:rPr>
          <w:rFonts w:ascii="Arial" w:hAnsi="Arial"/>
          <w:w w:val="99"/>
          <w:sz w:val="24"/>
        </w:rPr>
        <w:t xml:space="preserve"> </w:t>
      </w:r>
      <w:r w:rsidRPr="00E07F6B">
        <w:rPr>
          <w:rFonts w:ascii="Arial" w:hAnsi="Arial"/>
          <w:sz w:val="24"/>
        </w:rPr>
        <w:t>Company</w:t>
      </w:r>
      <w:r w:rsidRPr="00E07F6B">
        <w:rPr>
          <w:rFonts w:ascii="Arial" w:hAnsi="Arial"/>
          <w:spacing w:val="-21"/>
          <w:sz w:val="24"/>
        </w:rPr>
        <w:t xml:space="preserve"> </w:t>
      </w:r>
      <w:r w:rsidRPr="00E07F6B">
        <w:rPr>
          <w:rFonts w:ascii="Arial" w:hAnsi="Arial"/>
          <w:sz w:val="24"/>
        </w:rPr>
        <w:t>Name:</w:t>
      </w:r>
      <w:r w:rsidRPr="00E07F6B">
        <w:rPr>
          <w:rFonts w:ascii="Arial" w:hAnsi="Arial"/>
          <w:w w:val="99"/>
          <w:sz w:val="24"/>
        </w:rPr>
        <w:t xml:space="preserve"> </w:t>
      </w:r>
      <w:r w:rsidR="00F47CA7" w:rsidRPr="00E07F6B">
        <w:rPr>
          <w:rFonts w:ascii="Arial" w:hAnsi="Arial"/>
          <w:sz w:val="24"/>
        </w:rPr>
        <w:t>Telephone</w:t>
      </w:r>
      <w:r w:rsidR="00F47CA7" w:rsidRPr="00E07F6B">
        <w:rPr>
          <w:rFonts w:ascii="Arial" w:hAnsi="Arial"/>
          <w:spacing w:val="-22"/>
          <w:sz w:val="24"/>
        </w:rPr>
        <w:t xml:space="preserve"> </w:t>
      </w:r>
      <w:r w:rsidRPr="00E07F6B">
        <w:rPr>
          <w:rFonts w:ascii="Arial" w:hAnsi="Arial"/>
          <w:sz w:val="24"/>
        </w:rPr>
        <w:t>Number:</w:t>
      </w:r>
    </w:p>
    <w:p w14:paraId="4C66B2FB" w14:textId="77777777" w:rsidR="00163271" w:rsidRPr="00FC5C21" w:rsidRDefault="00163271">
      <w:pPr>
        <w:spacing w:before="64" w:line="480" w:lineRule="auto"/>
        <w:ind w:left="1440" w:right="8392"/>
        <w:rPr>
          <w:rFonts w:ascii="Arial" w:eastAsia="Arial" w:hAnsi="Arial" w:cs="Arial"/>
          <w:sz w:val="24"/>
          <w:szCs w:val="24"/>
        </w:rPr>
      </w:pPr>
      <w:r w:rsidRPr="00FC5C21">
        <w:rPr>
          <w:rFonts w:ascii="Arial" w:hAnsi="Arial" w:cs="Arial"/>
          <w:sz w:val="24"/>
          <w:szCs w:val="24"/>
        </w:rPr>
        <w:t>Email Address:</w:t>
      </w:r>
    </w:p>
    <w:p w14:paraId="1AED2200" w14:textId="77777777" w:rsidR="006B3B09" w:rsidRPr="00DF195E" w:rsidRDefault="006B3B09">
      <w:pPr>
        <w:spacing w:before="6"/>
        <w:rPr>
          <w:rFonts w:ascii="Arial" w:eastAsia="Arial" w:hAnsi="Arial" w:cs="Arial"/>
          <w:sz w:val="15"/>
          <w:szCs w:val="15"/>
        </w:rPr>
      </w:pPr>
    </w:p>
    <w:p w14:paraId="163E132C" w14:textId="77777777" w:rsidR="006B3B09" w:rsidRPr="00DF195E" w:rsidRDefault="00496E02">
      <w:pPr>
        <w:spacing w:line="70" w:lineRule="atLeast"/>
        <w:ind w:left="1260"/>
        <w:rPr>
          <w:rFonts w:ascii="Arial" w:eastAsia="Arial" w:hAnsi="Arial" w:cs="Arial"/>
          <w:sz w:val="7"/>
          <w:szCs w:val="7"/>
        </w:rPr>
      </w:pPr>
      <w:r w:rsidRPr="00DF195E">
        <w:rPr>
          <w:rFonts w:ascii="Arial" w:eastAsia="Arial" w:hAnsi="Arial" w:cs="Arial"/>
          <w:noProof/>
          <w:sz w:val="7"/>
          <w:szCs w:val="7"/>
        </w:rPr>
        <w:drawing>
          <wp:inline distT="0" distB="0" distL="0" distR="0" wp14:anchorId="1A9FFC35" wp14:editId="069B311C">
            <wp:extent cx="6003234" cy="48499"/>
            <wp:effectExtent l="0" t="0" r="0" b="889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13" cstate="print"/>
                    <a:stretch>
                      <a:fillRect/>
                    </a:stretch>
                  </pic:blipFill>
                  <pic:spPr>
                    <a:xfrm>
                      <a:off x="0" y="0"/>
                      <a:ext cx="6213165" cy="50195"/>
                    </a:xfrm>
                    <a:prstGeom prst="rect">
                      <a:avLst/>
                    </a:prstGeom>
                  </pic:spPr>
                </pic:pic>
              </a:graphicData>
            </a:graphic>
          </wp:inline>
        </w:drawing>
      </w:r>
    </w:p>
    <w:p w14:paraId="66724929" w14:textId="77777777" w:rsidR="006B3B09" w:rsidRPr="00DF195E" w:rsidRDefault="006B3B09">
      <w:pPr>
        <w:spacing w:before="6"/>
        <w:rPr>
          <w:rFonts w:ascii="Arial" w:eastAsia="Arial" w:hAnsi="Arial" w:cs="Arial"/>
          <w:sz w:val="13"/>
          <w:szCs w:val="13"/>
        </w:rPr>
      </w:pPr>
    </w:p>
    <w:p w14:paraId="496DA35A" w14:textId="77777777" w:rsidR="006B3B09" w:rsidRPr="0080391A" w:rsidRDefault="00496E02" w:rsidP="0080391A">
      <w:pPr>
        <w:spacing w:before="74"/>
        <w:ind w:left="1260" w:right="1438"/>
        <w:jc w:val="both"/>
        <w:rPr>
          <w:rFonts w:ascii="Arial" w:hAnsi="Arial"/>
          <w:sz w:val="20"/>
        </w:rPr>
      </w:pPr>
      <w:r w:rsidRPr="00DF195E">
        <w:rPr>
          <w:rFonts w:ascii="Arial" w:eastAsia="Arial" w:hAnsi="Arial" w:cs="Arial"/>
          <w:b/>
          <w:bCs/>
          <w:spacing w:val="-2"/>
          <w:sz w:val="20"/>
          <w:szCs w:val="20"/>
        </w:rPr>
        <w:t>Introduction:</w:t>
      </w:r>
      <w:r w:rsidRPr="00DF195E">
        <w:rPr>
          <w:rFonts w:ascii="Arial" w:eastAsia="Arial" w:hAnsi="Arial" w:cs="Arial"/>
          <w:b/>
          <w:bCs/>
          <w:spacing w:val="9"/>
          <w:sz w:val="20"/>
          <w:szCs w:val="20"/>
        </w:rPr>
        <w:t xml:space="preserve"> </w:t>
      </w:r>
      <w:r w:rsidRPr="00DF195E">
        <w:rPr>
          <w:rFonts w:ascii="Arial" w:eastAsia="Arial" w:hAnsi="Arial" w:cs="Arial"/>
          <w:spacing w:val="-1"/>
          <w:sz w:val="20"/>
          <w:szCs w:val="20"/>
        </w:rPr>
        <w:t>Hello,</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my</w:t>
      </w:r>
      <w:r w:rsidRPr="00DF195E">
        <w:rPr>
          <w:rFonts w:ascii="Arial" w:eastAsia="Arial" w:hAnsi="Arial" w:cs="Arial"/>
          <w:spacing w:val="9"/>
          <w:sz w:val="20"/>
          <w:szCs w:val="20"/>
        </w:rPr>
        <w:t xml:space="preserve"> </w:t>
      </w:r>
      <w:r w:rsidRPr="00DF195E">
        <w:rPr>
          <w:rFonts w:ascii="Arial" w:eastAsia="Arial" w:hAnsi="Arial" w:cs="Arial"/>
          <w:spacing w:val="-1"/>
          <w:sz w:val="20"/>
          <w:szCs w:val="20"/>
        </w:rPr>
        <w:t>name</w:t>
      </w:r>
      <w:r w:rsidRPr="0080391A">
        <w:rPr>
          <w:rFonts w:ascii="Arial" w:hAnsi="Arial"/>
          <w:spacing w:val="9"/>
          <w:sz w:val="20"/>
        </w:rPr>
        <w:t xml:space="preserve"> </w:t>
      </w:r>
      <w:r w:rsidRPr="0080391A">
        <w:rPr>
          <w:rFonts w:ascii="Arial" w:hAnsi="Arial"/>
          <w:spacing w:val="-1"/>
          <w:sz w:val="20"/>
        </w:rPr>
        <w:t>is</w:t>
      </w:r>
      <w:r w:rsidRPr="0080391A">
        <w:rPr>
          <w:rFonts w:ascii="Arial" w:hAnsi="Arial"/>
          <w:spacing w:val="9"/>
          <w:sz w:val="20"/>
        </w:rPr>
        <w:t xml:space="preserve"> </w:t>
      </w:r>
      <w:r w:rsidRPr="00DF195E">
        <w:rPr>
          <w:rFonts w:ascii="Arial" w:eastAsia="Arial" w:hAnsi="Arial" w:cs="Arial"/>
          <w:b/>
          <w:bCs/>
          <w:spacing w:val="-1"/>
          <w:sz w:val="20"/>
          <w:szCs w:val="20"/>
        </w:rPr>
        <w:t>[caller’s</w:t>
      </w:r>
      <w:r w:rsidRPr="00DF195E">
        <w:rPr>
          <w:rFonts w:ascii="Arial" w:eastAsia="Arial" w:hAnsi="Arial" w:cs="Arial"/>
          <w:b/>
          <w:bCs/>
          <w:spacing w:val="9"/>
          <w:sz w:val="20"/>
          <w:szCs w:val="20"/>
        </w:rPr>
        <w:t xml:space="preserve"> </w:t>
      </w:r>
      <w:r w:rsidRPr="00DF195E">
        <w:rPr>
          <w:rFonts w:ascii="Arial" w:eastAsia="Arial" w:hAnsi="Arial" w:cs="Arial"/>
          <w:b/>
          <w:bCs/>
          <w:spacing w:val="-1"/>
          <w:sz w:val="20"/>
          <w:szCs w:val="20"/>
        </w:rPr>
        <w:t>name]</w:t>
      </w:r>
      <w:r w:rsidRPr="00DF195E">
        <w:rPr>
          <w:rFonts w:ascii="Arial" w:eastAsia="Arial" w:hAnsi="Arial" w:cs="Arial"/>
          <w:b/>
          <w:bCs/>
          <w:spacing w:val="8"/>
          <w:sz w:val="20"/>
          <w:szCs w:val="20"/>
        </w:rPr>
        <w:t xml:space="preserve"> </w:t>
      </w:r>
      <w:r w:rsidRPr="00DF195E">
        <w:rPr>
          <w:rFonts w:ascii="Arial" w:eastAsia="Arial" w:hAnsi="Arial" w:cs="Arial"/>
          <w:spacing w:val="-1"/>
          <w:sz w:val="20"/>
          <w:szCs w:val="20"/>
        </w:rPr>
        <w:t>with</w:t>
      </w:r>
      <w:r w:rsidRPr="00DF195E">
        <w:rPr>
          <w:rFonts w:ascii="Arial" w:eastAsia="Arial" w:hAnsi="Arial" w:cs="Arial"/>
          <w:spacing w:val="9"/>
          <w:sz w:val="20"/>
          <w:szCs w:val="20"/>
        </w:rPr>
        <w:t xml:space="preserve"> </w:t>
      </w:r>
      <w:r w:rsidRPr="00DF195E">
        <w:rPr>
          <w:rFonts w:ascii="Arial" w:eastAsia="Arial" w:hAnsi="Arial" w:cs="Arial"/>
          <w:b/>
          <w:bCs/>
          <w:spacing w:val="-1"/>
          <w:sz w:val="20"/>
          <w:szCs w:val="20"/>
        </w:rPr>
        <w:t>[</w:t>
      </w:r>
      <w:r w:rsidR="00D652AF">
        <w:rPr>
          <w:rFonts w:ascii="Arial" w:eastAsia="Arial" w:hAnsi="Arial" w:cs="Arial"/>
          <w:b/>
          <w:bCs/>
          <w:spacing w:val="-1"/>
          <w:sz w:val="20"/>
          <w:szCs w:val="20"/>
        </w:rPr>
        <w:t>Institution</w:t>
      </w:r>
      <w:r w:rsidRPr="00DF195E">
        <w:rPr>
          <w:rFonts w:ascii="Arial" w:eastAsia="Arial" w:hAnsi="Arial" w:cs="Arial"/>
          <w:b/>
          <w:bCs/>
          <w:spacing w:val="5"/>
          <w:sz w:val="20"/>
          <w:szCs w:val="20"/>
        </w:rPr>
        <w:t xml:space="preserve"> </w:t>
      </w:r>
      <w:r w:rsidRPr="00DF195E">
        <w:rPr>
          <w:rFonts w:ascii="Arial" w:eastAsia="Arial" w:hAnsi="Arial" w:cs="Arial"/>
          <w:b/>
          <w:bCs/>
          <w:spacing w:val="-1"/>
          <w:sz w:val="20"/>
          <w:szCs w:val="20"/>
        </w:rPr>
        <w:t>name</w:t>
      </w:r>
      <w:r w:rsidRPr="00DF195E">
        <w:rPr>
          <w:rFonts w:ascii="Arial" w:eastAsia="Arial" w:hAnsi="Arial" w:cs="Arial"/>
          <w:spacing w:val="-1"/>
          <w:sz w:val="20"/>
          <w:szCs w:val="20"/>
        </w:rPr>
        <w:t>].</w:t>
      </w:r>
      <w:r w:rsidRPr="00DF195E">
        <w:rPr>
          <w:rFonts w:ascii="Arial" w:eastAsia="Arial" w:hAnsi="Arial" w:cs="Arial"/>
          <w:spacing w:val="9"/>
          <w:sz w:val="20"/>
          <w:szCs w:val="20"/>
        </w:rPr>
        <w:t xml:space="preserve"> </w:t>
      </w:r>
      <w:r w:rsidRPr="00DF195E">
        <w:rPr>
          <w:rFonts w:ascii="Arial" w:eastAsia="Arial" w:hAnsi="Arial" w:cs="Arial"/>
          <w:sz w:val="20"/>
          <w:szCs w:val="20"/>
        </w:rPr>
        <w:t>We</w:t>
      </w:r>
      <w:r w:rsidRPr="0080391A">
        <w:rPr>
          <w:rFonts w:ascii="Arial" w:hAnsi="Arial"/>
          <w:spacing w:val="9"/>
          <w:sz w:val="20"/>
        </w:rPr>
        <w:t xml:space="preserve"> </w:t>
      </w:r>
      <w:r w:rsidRPr="0080391A">
        <w:rPr>
          <w:rFonts w:ascii="Arial" w:hAnsi="Arial"/>
          <w:spacing w:val="-1"/>
          <w:sz w:val="20"/>
        </w:rPr>
        <w:t>are</w:t>
      </w:r>
      <w:r w:rsidRPr="0080391A">
        <w:rPr>
          <w:rFonts w:ascii="Arial" w:hAnsi="Arial"/>
          <w:spacing w:val="9"/>
          <w:sz w:val="20"/>
        </w:rPr>
        <w:t xml:space="preserve"> </w:t>
      </w:r>
      <w:r w:rsidRPr="0080391A">
        <w:rPr>
          <w:rFonts w:ascii="Arial" w:hAnsi="Arial"/>
          <w:spacing w:val="-1"/>
          <w:sz w:val="20"/>
        </w:rPr>
        <w:t>currently</w:t>
      </w:r>
      <w:r w:rsidRPr="0080391A">
        <w:rPr>
          <w:rFonts w:ascii="Arial" w:hAnsi="Arial"/>
          <w:spacing w:val="9"/>
          <w:sz w:val="20"/>
        </w:rPr>
        <w:t xml:space="preserve"> </w:t>
      </w:r>
      <w:r w:rsidRPr="0080391A">
        <w:rPr>
          <w:rFonts w:ascii="Arial" w:hAnsi="Arial"/>
          <w:spacing w:val="-1"/>
          <w:sz w:val="20"/>
        </w:rPr>
        <w:t>evaluating</w:t>
      </w:r>
      <w:r w:rsidRPr="0080391A">
        <w:rPr>
          <w:rFonts w:ascii="Arial" w:hAnsi="Arial"/>
          <w:spacing w:val="9"/>
          <w:sz w:val="20"/>
        </w:rPr>
        <w:t xml:space="preserve"> </w:t>
      </w:r>
      <w:r w:rsidRPr="00DF195E">
        <w:rPr>
          <w:rFonts w:ascii="Arial" w:eastAsia="Arial" w:hAnsi="Arial" w:cs="Arial"/>
          <w:spacing w:val="-2"/>
          <w:sz w:val="20"/>
          <w:szCs w:val="20"/>
        </w:rPr>
        <w:t>vendor</w:t>
      </w:r>
      <w:r w:rsidRPr="00DF195E">
        <w:rPr>
          <w:rFonts w:ascii="Arial" w:eastAsia="Arial" w:hAnsi="Arial" w:cs="Arial"/>
          <w:spacing w:val="96"/>
          <w:sz w:val="20"/>
          <w:szCs w:val="20"/>
        </w:rPr>
        <w:t xml:space="preserve"> </w:t>
      </w:r>
      <w:r w:rsidRPr="00DF195E">
        <w:rPr>
          <w:rFonts w:ascii="Arial" w:eastAsia="Arial" w:hAnsi="Arial" w:cs="Arial"/>
          <w:spacing w:val="-1"/>
          <w:sz w:val="20"/>
          <w:szCs w:val="20"/>
        </w:rPr>
        <w:t>proposals</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for</w:t>
      </w:r>
      <w:r w:rsidRPr="00DF195E">
        <w:rPr>
          <w:rFonts w:ascii="Arial" w:eastAsia="Arial" w:hAnsi="Arial" w:cs="Arial"/>
          <w:spacing w:val="4"/>
          <w:sz w:val="20"/>
          <w:szCs w:val="20"/>
        </w:rPr>
        <w:t xml:space="preserve"> </w:t>
      </w:r>
      <w:r w:rsidRPr="00DF195E">
        <w:rPr>
          <w:rFonts w:ascii="Arial" w:eastAsia="Arial" w:hAnsi="Arial" w:cs="Arial"/>
          <w:b/>
          <w:bCs/>
          <w:spacing w:val="-1"/>
          <w:sz w:val="20"/>
          <w:szCs w:val="20"/>
        </w:rPr>
        <w:t>[</w:t>
      </w:r>
      <w:r w:rsidRPr="0080391A">
        <w:rPr>
          <w:rFonts w:ascii="Arial" w:hAnsi="Arial"/>
          <w:b/>
          <w:spacing w:val="-1"/>
          <w:sz w:val="20"/>
        </w:rPr>
        <w:t>solicitation</w:t>
      </w:r>
      <w:r w:rsidRPr="0080391A">
        <w:rPr>
          <w:rFonts w:ascii="Arial" w:hAnsi="Arial"/>
          <w:b/>
          <w:spacing w:val="4"/>
          <w:sz w:val="20"/>
        </w:rPr>
        <w:t xml:space="preserve"> </w:t>
      </w:r>
      <w:r w:rsidRPr="00DF195E">
        <w:rPr>
          <w:rFonts w:ascii="Arial" w:eastAsia="Arial" w:hAnsi="Arial" w:cs="Arial"/>
          <w:b/>
          <w:bCs/>
          <w:spacing w:val="-1"/>
          <w:sz w:val="20"/>
          <w:szCs w:val="20"/>
        </w:rPr>
        <w:t>title]</w:t>
      </w:r>
      <w:r w:rsidRPr="00DF195E">
        <w:rPr>
          <w:rFonts w:ascii="Arial" w:eastAsia="Arial" w:hAnsi="Arial" w:cs="Arial"/>
          <w:b/>
          <w:bCs/>
          <w:spacing w:val="5"/>
          <w:sz w:val="20"/>
          <w:szCs w:val="20"/>
        </w:rPr>
        <w:t xml:space="preserve"> </w:t>
      </w:r>
      <w:r w:rsidRPr="0080391A">
        <w:rPr>
          <w:rFonts w:ascii="Arial" w:hAnsi="Arial"/>
          <w:spacing w:val="-1"/>
          <w:sz w:val="20"/>
        </w:rPr>
        <w:t>and</w:t>
      </w:r>
      <w:r w:rsidRPr="0080391A">
        <w:rPr>
          <w:rFonts w:ascii="Arial" w:hAnsi="Arial"/>
          <w:spacing w:val="4"/>
          <w:sz w:val="20"/>
        </w:rPr>
        <w:t xml:space="preserve"> </w:t>
      </w:r>
      <w:r w:rsidR="00F66A21">
        <w:rPr>
          <w:rFonts w:ascii="Arial" w:eastAsia="Arial" w:hAnsi="Arial" w:cs="Arial"/>
          <w:spacing w:val="4"/>
          <w:sz w:val="20"/>
          <w:szCs w:val="20"/>
        </w:rPr>
        <w:t xml:space="preserve">are </w:t>
      </w:r>
      <w:r w:rsidRPr="00DF195E">
        <w:rPr>
          <w:rFonts w:ascii="Arial" w:eastAsia="Arial" w:hAnsi="Arial" w:cs="Arial"/>
          <w:spacing w:val="-1"/>
          <w:sz w:val="20"/>
          <w:szCs w:val="20"/>
        </w:rPr>
        <w:t>checking</w:t>
      </w:r>
      <w:r w:rsidRPr="00DF195E">
        <w:rPr>
          <w:rFonts w:ascii="Arial" w:eastAsia="Arial" w:hAnsi="Arial" w:cs="Arial"/>
          <w:spacing w:val="5"/>
          <w:sz w:val="20"/>
          <w:szCs w:val="20"/>
        </w:rPr>
        <w:t xml:space="preserve"> </w:t>
      </w:r>
      <w:r w:rsidRPr="0080391A">
        <w:rPr>
          <w:rFonts w:ascii="Arial" w:hAnsi="Arial"/>
          <w:spacing w:val="-1"/>
          <w:sz w:val="20"/>
        </w:rPr>
        <w:t>vendor</w:t>
      </w:r>
      <w:r w:rsidRPr="0080391A">
        <w:rPr>
          <w:rFonts w:ascii="Arial" w:hAnsi="Arial"/>
          <w:spacing w:val="4"/>
          <w:sz w:val="20"/>
        </w:rPr>
        <w:t xml:space="preserve"> </w:t>
      </w:r>
      <w:r w:rsidRPr="00DF195E">
        <w:rPr>
          <w:rFonts w:ascii="Arial" w:eastAsia="Arial" w:hAnsi="Arial" w:cs="Arial"/>
          <w:spacing w:val="-1"/>
          <w:sz w:val="20"/>
          <w:szCs w:val="20"/>
        </w:rPr>
        <w:t>references.</w:t>
      </w:r>
      <w:r w:rsidRPr="00DF195E">
        <w:rPr>
          <w:rFonts w:ascii="Arial" w:eastAsia="Arial" w:hAnsi="Arial" w:cs="Arial"/>
          <w:spacing w:val="5"/>
          <w:sz w:val="20"/>
          <w:szCs w:val="20"/>
        </w:rPr>
        <w:t xml:space="preserve"> </w:t>
      </w:r>
      <w:r w:rsidR="008B748D" w:rsidRPr="00DF195E">
        <w:rPr>
          <w:rFonts w:ascii="Arial" w:eastAsia="Arial" w:hAnsi="Arial" w:cs="Arial"/>
          <w:b/>
          <w:bCs/>
          <w:spacing w:val="-1"/>
          <w:sz w:val="20"/>
          <w:szCs w:val="20"/>
        </w:rPr>
        <w:t>[</w:t>
      </w:r>
      <w:r w:rsidR="008B748D">
        <w:rPr>
          <w:rFonts w:ascii="Arial" w:eastAsia="Arial" w:hAnsi="Arial" w:cs="Arial"/>
          <w:b/>
          <w:bCs/>
          <w:spacing w:val="-1"/>
          <w:sz w:val="20"/>
          <w:szCs w:val="20"/>
        </w:rPr>
        <w:t>respondent</w:t>
      </w:r>
      <w:r w:rsidR="008B748D" w:rsidRPr="00DF195E">
        <w:rPr>
          <w:rFonts w:ascii="Arial" w:eastAsia="Arial" w:hAnsi="Arial" w:cs="Arial"/>
          <w:b/>
          <w:bCs/>
          <w:spacing w:val="-1"/>
          <w:sz w:val="20"/>
          <w:szCs w:val="20"/>
        </w:rPr>
        <w:t xml:space="preserve"> </w:t>
      </w:r>
      <w:r w:rsidR="008B748D" w:rsidRPr="00DF195E">
        <w:rPr>
          <w:rFonts w:ascii="Arial" w:eastAsia="Arial" w:hAnsi="Arial" w:cs="Arial"/>
          <w:b/>
          <w:bCs/>
          <w:sz w:val="20"/>
          <w:szCs w:val="20"/>
        </w:rPr>
        <w:t>name]</w:t>
      </w:r>
      <w:r w:rsidR="008B748D" w:rsidRPr="0080391A">
        <w:rPr>
          <w:rFonts w:ascii="Arial" w:hAnsi="Arial"/>
          <w:b/>
          <w:sz w:val="20"/>
        </w:rPr>
        <w:t xml:space="preserve"> provided </w:t>
      </w:r>
      <w:r w:rsidR="008B748D">
        <w:rPr>
          <w:rFonts w:ascii="Arial" w:eastAsia="Arial" w:hAnsi="Arial" w:cs="Arial"/>
          <w:b/>
          <w:bCs/>
          <w:sz w:val="20"/>
          <w:szCs w:val="20"/>
        </w:rPr>
        <w:t>us y</w:t>
      </w:r>
      <w:r w:rsidRPr="00DF195E">
        <w:rPr>
          <w:rFonts w:ascii="Arial" w:eastAsia="Arial" w:hAnsi="Arial" w:cs="Arial"/>
          <w:sz w:val="20"/>
          <w:szCs w:val="20"/>
        </w:rPr>
        <w:t>our</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name</w:t>
      </w:r>
      <w:r w:rsidRPr="00DF195E">
        <w:rPr>
          <w:rFonts w:ascii="Arial" w:eastAsia="Arial" w:hAnsi="Arial" w:cs="Arial"/>
          <w:spacing w:val="5"/>
          <w:sz w:val="20"/>
          <w:szCs w:val="20"/>
        </w:rPr>
        <w:t xml:space="preserve"> </w:t>
      </w:r>
      <w:r w:rsidRPr="00DF195E">
        <w:rPr>
          <w:rFonts w:ascii="Arial" w:eastAsia="Arial" w:hAnsi="Arial" w:cs="Arial"/>
          <w:spacing w:val="-2"/>
          <w:sz w:val="20"/>
          <w:szCs w:val="20"/>
        </w:rPr>
        <w:t>and</w:t>
      </w:r>
      <w:r w:rsidRPr="00DF195E">
        <w:rPr>
          <w:rFonts w:ascii="Arial" w:eastAsia="Arial" w:hAnsi="Arial" w:cs="Arial"/>
          <w:spacing w:val="5"/>
          <w:sz w:val="20"/>
          <w:szCs w:val="20"/>
        </w:rPr>
        <w:t xml:space="preserve"> </w:t>
      </w:r>
      <w:r w:rsidRPr="00DF195E">
        <w:rPr>
          <w:rFonts w:ascii="Arial" w:eastAsia="Arial" w:hAnsi="Arial" w:cs="Arial"/>
          <w:spacing w:val="-1"/>
          <w:sz w:val="20"/>
          <w:szCs w:val="20"/>
        </w:rPr>
        <w:t>number</w:t>
      </w:r>
      <w:r w:rsidRPr="00DF195E">
        <w:rPr>
          <w:rFonts w:ascii="Arial" w:eastAsia="Arial" w:hAnsi="Arial" w:cs="Arial"/>
          <w:spacing w:val="4"/>
          <w:sz w:val="20"/>
          <w:szCs w:val="20"/>
        </w:rPr>
        <w:t xml:space="preserve"> </w:t>
      </w:r>
      <w:r w:rsidRPr="00DF195E">
        <w:rPr>
          <w:rFonts w:ascii="Arial" w:eastAsia="Arial" w:hAnsi="Arial" w:cs="Arial"/>
          <w:spacing w:val="-1"/>
          <w:sz w:val="20"/>
          <w:szCs w:val="20"/>
        </w:rPr>
        <w:t>as</w:t>
      </w:r>
      <w:r w:rsidRPr="00DF195E">
        <w:rPr>
          <w:rFonts w:ascii="Arial" w:eastAsia="Arial" w:hAnsi="Arial" w:cs="Arial"/>
          <w:sz w:val="20"/>
          <w:szCs w:val="20"/>
        </w:rPr>
        <w:t xml:space="preserve"> a</w:t>
      </w:r>
      <w:r w:rsidRPr="00DF195E">
        <w:rPr>
          <w:rFonts w:ascii="Arial" w:eastAsia="Arial" w:hAnsi="Arial" w:cs="Arial"/>
          <w:spacing w:val="-1"/>
          <w:sz w:val="20"/>
          <w:szCs w:val="20"/>
        </w:rPr>
        <w:t xml:space="preserve"> reference </w:t>
      </w:r>
      <w:r w:rsidRPr="00DF195E">
        <w:rPr>
          <w:rFonts w:ascii="Arial" w:eastAsia="Arial" w:hAnsi="Arial" w:cs="Arial"/>
          <w:sz w:val="20"/>
          <w:szCs w:val="20"/>
        </w:rPr>
        <w:t>for</w:t>
      </w:r>
      <w:r w:rsidRPr="00DF195E">
        <w:rPr>
          <w:rFonts w:ascii="Arial" w:eastAsia="Arial" w:hAnsi="Arial" w:cs="Arial"/>
          <w:spacing w:val="-1"/>
          <w:sz w:val="20"/>
          <w:szCs w:val="20"/>
        </w:rPr>
        <w:t xml:space="preserve"> </w:t>
      </w:r>
      <w:r w:rsidRPr="00DF195E">
        <w:rPr>
          <w:rFonts w:ascii="Arial" w:eastAsia="Arial" w:hAnsi="Arial" w:cs="Arial"/>
          <w:b/>
          <w:bCs/>
          <w:spacing w:val="-1"/>
          <w:sz w:val="20"/>
          <w:szCs w:val="20"/>
        </w:rPr>
        <w:t>[</w:t>
      </w:r>
      <w:r w:rsidR="008B748D">
        <w:rPr>
          <w:rFonts w:ascii="Arial" w:eastAsia="Arial" w:hAnsi="Arial" w:cs="Arial"/>
          <w:b/>
          <w:bCs/>
          <w:spacing w:val="-1"/>
          <w:sz w:val="20"/>
          <w:szCs w:val="20"/>
        </w:rPr>
        <w:t>respondent</w:t>
      </w:r>
      <w:r w:rsidRPr="00DF195E">
        <w:rPr>
          <w:rFonts w:ascii="Arial" w:eastAsia="Arial" w:hAnsi="Arial" w:cs="Arial"/>
          <w:b/>
          <w:bCs/>
          <w:spacing w:val="-1"/>
          <w:sz w:val="20"/>
          <w:szCs w:val="20"/>
        </w:rPr>
        <w:t xml:space="preserve"> </w:t>
      </w:r>
      <w:r w:rsidRPr="00DF195E">
        <w:rPr>
          <w:rFonts w:ascii="Arial" w:eastAsia="Arial" w:hAnsi="Arial" w:cs="Arial"/>
          <w:b/>
          <w:bCs/>
          <w:sz w:val="20"/>
          <w:szCs w:val="20"/>
        </w:rPr>
        <w:t>name]</w:t>
      </w:r>
      <w:r w:rsidRPr="00DF195E">
        <w:rPr>
          <w:rFonts w:ascii="Arial" w:eastAsia="Arial" w:hAnsi="Arial" w:cs="Arial"/>
          <w:sz w:val="20"/>
          <w:szCs w:val="20"/>
        </w:rPr>
        <w:t>.</w:t>
      </w:r>
      <w:r w:rsidRPr="00DF195E">
        <w:rPr>
          <w:rFonts w:ascii="Arial" w:eastAsia="Arial" w:hAnsi="Arial" w:cs="Arial"/>
          <w:spacing w:val="-1"/>
          <w:sz w:val="20"/>
          <w:szCs w:val="20"/>
        </w:rPr>
        <w:t xml:space="preserve"> Do</w:t>
      </w:r>
      <w:r w:rsidRPr="0080391A">
        <w:rPr>
          <w:rFonts w:ascii="Arial" w:hAnsi="Arial"/>
          <w:spacing w:val="-2"/>
          <w:sz w:val="20"/>
        </w:rPr>
        <w:t xml:space="preserve"> </w:t>
      </w:r>
      <w:r w:rsidRPr="0080391A">
        <w:rPr>
          <w:rFonts w:ascii="Arial" w:hAnsi="Arial"/>
          <w:spacing w:val="-1"/>
          <w:sz w:val="20"/>
        </w:rPr>
        <w:t xml:space="preserve">you have </w:t>
      </w:r>
      <w:r w:rsidRPr="00DF195E">
        <w:rPr>
          <w:rFonts w:ascii="Arial" w:eastAsia="Arial" w:hAnsi="Arial" w:cs="Arial"/>
          <w:sz w:val="20"/>
          <w:szCs w:val="20"/>
        </w:rPr>
        <w:t>a</w:t>
      </w:r>
      <w:r w:rsidRPr="00DF195E">
        <w:rPr>
          <w:rFonts w:ascii="Arial" w:eastAsia="Arial" w:hAnsi="Arial" w:cs="Arial"/>
          <w:spacing w:val="-1"/>
          <w:sz w:val="20"/>
          <w:szCs w:val="20"/>
        </w:rPr>
        <w:t xml:space="preserve"> </w:t>
      </w:r>
      <w:r w:rsidRPr="00DF195E">
        <w:rPr>
          <w:rFonts w:ascii="Arial" w:eastAsia="Arial" w:hAnsi="Arial" w:cs="Arial"/>
          <w:sz w:val="20"/>
          <w:szCs w:val="20"/>
        </w:rPr>
        <w:t>few</w:t>
      </w:r>
      <w:r w:rsidRPr="00DF195E">
        <w:rPr>
          <w:rFonts w:ascii="Arial" w:eastAsia="Arial" w:hAnsi="Arial" w:cs="Arial"/>
          <w:spacing w:val="-1"/>
          <w:sz w:val="20"/>
          <w:szCs w:val="20"/>
        </w:rPr>
        <w:t xml:space="preserve"> minutes</w:t>
      </w:r>
      <w:r w:rsidRPr="00DF195E">
        <w:rPr>
          <w:rFonts w:ascii="Arial" w:eastAsia="Arial" w:hAnsi="Arial" w:cs="Arial"/>
          <w:sz w:val="20"/>
          <w:szCs w:val="20"/>
        </w:rPr>
        <w:t xml:space="preserve"> to</w:t>
      </w:r>
      <w:r w:rsidRPr="00DF195E">
        <w:rPr>
          <w:rFonts w:ascii="Arial" w:eastAsia="Arial" w:hAnsi="Arial" w:cs="Arial"/>
          <w:spacing w:val="-1"/>
          <w:sz w:val="20"/>
          <w:szCs w:val="20"/>
        </w:rPr>
        <w:t xml:space="preserve"> answer some </w:t>
      </w:r>
      <w:r w:rsidRPr="00DF195E">
        <w:rPr>
          <w:rFonts w:ascii="Arial" w:eastAsia="Arial" w:hAnsi="Arial" w:cs="Arial"/>
          <w:spacing w:val="-2"/>
          <w:sz w:val="20"/>
          <w:szCs w:val="20"/>
        </w:rPr>
        <w:t>questions</w:t>
      </w:r>
      <w:r w:rsidRPr="0080391A">
        <w:rPr>
          <w:rFonts w:ascii="Arial" w:hAnsi="Arial"/>
          <w:spacing w:val="-2"/>
          <w:sz w:val="20"/>
        </w:rPr>
        <w:t>?</w:t>
      </w:r>
    </w:p>
    <w:p w14:paraId="0E209E66" w14:textId="77777777" w:rsidR="006B3B09" w:rsidRPr="0080391A" w:rsidRDefault="006B3B09" w:rsidP="0080391A">
      <w:pPr>
        <w:rPr>
          <w:rFonts w:ascii="Arial" w:hAnsi="Arial"/>
          <w:sz w:val="20"/>
        </w:rPr>
      </w:pPr>
    </w:p>
    <w:p w14:paraId="14695559" w14:textId="77777777" w:rsidR="006B3B09" w:rsidRPr="00DF195E" w:rsidRDefault="006B3B09">
      <w:pPr>
        <w:rPr>
          <w:rFonts w:ascii="Arial" w:eastAsia="Arial" w:hAnsi="Arial" w:cs="Arial"/>
          <w:sz w:val="20"/>
          <w:szCs w:val="20"/>
        </w:rPr>
      </w:pPr>
    </w:p>
    <w:p w14:paraId="27FBE3D7" w14:textId="77777777" w:rsidR="006B3B09" w:rsidRPr="00DF195E" w:rsidRDefault="00496E02" w:rsidP="00F41416">
      <w:pPr>
        <w:numPr>
          <w:ilvl w:val="0"/>
          <w:numId w:val="1"/>
        </w:numPr>
        <w:tabs>
          <w:tab w:val="left" w:pos="1551"/>
        </w:tabs>
        <w:ind w:hanging="277"/>
        <w:jc w:val="both"/>
        <w:rPr>
          <w:rFonts w:ascii="Arial" w:eastAsia="Arial" w:hAnsi="Arial" w:cs="Arial"/>
          <w:sz w:val="20"/>
          <w:szCs w:val="20"/>
        </w:rPr>
      </w:pPr>
      <w:r w:rsidRPr="00DF195E">
        <w:rPr>
          <w:rFonts w:ascii="Arial" w:hAnsi="Arial" w:cs="Arial"/>
          <w:spacing w:val="-1"/>
          <w:sz w:val="20"/>
        </w:rPr>
        <w:t>How long ha</w:t>
      </w:r>
      <w:r w:rsidR="00D0242A">
        <w:rPr>
          <w:rFonts w:ascii="Arial" w:hAnsi="Arial" w:cs="Arial"/>
          <w:spacing w:val="-1"/>
          <w:sz w:val="20"/>
        </w:rPr>
        <w:t>s your company</w:t>
      </w:r>
      <w:r w:rsidRPr="00DF195E">
        <w:rPr>
          <w:rFonts w:ascii="Arial" w:hAnsi="Arial" w:cs="Arial"/>
          <w:spacing w:val="-1"/>
          <w:sz w:val="20"/>
        </w:rPr>
        <w:t xml:space="preserve"> </w:t>
      </w:r>
      <w:r w:rsidR="00D0242A">
        <w:rPr>
          <w:rFonts w:ascii="Arial" w:hAnsi="Arial" w:cs="Arial"/>
          <w:spacing w:val="-1"/>
          <w:sz w:val="20"/>
        </w:rPr>
        <w:t>done business with</w:t>
      </w:r>
      <w:r w:rsidRPr="00DF195E">
        <w:rPr>
          <w:rFonts w:ascii="Arial" w:hAnsi="Arial" w:cs="Arial"/>
          <w:spacing w:val="-1"/>
          <w:sz w:val="20"/>
        </w:rPr>
        <w:t xml:space="preserve"> </w:t>
      </w:r>
      <w:r w:rsidR="00D0242A" w:rsidRPr="00DF195E">
        <w:rPr>
          <w:rFonts w:ascii="Arial" w:eastAsia="Arial" w:hAnsi="Arial" w:cs="Arial"/>
          <w:b/>
          <w:bCs/>
          <w:spacing w:val="-1"/>
          <w:sz w:val="20"/>
          <w:szCs w:val="20"/>
        </w:rPr>
        <w:t>[</w:t>
      </w:r>
      <w:r w:rsidR="00D0242A">
        <w:rPr>
          <w:rFonts w:ascii="Arial" w:eastAsia="Arial" w:hAnsi="Arial" w:cs="Arial"/>
          <w:b/>
          <w:bCs/>
          <w:spacing w:val="-1"/>
          <w:sz w:val="20"/>
          <w:szCs w:val="20"/>
        </w:rPr>
        <w:t>respondent</w:t>
      </w:r>
      <w:r w:rsidR="00D0242A" w:rsidRPr="00DF195E">
        <w:rPr>
          <w:rFonts w:ascii="Arial" w:eastAsia="Arial" w:hAnsi="Arial" w:cs="Arial"/>
          <w:b/>
          <w:bCs/>
          <w:spacing w:val="-1"/>
          <w:sz w:val="20"/>
          <w:szCs w:val="20"/>
        </w:rPr>
        <w:t xml:space="preserve"> </w:t>
      </w:r>
      <w:r w:rsidR="00D0242A" w:rsidRPr="00DF195E">
        <w:rPr>
          <w:rFonts w:ascii="Arial" w:eastAsia="Arial" w:hAnsi="Arial" w:cs="Arial"/>
          <w:b/>
          <w:bCs/>
          <w:sz w:val="20"/>
          <w:szCs w:val="20"/>
        </w:rPr>
        <w:t>name]</w:t>
      </w:r>
      <w:r w:rsidRPr="00DF195E">
        <w:rPr>
          <w:rFonts w:ascii="Arial" w:hAnsi="Arial" w:cs="Arial"/>
          <w:spacing w:val="-1"/>
          <w:sz w:val="20"/>
        </w:rPr>
        <w:t>?</w:t>
      </w:r>
    </w:p>
    <w:p w14:paraId="056084E7" w14:textId="77777777" w:rsidR="006B3B09" w:rsidRPr="00DF195E" w:rsidRDefault="006B3B09">
      <w:pPr>
        <w:rPr>
          <w:rFonts w:ascii="Arial" w:eastAsia="Arial" w:hAnsi="Arial" w:cs="Arial"/>
          <w:sz w:val="20"/>
          <w:szCs w:val="20"/>
        </w:rPr>
      </w:pPr>
    </w:p>
    <w:p w14:paraId="62D74491" w14:textId="77777777" w:rsidR="006B3B09" w:rsidRPr="00DF195E" w:rsidRDefault="006B3B09">
      <w:pPr>
        <w:spacing w:before="2"/>
        <w:rPr>
          <w:rFonts w:ascii="Arial" w:eastAsia="Arial" w:hAnsi="Arial" w:cs="Arial"/>
          <w:sz w:val="21"/>
          <w:szCs w:val="21"/>
        </w:rPr>
      </w:pPr>
    </w:p>
    <w:p w14:paraId="776E66C8" w14:textId="77777777" w:rsidR="006B3B09" w:rsidRPr="00DF195E" w:rsidRDefault="00496E02" w:rsidP="00F41416">
      <w:pPr>
        <w:numPr>
          <w:ilvl w:val="0"/>
          <w:numId w:val="1"/>
        </w:numPr>
        <w:tabs>
          <w:tab w:val="left" w:pos="1551"/>
        </w:tabs>
        <w:ind w:left="1550" w:hanging="290"/>
        <w:jc w:val="both"/>
        <w:rPr>
          <w:rFonts w:ascii="Arial" w:eastAsia="Arial" w:hAnsi="Arial" w:cs="Arial"/>
          <w:sz w:val="20"/>
          <w:szCs w:val="20"/>
        </w:rPr>
      </w:pPr>
      <w:r w:rsidRPr="00DF195E">
        <w:rPr>
          <w:rFonts w:ascii="Arial" w:hAnsi="Arial" w:cs="Arial"/>
          <w:spacing w:val="-1"/>
          <w:sz w:val="20"/>
        </w:rPr>
        <w:t xml:space="preserve">How many different projects has </w:t>
      </w:r>
      <w:r w:rsidR="00D0242A" w:rsidRPr="00DF195E">
        <w:rPr>
          <w:rFonts w:ascii="Arial" w:eastAsia="Arial" w:hAnsi="Arial" w:cs="Arial"/>
          <w:b/>
          <w:bCs/>
          <w:spacing w:val="-1"/>
          <w:sz w:val="20"/>
          <w:szCs w:val="20"/>
        </w:rPr>
        <w:t>[</w:t>
      </w:r>
      <w:r w:rsidR="00D0242A">
        <w:rPr>
          <w:rFonts w:ascii="Arial" w:eastAsia="Arial" w:hAnsi="Arial" w:cs="Arial"/>
          <w:b/>
          <w:bCs/>
          <w:spacing w:val="-1"/>
          <w:sz w:val="20"/>
          <w:szCs w:val="20"/>
        </w:rPr>
        <w:t>respondent</w:t>
      </w:r>
      <w:r w:rsidR="00D0242A" w:rsidRPr="00DF195E">
        <w:rPr>
          <w:rFonts w:ascii="Arial" w:eastAsia="Arial" w:hAnsi="Arial" w:cs="Arial"/>
          <w:b/>
          <w:bCs/>
          <w:spacing w:val="-1"/>
          <w:sz w:val="20"/>
          <w:szCs w:val="20"/>
        </w:rPr>
        <w:t xml:space="preserve"> </w:t>
      </w:r>
      <w:r w:rsidR="00D0242A" w:rsidRPr="00DF195E">
        <w:rPr>
          <w:rFonts w:ascii="Arial" w:eastAsia="Arial" w:hAnsi="Arial" w:cs="Arial"/>
          <w:b/>
          <w:bCs/>
          <w:sz w:val="20"/>
          <w:szCs w:val="20"/>
        </w:rPr>
        <w:t>name]</w:t>
      </w:r>
      <w:r w:rsidR="00D0242A">
        <w:rPr>
          <w:rFonts w:ascii="Arial" w:eastAsia="Arial" w:hAnsi="Arial" w:cs="Arial"/>
          <w:b/>
          <w:bCs/>
          <w:sz w:val="20"/>
          <w:szCs w:val="20"/>
        </w:rPr>
        <w:t xml:space="preserve"> </w:t>
      </w:r>
      <w:r w:rsidR="00D0242A">
        <w:rPr>
          <w:rFonts w:ascii="Arial" w:hAnsi="Arial" w:cs="Arial"/>
          <w:spacing w:val="-1"/>
          <w:sz w:val="20"/>
        </w:rPr>
        <w:t>worked on for your company</w:t>
      </w:r>
      <w:r w:rsidRPr="00DF195E">
        <w:rPr>
          <w:rFonts w:ascii="Arial" w:hAnsi="Arial" w:cs="Arial"/>
          <w:spacing w:val="-2"/>
          <w:sz w:val="20"/>
        </w:rPr>
        <w:t>?</w:t>
      </w:r>
    </w:p>
    <w:p w14:paraId="616A0D60" w14:textId="77777777" w:rsidR="006B3B09" w:rsidRPr="00DF195E" w:rsidRDefault="006B3B09">
      <w:pPr>
        <w:rPr>
          <w:rFonts w:ascii="Arial" w:eastAsia="Arial" w:hAnsi="Arial" w:cs="Arial"/>
          <w:sz w:val="20"/>
          <w:szCs w:val="20"/>
        </w:rPr>
      </w:pPr>
    </w:p>
    <w:p w14:paraId="3C900C7E" w14:textId="77777777" w:rsidR="006B3B09" w:rsidRPr="00DF195E" w:rsidRDefault="006B3B09">
      <w:pPr>
        <w:spacing w:before="6"/>
        <w:rPr>
          <w:rFonts w:ascii="Arial" w:eastAsia="Arial" w:hAnsi="Arial" w:cs="Arial"/>
          <w:sz w:val="24"/>
          <w:szCs w:val="24"/>
        </w:rPr>
      </w:pPr>
    </w:p>
    <w:p w14:paraId="7D3C17D5" w14:textId="77777777" w:rsidR="006B3B09" w:rsidRPr="00DF195E" w:rsidRDefault="00496E02" w:rsidP="00F41416">
      <w:pPr>
        <w:numPr>
          <w:ilvl w:val="0"/>
          <w:numId w:val="1"/>
        </w:numPr>
        <w:tabs>
          <w:tab w:val="left" w:pos="1551"/>
        </w:tabs>
        <w:ind w:left="1550" w:hanging="290"/>
        <w:jc w:val="both"/>
        <w:rPr>
          <w:rFonts w:ascii="Arial" w:eastAsia="Arial" w:hAnsi="Arial" w:cs="Arial"/>
          <w:sz w:val="20"/>
          <w:szCs w:val="20"/>
        </w:rPr>
      </w:pPr>
      <w:r w:rsidRPr="00DF195E">
        <w:rPr>
          <w:rFonts w:ascii="Arial" w:eastAsia="Arial" w:hAnsi="Arial" w:cs="Arial"/>
          <w:spacing w:val="-1"/>
          <w:sz w:val="20"/>
          <w:szCs w:val="20"/>
        </w:rPr>
        <w:t xml:space="preserve">How many different </w:t>
      </w:r>
      <w:r w:rsidR="00D0242A">
        <w:rPr>
          <w:rFonts w:ascii="Arial" w:eastAsia="Arial" w:hAnsi="Arial" w:cs="Arial"/>
          <w:spacing w:val="-1"/>
          <w:sz w:val="20"/>
          <w:szCs w:val="20"/>
        </w:rPr>
        <w:t>contractors</w:t>
      </w:r>
      <w:r w:rsidR="00D0242A" w:rsidRPr="00DF195E">
        <w:rPr>
          <w:rFonts w:ascii="Arial" w:eastAsia="Arial" w:hAnsi="Arial" w:cs="Arial"/>
          <w:spacing w:val="-1"/>
          <w:sz w:val="20"/>
          <w:szCs w:val="20"/>
        </w:rPr>
        <w:t xml:space="preserve"> </w:t>
      </w:r>
      <w:r w:rsidRPr="00DF195E">
        <w:rPr>
          <w:rFonts w:ascii="Arial" w:eastAsia="Arial" w:hAnsi="Arial" w:cs="Arial"/>
          <w:sz w:val="20"/>
          <w:szCs w:val="20"/>
        </w:rPr>
        <w:t>…</w:t>
      </w:r>
    </w:p>
    <w:p w14:paraId="056B5353" w14:textId="77777777" w:rsidR="006B3B09" w:rsidRPr="00DF195E" w:rsidRDefault="006B3B09">
      <w:pPr>
        <w:spacing w:before="4"/>
        <w:rPr>
          <w:rFonts w:ascii="Arial" w:eastAsia="Arial" w:hAnsi="Arial" w:cs="Arial"/>
          <w:sz w:val="24"/>
          <w:szCs w:val="24"/>
        </w:rPr>
      </w:pPr>
    </w:p>
    <w:p w14:paraId="01683DE5" w14:textId="77777777" w:rsidR="006B3B09" w:rsidRPr="00DF195E" w:rsidRDefault="00496E02" w:rsidP="00F41416">
      <w:pPr>
        <w:numPr>
          <w:ilvl w:val="1"/>
          <w:numId w:val="1"/>
        </w:numPr>
        <w:tabs>
          <w:tab w:val="left" w:pos="2017"/>
        </w:tabs>
        <w:ind w:hanging="216"/>
        <w:rPr>
          <w:rFonts w:ascii="Arial" w:eastAsia="Arial" w:hAnsi="Arial" w:cs="Arial"/>
          <w:sz w:val="20"/>
          <w:szCs w:val="20"/>
        </w:rPr>
      </w:pPr>
      <w:r w:rsidRPr="00DF195E">
        <w:rPr>
          <w:rFonts w:ascii="Arial" w:hAnsi="Arial" w:cs="Arial"/>
          <w:spacing w:val="-1"/>
          <w:sz w:val="20"/>
        </w:rPr>
        <w:t>Ha</w:t>
      </w:r>
      <w:r w:rsidR="00D0242A">
        <w:rPr>
          <w:rFonts w:ascii="Arial" w:hAnsi="Arial" w:cs="Arial"/>
          <w:spacing w:val="-1"/>
          <w:sz w:val="20"/>
        </w:rPr>
        <w:t>s</w:t>
      </w:r>
      <w:r w:rsidRPr="00DF195E">
        <w:rPr>
          <w:rFonts w:ascii="Arial" w:hAnsi="Arial" w:cs="Arial"/>
          <w:spacing w:val="-1"/>
          <w:sz w:val="20"/>
        </w:rPr>
        <w:t xml:space="preserve"> you</w:t>
      </w:r>
      <w:r w:rsidR="00D0242A">
        <w:rPr>
          <w:rFonts w:ascii="Arial" w:hAnsi="Arial" w:cs="Arial"/>
          <w:spacing w:val="-1"/>
          <w:sz w:val="20"/>
        </w:rPr>
        <w:t>r company</w:t>
      </w:r>
      <w:r w:rsidRPr="00DF195E">
        <w:rPr>
          <w:rFonts w:ascii="Arial" w:hAnsi="Arial" w:cs="Arial"/>
          <w:spacing w:val="-1"/>
          <w:sz w:val="20"/>
        </w:rPr>
        <w:t xml:space="preserve"> used in the past?</w:t>
      </w:r>
      <w:r w:rsidRPr="00DF195E">
        <w:rPr>
          <w:rFonts w:ascii="Arial" w:hAnsi="Arial" w:cs="Arial"/>
          <w:spacing w:val="-2"/>
          <w:sz w:val="20"/>
        </w:rPr>
        <w:t xml:space="preserve"> </w:t>
      </w:r>
    </w:p>
    <w:p w14:paraId="171B2A26" w14:textId="77777777" w:rsidR="006B3B09" w:rsidRPr="00DF195E" w:rsidRDefault="006B3B09">
      <w:pPr>
        <w:spacing w:before="1"/>
        <w:rPr>
          <w:rFonts w:ascii="Arial" w:eastAsia="Arial" w:hAnsi="Arial" w:cs="Arial"/>
          <w:sz w:val="20"/>
          <w:szCs w:val="20"/>
        </w:rPr>
      </w:pPr>
    </w:p>
    <w:p w14:paraId="082CB0E0" w14:textId="77777777" w:rsidR="006B3B09" w:rsidRPr="00DF195E" w:rsidRDefault="00D0242A" w:rsidP="00F41416">
      <w:pPr>
        <w:numPr>
          <w:ilvl w:val="1"/>
          <w:numId w:val="1"/>
        </w:numPr>
        <w:tabs>
          <w:tab w:val="left" w:pos="2017"/>
        </w:tabs>
        <w:ind w:hanging="216"/>
        <w:rPr>
          <w:rFonts w:ascii="Arial" w:eastAsia="Arial" w:hAnsi="Arial" w:cs="Arial"/>
          <w:sz w:val="20"/>
          <w:szCs w:val="20"/>
        </w:rPr>
      </w:pPr>
      <w:r>
        <w:rPr>
          <w:rFonts w:ascii="Arial" w:hAnsi="Arial" w:cs="Arial"/>
          <w:sz w:val="20"/>
        </w:rPr>
        <w:t>Is your company</w:t>
      </w:r>
      <w:r w:rsidR="00496E02" w:rsidRPr="00DF195E">
        <w:rPr>
          <w:rFonts w:ascii="Arial" w:hAnsi="Arial" w:cs="Arial"/>
          <w:spacing w:val="-1"/>
          <w:sz w:val="20"/>
        </w:rPr>
        <w:t xml:space="preserve"> currently using?</w:t>
      </w:r>
    </w:p>
    <w:p w14:paraId="358A41C7" w14:textId="77777777" w:rsidR="006B3B09" w:rsidRPr="00DF195E" w:rsidRDefault="006B3B09">
      <w:pPr>
        <w:spacing w:before="11"/>
        <w:rPr>
          <w:rFonts w:ascii="Arial" w:eastAsia="Arial" w:hAnsi="Arial" w:cs="Arial"/>
          <w:sz w:val="19"/>
          <w:szCs w:val="19"/>
        </w:rPr>
      </w:pPr>
    </w:p>
    <w:p w14:paraId="140A3A90" w14:textId="77777777" w:rsidR="006B3B09" w:rsidRPr="00DF195E" w:rsidRDefault="00496E02" w:rsidP="00F41416">
      <w:pPr>
        <w:numPr>
          <w:ilvl w:val="0"/>
          <w:numId w:val="1"/>
        </w:numPr>
        <w:tabs>
          <w:tab w:val="left" w:pos="1563"/>
        </w:tabs>
        <w:ind w:right="3074" w:hanging="277"/>
        <w:rPr>
          <w:rFonts w:ascii="Arial" w:eastAsia="Arial" w:hAnsi="Arial" w:cs="Arial"/>
          <w:sz w:val="20"/>
          <w:szCs w:val="20"/>
        </w:rPr>
      </w:pPr>
      <w:r w:rsidRPr="00DF195E">
        <w:rPr>
          <w:rFonts w:ascii="Arial" w:hAnsi="Arial" w:cs="Arial"/>
          <w:sz w:val="20"/>
        </w:rPr>
        <w:t>On</w:t>
      </w:r>
      <w:r w:rsidRPr="00DF195E">
        <w:rPr>
          <w:rFonts w:ascii="Arial" w:hAnsi="Arial" w:cs="Arial"/>
          <w:spacing w:val="-1"/>
          <w:sz w:val="20"/>
        </w:rPr>
        <w:t xml:space="preserve"> </w:t>
      </w:r>
      <w:r w:rsidRPr="00DF195E">
        <w:rPr>
          <w:rFonts w:ascii="Arial" w:hAnsi="Arial" w:cs="Arial"/>
          <w:sz w:val="20"/>
        </w:rPr>
        <w:t>a</w:t>
      </w:r>
      <w:r w:rsidRPr="00DF195E">
        <w:rPr>
          <w:rFonts w:ascii="Arial" w:hAnsi="Arial" w:cs="Arial"/>
          <w:spacing w:val="-1"/>
          <w:sz w:val="20"/>
        </w:rPr>
        <w:t xml:space="preserve"> scale</w:t>
      </w:r>
      <w:r w:rsidRPr="00DF195E">
        <w:rPr>
          <w:rFonts w:ascii="Arial" w:hAnsi="Arial" w:cs="Arial"/>
          <w:spacing w:val="-2"/>
          <w:sz w:val="20"/>
        </w:rPr>
        <w:t xml:space="preserve"> </w:t>
      </w:r>
      <w:r w:rsidRPr="00DF195E">
        <w:rPr>
          <w:rFonts w:ascii="Arial" w:hAnsi="Arial" w:cs="Arial"/>
          <w:spacing w:val="-1"/>
          <w:sz w:val="20"/>
        </w:rPr>
        <w:t xml:space="preserve">of </w:t>
      </w:r>
      <w:r w:rsidR="00B7587F">
        <w:rPr>
          <w:rFonts w:ascii="Arial" w:hAnsi="Arial" w:cs="Arial"/>
          <w:spacing w:val="-1"/>
          <w:sz w:val="20"/>
        </w:rPr>
        <w:t>1</w:t>
      </w:r>
      <w:r w:rsidRPr="00DF195E">
        <w:rPr>
          <w:rFonts w:ascii="Arial" w:hAnsi="Arial" w:cs="Arial"/>
          <w:spacing w:val="-1"/>
          <w:sz w:val="20"/>
        </w:rPr>
        <w:t xml:space="preserve"> </w:t>
      </w:r>
      <w:r w:rsidRPr="00DF195E">
        <w:rPr>
          <w:rFonts w:ascii="Arial" w:hAnsi="Arial" w:cs="Arial"/>
          <w:sz w:val="20"/>
        </w:rPr>
        <w:t>to</w:t>
      </w:r>
      <w:r w:rsidRPr="00DF195E">
        <w:rPr>
          <w:rFonts w:ascii="Arial" w:hAnsi="Arial" w:cs="Arial"/>
          <w:spacing w:val="-1"/>
          <w:sz w:val="20"/>
        </w:rPr>
        <w:t xml:space="preserve"> </w:t>
      </w:r>
      <w:r w:rsidR="00B7587F">
        <w:rPr>
          <w:rFonts w:ascii="Arial" w:hAnsi="Arial" w:cs="Arial"/>
          <w:spacing w:val="-1"/>
          <w:sz w:val="20"/>
        </w:rPr>
        <w:t>10</w:t>
      </w:r>
      <w:r w:rsidRPr="00DF195E">
        <w:rPr>
          <w:rFonts w:ascii="Arial" w:hAnsi="Arial" w:cs="Arial"/>
          <w:sz w:val="20"/>
        </w:rPr>
        <w:t>,</w:t>
      </w:r>
      <w:r w:rsidRPr="00DF195E">
        <w:rPr>
          <w:rFonts w:ascii="Arial" w:hAnsi="Arial" w:cs="Arial"/>
          <w:spacing w:val="-1"/>
          <w:sz w:val="20"/>
        </w:rPr>
        <w:t xml:space="preserve"> with </w:t>
      </w:r>
      <w:r w:rsidR="00B7587F">
        <w:rPr>
          <w:rFonts w:ascii="Arial" w:hAnsi="Arial" w:cs="Arial"/>
          <w:spacing w:val="-1"/>
          <w:sz w:val="20"/>
        </w:rPr>
        <w:t>10</w:t>
      </w:r>
      <w:r w:rsidRPr="00DF195E">
        <w:rPr>
          <w:rFonts w:ascii="Arial" w:hAnsi="Arial" w:cs="Arial"/>
          <w:spacing w:val="-1"/>
          <w:sz w:val="20"/>
        </w:rPr>
        <w:t xml:space="preserve"> being completely satisfied and</w:t>
      </w:r>
      <w:r w:rsidRPr="00DF195E">
        <w:rPr>
          <w:rFonts w:ascii="Arial" w:hAnsi="Arial" w:cs="Arial"/>
          <w:spacing w:val="-2"/>
          <w:sz w:val="20"/>
        </w:rPr>
        <w:t xml:space="preserve"> </w:t>
      </w:r>
      <w:r w:rsidR="00B7587F">
        <w:rPr>
          <w:rFonts w:ascii="Arial" w:hAnsi="Arial" w:cs="Arial"/>
          <w:spacing w:val="-2"/>
          <w:sz w:val="20"/>
        </w:rPr>
        <w:t>1</w:t>
      </w:r>
      <w:r w:rsidRPr="00DF195E">
        <w:rPr>
          <w:rFonts w:ascii="Arial" w:hAnsi="Arial" w:cs="Arial"/>
          <w:spacing w:val="-1"/>
          <w:sz w:val="20"/>
        </w:rPr>
        <w:t xml:space="preserve"> being </w:t>
      </w:r>
      <w:r w:rsidRPr="00DF195E">
        <w:rPr>
          <w:rFonts w:ascii="Arial" w:hAnsi="Arial" w:cs="Arial"/>
          <w:spacing w:val="-2"/>
          <w:sz w:val="20"/>
        </w:rPr>
        <w:t>completely</w:t>
      </w:r>
      <w:r w:rsidRPr="00DF195E">
        <w:rPr>
          <w:rFonts w:ascii="Arial" w:hAnsi="Arial" w:cs="Arial"/>
          <w:spacing w:val="38"/>
          <w:sz w:val="20"/>
        </w:rPr>
        <w:t xml:space="preserve"> </w:t>
      </w:r>
      <w:r w:rsidRPr="00DF195E">
        <w:rPr>
          <w:rFonts w:ascii="Arial" w:hAnsi="Arial" w:cs="Arial"/>
          <w:spacing w:val="-1"/>
          <w:sz w:val="20"/>
        </w:rPr>
        <w:t>unsatisfied, how would</w:t>
      </w:r>
      <w:r w:rsidRPr="00DF195E">
        <w:rPr>
          <w:rFonts w:ascii="Arial" w:hAnsi="Arial" w:cs="Arial"/>
          <w:spacing w:val="-2"/>
          <w:sz w:val="20"/>
        </w:rPr>
        <w:t xml:space="preserve"> </w:t>
      </w:r>
      <w:r w:rsidRPr="00DF195E">
        <w:rPr>
          <w:rFonts w:ascii="Arial" w:hAnsi="Arial" w:cs="Arial"/>
          <w:spacing w:val="-1"/>
          <w:sz w:val="20"/>
        </w:rPr>
        <w:t xml:space="preserve">you rate </w:t>
      </w:r>
      <w:r w:rsidR="000C1C19" w:rsidRPr="00DF195E">
        <w:rPr>
          <w:rFonts w:ascii="Arial" w:eastAsia="Arial" w:hAnsi="Arial" w:cs="Arial"/>
          <w:b/>
          <w:bCs/>
          <w:spacing w:val="-1"/>
          <w:sz w:val="20"/>
          <w:szCs w:val="20"/>
        </w:rPr>
        <w:t>[</w:t>
      </w:r>
      <w:r w:rsidR="000C1C19">
        <w:rPr>
          <w:rFonts w:ascii="Arial" w:eastAsia="Arial" w:hAnsi="Arial" w:cs="Arial"/>
          <w:b/>
          <w:bCs/>
          <w:spacing w:val="-1"/>
          <w:sz w:val="20"/>
          <w:szCs w:val="20"/>
        </w:rPr>
        <w:t>respondent</w:t>
      </w:r>
      <w:r w:rsidR="000C1C19" w:rsidRPr="00DF195E">
        <w:rPr>
          <w:rFonts w:ascii="Arial" w:eastAsia="Arial" w:hAnsi="Arial" w:cs="Arial"/>
          <w:b/>
          <w:bCs/>
          <w:spacing w:val="-1"/>
          <w:sz w:val="20"/>
          <w:szCs w:val="20"/>
        </w:rPr>
        <w:t xml:space="preserve"> </w:t>
      </w:r>
      <w:r w:rsidR="000C1C19" w:rsidRPr="00DF195E">
        <w:rPr>
          <w:rFonts w:ascii="Arial" w:eastAsia="Arial" w:hAnsi="Arial" w:cs="Arial"/>
          <w:b/>
          <w:bCs/>
          <w:sz w:val="20"/>
          <w:szCs w:val="20"/>
        </w:rPr>
        <w:t>name]</w:t>
      </w:r>
      <w:r w:rsidR="000C1C19">
        <w:rPr>
          <w:rFonts w:ascii="Arial" w:eastAsia="Arial" w:hAnsi="Arial" w:cs="Arial"/>
          <w:b/>
          <w:bCs/>
          <w:sz w:val="20"/>
          <w:szCs w:val="20"/>
        </w:rPr>
        <w:t>’s</w:t>
      </w:r>
      <w:r w:rsidRPr="00DF195E">
        <w:rPr>
          <w:rFonts w:ascii="Arial" w:hAnsi="Arial" w:cs="Arial"/>
          <w:spacing w:val="-1"/>
          <w:sz w:val="20"/>
        </w:rPr>
        <w:t>:</w:t>
      </w:r>
    </w:p>
    <w:p w14:paraId="67755836" w14:textId="77777777" w:rsidR="006B3B09" w:rsidRPr="00DF195E" w:rsidRDefault="00542C3D">
      <w:pPr>
        <w:ind w:right="2388"/>
        <w:jc w:val="right"/>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680" behindDoc="0" locked="0" layoutInCell="1" allowOverlap="1" wp14:anchorId="0AB7A6F6" wp14:editId="428CF027">
                <wp:simplePos x="0" y="0"/>
                <wp:positionH relativeFrom="page">
                  <wp:posOffset>5895340</wp:posOffset>
                </wp:positionH>
                <wp:positionV relativeFrom="paragraph">
                  <wp:posOffset>219075</wp:posOffset>
                </wp:positionV>
                <wp:extent cx="391160" cy="266700"/>
                <wp:effectExtent l="8890" t="7620" r="9525" b="11430"/>
                <wp:wrapNone/>
                <wp:docPr id="7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345"/>
                          <a:chExt cx="616" cy="420"/>
                        </a:xfrm>
                      </wpg:grpSpPr>
                      <wps:wsp>
                        <wps:cNvPr id="77" name="Freeform 378"/>
                        <wps:cNvSpPr>
                          <a:spLocks/>
                        </wps:cNvSpPr>
                        <wps:spPr bwMode="auto">
                          <a:xfrm>
                            <a:off x="9284" y="345"/>
                            <a:ext cx="616" cy="420"/>
                          </a:xfrm>
                          <a:custGeom>
                            <a:avLst/>
                            <a:gdLst>
                              <a:gd name="T0" fmla="+- 0 9900 9284"/>
                              <a:gd name="T1" fmla="*/ T0 w 616"/>
                              <a:gd name="T2" fmla="+- 0 345 345"/>
                              <a:gd name="T3" fmla="*/ 345 h 420"/>
                              <a:gd name="T4" fmla="+- 0 9284 9284"/>
                              <a:gd name="T5" fmla="*/ T4 w 616"/>
                              <a:gd name="T6" fmla="+- 0 345 345"/>
                              <a:gd name="T7" fmla="*/ 345 h 420"/>
                              <a:gd name="T8" fmla="+- 0 9284 9284"/>
                              <a:gd name="T9" fmla="*/ T8 w 616"/>
                              <a:gd name="T10" fmla="+- 0 765 345"/>
                              <a:gd name="T11" fmla="*/ 765 h 420"/>
                              <a:gd name="T12" fmla="+- 0 9900 9284"/>
                              <a:gd name="T13" fmla="*/ T12 w 616"/>
                              <a:gd name="T14" fmla="+- 0 765 345"/>
                              <a:gd name="T15" fmla="*/ 765 h 420"/>
                              <a:gd name="T16" fmla="+- 0 9900 9284"/>
                              <a:gd name="T17" fmla="*/ T16 w 616"/>
                              <a:gd name="T18" fmla="+- 0 345 345"/>
                              <a:gd name="T19" fmla="*/ 345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C14CA6F" id="Group 377" o:spid="_x0000_s1026" style="position:absolute;margin-left:464.2pt;margin-top:17.25pt;width:30.8pt;height:21pt;z-index:8680;mso-position-horizontal-relative:page" coordorigin="9284,345"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">
                <v:shape id="Freeform 378" o:spid="_x0000_s1027" style="position:absolute;left:9284;top:345;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" path="m616,l,,,420r616,l616,xe" filled="f">
                  <v:path arrowok="t" o:connecttype="custom" o:connectlocs="616,345;0,345;0,765;616,765;616,345" o:connectangles="0,0,0,0,0"/>
                </v:shape>
                <w10:wrap anchorx="page"/>
              </v:group>
            </w:pict>
          </mc:Fallback>
        </mc:AlternateContent>
      </w:r>
      <w:r w:rsidR="00496E02" w:rsidRPr="00DF195E">
        <w:rPr>
          <w:rFonts w:ascii="Arial" w:hAnsi="Arial" w:cs="Arial"/>
          <w:w w:val="95"/>
          <w:sz w:val="20"/>
        </w:rPr>
        <w:t>Rating</w:t>
      </w:r>
    </w:p>
    <w:p w14:paraId="1BC60EC6" w14:textId="77777777" w:rsidR="006B3B09" w:rsidRPr="00DF195E" w:rsidRDefault="00BF556C" w:rsidP="00F75618">
      <w:pPr>
        <w:numPr>
          <w:ilvl w:val="1"/>
          <w:numId w:val="1"/>
        </w:numPr>
        <w:tabs>
          <w:tab w:val="left" w:pos="2017"/>
        </w:tabs>
        <w:ind w:hanging="306"/>
        <w:rPr>
          <w:rFonts w:ascii="Arial" w:eastAsia="Arial" w:hAnsi="Arial" w:cs="Arial"/>
          <w:sz w:val="20"/>
          <w:szCs w:val="20"/>
        </w:rPr>
      </w:pPr>
      <w:r>
        <w:rPr>
          <w:rFonts w:ascii="Arial" w:hAnsi="Arial" w:cs="Arial"/>
          <w:noProof/>
        </w:rPr>
        <w:t>A</w:t>
      </w:r>
      <w:proofErr w:type="spellStart"/>
      <w:r w:rsidR="00496E02" w:rsidRPr="00DF195E">
        <w:rPr>
          <w:rFonts w:ascii="Arial" w:hAnsi="Arial" w:cs="Arial"/>
          <w:spacing w:val="-1"/>
          <w:sz w:val="20"/>
        </w:rPr>
        <w:t>bility</w:t>
      </w:r>
      <w:proofErr w:type="spellEnd"/>
      <w:r w:rsidR="00496E02" w:rsidRPr="00DF195E">
        <w:rPr>
          <w:rFonts w:ascii="Arial" w:hAnsi="Arial" w:cs="Arial"/>
          <w:spacing w:val="-1"/>
          <w:sz w:val="20"/>
        </w:rPr>
        <w:t xml:space="preserve"> to </w:t>
      </w:r>
      <w:r w:rsidR="00920FAF">
        <w:rPr>
          <w:rFonts w:ascii="Arial" w:hAnsi="Arial" w:cs="Arial"/>
          <w:spacing w:val="-1"/>
          <w:sz w:val="20"/>
        </w:rPr>
        <w:t>perform the work</w:t>
      </w:r>
      <w:r w:rsidR="00496E02" w:rsidRPr="00DF195E">
        <w:rPr>
          <w:rFonts w:ascii="Arial" w:hAnsi="Arial" w:cs="Arial"/>
          <w:spacing w:val="-1"/>
          <w:sz w:val="20"/>
        </w:rPr>
        <w:t>?</w:t>
      </w:r>
    </w:p>
    <w:p w14:paraId="18317EC6" w14:textId="77777777" w:rsidR="00542C3D" w:rsidRDefault="00542C3D" w:rsidP="00375462">
      <w:pPr>
        <w:tabs>
          <w:tab w:val="left" w:pos="2017"/>
        </w:tabs>
        <w:spacing w:before="1"/>
        <w:rPr>
          <w:rFonts w:ascii="Arial" w:eastAsia="Arial" w:hAnsi="Arial" w:cs="Arial"/>
          <w:sz w:val="20"/>
          <w:szCs w:val="20"/>
        </w:rPr>
      </w:pPr>
    </w:p>
    <w:p w14:paraId="3DD9384A" w14:textId="77777777" w:rsidR="00542C3D" w:rsidRPr="00DF195E" w:rsidRDefault="00542C3D" w:rsidP="00F75618">
      <w:pPr>
        <w:tabs>
          <w:tab w:val="left" w:pos="2017"/>
        </w:tabs>
        <w:spacing w:before="1"/>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656" behindDoc="0" locked="0" layoutInCell="1" allowOverlap="1" wp14:anchorId="33E5D844" wp14:editId="13A68937">
                <wp:simplePos x="0" y="0"/>
                <wp:positionH relativeFrom="page">
                  <wp:posOffset>5888159</wp:posOffset>
                </wp:positionH>
                <wp:positionV relativeFrom="paragraph">
                  <wp:posOffset>134083</wp:posOffset>
                </wp:positionV>
                <wp:extent cx="391160" cy="266700"/>
                <wp:effectExtent l="8890" t="9525" r="9525" b="9525"/>
                <wp:wrapNone/>
                <wp:docPr id="7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186"/>
                          <a:chExt cx="616" cy="420"/>
                        </a:xfrm>
                      </wpg:grpSpPr>
                      <wps:wsp>
                        <wps:cNvPr id="75" name="Freeform 376"/>
                        <wps:cNvSpPr>
                          <a:spLocks/>
                        </wps:cNvSpPr>
                        <wps:spPr bwMode="auto">
                          <a:xfrm>
                            <a:off x="9284" y="186"/>
                            <a:ext cx="616" cy="420"/>
                          </a:xfrm>
                          <a:custGeom>
                            <a:avLst/>
                            <a:gdLst>
                              <a:gd name="T0" fmla="+- 0 9900 9284"/>
                              <a:gd name="T1" fmla="*/ T0 w 616"/>
                              <a:gd name="T2" fmla="+- 0 186 186"/>
                              <a:gd name="T3" fmla="*/ 186 h 420"/>
                              <a:gd name="T4" fmla="+- 0 9284 9284"/>
                              <a:gd name="T5" fmla="*/ T4 w 616"/>
                              <a:gd name="T6" fmla="+- 0 186 186"/>
                              <a:gd name="T7" fmla="*/ 186 h 420"/>
                              <a:gd name="T8" fmla="+- 0 9284 9284"/>
                              <a:gd name="T9" fmla="*/ T8 w 616"/>
                              <a:gd name="T10" fmla="+- 0 606 186"/>
                              <a:gd name="T11" fmla="*/ 606 h 420"/>
                              <a:gd name="T12" fmla="+- 0 9900 9284"/>
                              <a:gd name="T13" fmla="*/ T12 w 616"/>
                              <a:gd name="T14" fmla="+- 0 606 186"/>
                              <a:gd name="T15" fmla="*/ 606 h 420"/>
                              <a:gd name="T16" fmla="+- 0 9900 9284"/>
                              <a:gd name="T17" fmla="*/ T16 w 616"/>
                              <a:gd name="T18" fmla="+- 0 186 186"/>
                              <a:gd name="T19" fmla="*/ 186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83370B" id="Group 375" o:spid="_x0000_s1026" style="position:absolute;margin-left:463.65pt;margin-top:10.55pt;width:30.8pt;height:21pt;z-index:8656;mso-position-horizontal-relative:page" coordorigin="9284,186"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">
                <v:shape id="Freeform 376" o:spid="_x0000_s1027" style="position:absolute;left:9284;top:186;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" path="m616,l,,,420r616,l616,xe" filled="f">
                  <v:path arrowok="t" o:connecttype="custom" o:connectlocs="616,186;0,186;0,606;616,606;616,186" o:connectangles="0,0,0,0,0"/>
                </v:shape>
                <w10:wrap anchorx="page"/>
              </v:group>
            </w:pict>
          </mc:Fallback>
        </mc:AlternateContent>
      </w:r>
    </w:p>
    <w:p w14:paraId="515137DD" w14:textId="77777777" w:rsidR="006B3B09" w:rsidRPr="00DF195E" w:rsidRDefault="00BF556C" w:rsidP="00F75618">
      <w:pPr>
        <w:numPr>
          <w:ilvl w:val="1"/>
          <w:numId w:val="1"/>
        </w:numPr>
        <w:tabs>
          <w:tab w:val="left" w:pos="2017"/>
        </w:tabs>
        <w:ind w:hanging="306"/>
        <w:rPr>
          <w:rFonts w:ascii="Arial" w:eastAsia="Arial" w:hAnsi="Arial" w:cs="Arial"/>
          <w:sz w:val="20"/>
          <w:szCs w:val="20"/>
        </w:rPr>
      </w:pPr>
      <w:r>
        <w:rPr>
          <w:rFonts w:ascii="Arial" w:hAnsi="Arial" w:cs="Arial"/>
          <w:spacing w:val="-1"/>
          <w:sz w:val="20"/>
        </w:rPr>
        <w:t>A</w:t>
      </w:r>
      <w:r w:rsidR="00496E02" w:rsidRPr="00DF195E">
        <w:rPr>
          <w:rFonts w:ascii="Arial" w:hAnsi="Arial" w:cs="Arial"/>
          <w:spacing w:val="-1"/>
          <w:sz w:val="20"/>
        </w:rPr>
        <w:t xml:space="preserve">bility to </w:t>
      </w:r>
      <w:r w:rsidR="00920FAF">
        <w:rPr>
          <w:rFonts w:ascii="Arial" w:hAnsi="Arial" w:cs="Arial"/>
          <w:spacing w:val="-1"/>
          <w:sz w:val="20"/>
        </w:rPr>
        <w:t>___________</w:t>
      </w:r>
      <w:r w:rsidR="00496E02" w:rsidRPr="00DF195E">
        <w:rPr>
          <w:rFonts w:ascii="Arial" w:hAnsi="Arial" w:cs="Arial"/>
          <w:spacing w:val="-1"/>
          <w:sz w:val="20"/>
        </w:rPr>
        <w:t>?</w:t>
      </w:r>
    </w:p>
    <w:p w14:paraId="33D8EFFA" w14:textId="77777777" w:rsidR="006B3B09" w:rsidRDefault="006B3B09" w:rsidP="00375462">
      <w:pPr>
        <w:tabs>
          <w:tab w:val="left" w:pos="2017"/>
        </w:tabs>
        <w:spacing w:before="11"/>
        <w:rPr>
          <w:rFonts w:ascii="Arial" w:eastAsia="Arial" w:hAnsi="Arial" w:cs="Arial"/>
          <w:sz w:val="19"/>
          <w:szCs w:val="19"/>
        </w:rPr>
      </w:pPr>
    </w:p>
    <w:p w14:paraId="247B29BB" w14:textId="77777777" w:rsidR="00542C3D" w:rsidRPr="00DF195E" w:rsidRDefault="00607B93" w:rsidP="00F75618">
      <w:pPr>
        <w:tabs>
          <w:tab w:val="left" w:pos="2017"/>
        </w:tabs>
        <w:spacing w:before="11"/>
        <w:rPr>
          <w:rFonts w:ascii="Arial" w:eastAsia="Arial" w:hAnsi="Arial" w:cs="Arial"/>
          <w:sz w:val="19"/>
          <w:szCs w:val="19"/>
        </w:rPr>
      </w:pPr>
      <w:r>
        <w:rPr>
          <w:rFonts w:ascii="Arial" w:hAnsi="Arial" w:cs="Arial"/>
          <w:noProof/>
        </w:rPr>
        <mc:AlternateContent>
          <mc:Choice Requires="wpg">
            <w:drawing>
              <wp:anchor distT="0" distB="0" distL="114300" distR="114300" simplePos="0" relativeHeight="8704" behindDoc="0" locked="0" layoutInCell="1" allowOverlap="1" wp14:anchorId="76EAB4A8" wp14:editId="25217B48">
                <wp:simplePos x="0" y="0"/>
                <wp:positionH relativeFrom="page">
                  <wp:posOffset>5894558</wp:posOffset>
                </wp:positionH>
                <wp:positionV relativeFrom="paragraph">
                  <wp:posOffset>55489</wp:posOffset>
                </wp:positionV>
                <wp:extent cx="391160" cy="266700"/>
                <wp:effectExtent l="8890" t="10795" r="9525" b="8255"/>
                <wp:wrapNone/>
                <wp:docPr id="7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237"/>
                          <a:chExt cx="616" cy="420"/>
                        </a:xfrm>
                      </wpg:grpSpPr>
                      <wps:wsp>
                        <wps:cNvPr id="73" name="Freeform 374"/>
                        <wps:cNvSpPr>
                          <a:spLocks/>
                        </wps:cNvSpPr>
                        <wps:spPr bwMode="auto">
                          <a:xfrm>
                            <a:off x="9284" y="237"/>
                            <a:ext cx="616" cy="420"/>
                          </a:xfrm>
                          <a:custGeom>
                            <a:avLst/>
                            <a:gdLst>
                              <a:gd name="T0" fmla="+- 0 9900 9284"/>
                              <a:gd name="T1" fmla="*/ T0 w 616"/>
                              <a:gd name="T2" fmla="+- 0 237 237"/>
                              <a:gd name="T3" fmla="*/ 237 h 420"/>
                              <a:gd name="T4" fmla="+- 0 9284 9284"/>
                              <a:gd name="T5" fmla="*/ T4 w 616"/>
                              <a:gd name="T6" fmla="+- 0 237 237"/>
                              <a:gd name="T7" fmla="*/ 237 h 420"/>
                              <a:gd name="T8" fmla="+- 0 9284 9284"/>
                              <a:gd name="T9" fmla="*/ T8 w 616"/>
                              <a:gd name="T10" fmla="+- 0 657 237"/>
                              <a:gd name="T11" fmla="*/ 657 h 420"/>
                              <a:gd name="T12" fmla="+- 0 9900 9284"/>
                              <a:gd name="T13" fmla="*/ T12 w 616"/>
                              <a:gd name="T14" fmla="+- 0 657 237"/>
                              <a:gd name="T15" fmla="*/ 657 h 420"/>
                              <a:gd name="T16" fmla="+- 0 9900 9284"/>
                              <a:gd name="T17" fmla="*/ T16 w 616"/>
                              <a:gd name="T18" fmla="+- 0 237 237"/>
                              <a:gd name="T19" fmla="*/ 23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152915" id="Group 373" o:spid="_x0000_s1026" style="position:absolute;margin-left:464.15pt;margin-top:4.35pt;width:30.8pt;height:21pt;z-index:8704;mso-position-horizontal-relative:page" coordorigin="9284,23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">
                <v:shape id="Freeform 374" o:spid="_x0000_s1027" style="position:absolute;left:9284;top:237;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" path="m616,l,,,420r616,l616,xe" filled="f">
                  <v:path arrowok="t" o:connecttype="custom" o:connectlocs="616,237;0,237;0,657;616,657;616,237" o:connectangles="0,0,0,0,0"/>
                </v:shape>
                <w10:wrap anchorx="page"/>
              </v:group>
            </w:pict>
          </mc:Fallback>
        </mc:AlternateContent>
      </w:r>
    </w:p>
    <w:p w14:paraId="23FCB198" w14:textId="77777777" w:rsidR="006B3B09" w:rsidRPr="00DF195E" w:rsidRDefault="00BF556C" w:rsidP="00375462">
      <w:pPr>
        <w:numPr>
          <w:ilvl w:val="1"/>
          <w:numId w:val="1"/>
        </w:numPr>
        <w:tabs>
          <w:tab w:val="left" w:pos="2017"/>
          <w:tab w:val="left" w:pos="2070"/>
        </w:tabs>
        <w:ind w:left="2069" w:hanging="359"/>
        <w:rPr>
          <w:rFonts w:ascii="Arial" w:eastAsia="Arial" w:hAnsi="Arial" w:cs="Arial"/>
          <w:sz w:val="20"/>
          <w:szCs w:val="20"/>
        </w:rPr>
      </w:pPr>
      <w:r>
        <w:rPr>
          <w:rFonts w:ascii="Arial" w:hAnsi="Arial" w:cs="Arial"/>
          <w:spacing w:val="-2"/>
          <w:sz w:val="20"/>
        </w:rPr>
        <w:t>R</w:t>
      </w:r>
      <w:r w:rsidR="00496E02" w:rsidRPr="00DF195E">
        <w:rPr>
          <w:rFonts w:ascii="Arial" w:hAnsi="Arial" w:cs="Arial"/>
          <w:spacing w:val="-2"/>
          <w:sz w:val="20"/>
        </w:rPr>
        <w:t>eliability?</w:t>
      </w:r>
    </w:p>
    <w:p w14:paraId="3035D2B6" w14:textId="77777777" w:rsidR="006B3B09" w:rsidRDefault="006B3B09" w:rsidP="00F75618">
      <w:pPr>
        <w:tabs>
          <w:tab w:val="left" w:pos="2017"/>
        </w:tabs>
        <w:spacing w:before="11"/>
        <w:rPr>
          <w:rFonts w:ascii="Arial" w:eastAsia="Arial" w:hAnsi="Arial" w:cs="Arial"/>
          <w:sz w:val="19"/>
          <w:szCs w:val="19"/>
        </w:rPr>
      </w:pPr>
    </w:p>
    <w:p w14:paraId="1BE15654" w14:textId="77777777" w:rsidR="00542C3D" w:rsidRDefault="00542C3D" w:rsidP="00375462">
      <w:pPr>
        <w:tabs>
          <w:tab w:val="left" w:pos="2017"/>
        </w:tabs>
        <w:spacing w:before="11"/>
        <w:rPr>
          <w:rFonts w:ascii="Arial" w:eastAsia="Arial" w:hAnsi="Arial" w:cs="Arial"/>
          <w:sz w:val="19"/>
          <w:szCs w:val="19"/>
        </w:rPr>
      </w:pPr>
      <w:r>
        <w:rPr>
          <w:rFonts w:ascii="Arial" w:hAnsi="Arial" w:cs="Arial"/>
          <w:noProof/>
        </w:rPr>
        <mc:AlternateContent>
          <mc:Choice Requires="wpg">
            <w:drawing>
              <wp:anchor distT="0" distB="0" distL="114300" distR="114300" simplePos="0" relativeHeight="8752" behindDoc="0" locked="0" layoutInCell="1" allowOverlap="1" wp14:anchorId="10834284" wp14:editId="169B6EC3">
                <wp:simplePos x="0" y="0"/>
                <wp:positionH relativeFrom="page">
                  <wp:posOffset>5901006</wp:posOffset>
                </wp:positionH>
                <wp:positionV relativeFrom="paragraph">
                  <wp:posOffset>31115</wp:posOffset>
                </wp:positionV>
                <wp:extent cx="391160" cy="266700"/>
                <wp:effectExtent l="8890" t="13335" r="9525" b="5715"/>
                <wp:wrapNone/>
                <wp:docPr id="7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276"/>
                          <a:chExt cx="616" cy="420"/>
                        </a:xfrm>
                      </wpg:grpSpPr>
                      <wps:wsp>
                        <wps:cNvPr id="71" name="Freeform 372"/>
                        <wps:cNvSpPr>
                          <a:spLocks/>
                        </wps:cNvSpPr>
                        <wps:spPr bwMode="auto">
                          <a:xfrm>
                            <a:off x="9284" y="276"/>
                            <a:ext cx="616" cy="420"/>
                          </a:xfrm>
                          <a:custGeom>
                            <a:avLst/>
                            <a:gdLst>
                              <a:gd name="T0" fmla="+- 0 9900 9284"/>
                              <a:gd name="T1" fmla="*/ T0 w 616"/>
                              <a:gd name="T2" fmla="+- 0 276 276"/>
                              <a:gd name="T3" fmla="*/ 276 h 420"/>
                              <a:gd name="T4" fmla="+- 0 9284 9284"/>
                              <a:gd name="T5" fmla="*/ T4 w 616"/>
                              <a:gd name="T6" fmla="+- 0 276 276"/>
                              <a:gd name="T7" fmla="*/ 276 h 420"/>
                              <a:gd name="T8" fmla="+- 0 9284 9284"/>
                              <a:gd name="T9" fmla="*/ T8 w 616"/>
                              <a:gd name="T10" fmla="+- 0 696 276"/>
                              <a:gd name="T11" fmla="*/ 696 h 420"/>
                              <a:gd name="T12" fmla="+- 0 9900 9284"/>
                              <a:gd name="T13" fmla="*/ T12 w 616"/>
                              <a:gd name="T14" fmla="+- 0 696 276"/>
                              <a:gd name="T15" fmla="*/ 696 h 420"/>
                              <a:gd name="T16" fmla="+- 0 9900 9284"/>
                              <a:gd name="T17" fmla="*/ T16 w 616"/>
                              <a:gd name="T18" fmla="+- 0 276 276"/>
                              <a:gd name="T19" fmla="*/ 276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3773C10" id="Group 371" o:spid="_x0000_s1026" style="position:absolute;margin-left:464.65pt;margin-top:2.45pt;width:30.8pt;height:21pt;z-index:8752;mso-position-horizontal-relative:page" coordorigin="9284,276"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">
                <v:shape id="Freeform 372" o:spid="_x0000_s1027" style="position:absolute;left:9284;top:276;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" path="m616,l,,,420r616,l616,xe" filled="f">
                  <v:path arrowok="t" o:connecttype="custom" o:connectlocs="616,276;0,276;0,696;616,696;616,276" o:connectangles="0,0,0,0,0"/>
                </v:shape>
                <w10:wrap anchorx="page"/>
              </v:group>
            </w:pict>
          </mc:Fallback>
        </mc:AlternateContent>
      </w:r>
    </w:p>
    <w:p w14:paraId="2EB98F8F" w14:textId="77777777" w:rsidR="006B3B09" w:rsidRPr="00DF195E" w:rsidRDefault="00BF556C" w:rsidP="00F75618">
      <w:pPr>
        <w:numPr>
          <w:ilvl w:val="1"/>
          <w:numId w:val="1"/>
        </w:numPr>
        <w:tabs>
          <w:tab w:val="left" w:pos="2017"/>
        </w:tabs>
        <w:ind w:hanging="306"/>
        <w:rPr>
          <w:rFonts w:ascii="Arial" w:eastAsia="Arial" w:hAnsi="Arial" w:cs="Arial"/>
          <w:sz w:val="20"/>
          <w:szCs w:val="20"/>
        </w:rPr>
      </w:pPr>
      <w:r>
        <w:rPr>
          <w:rFonts w:ascii="Arial" w:hAnsi="Arial" w:cs="Arial"/>
          <w:spacing w:val="-1"/>
          <w:sz w:val="20"/>
        </w:rPr>
        <w:t>A</w:t>
      </w:r>
      <w:r w:rsidR="00496E02" w:rsidRPr="00DF195E">
        <w:rPr>
          <w:rFonts w:ascii="Arial" w:hAnsi="Arial" w:cs="Arial"/>
          <w:spacing w:val="-1"/>
          <w:sz w:val="20"/>
        </w:rPr>
        <w:t>bility to</w:t>
      </w:r>
      <w:r w:rsidR="00496E02" w:rsidRPr="00DF195E">
        <w:rPr>
          <w:rFonts w:ascii="Arial" w:hAnsi="Arial" w:cs="Arial"/>
          <w:sz w:val="20"/>
        </w:rPr>
        <w:t xml:space="preserve"> </w:t>
      </w:r>
      <w:r w:rsidR="00496E02" w:rsidRPr="00DF195E">
        <w:rPr>
          <w:rFonts w:ascii="Arial" w:hAnsi="Arial" w:cs="Arial"/>
          <w:spacing w:val="-1"/>
          <w:sz w:val="20"/>
        </w:rPr>
        <w:t>meet timelines</w:t>
      </w:r>
      <w:r w:rsidR="00496E02" w:rsidRPr="00DF195E">
        <w:rPr>
          <w:rFonts w:ascii="Arial" w:hAnsi="Arial" w:cs="Arial"/>
          <w:spacing w:val="-3"/>
          <w:sz w:val="20"/>
        </w:rPr>
        <w:t xml:space="preserve"> </w:t>
      </w:r>
      <w:r w:rsidR="00496E02" w:rsidRPr="00DF195E">
        <w:rPr>
          <w:rFonts w:ascii="Arial" w:hAnsi="Arial" w:cs="Arial"/>
          <w:spacing w:val="-1"/>
          <w:sz w:val="20"/>
        </w:rPr>
        <w:t>or deadlines?</w:t>
      </w:r>
    </w:p>
    <w:p w14:paraId="1FC53FE3" w14:textId="77777777" w:rsidR="00542C3D" w:rsidRDefault="00542C3D" w:rsidP="00375462">
      <w:pPr>
        <w:tabs>
          <w:tab w:val="left" w:pos="2017"/>
        </w:tabs>
        <w:spacing w:before="1"/>
        <w:rPr>
          <w:rFonts w:ascii="Arial" w:eastAsia="Arial" w:hAnsi="Arial" w:cs="Arial"/>
          <w:sz w:val="20"/>
          <w:szCs w:val="20"/>
        </w:rPr>
      </w:pPr>
    </w:p>
    <w:p w14:paraId="6D30A042" w14:textId="77777777" w:rsidR="006B3B09" w:rsidRPr="00DF195E" w:rsidRDefault="00542C3D" w:rsidP="00F75618">
      <w:pPr>
        <w:tabs>
          <w:tab w:val="left" w:pos="2017"/>
        </w:tabs>
        <w:spacing w:before="1"/>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728" behindDoc="0" locked="0" layoutInCell="1" allowOverlap="1" wp14:anchorId="63F4FA24" wp14:editId="482D25F9">
                <wp:simplePos x="0" y="0"/>
                <wp:positionH relativeFrom="page">
                  <wp:posOffset>5902276</wp:posOffset>
                </wp:positionH>
                <wp:positionV relativeFrom="paragraph">
                  <wp:posOffset>14605</wp:posOffset>
                </wp:positionV>
                <wp:extent cx="391160" cy="266700"/>
                <wp:effectExtent l="8890" t="8255" r="9525" b="10795"/>
                <wp:wrapNone/>
                <wp:docPr id="6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97"/>
                          <a:chExt cx="616" cy="420"/>
                        </a:xfrm>
                      </wpg:grpSpPr>
                      <wps:wsp>
                        <wps:cNvPr id="69" name="Freeform 370"/>
                        <wps:cNvSpPr>
                          <a:spLocks/>
                        </wps:cNvSpPr>
                        <wps:spPr bwMode="auto">
                          <a:xfrm>
                            <a:off x="9284" y="-97"/>
                            <a:ext cx="616" cy="420"/>
                          </a:xfrm>
                          <a:custGeom>
                            <a:avLst/>
                            <a:gdLst>
                              <a:gd name="T0" fmla="+- 0 9900 9284"/>
                              <a:gd name="T1" fmla="*/ T0 w 616"/>
                              <a:gd name="T2" fmla="+- 0 -97 -97"/>
                              <a:gd name="T3" fmla="*/ -97 h 420"/>
                              <a:gd name="T4" fmla="+- 0 9284 9284"/>
                              <a:gd name="T5" fmla="*/ T4 w 616"/>
                              <a:gd name="T6" fmla="+- 0 -97 -97"/>
                              <a:gd name="T7" fmla="*/ -97 h 420"/>
                              <a:gd name="T8" fmla="+- 0 9284 9284"/>
                              <a:gd name="T9" fmla="*/ T8 w 616"/>
                              <a:gd name="T10" fmla="+- 0 323 -97"/>
                              <a:gd name="T11" fmla="*/ 323 h 420"/>
                              <a:gd name="T12" fmla="+- 0 9900 9284"/>
                              <a:gd name="T13" fmla="*/ T12 w 616"/>
                              <a:gd name="T14" fmla="+- 0 323 -97"/>
                              <a:gd name="T15" fmla="*/ 323 h 420"/>
                              <a:gd name="T16" fmla="+- 0 9900 9284"/>
                              <a:gd name="T17" fmla="*/ T16 w 616"/>
                              <a:gd name="T18" fmla="+- 0 -97 -97"/>
                              <a:gd name="T19" fmla="*/ -9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37A52B" id="Group 369" o:spid="_x0000_s1026" style="position:absolute;margin-left:464.75pt;margin-top:1.15pt;width:30.8pt;height:21pt;z-index:8728;mso-position-horizontal-relative:page" coordorigin="9284,-9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">
                <v:shape id="Freeform 370" o:spid="_x0000_s1027" style="position:absolute;left:9284;top:-97;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" path="m616,l,,,420r616,l616,xe" filled="f">
                  <v:path arrowok="t" o:connecttype="custom" o:connectlocs="616,-97;0,-97;0,323;616,323;616,-97" o:connectangles="0,0,0,0,0"/>
                </v:shape>
                <w10:wrap anchorx="page"/>
              </v:group>
            </w:pict>
          </mc:Fallback>
        </mc:AlternateContent>
      </w:r>
    </w:p>
    <w:p w14:paraId="7D80F809" w14:textId="77777777" w:rsidR="006B3B09" w:rsidRPr="00DF195E" w:rsidRDefault="00BF556C" w:rsidP="00F75618">
      <w:pPr>
        <w:numPr>
          <w:ilvl w:val="1"/>
          <w:numId w:val="1"/>
        </w:numPr>
        <w:tabs>
          <w:tab w:val="left" w:pos="2017"/>
        </w:tabs>
        <w:ind w:hanging="307"/>
        <w:rPr>
          <w:rFonts w:ascii="Arial" w:eastAsia="Arial" w:hAnsi="Arial" w:cs="Arial"/>
          <w:sz w:val="20"/>
          <w:szCs w:val="20"/>
        </w:rPr>
        <w:sectPr w:rsidR="006B3B09" w:rsidRPr="00DF195E" w:rsidSect="002D701F">
          <w:pgSz w:w="12240" w:h="15840"/>
          <w:pgMar w:top="800" w:right="0" w:bottom="580" w:left="0" w:header="0" w:footer="367" w:gutter="0"/>
          <w:cols w:space="720"/>
        </w:sectPr>
      </w:pPr>
      <w:r>
        <w:rPr>
          <w:rFonts w:ascii="Arial" w:hAnsi="Arial" w:cs="Arial"/>
          <w:spacing w:val="-1"/>
          <w:sz w:val="20"/>
        </w:rPr>
        <w:t>Q</w:t>
      </w:r>
      <w:r w:rsidR="00496E02" w:rsidRPr="00DF195E">
        <w:rPr>
          <w:rFonts w:ascii="Arial" w:hAnsi="Arial" w:cs="Arial"/>
          <w:spacing w:val="-1"/>
          <w:sz w:val="20"/>
        </w:rPr>
        <w:t xml:space="preserve">uality of </w:t>
      </w:r>
      <w:r>
        <w:rPr>
          <w:rFonts w:ascii="Arial" w:hAnsi="Arial" w:cs="Arial"/>
          <w:spacing w:val="-2"/>
          <w:sz w:val="20"/>
        </w:rPr>
        <w:t>work</w:t>
      </w:r>
      <w:r w:rsidR="00496E02" w:rsidRPr="00DF195E">
        <w:rPr>
          <w:rFonts w:ascii="Arial" w:hAnsi="Arial" w:cs="Arial"/>
          <w:spacing w:val="-2"/>
          <w:sz w:val="20"/>
        </w:rPr>
        <w:t>?</w:t>
      </w:r>
    </w:p>
    <w:p w14:paraId="57B87F68" w14:textId="77777777" w:rsidR="006B3B09" w:rsidRPr="00DF195E" w:rsidRDefault="00F35702">
      <w:pPr>
        <w:spacing w:before="4"/>
        <w:rPr>
          <w:rFonts w:ascii="Arial" w:eastAsia="Arial" w:hAnsi="Arial" w:cs="Arial"/>
          <w:sz w:val="23"/>
          <w:szCs w:val="23"/>
        </w:rPr>
      </w:pPr>
      <w:r>
        <w:rPr>
          <w:rFonts w:ascii="Arial" w:hAnsi="Arial" w:cs="Arial"/>
          <w:noProof/>
        </w:rPr>
        <w:lastRenderedPageBreak/>
        <mc:AlternateContent>
          <mc:Choice Requires="wpg">
            <w:drawing>
              <wp:anchor distT="0" distB="0" distL="114300" distR="114300" simplePos="0" relativeHeight="8848" behindDoc="0" locked="0" layoutInCell="1" allowOverlap="1" wp14:anchorId="071694B5" wp14:editId="08538FAA">
                <wp:simplePos x="0" y="0"/>
                <wp:positionH relativeFrom="page">
                  <wp:posOffset>5900420</wp:posOffset>
                </wp:positionH>
                <wp:positionV relativeFrom="paragraph">
                  <wp:posOffset>146050</wp:posOffset>
                </wp:positionV>
                <wp:extent cx="391160" cy="266700"/>
                <wp:effectExtent l="8890" t="12065" r="9525" b="6985"/>
                <wp:wrapNone/>
                <wp:docPr id="66"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182"/>
                          <a:chExt cx="616" cy="420"/>
                        </a:xfrm>
                      </wpg:grpSpPr>
                      <wps:wsp>
                        <wps:cNvPr id="67" name="Freeform 368"/>
                        <wps:cNvSpPr>
                          <a:spLocks/>
                        </wps:cNvSpPr>
                        <wps:spPr bwMode="auto">
                          <a:xfrm>
                            <a:off x="9284" y="-182"/>
                            <a:ext cx="616" cy="420"/>
                          </a:xfrm>
                          <a:custGeom>
                            <a:avLst/>
                            <a:gdLst>
                              <a:gd name="T0" fmla="+- 0 9900 9284"/>
                              <a:gd name="T1" fmla="*/ T0 w 616"/>
                              <a:gd name="T2" fmla="+- 0 -182 -182"/>
                              <a:gd name="T3" fmla="*/ -182 h 420"/>
                              <a:gd name="T4" fmla="+- 0 9284 9284"/>
                              <a:gd name="T5" fmla="*/ T4 w 616"/>
                              <a:gd name="T6" fmla="+- 0 -182 -182"/>
                              <a:gd name="T7" fmla="*/ -182 h 420"/>
                              <a:gd name="T8" fmla="+- 0 9284 9284"/>
                              <a:gd name="T9" fmla="*/ T8 w 616"/>
                              <a:gd name="T10" fmla="+- 0 238 -182"/>
                              <a:gd name="T11" fmla="*/ 238 h 420"/>
                              <a:gd name="T12" fmla="+- 0 9900 9284"/>
                              <a:gd name="T13" fmla="*/ T12 w 616"/>
                              <a:gd name="T14" fmla="+- 0 238 -182"/>
                              <a:gd name="T15" fmla="*/ 238 h 420"/>
                              <a:gd name="T16" fmla="+- 0 9900 9284"/>
                              <a:gd name="T17" fmla="*/ T16 w 616"/>
                              <a:gd name="T18" fmla="+- 0 -182 -182"/>
                              <a:gd name="T19" fmla="*/ -182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8DAE578" id="Group 367" o:spid="_x0000_s1026" style="position:absolute;margin-left:464.6pt;margin-top:11.5pt;width:30.8pt;height:21pt;z-index:8848;mso-position-horizontal-relative:page" coordorigin="9284,-182"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">
                <v:shape id="Freeform 368" o:spid="_x0000_s1027" style="position:absolute;left:9284;top:-182;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" path="m616,l,,,420r616,l616,xe" filled="f">
                  <v:path arrowok="t" o:connecttype="custom" o:connectlocs="616,-182;0,-182;0,238;616,238;616,-182" o:connectangles="0,0,0,0,0"/>
                </v:shape>
                <w10:wrap anchorx="page"/>
              </v:group>
            </w:pict>
          </mc:Fallback>
        </mc:AlternateContent>
      </w:r>
    </w:p>
    <w:p w14:paraId="5BFCA8A6" w14:textId="77777777" w:rsidR="006B3B09" w:rsidRPr="00DF195E" w:rsidRDefault="006101D6" w:rsidP="00375462">
      <w:pPr>
        <w:numPr>
          <w:ilvl w:val="1"/>
          <w:numId w:val="1"/>
        </w:numPr>
        <w:spacing w:before="74"/>
        <w:ind w:left="1980" w:hanging="270"/>
        <w:rPr>
          <w:rFonts w:ascii="Arial" w:eastAsia="Arial" w:hAnsi="Arial" w:cs="Arial"/>
          <w:sz w:val="20"/>
          <w:szCs w:val="20"/>
        </w:rPr>
      </w:pPr>
      <w:r>
        <w:rPr>
          <w:rFonts w:ascii="Arial" w:hAnsi="Arial" w:cs="Arial"/>
          <w:noProof/>
        </w:rPr>
        <w:t>P</w:t>
      </w:r>
      <w:proofErr w:type="spellStart"/>
      <w:r w:rsidR="00496E02" w:rsidRPr="00DF195E">
        <w:rPr>
          <w:rFonts w:ascii="Arial" w:hAnsi="Arial" w:cs="Arial"/>
          <w:spacing w:val="-2"/>
          <w:sz w:val="20"/>
        </w:rPr>
        <w:t>ersonnel</w:t>
      </w:r>
      <w:proofErr w:type="spellEnd"/>
      <w:r w:rsidR="00496E02" w:rsidRPr="00DF195E">
        <w:rPr>
          <w:rFonts w:ascii="Arial" w:hAnsi="Arial" w:cs="Arial"/>
          <w:spacing w:val="-1"/>
          <w:sz w:val="20"/>
        </w:rPr>
        <w:t xml:space="preserve"> experience </w:t>
      </w:r>
      <w:r w:rsidR="00496E02" w:rsidRPr="00DF195E">
        <w:rPr>
          <w:rFonts w:ascii="Arial" w:hAnsi="Arial" w:cs="Arial"/>
          <w:spacing w:val="-2"/>
          <w:sz w:val="20"/>
        </w:rPr>
        <w:t>level?</w:t>
      </w:r>
    </w:p>
    <w:p w14:paraId="06DEC96A" w14:textId="77777777" w:rsidR="006B3B09" w:rsidRPr="00DF195E" w:rsidRDefault="006B3B09" w:rsidP="00375462">
      <w:pPr>
        <w:ind w:left="2430" w:hanging="720"/>
        <w:rPr>
          <w:rFonts w:ascii="Arial" w:eastAsia="Arial" w:hAnsi="Arial" w:cs="Arial"/>
          <w:sz w:val="20"/>
          <w:szCs w:val="20"/>
        </w:rPr>
      </w:pPr>
    </w:p>
    <w:p w14:paraId="2BE1AA92" w14:textId="77777777" w:rsidR="006B3B09" w:rsidRPr="00DF195E" w:rsidRDefault="00542C3D" w:rsidP="00F75618">
      <w:pPr>
        <w:ind w:left="2430" w:hanging="720"/>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503054048" behindDoc="0" locked="0" layoutInCell="1" allowOverlap="1" wp14:anchorId="08BB312C" wp14:editId="105A123F">
                <wp:simplePos x="0" y="0"/>
                <wp:positionH relativeFrom="page">
                  <wp:posOffset>5901202</wp:posOffset>
                </wp:positionH>
                <wp:positionV relativeFrom="paragraph">
                  <wp:posOffset>29161</wp:posOffset>
                </wp:positionV>
                <wp:extent cx="391160" cy="266700"/>
                <wp:effectExtent l="8890" t="12065" r="9525" b="6985"/>
                <wp:wrapNone/>
                <wp:docPr id="2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182"/>
                          <a:chExt cx="616" cy="420"/>
                        </a:xfrm>
                      </wpg:grpSpPr>
                      <wps:wsp>
                        <wps:cNvPr id="22" name="Freeform 368"/>
                        <wps:cNvSpPr>
                          <a:spLocks/>
                        </wps:cNvSpPr>
                        <wps:spPr bwMode="auto">
                          <a:xfrm>
                            <a:off x="9284" y="-182"/>
                            <a:ext cx="616" cy="420"/>
                          </a:xfrm>
                          <a:custGeom>
                            <a:avLst/>
                            <a:gdLst>
                              <a:gd name="T0" fmla="+- 0 9900 9284"/>
                              <a:gd name="T1" fmla="*/ T0 w 616"/>
                              <a:gd name="T2" fmla="+- 0 -182 -182"/>
                              <a:gd name="T3" fmla="*/ -182 h 420"/>
                              <a:gd name="T4" fmla="+- 0 9284 9284"/>
                              <a:gd name="T5" fmla="*/ T4 w 616"/>
                              <a:gd name="T6" fmla="+- 0 -182 -182"/>
                              <a:gd name="T7" fmla="*/ -182 h 420"/>
                              <a:gd name="T8" fmla="+- 0 9284 9284"/>
                              <a:gd name="T9" fmla="*/ T8 w 616"/>
                              <a:gd name="T10" fmla="+- 0 238 -182"/>
                              <a:gd name="T11" fmla="*/ 238 h 420"/>
                              <a:gd name="T12" fmla="+- 0 9900 9284"/>
                              <a:gd name="T13" fmla="*/ T12 w 616"/>
                              <a:gd name="T14" fmla="+- 0 238 -182"/>
                              <a:gd name="T15" fmla="*/ 238 h 420"/>
                              <a:gd name="T16" fmla="+- 0 9900 9284"/>
                              <a:gd name="T17" fmla="*/ T16 w 616"/>
                              <a:gd name="T18" fmla="+- 0 -182 -182"/>
                              <a:gd name="T19" fmla="*/ -182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B83825E" id="Group 367" o:spid="_x0000_s1026" style="position:absolute;margin-left:464.65pt;margin-top:2.3pt;width:30.8pt;height:21pt;z-index:503054048;mso-position-horizontal-relative:page" coordorigin="9284,-182"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">
                <v:shape id="Freeform 368" o:spid="_x0000_s1027" style="position:absolute;left:9284;top:-182;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" path="m616,l,,,420r616,l616,xe" filled="f">
                  <v:path arrowok="t" o:connecttype="custom" o:connectlocs="616,-182;0,-182;0,238;616,238;616,-182" o:connectangles="0,0,0,0,0"/>
                </v:shape>
                <w10:wrap anchorx="page"/>
              </v:group>
            </w:pict>
          </mc:Fallback>
        </mc:AlternateContent>
      </w:r>
    </w:p>
    <w:p w14:paraId="0B596C53" w14:textId="77777777" w:rsidR="006B3B09" w:rsidRPr="00DF195E" w:rsidRDefault="006101D6" w:rsidP="00375462">
      <w:pPr>
        <w:numPr>
          <w:ilvl w:val="1"/>
          <w:numId w:val="1"/>
        </w:numPr>
        <w:ind w:left="1980" w:hanging="270"/>
        <w:rPr>
          <w:rFonts w:ascii="Arial" w:eastAsia="Arial" w:hAnsi="Arial" w:cs="Arial"/>
          <w:sz w:val="20"/>
          <w:szCs w:val="20"/>
        </w:rPr>
      </w:pPr>
      <w:r>
        <w:rPr>
          <w:rFonts w:ascii="Arial" w:eastAsia="Arial" w:hAnsi="Arial" w:cs="Arial"/>
          <w:sz w:val="20"/>
          <w:szCs w:val="20"/>
        </w:rPr>
        <w:t>A</w:t>
      </w:r>
      <w:r w:rsidR="00496E02" w:rsidRPr="00DF195E">
        <w:rPr>
          <w:rFonts w:ascii="Arial" w:eastAsia="Arial" w:hAnsi="Arial" w:cs="Arial"/>
          <w:spacing w:val="-1"/>
          <w:sz w:val="20"/>
          <w:szCs w:val="20"/>
        </w:rPr>
        <w:t>ttitude</w:t>
      </w:r>
      <w:r w:rsidR="00496E02" w:rsidRPr="0080391A">
        <w:rPr>
          <w:rFonts w:ascii="Arial" w:hAnsi="Arial"/>
          <w:sz w:val="20"/>
        </w:rPr>
        <w:t xml:space="preserve"> </w:t>
      </w:r>
      <w:r w:rsidRPr="0080391A">
        <w:rPr>
          <w:rFonts w:ascii="Arial" w:hAnsi="Arial"/>
          <w:sz w:val="20"/>
        </w:rPr>
        <w:t>regarding</w:t>
      </w:r>
      <w:r w:rsidR="00496E02" w:rsidRPr="0080391A">
        <w:rPr>
          <w:rFonts w:ascii="Arial" w:hAnsi="Arial"/>
          <w:spacing w:val="-1"/>
          <w:sz w:val="20"/>
        </w:rPr>
        <w:t xml:space="preserve"> </w:t>
      </w:r>
      <w:r w:rsidR="00496E02" w:rsidRPr="00DF195E">
        <w:rPr>
          <w:rFonts w:ascii="Arial" w:eastAsia="Arial" w:hAnsi="Arial" w:cs="Arial"/>
          <w:spacing w:val="-1"/>
          <w:sz w:val="20"/>
          <w:szCs w:val="20"/>
        </w:rPr>
        <w:t>customer</w:t>
      </w:r>
      <w:r w:rsidR="00496E02" w:rsidRPr="00DF195E">
        <w:rPr>
          <w:rFonts w:ascii="Arial" w:eastAsia="Arial" w:hAnsi="Arial" w:cs="Arial"/>
          <w:spacing w:val="-2"/>
          <w:sz w:val="20"/>
          <w:szCs w:val="20"/>
        </w:rPr>
        <w:t xml:space="preserve"> </w:t>
      </w:r>
      <w:r w:rsidR="00496E02" w:rsidRPr="00DF195E">
        <w:rPr>
          <w:rFonts w:ascii="Arial" w:eastAsia="Arial" w:hAnsi="Arial" w:cs="Arial"/>
          <w:spacing w:val="-1"/>
          <w:sz w:val="20"/>
          <w:szCs w:val="20"/>
        </w:rPr>
        <w:t>service?</w:t>
      </w:r>
      <w:r w:rsidR="00542C3D">
        <w:rPr>
          <w:rFonts w:ascii="Arial" w:eastAsia="Arial" w:hAnsi="Arial" w:cs="Arial"/>
          <w:spacing w:val="-1"/>
          <w:sz w:val="20"/>
          <w:szCs w:val="20"/>
        </w:rPr>
        <w:tab/>
      </w:r>
      <w:r w:rsidR="00542C3D">
        <w:rPr>
          <w:rFonts w:ascii="Arial" w:eastAsia="Arial" w:hAnsi="Arial" w:cs="Arial"/>
          <w:spacing w:val="-1"/>
          <w:sz w:val="20"/>
          <w:szCs w:val="20"/>
        </w:rPr>
        <w:tab/>
      </w:r>
      <w:r w:rsidR="00542C3D">
        <w:rPr>
          <w:rFonts w:ascii="Arial" w:eastAsia="Arial" w:hAnsi="Arial" w:cs="Arial"/>
          <w:spacing w:val="-1"/>
          <w:sz w:val="20"/>
          <w:szCs w:val="20"/>
        </w:rPr>
        <w:tab/>
      </w:r>
      <w:r w:rsidR="00542C3D">
        <w:rPr>
          <w:rFonts w:ascii="Arial" w:eastAsia="Arial" w:hAnsi="Arial" w:cs="Arial"/>
          <w:spacing w:val="-1"/>
          <w:sz w:val="20"/>
          <w:szCs w:val="20"/>
        </w:rPr>
        <w:tab/>
      </w:r>
      <w:r w:rsidR="00542C3D">
        <w:rPr>
          <w:rFonts w:ascii="Arial" w:eastAsia="Arial" w:hAnsi="Arial" w:cs="Arial"/>
          <w:spacing w:val="-1"/>
          <w:sz w:val="20"/>
          <w:szCs w:val="20"/>
        </w:rPr>
        <w:tab/>
      </w:r>
      <w:r w:rsidR="00542C3D">
        <w:rPr>
          <w:rFonts w:ascii="Arial" w:eastAsia="Arial" w:hAnsi="Arial" w:cs="Arial"/>
          <w:spacing w:val="-1"/>
          <w:sz w:val="20"/>
          <w:szCs w:val="20"/>
        </w:rPr>
        <w:tab/>
      </w:r>
    </w:p>
    <w:p w14:paraId="009D51FF" w14:textId="77777777" w:rsidR="006B3B09" w:rsidRPr="00DF195E" w:rsidRDefault="006B3B09" w:rsidP="00375462">
      <w:pPr>
        <w:ind w:left="1980" w:hanging="270"/>
        <w:rPr>
          <w:rFonts w:ascii="Arial" w:eastAsia="Arial" w:hAnsi="Arial" w:cs="Arial"/>
          <w:sz w:val="20"/>
          <w:szCs w:val="20"/>
        </w:rPr>
      </w:pPr>
    </w:p>
    <w:p w14:paraId="2E5F4CB3" w14:textId="77777777" w:rsidR="006B3B09" w:rsidRPr="00DF195E" w:rsidRDefault="00F35702" w:rsidP="00F75618">
      <w:pPr>
        <w:ind w:left="1980" w:hanging="270"/>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920" behindDoc="0" locked="0" layoutInCell="1" allowOverlap="1" wp14:anchorId="6A7AA345" wp14:editId="7DD68A98">
                <wp:simplePos x="0" y="0"/>
                <wp:positionH relativeFrom="page">
                  <wp:posOffset>5895340</wp:posOffset>
                </wp:positionH>
                <wp:positionV relativeFrom="paragraph">
                  <wp:posOffset>39028</wp:posOffset>
                </wp:positionV>
                <wp:extent cx="391160" cy="266700"/>
                <wp:effectExtent l="8890" t="9525" r="9525" b="9525"/>
                <wp:wrapNone/>
                <wp:docPr id="6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455"/>
                          <a:chExt cx="616" cy="420"/>
                        </a:xfrm>
                      </wpg:grpSpPr>
                      <wps:wsp>
                        <wps:cNvPr id="63" name="Freeform 364"/>
                        <wps:cNvSpPr>
                          <a:spLocks/>
                        </wps:cNvSpPr>
                        <wps:spPr bwMode="auto">
                          <a:xfrm>
                            <a:off x="9284" y="455"/>
                            <a:ext cx="616" cy="420"/>
                          </a:xfrm>
                          <a:custGeom>
                            <a:avLst/>
                            <a:gdLst>
                              <a:gd name="T0" fmla="+- 0 9900 9284"/>
                              <a:gd name="T1" fmla="*/ T0 w 616"/>
                              <a:gd name="T2" fmla="+- 0 455 455"/>
                              <a:gd name="T3" fmla="*/ 455 h 420"/>
                              <a:gd name="T4" fmla="+- 0 9284 9284"/>
                              <a:gd name="T5" fmla="*/ T4 w 616"/>
                              <a:gd name="T6" fmla="+- 0 455 455"/>
                              <a:gd name="T7" fmla="*/ 455 h 420"/>
                              <a:gd name="T8" fmla="+- 0 9284 9284"/>
                              <a:gd name="T9" fmla="*/ T8 w 616"/>
                              <a:gd name="T10" fmla="+- 0 875 455"/>
                              <a:gd name="T11" fmla="*/ 875 h 420"/>
                              <a:gd name="T12" fmla="+- 0 9900 9284"/>
                              <a:gd name="T13" fmla="*/ T12 w 616"/>
                              <a:gd name="T14" fmla="+- 0 875 455"/>
                              <a:gd name="T15" fmla="*/ 875 h 420"/>
                              <a:gd name="T16" fmla="+- 0 9900 9284"/>
                              <a:gd name="T17" fmla="*/ T16 w 616"/>
                              <a:gd name="T18" fmla="+- 0 455 455"/>
                              <a:gd name="T19" fmla="*/ 455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234E2F0" id="Group 363" o:spid="_x0000_s1026" style="position:absolute;margin-left:464.2pt;margin-top:3.05pt;width:30.8pt;height:21pt;z-index:8920;mso-position-horizontal-relative:page" coordorigin="9284,455"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">
                <v:shape id="Freeform 364" o:spid="_x0000_s1027" style="position:absolute;left:9284;top:455;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" path="m616,l,,,420r616,l616,xe" filled="f">
                  <v:path arrowok="t" o:connecttype="custom" o:connectlocs="616,455;0,455;0,875;616,875;616,455" o:connectangles="0,0,0,0,0"/>
                </v:shape>
                <w10:wrap anchorx="page"/>
              </v:group>
            </w:pict>
          </mc:Fallback>
        </mc:AlternateContent>
      </w:r>
    </w:p>
    <w:p w14:paraId="190E3730" w14:textId="77777777" w:rsidR="006B3B09" w:rsidRPr="0080391A" w:rsidRDefault="006101D6" w:rsidP="00375462">
      <w:pPr>
        <w:numPr>
          <w:ilvl w:val="1"/>
          <w:numId w:val="1"/>
        </w:numPr>
        <w:ind w:left="1980" w:hanging="270"/>
        <w:rPr>
          <w:rFonts w:ascii="Arial" w:hAnsi="Arial"/>
          <w:sz w:val="20"/>
        </w:rPr>
      </w:pPr>
      <w:r>
        <w:rPr>
          <w:rFonts w:ascii="Arial" w:eastAsia="Arial" w:hAnsi="Arial" w:cs="Arial"/>
          <w:spacing w:val="-1"/>
          <w:sz w:val="20"/>
          <w:szCs w:val="20"/>
        </w:rPr>
        <w:t>A</w:t>
      </w:r>
      <w:r w:rsidR="00496E02" w:rsidRPr="00DF195E">
        <w:rPr>
          <w:rFonts w:ascii="Arial" w:eastAsia="Arial" w:hAnsi="Arial" w:cs="Arial"/>
          <w:spacing w:val="-1"/>
          <w:sz w:val="20"/>
          <w:szCs w:val="20"/>
        </w:rPr>
        <w:t xml:space="preserve">bility </w:t>
      </w:r>
      <w:r w:rsidR="00496E02" w:rsidRPr="00DF195E">
        <w:rPr>
          <w:rFonts w:ascii="Arial" w:eastAsia="Arial" w:hAnsi="Arial" w:cs="Arial"/>
          <w:sz w:val="20"/>
          <w:szCs w:val="20"/>
        </w:rPr>
        <w:t>to</w:t>
      </w:r>
      <w:r w:rsidR="00496E02" w:rsidRPr="00DF195E">
        <w:rPr>
          <w:rFonts w:ascii="Arial" w:eastAsia="Arial" w:hAnsi="Arial" w:cs="Arial"/>
          <w:spacing w:val="-1"/>
          <w:sz w:val="20"/>
          <w:szCs w:val="20"/>
        </w:rPr>
        <w:t xml:space="preserve"> resolve</w:t>
      </w:r>
      <w:r w:rsidR="00496E02" w:rsidRPr="0080391A">
        <w:rPr>
          <w:rFonts w:ascii="Arial" w:hAnsi="Arial"/>
          <w:spacing w:val="-1"/>
          <w:sz w:val="20"/>
        </w:rPr>
        <w:t xml:space="preserve"> </w:t>
      </w:r>
      <w:r w:rsidR="00496E02" w:rsidRPr="0080391A">
        <w:rPr>
          <w:rFonts w:ascii="Arial" w:hAnsi="Arial"/>
          <w:spacing w:val="-2"/>
          <w:sz w:val="20"/>
        </w:rPr>
        <w:t>problems</w:t>
      </w:r>
      <w:r w:rsidR="00496E02" w:rsidRPr="00DF195E">
        <w:rPr>
          <w:rFonts w:ascii="Arial" w:eastAsia="Arial" w:hAnsi="Arial" w:cs="Arial"/>
          <w:spacing w:val="-2"/>
          <w:sz w:val="20"/>
          <w:szCs w:val="20"/>
        </w:rPr>
        <w:t>?</w:t>
      </w:r>
    </w:p>
    <w:p w14:paraId="5167E858" w14:textId="77777777" w:rsidR="006B3B09" w:rsidRPr="0080391A" w:rsidRDefault="006B3B09" w:rsidP="00375462">
      <w:pPr>
        <w:ind w:left="1980" w:hanging="270"/>
        <w:rPr>
          <w:rFonts w:ascii="Arial" w:hAnsi="Arial"/>
          <w:sz w:val="20"/>
        </w:rPr>
      </w:pPr>
    </w:p>
    <w:p w14:paraId="1A494722" w14:textId="77777777" w:rsidR="006B3B09" w:rsidRPr="0080391A" w:rsidRDefault="00F35702" w:rsidP="00375462">
      <w:pPr>
        <w:ind w:left="1980" w:hanging="270"/>
        <w:rPr>
          <w:rFonts w:ascii="Arial" w:hAnsi="Arial"/>
          <w:sz w:val="20"/>
        </w:rPr>
      </w:pPr>
      <w:r>
        <w:rPr>
          <w:rFonts w:ascii="Arial" w:hAnsi="Arial" w:cs="Arial"/>
          <w:noProof/>
        </w:rPr>
        <mc:AlternateContent>
          <mc:Choice Requires="wpg">
            <w:drawing>
              <wp:anchor distT="0" distB="0" distL="114300" distR="114300" simplePos="0" relativeHeight="8896" behindDoc="0" locked="0" layoutInCell="1" allowOverlap="1" wp14:anchorId="2A8FE514" wp14:editId="6D53ED7B">
                <wp:simplePos x="0" y="0"/>
                <wp:positionH relativeFrom="page">
                  <wp:posOffset>5895340</wp:posOffset>
                </wp:positionH>
                <wp:positionV relativeFrom="paragraph">
                  <wp:posOffset>12651</wp:posOffset>
                </wp:positionV>
                <wp:extent cx="391160" cy="266700"/>
                <wp:effectExtent l="8890" t="7620" r="9525" b="11430"/>
                <wp:wrapNone/>
                <wp:docPr id="60"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266700"/>
                          <a:chOff x="9284" y="347"/>
                          <a:chExt cx="616" cy="420"/>
                        </a:xfrm>
                      </wpg:grpSpPr>
                      <wps:wsp>
                        <wps:cNvPr id="61" name="Freeform 362"/>
                        <wps:cNvSpPr>
                          <a:spLocks/>
                        </wps:cNvSpPr>
                        <wps:spPr bwMode="auto">
                          <a:xfrm>
                            <a:off x="9284" y="347"/>
                            <a:ext cx="616" cy="420"/>
                          </a:xfrm>
                          <a:custGeom>
                            <a:avLst/>
                            <a:gdLst>
                              <a:gd name="T0" fmla="+- 0 9900 9284"/>
                              <a:gd name="T1" fmla="*/ T0 w 616"/>
                              <a:gd name="T2" fmla="+- 0 347 347"/>
                              <a:gd name="T3" fmla="*/ 347 h 420"/>
                              <a:gd name="T4" fmla="+- 0 9284 9284"/>
                              <a:gd name="T5" fmla="*/ T4 w 616"/>
                              <a:gd name="T6" fmla="+- 0 347 347"/>
                              <a:gd name="T7" fmla="*/ 347 h 420"/>
                              <a:gd name="T8" fmla="+- 0 9284 9284"/>
                              <a:gd name="T9" fmla="*/ T8 w 616"/>
                              <a:gd name="T10" fmla="+- 0 767 347"/>
                              <a:gd name="T11" fmla="*/ 767 h 420"/>
                              <a:gd name="T12" fmla="+- 0 9900 9284"/>
                              <a:gd name="T13" fmla="*/ T12 w 616"/>
                              <a:gd name="T14" fmla="+- 0 767 347"/>
                              <a:gd name="T15" fmla="*/ 767 h 420"/>
                              <a:gd name="T16" fmla="+- 0 9900 9284"/>
                              <a:gd name="T17" fmla="*/ T16 w 616"/>
                              <a:gd name="T18" fmla="+- 0 347 347"/>
                              <a:gd name="T19" fmla="*/ 347 h 420"/>
                            </a:gdLst>
                            <a:ahLst/>
                            <a:cxnLst>
                              <a:cxn ang="0">
                                <a:pos x="T1" y="T3"/>
                              </a:cxn>
                              <a:cxn ang="0">
                                <a:pos x="T5" y="T7"/>
                              </a:cxn>
                              <a:cxn ang="0">
                                <a:pos x="T9" y="T11"/>
                              </a:cxn>
                              <a:cxn ang="0">
                                <a:pos x="T13" y="T15"/>
                              </a:cxn>
                              <a:cxn ang="0">
                                <a:pos x="T17" y="T19"/>
                              </a:cxn>
                            </a:cxnLst>
                            <a:rect l="0" t="0" r="r" b="b"/>
                            <a:pathLst>
                              <a:path w="616" h="420">
                                <a:moveTo>
                                  <a:pt x="616" y="0"/>
                                </a:moveTo>
                                <a:lnTo>
                                  <a:pt x="0" y="0"/>
                                </a:lnTo>
                                <a:lnTo>
                                  <a:pt x="0" y="420"/>
                                </a:lnTo>
                                <a:lnTo>
                                  <a:pt x="616" y="420"/>
                                </a:lnTo>
                                <a:lnTo>
                                  <a:pt x="61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04AD31" id="Group 361" o:spid="_x0000_s1026" style="position:absolute;margin-left:464.2pt;margin-top:1pt;width:30.8pt;height:21pt;z-index:8896;mso-position-horizontal-relative:page" coordorigin="9284,347" coordsize="61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">
                <v:shape id="Freeform 362" o:spid="_x0000_s1027" style="position:absolute;left:9284;top:347;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" path="m616,l,,,420r616,l616,xe" filled="f">
                  <v:path arrowok="t" o:connecttype="custom" o:connectlocs="616,347;0,347;0,767;616,767;616,347" o:connectangles="0,0,0,0,0"/>
                </v:shape>
                <w10:wrap anchorx="page"/>
              </v:group>
            </w:pict>
          </mc:Fallback>
        </mc:AlternateContent>
      </w:r>
    </w:p>
    <w:p w14:paraId="083AA657" w14:textId="77777777" w:rsidR="006B3B09" w:rsidRPr="00DF195E" w:rsidRDefault="006101D6" w:rsidP="00375462">
      <w:pPr>
        <w:numPr>
          <w:ilvl w:val="1"/>
          <w:numId w:val="1"/>
        </w:numPr>
        <w:ind w:left="1980" w:hanging="270"/>
        <w:rPr>
          <w:rFonts w:ascii="Arial" w:eastAsia="Arial" w:hAnsi="Arial" w:cs="Arial"/>
          <w:sz w:val="20"/>
          <w:szCs w:val="20"/>
        </w:rPr>
      </w:pPr>
      <w:r w:rsidRPr="0080391A">
        <w:rPr>
          <w:rFonts w:ascii="Arial" w:hAnsi="Arial"/>
          <w:sz w:val="20"/>
        </w:rPr>
        <w:t>O</w:t>
      </w:r>
      <w:r w:rsidR="00496E02" w:rsidRPr="0080391A">
        <w:rPr>
          <w:rFonts w:ascii="Arial" w:hAnsi="Arial"/>
          <w:sz w:val="20"/>
        </w:rPr>
        <w:t>verall</w:t>
      </w:r>
      <w:r w:rsidR="00496E02" w:rsidRPr="00DF195E">
        <w:rPr>
          <w:rFonts w:ascii="Arial" w:eastAsia="Arial" w:hAnsi="Arial" w:cs="Arial"/>
          <w:spacing w:val="-1"/>
          <w:sz w:val="20"/>
          <w:szCs w:val="20"/>
        </w:rPr>
        <w:t xml:space="preserve"> performance?</w:t>
      </w:r>
    </w:p>
    <w:p w14:paraId="4D0C19EB" w14:textId="77777777" w:rsidR="006B3B09" w:rsidRPr="00DF195E" w:rsidRDefault="006B3B09">
      <w:pPr>
        <w:rPr>
          <w:rFonts w:ascii="Arial" w:eastAsia="Arial" w:hAnsi="Arial" w:cs="Arial"/>
          <w:sz w:val="20"/>
          <w:szCs w:val="20"/>
        </w:rPr>
      </w:pPr>
    </w:p>
    <w:p w14:paraId="644B1CB1" w14:textId="77777777" w:rsidR="006B3B09" w:rsidRPr="00DF195E" w:rsidRDefault="006B3B09">
      <w:pPr>
        <w:rPr>
          <w:rFonts w:ascii="Arial" w:eastAsia="Arial" w:hAnsi="Arial" w:cs="Arial"/>
          <w:sz w:val="20"/>
          <w:szCs w:val="20"/>
        </w:rPr>
      </w:pPr>
    </w:p>
    <w:p w14:paraId="3098A7B7" w14:textId="77777777" w:rsidR="006B3B09" w:rsidRPr="00830DA2" w:rsidRDefault="00496E02" w:rsidP="00375462">
      <w:pPr>
        <w:numPr>
          <w:ilvl w:val="0"/>
          <w:numId w:val="1"/>
        </w:numPr>
        <w:tabs>
          <w:tab w:val="left" w:pos="9260"/>
        </w:tabs>
        <w:ind w:left="1530" w:right="3586" w:hanging="270"/>
        <w:rPr>
          <w:rFonts w:ascii="Arial" w:eastAsia="Arial" w:hAnsi="Arial" w:cs="Arial"/>
          <w:sz w:val="20"/>
          <w:szCs w:val="20"/>
        </w:rPr>
      </w:pPr>
      <w:r w:rsidRPr="00375462">
        <w:rPr>
          <w:rFonts w:ascii="Arial" w:hAnsi="Arial"/>
          <w:sz w:val="20"/>
          <w:highlight w:val="lightGray"/>
        </w:rPr>
        <w:t>On</w:t>
      </w:r>
      <w:r w:rsidRPr="00375462">
        <w:rPr>
          <w:rFonts w:ascii="Arial" w:hAnsi="Arial"/>
          <w:spacing w:val="-1"/>
          <w:sz w:val="20"/>
          <w:highlight w:val="lightGray"/>
        </w:rPr>
        <w:t xml:space="preserve"> </w:t>
      </w:r>
      <w:r w:rsidRPr="00375462">
        <w:rPr>
          <w:rFonts w:ascii="Arial" w:hAnsi="Arial"/>
          <w:sz w:val="20"/>
          <w:highlight w:val="lightGray"/>
        </w:rPr>
        <w:t>a</w:t>
      </w:r>
      <w:r w:rsidRPr="00375462">
        <w:rPr>
          <w:rFonts w:ascii="Arial" w:hAnsi="Arial"/>
          <w:spacing w:val="-1"/>
          <w:sz w:val="20"/>
          <w:highlight w:val="lightGray"/>
        </w:rPr>
        <w:t xml:space="preserve"> scale of</w:t>
      </w:r>
      <w:r w:rsidRPr="00375462">
        <w:rPr>
          <w:rFonts w:ascii="Arial" w:hAnsi="Arial"/>
          <w:spacing w:val="-2"/>
          <w:sz w:val="20"/>
          <w:highlight w:val="lightGray"/>
        </w:rPr>
        <w:t xml:space="preserve"> </w:t>
      </w:r>
      <w:r w:rsidR="00577FCE" w:rsidRPr="00375462">
        <w:rPr>
          <w:rFonts w:ascii="Arial" w:hAnsi="Arial"/>
          <w:spacing w:val="-2"/>
          <w:sz w:val="20"/>
          <w:highlight w:val="lightGray"/>
        </w:rPr>
        <w:t>1</w:t>
      </w:r>
      <w:r w:rsidRPr="00375462">
        <w:rPr>
          <w:rFonts w:ascii="Arial" w:hAnsi="Arial"/>
          <w:spacing w:val="-1"/>
          <w:sz w:val="20"/>
          <w:highlight w:val="lightGray"/>
        </w:rPr>
        <w:t xml:space="preserve"> </w:t>
      </w:r>
      <w:r w:rsidRPr="00375462">
        <w:rPr>
          <w:rFonts w:ascii="Arial" w:hAnsi="Arial"/>
          <w:sz w:val="20"/>
          <w:highlight w:val="lightGray"/>
        </w:rPr>
        <w:t>to</w:t>
      </w:r>
      <w:r w:rsidRPr="00375462">
        <w:rPr>
          <w:rFonts w:ascii="Arial" w:hAnsi="Arial"/>
          <w:spacing w:val="-1"/>
          <w:sz w:val="20"/>
          <w:highlight w:val="lightGray"/>
        </w:rPr>
        <w:t xml:space="preserve"> </w:t>
      </w:r>
      <w:r w:rsidR="00577FCE" w:rsidRPr="00375462">
        <w:rPr>
          <w:rFonts w:ascii="Arial" w:hAnsi="Arial"/>
          <w:spacing w:val="-1"/>
          <w:sz w:val="20"/>
          <w:highlight w:val="lightGray"/>
        </w:rPr>
        <w:t>10</w:t>
      </w:r>
      <w:r w:rsidRPr="00375462">
        <w:rPr>
          <w:rFonts w:ascii="Arial" w:hAnsi="Arial"/>
          <w:sz w:val="20"/>
          <w:highlight w:val="lightGray"/>
        </w:rPr>
        <w:t>,</w:t>
      </w:r>
      <w:r w:rsidRPr="00375462">
        <w:rPr>
          <w:rFonts w:ascii="Arial" w:hAnsi="Arial"/>
          <w:spacing w:val="-1"/>
          <w:sz w:val="20"/>
          <w:highlight w:val="lightGray"/>
        </w:rPr>
        <w:t xml:space="preserve"> with</w:t>
      </w:r>
      <w:r w:rsidRPr="00375462">
        <w:rPr>
          <w:rFonts w:ascii="Arial" w:hAnsi="Arial"/>
          <w:spacing w:val="1"/>
          <w:sz w:val="20"/>
          <w:highlight w:val="lightGray"/>
        </w:rPr>
        <w:t xml:space="preserve"> </w:t>
      </w:r>
      <w:r w:rsidR="00577FCE" w:rsidRPr="00375462">
        <w:rPr>
          <w:rFonts w:ascii="Arial" w:hAnsi="Arial"/>
          <w:spacing w:val="1"/>
          <w:sz w:val="20"/>
          <w:highlight w:val="lightGray"/>
        </w:rPr>
        <w:t>10</w:t>
      </w:r>
      <w:r w:rsidRPr="00375462">
        <w:rPr>
          <w:rFonts w:ascii="Arial" w:hAnsi="Arial"/>
          <w:spacing w:val="-1"/>
          <w:sz w:val="20"/>
          <w:highlight w:val="lightGray"/>
        </w:rPr>
        <w:t xml:space="preserve"> being </w:t>
      </w:r>
      <w:r w:rsidRPr="00375462">
        <w:rPr>
          <w:rFonts w:ascii="Arial" w:hAnsi="Arial"/>
          <w:sz w:val="20"/>
          <w:highlight w:val="lightGray"/>
        </w:rPr>
        <w:t>“absolutely</w:t>
      </w:r>
      <w:r w:rsidRPr="00375462">
        <w:rPr>
          <w:rFonts w:ascii="Arial" w:hAnsi="Arial"/>
          <w:spacing w:val="-1"/>
          <w:sz w:val="20"/>
          <w:highlight w:val="lightGray"/>
        </w:rPr>
        <w:t xml:space="preserve"> would” and </w:t>
      </w:r>
      <w:r w:rsidR="00577FCE" w:rsidRPr="00375462">
        <w:rPr>
          <w:rFonts w:ascii="Arial" w:hAnsi="Arial"/>
          <w:spacing w:val="-1"/>
          <w:sz w:val="20"/>
          <w:highlight w:val="lightGray"/>
        </w:rPr>
        <w:t>1</w:t>
      </w:r>
      <w:r w:rsidRPr="00375462">
        <w:rPr>
          <w:rFonts w:ascii="Arial" w:hAnsi="Arial"/>
          <w:spacing w:val="-2"/>
          <w:sz w:val="20"/>
          <w:highlight w:val="lightGray"/>
        </w:rPr>
        <w:t xml:space="preserve"> </w:t>
      </w:r>
      <w:r w:rsidRPr="00375462">
        <w:rPr>
          <w:rFonts w:ascii="Arial" w:hAnsi="Arial"/>
          <w:spacing w:val="-1"/>
          <w:sz w:val="20"/>
          <w:highlight w:val="lightGray"/>
        </w:rPr>
        <w:t>being</w:t>
      </w:r>
      <w:r w:rsidRPr="00375462">
        <w:rPr>
          <w:rFonts w:ascii="Arial" w:hAnsi="Arial"/>
          <w:spacing w:val="28"/>
          <w:sz w:val="20"/>
          <w:highlight w:val="lightGray"/>
        </w:rPr>
        <w:t xml:space="preserve"> </w:t>
      </w:r>
      <w:r w:rsidRPr="00375462">
        <w:rPr>
          <w:rFonts w:ascii="Arial" w:hAnsi="Arial"/>
          <w:sz w:val="20"/>
          <w:highlight w:val="lightGray"/>
        </w:rPr>
        <w:t>“absolutely</w:t>
      </w:r>
      <w:r w:rsidRPr="00375462">
        <w:rPr>
          <w:rFonts w:ascii="Arial" w:hAnsi="Arial"/>
          <w:spacing w:val="-2"/>
          <w:sz w:val="20"/>
          <w:highlight w:val="lightGray"/>
        </w:rPr>
        <w:t xml:space="preserve"> </w:t>
      </w:r>
      <w:r w:rsidRPr="00375462">
        <w:rPr>
          <w:rFonts w:ascii="Arial" w:hAnsi="Arial"/>
          <w:spacing w:val="-1"/>
          <w:sz w:val="20"/>
          <w:highlight w:val="lightGray"/>
        </w:rPr>
        <w:t>would</w:t>
      </w:r>
      <w:r w:rsidRPr="00375462">
        <w:rPr>
          <w:rFonts w:ascii="Arial" w:hAnsi="Arial"/>
          <w:spacing w:val="54"/>
          <w:sz w:val="20"/>
          <w:highlight w:val="lightGray"/>
        </w:rPr>
        <w:t xml:space="preserve"> </w:t>
      </w:r>
      <w:r w:rsidRPr="00375462">
        <w:rPr>
          <w:rFonts w:ascii="Arial" w:hAnsi="Arial"/>
          <w:spacing w:val="-1"/>
          <w:sz w:val="20"/>
          <w:highlight w:val="lightGray"/>
        </w:rPr>
        <w:t xml:space="preserve">not,” would </w:t>
      </w:r>
      <w:r w:rsidRPr="00375462">
        <w:rPr>
          <w:rFonts w:ascii="Arial" w:hAnsi="Arial"/>
          <w:sz w:val="20"/>
          <w:highlight w:val="lightGray"/>
        </w:rPr>
        <w:t>you</w:t>
      </w:r>
      <w:r w:rsidRPr="00375462">
        <w:rPr>
          <w:rFonts w:ascii="Arial" w:hAnsi="Arial"/>
          <w:spacing w:val="-1"/>
          <w:sz w:val="20"/>
          <w:highlight w:val="lightGray"/>
        </w:rPr>
        <w:t xml:space="preserve"> recommend </w:t>
      </w:r>
      <w:r w:rsidR="00577FCE" w:rsidRPr="00375462">
        <w:rPr>
          <w:rFonts w:ascii="Arial" w:hAnsi="Arial"/>
          <w:b/>
          <w:spacing w:val="-1"/>
          <w:sz w:val="20"/>
          <w:highlight w:val="lightGray"/>
        </w:rPr>
        <w:t xml:space="preserve">[respondent </w:t>
      </w:r>
      <w:r w:rsidR="00577FCE" w:rsidRPr="00375462">
        <w:rPr>
          <w:rFonts w:ascii="Arial" w:hAnsi="Arial"/>
          <w:b/>
          <w:sz w:val="20"/>
          <w:highlight w:val="lightGray"/>
        </w:rPr>
        <w:t xml:space="preserve">name] </w:t>
      </w:r>
      <w:r w:rsidRPr="00375462">
        <w:rPr>
          <w:rFonts w:ascii="Arial" w:hAnsi="Arial"/>
          <w:sz w:val="20"/>
          <w:highlight w:val="lightGray"/>
        </w:rPr>
        <w:t>to</w:t>
      </w:r>
      <w:r w:rsidRPr="00375462">
        <w:rPr>
          <w:rFonts w:ascii="Arial" w:hAnsi="Arial"/>
          <w:spacing w:val="-1"/>
          <w:sz w:val="20"/>
          <w:highlight w:val="lightGray"/>
        </w:rPr>
        <w:t xml:space="preserve"> another </w:t>
      </w:r>
      <w:r w:rsidR="00D652AF" w:rsidRPr="00375462">
        <w:rPr>
          <w:rFonts w:ascii="Arial" w:hAnsi="Arial"/>
          <w:spacing w:val="-1"/>
          <w:sz w:val="20"/>
          <w:highlight w:val="lightGray"/>
        </w:rPr>
        <w:t>Institution</w:t>
      </w:r>
      <w:r w:rsidRPr="00375462">
        <w:rPr>
          <w:rFonts w:ascii="Arial" w:hAnsi="Arial"/>
          <w:spacing w:val="-1"/>
          <w:sz w:val="20"/>
          <w:highlight w:val="lightGray"/>
        </w:rPr>
        <w:t xml:space="preserve"> or</w:t>
      </w:r>
      <w:r w:rsidR="00830DA2">
        <w:rPr>
          <w:rFonts w:ascii="Arial" w:hAnsi="Arial" w:cs="Arial"/>
          <w:spacing w:val="-1"/>
          <w:sz w:val="20"/>
          <w:highlight w:val="lightGray"/>
        </w:rPr>
        <w:t xml:space="preserve"> </w:t>
      </w:r>
      <w:r w:rsidRPr="00830DA2">
        <w:rPr>
          <w:rFonts w:ascii="Arial" w:hAnsi="Arial" w:cs="Arial"/>
          <w:spacing w:val="-1"/>
          <w:sz w:val="20"/>
          <w:highlight w:val="lightGray"/>
        </w:rPr>
        <w:t>company?</w:t>
      </w:r>
      <w:r w:rsidRPr="00830DA2">
        <w:rPr>
          <w:rFonts w:ascii="Arial" w:hAnsi="Arial" w:cs="Arial"/>
          <w:spacing w:val="-1"/>
          <w:sz w:val="20"/>
        </w:rPr>
        <w:tab/>
        <w:t>Rating</w:t>
      </w:r>
    </w:p>
    <w:p w14:paraId="6B66E328" w14:textId="77777777" w:rsidR="006B3B09" w:rsidRPr="00DF195E" w:rsidRDefault="00830DA2">
      <w:pPr>
        <w:spacing w:before="9"/>
        <w:rPr>
          <w:rFonts w:ascii="Arial" w:eastAsia="Arial" w:hAnsi="Arial" w:cs="Arial"/>
          <w:sz w:val="3"/>
          <w:szCs w:val="3"/>
        </w:rPr>
      </w:pPr>
      <w:r>
        <w:rPr>
          <w:rFonts w:ascii="Arial" w:eastAsia="Arial" w:hAnsi="Arial" w:cs="Arial"/>
          <w:noProof/>
          <w:sz w:val="20"/>
          <w:szCs w:val="20"/>
        </w:rPr>
        <mc:AlternateContent>
          <mc:Choice Requires="wpg">
            <w:drawing>
              <wp:anchor distT="0" distB="0" distL="114300" distR="114300" simplePos="0" relativeHeight="503055072" behindDoc="0" locked="0" layoutInCell="1" allowOverlap="1" wp14:anchorId="47CA70E2" wp14:editId="3C5968D7">
                <wp:simplePos x="0" y="0"/>
                <wp:positionH relativeFrom="column">
                  <wp:posOffset>5873115</wp:posOffset>
                </wp:positionH>
                <wp:positionV relativeFrom="paragraph">
                  <wp:posOffset>22225</wp:posOffset>
                </wp:positionV>
                <wp:extent cx="421640" cy="271145"/>
                <wp:effectExtent l="0" t="0" r="16510" b="14605"/>
                <wp:wrapSquare wrapText="bothSides"/>
                <wp:docPr id="5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 cy="271145"/>
                          <a:chOff x="0" y="0"/>
                          <a:chExt cx="631" cy="435"/>
                        </a:xfrm>
                      </wpg:grpSpPr>
                      <wpg:grpSp>
                        <wpg:cNvPr id="58" name="Group 359"/>
                        <wpg:cNvGrpSpPr>
                          <a:grpSpLocks/>
                        </wpg:cNvGrpSpPr>
                        <wpg:grpSpPr bwMode="auto">
                          <a:xfrm>
                            <a:off x="8" y="8"/>
                            <a:ext cx="616" cy="420"/>
                            <a:chOff x="8" y="8"/>
                            <a:chExt cx="616" cy="420"/>
                          </a:xfrm>
                        </wpg:grpSpPr>
                        <wps:wsp>
                          <wps:cNvPr id="59" name="Freeform 360"/>
                          <wps:cNvSpPr>
                            <a:spLocks/>
                          </wps:cNvSpPr>
                          <wps:spPr bwMode="auto">
                            <a:xfrm>
                              <a:off x="8" y="8"/>
                              <a:ext cx="616" cy="420"/>
                            </a:xfrm>
                            <a:custGeom>
                              <a:avLst/>
                              <a:gdLst>
                                <a:gd name="T0" fmla="+- 0 623 8"/>
                                <a:gd name="T1" fmla="*/ T0 w 616"/>
                                <a:gd name="T2" fmla="+- 0 8 8"/>
                                <a:gd name="T3" fmla="*/ 8 h 420"/>
                                <a:gd name="T4" fmla="+- 0 8 8"/>
                                <a:gd name="T5" fmla="*/ T4 w 616"/>
                                <a:gd name="T6" fmla="+- 0 8 8"/>
                                <a:gd name="T7" fmla="*/ 8 h 420"/>
                                <a:gd name="T8" fmla="+- 0 8 8"/>
                                <a:gd name="T9" fmla="*/ T8 w 616"/>
                                <a:gd name="T10" fmla="+- 0 428 8"/>
                                <a:gd name="T11" fmla="*/ 428 h 420"/>
                                <a:gd name="T12" fmla="+- 0 623 8"/>
                                <a:gd name="T13" fmla="*/ T12 w 616"/>
                                <a:gd name="T14" fmla="+- 0 428 8"/>
                                <a:gd name="T15" fmla="*/ 428 h 420"/>
                                <a:gd name="T16" fmla="+- 0 623 8"/>
                                <a:gd name="T17" fmla="*/ T16 w 616"/>
                                <a:gd name="T18" fmla="+- 0 8 8"/>
                                <a:gd name="T19" fmla="*/ 8 h 420"/>
                              </a:gdLst>
                              <a:ahLst/>
                              <a:cxnLst>
                                <a:cxn ang="0">
                                  <a:pos x="T1" y="T3"/>
                                </a:cxn>
                                <a:cxn ang="0">
                                  <a:pos x="T5" y="T7"/>
                                </a:cxn>
                                <a:cxn ang="0">
                                  <a:pos x="T9" y="T11"/>
                                </a:cxn>
                                <a:cxn ang="0">
                                  <a:pos x="T13" y="T15"/>
                                </a:cxn>
                                <a:cxn ang="0">
                                  <a:pos x="T17" y="T19"/>
                                </a:cxn>
                              </a:cxnLst>
                              <a:rect l="0" t="0" r="r" b="b"/>
                              <a:pathLst>
                                <a:path w="616" h="420">
                                  <a:moveTo>
                                    <a:pt x="615" y="0"/>
                                  </a:moveTo>
                                  <a:lnTo>
                                    <a:pt x="0" y="0"/>
                                  </a:lnTo>
                                  <a:lnTo>
                                    <a:pt x="0" y="420"/>
                                  </a:lnTo>
                                  <a:lnTo>
                                    <a:pt x="615" y="420"/>
                                  </a:lnTo>
                                  <a:lnTo>
                                    <a:pt x="6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07C2D07" id="Group 358" o:spid="_x0000_s1026" style="position:absolute;margin-left:462.45pt;margin-top:1.75pt;width:33.2pt;height:21.35pt;z-index:503055072;mso-width-relative:margin;mso-height-relative:margin" coordsize="63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">
                <v:group id="Group 359" o:spid="_x0000_s1027" style="position:absolute;left:8;top:8;width:616;height:420" coordorigin="8,8"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60" o:spid="_x0000_s1028" style="position:absolute;left:8;top:8;width:616;height:420;visibility:visible;mso-wrap-style:square;v-text-anchor:top" coordsize="6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" path="m615,l,,,420r615,l615,xe" filled="f">
                    <v:path arrowok="t" o:connecttype="custom" o:connectlocs="615,8;0,8;0,428;615,428;615,8" o:connectangles="0,0,0,0,0"/>
                  </v:shape>
                </v:group>
                <w10:wrap type="square"/>
              </v:group>
            </w:pict>
          </mc:Fallback>
        </mc:AlternateContent>
      </w:r>
    </w:p>
    <w:p w14:paraId="652560E7" w14:textId="77777777" w:rsidR="006B3B09" w:rsidRPr="00DF195E" w:rsidRDefault="006B3B09">
      <w:pPr>
        <w:spacing w:line="200" w:lineRule="atLeast"/>
        <w:ind w:left="9276"/>
        <w:rPr>
          <w:rFonts w:ascii="Arial" w:eastAsia="Arial" w:hAnsi="Arial" w:cs="Arial"/>
          <w:sz w:val="20"/>
          <w:szCs w:val="20"/>
        </w:rPr>
      </w:pPr>
    </w:p>
    <w:p w14:paraId="660362FF" w14:textId="77777777" w:rsidR="006B3B09" w:rsidRPr="00375462" w:rsidRDefault="006B3B09" w:rsidP="00042F1B">
      <w:pPr>
        <w:spacing w:before="4"/>
        <w:rPr>
          <w:rFonts w:ascii="Arial" w:hAnsi="Arial"/>
          <w:sz w:val="18"/>
        </w:rPr>
      </w:pPr>
    </w:p>
    <w:p w14:paraId="2AF9ABC0" w14:textId="77777777" w:rsidR="00830DA2" w:rsidRPr="00DF195E" w:rsidRDefault="00830DA2">
      <w:pPr>
        <w:spacing w:before="4"/>
        <w:rPr>
          <w:rFonts w:ascii="Arial" w:eastAsia="Arial" w:hAnsi="Arial" w:cs="Arial"/>
          <w:sz w:val="18"/>
          <w:szCs w:val="18"/>
        </w:rPr>
      </w:pPr>
    </w:p>
    <w:p w14:paraId="473EB9CB" w14:textId="77777777" w:rsidR="006B3B09" w:rsidRPr="00DF195E" w:rsidRDefault="00496E02" w:rsidP="00F41416">
      <w:pPr>
        <w:numPr>
          <w:ilvl w:val="0"/>
          <w:numId w:val="1"/>
        </w:numPr>
        <w:tabs>
          <w:tab w:val="left" w:pos="1640"/>
        </w:tabs>
        <w:ind w:left="1639" w:hanging="379"/>
        <w:rPr>
          <w:rFonts w:ascii="Arial" w:eastAsia="Arial" w:hAnsi="Arial" w:cs="Arial"/>
          <w:sz w:val="20"/>
          <w:szCs w:val="20"/>
        </w:rPr>
      </w:pPr>
      <w:r w:rsidRPr="00DF195E">
        <w:rPr>
          <w:rFonts w:ascii="Arial" w:eastAsia="Arial" w:hAnsi="Arial" w:cs="Arial"/>
          <w:sz w:val="20"/>
          <w:szCs w:val="20"/>
        </w:rPr>
        <w:t>In</w:t>
      </w:r>
      <w:r w:rsidRPr="00DF195E">
        <w:rPr>
          <w:rFonts w:ascii="Arial" w:eastAsia="Arial" w:hAnsi="Arial" w:cs="Arial"/>
          <w:spacing w:val="-1"/>
          <w:sz w:val="20"/>
          <w:szCs w:val="20"/>
        </w:rPr>
        <w:t xml:space="preserve"> your opinion, what are </w:t>
      </w:r>
      <w:r w:rsidR="00577FCE" w:rsidRPr="00DF195E">
        <w:rPr>
          <w:rFonts w:ascii="Arial" w:eastAsia="Arial" w:hAnsi="Arial" w:cs="Arial"/>
          <w:b/>
          <w:bCs/>
          <w:spacing w:val="-1"/>
          <w:sz w:val="20"/>
          <w:szCs w:val="20"/>
        </w:rPr>
        <w:t>[</w:t>
      </w:r>
      <w:r w:rsidR="00577FCE">
        <w:rPr>
          <w:rFonts w:ascii="Arial" w:eastAsia="Arial" w:hAnsi="Arial" w:cs="Arial"/>
          <w:b/>
          <w:bCs/>
          <w:spacing w:val="-1"/>
          <w:sz w:val="20"/>
          <w:szCs w:val="20"/>
        </w:rPr>
        <w:t>respondent</w:t>
      </w:r>
      <w:r w:rsidR="00577FCE" w:rsidRPr="00DF195E">
        <w:rPr>
          <w:rFonts w:ascii="Arial" w:eastAsia="Arial" w:hAnsi="Arial" w:cs="Arial"/>
          <w:b/>
          <w:bCs/>
          <w:spacing w:val="-1"/>
          <w:sz w:val="20"/>
          <w:szCs w:val="20"/>
        </w:rPr>
        <w:t xml:space="preserve"> </w:t>
      </w:r>
      <w:r w:rsidR="00577FCE" w:rsidRPr="00DF195E">
        <w:rPr>
          <w:rFonts w:ascii="Arial" w:eastAsia="Arial" w:hAnsi="Arial" w:cs="Arial"/>
          <w:b/>
          <w:bCs/>
          <w:sz w:val="20"/>
          <w:szCs w:val="20"/>
        </w:rPr>
        <w:t>name]</w:t>
      </w:r>
      <w:r w:rsidR="00577FCE">
        <w:rPr>
          <w:rFonts w:ascii="Arial" w:eastAsia="Arial" w:hAnsi="Arial" w:cs="Arial"/>
          <w:b/>
          <w:bCs/>
          <w:sz w:val="20"/>
          <w:szCs w:val="20"/>
        </w:rPr>
        <w:t>’s</w:t>
      </w:r>
    </w:p>
    <w:p w14:paraId="4C6A80CE" w14:textId="77777777" w:rsidR="006B3B09" w:rsidRPr="00DF195E" w:rsidRDefault="006B3B09">
      <w:pPr>
        <w:spacing w:before="11"/>
        <w:rPr>
          <w:rFonts w:ascii="Arial" w:eastAsia="Arial" w:hAnsi="Arial" w:cs="Arial"/>
          <w:sz w:val="19"/>
          <w:szCs w:val="19"/>
        </w:rPr>
      </w:pPr>
    </w:p>
    <w:p w14:paraId="2CDC336E" w14:textId="77777777" w:rsidR="006B3B09" w:rsidRPr="00DF195E" w:rsidRDefault="00496E02" w:rsidP="00F41416">
      <w:pPr>
        <w:numPr>
          <w:ilvl w:val="1"/>
          <w:numId w:val="1"/>
        </w:numPr>
        <w:tabs>
          <w:tab w:val="left" w:pos="2017"/>
        </w:tabs>
        <w:ind w:hanging="306"/>
        <w:rPr>
          <w:rFonts w:ascii="Arial" w:eastAsia="Arial" w:hAnsi="Arial" w:cs="Arial"/>
          <w:sz w:val="20"/>
          <w:szCs w:val="20"/>
        </w:rPr>
      </w:pPr>
      <w:r w:rsidRPr="00DF195E">
        <w:rPr>
          <w:rFonts w:ascii="Arial" w:hAnsi="Arial" w:cs="Arial"/>
          <w:spacing w:val="-1"/>
          <w:sz w:val="20"/>
        </w:rPr>
        <w:t>Strengths?</w:t>
      </w:r>
    </w:p>
    <w:p w14:paraId="16ADDF93" w14:textId="77777777" w:rsidR="006B3B09" w:rsidRPr="00DF195E" w:rsidRDefault="006B3B09">
      <w:pPr>
        <w:spacing w:before="1"/>
        <w:rPr>
          <w:rFonts w:ascii="Arial" w:eastAsia="Arial" w:hAnsi="Arial" w:cs="Arial"/>
          <w:sz w:val="20"/>
          <w:szCs w:val="20"/>
        </w:rPr>
      </w:pPr>
    </w:p>
    <w:p w14:paraId="2766D15C" w14:textId="77777777" w:rsidR="006B3B09" w:rsidRPr="00DF195E" w:rsidRDefault="00496E02" w:rsidP="00F41416">
      <w:pPr>
        <w:numPr>
          <w:ilvl w:val="1"/>
          <w:numId w:val="1"/>
        </w:numPr>
        <w:tabs>
          <w:tab w:val="left" w:pos="2017"/>
        </w:tabs>
        <w:ind w:hanging="306"/>
        <w:rPr>
          <w:rFonts w:ascii="Arial" w:eastAsia="Arial" w:hAnsi="Arial" w:cs="Arial"/>
          <w:sz w:val="20"/>
          <w:szCs w:val="20"/>
        </w:rPr>
      </w:pPr>
      <w:r w:rsidRPr="00DF195E">
        <w:rPr>
          <w:rFonts w:ascii="Arial" w:hAnsi="Arial" w:cs="Arial"/>
          <w:spacing w:val="-1"/>
          <w:sz w:val="20"/>
        </w:rPr>
        <w:t>Weaknesses?</w:t>
      </w:r>
    </w:p>
    <w:p w14:paraId="2E7A90C9" w14:textId="77777777" w:rsidR="006B3B09" w:rsidRPr="00DF195E" w:rsidRDefault="006B3B09">
      <w:pPr>
        <w:rPr>
          <w:rFonts w:ascii="Arial" w:eastAsia="Arial" w:hAnsi="Arial" w:cs="Arial"/>
          <w:sz w:val="20"/>
          <w:szCs w:val="20"/>
        </w:rPr>
      </w:pPr>
    </w:p>
    <w:p w14:paraId="2F114B1C" w14:textId="77777777" w:rsidR="006B3B09" w:rsidRPr="00DF195E" w:rsidRDefault="006B3B09">
      <w:pPr>
        <w:rPr>
          <w:rFonts w:ascii="Arial" w:eastAsia="Arial" w:hAnsi="Arial" w:cs="Arial"/>
          <w:sz w:val="20"/>
          <w:szCs w:val="20"/>
        </w:rPr>
      </w:pPr>
    </w:p>
    <w:p w14:paraId="457B2DB7" w14:textId="77777777" w:rsidR="006B3B09" w:rsidRPr="00DF195E" w:rsidRDefault="006B3B09">
      <w:pPr>
        <w:spacing w:before="7"/>
        <w:rPr>
          <w:rFonts w:ascii="Arial" w:eastAsia="Arial" w:hAnsi="Arial" w:cs="Arial"/>
          <w:sz w:val="28"/>
          <w:szCs w:val="28"/>
        </w:rPr>
      </w:pPr>
    </w:p>
    <w:p w14:paraId="21959655" w14:textId="77777777" w:rsidR="006B3B09" w:rsidRPr="004D7AB6" w:rsidRDefault="00496E02" w:rsidP="00F41416">
      <w:pPr>
        <w:numPr>
          <w:ilvl w:val="0"/>
          <w:numId w:val="1"/>
        </w:numPr>
        <w:tabs>
          <w:tab w:val="left" w:pos="1621"/>
        </w:tabs>
        <w:ind w:left="1620" w:hanging="360"/>
        <w:rPr>
          <w:rFonts w:ascii="Arial" w:eastAsia="Arial" w:hAnsi="Arial" w:cs="Arial"/>
          <w:sz w:val="20"/>
          <w:szCs w:val="20"/>
        </w:rPr>
      </w:pPr>
      <w:r w:rsidRPr="00DF195E">
        <w:rPr>
          <w:rFonts w:ascii="Arial" w:hAnsi="Arial" w:cs="Arial"/>
          <w:spacing w:val="-1"/>
          <w:sz w:val="20"/>
        </w:rPr>
        <w:t>Do you have</w:t>
      </w:r>
      <w:r w:rsidRPr="00DF195E">
        <w:rPr>
          <w:rFonts w:ascii="Arial" w:hAnsi="Arial" w:cs="Arial"/>
          <w:spacing w:val="-2"/>
          <w:sz w:val="20"/>
        </w:rPr>
        <w:t xml:space="preserve"> </w:t>
      </w:r>
      <w:r w:rsidRPr="00DF195E">
        <w:rPr>
          <w:rFonts w:ascii="Arial" w:hAnsi="Arial" w:cs="Arial"/>
          <w:spacing w:val="-1"/>
          <w:sz w:val="20"/>
        </w:rPr>
        <w:t xml:space="preserve">any </w:t>
      </w:r>
      <w:r w:rsidRPr="00DF195E">
        <w:rPr>
          <w:rFonts w:ascii="Arial" w:hAnsi="Arial" w:cs="Arial"/>
          <w:spacing w:val="-2"/>
          <w:sz w:val="20"/>
        </w:rPr>
        <w:t>additional</w:t>
      </w:r>
      <w:r w:rsidRPr="00DF195E">
        <w:rPr>
          <w:rFonts w:ascii="Arial" w:hAnsi="Arial" w:cs="Arial"/>
          <w:spacing w:val="-1"/>
          <w:sz w:val="20"/>
        </w:rPr>
        <w:t xml:space="preserve"> </w:t>
      </w:r>
      <w:r w:rsidRPr="00DF195E">
        <w:rPr>
          <w:rFonts w:ascii="Arial" w:hAnsi="Arial" w:cs="Arial"/>
          <w:spacing w:val="-2"/>
          <w:sz w:val="20"/>
        </w:rPr>
        <w:t>comments?</w:t>
      </w:r>
    </w:p>
    <w:p w14:paraId="02B4EDFC" w14:textId="77777777" w:rsidR="00830DA2" w:rsidRPr="00DF195E" w:rsidRDefault="00830DA2" w:rsidP="00375462">
      <w:pPr>
        <w:tabs>
          <w:tab w:val="left" w:pos="1621"/>
        </w:tabs>
        <w:ind w:left="1260"/>
        <w:rPr>
          <w:rFonts w:ascii="Arial" w:eastAsia="Arial" w:hAnsi="Arial" w:cs="Arial"/>
          <w:sz w:val="20"/>
          <w:szCs w:val="20"/>
        </w:rPr>
      </w:pPr>
    </w:p>
    <w:p w14:paraId="721A8B60" w14:textId="77777777" w:rsidR="006B3B09" w:rsidRPr="0080391A" w:rsidRDefault="006B3B09" w:rsidP="0080391A">
      <w:pPr>
        <w:spacing w:before="1"/>
        <w:rPr>
          <w:rFonts w:ascii="Arial" w:hAnsi="Arial"/>
          <w:sz w:val="20"/>
        </w:rPr>
      </w:pPr>
    </w:p>
    <w:p w14:paraId="7F61CFDE" w14:textId="77777777" w:rsidR="006B3B09" w:rsidRPr="00DF195E" w:rsidRDefault="00496E02" w:rsidP="0080391A">
      <w:pPr>
        <w:ind w:right="2151"/>
        <w:jc w:val="right"/>
        <w:rPr>
          <w:rFonts w:ascii="Arial" w:eastAsia="Arial" w:hAnsi="Arial" w:cs="Arial"/>
          <w:sz w:val="20"/>
          <w:szCs w:val="20"/>
        </w:rPr>
      </w:pPr>
      <w:r w:rsidRPr="00DF195E">
        <w:rPr>
          <w:rFonts w:ascii="Arial" w:hAnsi="Arial" w:cs="Arial"/>
          <w:spacing w:val="-1"/>
          <w:sz w:val="20"/>
        </w:rPr>
        <w:t>Total Rating</w:t>
      </w:r>
    </w:p>
    <w:p w14:paraId="66708171" w14:textId="77777777" w:rsidR="006B3B09" w:rsidRPr="00DF195E" w:rsidRDefault="006B3B09">
      <w:pPr>
        <w:rPr>
          <w:rFonts w:ascii="Arial" w:eastAsia="Arial" w:hAnsi="Arial" w:cs="Arial"/>
          <w:sz w:val="20"/>
          <w:szCs w:val="20"/>
        </w:rPr>
      </w:pPr>
    </w:p>
    <w:p w14:paraId="0522A764" w14:textId="77777777" w:rsidR="006B3B09" w:rsidRPr="00DF195E" w:rsidRDefault="006B3B09" w:rsidP="00E26250">
      <w:pPr>
        <w:spacing w:before="5"/>
        <w:ind w:left="1440"/>
        <w:rPr>
          <w:rFonts w:ascii="Arial" w:eastAsia="Arial" w:hAnsi="Arial" w:cs="Arial"/>
          <w:sz w:val="16"/>
          <w:szCs w:val="16"/>
        </w:rPr>
      </w:pPr>
    </w:p>
    <w:p w14:paraId="1D7C6AEA" w14:textId="77777777" w:rsidR="006B3B09" w:rsidRPr="00DF195E" w:rsidRDefault="006B6102">
      <w:pPr>
        <w:spacing w:line="20" w:lineRule="atLeast"/>
        <w:ind w:left="7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D17D8AC" wp14:editId="26E00CC9">
                <wp:extent cx="2355850" cy="6985"/>
                <wp:effectExtent l="3175" t="2540" r="3175" b="9525"/>
                <wp:docPr id="54"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6985"/>
                          <a:chOff x="0" y="0"/>
                          <a:chExt cx="3710" cy="11"/>
                        </a:xfrm>
                      </wpg:grpSpPr>
                      <wpg:grpSp>
                        <wpg:cNvPr id="55" name="Group 356"/>
                        <wpg:cNvGrpSpPr>
                          <a:grpSpLocks/>
                        </wpg:cNvGrpSpPr>
                        <wpg:grpSpPr bwMode="auto">
                          <a:xfrm>
                            <a:off x="5" y="5"/>
                            <a:ext cx="3700" cy="2"/>
                            <a:chOff x="5" y="5"/>
                            <a:chExt cx="3700" cy="2"/>
                          </a:xfrm>
                        </wpg:grpSpPr>
                        <wps:wsp>
                          <wps:cNvPr id="56" name="Freeform 357"/>
                          <wps:cNvSpPr>
                            <a:spLocks/>
                          </wps:cNvSpPr>
                          <wps:spPr bwMode="auto">
                            <a:xfrm>
                              <a:off x="5" y="5"/>
                              <a:ext cx="3700" cy="2"/>
                            </a:xfrm>
                            <a:custGeom>
                              <a:avLst/>
                              <a:gdLst>
                                <a:gd name="T0" fmla="+- 0 5 5"/>
                                <a:gd name="T1" fmla="*/ T0 w 3700"/>
                                <a:gd name="T2" fmla="+- 0 3705 5"/>
                                <a:gd name="T3" fmla="*/ T2 w 3700"/>
                              </a:gdLst>
                              <a:ahLst/>
                              <a:cxnLst>
                                <a:cxn ang="0">
                                  <a:pos x="T1" y="0"/>
                                </a:cxn>
                                <a:cxn ang="0">
                                  <a:pos x="T3" y="0"/>
                                </a:cxn>
                              </a:cxnLst>
                              <a:rect l="0" t="0" r="r" b="b"/>
                              <a:pathLst>
                                <a:path w="3700">
                                  <a:moveTo>
                                    <a:pt x="0" y="0"/>
                                  </a:moveTo>
                                  <a:lnTo>
                                    <a:pt x="3700" y="0"/>
                                  </a:lnTo>
                                </a:path>
                              </a:pathLst>
                            </a:custGeom>
                            <a:noFill/>
                            <a:ln w="63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25F76C" id="Group 355" o:spid="_x0000_s1026" style="width:185.5pt;height:.55pt;mso-position-horizontal-relative:char;mso-position-vertical-relative:line" coordsize="37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">
                <v:group id="Group 356" o:spid="_x0000_s1027" style="position:absolute;left:5;top:5;width:3700;height:2" coordorigin="5,5" coordsize="3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357" o:spid="_x0000_s1028" style="position:absolute;left:5;top:5;width:3700;height:2;visibility:visible;mso-wrap-style:square;v-text-anchor:top" coordsize="3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" path="m,l3700,e" filled="f" strokeweight=".17675mm">
                    <v:path arrowok="t" o:connecttype="custom" o:connectlocs="0,0;3700,0" o:connectangles="0,0"/>
                  </v:shape>
                </v:group>
                <w10:anchorlock/>
              </v:group>
            </w:pict>
          </mc:Fallback>
        </mc:AlternateContent>
      </w:r>
    </w:p>
    <w:p w14:paraId="491E66B4" w14:textId="77777777" w:rsidR="006B3B09" w:rsidRPr="00DF195E" w:rsidRDefault="006B6102">
      <w:pPr>
        <w:spacing w:before="7"/>
        <w:ind w:left="719" w:right="720"/>
        <w:rPr>
          <w:rFonts w:ascii="Arial" w:eastAsia="Arial" w:hAnsi="Arial" w:cs="Arial"/>
          <w:sz w:val="20"/>
          <w:szCs w:val="20"/>
        </w:rPr>
      </w:pPr>
      <w:r>
        <w:rPr>
          <w:rFonts w:ascii="Arial" w:hAnsi="Arial" w:cs="Arial"/>
          <w:noProof/>
        </w:rPr>
        <mc:AlternateContent>
          <mc:Choice Requires="wpg">
            <w:drawing>
              <wp:anchor distT="0" distB="0" distL="114300" distR="114300" simplePos="0" relativeHeight="8824" behindDoc="0" locked="0" layoutInCell="1" allowOverlap="1" wp14:anchorId="7C574DBD" wp14:editId="3C4E39E1">
                <wp:simplePos x="0" y="0"/>
                <wp:positionH relativeFrom="page">
                  <wp:posOffset>5615305</wp:posOffset>
                </wp:positionH>
                <wp:positionV relativeFrom="paragraph">
                  <wp:posOffset>-203835</wp:posOffset>
                </wp:positionV>
                <wp:extent cx="918210" cy="378460"/>
                <wp:effectExtent l="5080" t="6985" r="10160" b="5080"/>
                <wp:wrapNone/>
                <wp:docPr id="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378460"/>
                          <a:chOff x="8843" y="-321"/>
                          <a:chExt cx="1446" cy="596"/>
                        </a:xfrm>
                      </wpg:grpSpPr>
                      <wpg:grpSp>
                        <wpg:cNvPr id="6" name="Group 353"/>
                        <wpg:cNvGrpSpPr>
                          <a:grpSpLocks/>
                        </wpg:cNvGrpSpPr>
                        <wpg:grpSpPr bwMode="auto">
                          <a:xfrm>
                            <a:off x="8849" y="-315"/>
                            <a:ext cx="1434" cy="2"/>
                            <a:chOff x="8849" y="-315"/>
                            <a:chExt cx="1434" cy="2"/>
                          </a:xfrm>
                        </wpg:grpSpPr>
                        <wps:wsp>
                          <wps:cNvPr id="7" name="Freeform 354"/>
                          <wps:cNvSpPr>
                            <a:spLocks/>
                          </wps:cNvSpPr>
                          <wps:spPr bwMode="auto">
                            <a:xfrm>
                              <a:off x="8849" y="-315"/>
                              <a:ext cx="1434" cy="2"/>
                            </a:xfrm>
                            <a:custGeom>
                              <a:avLst/>
                              <a:gdLst>
                                <a:gd name="T0" fmla="+- 0 8849 8849"/>
                                <a:gd name="T1" fmla="*/ T0 w 1434"/>
                                <a:gd name="T2" fmla="+- 0 10283 8849"/>
                                <a:gd name="T3" fmla="*/ T2 w 1434"/>
                              </a:gdLst>
                              <a:ahLst/>
                              <a:cxnLst>
                                <a:cxn ang="0">
                                  <a:pos x="T1" y="0"/>
                                </a:cxn>
                                <a:cxn ang="0">
                                  <a:pos x="T3" y="0"/>
                                </a:cxn>
                              </a:cxnLst>
                              <a:rect l="0" t="0" r="r" b="b"/>
                              <a:pathLst>
                                <a:path w="1434">
                                  <a:moveTo>
                                    <a:pt x="0" y="0"/>
                                  </a:moveTo>
                                  <a:lnTo>
                                    <a:pt x="14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51"/>
                        <wpg:cNvGrpSpPr>
                          <a:grpSpLocks/>
                        </wpg:cNvGrpSpPr>
                        <wpg:grpSpPr bwMode="auto">
                          <a:xfrm>
                            <a:off x="8854" y="-311"/>
                            <a:ext cx="2" cy="580"/>
                            <a:chOff x="8854" y="-311"/>
                            <a:chExt cx="2" cy="580"/>
                          </a:xfrm>
                        </wpg:grpSpPr>
                        <wps:wsp>
                          <wps:cNvPr id="9" name="Freeform 352"/>
                          <wps:cNvSpPr>
                            <a:spLocks/>
                          </wps:cNvSpPr>
                          <wps:spPr bwMode="auto">
                            <a:xfrm>
                              <a:off x="8854" y="-311"/>
                              <a:ext cx="2" cy="580"/>
                            </a:xfrm>
                            <a:custGeom>
                              <a:avLst/>
                              <a:gdLst>
                                <a:gd name="T0" fmla="+- 0 -311 -311"/>
                                <a:gd name="T1" fmla="*/ -311 h 580"/>
                                <a:gd name="T2" fmla="+- 0 269 -311"/>
                                <a:gd name="T3" fmla="*/ 269 h 580"/>
                              </a:gdLst>
                              <a:ahLst/>
                              <a:cxnLst>
                                <a:cxn ang="0">
                                  <a:pos x="0" y="T1"/>
                                </a:cxn>
                                <a:cxn ang="0">
                                  <a:pos x="0" y="T3"/>
                                </a:cxn>
                              </a:cxnLst>
                              <a:rect l="0" t="0" r="r" b="b"/>
                              <a:pathLst>
                                <a:path h="580">
                                  <a:moveTo>
                                    <a:pt x="0" y="0"/>
                                  </a:moveTo>
                                  <a:lnTo>
                                    <a:pt x="0" y="5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49"/>
                        <wpg:cNvGrpSpPr>
                          <a:grpSpLocks/>
                        </wpg:cNvGrpSpPr>
                        <wpg:grpSpPr bwMode="auto">
                          <a:xfrm>
                            <a:off x="8849" y="264"/>
                            <a:ext cx="1434" cy="2"/>
                            <a:chOff x="8849" y="264"/>
                            <a:chExt cx="1434" cy="2"/>
                          </a:xfrm>
                        </wpg:grpSpPr>
                        <wps:wsp>
                          <wps:cNvPr id="27" name="Freeform 350"/>
                          <wps:cNvSpPr>
                            <a:spLocks/>
                          </wps:cNvSpPr>
                          <wps:spPr bwMode="auto">
                            <a:xfrm>
                              <a:off x="8849" y="264"/>
                              <a:ext cx="1434" cy="2"/>
                            </a:xfrm>
                            <a:custGeom>
                              <a:avLst/>
                              <a:gdLst>
                                <a:gd name="T0" fmla="+- 0 8849 8849"/>
                                <a:gd name="T1" fmla="*/ T0 w 1434"/>
                                <a:gd name="T2" fmla="+- 0 10283 8849"/>
                                <a:gd name="T3" fmla="*/ T2 w 1434"/>
                              </a:gdLst>
                              <a:ahLst/>
                              <a:cxnLst>
                                <a:cxn ang="0">
                                  <a:pos x="T1" y="0"/>
                                </a:cxn>
                                <a:cxn ang="0">
                                  <a:pos x="T3" y="0"/>
                                </a:cxn>
                              </a:cxnLst>
                              <a:rect l="0" t="0" r="r" b="b"/>
                              <a:pathLst>
                                <a:path w="1434">
                                  <a:moveTo>
                                    <a:pt x="0" y="0"/>
                                  </a:moveTo>
                                  <a:lnTo>
                                    <a:pt x="14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47"/>
                        <wpg:cNvGrpSpPr>
                          <a:grpSpLocks/>
                        </wpg:cNvGrpSpPr>
                        <wpg:grpSpPr bwMode="auto">
                          <a:xfrm>
                            <a:off x="10278" y="-311"/>
                            <a:ext cx="2" cy="580"/>
                            <a:chOff x="10278" y="-311"/>
                            <a:chExt cx="2" cy="580"/>
                          </a:xfrm>
                        </wpg:grpSpPr>
                        <wps:wsp>
                          <wps:cNvPr id="53" name="Freeform 348"/>
                          <wps:cNvSpPr>
                            <a:spLocks/>
                          </wps:cNvSpPr>
                          <wps:spPr bwMode="auto">
                            <a:xfrm>
                              <a:off x="10278" y="-311"/>
                              <a:ext cx="2" cy="580"/>
                            </a:xfrm>
                            <a:custGeom>
                              <a:avLst/>
                              <a:gdLst>
                                <a:gd name="T0" fmla="+- 0 -311 -311"/>
                                <a:gd name="T1" fmla="*/ -311 h 580"/>
                                <a:gd name="T2" fmla="+- 0 269 -311"/>
                                <a:gd name="T3" fmla="*/ 269 h 580"/>
                              </a:gdLst>
                              <a:ahLst/>
                              <a:cxnLst>
                                <a:cxn ang="0">
                                  <a:pos x="0" y="T1"/>
                                </a:cxn>
                                <a:cxn ang="0">
                                  <a:pos x="0" y="T3"/>
                                </a:cxn>
                              </a:cxnLst>
                              <a:rect l="0" t="0" r="r" b="b"/>
                              <a:pathLst>
                                <a:path h="580">
                                  <a:moveTo>
                                    <a:pt x="0" y="0"/>
                                  </a:moveTo>
                                  <a:lnTo>
                                    <a:pt x="0" y="58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D0E055B" id="Group 346" o:spid="_x0000_s1026" style="position:absolute;margin-left:442.15pt;margin-top:-16.05pt;width:72.3pt;height:29.8pt;z-index:8824;mso-position-horizontal-relative:page" coordorigin="8843,-321" coordsize="144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">
                <v:group id="Group 353" o:spid="_x0000_s1027" style="position:absolute;left:8849;top:-315;width:1434;height:2" coordorigin="8849,-315"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54" o:spid="_x0000_s1028" style="position:absolute;left:8849;top:-315;width:1434;height:2;visibility:visible;mso-wrap-style:square;v-text-anchor:top"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" path="m,l1434,e" filled="f" strokeweight=".58pt">
                    <v:path arrowok="t" o:connecttype="custom" o:connectlocs="0,0;1434,0" o:connectangles="0,0"/>
                  </v:shape>
                </v:group>
                <v:group id="Group 351" o:spid="_x0000_s1029" style="position:absolute;left:8854;top:-311;width:2;height:580" coordorigin="8854,-311"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52" o:spid="_x0000_s1030" style="position:absolute;left:8854;top:-311;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" path="m,l,580e" filled="f" strokeweight=".58pt">
                    <v:path arrowok="t" o:connecttype="custom" o:connectlocs="0,-311;0,269" o:connectangles="0,0"/>
                  </v:shape>
                </v:group>
                <v:group id="Group 349" o:spid="_x0000_s1031" style="position:absolute;left:8849;top:264;width:1434;height:2" coordorigin="8849,264"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50" o:spid="_x0000_s1032" style="position:absolute;left:8849;top:264;width:1434;height:2;visibility:visible;mso-wrap-style:square;v-text-anchor:top"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" path="m,l1434,e" filled="f" strokeweight=".58pt">
                    <v:path arrowok="t" o:connecttype="custom" o:connectlocs="0,0;1434,0" o:connectangles="0,0"/>
                  </v:shape>
                </v:group>
                <v:group id="Group 347" o:spid="_x0000_s1033" style="position:absolute;left:10278;top:-311;width:2;height:580" coordorigin="10278,-311"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48" o:spid="_x0000_s1034" style="position:absolute;left:10278;top:-311;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" path="m,l,580e" filled="f" strokeweight=".20464mm">
                    <v:path arrowok="t" o:connecttype="custom" o:connectlocs="0,-311;0,269" o:connectangles="0,0"/>
                  </v:shape>
                </v:group>
                <w10:wrap anchorx="page"/>
              </v:group>
            </w:pict>
          </mc:Fallback>
        </mc:AlternateContent>
      </w:r>
      <w:r w:rsidR="00496E02" w:rsidRPr="00DF195E">
        <w:rPr>
          <w:rFonts w:ascii="Arial" w:hAnsi="Arial" w:cs="Arial"/>
          <w:b/>
          <w:spacing w:val="-1"/>
          <w:sz w:val="20"/>
        </w:rPr>
        <w:t>[Signature of</w:t>
      </w:r>
      <w:r w:rsidR="00496E02" w:rsidRPr="00DF195E">
        <w:rPr>
          <w:rFonts w:ascii="Arial" w:hAnsi="Arial" w:cs="Arial"/>
          <w:b/>
          <w:sz w:val="20"/>
        </w:rPr>
        <w:t xml:space="preserve"> </w:t>
      </w:r>
      <w:r w:rsidR="00496E02" w:rsidRPr="00DF195E">
        <w:rPr>
          <w:rFonts w:ascii="Arial" w:hAnsi="Arial" w:cs="Arial"/>
          <w:b/>
          <w:spacing w:val="-1"/>
          <w:sz w:val="20"/>
        </w:rPr>
        <w:t>person conducting reference checks]</w:t>
      </w:r>
    </w:p>
    <w:p w14:paraId="2E56DD1C" w14:textId="77777777" w:rsidR="006B3B09" w:rsidRPr="00DF195E" w:rsidRDefault="006B3B09">
      <w:pPr>
        <w:rPr>
          <w:rFonts w:ascii="Arial" w:eastAsia="Arial" w:hAnsi="Arial" w:cs="Arial"/>
          <w:b/>
          <w:bCs/>
          <w:sz w:val="20"/>
          <w:szCs w:val="20"/>
        </w:rPr>
      </w:pPr>
    </w:p>
    <w:p w14:paraId="556D4D38" w14:textId="77777777" w:rsidR="006B3B09" w:rsidRPr="00DF195E" w:rsidRDefault="006B3B09">
      <w:pPr>
        <w:rPr>
          <w:rFonts w:ascii="Arial" w:eastAsia="Arial" w:hAnsi="Arial" w:cs="Arial"/>
          <w:b/>
          <w:bCs/>
          <w:sz w:val="20"/>
          <w:szCs w:val="20"/>
        </w:rPr>
      </w:pPr>
    </w:p>
    <w:p w14:paraId="5D383336" w14:textId="77777777" w:rsidR="006B3B09" w:rsidRPr="00DF195E" w:rsidRDefault="006B3B09">
      <w:pPr>
        <w:rPr>
          <w:rFonts w:ascii="Arial" w:eastAsia="Arial" w:hAnsi="Arial" w:cs="Arial"/>
          <w:b/>
          <w:bCs/>
          <w:sz w:val="20"/>
          <w:szCs w:val="20"/>
        </w:rPr>
      </w:pPr>
    </w:p>
    <w:p w14:paraId="50117E9A" w14:textId="77777777" w:rsidR="006B3B09" w:rsidRPr="00DF195E" w:rsidRDefault="006B3B09">
      <w:pPr>
        <w:rPr>
          <w:rFonts w:ascii="Arial" w:eastAsia="Arial" w:hAnsi="Arial" w:cs="Arial"/>
          <w:b/>
          <w:bCs/>
          <w:sz w:val="20"/>
          <w:szCs w:val="20"/>
        </w:rPr>
      </w:pPr>
    </w:p>
    <w:p w14:paraId="4A32A792" w14:textId="77777777" w:rsidR="006B3B09" w:rsidRPr="00DF195E" w:rsidRDefault="006B3B09">
      <w:pPr>
        <w:rPr>
          <w:rFonts w:ascii="Arial" w:eastAsia="Arial" w:hAnsi="Arial" w:cs="Arial"/>
          <w:b/>
          <w:bCs/>
          <w:sz w:val="20"/>
          <w:szCs w:val="20"/>
        </w:rPr>
      </w:pPr>
    </w:p>
    <w:p w14:paraId="14536CC6" w14:textId="77777777" w:rsidR="006B3B09" w:rsidRPr="00375462" w:rsidRDefault="006B3B09" w:rsidP="00042F1B">
      <w:pPr>
        <w:rPr>
          <w:rFonts w:ascii="Arial" w:hAnsi="Arial"/>
          <w:b/>
          <w:sz w:val="26"/>
        </w:rPr>
      </w:pPr>
    </w:p>
    <w:p w14:paraId="5F80AE83" w14:textId="77777777" w:rsidR="006B3B09" w:rsidRPr="00DF195E" w:rsidRDefault="006B3B09" w:rsidP="00375462">
      <w:pPr>
        <w:spacing w:before="173"/>
        <w:ind w:right="1437"/>
        <w:jc w:val="right"/>
        <w:rPr>
          <w:rFonts w:ascii="Arial" w:eastAsia="Calibri" w:hAnsi="Arial" w:cs="Arial"/>
          <w:sz w:val="15"/>
          <w:szCs w:val="15"/>
        </w:rPr>
        <w:sectPr w:rsidR="006B3B09" w:rsidRPr="00DF195E" w:rsidSect="002D701F">
          <w:pgSz w:w="12240" w:h="15840"/>
          <w:pgMar w:top="1020" w:right="0" w:bottom="580" w:left="0" w:header="0" w:footer="367" w:gutter="0"/>
          <w:cols w:space="720"/>
        </w:sectPr>
      </w:pPr>
    </w:p>
    <w:p w14:paraId="66B3B579" w14:textId="77777777" w:rsidR="00B51C45" w:rsidRPr="0025346E" w:rsidRDefault="00B51C45" w:rsidP="009A5A1E">
      <w:pPr>
        <w:ind w:left="1440" w:right="1440"/>
        <w:jc w:val="center"/>
        <w:rPr>
          <w:rFonts w:ascii="Arial" w:hAnsi="Arial" w:cs="Arial"/>
          <w:b/>
          <w:bCs/>
          <w:sz w:val="24"/>
          <w:szCs w:val="24"/>
        </w:rPr>
      </w:pPr>
      <w:bookmarkStart w:id="57" w:name="APPENDIX14"/>
      <w:bookmarkEnd w:id="57"/>
      <w:r w:rsidRPr="0025346E">
        <w:rPr>
          <w:rFonts w:ascii="Arial" w:hAnsi="Arial" w:cs="Arial"/>
          <w:b/>
          <w:bCs/>
          <w:sz w:val="24"/>
          <w:szCs w:val="24"/>
        </w:rPr>
        <w:lastRenderedPageBreak/>
        <w:t>APPENDIX 1</w:t>
      </w:r>
      <w:r w:rsidR="00F86831">
        <w:rPr>
          <w:rFonts w:ascii="Arial" w:hAnsi="Arial" w:cs="Arial"/>
          <w:b/>
          <w:bCs/>
          <w:sz w:val="24"/>
          <w:szCs w:val="24"/>
        </w:rPr>
        <w:t>4</w:t>
      </w:r>
    </w:p>
    <w:p w14:paraId="1745D3A7" w14:textId="77777777" w:rsidR="00B51C45" w:rsidRPr="0025346E" w:rsidRDefault="00B51C45" w:rsidP="009A5A1E">
      <w:pPr>
        <w:ind w:left="1440" w:right="1440"/>
        <w:jc w:val="center"/>
        <w:rPr>
          <w:rFonts w:ascii="Arial" w:hAnsi="Arial" w:cs="Arial"/>
          <w:b/>
          <w:bCs/>
          <w:sz w:val="24"/>
          <w:szCs w:val="24"/>
        </w:rPr>
      </w:pPr>
      <w:r w:rsidRPr="0025346E">
        <w:rPr>
          <w:rFonts w:ascii="Arial" w:hAnsi="Arial" w:cs="Arial"/>
          <w:b/>
          <w:bCs/>
          <w:sz w:val="24"/>
          <w:szCs w:val="24"/>
        </w:rPr>
        <w:t xml:space="preserve">Sample Best Value </w:t>
      </w:r>
      <w:r w:rsidR="00F62B52" w:rsidRPr="0025346E">
        <w:rPr>
          <w:rFonts w:ascii="Arial" w:hAnsi="Arial" w:cs="Arial"/>
          <w:b/>
          <w:bCs/>
          <w:sz w:val="24"/>
          <w:szCs w:val="24"/>
        </w:rPr>
        <w:t>Award Justification</w:t>
      </w:r>
    </w:p>
    <w:p w14:paraId="6CD56856" w14:textId="77777777" w:rsidR="00B51C45" w:rsidRDefault="00B51C45" w:rsidP="009A5A1E">
      <w:pPr>
        <w:ind w:left="1440" w:right="1440"/>
        <w:jc w:val="center"/>
        <w:rPr>
          <w:rFonts w:ascii="Arial" w:hAnsi="Arial" w:cs="Arial"/>
          <w:b/>
          <w:bCs/>
        </w:rPr>
      </w:pPr>
    </w:p>
    <w:p w14:paraId="6018D994" w14:textId="77777777" w:rsidR="00B51C45" w:rsidRPr="00D463D0" w:rsidRDefault="00B51C45" w:rsidP="009A5A1E">
      <w:pPr>
        <w:ind w:left="1440" w:right="1440"/>
        <w:jc w:val="center"/>
        <w:rPr>
          <w:rFonts w:ascii="Arial" w:hAnsi="Arial"/>
          <w:b/>
          <w:sz w:val="24"/>
          <w:szCs w:val="36"/>
        </w:rPr>
      </w:pPr>
      <w:r w:rsidRPr="00D463D0">
        <w:rPr>
          <w:rFonts w:ascii="Arial" w:hAnsi="Arial"/>
          <w:b/>
          <w:sz w:val="24"/>
          <w:szCs w:val="36"/>
        </w:rPr>
        <w:t xml:space="preserve">BEST VALUE </w:t>
      </w:r>
      <w:r w:rsidR="001D6C47" w:rsidRPr="00D463D0">
        <w:rPr>
          <w:rFonts w:ascii="Arial" w:hAnsi="Arial"/>
          <w:b/>
          <w:sz w:val="24"/>
          <w:szCs w:val="36"/>
        </w:rPr>
        <w:t>AWARD JUSTIFICATION</w:t>
      </w:r>
    </w:p>
    <w:p w14:paraId="345FDC88" w14:textId="77777777" w:rsidR="00B51C45" w:rsidRPr="0012151D" w:rsidRDefault="00B51C45" w:rsidP="0098771E">
      <w:pPr>
        <w:ind w:left="1080" w:right="990"/>
        <w:jc w:val="center"/>
        <w:rPr>
          <w:rFonts w:ascii="Arial" w:hAnsi="Arial" w:cs="Arial"/>
          <w:b/>
          <w:sz w:val="16"/>
          <w:szCs w:val="16"/>
        </w:rPr>
      </w:pPr>
    </w:p>
    <w:p w14:paraId="5C9C181C" w14:textId="76B00CD2" w:rsidR="00B51C45" w:rsidRPr="002F3351" w:rsidRDefault="00907C0B" w:rsidP="0098771E">
      <w:pPr>
        <w:ind w:left="1080" w:right="990"/>
        <w:rPr>
          <w:rFonts w:ascii="Arial" w:hAnsi="Arial"/>
          <w:sz w:val="20"/>
          <w:szCs w:val="20"/>
        </w:rPr>
      </w:pPr>
      <w:hyperlink r:id="rId314" w:anchor="51.9335" w:history="1">
        <w:r w:rsidR="00B51C45" w:rsidRPr="002F3351">
          <w:rPr>
            <w:rStyle w:val="Hyperlink"/>
            <w:rFonts w:ascii="Arial" w:hAnsi="Arial"/>
            <w:sz w:val="20"/>
            <w:szCs w:val="20"/>
          </w:rPr>
          <w:t>Section 51.9335</w:t>
        </w:r>
        <w:r w:rsidR="00DA6866" w:rsidRPr="002F3351">
          <w:rPr>
            <w:rStyle w:val="Hyperlink"/>
            <w:rFonts w:ascii="Arial" w:hAnsi="Arial"/>
            <w:sz w:val="20"/>
            <w:szCs w:val="20"/>
          </w:rPr>
          <w:t>,</w:t>
        </w:r>
        <w:r w:rsidR="00B51C45" w:rsidRPr="002F3351">
          <w:rPr>
            <w:rStyle w:val="Hyperlink"/>
            <w:rFonts w:ascii="Arial" w:hAnsi="Arial"/>
            <w:sz w:val="20"/>
            <w:szCs w:val="20"/>
          </w:rPr>
          <w:t xml:space="preserve"> </w:t>
        </w:r>
        <w:r w:rsidR="00B51C45" w:rsidRPr="002F3351">
          <w:rPr>
            <w:rStyle w:val="Hyperlink"/>
            <w:rFonts w:ascii="Arial" w:hAnsi="Arial"/>
            <w:i/>
            <w:sz w:val="20"/>
            <w:szCs w:val="20"/>
          </w:rPr>
          <w:t>Texas Education Code</w:t>
        </w:r>
      </w:hyperlink>
      <w:r w:rsidR="00DA6866" w:rsidRPr="002F3351">
        <w:rPr>
          <w:rStyle w:val="Hyperlink"/>
          <w:rFonts w:ascii="Arial" w:hAnsi="Arial"/>
          <w:i/>
          <w:sz w:val="20"/>
          <w:szCs w:val="20"/>
        </w:rPr>
        <w:t>,</w:t>
      </w:r>
      <w:r w:rsidR="00B51C45" w:rsidRPr="002F3351">
        <w:rPr>
          <w:rFonts w:ascii="Arial" w:hAnsi="Arial"/>
          <w:sz w:val="20"/>
          <w:szCs w:val="20"/>
        </w:rPr>
        <w:t xml:space="preserve"> states that an institution of higher education may acquire goods or services by the method that provides the best value to the institution.</w:t>
      </w:r>
      <w:r w:rsidR="00DB0120" w:rsidRPr="002F3351">
        <w:rPr>
          <w:rFonts w:ascii="Arial" w:hAnsi="Arial"/>
          <w:sz w:val="20"/>
          <w:szCs w:val="20"/>
        </w:rPr>
        <w:t xml:space="preserve"> </w:t>
      </w:r>
      <w:r w:rsidR="00B51C45" w:rsidRPr="002F3351">
        <w:rPr>
          <w:rFonts w:ascii="Arial" w:hAnsi="Arial"/>
          <w:sz w:val="20"/>
          <w:szCs w:val="20"/>
        </w:rPr>
        <w:t>Section 51.9335 states that</w:t>
      </w:r>
      <w:r w:rsidR="00B51C45" w:rsidRPr="002F3351">
        <w:rPr>
          <w:rFonts w:ascii="Arial" w:hAnsi="Arial" w:cs="Arial"/>
          <w:sz w:val="20"/>
          <w:szCs w:val="20"/>
        </w:rPr>
        <w:t>,</w:t>
      </w:r>
      <w:r w:rsidR="00B51C45" w:rsidRPr="002F3351">
        <w:rPr>
          <w:rFonts w:ascii="Arial" w:hAnsi="Arial"/>
          <w:sz w:val="20"/>
          <w:szCs w:val="20"/>
        </w:rPr>
        <w:t xml:space="preserve"> in determining what is the best value to an institution of higher education, the institution shall consider specific evaluation criteria.</w:t>
      </w:r>
      <w:r w:rsidR="00DB0120" w:rsidRPr="002F3351">
        <w:rPr>
          <w:rFonts w:ascii="Arial" w:hAnsi="Arial"/>
          <w:sz w:val="20"/>
          <w:szCs w:val="20"/>
        </w:rPr>
        <w:t xml:space="preserve"> </w:t>
      </w:r>
    </w:p>
    <w:p w14:paraId="6B55C7AE" w14:textId="77777777" w:rsidR="00B51C45" w:rsidRPr="002F3351" w:rsidRDefault="00B51C45" w:rsidP="0098771E">
      <w:pPr>
        <w:ind w:left="1080" w:right="990"/>
        <w:rPr>
          <w:rFonts w:ascii="Arial" w:hAnsi="Arial"/>
          <w:sz w:val="20"/>
          <w:szCs w:val="20"/>
        </w:rPr>
      </w:pPr>
    </w:p>
    <w:p w14:paraId="54DA526C" w14:textId="77777777" w:rsidR="00B51C45" w:rsidRPr="002F3351" w:rsidRDefault="00B51C45" w:rsidP="0098771E">
      <w:pPr>
        <w:ind w:left="1080" w:right="990"/>
        <w:rPr>
          <w:rFonts w:ascii="Arial" w:hAnsi="Arial"/>
          <w:sz w:val="20"/>
          <w:szCs w:val="20"/>
        </w:rPr>
      </w:pPr>
      <w:r w:rsidRPr="002F3351">
        <w:rPr>
          <w:rFonts w:ascii="Arial" w:hAnsi="Arial" w:cs="Arial"/>
          <w:sz w:val="20"/>
          <w:szCs w:val="20"/>
        </w:rPr>
        <w:t xml:space="preserve">UT </w:t>
      </w:r>
      <w:r w:rsidRPr="002F3351">
        <w:rPr>
          <w:rFonts w:ascii="Arial" w:hAnsi="Arial" w:cs="Arial"/>
          <w:b/>
          <w:i/>
          <w:sz w:val="20"/>
          <w:szCs w:val="20"/>
          <w:highlight w:val="yellow"/>
        </w:rPr>
        <w:t>[Identify institution name]</w:t>
      </w:r>
      <w:r w:rsidRPr="002F3351">
        <w:rPr>
          <w:rFonts w:ascii="Arial" w:hAnsi="Arial"/>
          <w:b/>
          <w:i/>
          <w:sz w:val="20"/>
          <w:szCs w:val="20"/>
        </w:rPr>
        <w:t xml:space="preserve"> </w:t>
      </w:r>
      <w:r w:rsidRPr="002F3351">
        <w:rPr>
          <w:rFonts w:ascii="Arial" w:hAnsi="Arial"/>
          <w:sz w:val="20"/>
          <w:szCs w:val="20"/>
        </w:rPr>
        <w:t xml:space="preserve">has determined that a purchase of </w:t>
      </w:r>
      <w:r w:rsidRPr="002F3351">
        <w:rPr>
          <w:rFonts w:ascii="Arial" w:hAnsi="Arial"/>
          <w:b/>
          <w:i/>
          <w:sz w:val="20"/>
          <w:szCs w:val="20"/>
          <w:highlight w:val="yellow"/>
        </w:rPr>
        <w:t>[Identify goods or services purchased]</w:t>
      </w:r>
      <w:r w:rsidRPr="002F3351">
        <w:rPr>
          <w:rFonts w:ascii="Arial" w:hAnsi="Arial"/>
          <w:sz w:val="20"/>
          <w:szCs w:val="20"/>
        </w:rPr>
        <w:t xml:space="preserve"> from </w:t>
      </w:r>
      <w:r w:rsidRPr="002F3351">
        <w:rPr>
          <w:rFonts w:ascii="Arial" w:hAnsi="Arial"/>
          <w:b/>
          <w:i/>
          <w:sz w:val="20"/>
          <w:szCs w:val="20"/>
          <w:highlight w:val="yellow"/>
        </w:rPr>
        <w:t>[Identify vendor name]</w:t>
      </w:r>
      <w:r w:rsidRPr="002F3351">
        <w:rPr>
          <w:rFonts w:ascii="Arial" w:hAnsi="Arial"/>
          <w:sz w:val="20"/>
          <w:szCs w:val="20"/>
        </w:rPr>
        <w:t xml:space="preserve"> will provide the best value to </w:t>
      </w:r>
      <w:r w:rsidR="00F15FF2" w:rsidRPr="002F3351">
        <w:rPr>
          <w:rFonts w:ascii="Arial" w:hAnsi="Arial" w:cs="Arial"/>
          <w:sz w:val="20"/>
          <w:szCs w:val="20"/>
        </w:rPr>
        <w:t>UT</w:t>
      </w:r>
      <w:r w:rsidR="00F15FF2" w:rsidRPr="002F3351">
        <w:rPr>
          <w:rFonts w:ascii="Arial" w:hAnsi="Arial" w:cs="Arial"/>
          <w:b/>
          <w:i/>
          <w:sz w:val="20"/>
          <w:szCs w:val="20"/>
          <w:highlight w:val="yellow"/>
        </w:rPr>
        <w:t xml:space="preserve"> [</w:t>
      </w:r>
      <w:r w:rsidRPr="002F3351">
        <w:rPr>
          <w:rFonts w:ascii="Arial" w:hAnsi="Arial" w:cs="Arial"/>
          <w:b/>
          <w:i/>
          <w:sz w:val="20"/>
          <w:szCs w:val="20"/>
          <w:highlight w:val="yellow"/>
        </w:rPr>
        <w:t>Identify institution name]</w:t>
      </w:r>
      <w:r w:rsidRPr="002F3351">
        <w:rPr>
          <w:rFonts w:ascii="Arial" w:hAnsi="Arial"/>
          <w:sz w:val="20"/>
          <w:szCs w:val="20"/>
        </w:rPr>
        <w:t xml:space="preserve"> based on the </w:t>
      </w:r>
      <w:r w:rsidRPr="002F3351">
        <w:rPr>
          <w:rFonts w:ascii="Arial" w:hAnsi="Arial" w:cs="Arial"/>
          <w:sz w:val="20"/>
          <w:szCs w:val="20"/>
        </w:rPr>
        <w:t>institution’s</w:t>
      </w:r>
      <w:r w:rsidRPr="002F3351">
        <w:rPr>
          <w:rFonts w:ascii="Arial" w:hAnsi="Arial"/>
          <w:sz w:val="20"/>
          <w:szCs w:val="20"/>
        </w:rPr>
        <w:t xml:space="preserve"> consideration of such evaluation criteria as documented below:</w:t>
      </w:r>
    </w:p>
    <w:p w14:paraId="5698EEF2" w14:textId="77777777" w:rsidR="00B51C45" w:rsidRPr="002F3351" w:rsidRDefault="00B51C45" w:rsidP="0098771E">
      <w:pPr>
        <w:ind w:left="1080" w:right="990"/>
        <w:rPr>
          <w:rFonts w:ascii="Arial" w:hAnsi="Arial"/>
          <w:sz w:val="20"/>
          <w:szCs w:val="20"/>
        </w:rPr>
      </w:pPr>
    </w:p>
    <w:p w14:paraId="4413A177" w14:textId="5AE8DD8E" w:rsidR="00B51C45" w:rsidRPr="002F3351" w:rsidRDefault="00B51C45" w:rsidP="0098771E">
      <w:pPr>
        <w:ind w:left="1080" w:right="990"/>
        <w:rPr>
          <w:rFonts w:ascii="Arial" w:hAnsi="Arial"/>
          <w:sz w:val="20"/>
          <w:szCs w:val="20"/>
        </w:rPr>
      </w:pPr>
      <w:r w:rsidRPr="002F3351">
        <w:rPr>
          <w:rFonts w:ascii="Arial" w:hAnsi="Arial"/>
          <w:sz w:val="20"/>
          <w:szCs w:val="20"/>
        </w:rPr>
        <w:t>(1)</w:t>
      </w:r>
      <w:r w:rsidR="00DB0120" w:rsidRPr="002F3351">
        <w:rPr>
          <w:rFonts w:ascii="Arial" w:hAnsi="Arial"/>
          <w:sz w:val="20"/>
          <w:szCs w:val="20"/>
        </w:rPr>
        <w:t xml:space="preserve"> </w:t>
      </w:r>
      <w:r w:rsidRPr="002F3351">
        <w:rPr>
          <w:rFonts w:ascii="Arial" w:hAnsi="Arial"/>
          <w:sz w:val="20"/>
          <w:szCs w:val="20"/>
        </w:rPr>
        <w:t xml:space="preserve">The purchase price of the goods or services: </w:t>
      </w:r>
    </w:p>
    <w:p w14:paraId="259E3B7A" w14:textId="61AD6FD9" w:rsidR="00B51C45" w:rsidRPr="002F3351" w:rsidRDefault="00B51C45" w:rsidP="0098771E">
      <w:pPr>
        <w:ind w:left="1080" w:right="990"/>
        <w:rPr>
          <w:rFonts w:ascii="Arial" w:hAnsi="Arial" w:cs="Arial"/>
          <w:sz w:val="20"/>
          <w:szCs w:val="20"/>
        </w:rPr>
      </w:pPr>
      <w:r w:rsidRPr="002F3351">
        <w:rPr>
          <w:rFonts w:ascii="Arial" w:hAnsi="Arial"/>
          <w:sz w:val="20"/>
          <w:szCs w:val="20"/>
        </w:rPr>
        <w:t>____________________________________________________________________________________</w:t>
      </w:r>
    </w:p>
    <w:p w14:paraId="425C8ACA" w14:textId="77777777" w:rsidR="00B51C45" w:rsidRPr="002F3351" w:rsidRDefault="00B51C45" w:rsidP="0098771E">
      <w:pPr>
        <w:ind w:left="1080" w:right="990"/>
        <w:rPr>
          <w:rFonts w:ascii="Arial" w:hAnsi="Arial"/>
          <w:sz w:val="20"/>
          <w:szCs w:val="20"/>
        </w:rPr>
      </w:pPr>
    </w:p>
    <w:p w14:paraId="73454E8E" w14:textId="3ACE7693" w:rsidR="00B51C45" w:rsidRPr="002F3351" w:rsidRDefault="00B51C45" w:rsidP="0098771E">
      <w:pPr>
        <w:ind w:left="1080" w:right="990"/>
        <w:rPr>
          <w:rFonts w:ascii="Arial" w:hAnsi="Arial"/>
          <w:sz w:val="20"/>
          <w:szCs w:val="20"/>
        </w:rPr>
      </w:pPr>
      <w:r w:rsidRPr="002F3351">
        <w:rPr>
          <w:rFonts w:ascii="Arial" w:hAnsi="Arial"/>
          <w:sz w:val="20"/>
          <w:szCs w:val="20"/>
        </w:rPr>
        <w:t>(2)</w:t>
      </w:r>
      <w:r w:rsidR="00DB0120" w:rsidRPr="002F3351">
        <w:rPr>
          <w:rFonts w:ascii="Arial" w:hAnsi="Arial"/>
          <w:sz w:val="20"/>
          <w:szCs w:val="20"/>
        </w:rPr>
        <w:t xml:space="preserve"> </w:t>
      </w:r>
      <w:r w:rsidRPr="002F3351">
        <w:rPr>
          <w:rFonts w:ascii="Arial" w:hAnsi="Arial"/>
          <w:sz w:val="20"/>
          <w:szCs w:val="20"/>
        </w:rPr>
        <w:t xml:space="preserve">The reputation of the vendor and of the vendor's goods or services: </w:t>
      </w:r>
      <w:r w:rsidRPr="002F3351">
        <w:rPr>
          <w:rFonts w:ascii="Arial" w:hAnsi="Arial"/>
          <w:sz w:val="20"/>
          <w:szCs w:val="20"/>
        </w:rPr>
        <w:softHyphen/>
      </w:r>
      <w:r w:rsidRPr="002F3351">
        <w:rPr>
          <w:rFonts w:ascii="Arial" w:hAnsi="Arial"/>
          <w:sz w:val="20"/>
          <w:szCs w:val="20"/>
        </w:rPr>
        <w:softHyphen/>
      </w:r>
      <w:r w:rsidRPr="002F3351">
        <w:rPr>
          <w:rFonts w:ascii="Arial" w:hAnsi="Arial"/>
          <w:sz w:val="20"/>
          <w:szCs w:val="20"/>
        </w:rPr>
        <w:softHyphen/>
      </w:r>
    </w:p>
    <w:p w14:paraId="6A86CDCE" w14:textId="0BBD0330" w:rsidR="00B51C45" w:rsidRPr="002F3351" w:rsidRDefault="00B51C45" w:rsidP="0098771E">
      <w:pPr>
        <w:ind w:left="1080" w:right="990"/>
        <w:rPr>
          <w:rFonts w:ascii="Arial" w:hAnsi="Arial" w:cs="Arial"/>
          <w:sz w:val="20"/>
          <w:szCs w:val="20"/>
        </w:rPr>
      </w:pPr>
      <w:r w:rsidRPr="002F3351">
        <w:rPr>
          <w:rFonts w:ascii="Arial" w:hAnsi="Arial"/>
          <w:sz w:val="20"/>
          <w:szCs w:val="20"/>
        </w:rPr>
        <w:t>______________________________________________________________________________________________________________________</w:t>
      </w:r>
      <w:r w:rsidRPr="002F3351">
        <w:rPr>
          <w:rFonts w:ascii="Arial" w:hAnsi="Arial" w:cs="Arial"/>
          <w:sz w:val="20"/>
          <w:szCs w:val="20"/>
        </w:rPr>
        <w:t>__________________________________________________</w:t>
      </w:r>
    </w:p>
    <w:p w14:paraId="50923D10" w14:textId="77777777" w:rsidR="00B51C45" w:rsidRPr="002F3351" w:rsidRDefault="00B51C45" w:rsidP="0098771E">
      <w:pPr>
        <w:ind w:left="1080" w:right="990"/>
        <w:rPr>
          <w:rFonts w:ascii="Arial" w:hAnsi="Arial"/>
          <w:sz w:val="20"/>
          <w:szCs w:val="20"/>
        </w:rPr>
      </w:pPr>
    </w:p>
    <w:p w14:paraId="153D77DD" w14:textId="1DA7BA99" w:rsidR="00B51C45" w:rsidRPr="002F3351" w:rsidRDefault="00B51C45" w:rsidP="0098771E">
      <w:pPr>
        <w:ind w:left="1080" w:right="990"/>
        <w:rPr>
          <w:rFonts w:ascii="Arial" w:hAnsi="Arial"/>
          <w:sz w:val="20"/>
          <w:szCs w:val="20"/>
        </w:rPr>
      </w:pPr>
      <w:r w:rsidRPr="002F3351">
        <w:rPr>
          <w:rFonts w:ascii="Arial" w:hAnsi="Arial"/>
          <w:sz w:val="20"/>
          <w:szCs w:val="20"/>
        </w:rPr>
        <w:t xml:space="preserve"> (3)</w:t>
      </w:r>
      <w:r w:rsidR="00DB0120" w:rsidRPr="002F3351">
        <w:rPr>
          <w:rFonts w:ascii="Arial" w:hAnsi="Arial"/>
          <w:sz w:val="20"/>
          <w:szCs w:val="20"/>
        </w:rPr>
        <w:t xml:space="preserve"> </w:t>
      </w:r>
      <w:r w:rsidRPr="002F3351">
        <w:rPr>
          <w:rFonts w:ascii="Arial" w:hAnsi="Arial"/>
          <w:sz w:val="20"/>
          <w:szCs w:val="20"/>
        </w:rPr>
        <w:t xml:space="preserve">The quality of the vendor's goods or services: </w:t>
      </w:r>
    </w:p>
    <w:p w14:paraId="6D4B5805" w14:textId="1D2B23C4" w:rsidR="00B51C45" w:rsidRPr="002F3351" w:rsidRDefault="00B51C45" w:rsidP="0098771E">
      <w:pPr>
        <w:ind w:left="1080" w:right="990"/>
        <w:rPr>
          <w:rFonts w:ascii="Arial" w:hAnsi="Arial" w:cs="Arial"/>
          <w:sz w:val="20"/>
          <w:szCs w:val="20"/>
        </w:rPr>
      </w:pPr>
      <w:r w:rsidRPr="002F3351">
        <w:rPr>
          <w:rFonts w:ascii="Arial" w:hAnsi="Arial"/>
          <w:sz w:val="20"/>
          <w:szCs w:val="20"/>
        </w:rPr>
        <w:t>______________________________________________________________________________________________________________________</w:t>
      </w:r>
      <w:r w:rsidRPr="002F3351">
        <w:rPr>
          <w:rFonts w:ascii="Arial" w:hAnsi="Arial" w:cs="Arial"/>
          <w:sz w:val="20"/>
          <w:szCs w:val="20"/>
        </w:rPr>
        <w:t>__________________________________________________</w:t>
      </w:r>
    </w:p>
    <w:p w14:paraId="7E7CB7F1" w14:textId="77777777" w:rsidR="00B51C45" w:rsidRPr="002F3351" w:rsidRDefault="00B51C45" w:rsidP="0098771E">
      <w:pPr>
        <w:ind w:left="1080" w:right="990"/>
        <w:rPr>
          <w:rFonts w:ascii="Arial" w:hAnsi="Arial"/>
          <w:sz w:val="20"/>
          <w:szCs w:val="20"/>
        </w:rPr>
      </w:pPr>
    </w:p>
    <w:p w14:paraId="11A989C5" w14:textId="46AE4737" w:rsidR="00B51C45" w:rsidRPr="002F3351" w:rsidRDefault="00B51C45" w:rsidP="0098771E">
      <w:pPr>
        <w:ind w:left="1080" w:right="990"/>
        <w:rPr>
          <w:rFonts w:ascii="Arial" w:hAnsi="Arial"/>
          <w:sz w:val="20"/>
          <w:szCs w:val="20"/>
        </w:rPr>
      </w:pPr>
      <w:r w:rsidRPr="002F3351">
        <w:rPr>
          <w:rFonts w:ascii="Arial" w:hAnsi="Arial"/>
          <w:sz w:val="20"/>
          <w:szCs w:val="20"/>
        </w:rPr>
        <w:t>(4)</w:t>
      </w:r>
      <w:r w:rsidR="00DB0120" w:rsidRPr="002F3351">
        <w:rPr>
          <w:rFonts w:ascii="Arial" w:hAnsi="Arial"/>
          <w:sz w:val="20"/>
          <w:szCs w:val="20"/>
        </w:rPr>
        <w:t xml:space="preserve"> </w:t>
      </w:r>
      <w:r w:rsidRPr="002F3351">
        <w:rPr>
          <w:rFonts w:ascii="Arial" w:hAnsi="Arial"/>
          <w:sz w:val="20"/>
          <w:szCs w:val="20"/>
        </w:rPr>
        <w:t xml:space="preserve">The extent to which the vendor’s goods or services meet </w:t>
      </w:r>
      <w:r w:rsidRPr="002F3351">
        <w:rPr>
          <w:rFonts w:ascii="Arial" w:hAnsi="Arial" w:cs="Arial"/>
          <w:sz w:val="20"/>
          <w:szCs w:val="20"/>
        </w:rPr>
        <w:t xml:space="preserve">UT </w:t>
      </w:r>
      <w:r w:rsidRPr="002F3351">
        <w:rPr>
          <w:rFonts w:ascii="Arial" w:hAnsi="Arial" w:cs="Arial"/>
          <w:b/>
          <w:i/>
          <w:sz w:val="20"/>
          <w:szCs w:val="20"/>
          <w:highlight w:val="yellow"/>
        </w:rPr>
        <w:t>[Identify institution name]</w:t>
      </w:r>
      <w:r w:rsidRPr="002F3351">
        <w:rPr>
          <w:rFonts w:ascii="Arial" w:hAnsi="Arial" w:cs="Arial"/>
          <w:b/>
          <w:i/>
          <w:sz w:val="20"/>
          <w:szCs w:val="20"/>
        </w:rPr>
        <w:t>’</w:t>
      </w:r>
      <w:r w:rsidRPr="002F3351">
        <w:rPr>
          <w:rFonts w:ascii="Arial" w:hAnsi="Arial" w:cs="Arial"/>
          <w:sz w:val="20"/>
          <w:szCs w:val="20"/>
        </w:rPr>
        <w:t>s</w:t>
      </w:r>
      <w:r w:rsidRPr="002F3351">
        <w:rPr>
          <w:rFonts w:ascii="Arial" w:hAnsi="Arial"/>
          <w:sz w:val="20"/>
          <w:szCs w:val="20"/>
        </w:rPr>
        <w:t xml:space="preserve"> needs:</w:t>
      </w:r>
    </w:p>
    <w:p w14:paraId="7B8EC0B4" w14:textId="2E84F3C4" w:rsidR="00B51C45" w:rsidRPr="002F3351" w:rsidRDefault="00B51C45" w:rsidP="0098771E">
      <w:pPr>
        <w:ind w:left="1080" w:right="990"/>
        <w:rPr>
          <w:rFonts w:ascii="Arial" w:hAnsi="Arial"/>
          <w:sz w:val="20"/>
          <w:szCs w:val="20"/>
        </w:rPr>
      </w:pPr>
      <w:r w:rsidRPr="002F3351">
        <w:rPr>
          <w:rFonts w:ascii="Arial" w:hAnsi="Arial" w:cs="Arial"/>
          <w:sz w:val="20"/>
          <w:szCs w:val="20"/>
        </w:rPr>
        <w:t>___________________________________________________________</w:t>
      </w:r>
      <w:r w:rsidRPr="002F3351">
        <w:rPr>
          <w:rFonts w:ascii="Arial" w:hAnsi="Arial"/>
          <w:sz w:val="20"/>
          <w:szCs w:val="20"/>
        </w:rPr>
        <w:t>_____________________________________________________________________________________________________________</w:t>
      </w:r>
    </w:p>
    <w:p w14:paraId="2E83B9BF" w14:textId="77777777" w:rsidR="00B51C45" w:rsidRPr="002F3351" w:rsidRDefault="00B51C45" w:rsidP="0098771E">
      <w:pPr>
        <w:ind w:left="1080" w:right="990"/>
        <w:rPr>
          <w:rFonts w:ascii="Arial" w:hAnsi="Arial"/>
          <w:sz w:val="20"/>
          <w:szCs w:val="20"/>
        </w:rPr>
      </w:pPr>
    </w:p>
    <w:p w14:paraId="0E798DB6" w14:textId="26EED556" w:rsidR="00B51C45" w:rsidRPr="002F3351" w:rsidRDefault="00B51C45" w:rsidP="0098771E">
      <w:pPr>
        <w:ind w:left="1080" w:right="990"/>
        <w:rPr>
          <w:rFonts w:ascii="Arial" w:hAnsi="Arial"/>
          <w:sz w:val="20"/>
          <w:szCs w:val="20"/>
        </w:rPr>
      </w:pPr>
      <w:r w:rsidRPr="002F3351">
        <w:rPr>
          <w:rFonts w:ascii="Arial" w:hAnsi="Arial"/>
          <w:sz w:val="20"/>
          <w:szCs w:val="20"/>
        </w:rPr>
        <w:t>(5)</w:t>
      </w:r>
      <w:r w:rsidR="00DB0120" w:rsidRPr="002F3351">
        <w:rPr>
          <w:rFonts w:ascii="Arial" w:hAnsi="Arial"/>
          <w:sz w:val="20"/>
          <w:szCs w:val="20"/>
        </w:rPr>
        <w:t xml:space="preserve"> </w:t>
      </w:r>
      <w:r w:rsidRPr="002F3351">
        <w:rPr>
          <w:rFonts w:ascii="Arial" w:hAnsi="Arial"/>
          <w:sz w:val="20"/>
          <w:szCs w:val="20"/>
        </w:rPr>
        <w:t xml:space="preserve">The vendor's past relationship with </w:t>
      </w:r>
      <w:r w:rsidRPr="002F3351">
        <w:rPr>
          <w:rFonts w:ascii="Arial" w:hAnsi="Arial" w:cs="Arial"/>
          <w:sz w:val="20"/>
          <w:szCs w:val="20"/>
        </w:rPr>
        <w:t xml:space="preserve">UT </w:t>
      </w:r>
      <w:r w:rsidRPr="002F3351">
        <w:rPr>
          <w:rFonts w:ascii="Arial" w:hAnsi="Arial" w:cs="Arial"/>
          <w:b/>
          <w:i/>
          <w:sz w:val="20"/>
          <w:szCs w:val="20"/>
          <w:highlight w:val="yellow"/>
        </w:rPr>
        <w:t>[Identify institution name]</w:t>
      </w:r>
      <w:r w:rsidRPr="002F3351">
        <w:rPr>
          <w:rFonts w:ascii="Arial" w:hAnsi="Arial" w:cs="Arial"/>
          <w:sz w:val="20"/>
          <w:szCs w:val="20"/>
        </w:rPr>
        <w:t>:</w:t>
      </w:r>
      <w:r w:rsidRPr="002F3351">
        <w:rPr>
          <w:rFonts w:ascii="Arial" w:hAnsi="Arial"/>
          <w:b/>
          <w:i/>
          <w:sz w:val="20"/>
          <w:szCs w:val="20"/>
        </w:rPr>
        <w:t xml:space="preserve"> </w:t>
      </w:r>
    </w:p>
    <w:p w14:paraId="6918FABB" w14:textId="0FCF9241" w:rsidR="00B51C45" w:rsidRPr="002F3351" w:rsidRDefault="00B51C45" w:rsidP="0098771E">
      <w:pPr>
        <w:ind w:left="1080" w:right="990"/>
        <w:rPr>
          <w:rFonts w:ascii="Arial" w:hAnsi="Arial"/>
          <w:sz w:val="20"/>
          <w:szCs w:val="20"/>
        </w:rPr>
      </w:pPr>
      <w:r w:rsidRPr="002F3351">
        <w:rPr>
          <w:rFonts w:ascii="Arial" w:hAnsi="Arial" w:cs="Arial"/>
          <w:sz w:val="20"/>
          <w:szCs w:val="20"/>
        </w:rPr>
        <w:t>___________________________________________________________</w:t>
      </w:r>
      <w:r w:rsidRPr="002F3351">
        <w:rPr>
          <w:rFonts w:ascii="Arial" w:hAnsi="Arial"/>
          <w:sz w:val="20"/>
          <w:szCs w:val="20"/>
        </w:rPr>
        <w:t>_____________________________________________________________________________________________________________</w:t>
      </w:r>
    </w:p>
    <w:p w14:paraId="7E57C3E7" w14:textId="77777777" w:rsidR="00B51C45" w:rsidRPr="002F3351" w:rsidRDefault="00B51C45" w:rsidP="0098771E">
      <w:pPr>
        <w:ind w:left="1080" w:right="990"/>
        <w:rPr>
          <w:rFonts w:ascii="Arial" w:hAnsi="Arial"/>
          <w:sz w:val="20"/>
          <w:szCs w:val="20"/>
        </w:rPr>
      </w:pPr>
    </w:p>
    <w:p w14:paraId="08036B4F" w14:textId="337AFB3E" w:rsidR="00B51C45" w:rsidRPr="002F3351" w:rsidRDefault="00B51C45" w:rsidP="0098771E">
      <w:pPr>
        <w:ind w:left="1080" w:right="990"/>
        <w:rPr>
          <w:rFonts w:ascii="Arial" w:hAnsi="Arial"/>
          <w:sz w:val="20"/>
          <w:szCs w:val="20"/>
        </w:rPr>
      </w:pPr>
      <w:r w:rsidRPr="002F3351">
        <w:rPr>
          <w:rFonts w:ascii="Arial" w:hAnsi="Arial"/>
          <w:sz w:val="20"/>
          <w:szCs w:val="20"/>
        </w:rPr>
        <w:t>(6)</w:t>
      </w:r>
      <w:r w:rsidR="00DB0120" w:rsidRPr="002F3351">
        <w:rPr>
          <w:rFonts w:ascii="Arial" w:hAnsi="Arial"/>
          <w:sz w:val="20"/>
          <w:szCs w:val="20"/>
        </w:rPr>
        <w:t xml:space="preserve"> </w:t>
      </w:r>
      <w:r w:rsidRPr="002F3351">
        <w:rPr>
          <w:rFonts w:ascii="Arial" w:hAnsi="Arial"/>
          <w:sz w:val="20"/>
          <w:szCs w:val="20"/>
        </w:rPr>
        <w:t xml:space="preserve">The impact on the ability of </w:t>
      </w:r>
      <w:r w:rsidRPr="002F3351">
        <w:rPr>
          <w:rFonts w:ascii="Arial" w:hAnsi="Arial" w:cs="Arial"/>
          <w:sz w:val="20"/>
          <w:szCs w:val="20"/>
        </w:rPr>
        <w:t xml:space="preserve">UT </w:t>
      </w:r>
      <w:r w:rsidRPr="002F3351">
        <w:rPr>
          <w:rFonts w:ascii="Arial" w:hAnsi="Arial" w:cs="Arial"/>
          <w:b/>
          <w:i/>
          <w:sz w:val="20"/>
          <w:szCs w:val="20"/>
          <w:highlight w:val="yellow"/>
        </w:rPr>
        <w:t>[Identify institution name]</w:t>
      </w:r>
      <w:r w:rsidRPr="002F3351">
        <w:rPr>
          <w:rFonts w:ascii="Arial" w:hAnsi="Arial"/>
          <w:b/>
          <w:i/>
          <w:sz w:val="20"/>
          <w:szCs w:val="20"/>
        </w:rPr>
        <w:t xml:space="preserve"> </w:t>
      </w:r>
      <w:r w:rsidRPr="002F3351">
        <w:rPr>
          <w:rFonts w:ascii="Arial" w:hAnsi="Arial"/>
          <w:sz w:val="20"/>
          <w:szCs w:val="20"/>
        </w:rPr>
        <w:t>to comply with laws and rules relating to historically underutilized businesses and to the procurement of goods and services from persons with disabilities:</w:t>
      </w:r>
    </w:p>
    <w:p w14:paraId="7E3EB2A4" w14:textId="13D499E0" w:rsidR="00B51C45" w:rsidRPr="002F3351" w:rsidRDefault="00B51C45" w:rsidP="0098771E">
      <w:pPr>
        <w:ind w:left="1080" w:right="990"/>
        <w:rPr>
          <w:rFonts w:ascii="Arial" w:hAnsi="Arial"/>
          <w:sz w:val="20"/>
          <w:szCs w:val="20"/>
        </w:rPr>
      </w:pPr>
      <w:r w:rsidRPr="002F3351">
        <w:rPr>
          <w:rFonts w:ascii="Arial" w:hAnsi="Arial" w:cs="Arial"/>
          <w:sz w:val="20"/>
          <w:szCs w:val="20"/>
        </w:rPr>
        <w:t>___________________________________________________________</w:t>
      </w:r>
      <w:r w:rsidRPr="002F3351">
        <w:rPr>
          <w:rFonts w:ascii="Arial" w:hAnsi="Arial"/>
          <w:sz w:val="20"/>
          <w:szCs w:val="20"/>
        </w:rPr>
        <w:t>_____________________________________________________________________________________________________________</w:t>
      </w:r>
    </w:p>
    <w:p w14:paraId="465830AB" w14:textId="77777777" w:rsidR="00B51C45" w:rsidRPr="002F3351" w:rsidRDefault="00B51C45" w:rsidP="0098771E">
      <w:pPr>
        <w:ind w:left="1080" w:right="990"/>
        <w:rPr>
          <w:rFonts w:ascii="Arial" w:hAnsi="Arial"/>
          <w:sz w:val="20"/>
          <w:szCs w:val="20"/>
        </w:rPr>
      </w:pPr>
    </w:p>
    <w:p w14:paraId="404FE9F6" w14:textId="10053971" w:rsidR="00B51C45" w:rsidRPr="002F3351" w:rsidRDefault="00B51C45" w:rsidP="0098771E">
      <w:pPr>
        <w:ind w:left="1080" w:right="990"/>
        <w:rPr>
          <w:rFonts w:ascii="Arial" w:hAnsi="Arial"/>
          <w:sz w:val="20"/>
          <w:szCs w:val="20"/>
        </w:rPr>
      </w:pPr>
      <w:r w:rsidRPr="002F3351">
        <w:rPr>
          <w:rFonts w:ascii="Arial" w:hAnsi="Arial"/>
          <w:sz w:val="20"/>
          <w:szCs w:val="20"/>
        </w:rPr>
        <w:t>(7)</w:t>
      </w:r>
      <w:r w:rsidR="00DB0120" w:rsidRPr="002F3351">
        <w:rPr>
          <w:rFonts w:ascii="Arial" w:hAnsi="Arial"/>
          <w:sz w:val="20"/>
          <w:szCs w:val="20"/>
        </w:rPr>
        <w:t xml:space="preserve"> </w:t>
      </w:r>
      <w:r w:rsidRPr="002F3351">
        <w:rPr>
          <w:rFonts w:ascii="Arial" w:hAnsi="Arial"/>
          <w:sz w:val="20"/>
          <w:szCs w:val="20"/>
        </w:rPr>
        <w:t xml:space="preserve">the total long-term cost to </w:t>
      </w:r>
      <w:r w:rsidRPr="002F3351">
        <w:rPr>
          <w:rFonts w:ascii="Arial" w:hAnsi="Arial" w:cs="Arial"/>
          <w:sz w:val="20"/>
          <w:szCs w:val="20"/>
        </w:rPr>
        <w:t xml:space="preserve">UT </w:t>
      </w:r>
      <w:r w:rsidRPr="002F3351">
        <w:rPr>
          <w:rFonts w:ascii="Arial" w:hAnsi="Arial" w:cs="Arial"/>
          <w:b/>
          <w:i/>
          <w:sz w:val="20"/>
          <w:szCs w:val="20"/>
          <w:highlight w:val="yellow"/>
        </w:rPr>
        <w:t>[Identify institution name</w:t>
      </w:r>
      <w:r w:rsidR="00F15FF2" w:rsidRPr="002F3351">
        <w:rPr>
          <w:rFonts w:ascii="Arial" w:hAnsi="Arial" w:cs="Arial"/>
          <w:b/>
          <w:i/>
          <w:sz w:val="20"/>
          <w:szCs w:val="20"/>
          <w:highlight w:val="yellow"/>
        </w:rPr>
        <w:t>]</w:t>
      </w:r>
      <w:r w:rsidR="00F15FF2" w:rsidRPr="002F3351">
        <w:rPr>
          <w:rFonts w:ascii="Arial" w:hAnsi="Arial"/>
          <w:sz w:val="20"/>
          <w:szCs w:val="20"/>
        </w:rPr>
        <w:t xml:space="preserve"> of</w:t>
      </w:r>
      <w:r w:rsidRPr="002F3351">
        <w:rPr>
          <w:rFonts w:ascii="Arial" w:hAnsi="Arial"/>
          <w:sz w:val="20"/>
          <w:szCs w:val="20"/>
        </w:rPr>
        <w:t xml:space="preserve"> acquiring the vendor's goods or services:</w:t>
      </w:r>
    </w:p>
    <w:p w14:paraId="6446FD67" w14:textId="12754115" w:rsidR="00B51C45" w:rsidRPr="002F3351" w:rsidRDefault="00B51C45" w:rsidP="0098771E">
      <w:pPr>
        <w:ind w:left="1080" w:right="990"/>
        <w:rPr>
          <w:rFonts w:ascii="Arial" w:hAnsi="Arial"/>
          <w:sz w:val="20"/>
          <w:szCs w:val="20"/>
        </w:rPr>
      </w:pPr>
      <w:r w:rsidRPr="002F3351">
        <w:rPr>
          <w:rFonts w:ascii="Arial" w:hAnsi="Arial" w:cs="Arial"/>
          <w:sz w:val="20"/>
          <w:szCs w:val="20"/>
        </w:rPr>
        <w:t>___________________________________________________________</w:t>
      </w:r>
      <w:r w:rsidRPr="002F3351">
        <w:rPr>
          <w:rFonts w:ascii="Arial" w:hAnsi="Arial"/>
          <w:sz w:val="20"/>
          <w:szCs w:val="20"/>
        </w:rPr>
        <w:t>_____________________________________________________________________________________________________________</w:t>
      </w:r>
    </w:p>
    <w:p w14:paraId="12744A89" w14:textId="77777777" w:rsidR="00B51C45" w:rsidRPr="002F3351" w:rsidRDefault="00B51C45" w:rsidP="0098771E">
      <w:pPr>
        <w:ind w:left="1080" w:right="990"/>
        <w:rPr>
          <w:rFonts w:ascii="Arial" w:hAnsi="Arial"/>
          <w:sz w:val="20"/>
          <w:szCs w:val="20"/>
        </w:rPr>
      </w:pPr>
    </w:p>
    <w:p w14:paraId="125C35C0" w14:textId="33795534" w:rsidR="00B51C45" w:rsidRPr="002F3351" w:rsidRDefault="00B51C45" w:rsidP="0098771E">
      <w:pPr>
        <w:ind w:left="1080" w:right="990"/>
        <w:rPr>
          <w:rFonts w:ascii="Arial" w:hAnsi="Arial"/>
          <w:sz w:val="20"/>
          <w:szCs w:val="20"/>
        </w:rPr>
      </w:pPr>
      <w:r w:rsidRPr="002F3351">
        <w:rPr>
          <w:rFonts w:ascii="Arial" w:hAnsi="Arial"/>
          <w:sz w:val="20"/>
          <w:szCs w:val="20"/>
        </w:rPr>
        <w:t>(8)</w:t>
      </w:r>
      <w:r w:rsidR="00DB0120" w:rsidRPr="002F3351">
        <w:rPr>
          <w:rFonts w:ascii="Arial" w:hAnsi="Arial"/>
          <w:sz w:val="20"/>
          <w:szCs w:val="20"/>
        </w:rPr>
        <w:t xml:space="preserve"> </w:t>
      </w:r>
      <w:r w:rsidRPr="002F3351">
        <w:rPr>
          <w:rFonts w:ascii="Arial" w:hAnsi="Arial"/>
          <w:sz w:val="20"/>
          <w:szCs w:val="20"/>
        </w:rPr>
        <w:t xml:space="preserve">the following other relevant factor(s) that a private business entity would consider in selecting </w:t>
      </w:r>
      <w:r w:rsidR="00F15FF2" w:rsidRPr="002F3351">
        <w:rPr>
          <w:rFonts w:ascii="Arial" w:hAnsi="Arial"/>
          <w:sz w:val="20"/>
          <w:szCs w:val="20"/>
        </w:rPr>
        <w:t>such a</w:t>
      </w:r>
      <w:r w:rsidRPr="002F3351">
        <w:rPr>
          <w:rFonts w:ascii="Arial" w:hAnsi="Arial"/>
          <w:sz w:val="20"/>
          <w:szCs w:val="20"/>
        </w:rPr>
        <w:t xml:space="preserve"> vendor:</w:t>
      </w:r>
    </w:p>
    <w:p w14:paraId="6E3A7822" w14:textId="299F5C20" w:rsidR="00B51C45" w:rsidRPr="002F3351" w:rsidRDefault="00B51C45" w:rsidP="0098771E">
      <w:pPr>
        <w:ind w:left="1080" w:right="990"/>
        <w:rPr>
          <w:rFonts w:ascii="Arial" w:hAnsi="Arial" w:cs="Arial"/>
          <w:sz w:val="20"/>
          <w:szCs w:val="20"/>
        </w:rPr>
      </w:pPr>
      <w:r w:rsidRPr="002F3351">
        <w:rPr>
          <w:rFonts w:ascii="Arial" w:hAnsi="Arial"/>
          <w:sz w:val="20"/>
          <w:szCs w:val="20"/>
        </w:rPr>
        <w:t>______________________________________________________________________________________________________________________</w:t>
      </w:r>
      <w:r w:rsidRPr="002F3351">
        <w:rPr>
          <w:rFonts w:ascii="Arial" w:hAnsi="Arial" w:cs="Arial"/>
          <w:sz w:val="20"/>
          <w:szCs w:val="20"/>
        </w:rPr>
        <w:t>__________________________________________________</w:t>
      </w:r>
    </w:p>
    <w:p w14:paraId="5C8EC2E2" w14:textId="77777777" w:rsidR="00B51C45" w:rsidRPr="002F3351" w:rsidRDefault="00B51C45" w:rsidP="0098771E">
      <w:pPr>
        <w:ind w:left="1080" w:right="990"/>
        <w:rPr>
          <w:rFonts w:ascii="Arial" w:hAnsi="Arial"/>
          <w:sz w:val="20"/>
          <w:szCs w:val="20"/>
        </w:rPr>
      </w:pPr>
    </w:p>
    <w:p w14:paraId="6BD745A5" w14:textId="50C68BB9" w:rsidR="00B51C45" w:rsidRPr="002F3351" w:rsidRDefault="00B51C45" w:rsidP="0098771E">
      <w:pPr>
        <w:ind w:left="1080" w:right="990"/>
        <w:rPr>
          <w:rFonts w:ascii="Arial" w:hAnsi="Arial"/>
          <w:b/>
          <w:i/>
          <w:sz w:val="20"/>
          <w:szCs w:val="20"/>
        </w:rPr>
      </w:pPr>
      <w:r w:rsidRPr="002F3351">
        <w:rPr>
          <w:rFonts w:ascii="Arial" w:hAnsi="Arial"/>
          <w:b/>
          <w:i/>
          <w:sz w:val="20"/>
          <w:szCs w:val="20"/>
          <w:highlight w:val="yellow"/>
        </w:rPr>
        <w:t>[Use the following item (9) only if procurement is for construction or repair to real property.]</w:t>
      </w:r>
      <w:r w:rsidR="00DB0120" w:rsidRPr="002F3351">
        <w:rPr>
          <w:rFonts w:ascii="Arial" w:hAnsi="Arial"/>
          <w:b/>
          <w:i/>
          <w:sz w:val="20"/>
          <w:szCs w:val="20"/>
        </w:rPr>
        <w:t xml:space="preserve"> </w:t>
      </w:r>
    </w:p>
    <w:p w14:paraId="3C97BA36" w14:textId="6BEB1E42" w:rsidR="00B51C45" w:rsidRPr="002F3351" w:rsidRDefault="00B51C45" w:rsidP="0098771E">
      <w:pPr>
        <w:ind w:left="1080" w:right="990"/>
        <w:rPr>
          <w:rFonts w:ascii="Arial" w:hAnsi="Arial"/>
          <w:sz w:val="20"/>
          <w:szCs w:val="20"/>
        </w:rPr>
      </w:pPr>
      <w:r w:rsidRPr="002F3351">
        <w:rPr>
          <w:rFonts w:ascii="Arial" w:hAnsi="Arial"/>
          <w:sz w:val="20"/>
          <w:szCs w:val="20"/>
        </w:rPr>
        <w:t>(9)</w:t>
      </w:r>
      <w:r w:rsidR="00DB0120" w:rsidRPr="002F3351">
        <w:rPr>
          <w:rFonts w:ascii="Arial" w:hAnsi="Arial"/>
          <w:sz w:val="20"/>
          <w:szCs w:val="20"/>
        </w:rPr>
        <w:t xml:space="preserve"> </w:t>
      </w:r>
      <w:r w:rsidRPr="002F3351">
        <w:rPr>
          <w:rFonts w:ascii="Arial" w:hAnsi="Arial"/>
          <w:sz w:val="20"/>
          <w:szCs w:val="20"/>
        </w:rPr>
        <w:t xml:space="preserve">the use of material in construction or repair to real property that is not proprietary to a single vendor unless </w:t>
      </w:r>
      <w:r w:rsidRPr="002F3351">
        <w:rPr>
          <w:rFonts w:ascii="Arial" w:hAnsi="Arial" w:cs="Arial"/>
          <w:sz w:val="20"/>
          <w:szCs w:val="20"/>
        </w:rPr>
        <w:t>the institution</w:t>
      </w:r>
      <w:r w:rsidRPr="002F3351">
        <w:rPr>
          <w:rFonts w:ascii="Arial" w:hAnsi="Arial"/>
          <w:sz w:val="20"/>
          <w:szCs w:val="20"/>
        </w:rPr>
        <w:t xml:space="preserve"> provides written justification in the request for bids for use of the unique material specified:</w:t>
      </w:r>
    </w:p>
    <w:p w14:paraId="23CF796B" w14:textId="0178278F" w:rsidR="00B51C45" w:rsidRPr="002F3351" w:rsidRDefault="00B51C45" w:rsidP="0098771E">
      <w:pPr>
        <w:ind w:left="1080" w:right="990"/>
        <w:rPr>
          <w:rFonts w:ascii="Arial" w:hAnsi="Arial"/>
          <w:sz w:val="20"/>
          <w:szCs w:val="20"/>
        </w:rPr>
      </w:pPr>
      <w:r w:rsidRPr="002F3351">
        <w:rPr>
          <w:rFonts w:ascii="Arial" w:hAnsi="Arial"/>
          <w:sz w:val="20"/>
          <w:szCs w:val="20"/>
        </w:rPr>
        <w:t>___________________________________________________________________________________________</w:t>
      </w:r>
    </w:p>
    <w:p w14:paraId="6971C281" w14:textId="77777777" w:rsidR="00B51C45" w:rsidRPr="002F3351" w:rsidRDefault="00B51C45" w:rsidP="0098771E">
      <w:pPr>
        <w:ind w:left="1080" w:right="990"/>
        <w:rPr>
          <w:rFonts w:ascii="Arial" w:hAnsi="Arial"/>
          <w:sz w:val="20"/>
          <w:szCs w:val="20"/>
        </w:rPr>
      </w:pPr>
    </w:p>
    <w:p w14:paraId="4C3FB763" w14:textId="77777777" w:rsidR="00B51C45" w:rsidRPr="002F3351" w:rsidRDefault="00B51C45" w:rsidP="0098771E">
      <w:pPr>
        <w:ind w:left="1080" w:right="990"/>
        <w:rPr>
          <w:rFonts w:ascii="Arial" w:hAnsi="Arial"/>
          <w:sz w:val="20"/>
          <w:szCs w:val="20"/>
        </w:rPr>
      </w:pPr>
      <w:r w:rsidRPr="002F3351">
        <w:rPr>
          <w:rFonts w:ascii="Arial" w:hAnsi="Arial"/>
          <w:sz w:val="20"/>
          <w:szCs w:val="20"/>
        </w:rPr>
        <w:t xml:space="preserve">APPROVED: </w:t>
      </w:r>
    </w:p>
    <w:p w14:paraId="436B39B7" w14:textId="77777777" w:rsidR="00B51C45" w:rsidRPr="002F3351" w:rsidRDefault="00B51C45" w:rsidP="0098771E">
      <w:pPr>
        <w:ind w:left="1080" w:right="990"/>
        <w:rPr>
          <w:rFonts w:ascii="Arial" w:hAnsi="Arial"/>
          <w:sz w:val="20"/>
          <w:szCs w:val="20"/>
        </w:rPr>
      </w:pPr>
    </w:p>
    <w:p w14:paraId="0391F8C7" w14:textId="77777777" w:rsidR="00B51C45" w:rsidRPr="002F3351" w:rsidRDefault="00B51C45" w:rsidP="0098771E">
      <w:pPr>
        <w:ind w:left="1080" w:right="990"/>
        <w:rPr>
          <w:rFonts w:ascii="Arial" w:hAnsi="Arial"/>
          <w:sz w:val="20"/>
          <w:szCs w:val="20"/>
        </w:rPr>
      </w:pPr>
      <w:r w:rsidRPr="002F3351">
        <w:rPr>
          <w:rFonts w:ascii="Arial" w:hAnsi="Arial"/>
          <w:sz w:val="20"/>
          <w:szCs w:val="20"/>
        </w:rPr>
        <w:t>___________________________</w:t>
      </w:r>
    </w:p>
    <w:p w14:paraId="12018EDC" w14:textId="77777777" w:rsidR="00B51C45" w:rsidRPr="002F3351" w:rsidRDefault="00B51C45" w:rsidP="0098771E">
      <w:pPr>
        <w:ind w:left="1080" w:right="990"/>
        <w:rPr>
          <w:rFonts w:ascii="Arial" w:hAnsi="Arial"/>
          <w:sz w:val="20"/>
          <w:szCs w:val="20"/>
        </w:rPr>
      </w:pPr>
      <w:r w:rsidRPr="002F3351">
        <w:rPr>
          <w:rFonts w:ascii="Arial" w:hAnsi="Arial"/>
          <w:sz w:val="20"/>
          <w:szCs w:val="20"/>
        </w:rPr>
        <w:t>Name:</w:t>
      </w:r>
    </w:p>
    <w:p w14:paraId="60D259F9" w14:textId="77777777" w:rsidR="00B51C45" w:rsidRPr="002F3351" w:rsidRDefault="00B51C45" w:rsidP="0098771E">
      <w:pPr>
        <w:ind w:left="1080" w:right="990"/>
        <w:rPr>
          <w:rFonts w:ascii="Arial" w:hAnsi="Arial"/>
          <w:sz w:val="20"/>
          <w:szCs w:val="20"/>
        </w:rPr>
      </w:pPr>
      <w:r w:rsidRPr="002F3351">
        <w:rPr>
          <w:rFonts w:ascii="Arial" w:hAnsi="Arial"/>
          <w:sz w:val="20"/>
          <w:szCs w:val="20"/>
        </w:rPr>
        <w:t xml:space="preserve">Title: </w:t>
      </w:r>
    </w:p>
    <w:p w14:paraId="00D28D50" w14:textId="77777777" w:rsidR="00A9431D" w:rsidRPr="00EF5ED6" w:rsidRDefault="00B51C45" w:rsidP="0098771E">
      <w:pPr>
        <w:ind w:left="1080" w:right="990"/>
        <w:jc w:val="center"/>
        <w:rPr>
          <w:rFonts w:ascii="Arial" w:eastAsia="Calibri" w:hAnsi="Arial" w:cs="Arial"/>
          <w:b/>
          <w:sz w:val="24"/>
          <w:szCs w:val="24"/>
        </w:rPr>
      </w:pPr>
      <w:r w:rsidRPr="002F3351">
        <w:rPr>
          <w:rFonts w:ascii="Arial" w:hAnsi="Arial" w:cs="Arial"/>
          <w:b/>
          <w:spacing w:val="-1"/>
          <w:sz w:val="20"/>
          <w:szCs w:val="20"/>
        </w:rPr>
        <w:br w:type="page"/>
      </w:r>
      <w:bookmarkStart w:id="58" w:name="APPENDIX15"/>
      <w:bookmarkEnd w:id="58"/>
      <w:r w:rsidR="00A9431D" w:rsidRPr="00EF5ED6">
        <w:rPr>
          <w:rFonts w:ascii="Arial" w:eastAsia="Calibri" w:hAnsi="Arial" w:cs="Arial"/>
          <w:b/>
          <w:sz w:val="24"/>
          <w:szCs w:val="24"/>
        </w:rPr>
        <w:lastRenderedPageBreak/>
        <w:t>APPENDIX 1</w:t>
      </w:r>
      <w:r w:rsidR="00F86831">
        <w:rPr>
          <w:rFonts w:ascii="Arial" w:eastAsia="Calibri" w:hAnsi="Arial" w:cs="Arial"/>
          <w:b/>
          <w:sz w:val="24"/>
          <w:szCs w:val="24"/>
        </w:rPr>
        <w:t>5</w:t>
      </w:r>
    </w:p>
    <w:p w14:paraId="2883E019" w14:textId="77777777" w:rsidR="00A9431D" w:rsidRPr="00EF5ED6" w:rsidRDefault="00A9431D" w:rsidP="00FC7321">
      <w:pPr>
        <w:ind w:left="1440" w:right="1440"/>
        <w:jc w:val="center"/>
        <w:rPr>
          <w:rFonts w:ascii="Arial" w:eastAsia="Calibri" w:hAnsi="Arial" w:cs="Arial"/>
          <w:b/>
          <w:sz w:val="24"/>
          <w:szCs w:val="24"/>
        </w:rPr>
      </w:pPr>
      <w:r w:rsidRPr="00EF5ED6">
        <w:rPr>
          <w:rFonts w:ascii="Arial" w:eastAsia="Calibri" w:hAnsi="Arial" w:cs="Arial"/>
          <w:b/>
          <w:sz w:val="24"/>
          <w:szCs w:val="24"/>
        </w:rPr>
        <w:t>Sample Contract Terms</w:t>
      </w:r>
    </w:p>
    <w:p w14:paraId="6638F519" w14:textId="77777777" w:rsidR="00A9431D" w:rsidRPr="00A9431D" w:rsidRDefault="00A9431D" w:rsidP="00A9431D">
      <w:pPr>
        <w:ind w:left="1440" w:right="1440"/>
        <w:jc w:val="center"/>
        <w:rPr>
          <w:rFonts w:ascii="Arial" w:eastAsia="Calibri" w:hAnsi="Arial" w:cs="Arial"/>
          <w:sz w:val="20"/>
          <w:szCs w:val="20"/>
        </w:rPr>
      </w:pPr>
    </w:p>
    <w:p w14:paraId="321FB981" w14:textId="77777777" w:rsidR="00A9431D" w:rsidRPr="00A9431D" w:rsidRDefault="00A9431D" w:rsidP="00A9431D">
      <w:pPr>
        <w:ind w:left="1440" w:right="1440"/>
        <w:rPr>
          <w:rFonts w:ascii="Arial" w:eastAsia="Calibri" w:hAnsi="Arial" w:cs="Arial"/>
          <w:sz w:val="20"/>
          <w:szCs w:val="20"/>
        </w:rPr>
      </w:pPr>
    </w:p>
    <w:p w14:paraId="061C5DF0" w14:textId="77777777" w:rsidR="00A9431D" w:rsidRP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OGC’s </w:t>
      </w:r>
      <w:r w:rsidRPr="00E50598">
        <w:rPr>
          <w:rFonts w:ascii="Arial" w:eastAsia="Calibri" w:hAnsi="Arial" w:cs="Arial"/>
          <w:i/>
          <w:sz w:val="20"/>
          <w:szCs w:val="20"/>
        </w:rPr>
        <w:t xml:space="preserve">Agreement between University and Contractor </w:t>
      </w:r>
      <w:r w:rsidR="00E50598">
        <w:rPr>
          <w:rFonts w:ascii="Arial" w:eastAsia="Calibri" w:hAnsi="Arial" w:cs="Arial"/>
          <w:i/>
          <w:sz w:val="20"/>
          <w:szCs w:val="20"/>
        </w:rPr>
        <w:t>T</w:t>
      </w:r>
      <w:r w:rsidRPr="00E50598">
        <w:rPr>
          <w:rFonts w:ascii="Arial" w:eastAsia="Calibri" w:hAnsi="Arial" w:cs="Arial"/>
          <w:i/>
          <w:sz w:val="20"/>
          <w:szCs w:val="20"/>
        </w:rPr>
        <w:t>emplate</w:t>
      </w:r>
      <w:r w:rsidRPr="00A9431D">
        <w:rPr>
          <w:rFonts w:ascii="Arial" w:eastAsia="Calibri" w:hAnsi="Arial" w:cs="Arial"/>
          <w:sz w:val="20"/>
          <w:szCs w:val="20"/>
        </w:rPr>
        <w:t xml:space="preserve"> includes OGC’s suggested terms and conditions that should be included in most </w:t>
      </w:r>
      <w:r w:rsidR="00D652AF">
        <w:rPr>
          <w:rFonts w:ascii="Arial" w:eastAsia="Calibri" w:hAnsi="Arial" w:cs="Arial"/>
          <w:sz w:val="20"/>
          <w:szCs w:val="20"/>
        </w:rPr>
        <w:t>Institution</w:t>
      </w:r>
      <w:r w:rsidRPr="00A9431D">
        <w:rPr>
          <w:rFonts w:ascii="Arial" w:eastAsia="Calibri" w:hAnsi="Arial" w:cs="Arial"/>
          <w:sz w:val="20"/>
          <w:szCs w:val="20"/>
        </w:rPr>
        <w:t xml:space="preserve"> contracts.</w:t>
      </w:r>
    </w:p>
    <w:p w14:paraId="094C6C06" w14:textId="77777777" w:rsidR="00A9431D" w:rsidRPr="00A9431D" w:rsidRDefault="00A9431D" w:rsidP="00A9431D">
      <w:pPr>
        <w:ind w:left="1440" w:right="1440"/>
        <w:jc w:val="both"/>
        <w:rPr>
          <w:rFonts w:ascii="Arial" w:eastAsia="Calibri" w:hAnsi="Arial" w:cs="Arial"/>
          <w:sz w:val="20"/>
          <w:szCs w:val="20"/>
        </w:rPr>
      </w:pPr>
    </w:p>
    <w:p w14:paraId="53D8DF9F" w14:textId="00176971" w:rsidR="00A9431D" w:rsidRP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OGC’s </w:t>
      </w:r>
      <w:r w:rsidRPr="00E50598">
        <w:rPr>
          <w:rFonts w:ascii="Arial" w:eastAsia="Calibri" w:hAnsi="Arial" w:cs="Arial"/>
          <w:i/>
          <w:sz w:val="20"/>
          <w:szCs w:val="20"/>
        </w:rPr>
        <w:t xml:space="preserve">Agreement between University and Contractor </w:t>
      </w:r>
      <w:r w:rsidR="00E50598">
        <w:rPr>
          <w:rFonts w:ascii="Arial" w:eastAsia="Calibri" w:hAnsi="Arial" w:cs="Arial"/>
          <w:i/>
          <w:sz w:val="20"/>
          <w:szCs w:val="20"/>
        </w:rPr>
        <w:t>T</w:t>
      </w:r>
      <w:r w:rsidRPr="00E50598">
        <w:rPr>
          <w:rFonts w:ascii="Arial" w:eastAsia="Calibri" w:hAnsi="Arial" w:cs="Arial"/>
          <w:i/>
          <w:sz w:val="20"/>
          <w:szCs w:val="20"/>
        </w:rPr>
        <w:t>emplate</w:t>
      </w:r>
      <w:r w:rsidRPr="00A9431D">
        <w:rPr>
          <w:rFonts w:ascii="Arial" w:eastAsia="Calibri" w:hAnsi="Arial" w:cs="Arial"/>
          <w:sz w:val="20"/>
          <w:szCs w:val="20"/>
        </w:rPr>
        <w:t xml:space="preserve"> is </w:t>
      </w:r>
      <w:r w:rsidR="003E3235">
        <w:rPr>
          <w:rFonts w:ascii="Arial" w:eastAsia="Calibri" w:hAnsi="Arial" w:cs="Arial"/>
          <w:sz w:val="20"/>
          <w:szCs w:val="20"/>
        </w:rPr>
        <w:t xml:space="preserve">available from the Sample Documents link </w:t>
      </w:r>
      <w:r w:rsidRPr="00A9431D">
        <w:rPr>
          <w:rFonts w:ascii="Arial" w:eastAsia="Calibri" w:hAnsi="Arial" w:cs="Arial"/>
          <w:sz w:val="20"/>
          <w:szCs w:val="20"/>
        </w:rPr>
        <w:t>at</w:t>
      </w:r>
      <w:r w:rsidR="003E3235">
        <w:rPr>
          <w:rFonts w:ascii="Arial" w:eastAsia="Calibri" w:hAnsi="Arial" w:cs="Arial"/>
          <w:sz w:val="20"/>
          <w:szCs w:val="20"/>
        </w:rPr>
        <w:t xml:space="preserve"> the </w:t>
      </w:r>
      <w:r w:rsidR="003E3235" w:rsidRPr="003E3235">
        <w:rPr>
          <w:rFonts w:ascii="Arial" w:eastAsia="Calibri" w:hAnsi="Arial" w:cs="Arial"/>
          <w:sz w:val="20"/>
          <w:szCs w:val="20"/>
        </w:rPr>
        <w:t>OGC Contracting and Procurement Practice Group (CPPG) Resource Pages</w:t>
      </w:r>
      <w:r w:rsidRPr="00A9431D">
        <w:rPr>
          <w:rFonts w:ascii="Arial" w:eastAsia="Calibri" w:hAnsi="Arial" w:cs="Arial"/>
          <w:sz w:val="20"/>
          <w:szCs w:val="20"/>
        </w:rPr>
        <w:t xml:space="preserve">: </w:t>
      </w:r>
      <w:r w:rsidR="003E3235" w:rsidRPr="003E3235">
        <w:rPr>
          <w:rFonts w:ascii="Arial" w:eastAsia="Calibri" w:hAnsi="Arial" w:cs="Arial"/>
          <w:sz w:val="20"/>
          <w:szCs w:val="20"/>
        </w:rPr>
        <w:t xml:space="preserve">https://www.utsystem.edu/offices/general-counsel/ogc-contracting-and-procurement-practice-group-cppg-resource-pages </w:t>
      </w:r>
      <w:r w:rsidRPr="00A9431D">
        <w:rPr>
          <w:rFonts w:ascii="Arial" w:eastAsia="Calibri" w:hAnsi="Arial" w:cs="Arial"/>
          <w:sz w:val="20"/>
          <w:szCs w:val="20"/>
        </w:rPr>
        <w:t>[</w:t>
      </w:r>
      <w:r w:rsidRPr="00A9431D">
        <w:rPr>
          <w:rFonts w:ascii="Arial" w:eastAsia="Calibri" w:hAnsi="Arial" w:cs="Arial"/>
          <w:i/>
          <w:sz w:val="20"/>
          <w:szCs w:val="20"/>
        </w:rPr>
        <w:t xml:space="preserve">UT </w:t>
      </w:r>
      <w:r w:rsidR="00E675EC">
        <w:rPr>
          <w:rFonts w:ascii="Arial" w:eastAsia="Calibri" w:hAnsi="Arial" w:cs="Arial"/>
          <w:i/>
          <w:sz w:val="20"/>
          <w:szCs w:val="20"/>
        </w:rPr>
        <w:t>A</w:t>
      </w:r>
      <w:r w:rsidRPr="00A9431D">
        <w:rPr>
          <w:rFonts w:ascii="Arial" w:eastAsia="Calibri" w:hAnsi="Arial" w:cs="Arial"/>
          <w:i/>
          <w:sz w:val="20"/>
          <w:szCs w:val="20"/>
        </w:rPr>
        <w:t>uthentication</w:t>
      </w:r>
      <w:r w:rsidR="00E675EC">
        <w:rPr>
          <w:rFonts w:ascii="Arial" w:eastAsia="Calibri" w:hAnsi="Arial" w:cs="Arial"/>
          <w:i/>
          <w:sz w:val="20"/>
          <w:szCs w:val="20"/>
        </w:rPr>
        <w:t xml:space="preserve"> Required</w:t>
      </w:r>
      <w:r w:rsidRPr="00A9431D">
        <w:rPr>
          <w:rFonts w:ascii="Arial" w:eastAsia="Calibri" w:hAnsi="Arial" w:cs="Arial"/>
          <w:sz w:val="20"/>
          <w:szCs w:val="20"/>
        </w:rPr>
        <w:t>].</w:t>
      </w:r>
    </w:p>
    <w:p w14:paraId="4207AE81" w14:textId="77777777" w:rsidR="00A9431D" w:rsidRPr="00A9431D" w:rsidRDefault="00A9431D" w:rsidP="00A9431D">
      <w:pPr>
        <w:ind w:left="1440" w:right="1440"/>
        <w:jc w:val="both"/>
        <w:rPr>
          <w:rFonts w:ascii="Arial" w:eastAsia="Calibri" w:hAnsi="Arial" w:cs="Arial"/>
          <w:sz w:val="20"/>
          <w:szCs w:val="20"/>
        </w:rPr>
      </w:pPr>
    </w:p>
    <w:p w14:paraId="3BBE593D" w14:textId="77777777" w:rsidR="00756A9A" w:rsidRPr="00A9431D" w:rsidRDefault="00E50598" w:rsidP="00A9431D">
      <w:pPr>
        <w:ind w:left="1440" w:right="1440"/>
        <w:jc w:val="both"/>
        <w:rPr>
          <w:rFonts w:ascii="Arial" w:eastAsia="Calibri" w:hAnsi="Arial" w:cs="Arial"/>
          <w:sz w:val="20"/>
          <w:szCs w:val="20"/>
        </w:rPr>
      </w:pPr>
      <w:r>
        <w:rPr>
          <w:rFonts w:ascii="Arial" w:eastAsia="Calibri" w:hAnsi="Arial" w:cs="Arial"/>
          <w:sz w:val="20"/>
          <w:szCs w:val="20"/>
        </w:rPr>
        <w:t xml:space="preserve">The </w:t>
      </w:r>
      <w:r w:rsidR="00D652AF">
        <w:rPr>
          <w:rFonts w:ascii="Arial" w:eastAsia="Calibri" w:hAnsi="Arial" w:cs="Arial"/>
          <w:sz w:val="20"/>
          <w:szCs w:val="20"/>
        </w:rPr>
        <w:t>Institution</w:t>
      </w:r>
      <w:r w:rsidR="00A9431D" w:rsidRPr="00A9431D">
        <w:rPr>
          <w:rFonts w:ascii="Arial" w:eastAsia="Calibri" w:hAnsi="Arial" w:cs="Arial"/>
          <w:sz w:val="20"/>
          <w:szCs w:val="20"/>
        </w:rPr>
        <w:t xml:space="preserve"> must consider whether these terms and conditions are appropriate and sufficient based on the particular circumstances related to the contract or whether additional terms and conditions are necessary. Please consult the </w:t>
      </w:r>
      <w:r w:rsidR="00D652AF">
        <w:rPr>
          <w:rFonts w:ascii="Arial" w:eastAsia="Calibri" w:hAnsi="Arial" w:cs="Arial"/>
          <w:sz w:val="20"/>
          <w:szCs w:val="20"/>
        </w:rPr>
        <w:t>Institution</w:t>
      </w:r>
      <w:r w:rsidR="00A9431D" w:rsidRPr="00A9431D">
        <w:rPr>
          <w:rFonts w:ascii="Arial" w:eastAsia="Calibri" w:hAnsi="Arial" w:cs="Arial"/>
          <w:sz w:val="20"/>
          <w:szCs w:val="20"/>
        </w:rPr>
        <w:t>’s legal counsel with questions regarding applicability of any of the sample terms and conditions.</w:t>
      </w:r>
    </w:p>
    <w:p w14:paraId="107252DA" w14:textId="77777777" w:rsidR="00A9431D" w:rsidRPr="00A9431D" w:rsidRDefault="00A9431D" w:rsidP="00A9431D">
      <w:pPr>
        <w:ind w:left="1440" w:right="1440"/>
        <w:jc w:val="both"/>
        <w:rPr>
          <w:rFonts w:ascii="Arial" w:eastAsia="Calibri" w:hAnsi="Arial" w:cs="Arial"/>
          <w:sz w:val="20"/>
          <w:szCs w:val="20"/>
        </w:rPr>
      </w:pPr>
    </w:p>
    <w:p w14:paraId="0CE138EF" w14:textId="77777777" w:rsidR="00A9431D" w:rsidRDefault="00A9431D" w:rsidP="00A9431D">
      <w:pPr>
        <w:ind w:left="1440" w:right="1440"/>
        <w:jc w:val="both"/>
        <w:rPr>
          <w:rFonts w:ascii="Arial" w:eastAsia="Calibri" w:hAnsi="Arial" w:cs="Arial"/>
          <w:sz w:val="20"/>
          <w:szCs w:val="20"/>
        </w:rPr>
      </w:pPr>
      <w:r w:rsidRPr="00A9431D">
        <w:rPr>
          <w:rFonts w:ascii="Arial" w:eastAsia="Calibri" w:hAnsi="Arial" w:cs="Arial"/>
          <w:sz w:val="20"/>
          <w:szCs w:val="20"/>
        </w:rPr>
        <w:t xml:space="preserve">If the goods and services being procured will be funded with </w:t>
      </w:r>
      <w:r w:rsidRPr="00756A9A">
        <w:rPr>
          <w:rFonts w:ascii="Arial" w:eastAsia="Calibri" w:hAnsi="Arial" w:cs="Arial"/>
          <w:sz w:val="20"/>
          <w:szCs w:val="20"/>
        </w:rPr>
        <w:t>federal money or included</w:t>
      </w:r>
      <w:r w:rsidRPr="00A9431D">
        <w:rPr>
          <w:rFonts w:ascii="Arial" w:eastAsia="Calibri" w:hAnsi="Arial" w:cs="Arial"/>
          <w:sz w:val="20"/>
          <w:szCs w:val="20"/>
        </w:rPr>
        <w:t xml:space="preserve"> in the calculation of overhead charged to federal projects, consult with the </w:t>
      </w:r>
      <w:r w:rsidR="00D652AF">
        <w:rPr>
          <w:rFonts w:ascii="Arial" w:eastAsia="Calibri" w:hAnsi="Arial" w:cs="Arial"/>
          <w:sz w:val="20"/>
          <w:szCs w:val="20"/>
        </w:rPr>
        <w:t>Institution</w:t>
      </w:r>
      <w:r w:rsidRPr="00A9431D">
        <w:rPr>
          <w:rFonts w:ascii="Arial" w:eastAsia="Calibri" w:hAnsi="Arial" w:cs="Arial"/>
          <w:sz w:val="20"/>
          <w:szCs w:val="20"/>
        </w:rPr>
        <w:t xml:space="preserve">’s legal counsel or the </w:t>
      </w:r>
      <w:r w:rsidR="00D652AF">
        <w:rPr>
          <w:rFonts w:ascii="Arial" w:eastAsia="Calibri" w:hAnsi="Arial" w:cs="Arial"/>
          <w:sz w:val="20"/>
          <w:szCs w:val="20"/>
        </w:rPr>
        <w:t>Institution</w:t>
      </w:r>
      <w:r w:rsidRPr="00A9431D">
        <w:rPr>
          <w:rFonts w:ascii="Arial" w:eastAsia="Calibri" w:hAnsi="Arial" w:cs="Arial"/>
          <w:sz w:val="20"/>
          <w:szCs w:val="20"/>
        </w:rPr>
        <w:t>’s Office of Sponsored Research regarding the need for additional contract provisions required by federal law or the specific terms of the grant or sponsored research contract.</w:t>
      </w:r>
      <w:bookmarkStart w:id="59" w:name="_DV_M201"/>
      <w:bookmarkEnd w:id="59"/>
    </w:p>
    <w:p w14:paraId="3751E418" w14:textId="77777777" w:rsidR="00A9431D" w:rsidRPr="00A9431D" w:rsidRDefault="00A9431D" w:rsidP="00A9431D">
      <w:pPr>
        <w:ind w:left="1440" w:right="1440"/>
        <w:jc w:val="both"/>
        <w:rPr>
          <w:rFonts w:ascii="Arial" w:eastAsia="Calibri" w:hAnsi="Arial" w:cs="Arial"/>
          <w:sz w:val="20"/>
          <w:szCs w:val="20"/>
        </w:rPr>
      </w:pPr>
    </w:p>
    <w:p w14:paraId="5BA83A31" w14:textId="77777777" w:rsidR="006B3B09" w:rsidRDefault="006B3B09" w:rsidP="00A9431D">
      <w:pPr>
        <w:ind w:left="1440" w:right="1440"/>
        <w:rPr>
          <w:rFonts w:ascii="Arial" w:eastAsia="Calibri" w:hAnsi="Arial" w:cs="Arial"/>
          <w:sz w:val="20"/>
          <w:szCs w:val="20"/>
        </w:rPr>
      </w:pPr>
    </w:p>
    <w:p w14:paraId="5FCD62F5" w14:textId="77777777" w:rsidR="006B3B09" w:rsidRPr="00DF195E" w:rsidRDefault="00BB3260" w:rsidP="005B373A">
      <w:pPr>
        <w:rPr>
          <w:rFonts w:ascii="Arial" w:eastAsia="Arial Black" w:hAnsi="Arial" w:cs="Arial"/>
          <w:b/>
          <w:bCs/>
          <w:sz w:val="5"/>
          <w:szCs w:val="5"/>
        </w:rPr>
      </w:pPr>
      <w:r>
        <w:rPr>
          <w:rFonts w:ascii="Arial" w:eastAsia="Calibri" w:hAnsi="Arial" w:cs="Arial"/>
          <w:b/>
          <w:bCs/>
          <w:sz w:val="6"/>
          <w:szCs w:val="6"/>
        </w:rPr>
        <w:br w:type="page"/>
      </w:r>
      <w:r w:rsidR="006B6102">
        <w:rPr>
          <w:rFonts w:ascii="Arial" w:hAnsi="Arial" w:cs="Arial"/>
          <w:noProof/>
        </w:rPr>
        <mc:AlternateContent>
          <mc:Choice Requires="wpg">
            <w:drawing>
              <wp:anchor distT="0" distB="0" distL="114300" distR="114300" simplePos="0" relativeHeight="503006072" behindDoc="1" locked="0" layoutInCell="1" allowOverlap="1" wp14:anchorId="200F4E13" wp14:editId="0632E082">
                <wp:simplePos x="0" y="0"/>
                <wp:positionH relativeFrom="page">
                  <wp:posOffset>4057650</wp:posOffset>
                </wp:positionH>
                <wp:positionV relativeFrom="page">
                  <wp:posOffset>3242310</wp:posOffset>
                </wp:positionV>
                <wp:extent cx="380365" cy="1270"/>
                <wp:effectExtent l="9525" t="13335" r="10160" b="13970"/>
                <wp:wrapNone/>
                <wp:docPr id="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270"/>
                          <a:chOff x="6390" y="5106"/>
                          <a:chExt cx="599" cy="2"/>
                        </a:xfrm>
                      </wpg:grpSpPr>
                      <wps:wsp>
                        <wps:cNvPr id="4" name="Freeform 244"/>
                        <wps:cNvSpPr>
                          <a:spLocks/>
                        </wps:cNvSpPr>
                        <wps:spPr bwMode="auto">
                          <a:xfrm>
                            <a:off x="6390" y="5106"/>
                            <a:ext cx="599" cy="2"/>
                          </a:xfrm>
                          <a:custGeom>
                            <a:avLst/>
                            <a:gdLst>
                              <a:gd name="T0" fmla="+- 0 6390 6390"/>
                              <a:gd name="T1" fmla="*/ T0 w 599"/>
                              <a:gd name="T2" fmla="+- 0 6989 6390"/>
                              <a:gd name="T3" fmla="*/ T2 w 599"/>
                            </a:gdLst>
                            <a:ahLst/>
                            <a:cxnLst>
                              <a:cxn ang="0">
                                <a:pos x="T1" y="0"/>
                              </a:cxn>
                              <a:cxn ang="0">
                                <a:pos x="T3" y="0"/>
                              </a:cxn>
                            </a:cxnLst>
                            <a:rect l="0" t="0" r="r" b="b"/>
                            <a:pathLst>
                              <a:path w="599">
                                <a:moveTo>
                                  <a:pt x="0" y="0"/>
                                </a:moveTo>
                                <a:lnTo>
                                  <a:pt x="599"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98113DE" id="Group 243" o:spid="_x0000_s1026" style="position:absolute;margin-left:319.5pt;margin-top:255.3pt;width:29.95pt;height:.1pt;z-index:-310408;mso-position-horizontal-relative:page;mso-position-vertical-relative:page" coordorigin="6390,5106" coordsize="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">
                <v:shape id="Freeform 244" o:spid="_x0000_s1027" style="position:absolute;left:6390;top:5106;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" path="m,l599,e" filled="f" strokecolor="white" strokeweight="1.06pt">
                  <v:path arrowok="t" o:connecttype="custom" o:connectlocs="0,0;599,0" o:connectangles="0,0"/>
                </v:shape>
                <w10:wrap anchorx="page" anchory="page"/>
              </v:group>
            </w:pict>
          </mc:Fallback>
        </mc:AlternateContent>
      </w:r>
    </w:p>
    <w:p w14:paraId="655A4631" w14:textId="77777777" w:rsidR="000C7CFD" w:rsidRDefault="000C7CFD" w:rsidP="000C7CFD">
      <w:pPr>
        <w:spacing w:line="279" w:lineRule="exact"/>
        <w:ind w:left="720" w:right="720"/>
        <w:jc w:val="center"/>
        <w:rPr>
          <w:rFonts w:ascii="Arial" w:hAnsi="Arial" w:cs="Arial"/>
          <w:b/>
          <w:spacing w:val="-1"/>
          <w:sz w:val="24"/>
          <w:szCs w:val="24"/>
        </w:rPr>
        <w:sectPr w:rsidR="000C7CFD" w:rsidSect="002D701F">
          <w:pgSz w:w="12240" w:h="15840"/>
          <w:pgMar w:top="1460" w:right="0" w:bottom="800" w:left="0" w:header="0" w:footer="602" w:gutter="0"/>
          <w:cols w:space="720"/>
        </w:sectPr>
      </w:pPr>
    </w:p>
    <w:p w14:paraId="5343A2F0" w14:textId="478958EB" w:rsidR="003D1265" w:rsidRPr="00F95530" w:rsidRDefault="003D1265" w:rsidP="00FC7321">
      <w:pPr>
        <w:spacing w:line="279" w:lineRule="exact"/>
        <w:ind w:left="720" w:right="-10"/>
        <w:jc w:val="center"/>
        <w:rPr>
          <w:rFonts w:ascii="Arial" w:eastAsia="Arial Black" w:hAnsi="Arial" w:cs="Arial"/>
          <w:sz w:val="24"/>
          <w:szCs w:val="24"/>
        </w:rPr>
      </w:pPr>
      <w:bookmarkStart w:id="60" w:name="APPENDIX16"/>
      <w:bookmarkEnd w:id="60"/>
      <w:r w:rsidRPr="00F95530">
        <w:rPr>
          <w:rFonts w:ascii="Arial" w:hAnsi="Arial" w:cs="Arial"/>
          <w:b/>
          <w:spacing w:val="-1"/>
          <w:sz w:val="24"/>
          <w:szCs w:val="24"/>
        </w:rPr>
        <w:lastRenderedPageBreak/>
        <w:t>APPENDIX</w:t>
      </w:r>
      <w:r w:rsidRPr="00F95530">
        <w:rPr>
          <w:rFonts w:ascii="Arial" w:hAnsi="Arial" w:cs="Arial"/>
          <w:b/>
          <w:sz w:val="24"/>
          <w:szCs w:val="24"/>
        </w:rPr>
        <w:t xml:space="preserve"> 1</w:t>
      </w:r>
      <w:r w:rsidR="008704F0">
        <w:rPr>
          <w:rFonts w:ascii="Arial" w:hAnsi="Arial" w:cs="Arial"/>
          <w:b/>
          <w:sz w:val="24"/>
          <w:szCs w:val="24"/>
        </w:rPr>
        <w:t>6</w:t>
      </w:r>
    </w:p>
    <w:p w14:paraId="64CEA28F" w14:textId="53CD6411" w:rsidR="003D1265" w:rsidRDefault="003D1265">
      <w:pPr>
        <w:pStyle w:val="Heading6"/>
        <w:ind w:right="-10"/>
        <w:jc w:val="center"/>
        <w:rPr>
          <w:rFonts w:ascii="Arial" w:hAnsi="Arial" w:cs="Arial"/>
          <w:spacing w:val="-1"/>
        </w:rPr>
      </w:pPr>
      <w:bookmarkStart w:id="61" w:name="_State_of_Texas_5"/>
      <w:bookmarkEnd w:id="61"/>
      <w:r w:rsidRPr="00F95530">
        <w:rPr>
          <w:rFonts w:ascii="Arial" w:hAnsi="Arial" w:cs="Arial"/>
          <w:spacing w:val="-1"/>
        </w:rPr>
        <w:t>Contract</w:t>
      </w:r>
      <w:r w:rsidRPr="00F95530">
        <w:rPr>
          <w:rFonts w:ascii="Arial" w:hAnsi="Arial" w:cs="Arial"/>
          <w:spacing w:val="1"/>
        </w:rPr>
        <w:t xml:space="preserve"> </w:t>
      </w:r>
      <w:r w:rsidR="0000694A">
        <w:rPr>
          <w:rFonts w:ascii="Arial" w:hAnsi="Arial" w:cs="Arial"/>
          <w:spacing w:val="-1"/>
        </w:rPr>
        <w:t>Risk Assessment</w:t>
      </w:r>
    </w:p>
    <w:p w14:paraId="6B54B015" w14:textId="2AF3FAB5" w:rsidR="0000694A" w:rsidRDefault="0000694A" w:rsidP="00FC7321">
      <w:pPr>
        <w:pStyle w:val="Heading6"/>
        <w:ind w:right="-10"/>
        <w:jc w:val="center"/>
        <w:rPr>
          <w:rFonts w:ascii="Arial" w:hAnsi="Arial" w:cs="Arial"/>
          <w:spacing w:val="-1"/>
        </w:rPr>
      </w:pPr>
    </w:p>
    <w:p w14:paraId="6CE5CCF0" w14:textId="19F89FD9" w:rsidR="0000694A" w:rsidRDefault="0000694A" w:rsidP="00FC7321">
      <w:pPr>
        <w:pStyle w:val="Heading6"/>
        <w:ind w:right="-10"/>
        <w:jc w:val="center"/>
        <w:rPr>
          <w:rFonts w:ascii="Arial" w:hAnsi="Arial" w:cs="Arial"/>
          <w:spacing w:val="-1"/>
        </w:rPr>
      </w:pPr>
      <w:r>
        <w:rPr>
          <w:rFonts w:ascii="Arial" w:hAnsi="Arial" w:cs="Arial"/>
          <w:spacing w:val="-1"/>
        </w:rPr>
        <w:t xml:space="preserve">See </w:t>
      </w:r>
      <w:hyperlink r:id="rId315" w:history="1">
        <w:r w:rsidR="0098771E">
          <w:rPr>
            <w:rStyle w:val="Hyperlink"/>
            <w:rFonts w:ascii="Arial" w:hAnsi="Arial" w:cs="Arial"/>
            <w:spacing w:val="-1"/>
          </w:rPr>
          <w:t>UT System Contract Risk Assessment Form</w:t>
        </w:r>
      </w:hyperlink>
      <w:r>
        <w:rPr>
          <w:rFonts w:ascii="Arial" w:hAnsi="Arial" w:cs="Arial"/>
          <w:spacing w:val="-1"/>
        </w:rPr>
        <w:t xml:space="preserve"> </w:t>
      </w:r>
      <w:r w:rsidR="00670933">
        <w:rPr>
          <w:rFonts w:ascii="Arial" w:hAnsi="Arial" w:cs="Arial"/>
          <w:spacing w:val="-1"/>
        </w:rPr>
        <w:t>located at</w:t>
      </w:r>
    </w:p>
    <w:p w14:paraId="7218FE4D" w14:textId="4F4516A2" w:rsidR="00670933" w:rsidRDefault="00907C0B" w:rsidP="00FC7321">
      <w:pPr>
        <w:pStyle w:val="Heading6"/>
        <w:ind w:right="-10"/>
        <w:jc w:val="center"/>
        <w:rPr>
          <w:rFonts w:ascii="Arial" w:hAnsi="Arial" w:cs="Arial"/>
          <w:spacing w:val="-1"/>
        </w:rPr>
      </w:pPr>
      <w:hyperlink r:id="rId316" w:history="1">
        <w:r w:rsidR="00670933" w:rsidRPr="00670933">
          <w:rPr>
            <w:rStyle w:val="Hyperlink"/>
            <w:rFonts w:ascii="Arial" w:hAnsi="Arial" w:cs="Arial"/>
            <w:spacing w:val="-1"/>
          </w:rPr>
          <w:t>https://utsystem.edu/offices/contracts-and-procurement/forms-and-guides</w:t>
        </w:r>
      </w:hyperlink>
    </w:p>
    <w:p w14:paraId="7A08BC67" w14:textId="77777777" w:rsidR="000C7CFD" w:rsidRDefault="000C7CFD" w:rsidP="00967423">
      <w:pPr>
        <w:rPr>
          <w:rFonts w:ascii="Arial" w:eastAsia="Calibri" w:hAnsi="Arial" w:cs="Arial"/>
          <w:b/>
          <w:bCs/>
          <w:sz w:val="16"/>
          <w:szCs w:val="16"/>
        </w:rPr>
      </w:pPr>
    </w:p>
    <w:p w14:paraId="3C30B494" w14:textId="77777777" w:rsidR="00624645" w:rsidRPr="00DF195E" w:rsidRDefault="000C7CFD" w:rsidP="00624645">
      <w:pPr>
        <w:spacing w:before="173"/>
        <w:ind w:right="1437"/>
        <w:jc w:val="right"/>
        <w:rPr>
          <w:rFonts w:ascii="Arial" w:eastAsia="Calibri" w:hAnsi="Arial" w:cs="Arial"/>
          <w:sz w:val="15"/>
          <w:szCs w:val="15"/>
        </w:rPr>
      </w:pPr>
      <w:r>
        <w:rPr>
          <w:rFonts w:ascii="Arial" w:eastAsia="Calibri" w:hAnsi="Arial" w:cs="Arial"/>
          <w:b/>
          <w:bCs/>
          <w:sz w:val="16"/>
          <w:szCs w:val="16"/>
        </w:rPr>
        <w:tab/>
      </w:r>
    </w:p>
    <w:p w14:paraId="338C60AB" w14:textId="77777777" w:rsidR="004E1A63" w:rsidRDefault="004E1A63" w:rsidP="000C7CFD">
      <w:pPr>
        <w:tabs>
          <w:tab w:val="right" w:pos="13410"/>
        </w:tabs>
        <w:rPr>
          <w:rFonts w:ascii="Arial" w:eastAsia="Calibri" w:hAnsi="Arial" w:cs="Arial"/>
          <w:b/>
          <w:bCs/>
          <w:sz w:val="16"/>
          <w:szCs w:val="16"/>
        </w:rPr>
        <w:sectPr w:rsidR="004E1A63" w:rsidSect="0098771E">
          <w:pgSz w:w="12240" w:h="15840"/>
          <w:pgMar w:top="1454" w:right="245" w:bottom="806" w:left="245" w:header="0" w:footer="605" w:gutter="0"/>
          <w:cols w:space="720"/>
          <w:docGrid w:linePitch="299"/>
        </w:sectPr>
      </w:pPr>
    </w:p>
    <w:p w14:paraId="2B653DDD" w14:textId="2D25A582" w:rsidR="004E1A63" w:rsidRDefault="004E1A63" w:rsidP="00E26250">
      <w:pPr>
        <w:tabs>
          <w:tab w:val="right" w:pos="13410"/>
        </w:tabs>
        <w:ind w:left="1350" w:right="860"/>
        <w:jc w:val="center"/>
        <w:rPr>
          <w:rFonts w:ascii="Arial" w:eastAsia="Calibri" w:hAnsi="Arial" w:cs="Arial"/>
          <w:b/>
          <w:bCs/>
          <w:sz w:val="24"/>
          <w:szCs w:val="24"/>
        </w:rPr>
      </w:pPr>
      <w:bookmarkStart w:id="62" w:name="APPENDIX17"/>
      <w:r>
        <w:rPr>
          <w:rFonts w:ascii="Arial" w:eastAsia="Calibri" w:hAnsi="Arial" w:cs="Arial"/>
          <w:b/>
          <w:bCs/>
          <w:sz w:val="24"/>
          <w:szCs w:val="24"/>
        </w:rPr>
        <w:lastRenderedPageBreak/>
        <w:t>APPENDIX 17</w:t>
      </w:r>
    </w:p>
    <w:p w14:paraId="66031489" w14:textId="5C824F2C" w:rsidR="004E1A63" w:rsidRDefault="004E1A63" w:rsidP="00E26250">
      <w:pPr>
        <w:pStyle w:val="Heading6"/>
        <w:ind w:left="1350" w:right="860"/>
        <w:jc w:val="center"/>
        <w:rPr>
          <w:rFonts w:ascii="Arial" w:hAnsi="Arial" w:cs="Arial"/>
          <w:spacing w:val="-1"/>
        </w:rPr>
      </w:pPr>
      <w:r w:rsidRPr="00DF195E">
        <w:rPr>
          <w:rFonts w:ascii="Arial" w:hAnsi="Arial" w:cs="Arial"/>
          <w:spacing w:val="-1"/>
        </w:rPr>
        <w:t>Contract</w:t>
      </w:r>
      <w:r w:rsidRPr="00DF195E">
        <w:rPr>
          <w:rFonts w:ascii="Arial" w:hAnsi="Arial" w:cs="Arial"/>
          <w:spacing w:val="1"/>
        </w:rPr>
        <w:t xml:space="preserve"> </w:t>
      </w:r>
      <w:r w:rsidR="00A526ED">
        <w:rPr>
          <w:rFonts w:ascii="Arial" w:hAnsi="Arial" w:cs="Arial"/>
          <w:spacing w:val="1"/>
        </w:rPr>
        <w:t xml:space="preserve">Monitoring Plan and </w:t>
      </w:r>
      <w:r w:rsidRPr="00DF195E">
        <w:rPr>
          <w:rFonts w:ascii="Arial" w:hAnsi="Arial" w:cs="Arial"/>
          <w:spacing w:val="-1"/>
        </w:rPr>
        <w:t>Close-Out</w:t>
      </w:r>
      <w:r w:rsidRPr="00DF195E">
        <w:rPr>
          <w:rFonts w:ascii="Arial" w:hAnsi="Arial" w:cs="Arial"/>
          <w:spacing w:val="1"/>
        </w:rPr>
        <w:t xml:space="preserve"> </w:t>
      </w:r>
      <w:r w:rsidR="00A526ED">
        <w:rPr>
          <w:rFonts w:ascii="Arial" w:hAnsi="Arial" w:cs="Arial"/>
          <w:spacing w:val="-1"/>
        </w:rPr>
        <w:t>Form</w:t>
      </w:r>
    </w:p>
    <w:bookmarkEnd w:id="62"/>
    <w:p w14:paraId="1F37B007" w14:textId="77777777" w:rsidR="004E1A63" w:rsidRPr="00E26250" w:rsidRDefault="004E1A63" w:rsidP="004E1A63">
      <w:pPr>
        <w:tabs>
          <w:tab w:val="right" w:pos="13410"/>
        </w:tabs>
        <w:rPr>
          <w:rFonts w:ascii="Arial" w:eastAsia="Calibri" w:hAnsi="Arial" w:cs="Arial"/>
          <w:b/>
          <w:bCs/>
          <w:sz w:val="24"/>
          <w:szCs w:val="24"/>
        </w:rPr>
      </w:pPr>
    </w:p>
    <w:p w14:paraId="3668B15E" w14:textId="5F8E0754" w:rsidR="005B4F25" w:rsidRPr="00670933" w:rsidRDefault="00CA7C19" w:rsidP="001911EF">
      <w:pPr>
        <w:jc w:val="center"/>
        <w:rPr>
          <w:rFonts w:ascii="Arial" w:hAnsi="Arial" w:cs="Arial"/>
          <w:b/>
          <w:bCs/>
          <w:sz w:val="24"/>
          <w:szCs w:val="24"/>
        </w:rPr>
      </w:pPr>
      <w:r w:rsidRPr="0098771E">
        <w:rPr>
          <w:rFonts w:ascii="Arial" w:hAnsi="Arial" w:cs="Arial"/>
          <w:b/>
          <w:bCs/>
          <w:sz w:val="24"/>
          <w:szCs w:val="24"/>
        </w:rPr>
        <w:t xml:space="preserve">See </w:t>
      </w:r>
      <w:hyperlink r:id="rId317" w:history="1">
        <w:r w:rsidR="0098771E">
          <w:rPr>
            <w:rStyle w:val="Hyperlink"/>
            <w:rFonts w:ascii="Arial" w:hAnsi="Arial" w:cs="Arial"/>
            <w:b/>
            <w:bCs/>
            <w:sz w:val="24"/>
            <w:szCs w:val="24"/>
          </w:rPr>
          <w:t>UT System Contract Monitoring and Close-Out Form</w:t>
        </w:r>
      </w:hyperlink>
      <w:r w:rsidRPr="0098771E">
        <w:rPr>
          <w:rFonts w:ascii="Arial" w:hAnsi="Arial" w:cs="Arial"/>
          <w:b/>
          <w:bCs/>
        </w:rPr>
        <w:t xml:space="preserve"> </w:t>
      </w:r>
      <w:r w:rsidR="00670933" w:rsidRPr="00670933">
        <w:rPr>
          <w:rFonts w:ascii="Arial" w:hAnsi="Arial" w:cs="Arial"/>
          <w:b/>
          <w:bCs/>
          <w:sz w:val="24"/>
          <w:szCs w:val="24"/>
        </w:rPr>
        <w:t>located at</w:t>
      </w:r>
    </w:p>
    <w:p w14:paraId="58A53ADE" w14:textId="47FFDEBB" w:rsidR="00642BDD" w:rsidRPr="00670933" w:rsidRDefault="00907C0B">
      <w:pPr>
        <w:jc w:val="center"/>
        <w:rPr>
          <w:rFonts w:ascii="Arial" w:hAnsi="Arial" w:cs="Arial"/>
          <w:b/>
          <w:bCs/>
          <w:sz w:val="24"/>
          <w:szCs w:val="24"/>
        </w:rPr>
      </w:pPr>
      <w:hyperlink r:id="rId318" w:history="1">
        <w:r w:rsidR="00670933" w:rsidRPr="00670933">
          <w:rPr>
            <w:rStyle w:val="Hyperlink"/>
            <w:rFonts w:ascii="Arial" w:hAnsi="Arial" w:cs="Arial"/>
            <w:b/>
            <w:bCs/>
            <w:sz w:val="24"/>
            <w:szCs w:val="24"/>
          </w:rPr>
          <w:t>https://utsystem.edu/offices/contracts-and-procurement/forms-and-guides</w:t>
        </w:r>
      </w:hyperlink>
    </w:p>
    <w:p w14:paraId="55D03C66" w14:textId="77777777" w:rsidR="008509D9" w:rsidRPr="00670933" w:rsidRDefault="008509D9">
      <w:pPr>
        <w:jc w:val="center"/>
        <w:rPr>
          <w:rFonts w:ascii="Arial" w:hAnsi="Arial" w:cs="Arial"/>
          <w:b/>
          <w:bCs/>
        </w:rPr>
      </w:pPr>
      <w:r w:rsidRPr="00670933">
        <w:rPr>
          <w:rFonts w:ascii="Arial" w:hAnsi="Arial" w:cs="Arial"/>
          <w:b/>
          <w:bCs/>
        </w:rPr>
        <w:br w:type="page"/>
      </w:r>
    </w:p>
    <w:p w14:paraId="30AA0885" w14:textId="184B41A6" w:rsidR="008509D9" w:rsidRPr="000F36A9" w:rsidRDefault="008509D9" w:rsidP="00BF14D3">
      <w:pPr>
        <w:ind w:left="1440" w:right="1440"/>
        <w:jc w:val="center"/>
        <w:rPr>
          <w:rFonts w:ascii="Arial" w:hAnsi="Arial" w:cs="Arial"/>
          <w:b/>
          <w:sz w:val="24"/>
          <w:szCs w:val="24"/>
        </w:rPr>
      </w:pPr>
      <w:bookmarkStart w:id="63" w:name="APPENDIX18"/>
      <w:bookmarkEnd w:id="63"/>
      <w:r w:rsidRPr="000F36A9">
        <w:rPr>
          <w:rFonts w:ascii="Arial" w:hAnsi="Arial" w:cs="Arial"/>
          <w:b/>
          <w:sz w:val="24"/>
          <w:szCs w:val="24"/>
        </w:rPr>
        <w:lastRenderedPageBreak/>
        <w:t>APPENDIX 18</w:t>
      </w:r>
    </w:p>
    <w:p w14:paraId="0615ACA3" w14:textId="77777777" w:rsidR="008509D9" w:rsidRPr="000F36A9" w:rsidRDefault="008509D9" w:rsidP="00BF14D3">
      <w:pPr>
        <w:ind w:left="1440" w:right="1440"/>
        <w:jc w:val="center"/>
        <w:rPr>
          <w:rFonts w:ascii="Arial" w:hAnsi="Arial" w:cs="Arial"/>
          <w:b/>
          <w:sz w:val="24"/>
          <w:szCs w:val="24"/>
        </w:rPr>
      </w:pPr>
      <w:r w:rsidRPr="000F36A9">
        <w:rPr>
          <w:rFonts w:ascii="Arial" w:hAnsi="Arial" w:cs="Arial"/>
          <w:b/>
          <w:sz w:val="24"/>
          <w:szCs w:val="24"/>
        </w:rPr>
        <w:t>Group Purchasing Organization (GPO) Contract Submittal Form</w:t>
      </w:r>
    </w:p>
    <w:p w14:paraId="088CA649" w14:textId="77777777" w:rsidR="008509D9" w:rsidRDefault="008509D9" w:rsidP="00BF14D3">
      <w:pPr>
        <w:ind w:left="1440" w:right="1440"/>
        <w:rPr>
          <w:b/>
        </w:rPr>
      </w:pPr>
    </w:p>
    <w:p w14:paraId="2C4BD2DC" w14:textId="2A5F8B93" w:rsidR="00E26A5C" w:rsidRDefault="00E26A5C" w:rsidP="00670933">
      <w:pPr>
        <w:ind w:left="1440" w:right="1440"/>
        <w:jc w:val="center"/>
        <w:rPr>
          <w:rFonts w:ascii="Arial" w:hAnsi="Arial" w:cs="Arial"/>
          <w:b/>
          <w:sz w:val="24"/>
          <w:szCs w:val="24"/>
        </w:rPr>
      </w:pPr>
      <w:r w:rsidRPr="00A0692B">
        <w:rPr>
          <w:rFonts w:ascii="Arial" w:hAnsi="Arial" w:cs="Arial"/>
          <w:b/>
          <w:sz w:val="24"/>
          <w:szCs w:val="24"/>
        </w:rPr>
        <w:t xml:space="preserve">See </w:t>
      </w:r>
      <w:hyperlink r:id="rId319" w:history="1">
        <w:r w:rsidR="00A0692B">
          <w:rPr>
            <w:rStyle w:val="Hyperlink"/>
            <w:rFonts w:ascii="Arial" w:hAnsi="Arial" w:cs="Arial"/>
            <w:b/>
            <w:sz w:val="24"/>
            <w:szCs w:val="24"/>
          </w:rPr>
          <w:t>GPO Contract Submittal Form</w:t>
        </w:r>
      </w:hyperlink>
      <w:r w:rsidR="00670933">
        <w:rPr>
          <w:rFonts w:ascii="Arial" w:hAnsi="Arial" w:cs="Arial"/>
          <w:b/>
        </w:rPr>
        <w:t xml:space="preserve"> l</w:t>
      </w:r>
      <w:r w:rsidR="00670933">
        <w:rPr>
          <w:rFonts w:ascii="Arial" w:hAnsi="Arial" w:cs="Arial"/>
          <w:b/>
          <w:sz w:val="24"/>
          <w:szCs w:val="24"/>
        </w:rPr>
        <w:t>ocated at</w:t>
      </w:r>
    </w:p>
    <w:p w14:paraId="2E7A4F3D" w14:textId="13AF66F8" w:rsidR="00670933" w:rsidRPr="00670933" w:rsidRDefault="00907C0B" w:rsidP="00670933">
      <w:pPr>
        <w:ind w:left="1440" w:right="1440"/>
        <w:jc w:val="center"/>
        <w:rPr>
          <w:rFonts w:ascii="Arial" w:hAnsi="Arial" w:cs="Arial"/>
          <w:b/>
        </w:rPr>
      </w:pPr>
      <w:hyperlink r:id="rId320" w:history="1">
        <w:r w:rsidR="00670933" w:rsidRPr="00670933">
          <w:rPr>
            <w:rStyle w:val="Hyperlink"/>
            <w:rFonts w:ascii="Arial" w:hAnsi="Arial" w:cs="Arial"/>
            <w:b/>
          </w:rPr>
          <w:t>https://www.utsystem.edu/offices/business-affairs/group-purchasing-organization-gpo-accreditation-program</w:t>
        </w:r>
      </w:hyperlink>
    </w:p>
    <w:p w14:paraId="5B0EC13F" w14:textId="17DDF0D4" w:rsidR="008509D9" w:rsidRPr="00670933" w:rsidRDefault="008E4AB8" w:rsidP="00617FCA">
      <w:pPr>
        <w:rPr>
          <w:rFonts w:ascii="Arial" w:hAnsi="Arial" w:cs="Arial"/>
          <w:sz w:val="24"/>
          <w:szCs w:val="24"/>
        </w:rPr>
      </w:pPr>
      <w:r w:rsidRPr="00670933">
        <w:rPr>
          <w:rFonts w:ascii="Arial" w:hAnsi="Arial" w:cs="Arial"/>
          <w:sz w:val="24"/>
          <w:szCs w:val="24"/>
        </w:rPr>
        <w:t xml:space="preserve"> </w:t>
      </w:r>
      <w:r w:rsidR="00DB0120" w:rsidRPr="00670933">
        <w:rPr>
          <w:rFonts w:ascii="Arial" w:hAnsi="Arial" w:cs="Arial"/>
          <w:sz w:val="24"/>
          <w:szCs w:val="24"/>
        </w:rPr>
        <w:t xml:space="preserve"> </w:t>
      </w:r>
    </w:p>
    <w:p w14:paraId="6018669A" w14:textId="77777777" w:rsidR="008509D9" w:rsidRPr="00670933" w:rsidRDefault="008509D9">
      <w:pPr>
        <w:jc w:val="center"/>
        <w:rPr>
          <w:rFonts w:ascii="Arial" w:hAnsi="Arial" w:cs="Arial"/>
          <w:sz w:val="24"/>
          <w:szCs w:val="24"/>
        </w:rPr>
      </w:pPr>
    </w:p>
    <w:sectPr w:rsidR="008509D9" w:rsidRPr="00670933" w:rsidSect="00E26250">
      <w:pgSz w:w="12240" w:h="15840"/>
      <w:pgMar w:top="1454" w:right="245" w:bottom="806" w:left="245" w:header="0" w:footer="60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84DE8" w14:textId="77777777" w:rsidR="00C87DD2" w:rsidRDefault="00C87DD2">
      <w:r>
        <w:separator/>
      </w:r>
    </w:p>
  </w:endnote>
  <w:endnote w:type="continuationSeparator" w:id="0">
    <w:p w14:paraId="01976F05" w14:textId="77777777" w:rsidR="00C87DD2" w:rsidRDefault="00C87DD2">
      <w:r>
        <w:continuationSeparator/>
      </w:r>
    </w:p>
  </w:endnote>
  <w:endnote w:type="continuationNotice" w:id="1">
    <w:p w14:paraId="4BCEFDF4" w14:textId="77777777" w:rsidR="00C87DD2" w:rsidRDefault="00C87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5B4D" w14:textId="77777777" w:rsidR="00907C0B" w:rsidRDefault="00907C0B" w:rsidP="00F24C88">
    <w:pPr>
      <w:pStyle w:val="Footer"/>
      <w:tabs>
        <w:tab w:val="clear" w:pos="9360"/>
        <w:tab w:val="right" w:pos="11520"/>
      </w:tabs>
      <w:ind w:left="720" w:right="720"/>
    </w:pPr>
  </w:p>
  <w:p w14:paraId="33EF5990" w14:textId="2E6C379E" w:rsidR="00907C0B" w:rsidRDefault="00907C0B" w:rsidP="00066C88">
    <w:pPr>
      <w:pStyle w:val="Footer"/>
      <w:tabs>
        <w:tab w:val="clear" w:pos="9360"/>
        <w:tab w:val="right" w:pos="10620"/>
      </w:tabs>
      <w:ind w:left="1440" w:right="1620"/>
      <w:rPr>
        <w:noProof/>
      </w:rPr>
    </w:pPr>
    <w:r>
      <w:t xml:space="preserve">The University of Texas </w:t>
    </w:r>
    <w:r w:rsidR="00CA579E">
      <w:t>Permian Basin</w:t>
    </w:r>
    <w:r>
      <w:tab/>
    </w:r>
    <w:r>
      <w:tab/>
      <w:t xml:space="preserve">Page </w:t>
    </w:r>
    <w:r>
      <w:fldChar w:fldCharType="begin"/>
    </w:r>
    <w:r>
      <w:instrText xml:space="preserve"> PAGE   \* MERGEFORMAT </w:instrText>
    </w:r>
    <w:r>
      <w:fldChar w:fldCharType="separate"/>
    </w:r>
    <w:r>
      <w:rPr>
        <w:noProof/>
      </w:rPr>
      <w:t>88</w:t>
    </w:r>
    <w:r>
      <w:rPr>
        <w:noProof/>
      </w:rPr>
      <w:fldChar w:fldCharType="end"/>
    </w:r>
  </w:p>
  <w:p w14:paraId="004BB2D2" w14:textId="3E225894" w:rsidR="00907C0B" w:rsidRDefault="00907C0B" w:rsidP="00A708C5">
    <w:pPr>
      <w:pStyle w:val="Footer"/>
      <w:tabs>
        <w:tab w:val="clear" w:pos="9360"/>
        <w:tab w:val="right" w:pos="10620"/>
      </w:tabs>
      <w:ind w:left="1440" w:right="1440"/>
    </w:pPr>
    <w:r>
      <w:t>Contract Management Handbook (August 2022)</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60055" w14:textId="77777777" w:rsidR="00907C0B" w:rsidRDefault="00907C0B" w:rsidP="00F24C88">
    <w:pPr>
      <w:pStyle w:val="Footer"/>
      <w:tabs>
        <w:tab w:val="clear" w:pos="9360"/>
        <w:tab w:val="right" w:pos="11520"/>
      </w:tabs>
      <w:ind w:left="720" w:right="720"/>
    </w:pPr>
  </w:p>
  <w:p w14:paraId="47C7C7CC" w14:textId="35C73C5E" w:rsidR="00907C0B" w:rsidRDefault="00907C0B" w:rsidP="00D1414C">
    <w:pPr>
      <w:pStyle w:val="Footer"/>
      <w:tabs>
        <w:tab w:val="clear" w:pos="4680"/>
        <w:tab w:val="clear" w:pos="9360"/>
        <w:tab w:val="right" w:pos="10620"/>
      </w:tabs>
      <w:ind w:left="1440" w:right="1620"/>
      <w:rPr>
        <w:noProof/>
      </w:rPr>
    </w:pPr>
    <w:r>
      <w:t>The University of Texas _____</w:t>
    </w:r>
    <w:r>
      <w:tab/>
      <w:t xml:space="preserve">Page </w:t>
    </w:r>
    <w:r>
      <w:fldChar w:fldCharType="begin"/>
    </w:r>
    <w:r>
      <w:instrText xml:space="preserve"> PAGE   \* MERGEFORMAT </w:instrText>
    </w:r>
    <w:r>
      <w:fldChar w:fldCharType="separate"/>
    </w:r>
    <w:r>
      <w:rPr>
        <w:noProof/>
      </w:rPr>
      <w:t>160</w:t>
    </w:r>
    <w:r>
      <w:rPr>
        <w:noProof/>
      </w:rPr>
      <w:fldChar w:fldCharType="end"/>
    </w:r>
  </w:p>
  <w:p w14:paraId="5648ADF5" w14:textId="4CA75CAE" w:rsidR="00907C0B" w:rsidRDefault="00907C0B" w:rsidP="00C37B5D">
    <w:pPr>
      <w:pStyle w:val="Footer"/>
      <w:tabs>
        <w:tab w:val="clear" w:pos="4680"/>
        <w:tab w:val="clear" w:pos="9360"/>
      </w:tabs>
      <w:ind w:left="1440" w:right="1620"/>
    </w:pPr>
    <w:r>
      <w:t>Contract Management Handbook (August 2022)</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D0B6B" w14:textId="77777777" w:rsidR="00C87DD2" w:rsidRDefault="00C87DD2">
      <w:r>
        <w:separator/>
      </w:r>
    </w:p>
  </w:footnote>
  <w:footnote w:type="continuationSeparator" w:id="0">
    <w:p w14:paraId="4E9910CC" w14:textId="77777777" w:rsidR="00C87DD2" w:rsidRDefault="00C87DD2">
      <w:r>
        <w:continuationSeparator/>
      </w:r>
    </w:p>
  </w:footnote>
  <w:footnote w:type="continuationNotice" w:id="1">
    <w:p w14:paraId="11DF7613" w14:textId="77777777" w:rsidR="00C87DD2" w:rsidRDefault="00C87D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02760" w14:textId="56B60C2E" w:rsidR="00907C0B" w:rsidRDefault="00907C0B" w:rsidP="00B37C60">
    <w:pPr>
      <w:pStyle w:val="Header"/>
      <w:ind w:left="720"/>
      <w:rPr>
        <w:b/>
        <w:color w:val="FF0000"/>
      </w:rPr>
    </w:pPr>
    <w:r>
      <w:rPr>
        <w:b/>
        <w:color w:val="FF0000"/>
      </w:rPr>
      <w:t>v. August 12,2022</w:t>
    </w:r>
  </w:p>
  <w:p w14:paraId="50234A91" w14:textId="77777777" w:rsidR="00907C0B" w:rsidRDefault="00907C0B" w:rsidP="00FC7C49">
    <w:pPr>
      <w:pStyle w:val="Header"/>
      <w:ind w:left="720"/>
      <w:rPr>
        <w:b/>
        <w:color w:val="FF0000"/>
      </w:rPr>
    </w:pPr>
  </w:p>
  <w:p w14:paraId="74F07B75" w14:textId="77777777" w:rsidR="00907C0B" w:rsidRPr="00FC7C49" w:rsidRDefault="00907C0B" w:rsidP="00FC7C49">
    <w:pPr>
      <w:pStyle w:val="Header"/>
      <w:ind w:left="720"/>
      <w:rPr>
        <w:b/>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B336" w14:textId="51D707AB" w:rsidR="00907C0B" w:rsidRDefault="00907C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F0668" w14:textId="414DF9DF" w:rsidR="00907C0B" w:rsidRDefault="00907C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8F5C9" w14:textId="20FE2B7C" w:rsidR="00907C0B" w:rsidRDefault="00907C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5960"/>
    <w:multiLevelType w:val="hybridMultilevel"/>
    <w:tmpl w:val="3A4E502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131DC"/>
    <w:multiLevelType w:val="hybridMultilevel"/>
    <w:tmpl w:val="0520F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B4778D"/>
    <w:multiLevelType w:val="hybridMultilevel"/>
    <w:tmpl w:val="434ACA54"/>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2633956"/>
    <w:multiLevelType w:val="hybridMultilevel"/>
    <w:tmpl w:val="58F06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2AA5565"/>
    <w:multiLevelType w:val="hybridMultilevel"/>
    <w:tmpl w:val="9C24AD3C"/>
    <w:lvl w:ilvl="0" w:tplc="C49C1632">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5" w15:restartNumberingAfterBreak="0">
    <w:nsid w:val="03812CEC"/>
    <w:multiLevelType w:val="hybridMultilevel"/>
    <w:tmpl w:val="434AC372"/>
    <w:lvl w:ilvl="0" w:tplc="C49C1632">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0409088B"/>
    <w:multiLevelType w:val="hybridMultilevel"/>
    <w:tmpl w:val="C862CBBA"/>
    <w:lvl w:ilvl="0" w:tplc="38128984">
      <w:start w:val="1"/>
      <w:numFmt w:val="bullet"/>
      <w:lvlText w:val=""/>
      <w:lvlJc w:val="left"/>
      <w:pPr>
        <w:ind w:left="515" w:hanging="361"/>
      </w:pPr>
      <w:rPr>
        <w:rFonts w:ascii="Symbol" w:eastAsia="Symbol" w:hAnsi="Symbol" w:hint="default"/>
        <w:w w:val="99"/>
        <w:sz w:val="16"/>
        <w:szCs w:val="16"/>
      </w:rPr>
    </w:lvl>
    <w:lvl w:ilvl="1" w:tplc="108AF07C">
      <w:start w:val="1"/>
      <w:numFmt w:val="bullet"/>
      <w:lvlText w:val="•"/>
      <w:lvlJc w:val="left"/>
      <w:pPr>
        <w:ind w:left="655" w:hanging="361"/>
      </w:pPr>
      <w:rPr>
        <w:rFonts w:hint="default"/>
      </w:rPr>
    </w:lvl>
    <w:lvl w:ilvl="2" w:tplc="6B38C38A">
      <w:start w:val="1"/>
      <w:numFmt w:val="bullet"/>
      <w:lvlText w:val="•"/>
      <w:lvlJc w:val="left"/>
      <w:pPr>
        <w:ind w:left="795" w:hanging="361"/>
      </w:pPr>
      <w:rPr>
        <w:rFonts w:hint="default"/>
      </w:rPr>
    </w:lvl>
    <w:lvl w:ilvl="3" w:tplc="01AEB4C6">
      <w:start w:val="1"/>
      <w:numFmt w:val="bullet"/>
      <w:lvlText w:val="•"/>
      <w:lvlJc w:val="left"/>
      <w:pPr>
        <w:ind w:left="936" w:hanging="361"/>
      </w:pPr>
      <w:rPr>
        <w:rFonts w:hint="default"/>
      </w:rPr>
    </w:lvl>
    <w:lvl w:ilvl="4" w:tplc="9B64D7C0">
      <w:start w:val="1"/>
      <w:numFmt w:val="bullet"/>
      <w:lvlText w:val="•"/>
      <w:lvlJc w:val="left"/>
      <w:pPr>
        <w:ind w:left="1076" w:hanging="361"/>
      </w:pPr>
      <w:rPr>
        <w:rFonts w:hint="default"/>
      </w:rPr>
    </w:lvl>
    <w:lvl w:ilvl="5" w:tplc="7FA41B58">
      <w:start w:val="1"/>
      <w:numFmt w:val="bullet"/>
      <w:lvlText w:val="•"/>
      <w:lvlJc w:val="left"/>
      <w:pPr>
        <w:ind w:left="1217" w:hanging="361"/>
      </w:pPr>
      <w:rPr>
        <w:rFonts w:hint="default"/>
      </w:rPr>
    </w:lvl>
    <w:lvl w:ilvl="6" w:tplc="71880E94">
      <w:start w:val="1"/>
      <w:numFmt w:val="bullet"/>
      <w:lvlText w:val="•"/>
      <w:lvlJc w:val="left"/>
      <w:pPr>
        <w:ind w:left="1357" w:hanging="361"/>
      </w:pPr>
      <w:rPr>
        <w:rFonts w:hint="default"/>
      </w:rPr>
    </w:lvl>
    <w:lvl w:ilvl="7" w:tplc="BCE8BAB4">
      <w:start w:val="1"/>
      <w:numFmt w:val="bullet"/>
      <w:lvlText w:val="•"/>
      <w:lvlJc w:val="left"/>
      <w:pPr>
        <w:ind w:left="1497" w:hanging="361"/>
      </w:pPr>
      <w:rPr>
        <w:rFonts w:hint="default"/>
      </w:rPr>
    </w:lvl>
    <w:lvl w:ilvl="8" w:tplc="164A66AE">
      <w:start w:val="1"/>
      <w:numFmt w:val="bullet"/>
      <w:lvlText w:val="•"/>
      <w:lvlJc w:val="left"/>
      <w:pPr>
        <w:ind w:left="1638" w:hanging="361"/>
      </w:pPr>
      <w:rPr>
        <w:rFonts w:hint="default"/>
      </w:rPr>
    </w:lvl>
  </w:abstractNum>
  <w:abstractNum w:abstractNumId="7" w15:restartNumberingAfterBreak="0">
    <w:nsid w:val="04C2287B"/>
    <w:multiLevelType w:val="hybridMultilevel"/>
    <w:tmpl w:val="47F4E99C"/>
    <w:lvl w:ilvl="0" w:tplc="87926FE2">
      <w:start w:val="1"/>
      <w:numFmt w:val="bullet"/>
      <w:lvlText w:val=""/>
      <w:lvlJc w:val="left"/>
      <w:pPr>
        <w:ind w:left="1619" w:hanging="328"/>
      </w:pPr>
      <w:rPr>
        <w:rFonts w:ascii="Wingdings" w:eastAsia="Wingdings" w:hAnsi="Wingdings" w:hint="default"/>
        <w:sz w:val="20"/>
        <w:szCs w:val="20"/>
      </w:rPr>
    </w:lvl>
    <w:lvl w:ilvl="1" w:tplc="A15490A4">
      <w:start w:val="1"/>
      <w:numFmt w:val="bullet"/>
      <w:lvlText w:val="•"/>
      <w:lvlJc w:val="left"/>
      <w:pPr>
        <w:ind w:left="2681" w:hanging="328"/>
      </w:pPr>
      <w:rPr>
        <w:rFonts w:hint="default"/>
      </w:rPr>
    </w:lvl>
    <w:lvl w:ilvl="2" w:tplc="786A0D4E">
      <w:start w:val="1"/>
      <w:numFmt w:val="bullet"/>
      <w:lvlText w:val="•"/>
      <w:lvlJc w:val="left"/>
      <w:pPr>
        <w:ind w:left="3743" w:hanging="328"/>
      </w:pPr>
      <w:rPr>
        <w:rFonts w:hint="default"/>
      </w:rPr>
    </w:lvl>
    <w:lvl w:ilvl="3" w:tplc="C484992E">
      <w:start w:val="1"/>
      <w:numFmt w:val="bullet"/>
      <w:lvlText w:val="•"/>
      <w:lvlJc w:val="left"/>
      <w:pPr>
        <w:ind w:left="4806" w:hanging="328"/>
      </w:pPr>
      <w:rPr>
        <w:rFonts w:hint="default"/>
      </w:rPr>
    </w:lvl>
    <w:lvl w:ilvl="4" w:tplc="F092A866">
      <w:start w:val="1"/>
      <w:numFmt w:val="bullet"/>
      <w:lvlText w:val="•"/>
      <w:lvlJc w:val="left"/>
      <w:pPr>
        <w:ind w:left="5868" w:hanging="328"/>
      </w:pPr>
      <w:rPr>
        <w:rFonts w:hint="default"/>
      </w:rPr>
    </w:lvl>
    <w:lvl w:ilvl="5" w:tplc="FC20DF82">
      <w:start w:val="1"/>
      <w:numFmt w:val="bullet"/>
      <w:lvlText w:val="•"/>
      <w:lvlJc w:val="left"/>
      <w:pPr>
        <w:ind w:left="6930" w:hanging="328"/>
      </w:pPr>
      <w:rPr>
        <w:rFonts w:hint="default"/>
      </w:rPr>
    </w:lvl>
    <w:lvl w:ilvl="6" w:tplc="3488D290">
      <w:start w:val="1"/>
      <w:numFmt w:val="bullet"/>
      <w:lvlText w:val="•"/>
      <w:lvlJc w:val="left"/>
      <w:pPr>
        <w:ind w:left="7992" w:hanging="328"/>
      </w:pPr>
      <w:rPr>
        <w:rFonts w:hint="default"/>
      </w:rPr>
    </w:lvl>
    <w:lvl w:ilvl="7" w:tplc="79CC2232">
      <w:start w:val="1"/>
      <w:numFmt w:val="bullet"/>
      <w:lvlText w:val="•"/>
      <w:lvlJc w:val="left"/>
      <w:pPr>
        <w:ind w:left="9054" w:hanging="328"/>
      </w:pPr>
      <w:rPr>
        <w:rFonts w:hint="default"/>
      </w:rPr>
    </w:lvl>
    <w:lvl w:ilvl="8" w:tplc="32B25F74">
      <w:start w:val="1"/>
      <w:numFmt w:val="bullet"/>
      <w:lvlText w:val="•"/>
      <w:lvlJc w:val="left"/>
      <w:pPr>
        <w:ind w:left="10116" w:hanging="328"/>
      </w:pPr>
      <w:rPr>
        <w:rFonts w:hint="default"/>
      </w:rPr>
    </w:lvl>
  </w:abstractNum>
  <w:abstractNum w:abstractNumId="8" w15:restartNumberingAfterBreak="0">
    <w:nsid w:val="0574552D"/>
    <w:multiLevelType w:val="hybridMultilevel"/>
    <w:tmpl w:val="F0FA58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5AB1076"/>
    <w:multiLevelType w:val="hybridMultilevel"/>
    <w:tmpl w:val="7ECCF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6784F82"/>
    <w:multiLevelType w:val="hybridMultilevel"/>
    <w:tmpl w:val="06D0B6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06C56059"/>
    <w:multiLevelType w:val="hybridMultilevel"/>
    <w:tmpl w:val="14EC24B6"/>
    <w:lvl w:ilvl="0" w:tplc="C49C1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7302E"/>
    <w:multiLevelType w:val="hybridMultilevel"/>
    <w:tmpl w:val="16CCDC1A"/>
    <w:lvl w:ilvl="0" w:tplc="63E0DED8">
      <w:start w:val="1"/>
      <w:numFmt w:val="bullet"/>
      <w:lvlText w:val=""/>
      <w:lvlJc w:val="left"/>
      <w:pPr>
        <w:ind w:left="515" w:hanging="361"/>
      </w:pPr>
      <w:rPr>
        <w:rFonts w:ascii="Symbol" w:eastAsia="Symbol" w:hAnsi="Symbol" w:hint="default"/>
        <w:w w:val="99"/>
        <w:sz w:val="16"/>
        <w:szCs w:val="16"/>
      </w:rPr>
    </w:lvl>
    <w:lvl w:ilvl="1" w:tplc="A0020534">
      <w:start w:val="1"/>
      <w:numFmt w:val="bullet"/>
      <w:lvlText w:val="•"/>
      <w:lvlJc w:val="left"/>
      <w:pPr>
        <w:ind w:left="655" w:hanging="361"/>
      </w:pPr>
      <w:rPr>
        <w:rFonts w:hint="default"/>
      </w:rPr>
    </w:lvl>
    <w:lvl w:ilvl="2" w:tplc="F4A29BBC">
      <w:start w:val="1"/>
      <w:numFmt w:val="bullet"/>
      <w:lvlText w:val="•"/>
      <w:lvlJc w:val="left"/>
      <w:pPr>
        <w:ind w:left="795" w:hanging="361"/>
      </w:pPr>
      <w:rPr>
        <w:rFonts w:hint="default"/>
      </w:rPr>
    </w:lvl>
    <w:lvl w:ilvl="3" w:tplc="F766B7A0">
      <w:start w:val="1"/>
      <w:numFmt w:val="bullet"/>
      <w:lvlText w:val="•"/>
      <w:lvlJc w:val="left"/>
      <w:pPr>
        <w:ind w:left="936" w:hanging="361"/>
      </w:pPr>
      <w:rPr>
        <w:rFonts w:hint="default"/>
      </w:rPr>
    </w:lvl>
    <w:lvl w:ilvl="4" w:tplc="1480EC7A">
      <w:start w:val="1"/>
      <w:numFmt w:val="bullet"/>
      <w:lvlText w:val="•"/>
      <w:lvlJc w:val="left"/>
      <w:pPr>
        <w:ind w:left="1076" w:hanging="361"/>
      </w:pPr>
      <w:rPr>
        <w:rFonts w:hint="default"/>
      </w:rPr>
    </w:lvl>
    <w:lvl w:ilvl="5" w:tplc="B1408340">
      <w:start w:val="1"/>
      <w:numFmt w:val="bullet"/>
      <w:lvlText w:val="•"/>
      <w:lvlJc w:val="left"/>
      <w:pPr>
        <w:ind w:left="1217" w:hanging="361"/>
      </w:pPr>
      <w:rPr>
        <w:rFonts w:hint="default"/>
      </w:rPr>
    </w:lvl>
    <w:lvl w:ilvl="6" w:tplc="A6AECB9A">
      <w:start w:val="1"/>
      <w:numFmt w:val="bullet"/>
      <w:lvlText w:val="•"/>
      <w:lvlJc w:val="left"/>
      <w:pPr>
        <w:ind w:left="1357" w:hanging="361"/>
      </w:pPr>
      <w:rPr>
        <w:rFonts w:hint="default"/>
      </w:rPr>
    </w:lvl>
    <w:lvl w:ilvl="7" w:tplc="4B1E56F4">
      <w:start w:val="1"/>
      <w:numFmt w:val="bullet"/>
      <w:lvlText w:val="•"/>
      <w:lvlJc w:val="left"/>
      <w:pPr>
        <w:ind w:left="1497" w:hanging="361"/>
      </w:pPr>
      <w:rPr>
        <w:rFonts w:hint="default"/>
      </w:rPr>
    </w:lvl>
    <w:lvl w:ilvl="8" w:tplc="2C980D3E">
      <w:start w:val="1"/>
      <w:numFmt w:val="bullet"/>
      <w:lvlText w:val="•"/>
      <w:lvlJc w:val="left"/>
      <w:pPr>
        <w:ind w:left="1638" w:hanging="361"/>
      </w:pPr>
      <w:rPr>
        <w:rFonts w:hint="default"/>
      </w:rPr>
    </w:lvl>
  </w:abstractNum>
  <w:abstractNum w:abstractNumId="13" w15:restartNumberingAfterBreak="0">
    <w:nsid w:val="08F25158"/>
    <w:multiLevelType w:val="hybridMultilevel"/>
    <w:tmpl w:val="D9E236DC"/>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4" w15:restartNumberingAfterBreak="0">
    <w:nsid w:val="093B4FDF"/>
    <w:multiLevelType w:val="hybridMultilevel"/>
    <w:tmpl w:val="E37EFC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95D6A3F"/>
    <w:multiLevelType w:val="multilevel"/>
    <w:tmpl w:val="7F484D3E"/>
    <w:lvl w:ilvl="0">
      <w:start w:val="1"/>
      <w:numFmt w:val="bullet"/>
      <w:lvlText w:val=""/>
      <w:lvlJc w:val="left"/>
      <w:pPr>
        <w:ind w:left="2314" w:hanging="334"/>
      </w:pPr>
      <w:rPr>
        <w:rFonts w:ascii="Wingdings" w:hAnsi="Wingdings" w:hint="default"/>
        <w:b w:val="0"/>
        <w:bCs w:val="0"/>
        <w:w w:val="101"/>
        <w:sz w:val="22"/>
        <w:szCs w:val="22"/>
      </w:rPr>
    </w:lvl>
    <w:lvl w:ilvl="1">
      <w:numFmt w:val="bullet"/>
      <w:lvlText w:val="•"/>
      <w:lvlJc w:val="left"/>
      <w:pPr>
        <w:ind w:left="3122" w:hanging="334"/>
      </w:pPr>
    </w:lvl>
    <w:lvl w:ilvl="2">
      <w:numFmt w:val="bullet"/>
      <w:lvlText w:val="•"/>
      <w:lvlJc w:val="left"/>
      <w:pPr>
        <w:ind w:left="3930" w:hanging="334"/>
      </w:pPr>
    </w:lvl>
    <w:lvl w:ilvl="3">
      <w:numFmt w:val="bullet"/>
      <w:lvlText w:val="•"/>
      <w:lvlJc w:val="left"/>
      <w:pPr>
        <w:ind w:left="4738" w:hanging="334"/>
      </w:pPr>
    </w:lvl>
    <w:lvl w:ilvl="4">
      <w:numFmt w:val="bullet"/>
      <w:lvlText w:val="•"/>
      <w:lvlJc w:val="left"/>
      <w:pPr>
        <w:ind w:left="5546" w:hanging="334"/>
      </w:pPr>
    </w:lvl>
    <w:lvl w:ilvl="5">
      <w:numFmt w:val="bullet"/>
      <w:lvlText w:val="•"/>
      <w:lvlJc w:val="left"/>
      <w:pPr>
        <w:ind w:left="6354" w:hanging="334"/>
      </w:pPr>
    </w:lvl>
    <w:lvl w:ilvl="6">
      <w:numFmt w:val="bullet"/>
      <w:lvlText w:val="•"/>
      <w:lvlJc w:val="left"/>
      <w:pPr>
        <w:ind w:left="7162" w:hanging="334"/>
      </w:pPr>
    </w:lvl>
    <w:lvl w:ilvl="7">
      <w:numFmt w:val="bullet"/>
      <w:lvlText w:val="•"/>
      <w:lvlJc w:val="left"/>
      <w:pPr>
        <w:ind w:left="7970" w:hanging="334"/>
      </w:pPr>
    </w:lvl>
    <w:lvl w:ilvl="8">
      <w:numFmt w:val="bullet"/>
      <w:lvlText w:val="•"/>
      <w:lvlJc w:val="left"/>
      <w:pPr>
        <w:ind w:left="8778" w:hanging="334"/>
      </w:pPr>
    </w:lvl>
  </w:abstractNum>
  <w:abstractNum w:abstractNumId="16" w15:restartNumberingAfterBreak="0">
    <w:nsid w:val="09BE6F91"/>
    <w:multiLevelType w:val="hybridMultilevel"/>
    <w:tmpl w:val="C62C189E"/>
    <w:lvl w:ilvl="0" w:tplc="B1746628">
      <w:start w:val="1"/>
      <w:numFmt w:val="bullet"/>
      <w:lvlText w:val=""/>
      <w:lvlJc w:val="left"/>
      <w:pPr>
        <w:ind w:left="1350" w:hanging="217"/>
      </w:pPr>
      <w:rPr>
        <w:rFonts w:ascii="Symbol" w:eastAsia="Symbol" w:hAnsi="Symbol" w:hint="default"/>
        <w:w w:val="99"/>
        <w:sz w:val="22"/>
        <w:szCs w:val="22"/>
      </w:rPr>
    </w:lvl>
    <w:lvl w:ilvl="1" w:tplc="6C22D982">
      <w:start w:val="1"/>
      <w:numFmt w:val="bullet"/>
      <w:lvlText w:val="•"/>
      <w:lvlJc w:val="left"/>
      <w:pPr>
        <w:ind w:left="2439" w:hanging="217"/>
      </w:pPr>
      <w:rPr>
        <w:rFonts w:hint="default"/>
      </w:rPr>
    </w:lvl>
    <w:lvl w:ilvl="2" w:tplc="D0EA3DC8">
      <w:start w:val="1"/>
      <w:numFmt w:val="bullet"/>
      <w:lvlText w:val="•"/>
      <w:lvlJc w:val="left"/>
      <w:pPr>
        <w:ind w:left="3528" w:hanging="217"/>
      </w:pPr>
      <w:rPr>
        <w:rFonts w:hint="default"/>
      </w:rPr>
    </w:lvl>
    <w:lvl w:ilvl="3" w:tplc="85DA8280">
      <w:start w:val="1"/>
      <w:numFmt w:val="bullet"/>
      <w:lvlText w:val="•"/>
      <w:lvlJc w:val="left"/>
      <w:pPr>
        <w:ind w:left="4617" w:hanging="217"/>
      </w:pPr>
      <w:rPr>
        <w:rFonts w:hint="default"/>
      </w:rPr>
    </w:lvl>
    <w:lvl w:ilvl="4" w:tplc="C9A8A786">
      <w:start w:val="1"/>
      <w:numFmt w:val="bullet"/>
      <w:lvlText w:val="•"/>
      <w:lvlJc w:val="left"/>
      <w:pPr>
        <w:ind w:left="5706" w:hanging="217"/>
      </w:pPr>
      <w:rPr>
        <w:rFonts w:hint="default"/>
      </w:rPr>
    </w:lvl>
    <w:lvl w:ilvl="5" w:tplc="4A4A7A9A">
      <w:start w:val="1"/>
      <w:numFmt w:val="bullet"/>
      <w:lvlText w:val="•"/>
      <w:lvlJc w:val="left"/>
      <w:pPr>
        <w:ind w:left="6795" w:hanging="217"/>
      </w:pPr>
      <w:rPr>
        <w:rFonts w:hint="default"/>
      </w:rPr>
    </w:lvl>
    <w:lvl w:ilvl="6" w:tplc="0AEECC30">
      <w:start w:val="1"/>
      <w:numFmt w:val="bullet"/>
      <w:lvlText w:val="•"/>
      <w:lvlJc w:val="left"/>
      <w:pPr>
        <w:ind w:left="7884" w:hanging="217"/>
      </w:pPr>
      <w:rPr>
        <w:rFonts w:hint="default"/>
      </w:rPr>
    </w:lvl>
    <w:lvl w:ilvl="7" w:tplc="E5BCE99E">
      <w:start w:val="1"/>
      <w:numFmt w:val="bullet"/>
      <w:lvlText w:val="•"/>
      <w:lvlJc w:val="left"/>
      <w:pPr>
        <w:ind w:left="8973" w:hanging="217"/>
      </w:pPr>
      <w:rPr>
        <w:rFonts w:hint="default"/>
      </w:rPr>
    </w:lvl>
    <w:lvl w:ilvl="8" w:tplc="0FC2F40A">
      <w:start w:val="1"/>
      <w:numFmt w:val="bullet"/>
      <w:lvlText w:val="•"/>
      <w:lvlJc w:val="left"/>
      <w:pPr>
        <w:ind w:left="10062" w:hanging="217"/>
      </w:pPr>
      <w:rPr>
        <w:rFonts w:hint="default"/>
      </w:rPr>
    </w:lvl>
  </w:abstractNum>
  <w:abstractNum w:abstractNumId="17" w15:restartNumberingAfterBreak="0">
    <w:nsid w:val="09CC7944"/>
    <w:multiLevelType w:val="hybridMultilevel"/>
    <w:tmpl w:val="D5E8B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A6277E0"/>
    <w:multiLevelType w:val="hybridMultilevel"/>
    <w:tmpl w:val="438234C0"/>
    <w:lvl w:ilvl="0" w:tplc="04090001">
      <w:start w:val="1"/>
      <w:numFmt w:val="bullet"/>
      <w:lvlText w:val=""/>
      <w:lvlJc w:val="left"/>
      <w:pPr>
        <w:ind w:left="2160" w:hanging="217"/>
      </w:pPr>
      <w:rPr>
        <w:rFonts w:ascii="Symbol" w:hAnsi="Symbol" w:hint="default"/>
        <w:w w:val="99"/>
        <w:sz w:val="22"/>
        <w:szCs w:val="22"/>
      </w:rPr>
    </w:lvl>
    <w:lvl w:ilvl="1" w:tplc="38CAFDD0">
      <w:start w:val="1"/>
      <w:numFmt w:val="bullet"/>
      <w:lvlText w:val="•"/>
      <w:lvlJc w:val="left"/>
      <w:pPr>
        <w:ind w:left="3168" w:hanging="217"/>
      </w:pPr>
      <w:rPr>
        <w:rFonts w:hint="default"/>
      </w:rPr>
    </w:lvl>
    <w:lvl w:ilvl="2" w:tplc="ABDE1526">
      <w:start w:val="1"/>
      <w:numFmt w:val="bullet"/>
      <w:lvlText w:val="•"/>
      <w:lvlJc w:val="left"/>
      <w:pPr>
        <w:ind w:left="4176" w:hanging="217"/>
      </w:pPr>
      <w:rPr>
        <w:rFonts w:hint="default"/>
      </w:rPr>
    </w:lvl>
    <w:lvl w:ilvl="3" w:tplc="C2B41A00">
      <w:start w:val="1"/>
      <w:numFmt w:val="bullet"/>
      <w:lvlText w:val="•"/>
      <w:lvlJc w:val="left"/>
      <w:pPr>
        <w:ind w:left="5184" w:hanging="217"/>
      </w:pPr>
      <w:rPr>
        <w:rFonts w:hint="default"/>
      </w:rPr>
    </w:lvl>
    <w:lvl w:ilvl="4" w:tplc="F826866E">
      <w:start w:val="1"/>
      <w:numFmt w:val="bullet"/>
      <w:lvlText w:val="•"/>
      <w:lvlJc w:val="left"/>
      <w:pPr>
        <w:ind w:left="6192" w:hanging="217"/>
      </w:pPr>
      <w:rPr>
        <w:rFonts w:hint="default"/>
      </w:rPr>
    </w:lvl>
    <w:lvl w:ilvl="5" w:tplc="92F8CE46">
      <w:start w:val="1"/>
      <w:numFmt w:val="bullet"/>
      <w:lvlText w:val="•"/>
      <w:lvlJc w:val="left"/>
      <w:pPr>
        <w:ind w:left="7200" w:hanging="217"/>
      </w:pPr>
      <w:rPr>
        <w:rFonts w:hint="default"/>
      </w:rPr>
    </w:lvl>
    <w:lvl w:ilvl="6" w:tplc="D83C2FA4">
      <w:start w:val="1"/>
      <w:numFmt w:val="bullet"/>
      <w:lvlText w:val="•"/>
      <w:lvlJc w:val="left"/>
      <w:pPr>
        <w:ind w:left="8208" w:hanging="217"/>
      </w:pPr>
      <w:rPr>
        <w:rFonts w:hint="default"/>
      </w:rPr>
    </w:lvl>
    <w:lvl w:ilvl="7" w:tplc="274632FA">
      <w:start w:val="1"/>
      <w:numFmt w:val="bullet"/>
      <w:lvlText w:val="•"/>
      <w:lvlJc w:val="left"/>
      <w:pPr>
        <w:ind w:left="9216" w:hanging="217"/>
      </w:pPr>
      <w:rPr>
        <w:rFonts w:hint="default"/>
      </w:rPr>
    </w:lvl>
    <w:lvl w:ilvl="8" w:tplc="098CA15A">
      <w:start w:val="1"/>
      <w:numFmt w:val="bullet"/>
      <w:lvlText w:val="•"/>
      <w:lvlJc w:val="left"/>
      <w:pPr>
        <w:ind w:left="10224" w:hanging="217"/>
      </w:pPr>
      <w:rPr>
        <w:rFonts w:hint="default"/>
      </w:rPr>
    </w:lvl>
  </w:abstractNum>
  <w:abstractNum w:abstractNumId="19" w15:restartNumberingAfterBreak="0">
    <w:nsid w:val="0B613C95"/>
    <w:multiLevelType w:val="hybridMultilevel"/>
    <w:tmpl w:val="E38615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0B9E706E"/>
    <w:multiLevelType w:val="hybridMultilevel"/>
    <w:tmpl w:val="E898949A"/>
    <w:lvl w:ilvl="0" w:tplc="04090001">
      <w:start w:val="1"/>
      <w:numFmt w:val="bullet"/>
      <w:lvlText w:val=""/>
      <w:lvlJc w:val="left"/>
      <w:pPr>
        <w:ind w:left="1357" w:hanging="278"/>
      </w:pPr>
      <w:rPr>
        <w:rFonts w:ascii="Symbol" w:hAnsi="Symbol" w:hint="default"/>
        <w:w w:val="99"/>
        <w:sz w:val="22"/>
        <w:szCs w:val="22"/>
      </w:rPr>
    </w:lvl>
    <w:lvl w:ilvl="1" w:tplc="C7AC8E78">
      <w:start w:val="1"/>
      <w:numFmt w:val="bullet"/>
      <w:lvlText w:val="•"/>
      <w:lvlJc w:val="left"/>
      <w:pPr>
        <w:ind w:left="2445" w:hanging="278"/>
      </w:pPr>
      <w:rPr>
        <w:rFonts w:hint="default"/>
      </w:rPr>
    </w:lvl>
    <w:lvl w:ilvl="2" w:tplc="0CC4F93E">
      <w:start w:val="1"/>
      <w:numFmt w:val="bullet"/>
      <w:lvlText w:val="•"/>
      <w:lvlJc w:val="left"/>
      <w:pPr>
        <w:ind w:left="3533" w:hanging="278"/>
      </w:pPr>
      <w:rPr>
        <w:rFonts w:hint="default"/>
      </w:rPr>
    </w:lvl>
    <w:lvl w:ilvl="3" w:tplc="6B5AE66E">
      <w:start w:val="1"/>
      <w:numFmt w:val="bullet"/>
      <w:lvlText w:val="•"/>
      <w:lvlJc w:val="left"/>
      <w:pPr>
        <w:ind w:left="4622" w:hanging="278"/>
      </w:pPr>
      <w:rPr>
        <w:rFonts w:hint="default"/>
      </w:rPr>
    </w:lvl>
    <w:lvl w:ilvl="4" w:tplc="916C3E78">
      <w:start w:val="1"/>
      <w:numFmt w:val="bullet"/>
      <w:lvlText w:val="•"/>
      <w:lvlJc w:val="left"/>
      <w:pPr>
        <w:ind w:left="5710" w:hanging="278"/>
      </w:pPr>
      <w:rPr>
        <w:rFonts w:hint="default"/>
      </w:rPr>
    </w:lvl>
    <w:lvl w:ilvl="5" w:tplc="160AE138">
      <w:start w:val="1"/>
      <w:numFmt w:val="bullet"/>
      <w:lvlText w:val="•"/>
      <w:lvlJc w:val="left"/>
      <w:pPr>
        <w:ind w:left="6798" w:hanging="278"/>
      </w:pPr>
      <w:rPr>
        <w:rFonts w:hint="default"/>
      </w:rPr>
    </w:lvl>
    <w:lvl w:ilvl="6" w:tplc="BEA2F99C">
      <w:start w:val="1"/>
      <w:numFmt w:val="bullet"/>
      <w:lvlText w:val="•"/>
      <w:lvlJc w:val="left"/>
      <w:pPr>
        <w:ind w:left="7886" w:hanging="278"/>
      </w:pPr>
      <w:rPr>
        <w:rFonts w:hint="default"/>
      </w:rPr>
    </w:lvl>
    <w:lvl w:ilvl="7" w:tplc="883CF3D2">
      <w:start w:val="1"/>
      <w:numFmt w:val="bullet"/>
      <w:lvlText w:val="•"/>
      <w:lvlJc w:val="left"/>
      <w:pPr>
        <w:ind w:left="8975" w:hanging="278"/>
      </w:pPr>
      <w:rPr>
        <w:rFonts w:hint="default"/>
      </w:rPr>
    </w:lvl>
    <w:lvl w:ilvl="8" w:tplc="4FCEFFC0">
      <w:start w:val="1"/>
      <w:numFmt w:val="bullet"/>
      <w:lvlText w:val="•"/>
      <w:lvlJc w:val="left"/>
      <w:pPr>
        <w:ind w:left="10063" w:hanging="278"/>
      </w:pPr>
      <w:rPr>
        <w:rFonts w:hint="default"/>
      </w:rPr>
    </w:lvl>
  </w:abstractNum>
  <w:abstractNum w:abstractNumId="21" w15:restartNumberingAfterBreak="0">
    <w:nsid w:val="0C346147"/>
    <w:multiLevelType w:val="hybridMultilevel"/>
    <w:tmpl w:val="76587C30"/>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0C7D4E93"/>
    <w:multiLevelType w:val="hybridMultilevel"/>
    <w:tmpl w:val="265A8E0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0CBA6262"/>
    <w:multiLevelType w:val="hybridMultilevel"/>
    <w:tmpl w:val="1B1C74B2"/>
    <w:lvl w:ilvl="0" w:tplc="5058BD9A">
      <w:start w:val="1"/>
      <w:numFmt w:val="bullet"/>
      <w:lvlText w:val=""/>
      <w:lvlJc w:val="left"/>
      <w:pPr>
        <w:ind w:left="1296" w:hanging="216"/>
      </w:pPr>
      <w:rPr>
        <w:rFonts w:ascii="Symbol" w:eastAsia="Symbol" w:hAnsi="Symbol" w:hint="default"/>
        <w:sz w:val="24"/>
        <w:szCs w:val="24"/>
      </w:rPr>
    </w:lvl>
    <w:lvl w:ilvl="1" w:tplc="3C4C7908">
      <w:start w:val="1"/>
      <w:numFmt w:val="bullet"/>
      <w:lvlText w:val="•"/>
      <w:lvlJc w:val="left"/>
      <w:pPr>
        <w:ind w:left="2390" w:hanging="216"/>
      </w:pPr>
      <w:rPr>
        <w:rFonts w:hint="default"/>
      </w:rPr>
    </w:lvl>
    <w:lvl w:ilvl="2" w:tplc="C73007B8">
      <w:start w:val="1"/>
      <w:numFmt w:val="bullet"/>
      <w:lvlText w:val="•"/>
      <w:lvlJc w:val="left"/>
      <w:pPr>
        <w:ind w:left="3484" w:hanging="216"/>
      </w:pPr>
      <w:rPr>
        <w:rFonts w:hint="default"/>
      </w:rPr>
    </w:lvl>
    <w:lvl w:ilvl="3" w:tplc="7A0CB2B8">
      <w:start w:val="1"/>
      <w:numFmt w:val="bullet"/>
      <w:lvlText w:val="•"/>
      <w:lvlJc w:val="left"/>
      <w:pPr>
        <w:ind w:left="4579" w:hanging="216"/>
      </w:pPr>
      <w:rPr>
        <w:rFonts w:hint="default"/>
      </w:rPr>
    </w:lvl>
    <w:lvl w:ilvl="4" w:tplc="E146F694">
      <w:start w:val="1"/>
      <w:numFmt w:val="bullet"/>
      <w:lvlText w:val="•"/>
      <w:lvlJc w:val="left"/>
      <w:pPr>
        <w:ind w:left="5673" w:hanging="216"/>
      </w:pPr>
      <w:rPr>
        <w:rFonts w:hint="default"/>
      </w:rPr>
    </w:lvl>
    <w:lvl w:ilvl="5" w:tplc="325EBF7C">
      <w:start w:val="1"/>
      <w:numFmt w:val="bullet"/>
      <w:lvlText w:val="•"/>
      <w:lvlJc w:val="left"/>
      <w:pPr>
        <w:ind w:left="6768" w:hanging="216"/>
      </w:pPr>
      <w:rPr>
        <w:rFonts w:hint="default"/>
      </w:rPr>
    </w:lvl>
    <w:lvl w:ilvl="6" w:tplc="AB6E0F8C">
      <w:start w:val="1"/>
      <w:numFmt w:val="bullet"/>
      <w:lvlText w:val="•"/>
      <w:lvlJc w:val="left"/>
      <w:pPr>
        <w:ind w:left="7862" w:hanging="216"/>
      </w:pPr>
      <w:rPr>
        <w:rFonts w:hint="default"/>
      </w:rPr>
    </w:lvl>
    <w:lvl w:ilvl="7" w:tplc="B8C6FDD8">
      <w:start w:val="1"/>
      <w:numFmt w:val="bullet"/>
      <w:lvlText w:val="•"/>
      <w:lvlJc w:val="left"/>
      <w:pPr>
        <w:ind w:left="8956" w:hanging="216"/>
      </w:pPr>
      <w:rPr>
        <w:rFonts w:hint="default"/>
      </w:rPr>
    </w:lvl>
    <w:lvl w:ilvl="8" w:tplc="1028387E">
      <w:start w:val="1"/>
      <w:numFmt w:val="bullet"/>
      <w:lvlText w:val="•"/>
      <w:lvlJc w:val="left"/>
      <w:pPr>
        <w:ind w:left="10051" w:hanging="216"/>
      </w:pPr>
      <w:rPr>
        <w:rFonts w:hint="default"/>
      </w:rPr>
    </w:lvl>
  </w:abstractNum>
  <w:abstractNum w:abstractNumId="24" w15:restartNumberingAfterBreak="0">
    <w:nsid w:val="0D2E54F0"/>
    <w:multiLevelType w:val="hybridMultilevel"/>
    <w:tmpl w:val="A50670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D8F4996"/>
    <w:multiLevelType w:val="hybridMultilevel"/>
    <w:tmpl w:val="89E48B5C"/>
    <w:lvl w:ilvl="0" w:tplc="BA20DAAC">
      <w:start w:val="1"/>
      <w:numFmt w:val="bullet"/>
      <w:lvlText w:val=""/>
      <w:lvlJc w:val="left"/>
      <w:pPr>
        <w:ind w:left="516" w:hanging="379"/>
      </w:pPr>
      <w:rPr>
        <w:rFonts w:ascii="Symbol" w:eastAsia="Symbol" w:hAnsi="Symbol" w:hint="default"/>
        <w:w w:val="99"/>
        <w:sz w:val="16"/>
        <w:szCs w:val="16"/>
      </w:rPr>
    </w:lvl>
    <w:lvl w:ilvl="1" w:tplc="904ACEF6">
      <w:start w:val="1"/>
      <w:numFmt w:val="bullet"/>
      <w:lvlText w:val="•"/>
      <w:lvlJc w:val="left"/>
      <w:pPr>
        <w:ind w:left="760" w:hanging="379"/>
      </w:pPr>
      <w:rPr>
        <w:rFonts w:hint="default"/>
      </w:rPr>
    </w:lvl>
    <w:lvl w:ilvl="2" w:tplc="2814F7D8">
      <w:start w:val="1"/>
      <w:numFmt w:val="bullet"/>
      <w:lvlText w:val="•"/>
      <w:lvlJc w:val="left"/>
      <w:pPr>
        <w:ind w:left="1005" w:hanging="379"/>
      </w:pPr>
      <w:rPr>
        <w:rFonts w:hint="default"/>
      </w:rPr>
    </w:lvl>
    <w:lvl w:ilvl="3" w:tplc="C6288BBE">
      <w:start w:val="1"/>
      <w:numFmt w:val="bullet"/>
      <w:lvlText w:val="•"/>
      <w:lvlJc w:val="left"/>
      <w:pPr>
        <w:ind w:left="1249" w:hanging="379"/>
      </w:pPr>
      <w:rPr>
        <w:rFonts w:hint="default"/>
      </w:rPr>
    </w:lvl>
    <w:lvl w:ilvl="4" w:tplc="A0763E7E">
      <w:start w:val="1"/>
      <w:numFmt w:val="bullet"/>
      <w:lvlText w:val="•"/>
      <w:lvlJc w:val="left"/>
      <w:pPr>
        <w:ind w:left="1494" w:hanging="379"/>
      </w:pPr>
      <w:rPr>
        <w:rFonts w:hint="default"/>
      </w:rPr>
    </w:lvl>
    <w:lvl w:ilvl="5" w:tplc="B13AB496">
      <w:start w:val="1"/>
      <w:numFmt w:val="bullet"/>
      <w:lvlText w:val="•"/>
      <w:lvlJc w:val="left"/>
      <w:pPr>
        <w:ind w:left="1738" w:hanging="379"/>
      </w:pPr>
      <w:rPr>
        <w:rFonts w:hint="default"/>
      </w:rPr>
    </w:lvl>
    <w:lvl w:ilvl="6" w:tplc="65CE2D92">
      <w:start w:val="1"/>
      <w:numFmt w:val="bullet"/>
      <w:lvlText w:val="•"/>
      <w:lvlJc w:val="left"/>
      <w:pPr>
        <w:ind w:left="1982" w:hanging="379"/>
      </w:pPr>
      <w:rPr>
        <w:rFonts w:hint="default"/>
      </w:rPr>
    </w:lvl>
    <w:lvl w:ilvl="7" w:tplc="B7E2E908">
      <w:start w:val="1"/>
      <w:numFmt w:val="bullet"/>
      <w:lvlText w:val="•"/>
      <w:lvlJc w:val="left"/>
      <w:pPr>
        <w:ind w:left="2227" w:hanging="379"/>
      </w:pPr>
      <w:rPr>
        <w:rFonts w:hint="default"/>
      </w:rPr>
    </w:lvl>
    <w:lvl w:ilvl="8" w:tplc="9FECAA2A">
      <w:start w:val="1"/>
      <w:numFmt w:val="bullet"/>
      <w:lvlText w:val="•"/>
      <w:lvlJc w:val="left"/>
      <w:pPr>
        <w:ind w:left="2471" w:hanging="379"/>
      </w:pPr>
      <w:rPr>
        <w:rFonts w:hint="default"/>
      </w:rPr>
    </w:lvl>
  </w:abstractNum>
  <w:abstractNum w:abstractNumId="26" w15:restartNumberingAfterBreak="0">
    <w:nsid w:val="0EB2041E"/>
    <w:multiLevelType w:val="hybridMultilevel"/>
    <w:tmpl w:val="4F2EE6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F5D0703"/>
    <w:multiLevelType w:val="hybridMultilevel"/>
    <w:tmpl w:val="5762C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F8A46D2"/>
    <w:multiLevelType w:val="hybridMultilevel"/>
    <w:tmpl w:val="790A060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10B6431A"/>
    <w:multiLevelType w:val="hybridMultilevel"/>
    <w:tmpl w:val="E8360B2E"/>
    <w:lvl w:ilvl="0" w:tplc="4C1EA898">
      <w:start w:val="1"/>
      <w:numFmt w:val="decimal"/>
      <w:lvlText w:val="%1."/>
      <w:lvlJc w:val="left"/>
      <w:pPr>
        <w:ind w:left="1628" w:hanging="721"/>
      </w:pPr>
      <w:rPr>
        <w:rFonts w:ascii="Arial" w:eastAsia="Arial" w:hAnsi="Arial" w:hint="default"/>
        <w:w w:val="99"/>
        <w:sz w:val="16"/>
        <w:szCs w:val="16"/>
      </w:rPr>
    </w:lvl>
    <w:lvl w:ilvl="1" w:tplc="7534EA6E">
      <w:start w:val="1"/>
      <w:numFmt w:val="bullet"/>
      <w:lvlText w:val="•"/>
      <w:lvlJc w:val="left"/>
      <w:pPr>
        <w:ind w:left="2689" w:hanging="721"/>
      </w:pPr>
      <w:rPr>
        <w:rFonts w:hint="default"/>
      </w:rPr>
    </w:lvl>
    <w:lvl w:ilvl="2" w:tplc="29C84C16">
      <w:start w:val="1"/>
      <w:numFmt w:val="bullet"/>
      <w:lvlText w:val="•"/>
      <w:lvlJc w:val="left"/>
      <w:pPr>
        <w:ind w:left="3750" w:hanging="721"/>
      </w:pPr>
      <w:rPr>
        <w:rFonts w:hint="default"/>
      </w:rPr>
    </w:lvl>
    <w:lvl w:ilvl="3" w:tplc="6E88D0CA">
      <w:start w:val="1"/>
      <w:numFmt w:val="bullet"/>
      <w:lvlText w:val="•"/>
      <w:lvlJc w:val="left"/>
      <w:pPr>
        <w:ind w:left="4811" w:hanging="721"/>
      </w:pPr>
      <w:rPr>
        <w:rFonts w:hint="default"/>
      </w:rPr>
    </w:lvl>
    <w:lvl w:ilvl="4" w:tplc="751413A2">
      <w:start w:val="1"/>
      <w:numFmt w:val="bullet"/>
      <w:lvlText w:val="•"/>
      <w:lvlJc w:val="left"/>
      <w:pPr>
        <w:ind w:left="5873" w:hanging="721"/>
      </w:pPr>
      <w:rPr>
        <w:rFonts w:hint="default"/>
      </w:rPr>
    </w:lvl>
    <w:lvl w:ilvl="5" w:tplc="A42A7432">
      <w:start w:val="1"/>
      <w:numFmt w:val="bullet"/>
      <w:lvlText w:val="•"/>
      <w:lvlJc w:val="left"/>
      <w:pPr>
        <w:ind w:left="6934" w:hanging="721"/>
      </w:pPr>
      <w:rPr>
        <w:rFonts w:hint="default"/>
      </w:rPr>
    </w:lvl>
    <w:lvl w:ilvl="6" w:tplc="30686400">
      <w:start w:val="1"/>
      <w:numFmt w:val="bullet"/>
      <w:lvlText w:val="•"/>
      <w:lvlJc w:val="left"/>
      <w:pPr>
        <w:ind w:left="7995" w:hanging="721"/>
      </w:pPr>
      <w:rPr>
        <w:rFonts w:hint="default"/>
      </w:rPr>
    </w:lvl>
    <w:lvl w:ilvl="7" w:tplc="A942EC78">
      <w:start w:val="1"/>
      <w:numFmt w:val="bullet"/>
      <w:lvlText w:val="•"/>
      <w:lvlJc w:val="left"/>
      <w:pPr>
        <w:ind w:left="9056" w:hanging="721"/>
      </w:pPr>
      <w:rPr>
        <w:rFonts w:hint="default"/>
      </w:rPr>
    </w:lvl>
    <w:lvl w:ilvl="8" w:tplc="3B00DDAA">
      <w:start w:val="1"/>
      <w:numFmt w:val="bullet"/>
      <w:lvlText w:val="•"/>
      <w:lvlJc w:val="left"/>
      <w:pPr>
        <w:ind w:left="10117" w:hanging="721"/>
      </w:pPr>
      <w:rPr>
        <w:rFonts w:hint="default"/>
      </w:rPr>
    </w:lvl>
  </w:abstractNum>
  <w:abstractNum w:abstractNumId="30" w15:restartNumberingAfterBreak="0">
    <w:nsid w:val="10CA40F2"/>
    <w:multiLevelType w:val="hybridMultilevel"/>
    <w:tmpl w:val="A470E1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15:restartNumberingAfterBreak="0">
    <w:nsid w:val="10DF70D8"/>
    <w:multiLevelType w:val="hybridMultilevel"/>
    <w:tmpl w:val="B692B78C"/>
    <w:lvl w:ilvl="0" w:tplc="EF006C22">
      <w:start w:val="1"/>
      <w:numFmt w:val="bullet"/>
      <w:lvlText w:val=""/>
      <w:lvlJc w:val="left"/>
      <w:pPr>
        <w:ind w:left="516" w:hanging="378"/>
      </w:pPr>
      <w:rPr>
        <w:rFonts w:ascii="Symbol" w:eastAsia="Symbol" w:hAnsi="Symbol" w:hint="default"/>
        <w:w w:val="99"/>
        <w:sz w:val="16"/>
        <w:szCs w:val="16"/>
      </w:rPr>
    </w:lvl>
    <w:lvl w:ilvl="1" w:tplc="C38C4A1A">
      <w:start w:val="1"/>
      <w:numFmt w:val="bullet"/>
      <w:lvlText w:val="•"/>
      <w:lvlJc w:val="left"/>
      <w:pPr>
        <w:ind w:left="746" w:hanging="378"/>
      </w:pPr>
      <w:rPr>
        <w:rFonts w:hint="default"/>
      </w:rPr>
    </w:lvl>
    <w:lvl w:ilvl="2" w:tplc="14A8B5D4">
      <w:start w:val="1"/>
      <w:numFmt w:val="bullet"/>
      <w:lvlText w:val="•"/>
      <w:lvlJc w:val="left"/>
      <w:pPr>
        <w:ind w:left="976" w:hanging="378"/>
      </w:pPr>
      <w:rPr>
        <w:rFonts w:hint="default"/>
      </w:rPr>
    </w:lvl>
    <w:lvl w:ilvl="3" w:tplc="1EEE0CF8">
      <w:start w:val="1"/>
      <w:numFmt w:val="bullet"/>
      <w:lvlText w:val="•"/>
      <w:lvlJc w:val="left"/>
      <w:pPr>
        <w:ind w:left="1206" w:hanging="378"/>
      </w:pPr>
      <w:rPr>
        <w:rFonts w:hint="default"/>
      </w:rPr>
    </w:lvl>
    <w:lvl w:ilvl="4" w:tplc="007E2D7C">
      <w:start w:val="1"/>
      <w:numFmt w:val="bullet"/>
      <w:lvlText w:val="•"/>
      <w:lvlJc w:val="left"/>
      <w:pPr>
        <w:ind w:left="1435" w:hanging="378"/>
      </w:pPr>
      <w:rPr>
        <w:rFonts w:hint="default"/>
      </w:rPr>
    </w:lvl>
    <w:lvl w:ilvl="5" w:tplc="48A409C2">
      <w:start w:val="1"/>
      <w:numFmt w:val="bullet"/>
      <w:lvlText w:val="•"/>
      <w:lvlJc w:val="left"/>
      <w:pPr>
        <w:ind w:left="1665" w:hanging="378"/>
      </w:pPr>
      <w:rPr>
        <w:rFonts w:hint="default"/>
      </w:rPr>
    </w:lvl>
    <w:lvl w:ilvl="6" w:tplc="C75A6D2E">
      <w:start w:val="1"/>
      <w:numFmt w:val="bullet"/>
      <w:lvlText w:val="•"/>
      <w:lvlJc w:val="left"/>
      <w:pPr>
        <w:ind w:left="1895" w:hanging="378"/>
      </w:pPr>
      <w:rPr>
        <w:rFonts w:hint="default"/>
      </w:rPr>
    </w:lvl>
    <w:lvl w:ilvl="7" w:tplc="ED1A98F4">
      <w:start w:val="1"/>
      <w:numFmt w:val="bullet"/>
      <w:lvlText w:val="•"/>
      <w:lvlJc w:val="left"/>
      <w:pPr>
        <w:ind w:left="2125" w:hanging="378"/>
      </w:pPr>
      <w:rPr>
        <w:rFonts w:hint="default"/>
      </w:rPr>
    </w:lvl>
    <w:lvl w:ilvl="8" w:tplc="38B28CAA">
      <w:start w:val="1"/>
      <w:numFmt w:val="bullet"/>
      <w:lvlText w:val="•"/>
      <w:lvlJc w:val="left"/>
      <w:pPr>
        <w:ind w:left="2355" w:hanging="378"/>
      </w:pPr>
      <w:rPr>
        <w:rFonts w:hint="default"/>
      </w:rPr>
    </w:lvl>
  </w:abstractNum>
  <w:abstractNum w:abstractNumId="32" w15:restartNumberingAfterBreak="0">
    <w:nsid w:val="123A5BE9"/>
    <w:multiLevelType w:val="hybridMultilevel"/>
    <w:tmpl w:val="A4389226"/>
    <w:lvl w:ilvl="0" w:tplc="04090001">
      <w:start w:val="1"/>
      <w:numFmt w:val="bullet"/>
      <w:lvlText w:val=""/>
      <w:lvlJc w:val="left"/>
      <w:pPr>
        <w:ind w:left="1440" w:hanging="360"/>
      </w:pPr>
      <w:rPr>
        <w:rFonts w:ascii="Symbol" w:hAnsi="Symbol" w:hint="default"/>
      </w:rPr>
    </w:lvl>
    <w:lvl w:ilvl="1" w:tplc="C49C163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26144E0"/>
    <w:multiLevelType w:val="hybridMultilevel"/>
    <w:tmpl w:val="1638AAA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12AC0AC6"/>
    <w:multiLevelType w:val="hybridMultilevel"/>
    <w:tmpl w:val="1B8AF074"/>
    <w:lvl w:ilvl="0" w:tplc="400EAD5A">
      <w:start w:val="1"/>
      <w:numFmt w:val="decimal"/>
      <w:lvlText w:val="%1."/>
      <w:lvlJc w:val="left"/>
      <w:pPr>
        <w:ind w:left="1537" w:hanging="291"/>
      </w:pPr>
      <w:rPr>
        <w:rFonts w:ascii="Arial" w:eastAsia="Arial" w:hAnsi="Arial" w:hint="default"/>
        <w:spacing w:val="-1"/>
        <w:sz w:val="20"/>
        <w:szCs w:val="20"/>
      </w:rPr>
    </w:lvl>
    <w:lvl w:ilvl="1" w:tplc="04441ADA">
      <w:start w:val="1"/>
      <w:numFmt w:val="lowerLetter"/>
      <w:lvlText w:val="%2."/>
      <w:lvlJc w:val="left"/>
      <w:pPr>
        <w:ind w:left="2016" w:hanging="217"/>
      </w:pPr>
      <w:rPr>
        <w:rFonts w:ascii="Arial" w:eastAsia="Arial" w:hAnsi="Arial" w:hint="default"/>
        <w:spacing w:val="-1"/>
        <w:sz w:val="20"/>
        <w:szCs w:val="20"/>
      </w:rPr>
    </w:lvl>
    <w:lvl w:ilvl="2" w:tplc="9C1EAEDE">
      <w:start w:val="1"/>
      <w:numFmt w:val="bullet"/>
      <w:lvlText w:val="•"/>
      <w:lvlJc w:val="left"/>
      <w:pPr>
        <w:ind w:left="2016" w:hanging="217"/>
      </w:pPr>
      <w:rPr>
        <w:rFonts w:hint="default"/>
      </w:rPr>
    </w:lvl>
    <w:lvl w:ilvl="3" w:tplc="164CBADA">
      <w:start w:val="1"/>
      <w:numFmt w:val="bullet"/>
      <w:lvlText w:val="•"/>
      <w:lvlJc w:val="left"/>
      <w:pPr>
        <w:ind w:left="2016" w:hanging="217"/>
      </w:pPr>
      <w:rPr>
        <w:rFonts w:hint="default"/>
      </w:rPr>
    </w:lvl>
    <w:lvl w:ilvl="4" w:tplc="ECE6C7A8">
      <w:start w:val="1"/>
      <w:numFmt w:val="bullet"/>
      <w:lvlText w:val="•"/>
      <w:lvlJc w:val="left"/>
      <w:pPr>
        <w:ind w:left="2016" w:hanging="217"/>
      </w:pPr>
      <w:rPr>
        <w:rFonts w:hint="default"/>
      </w:rPr>
    </w:lvl>
    <w:lvl w:ilvl="5" w:tplc="18166E28">
      <w:start w:val="1"/>
      <w:numFmt w:val="bullet"/>
      <w:lvlText w:val="•"/>
      <w:lvlJc w:val="left"/>
      <w:pPr>
        <w:ind w:left="3720" w:hanging="217"/>
      </w:pPr>
      <w:rPr>
        <w:rFonts w:hint="default"/>
      </w:rPr>
    </w:lvl>
    <w:lvl w:ilvl="6" w:tplc="8A009636">
      <w:start w:val="1"/>
      <w:numFmt w:val="bullet"/>
      <w:lvlText w:val="•"/>
      <w:lvlJc w:val="left"/>
      <w:pPr>
        <w:ind w:left="5424" w:hanging="217"/>
      </w:pPr>
      <w:rPr>
        <w:rFonts w:hint="default"/>
      </w:rPr>
    </w:lvl>
    <w:lvl w:ilvl="7" w:tplc="3E162EA0">
      <w:start w:val="1"/>
      <w:numFmt w:val="bullet"/>
      <w:lvlText w:val="•"/>
      <w:lvlJc w:val="left"/>
      <w:pPr>
        <w:ind w:left="7128" w:hanging="217"/>
      </w:pPr>
      <w:rPr>
        <w:rFonts w:hint="default"/>
      </w:rPr>
    </w:lvl>
    <w:lvl w:ilvl="8" w:tplc="3E7EE266">
      <w:start w:val="1"/>
      <w:numFmt w:val="bullet"/>
      <w:lvlText w:val="•"/>
      <w:lvlJc w:val="left"/>
      <w:pPr>
        <w:ind w:left="8832" w:hanging="217"/>
      </w:pPr>
      <w:rPr>
        <w:rFonts w:hint="default"/>
      </w:rPr>
    </w:lvl>
  </w:abstractNum>
  <w:abstractNum w:abstractNumId="35" w15:restartNumberingAfterBreak="0">
    <w:nsid w:val="14F24F08"/>
    <w:multiLevelType w:val="hybridMultilevel"/>
    <w:tmpl w:val="6EF07502"/>
    <w:lvl w:ilvl="0" w:tplc="04090001">
      <w:start w:val="1"/>
      <w:numFmt w:val="bullet"/>
      <w:lvlText w:val=""/>
      <w:lvlJc w:val="left"/>
      <w:pPr>
        <w:ind w:left="3060" w:hanging="360"/>
      </w:pPr>
      <w:rPr>
        <w:rFonts w:ascii="Symbol" w:hAnsi="Symbol" w:hint="default"/>
      </w:rPr>
    </w:lvl>
    <w:lvl w:ilvl="1" w:tplc="FFFFFFFF" w:tentative="1">
      <w:start w:val="1"/>
      <w:numFmt w:val="bullet"/>
      <w:lvlText w:val="o"/>
      <w:lvlJc w:val="left"/>
      <w:pPr>
        <w:ind w:left="3780" w:hanging="360"/>
      </w:pPr>
      <w:rPr>
        <w:rFonts w:ascii="Courier New" w:hAnsi="Courier New" w:cs="Courier New" w:hint="default"/>
      </w:rPr>
    </w:lvl>
    <w:lvl w:ilvl="2" w:tplc="FFFFFFFF" w:tentative="1">
      <w:start w:val="1"/>
      <w:numFmt w:val="bullet"/>
      <w:lvlText w:val=""/>
      <w:lvlJc w:val="left"/>
      <w:pPr>
        <w:ind w:left="4500" w:hanging="360"/>
      </w:pPr>
      <w:rPr>
        <w:rFonts w:ascii="Wingdings" w:hAnsi="Wingdings" w:hint="default"/>
      </w:rPr>
    </w:lvl>
    <w:lvl w:ilvl="3" w:tplc="FFFFFFFF" w:tentative="1">
      <w:start w:val="1"/>
      <w:numFmt w:val="bullet"/>
      <w:lvlText w:val=""/>
      <w:lvlJc w:val="left"/>
      <w:pPr>
        <w:ind w:left="5220" w:hanging="360"/>
      </w:pPr>
      <w:rPr>
        <w:rFonts w:ascii="Symbol" w:hAnsi="Symbol" w:hint="default"/>
      </w:rPr>
    </w:lvl>
    <w:lvl w:ilvl="4" w:tplc="FFFFFFFF" w:tentative="1">
      <w:start w:val="1"/>
      <w:numFmt w:val="bullet"/>
      <w:lvlText w:val="o"/>
      <w:lvlJc w:val="left"/>
      <w:pPr>
        <w:ind w:left="5940" w:hanging="360"/>
      </w:pPr>
      <w:rPr>
        <w:rFonts w:ascii="Courier New" w:hAnsi="Courier New" w:cs="Courier New" w:hint="default"/>
      </w:rPr>
    </w:lvl>
    <w:lvl w:ilvl="5" w:tplc="FFFFFFFF" w:tentative="1">
      <w:start w:val="1"/>
      <w:numFmt w:val="bullet"/>
      <w:lvlText w:val=""/>
      <w:lvlJc w:val="left"/>
      <w:pPr>
        <w:ind w:left="6660" w:hanging="360"/>
      </w:pPr>
      <w:rPr>
        <w:rFonts w:ascii="Wingdings" w:hAnsi="Wingdings" w:hint="default"/>
      </w:rPr>
    </w:lvl>
    <w:lvl w:ilvl="6" w:tplc="FFFFFFFF" w:tentative="1">
      <w:start w:val="1"/>
      <w:numFmt w:val="bullet"/>
      <w:lvlText w:val=""/>
      <w:lvlJc w:val="left"/>
      <w:pPr>
        <w:ind w:left="7380" w:hanging="360"/>
      </w:pPr>
      <w:rPr>
        <w:rFonts w:ascii="Symbol" w:hAnsi="Symbol" w:hint="default"/>
      </w:rPr>
    </w:lvl>
    <w:lvl w:ilvl="7" w:tplc="FFFFFFFF" w:tentative="1">
      <w:start w:val="1"/>
      <w:numFmt w:val="bullet"/>
      <w:lvlText w:val="o"/>
      <w:lvlJc w:val="left"/>
      <w:pPr>
        <w:ind w:left="8100" w:hanging="360"/>
      </w:pPr>
      <w:rPr>
        <w:rFonts w:ascii="Courier New" w:hAnsi="Courier New" w:cs="Courier New" w:hint="default"/>
      </w:rPr>
    </w:lvl>
    <w:lvl w:ilvl="8" w:tplc="FFFFFFFF" w:tentative="1">
      <w:start w:val="1"/>
      <w:numFmt w:val="bullet"/>
      <w:lvlText w:val=""/>
      <w:lvlJc w:val="left"/>
      <w:pPr>
        <w:ind w:left="8820" w:hanging="360"/>
      </w:pPr>
      <w:rPr>
        <w:rFonts w:ascii="Wingdings" w:hAnsi="Wingdings" w:hint="default"/>
      </w:rPr>
    </w:lvl>
  </w:abstractNum>
  <w:abstractNum w:abstractNumId="36" w15:restartNumberingAfterBreak="0">
    <w:nsid w:val="155E7E03"/>
    <w:multiLevelType w:val="hybridMultilevel"/>
    <w:tmpl w:val="1D5A4C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15D7199B"/>
    <w:multiLevelType w:val="hybridMultilevel"/>
    <w:tmpl w:val="0F2C75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15FB7292"/>
    <w:multiLevelType w:val="hybridMultilevel"/>
    <w:tmpl w:val="803C0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A64514"/>
    <w:multiLevelType w:val="hybridMultilevel"/>
    <w:tmpl w:val="C602C8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18DD062F"/>
    <w:multiLevelType w:val="hybridMultilevel"/>
    <w:tmpl w:val="EF1A75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1B245B96"/>
    <w:multiLevelType w:val="hybridMultilevel"/>
    <w:tmpl w:val="C966E6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1D4E00DB"/>
    <w:multiLevelType w:val="hybridMultilevel"/>
    <w:tmpl w:val="7764A2E0"/>
    <w:lvl w:ilvl="0" w:tplc="94144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DA16BB2"/>
    <w:multiLevelType w:val="hybridMultilevel"/>
    <w:tmpl w:val="B90EC2AE"/>
    <w:lvl w:ilvl="0" w:tplc="C49C1632">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1F44267E"/>
    <w:multiLevelType w:val="hybridMultilevel"/>
    <w:tmpl w:val="B3789DD6"/>
    <w:lvl w:ilvl="0" w:tplc="A45846B6">
      <w:start w:val="1"/>
      <w:numFmt w:val="decimal"/>
      <w:lvlText w:val="%1."/>
      <w:lvlJc w:val="left"/>
      <w:pPr>
        <w:ind w:left="102" w:hanging="178"/>
      </w:pPr>
      <w:rPr>
        <w:rFonts w:ascii="Arial" w:eastAsia="Arial" w:hAnsi="Arial" w:hint="default"/>
        <w:b/>
        <w:bCs/>
        <w:w w:val="99"/>
        <w:sz w:val="16"/>
        <w:szCs w:val="16"/>
      </w:rPr>
    </w:lvl>
    <w:lvl w:ilvl="1" w:tplc="3CC0ED9A">
      <w:start w:val="1"/>
      <w:numFmt w:val="bullet"/>
      <w:lvlText w:val="•"/>
      <w:lvlJc w:val="left"/>
      <w:pPr>
        <w:ind w:left="380" w:hanging="178"/>
      </w:pPr>
      <w:rPr>
        <w:rFonts w:hint="default"/>
      </w:rPr>
    </w:lvl>
    <w:lvl w:ilvl="2" w:tplc="E74E27FE">
      <w:start w:val="1"/>
      <w:numFmt w:val="bullet"/>
      <w:lvlText w:val="•"/>
      <w:lvlJc w:val="left"/>
      <w:pPr>
        <w:ind w:left="658" w:hanging="178"/>
      </w:pPr>
      <w:rPr>
        <w:rFonts w:hint="default"/>
      </w:rPr>
    </w:lvl>
    <w:lvl w:ilvl="3" w:tplc="914A3AA8">
      <w:start w:val="1"/>
      <w:numFmt w:val="bullet"/>
      <w:lvlText w:val="•"/>
      <w:lvlJc w:val="left"/>
      <w:pPr>
        <w:ind w:left="936" w:hanging="178"/>
      </w:pPr>
      <w:rPr>
        <w:rFonts w:hint="default"/>
      </w:rPr>
    </w:lvl>
    <w:lvl w:ilvl="4" w:tplc="D28002DA">
      <w:start w:val="1"/>
      <w:numFmt w:val="bullet"/>
      <w:lvlText w:val="•"/>
      <w:lvlJc w:val="left"/>
      <w:pPr>
        <w:ind w:left="1214" w:hanging="178"/>
      </w:pPr>
      <w:rPr>
        <w:rFonts w:hint="default"/>
      </w:rPr>
    </w:lvl>
    <w:lvl w:ilvl="5" w:tplc="DC5076C0">
      <w:start w:val="1"/>
      <w:numFmt w:val="bullet"/>
      <w:lvlText w:val="•"/>
      <w:lvlJc w:val="left"/>
      <w:pPr>
        <w:ind w:left="1493" w:hanging="178"/>
      </w:pPr>
      <w:rPr>
        <w:rFonts w:hint="default"/>
      </w:rPr>
    </w:lvl>
    <w:lvl w:ilvl="6" w:tplc="32CE5D80">
      <w:start w:val="1"/>
      <w:numFmt w:val="bullet"/>
      <w:lvlText w:val="•"/>
      <w:lvlJc w:val="left"/>
      <w:pPr>
        <w:ind w:left="1771" w:hanging="178"/>
      </w:pPr>
      <w:rPr>
        <w:rFonts w:hint="default"/>
      </w:rPr>
    </w:lvl>
    <w:lvl w:ilvl="7" w:tplc="5364A986">
      <w:start w:val="1"/>
      <w:numFmt w:val="bullet"/>
      <w:lvlText w:val="•"/>
      <w:lvlJc w:val="left"/>
      <w:pPr>
        <w:ind w:left="2049" w:hanging="178"/>
      </w:pPr>
      <w:rPr>
        <w:rFonts w:hint="default"/>
      </w:rPr>
    </w:lvl>
    <w:lvl w:ilvl="8" w:tplc="E34EDDEA">
      <w:start w:val="1"/>
      <w:numFmt w:val="bullet"/>
      <w:lvlText w:val="•"/>
      <w:lvlJc w:val="left"/>
      <w:pPr>
        <w:ind w:left="2327" w:hanging="178"/>
      </w:pPr>
      <w:rPr>
        <w:rFonts w:hint="default"/>
      </w:rPr>
    </w:lvl>
  </w:abstractNum>
  <w:abstractNum w:abstractNumId="45" w15:restartNumberingAfterBreak="0">
    <w:nsid w:val="20300EE2"/>
    <w:multiLevelType w:val="hybridMultilevel"/>
    <w:tmpl w:val="279C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0E435A"/>
    <w:multiLevelType w:val="hybridMultilevel"/>
    <w:tmpl w:val="4CA242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23194170"/>
    <w:multiLevelType w:val="hybridMultilevel"/>
    <w:tmpl w:val="5934A144"/>
    <w:lvl w:ilvl="0" w:tplc="C49C1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291BBE"/>
    <w:multiLevelType w:val="hybridMultilevel"/>
    <w:tmpl w:val="FB64D782"/>
    <w:lvl w:ilvl="0" w:tplc="132E07A6">
      <w:start w:val="1"/>
      <w:numFmt w:val="bullet"/>
      <w:lvlText w:val=""/>
      <w:lvlJc w:val="left"/>
      <w:pPr>
        <w:ind w:left="1619" w:hanging="374"/>
      </w:pPr>
      <w:rPr>
        <w:rFonts w:ascii="Wingdings" w:eastAsia="Wingdings" w:hAnsi="Wingdings" w:hint="default"/>
        <w:sz w:val="18"/>
        <w:szCs w:val="18"/>
      </w:rPr>
    </w:lvl>
    <w:lvl w:ilvl="1" w:tplc="D598A116">
      <w:start w:val="1"/>
      <w:numFmt w:val="bullet"/>
      <w:lvlText w:val="•"/>
      <w:lvlJc w:val="left"/>
      <w:pPr>
        <w:ind w:left="2681" w:hanging="374"/>
      </w:pPr>
      <w:rPr>
        <w:rFonts w:hint="default"/>
      </w:rPr>
    </w:lvl>
    <w:lvl w:ilvl="2" w:tplc="3F527ADA">
      <w:start w:val="1"/>
      <w:numFmt w:val="bullet"/>
      <w:lvlText w:val="•"/>
      <w:lvlJc w:val="left"/>
      <w:pPr>
        <w:ind w:left="3743" w:hanging="374"/>
      </w:pPr>
      <w:rPr>
        <w:rFonts w:hint="default"/>
      </w:rPr>
    </w:lvl>
    <w:lvl w:ilvl="3" w:tplc="666A49EC">
      <w:start w:val="1"/>
      <w:numFmt w:val="bullet"/>
      <w:lvlText w:val="•"/>
      <w:lvlJc w:val="left"/>
      <w:pPr>
        <w:ind w:left="4806" w:hanging="374"/>
      </w:pPr>
      <w:rPr>
        <w:rFonts w:hint="default"/>
      </w:rPr>
    </w:lvl>
    <w:lvl w:ilvl="4" w:tplc="3612C66A">
      <w:start w:val="1"/>
      <w:numFmt w:val="bullet"/>
      <w:lvlText w:val="•"/>
      <w:lvlJc w:val="left"/>
      <w:pPr>
        <w:ind w:left="5868" w:hanging="374"/>
      </w:pPr>
      <w:rPr>
        <w:rFonts w:hint="default"/>
      </w:rPr>
    </w:lvl>
    <w:lvl w:ilvl="5" w:tplc="539CF3EC">
      <w:start w:val="1"/>
      <w:numFmt w:val="bullet"/>
      <w:lvlText w:val="•"/>
      <w:lvlJc w:val="left"/>
      <w:pPr>
        <w:ind w:left="6930" w:hanging="374"/>
      </w:pPr>
      <w:rPr>
        <w:rFonts w:hint="default"/>
      </w:rPr>
    </w:lvl>
    <w:lvl w:ilvl="6" w:tplc="3992F134">
      <w:start w:val="1"/>
      <w:numFmt w:val="bullet"/>
      <w:lvlText w:val="•"/>
      <w:lvlJc w:val="left"/>
      <w:pPr>
        <w:ind w:left="7992" w:hanging="374"/>
      </w:pPr>
      <w:rPr>
        <w:rFonts w:hint="default"/>
      </w:rPr>
    </w:lvl>
    <w:lvl w:ilvl="7" w:tplc="F654A8BA">
      <w:start w:val="1"/>
      <w:numFmt w:val="bullet"/>
      <w:lvlText w:val="•"/>
      <w:lvlJc w:val="left"/>
      <w:pPr>
        <w:ind w:left="9054" w:hanging="374"/>
      </w:pPr>
      <w:rPr>
        <w:rFonts w:hint="default"/>
      </w:rPr>
    </w:lvl>
    <w:lvl w:ilvl="8" w:tplc="7C4CDCCC">
      <w:start w:val="1"/>
      <w:numFmt w:val="bullet"/>
      <w:lvlText w:val="•"/>
      <w:lvlJc w:val="left"/>
      <w:pPr>
        <w:ind w:left="10116" w:hanging="374"/>
      </w:pPr>
      <w:rPr>
        <w:rFonts w:hint="default"/>
      </w:rPr>
    </w:lvl>
  </w:abstractNum>
  <w:abstractNum w:abstractNumId="49" w15:restartNumberingAfterBreak="0">
    <w:nsid w:val="244B1350"/>
    <w:multiLevelType w:val="singleLevel"/>
    <w:tmpl w:val="19D4534C"/>
    <w:lvl w:ilvl="0">
      <w:start w:val="1"/>
      <w:numFmt w:val="decimal"/>
      <w:lvlText w:val="%1."/>
      <w:legacy w:legacy="1" w:legacySpace="0" w:legacyIndent="360"/>
      <w:lvlJc w:val="left"/>
      <w:pPr>
        <w:ind w:left="1080" w:hanging="360"/>
      </w:pPr>
    </w:lvl>
  </w:abstractNum>
  <w:abstractNum w:abstractNumId="50" w15:restartNumberingAfterBreak="0">
    <w:nsid w:val="25AA1B16"/>
    <w:multiLevelType w:val="hybridMultilevel"/>
    <w:tmpl w:val="ADC62F2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1" w15:restartNumberingAfterBreak="0">
    <w:nsid w:val="25B018D5"/>
    <w:multiLevelType w:val="hybridMultilevel"/>
    <w:tmpl w:val="9314DA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263E4934"/>
    <w:multiLevelType w:val="hybridMultilevel"/>
    <w:tmpl w:val="0F9A081A"/>
    <w:lvl w:ilvl="0" w:tplc="C49C1632">
      <w:start w:val="1"/>
      <w:numFmt w:val="bullet"/>
      <w:lvlText w:val=""/>
      <w:lvlJc w:val="left"/>
      <w:pPr>
        <w:ind w:left="2789" w:hanging="360"/>
      </w:pPr>
      <w:rPr>
        <w:rFonts w:ascii="Symbol" w:hAnsi="Symbol"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53" w15:restartNumberingAfterBreak="0">
    <w:nsid w:val="2A582E0D"/>
    <w:multiLevelType w:val="hybridMultilevel"/>
    <w:tmpl w:val="BC8A88CA"/>
    <w:lvl w:ilvl="0" w:tplc="0F2C8BBC">
      <w:start w:val="1"/>
      <w:numFmt w:val="decimal"/>
      <w:lvlText w:val="%1."/>
      <w:lvlJc w:val="left"/>
      <w:pPr>
        <w:ind w:left="102" w:hanging="134"/>
      </w:pPr>
      <w:rPr>
        <w:rFonts w:ascii="Arial" w:eastAsia="Arial" w:hAnsi="Arial" w:hint="default"/>
        <w:b/>
        <w:bCs/>
        <w:w w:val="99"/>
        <w:sz w:val="16"/>
        <w:szCs w:val="16"/>
      </w:rPr>
    </w:lvl>
    <w:lvl w:ilvl="1" w:tplc="4492046C">
      <w:start w:val="1"/>
      <w:numFmt w:val="bullet"/>
      <w:lvlText w:val="•"/>
      <w:lvlJc w:val="left"/>
      <w:pPr>
        <w:ind w:left="380" w:hanging="134"/>
      </w:pPr>
      <w:rPr>
        <w:rFonts w:hint="default"/>
      </w:rPr>
    </w:lvl>
    <w:lvl w:ilvl="2" w:tplc="F924A1E8">
      <w:start w:val="1"/>
      <w:numFmt w:val="bullet"/>
      <w:lvlText w:val="•"/>
      <w:lvlJc w:val="left"/>
      <w:pPr>
        <w:ind w:left="658" w:hanging="134"/>
      </w:pPr>
      <w:rPr>
        <w:rFonts w:hint="default"/>
      </w:rPr>
    </w:lvl>
    <w:lvl w:ilvl="3" w:tplc="E54AC9E6">
      <w:start w:val="1"/>
      <w:numFmt w:val="bullet"/>
      <w:lvlText w:val="•"/>
      <w:lvlJc w:val="left"/>
      <w:pPr>
        <w:ind w:left="936" w:hanging="134"/>
      </w:pPr>
      <w:rPr>
        <w:rFonts w:hint="default"/>
      </w:rPr>
    </w:lvl>
    <w:lvl w:ilvl="4" w:tplc="2DA0D406">
      <w:start w:val="1"/>
      <w:numFmt w:val="bullet"/>
      <w:lvlText w:val="•"/>
      <w:lvlJc w:val="left"/>
      <w:pPr>
        <w:ind w:left="1214" w:hanging="134"/>
      </w:pPr>
      <w:rPr>
        <w:rFonts w:hint="default"/>
      </w:rPr>
    </w:lvl>
    <w:lvl w:ilvl="5" w:tplc="946C5EBA">
      <w:start w:val="1"/>
      <w:numFmt w:val="bullet"/>
      <w:lvlText w:val="•"/>
      <w:lvlJc w:val="left"/>
      <w:pPr>
        <w:ind w:left="1493" w:hanging="134"/>
      </w:pPr>
      <w:rPr>
        <w:rFonts w:hint="default"/>
      </w:rPr>
    </w:lvl>
    <w:lvl w:ilvl="6" w:tplc="9CBEAFAC">
      <w:start w:val="1"/>
      <w:numFmt w:val="bullet"/>
      <w:lvlText w:val="•"/>
      <w:lvlJc w:val="left"/>
      <w:pPr>
        <w:ind w:left="1771" w:hanging="134"/>
      </w:pPr>
      <w:rPr>
        <w:rFonts w:hint="default"/>
      </w:rPr>
    </w:lvl>
    <w:lvl w:ilvl="7" w:tplc="004A5EB8">
      <w:start w:val="1"/>
      <w:numFmt w:val="bullet"/>
      <w:lvlText w:val="•"/>
      <w:lvlJc w:val="left"/>
      <w:pPr>
        <w:ind w:left="2049" w:hanging="134"/>
      </w:pPr>
      <w:rPr>
        <w:rFonts w:hint="default"/>
      </w:rPr>
    </w:lvl>
    <w:lvl w:ilvl="8" w:tplc="3C142736">
      <w:start w:val="1"/>
      <w:numFmt w:val="bullet"/>
      <w:lvlText w:val="•"/>
      <w:lvlJc w:val="left"/>
      <w:pPr>
        <w:ind w:left="2327" w:hanging="134"/>
      </w:pPr>
      <w:rPr>
        <w:rFonts w:hint="default"/>
      </w:rPr>
    </w:lvl>
  </w:abstractNum>
  <w:abstractNum w:abstractNumId="54" w15:restartNumberingAfterBreak="0">
    <w:nsid w:val="2B465AFE"/>
    <w:multiLevelType w:val="hybridMultilevel"/>
    <w:tmpl w:val="F318717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5" w15:restartNumberingAfterBreak="0">
    <w:nsid w:val="2BF62DC4"/>
    <w:multiLevelType w:val="hybridMultilevel"/>
    <w:tmpl w:val="CE7E6D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2C074AC8"/>
    <w:multiLevelType w:val="hybridMultilevel"/>
    <w:tmpl w:val="3A982DC0"/>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2C255388"/>
    <w:multiLevelType w:val="hybridMultilevel"/>
    <w:tmpl w:val="7E6096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15:restartNumberingAfterBreak="0">
    <w:nsid w:val="2CEF1425"/>
    <w:multiLevelType w:val="hybridMultilevel"/>
    <w:tmpl w:val="066E0054"/>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59" w15:restartNumberingAfterBreak="0">
    <w:nsid w:val="2D205C66"/>
    <w:multiLevelType w:val="hybridMultilevel"/>
    <w:tmpl w:val="0B1C8A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2D5C5250"/>
    <w:multiLevelType w:val="hybridMultilevel"/>
    <w:tmpl w:val="3C0C0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2D9F56A4"/>
    <w:multiLevelType w:val="hybridMultilevel"/>
    <w:tmpl w:val="1DB2A116"/>
    <w:lvl w:ilvl="0" w:tplc="3DF41876">
      <w:start w:val="1"/>
      <w:numFmt w:val="decimal"/>
      <w:lvlText w:val="%1."/>
      <w:lvlJc w:val="left"/>
      <w:pPr>
        <w:ind w:left="102" w:hanging="178"/>
      </w:pPr>
      <w:rPr>
        <w:rFonts w:ascii="Arial" w:eastAsia="Arial" w:hAnsi="Arial" w:hint="default"/>
        <w:b/>
        <w:bCs/>
        <w:w w:val="99"/>
        <w:sz w:val="16"/>
        <w:szCs w:val="16"/>
      </w:rPr>
    </w:lvl>
    <w:lvl w:ilvl="1" w:tplc="AD58A728">
      <w:start w:val="1"/>
      <w:numFmt w:val="bullet"/>
      <w:lvlText w:val="•"/>
      <w:lvlJc w:val="left"/>
      <w:pPr>
        <w:ind w:left="380" w:hanging="178"/>
      </w:pPr>
      <w:rPr>
        <w:rFonts w:hint="default"/>
      </w:rPr>
    </w:lvl>
    <w:lvl w:ilvl="2" w:tplc="3C783E0C">
      <w:start w:val="1"/>
      <w:numFmt w:val="bullet"/>
      <w:lvlText w:val="•"/>
      <w:lvlJc w:val="left"/>
      <w:pPr>
        <w:ind w:left="658" w:hanging="178"/>
      </w:pPr>
      <w:rPr>
        <w:rFonts w:hint="default"/>
      </w:rPr>
    </w:lvl>
    <w:lvl w:ilvl="3" w:tplc="B1B86F08">
      <w:start w:val="1"/>
      <w:numFmt w:val="bullet"/>
      <w:lvlText w:val="•"/>
      <w:lvlJc w:val="left"/>
      <w:pPr>
        <w:ind w:left="936" w:hanging="178"/>
      </w:pPr>
      <w:rPr>
        <w:rFonts w:hint="default"/>
      </w:rPr>
    </w:lvl>
    <w:lvl w:ilvl="4" w:tplc="F5BCB326">
      <w:start w:val="1"/>
      <w:numFmt w:val="bullet"/>
      <w:lvlText w:val="•"/>
      <w:lvlJc w:val="left"/>
      <w:pPr>
        <w:ind w:left="1214" w:hanging="178"/>
      </w:pPr>
      <w:rPr>
        <w:rFonts w:hint="default"/>
      </w:rPr>
    </w:lvl>
    <w:lvl w:ilvl="5" w:tplc="53BEF3A0">
      <w:start w:val="1"/>
      <w:numFmt w:val="bullet"/>
      <w:lvlText w:val="•"/>
      <w:lvlJc w:val="left"/>
      <w:pPr>
        <w:ind w:left="1493" w:hanging="178"/>
      </w:pPr>
      <w:rPr>
        <w:rFonts w:hint="default"/>
      </w:rPr>
    </w:lvl>
    <w:lvl w:ilvl="6" w:tplc="C60EB868">
      <w:start w:val="1"/>
      <w:numFmt w:val="bullet"/>
      <w:lvlText w:val="•"/>
      <w:lvlJc w:val="left"/>
      <w:pPr>
        <w:ind w:left="1771" w:hanging="178"/>
      </w:pPr>
      <w:rPr>
        <w:rFonts w:hint="default"/>
      </w:rPr>
    </w:lvl>
    <w:lvl w:ilvl="7" w:tplc="E122852E">
      <w:start w:val="1"/>
      <w:numFmt w:val="bullet"/>
      <w:lvlText w:val="•"/>
      <w:lvlJc w:val="left"/>
      <w:pPr>
        <w:ind w:left="2049" w:hanging="178"/>
      </w:pPr>
      <w:rPr>
        <w:rFonts w:hint="default"/>
      </w:rPr>
    </w:lvl>
    <w:lvl w:ilvl="8" w:tplc="DAC2BE6A">
      <w:start w:val="1"/>
      <w:numFmt w:val="bullet"/>
      <w:lvlText w:val="•"/>
      <w:lvlJc w:val="left"/>
      <w:pPr>
        <w:ind w:left="2327" w:hanging="178"/>
      </w:pPr>
      <w:rPr>
        <w:rFonts w:hint="default"/>
      </w:rPr>
    </w:lvl>
  </w:abstractNum>
  <w:abstractNum w:abstractNumId="62" w15:restartNumberingAfterBreak="0">
    <w:nsid w:val="2E6B6C6E"/>
    <w:multiLevelType w:val="hybridMultilevel"/>
    <w:tmpl w:val="F316580C"/>
    <w:lvl w:ilvl="0" w:tplc="24FA058A">
      <w:start w:val="1"/>
      <w:numFmt w:val="bullet"/>
      <w:lvlText w:val="o"/>
      <w:lvlJc w:val="left"/>
      <w:pPr>
        <w:ind w:left="1710" w:hanging="208"/>
      </w:pPr>
      <w:rPr>
        <w:rFonts w:ascii="Arial" w:eastAsia="Arial" w:hAnsi="Arial" w:hint="default"/>
        <w:w w:val="99"/>
        <w:sz w:val="22"/>
        <w:szCs w:val="22"/>
      </w:rPr>
    </w:lvl>
    <w:lvl w:ilvl="1" w:tplc="C4C8D39E">
      <w:start w:val="1"/>
      <w:numFmt w:val="bullet"/>
      <w:lvlText w:val=""/>
      <w:lvlJc w:val="left"/>
      <w:pPr>
        <w:ind w:left="2304" w:hanging="145"/>
      </w:pPr>
      <w:rPr>
        <w:rFonts w:ascii="Wingdings" w:eastAsia="Wingdings" w:hAnsi="Wingdings" w:hint="default"/>
        <w:w w:val="99"/>
        <w:sz w:val="22"/>
        <w:szCs w:val="22"/>
      </w:rPr>
    </w:lvl>
    <w:lvl w:ilvl="2" w:tplc="DE5E6276">
      <w:start w:val="1"/>
      <w:numFmt w:val="bullet"/>
      <w:lvlText w:val="•"/>
      <w:lvlJc w:val="left"/>
      <w:pPr>
        <w:ind w:left="3408" w:hanging="145"/>
      </w:pPr>
      <w:rPr>
        <w:rFonts w:hint="default"/>
      </w:rPr>
    </w:lvl>
    <w:lvl w:ilvl="3" w:tplc="B120AFB2">
      <w:start w:val="1"/>
      <w:numFmt w:val="bullet"/>
      <w:lvlText w:val="•"/>
      <w:lvlJc w:val="left"/>
      <w:pPr>
        <w:ind w:left="4512" w:hanging="145"/>
      </w:pPr>
      <w:rPr>
        <w:rFonts w:hint="default"/>
      </w:rPr>
    </w:lvl>
    <w:lvl w:ilvl="4" w:tplc="D8D642AA">
      <w:start w:val="1"/>
      <w:numFmt w:val="bullet"/>
      <w:lvlText w:val="•"/>
      <w:lvlJc w:val="left"/>
      <w:pPr>
        <w:ind w:left="5616" w:hanging="145"/>
      </w:pPr>
      <w:rPr>
        <w:rFonts w:hint="default"/>
      </w:rPr>
    </w:lvl>
    <w:lvl w:ilvl="5" w:tplc="E904E994">
      <w:start w:val="1"/>
      <w:numFmt w:val="bullet"/>
      <w:lvlText w:val="•"/>
      <w:lvlJc w:val="left"/>
      <w:pPr>
        <w:ind w:left="6720" w:hanging="145"/>
      </w:pPr>
      <w:rPr>
        <w:rFonts w:hint="default"/>
      </w:rPr>
    </w:lvl>
    <w:lvl w:ilvl="6" w:tplc="6B62F1CA">
      <w:start w:val="1"/>
      <w:numFmt w:val="bullet"/>
      <w:lvlText w:val="•"/>
      <w:lvlJc w:val="left"/>
      <w:pPr>
        <w:ind w:left="7824" w:hanging="145"/>
      </w:pPr>
      <w:rPr>
        <w:rFonts w:hint="default"/>
      </w:rPr>
    </w:lvl>
    <w:lvl w:ilvl="7" w:tplc="926838F0">
      <w:start w:val="1"/>
      <w:numFmt w:val="bullet"/>
      <w:lvlText w:val="•"/>
      <w:lvlJc w:val="left"/>
      <w:pPr>
        <w:ind w:left="8928" w:hanging="145"/>
      </w:pPr>
      <w:rPr>
        <w:rFonts w:hint="default"/>
      </w:rPr>
    </w:lvl>
    <w:lvl w:ilvl="8" w:tplc="C1C09436">
      <w:start w:val="1"/>
      <w:numFmt w:val="bullet"/>
      <w:lvlText w:val="•"/>
      <w:lvlJc w:val="left"/>
      <w:pPr>
        <w:ind w:left="10032" w:hanging="145"/>
      </w:pPr>
      <w:rPr>
        <w:rFonts w:hint="default"/>
      </w:rPr>
    </w:lvl>
  </w:abstractNum>
  <w:abstractNum w:abstractNumId="63" w15:restartNumberingAfterBreak="0">
    <w:nsid w:val="2EBF2344"/>
    <w:multiLevelType w:val="hybridMultilevel"/>
    <w:tmpl w:val="5A584C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2F837EF3"/>
    <w:multiLevelType w:val="hybridMultilevel"/>
    <w:tmpl w:val="0B3EC956"/>
    <w:lvl w:ilvl="0" w:tplc="6F023836">
      <w:start w:val="1"/>
      <w:numFmt w:val="bullet"/>
      <w:lvlText w:val=""/>
      <w:lvlJc w:val="left"/>
      <w:pPr>
        <w:ind w:left="516" w:hanging="379"/>
      </w:pPr>
      <w:rPr>
        <w:rFonts w:ascii="Symbol" w:eastAsia="Symbol" w:hAnsi="Symbol" w:hint="default"/>
        <w:w w:val="99"/>
        <w:sz w:val="16"/>
        <w:szCs w:val="16"/>
      </w:rPr>
    </w:lvl>
    <w:lvl w:ilvl="1" w:tplc="C254BA78">
      <w:start w:val="1"/>
      <w:numFmt w:val="bullet"/>
      <w:lvlText w:val="•"/>
      <w:lvlJc w:val="left"/>
      <w:pPr>
        <w:ind w:left="760" w:hanging="379"/>
      </w:pPr>
      <w:rPr>
        <w:rFonts w:hint="default"/>
      </w:rPr>
    </w:lvl>
    <w:lvl w:ilvl="2" w:tplc="133C576C">
      <w:start w:val="1"/>
      <w:numFmt w:val="bullet"/>
      <w:lvlText w:val="•"/>
      <w:lvlJc w:val="left"/>
      <w:pPr>
        <w:ind w:left="1005" w:hanging="379"/>
      </w:pPr>
      <w:rPr>
        <w:rFonts w:hint="default"/>
      </w:rPr>
    </w:lvl>
    <w:lvl w:ilvl="3" w:tplc="619C04CA">
      <w:start w:val="1"/>
      <w:numFmt w:val="bullet"/>
      <w:lvlText w:val="•"/>
      <w:lvlJc w:val="left"/>
      <w:pPr>
        <w:ind w:left="1249" w:hanging="379"/>
      </w:pPr>
      <w:rPr>
        <w:rFonts w:hint="default"/>
      </w:rPr>
    </w:lvl>
    <w:lvl w:ilvl="4" w:tplc="04021DB0">
      <w:start w:val="1"/>
      <w:numFmt w:val="bullet"/>
      <w:lvlText w:val="•"/>
      <w:lvlJc w:val="left"/>
      <w:pPr>
        <w:ind w:left="1494" w:hanging="379"/>
      </w:pPr>
      <w:rPr>
        <w:rFonts w:hint="default"/>
      </w:rPr>
    </w:lvl>
    <w:lvl w:ilvl="5" w:tplc="3F90F02C">
      <w:start w:val="1"/>
      <w:numFmt w:val="bullet"/>
      <w:lvlText w:val="•"/>
      <w:lvlJc w:val="left"/>
      <w:pPr>
        <w:ind w:left="1738" w:hanging="379"/>
      </w:pPr>
      <w:rPr>
        <w:rFonts w:hint="default"/>
      </w:rPr>
    </w:lvl>
    <w:lvl w:ilvl="6" w:tplc="8CFE77AC">
      <w:start w:val="1"/>
      <w:numFmt w:val="bullet"/>
      <w:lvlText w:val="•"/>
      <w:lvlJc w:val="left"/>
      <w:pPr>
        <w:ind w:left="1982" w:hanging="379"/>
      </w:pPr>
      <w:rPr>
        <w:rFonts w:hint="default"/>
      </w:rPr>
    </w:lvl>
    <w:lvl w:ilvl="7" w:tplc="8BFA55EE">
      <w:start w:val="1"/>
      <w:numFmt w:val="bullet"/>
      <w:lvlText w:val="•"/>
      <w:lvlJc w:val="left"/>
      <w:pPr>
        <w:ind w:left="2227" w:hanging="379"/>
      </w:pPr>
      <w:rPr>
        <w:rFonts w:hint="default"/>
      </w:rPr>
    </w:lvl>
    <w:lvl w:ilvl="8" w:tplc="DBC0F22C">
      <w:start w:val="1"/>
      <w:numFmt w:val="bullet"/>
      <w:lvlText w:val="•"/>
      <w:lvlJc w:val="left"/>
      <w:pPr>
        <w:ind w:left="2471" w:hanging="379"/>
      </w:pPr>
      <w:rPr>
        <w:rFonts w:hint="default"/>
      </w:rPr>
    </w:lvl>
  </w:abstractNum>
  <w:abstractNum w:abstractNumId="65" w15:restartNumberingAfterBreak="0">
    <w:nsid w:val="301B470F"/>
    <w:multiLevelType w:val="hybridMultilevel"/>
    <w:tmpl w:val="9170098A"/>
    <w:lvl w:ilvl="0" w:tplc="9AD8DFD6">
      <w:start w:val="1"/>
      <w:numFmt w:val="upperLetter"/>
      <w:lvlText w:val="%1."/>
      <w:lvlJc w:val="left"/>
      <w:pPr>
        <w:ind w:left="1387" w:hanging="307"/>
        <w:jc w:val="right"/>
      </w:pPr>
      <w:rPr>
        <w:rFonts w:ascii="Arial" w:hAnsi="Arial" w:hint="default"/>
        <w:w w:val="99"/>
        <w:sz w:val="20"/>
        <w:szCs w:val="22"/>
      </w:rPr>
    </w:lvl>
    <w:lvl w:ilvl="1" w:tplc="C49C1632">
      <w:start w:val="1"/>
      <w:numFmt w:val="bullet"/>
      <w:lvlText w:val=""/>
      <w:lvlJc w:val="left"/>
      <w:pPr>
        <w:ind w:left="2250" w:hanging="181"/>
      </w:pPr>
      <w:rPr>
        <w:rFonts w:ascii="Symbol" w:hAnsi="Symbol" w:hint="default"/>
        <w:w w:val="99"/>
        <w:sz w:val="22"/>
        <w:szCs w:val="22"/>
      </w:rPr>
    </w:lvl>
    <w:lvl w:ilvl="2" w:tplc="8C5C2920">
      <w:start w:val="1"/>
      <w:numFmt w:val="bullet"/>
      <w:lvlText w:val="•"/>
      <w:lvlJc w:val="left"/>
      <w:pPr>
        <w:ind w:left="2429" w:hanging="181"/>
      </w:pPr>
      <w:rPr>
        <w:rFonts w:hint="default"/>
      </w:rPr>
    </w:lvl>
    <w:lvl w:ilvl="3" w:tplc="266C4604">
      <w:start w:val="1"/>
      <w:numFmt w:val="bullet"/>
      <w:lvlText w:val="•"/>
      <w:lvlJc w:val="left"/>
      <w:pPr>
        <w:ind w:left="2430" w:hanging="181"/>
      </w:pPr>
      <w:rPr>
        <w:rFonts w:hint="default"/>
      </w:rPr>
    </w:lvl>
    <w:lvl w:ilvl="4" w:tplc="6FA209FC">
      <w:start w:val="1"/>
      <w:numFmt w:val="bullet"/>
      <w:lvlText w:val="•"/>
      <w:lvlJc w:val="left"/>
      <w:pPr>
        <w:ind w:left="2430" w:hanging="181"/>
      </w:pPr>
      <w:rPr>
        <w:rFonts w:hint="default"/>
      </w:rPr>
    </w:lvl>
    <w:lvl w:ilvl="5" w:tplc="85CA281A">
      <w:start w:val="1"/>
      <w:numFmt w:val="bullet"/>
      <w:lvlText w:val="•"/>
      <w:lvlJc w:val="left"/>
      <w:pPr>
        <w:ind w:left="4065" w:hanging="181"/>
      </w:pPr>
      <w:rPr>
        <w:rFonts w:hint="default"/>
      </w:rPr>
    </w:lvl>
    <w:lvl w:ilvl="6" w:tplc="D486B954">
      <w:start w:val="1"/>
      <w:numFmt w:val="bullet"/>
      <w:lvlText w:val="•"/>
      <w:lvlJc w:val="left"/>
      <w:pPr>
        <w:ind w:left="5700" w:hanging="181"/>
      </w:pPr>
      <w:rPr>
        <w:rFonts w:hint="default"/>
      </w:rPr>
    </w:lvl>
    <w:lvl w:ilvl="7" w:tplc="8422899E">
      <w:start w:val="1"/>
      <w:numFmt w:val="bullet"/>
      <w:lvlText w:val="•"/>
      <w:lvlJc w:val="left"/>
      <w:pPr>
        <w:ind w:left="7335" w:hanging="181"/>
      </w:pPr>
      <w:rPr>
        <w:rFonts w:hint="default"/>
      </w:rPr>
    </w:lvl>
    <w:lvl w:ilvl="8" w:tplc="F7D444F4">
      <w:start w:val="1"/>
      <w:numFmt w:val="bullet"/>
      <w:lvlText w:val="•"/>
      <w:lvlJc w:val="left"/>
      <w:pPr>
        <w:ind w:left="8970" w:hanging="181"/>
      </w:pPr>
      <w:rPr>
        <w:rFonts w:hint="default"/>
      </w:rPr>
    </w:lvl>
  </w:abstractNum>
  <w:abstractNum w:abstractNumId="66" w15:restartNumberingAfterBreak="0">
    <w:nsid w:val="30270845"/>
    <w:multiLevelType w:val="multilevel"/>
    <w:tmpl w:val="966ACB6C"/>
    <w:lvl w:ilvl="0">
      <w:start w:val="2"/>
      <w:numFmt w:val="decimal"/>
      <w:lvlText w:val="%1"/>
      <w:lvlJc w:val="left"/>
      <w:pPr>
        <w:ind w:left="608" w:hanging="608"/>
      </w:pPr>
      <w:rPr>
        <w:rFonts w:hint="default"/>
        <w:b/>
        <w:u w:val="thick"/>
      </w:rPr>
    </w:lvl>
    <w:lvl w:ilvl="1">
      <w:start w:val="3"/>
      <w:numFmt w:val="decimal"/>
      <w:lvlText w:val="%1.%2"/>
      <w:lvlJc w:val="left"/>
      <w:pPr>
        <w:ind w:left="1328" w:hanging="608"/>
      </w:pPr>
      <w:rPr>
        <w:rFonts w:hint="default"/>
        <w:b/>
        <w:u w:val="thick"/>
      </w:rPr>
    </w:lvl>
    <w:lvl w:ilvl="2">
      <w:start w:val="3"/>
      <w:numFmt w:val="decimal"/>
      <w:lvlText w:val="%1.%2.%3"/>
      <w:lvlJc w:val="left"/>
      <w:pPr>
        <w:ind w:left="2160" w:hanging="720"/>
      </w:pPr>
      <w:rPr>
        <w:rFonts w:hint="default"/>
        <w:b/>
        <w:u w:val="thick"/>
      </w:rPr>
    </w:lvl>
    <w:lvl w:ilvl="3">
      <w:start w:val="3"/>
      <w:numFmt w:val="decimal"/>
      <w:lvlText w:val="%1.%2.%3.%4"/>
      <w:lvlJc w:val="left"/>
      <w:pPr>
        <w:ind w:left="2880" w:hanging="720"/>
      </w:pPr>
      <w:rPr>
        <w:rFonts w:hint="default"/>
        <w:b/>
        <w:u w:val="none"/>
      </w:rPr>
    </w:lvl>
    <w:lvl w:ilvl="4">
      <w:start w:val="1"/>
      <w:numFmt w:val="decimal"/>
      <w:lvlText w:val="%1.%2.%3.%4.%5"/>
      <w:lvlJc w:val="left"/>
      <w:pPr>
        <w:ind w:left="3960" w:hanging="1080"/>
      </w:pPr>
      <w:rPr>
        <w:rFonts w:hint="default"/>
        <w:b/>
        <w:u w:val="thick"/>
      </w:rPr>
    </w:lvl>
    <w:lvl w:ilvl="5">
      <w:start w:val="1"/>
      <w:numFmt w:val="decimal"/>
      <w:lvlText w:val="%1.%2.%3.%4.%5.%6"/>
      <w:lvlJc w:val="left"/>
      <w:pPr>
        <w:ind w:left="4680" w:hanging="1080"/>
      </w:pPr>
      <w:rPr>
        <w:rFonts w:hint="default"/>
        <w:b/>
        <w:u w:val="thick"/>
      </w:rPr>
    </w:lvl>
    <w:lvl w:ilvl="6">
      <w:start w:val="1"/>
      <w:numFmt w:val="decimal"/>
      <w:lvlText w:val="%1.%2.%3.%4.%5.%6.%7"/>
      <w:lvlJc w:val="left"/>
      <w:pPr>
        <w:ind w:left="5760" w:hanging="1440"/>
      </w:pPr>
      <w:rPr>
        <w:rFonts w:hint="default"/>
        <w:b/>
        <w:u w:val="thick"/>
      </w:rPr>
    </w:lvl>
    <w:lvl w:ilvl="7">
      <w:start w:val="1"/>
      <w:numFmt w:val="decimal"/>
      <w:lvlText w:val="%1.%2.%3.%4.%5.%6.%7.%8"/>
      <w:lvlJc w:val="left"/>
      <w:pPr>
        <w:ind w:left="6480" w:hanging="1440"/>
      </w:pPr>
      <w:rPr>
        <w:rFonts w:hint="default"/>
        <w:b/>
        <w:u w:val="thick"/>
      </w:rPr>
    </w:lvl>
    <w:lvl w:ilvl="8">
      <w:start w:val="1"/>
      <w:numFmt w:val="decimal"/>
      <w:lvlText w:val="%1.%2.%3.%4.%5.%6.%7.%8.%9"/>
      <w:lvlJc w:val="left"/>
      <w:pPr>
        <w:ind w:left="7560" w:hanging="1800"/>
      </w:pPr>
      <w:rPr>
        <w:rFonts w:hint="default"/>
        <w:b/>
        <w:u w:val="thick"/>
      </w:rPr>
    </w:lvl>
  </w:abstractNum>
  <w:abstractNum w:abstractNumId="67" w15:restartNumberingAfterBreak="0">
    <w:nsid w:val="30BF448E"/>
    <w:multiLevelType w:val="hybridMultilevel"/>
    <w:tmpl w:val="9EB0604A"/>
    <w:lvl w:ilvl="0" w:tplc="0409000B">
      <w:start w:val="1"/>
      <w:numFmt w:val="bullet"/>
      <w:lvlText w:val=""/>
      <w:lvlJc w:val="left"/>
      <w:pPr>
        <w:ind w:left="2789" w:hanging="360"/>
      </w:pPr>
      <w:rPr>
        <w:rFonts w:ascii="Wingdings" w:hAnsi="Wingdings"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68" w15:restartNumberingAfterBreak="0">
    <w:nsid w:val="328019A3"/>
    <w:multiLevelType w:val="hybridMultilevel"/>
    <w:tmpl w:val="D370EB3A"/>
    <w:lvl w:ilvl="0" w:tplc="03E00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2A52756"/>
    <w:multiLevelType w:val="hybridMultilevel"/>
    <w:tmpl w:val="82AA3C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33697108"/>
    <w:multiLevelType w:val="hybridMultilevel"/>
    <w:tmpl w:val="04BACA2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3E46D30"/>
    <w:multiLevelType w:val="hybridMultilevel"/>
    <w:tmpl w:val="1BBC41CE"/>
    <w:lvl w:ilvl="0" w:tplc="F57ADF90">
      <w:start w:val="1"/>
      <w:numFmt w:val="decimal"/>
      <w:lvlText w:val="%1."/>
      <w:lvlJc w:val="left"/>
      <w:pPr>
        <w:ind w:left="1350" w:hanging="278"/>
      </w:pPr>
      <w:rPr>
        <w:rFonts w:ascii="Arial" w:eastAsia="Arial" w:hAnsi="Arial" w:hint="default"/>
        <w:w w:val="99"/>
        <w:sz w:val="22"/>
        <w:szCs w:val="22"/>
      </w:rPr>
    </w:lvl>
    <w:lvl w:ilvl="1" w:tplc="47D08D6C">
      <w:start w:val="1"/>
      <w:numFmt w:val="decimal"/>
      <w:lvlText w:val="%2)"/>
      <w:lvlJc w:val="left"/>
      <w:pPr>
        <w:ind w:left="2197" w:hanging="217"/>
      </w:pPr>
      <w:rPr>
        <w:rFonts w:ascii="Arial" w:eastAsia="Arial" w:hAnsi="Arial" w:hint="default"/>
        <w:i/>
        <w:w w:val="99"/>
        <w:sz w:val="22"/>
        <w:szCs w:val="22"/>
      </w:rPr>
    </w:lvl>
    <w:lvl w:ilvl="2" w:tplc="FF981152">
      <w:start w:val="1"/>
      <w:numFmt w:val="bullet"/>
      <w:lvlText w:val="•"/>
      <w:lvlJc w:val="left"/>
      <w:pPr>
        <w:ind w:left="3280" w:hanging="217"/>
      </w:pPr>
      <w:rPr>
        <w:rFonts w:hint="default"/>
      </w:rPr>
    </w:lvl>
    <w:lvl w:ilvl="3" w:tplc="C2608C74">
      <w:start w:val="1"/>
      <w:numFmt w:val="bullet"/>
      <w:lvlText w:val="•"/>
      <w:lvlJc w:val="left"/>
      <w:pPr>
        <w:ind w:left="4400" w:hanging="217"/>
      </w:pPr>
      <w:rPr>
        <w:rFonts w:hint="default"/>
      </w:rPr>
    </w:lvl>
    <w:lvl w:ilvl="4" w:tplc="CBECC6FE">
      <w:start w:val="1"/>
      <w:numFmt w:val="bullet"/>
      <w:lvlText w:val="•"/>
      <w:lvlJc w:val="left"/>
      <w:pPr>
        <w:ind w:left="5520" w:hanging="217"/>
      </w:pPr>
      <w:rPr>
        <w:rFonts w:hint="default"/>
      </w:rPr>
    </w:lvl>
    <w:lvl w:ilvl="5" w:tplc="B34A902A">
      <w:start w:val="1"/>
      <w:numFmt w:val="bullet"/>
      <w:lvlText w:val="•"/>
      <w:lvlJc w:val="left"/>
      <w:pPr>
        <w:ind w:left="6640" w:hanging="217"/>
      </w:pPr>
      <w:rPr>
        <w:rFonts w:hint="default"/>
      </w:rPr>
    </w:lvl>
    <w:lvl w:ilvl="6" w:tplc="0838C864">
      <w:start w:val="1"/>
      <w:numFmt w:val="bullet"/>
      <w:lvlText w:val="•"/>
      <w:lvlJc w:val="left"/>
      <w:pPr>
        <w:ind w:left="7760" w:hanging="217"/>
      </w:pPr>
      <w:rPr>
        <w:rFonts w:hint="default"/>
      </w:rPr>
    </w:lvl>
    <w:lvl w:ilvl="7" w:tplc="2ED6246E">
      <w:start w:val="1"/>
      <w:numFmt w:val="bullet"/>
      <w:lvlText w:val="•"/>
      <w:lvlJc w:val="left"/>
      <w:pPr>
        <w:ind w:left="8880" w:hanging="217"/>
      </w:pPr>
      <w:rPr>
        <w:rFonts w:hint="default"/>
      </w:rPr>
    </w:lvl>
    <w:lvl w:ilvl="8" w:tplc="069C0598">
      <w:start w:val="1"/>
      <w:numFmt w:val="bullet"/>
      <w:lvlText w:val="•"/>
      <w:lvlJc w:val="left"/>
      <w:pPr>
        <w:ind w:left="10000" w:hanging="217"/>
      </w:pPr>
      <w:rPr>
        <w:rFonts w:hint="default"/>
      </w:rPr>
    </w:lvl>
  </w:abstractNum>
  <w:abstractNum w:abstractNumId="72" w15:restartNumberingAfterBreak="0">
    <w:nsid w:val="35A65C48"/>
    <w:multiLevelType w:val="hybridMultilevel"/>
    <w:tmpl w:val="0F823F1A"/>
    <w:lvl w:ilvl="0" w:tplc="2B920B9A">
      <w:start w:val="1"/>
      <w:numFmt w:val="bullet"/>
      <w:lvlText w:val=""/>
      <w:lvlJc w:val="left"/>
      <w:pPr>
        <w:ind w:left="1620" w:hanging="345"/>
      </w:pPr>
      <w:rPr>
        <w:rFonts w:ascii="Wingdings" w:eastAsia="Wingdings" w:hAnsi="Wingdings" w:hint="default"/>
        <w:sz w:val="20"/>
        <w:szCs w:val="20"/>
      </w:rPr>
    </w:lvl>
    <w:lvl w:ilvl="1" w:tplc="8E6C2C64">
      <w:start w:val="1"/>
      <w:numFmt w:val="bullet"/>
      <w:lvlText w:val="•"/>
      <w:lvlJc w:val="left"/>
      <w:pPr>
        <w:ind w:left="2682" w:hanging="345"/>
      </w:pPr>
      <w:rPr>
        <w:rFonts w:hint="default"/>
      </w:rPr>
    </w:lvl>
    <w:lvl w:ilvl="2" w:tplc="584E365E">
      <w:start w:val="1"/>
      <w:numFmt w:val="bullet"/>
      <w:lvlText w:val="•"/>
      <w:lvlJc w:val="left"/>
      <w:pPr>
        <w:ind w:left="3744" w:hanging="345"/>
      </w:pPr>
      <w:rPr>
        <w:rFonts w:hint="default"/>
      </w:rPr>
    </w:lvl>
    <w:lvl w:ilvl="3" w:tplc="313402E2">
      <w:start w:val="1"/>
      <w:numFmt w:val="bullet"/>
      <w:lvlText w:val="•"/>
      <w:lvlJc w:val="left"/>
      <w:pPr>
        <w:ind w:left="4806" w:hanging="345"/>
      </w:pPr>
      <w:rPr>
        <w:rFonts w:hint="default"/>
      </w:rPr>
    </w:lvl>
    <w:lvl w:ilvl="4" w:tplc="E5DE25E4">
      <w:start w:val="1"/>
      <w:numFmt w:val="bullet"/>
      <w:lvlText w:val="•"/>
      <w:lvlJc w:val="left"/>
      <w:pPr>
        <w:ind w:left="5868" w:hanging="345"/>
      </w:pPr>
      <w:rPr>
        <w:rFonts w:hint="default"/>
      </w:rPr>
    </w:lvl>
    <w:lvl w:ilvl="5" w:tplc="1AD60AEA">
      <w:start w:val="1"/>
      <w:numFmt w:val="bullet"/>
      <w:lvlText w:val="•"/>
      <w:lvlJc w:val="left"/>
      <w:pPr>
        <w:ind w:left="6930" w:hanging="345"/>
      </w:pPr>
      <w:rPr>
        <w:rFonts w:hint="default"/>
      </w:rPr>
    </w:lvl>
    <w:lvl w:ilvl="6" w:tplc="135E50B2">
      <w:start w:val="1"/>
      <w:numFmt w:val="bullet"/>
      <w:lvlText w:val="•"/>
      <w:lvlJc w:val="left"/>
      <w:pPr>
        <w:ind w:left="7992" w:hanging="345"/>
      </w:pPr>
      <w:rPr>
        <w:rFonts w:hint="default"/>
      </w:rPr>
    </w:lvl>
    <w:lvl w:ilvl="7" w:tplc="1C542102">
      <w:start w:val="1"/>
      <w:numFmt w:val="bullet"/>
      <w:lvlText w:val="•"/>
      <w:lvlJc w:val="left"/>
      <w:pPr>
        <w:ind w:left="9054" w:hanging="345"/>
      </w:pPr>
      <w:rPr>
        <w:rFonts w:hint="default"/>
      </w:rPr>
    </w:lvl>
    <w:lvl w:ilvl="8" w:tplc="B26425AA">
      <w:start w:val="1"/>
      <w:numFmt w:val="bullet"/>
      <w:lvlText w:val="•"/>
      <w:lvlJc w:val="left"/>
      <w:pPr>
        <w:ind w:left="10116" w:hanging="345"/>
      </w:pPr>
      <w:rPr>
        <w:rFonts w:hint="default"/>
      </w:rPr>
    </w:lvl>
  </w:abstractNum>
  <w:abstractNum w:abstractNumId="73" w15:restartNumberingAfterBreak="0">
    <w:nsid w:val="361175A7"/>
    <w:multiLevelType w:val="hybridMultilevel"/>
    <w:tmpl w:val="BFA49BE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4" w15:restartNumberingAfterBreak="0">
    <w:nsid w:val="362D1D67"/>
    <w:multiLevelType w:val="hybridMultilevel"/>
    <w:tmpl w:val="3E8E33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5" w15:restartNumberingAfterBreak="0">
    <w:nsid w:val="369D67E5"/>
    <w:multiLevelType w:val="hybridMultilevel"/>
    <w:tmpl w:val="1352B1C6"/>
    <w:lvl w:ilvl="0" w:tplc="99062936">
      <w:start w:val="1"/>
      <w:numFmt w:val="bullet"/>
      <w:lvlText w:val=""/>
      <w:lvlJc w:val="left"/>
      <w:pPr>
        <w:ind w:left="516" w:hanging="379"/>
      </w:pPr>
      <w:rPr>
        <w:rFonts w:ascii="Symbol" w:eastAsia="Symbol" w:hAnsi="Symbol" w:hint="default"/>
        <w:w w:val="99"/>
        <w:sz w:val="16"/>
        <w:szCs w:val="16"/>
      </w:rPr>
    </w:lvl>
    <w:lvl w:ilvl="1" w:tplc="7C7AD342">
      <w:start w:val="1"/>
      <w:numFmt w:val="bullet"/>
      <w:lvlText w:val="•"/>
      <w:lvlJc w:val="left"/>
      <w:pPr>
        <w:ind w:left="760" w:hanging="379"/>
      </w:pPr>
      <w:rPr>
        <w:rFonts w:hint="default"/>
      </w:rPr>
    </w:lvl>
    <w:lvl w:ilvl="2" w:tplc="1F4039C8">
      <w:start w:val="1"/>
      <w:numFmt w:val="bullet"/>
      <w:lvlText w:val="•"/>
      <w:lvlJc w:val="left"/>
      <w:pPr>
        <w:ind w:left="1005" w:hanging="379"/>
      </w:pPr>
      <w:rPr>
        <w:rFonts w:hint="default"/>
      </w:rPr>
    </w:lvl>
    <w:lvl w:ilvl="3" w:tplc="1642536C">
      <w:start w:val="1"/>
      <w:numFmt w:val="bullet"/>
      <w:lvlText w:val="•"/>
      <w:lvlJc w:val="left"/>
      <w:pPr>
        <w:ind w:left="1249" w:hanging="379"/>
      </w:pPr>
      <w:rPr>
        <w:rFonts w:hint="default"/>
      </w:rPr>
    </w:lvl>
    <w:lvl w:ilvl="4" w:tplc="F186585C">
      <w:start w:val="1"/>
      <w:numFmt w:val="bullet"/>
      <w:lvlText w:val="•"/>
      <w:lvlJc w:val="left"/>
      <w:pPr>
        <w:ind w:left="1494" w:hanging="379"/>
      </w:pPr>
      <w:rPr>
        <w:rFonts w:hint="default"/>
      </w:rPr>
    </w:lvl>
    <w:lvl w:ilvl="5" w:tplc="57BAEB96">
      <w:start w:val="1"/>
      <w:numFmt w:val="bullet"/>
      <w:lvlText w:val="•"/>
      <w:lvlJc w:val="left"/>
      <w:pPr>
        <w:ind w:left="1738" w:hanging="379"/>
      </w:pPr>
      <w:rPr>
        <w:rFonts w:hint="default"/>
      </w:rPr>
    </w:lvl>
    <w:lvl w:ilvl="6" w:tplc="8CBA39F4">
      <w:start w:val="1"/>
      <w:numFmt w:val="bullet"/>
      <w:lvlText w:val="•"/>
      <w:lvlJc w:val="left"/>
      <w:pPr>
        <w:ind w:left="1982" w:hanging="379"/>
      </w:pPr>
      <w:rPr>
        <w:rFonts w:hint="default"/>
      </w:rPr>
    </w:lvl>
    <w:lvl w:ilvl="7" w:tplc="B2FCED66">
      <w:start w:val="1"/>
      <w:numFmt w:val="bullet"/>
      <w:lvlText w:val="•"/>
      <w:lvlJc w:val="left"/>
      <w:pPr>
        <w:ind w:left="2227" w:hanging="379"/>
      </w:pPr>
      <w:rPr>
        <w:rFonts w:hint="default"/>
      </w:rPr>
    </w:lvl>
    <w:lvl w:ilvl="8" w:tplc="10480AEE">
      <w:start w:val="1"/>
      <w:numFmt w:val="bullet"/>
      <w:lvlText w:val="•"/>
      <w:lvlJc w:val="left"/>
      <w:pPr>
        <w:ind w:left="2471" w:hanging="379"/>
      </w:pPr>
      <w:rPr>
        <w:rFonts w:hint="default"/>
      </w:rPr>
    </w:lvl>
  </w:abstractNum>
  <w:abstractNum w:abstractNumId="76" w15:restartNumberingAfterBreak="0">
    <w:nsid w:val="36BD23F3"/>
    <w:multiLevelType w:val="hybridMultilevel"/>
    <w:tmpl w:val="D0CEE4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36CF5C80"/>
    <w:multiLevelType w:val="hybridMultilevel"/>
    <w:tmpl w:val="76A04D52"/>
    <w:lvl w:ilvl="0" w:tplc="DA5A562E">
      <w:start w:val="1"/>
      <w:numFmt w:val="bullet"/>
      <w:lvlText w:val=""/>
      <w:lvlJc w:val="left"/>
      <w:pPr>
        <w:ind w:left="2160" w:hanging="360"/>
      </w:pPr>
      <w:rPr>
        <w:rFonts w:ascii="Wingdings 2" w:eastAsia="Arial" w:hAnsi="Wingdings 2"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37241062"/>
    <w:multiLevelType w:val="hybridMultilevel"/>
    <w:tmpl w:val="6F90806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15:restartNumberingAfterBreak="0">
    <w:nsid w:val="372E290F"/>
    <w:multiLevelType w:val="hybridMultilevel"/>
    <w:tmpl w:val="DC88E456"/>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0" w15:restartNumberingAfterBreak="0">
    <w:nsid w:val="37865C22"/>
    <w:multiLevelType w:val="hybridMultilevel"/>
    <w:tmpl w:val="8814D148"/>
    <w:lvl w:ilvl="0" w:tplc="2D4E909C">
      <w:start w:val="1"/>
      <w:numFmt w:val="bullet"/>
      <w:lvlText w:val=""/>
      <w:lvlJc w:val="left"/>
      <w:pPr>
        <w:ind w:left="516" w:hanging="378"/>
      </w:pPr>
      <w:rPr>
        <w:rFonts w:ascii="Symbol" w:eastAsia="Symbol" w:hAnsi="Symbol" w:hint="default"/>
        <w:w w:val="99"/>
        <w:sz w:val="16"/>
        <w:szCs w:val="16"/>
      </w:rPr>
    </w:lvl>
    <w:lvl w:ilvl="1" w:tplc="4C96A172">
      <w:start w:val="1"/>
      <w:numFmt w:val="bullet"/>
      <w:lvlText w:val="•"/>
      <w:lvlJc w:val="left"/>
      <w:pPr>
        <w:ind w:left="746" w:hanging="378"/>
      </w:pPr>
      <w:rPr>
        <w:rFonts w:hint="default"/>
      </w:rPr>
    </w:lvl>
    <w:lvl w:ilvl="2" w:tplc="3E20B274">
      <w:start w:val="1"/>
      <w:numFmt w:val="bullet"/>
      <w:lvlText w:val="•"/>
      <w:lvlJc w:val="left"/>
      <w:pPr>
        <w:ind w:left="976" w:hanging="378"/>
      </w:pPr>
      <w:rPr>
        <w:rFonts w:hint="default"/>
      </w:rPr>
    </w:lvl>
    <w:lvl w:ilvl="3" w:tplc="A386E7E2">
      <w:start w:val="1"/>
      <w:numFmt w:val="bullet"/>
      <w:lvlText w:val="•"/>
      <w:lvlJc w:val="left"/>
      <w:pPr>
        <w:ind w:left="1206" w:hanging="378"/>
      </w:pPr>
      <w:rPr>
        <w:rFonts w:hint="default"/>
      </w:rPr>
    </w:lvl>
    <w:lvl w:ilvl="4" w:tplc="83549BD4">
      <w:start w:val="1"/>
      <w:numFmt w:val="bullet"/>
      <w:lvlText w:val="•"/>
      <w:lvlJc w:val="left"/>
      <w:pPr>
        <w:ind w:left="1435" w:hanging="378"/>
      </w:pPr>
      <w:rPr>
        <w:rFonts w:hint="default"/>
      </w:rPr>
    </w:lvl>
    <w:lvl w:ilvl="5" w:tplc="C23C0428">
      <w:start w:val="1"/>
      <w:numFmt w:val="bullet"/>
      <w:lvlText w:val="•"/>
      <w:lvlJc w:val="left"/>
      <w:pPr>
        <w:ind w:left="1665" w:hanging="378"/>
      </w:pPr>
      <w:rPr>
        <w:rFonts w:hint="default"/>
      </w:rPr>
    </w:lvl>
    <w:lvl w:ilvl="6" w:tplc="EB527084">
      <w:start w:val="1"/>
      <w:numFmt w:val="bullet"/>
      <w:lvlText w:val="•"/>
      <w:lvlJc w:val="left"/>
      <w:pPr>
        <w:ind w:left="1895" w:hanging="378"/>
      </w:pPr>
      <w:rPr>
        <w:rFonts w:hint="default"/>
      </w:rPr>
    </w:lvl>
    <w:lvl w:ilvl="7" w:tplc="16D695D8">
      <w:start w:val="1"/>
      <w:numFmt w:val="bullet"/>
      <w:lvlText w:val="•"/>
      <w:lvlJc w:val="left"/>
      <w:pPr>
        <w:ind w:left="2125" w:hanging="378"/>
      </w:pPr>
      <w:rPr>
        <w:rFonts w:hint="default"/>
      </w:rPr>
    </w:lvl>
    <w:lvl w:ilvl="8" w:tplc="168AFE30">
      <w:start w:val="1"/>
      <w:numFmt w:val="bullet"/>
      <w:lvlText w:val="•"/>
      <w:lvlJc w:val="left"/>
      <w:pPr>
        <w:ind w:left="2355" w:hanging="378"/>
      </w:pPr>
      <w:rPr>
        <w:rFonts w:hint="default"/>
      </w:rPr>
    </w:lvl>
  </w:abstractNum>
  <w:abstractNum w:abstractNumId="81" w15:restartNumberingAfterBreak="0">
    <w:nsid w:val="37C667E5"/>
    <w:multiLevelType w:val="hybridMultilevel"/>
    <w:tmpl w:val="F28227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220A4"/>
    <w:multiLevelType w:val="hybridMultilevel"/>
    <w:tmpl w:val="E00823C8"/>
    <w:lvl w:ilvl="0" w:tplc="3B34C47A">
      <w:start w:val="1"/>
      <w:numFmt w:val="bullet"/>
      <w:lvlText w:val=""/>
      <w:lvlJc w:val="left"/>
      <w:pPr>
        <w:ind w:left="3600" w:hanging="217"/>
      </w:pPr>
      <w:rPr>
        <w:rFonts w:ascii="Symbol" w:eastAsia="Symbol" w:hAnsi="Symbol" w:hint="default"/>
        <w:w w:val="99"/>
        <w:sz w:val="22"/>
        <w:szCs w:val="22"/>
      </w:rPr>
    </w:lvl>
    <w:lvl w:ilvl="1" w:tplc="38CAFDD0">
      <w:start w:val="1"/>
      <w:numFmt w:val="bullet"/>
      <w:lvlText w:val="•"/>
      <w:lvlJc w:val="left"/>
      <w:pPr>
        <w:ind w:left="4608" w:hanging="217"/>
      </w:pPr>
      <w:rPr>
        <w:rFonts w:hint="default"/>
      </w:rPr>
    </w:lvl>
    <w:lvl w:ilvl="2" w:tplc="ABDE1526">
      <w:start w:val="1"/>
      <w:numFmt w:val="bullet"/>
      <w:lvlText w:val="•"/>
      <w:lvlJc w:val="left"/>
      <w:pPr>
        <w:ind w:left="5616" w:hanging="217"/>
      </w:pPr>
      <w:rPr>
        <w:rFonts w:hint="default"/>
      </w:rPr>
    </w:lvl>
    <w:lvl w:ilvl="3" w:tplc="C2B41A00">
      <w:start w:val="1"/>
      <w:numFmt w:val="bullet"/>
      <w:lvlText w:val="•"/>
      <w:lvlJc w:val="left"/>
      <w:pPr>
        <w:ind w:left="6624" w:hanging="217"/>
      </w:pPr>
      <w:rPr>
        <w:rFonts w:hint="default"/>
      </w:rPr>
    </w:lvl>
    <w:lvl w:ilvl="4" w:tplc="F826866E">
      <w:start w:val="1"/>
      <w:numFmt w:val="bullet"/>
      <w:lvlText w:val="•"/>
      <w:lvlJc w:val="left"/>
      <w:pPr>
        <w:ind w:left="7632" w:hanging="217"/>
      </w:pPr>
      <w:rPr>
        <w:rFonts w:hint="default"/>
      </w:rPr>
    </w:lvl>
    <w:lvl w:ilvl="5" w:tplc="92F8CE46">
      <w:start w:val="1"/>
      <w:numFmt w:val="bullet"/>
      <w:lvlText w:val="•"/>
      <w:lvlJc w:val="left"/>
      <w:pPr>
        <w:ind w:left="8640" w:hanging="217"/>
      </w:pPr>
      <w:rPr>
        <w:rFonts w:hint="default"/>
      </w:rPr>
    </w:lvl>
    <w:lvl w:ilvl="6" w:tplc="D83C2FA4">
      <w:start w:val="1"/>
      <w:numFmt w:val="bullet"/>
      <w:lvlText w:val="•"/>
      <w:lvlJc w:val="left"/>
      <w:pPr>
        <w:ind w:left="9648" w:hanging="217"/>
      </w:pPr>
      <w:rPr>
        <w:rFonts w:hint="default"/>
      </w:rPr>
    </w:lvl>
    <w:lvl w:ilvl="7" w:tplc="274632FA">
      <w:start w:val="1"/>
      <w:numFmt w:val="bullet"/>
      <w:lvlText w:val="•"/>
      <w:lvlJc w:val="left"/>
      <w:pPr>
        <w:ind w:left="10656" w:hanging="217"/>
      </w:pPr>
      <w:rPr>
        <w:rFonts w:hint="default"/>
      </w:rPr>
    </w:lvl>
    <w:lvl w:ilvl="8" w:tplc="098CA15A">
      <w:start w:val="1"/>
      <w:numFmt w:val="bullet"/>
      <w:lvlText w:val="•"/>
      <w:lvlJc w:val="left"/>
      <w:pPr>
        <w:ind w:left="11664" w:hanging="217"/>
      </w:pPr>
      <w:rPr>
        <w:rFonts w:hint="default"/>
      </w:rPr>
    </w:lvl>
  </w:abstractNum>
  <w:abstractNum w:abstractNumId="83" w15:restartNumberingAfterBreak="0">
    <w:nsid w:val="3A225D8D"/>
    <w:multiLevelType w:val="hybridMultilevel"/>
    <w:tmpl w:val="4F9469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3A5F02D8"/>
    <w:multiLevelType w:val="hybridMultilevel"/>
    <w:tmpl w:val="8332A84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5" w15:restartNumberingAfterBreak="0">
    <w:nsid w:val="3BDB76B9"/>
    <w:multiLevelType w:val="hybridMultilevel"/>
    <w:tmpl w:val="B50297CC"/>
    <w:lvl w:ilvl="0" w:tplc="04090001">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86" w15:restartNumberingAfterBreak="0">
    <w:nsid w:val="3C913EAD"/>
    <w:multiLevelType w:val="hybridMultilevel"/>
    <w:tmpl w:val="79C87BC6"/>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E615C40"/>
    <w:multiLevelType w:val="hybridMultilevel"/>
    <w:tmpl w:val="94786B26"/>
    <w:lvl w:ilvl="0" w:tplc="2310A38C">
      <w:start w:val="1"/>
      <w:numFmt w:val="bullet"/>
      <w:lvlText w:val=""/>
      <w:lvlJc w:val="left"/>
      <w:pPr>
        <w:ind w:left="516" w:hanging="379"/>
      </w:pPr>
      <w:rPr>
        <w:rFonts w:ascii="Symbol" w:eastAsia="Symbol" w:hAnsi="Symbol" w:hint="default"/>
        <w:w w:val="99"/>
        <w:sz w:val="16"/>
        <w:szCs w:val="16"/>
      </w:rPr>
    </w:lvl>
    <w:lvl w:ilvl="1" w:tplc="C4A4697C">
      <w:start w:val="1"/>
      <w:numFmt w:val="bullet"/>
      <w:lvlText w:val="•"/>
      <w:lvlJc w:val="left"/>
      <w:pPr>
        <w:ind w:left="760" w:hanging="379"/>
      </w:pPr>
      <w:rPr>
        <w:rFonts w:hint="default"/>
      </w:rPr>
    </w:lvl>
    <w:lvl w:ilvl="2" w:tplc="2640E8F0">
      <w:start w:val="1"/>
      <w:numFmt w:val="bullet"/>
      <w:lvlText w:val="•"/>
      <w:lvlJc w:val="left"/>
      <w:pPr>
        <w:ind w:left="1005" w:hanging="379"/>
      </w:pPr>
      <w:rPr>
        <w:rFonts w:hint="default"/>
      </w:rPr>
    </w:lvl>
    <w:lvl w:ilvl="3" w:tplc="C9AA133E">
      <w:start w:val="1"/>
      <w:numFmt w:val="bullet"/>
      <w:lvlText w:val="•"/>
      <w:lvlJc w:val="left"/>
      <w:pPr>
        <w:ind w:left="1249" w:hanging="379"/>
      </w:pPr>
      <w:rPr>
        <w:rFonts w:hint="default"/>
      </w:rPr>
    </w:lvl>
    <w:lvl w:ilvl="4" w:tplc="7A12A9C2">
      <w:start w:val="1"/>
      <w:numFmt w:val="bullet"/>
      <w:lvlText w:val="•"/>
      <w:lvlJc w:val="left"/>
      <w:pPr>
        <w:ind w:left="1494" w:hanging="379"/>
      </w:pPr>
      <w:rPr>
        <w:rFonts w:hint="default"/>
      </w:rPr>
    </w:lvl>
    <w:lvl w:ilvl="5" w:tplc="E07462A4">
      <w:start w:val="1"/>
      <w:numFmt w:val="bullet"/>
      <w:lvlText w:val="•"/>
      <w:lvlJc w:val="left"/>
      <w:pPr>
        <w:ind w:left="1738" w:hanging="379"/>
      </w:pPr>
      <w:rPr>
        <w:rFonts w:hint="default"/>
      </w:rPr>
    </w:lvl>
    <w:lvl w:ilvl="6" w:tplc="A9B4F122">
      <w:start w:val="1"/>
      <w:numFmt w:val="bullet"/>
      <w:lvlText w:val="•"/>
      <w:lvlJc w:val="left"/>
      <w:pPr>
        <w:ind w:left="1982" w:hanging="379"/>
      </w:pPr>
      <w:rPr>
        <w:rFonts w:hint="default"/>
      </w:rPr>
    </w:lvl>
    <w:lvl w:ilvl="7" w:tplc="495E1746">
      <w:start w:val="1"/>
      <w:numFmt w:val="bullet"/>
      <w:lvlText w:val="•"/>
      <w:lvlJc w:val="left"/>
      <w:pPr>
        <w:ind w:left="2227" w:hanging="379"/>
      </w:pPr>
      <w:rPr>
        <w:rFonts w:hint="default"/>
      </w:rPr>
    </w:lvl>
    <w:lvl w:ilvl="8" w:tplc="48D2F956">
      <w:start w:val="1"/>
      <w:numFmt w:val="bullet"/>
      <w:lvlText w:val="•"/>
      <w:lvlJc w:val="left"/>
      <w:pPr>
        <w:ind w:left="2471" w:hanging="379"/>
      </w:pPr>
      <w:rPr>
        <w:rFonts w:hint="default"/>
      </w:rPr>
    </w:lvl>
  </w:abstractNum>
  <w:abstractNum w:abstractNumId="88" w15:restartNumberingAfterBreak="0">
    <w:nsid w:val="3F5C626C"/>
    <w:multiLevelType w:val="hybridMultilevel"/>
    <w:tmpl w:val="2B48E26C"/>
    <w:lvl w:ilvl="0" w:tplc="EAD0E52E">
      <w:start w:val="1"/>
      <w:numFmt w:val="decimal"/>
      <w:lvlText w:val="%1."/>
      <w:lvlJc w:val="left"/>
      <w:pPr>
        <w:ind w:left="102" w:hanging="178"/>
      </w:pPr>
      <w:rPr>
        <w:rFonts w:ascii="Arial" w:eastAsia="Arial" w:hAnsi="Arial" w:hint="default"/>
        <w:b/>
        <w:bCs/>
        <w:w w:val="99"/>
        <w:sz w:val="16"/>
        <w:szCs w:val="16"/>
      </w:rPr>
    </w:lvl>
    <w:lvl w:ilvl="1" w:tplc="A67C8DFC">
      <w:start w:val="1"/>
      <w:numFmt w:val="bullet"/>
      <w:lvlText w:val="•"/>
      <w:lvlJc w:val="left"/>
      <w:pPr>
        <w:ind w:left="380" w:hanging="178"/>
      </w:pPr>
      <w:rPr>
        <w:rFonts w:hint="default"/>
      </w:rPr>
    </w:lvl>
    <w:lvl w:ilvl="2" w:tplc="85BE4B96">
      <w:start w:val="1"/>
      <w:numFmt w:val="bullet"/>
      <w:lvlText w:val="•"/>
      <w:lvlJc w:val="left"/>
      <w:pPr>
        <w:ind w:left="658" w:hanging="178"/>
      </w:pPr>
      <w:rPr>
        <w:rFonts w:hint="default"/>
      </w:rPr>
    </w:lvl>
    <w:lvl w:ilvl="3" w:tplc="0AC22CC8">
      <w:start w:val="1"/>
      <w:numFmt w:val="bullet"/>
      <w:lvlText w:val="•"/>
      <w:lvlJc w:val="left"/>
      <w:pPr>
        <w:ind w:left="936" w:hanging="178"/>
      </w:pPr>
      <w:rPr>
        <w:rFonts w:hint="default"/>
      </w:rPr>
    </w:lvl>
    <w:lvl w:ilvl="4" w:tplc="61709F66">
      <w:start w:val="1"/>
      <w:numFmt w:val="bullet"/>
      <w:lvlText w:val="•"/>
      <w:lvlJc w:val="left"/>
      <w:pPr>
        <w:ind w:left="1214" w:hanging="178"/>
      </w:pPr>
      <w:rPr>
        <w:rFonts w:hint="default"/>
      </w:rPr>
    </w:lvl>
    <w:lvl w:ilvl="5" w:tplc="7C24D698">
      <w:start w:val="1"/>
      <w:numFmt w:val="bullet"/>
      <w:lvlText w:val="•"/>
      <w:lvlJc w:val="left"/>
      <w:pPr>
        <w:ind w:left="1493" w:hanging="178"/>
      </w:pPr>
      <w:rPr>
        <w:rFonts w:hint="default"/>
      </w:rPr>
    </w:lvl>
    <w:lvl w:ilvl="6" w:tplc="34D643E8">
      <w:start w:val="1"/>
      <w:numFmt w:val="bullet"/>
      <w:lvlText w:val="•"/>
      <w:lvlJc w:val="left"/>
      <w:pPr>
        <w:ind w:left="1771" w:hanging="178"/>
      </w:pPr>
      <w:rPr>
        <w:rFonts w:hint="default"/>
      </w:rPr>
    </w:lvl>
    <w:lvl w:ilvl="7" w:tplc="A31CE8D2">
      <w:start w:val="1"/>
      <w:numFmt w:val="bullet"/>
      <w:lvlText w:val="•"/>
      <w:lvlJc w:val="left"/>
      <w:pPr>
        <w:ind w:left="2049" w:hanging="178"/>
      </w:pPr>
      <w:rPr>
        <w:rFonts w:hint="default"/>
      </w:rPr>
    </w:lvl>
    <w:lvl w:ilvl="8" w:tplc="522A9A40">
      <w:start w:val="1"/>
      <w:numFmt w:val="bullet"/>
      <w:lvlText w:val="•"/>
      <w:lvlJc w:val="left"/>
      <w:pPr>
        <w:ind w:left="2327" w:hanging="178"/>
      </w:pPr>
      <w:rPr>
        <w:rFonts w:hint="default"/>
      </w:rPr>
    </w:lvl>
  </w:abstractNum>
  <w:abstractNum w:abstractNumId="89" w15:restartNumberingAfterBreak="0">
    <w:nsid w:val="3F8B6E2A"/>
    <w:multiLevelType w:val="hybridMultilevel"/>
    <w:tmpl w:val="2C0C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400E25FA"/>
    <w:multiLevelType w:val="hybridMultilevel"/>
    <w:tmpl w:val="46FEF1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40A36159"/>
    <w:multiLevelType w:val="hybridMultilevel"/>
    <w:tmpl w:val="9AC8621A"/>
    <w:lvl w:ilvl="0" w:tplc="0409000B">
      <w:start w:val="1"/>
      <w:numFmt w:val="bullet"/>
      <w:lvlText w:val=""/>
      <w:lvlJc w:val="left"/>
      <w:pPr>
        <w:ind w:left="2789" w:hanging="360"/>
      </w:pPr>
      <w:rPr>
        <w:rFonts w:ascii="Wingdings" w:hAnsi="Wingdings"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92" w15:restartNumberingAfterBreak="0">
    <w:nsid w:val="417D14F1"/>
    <w:multiLevelType w:val="hybridMultilevel"/>
    <w:tmpl w:val="4DE832CA"/>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1FB78DC"/>
    <w:multiLevelType w:val="hybridMultilevel"/>
    <w:tmpl w:val="E344590A"/>
    <w:lvl w:ilvl="0" w:tplc="65BE9708">
      <w:start w:val="1"/>
      <w:numFmt w:val="decimal"/>
      <w:lvlText w:val="%1."/>
      <w:lvlJc w:val="left"/>
      <w:pPr>
        <w:ind w:left="102" w:hanging="178"/>
      </w:pPr>
      <w:rPr>
        <w:rFonts w:ascii="Arial" w:eastAsia="Arial" w:hAnsi="Arial" w:hint="default"/>
        <w:b/>
        <w:bCs/>
        <w:w w:val="99"/>
        <w:sz w:val="16"/>
        <w:szCs w:val="16"/>
      </w:rPr>
    </w:lvl>
    <w:lvl w:ilvl="1" w:tplc="7E2CEB18">
      <w:start w:val="1"/>
      <w:numFmt w:val="bullet"/>
      <w:lvlText w:val="•"/>
      <w:lvlJc w:val="left"/>
      <w:pPr>
        <w:ind w:left="380" w:hanging="178"/>
      </w:pPr>
      <w:rPr>
        <w:rFonts w:hint="default"/>
      </w:rPr>
    </w:lvl>
    <w:lvl w:ilvl="2" w:tplc="BD4ED0A8">
      <w:start w:val="1"/>
      <w:numFmt w:val="bullet"/>
      <w:lvlText w:val="•"/>
      <w:lvlJc w:val="left"/>
      <w:pPr>
        <w:ind w:left="658" w:hanging="178"/>
      </w:pPr>
      <w:rPr>
        <w:rFonts w:hint="default"/>
      </w:rPr>
    </w:lvl>
    <w:lvl w:ilvl="3" w:tplc="676E612A">
      <w:start w:val="1"/>
      <w:numFmt w:val="bullet"/>
      <w:lvlText w:val="•"/>
      <w:lvlJc w:val="left"/>
      <w:pPr>
        <w:ind w:left="936" w:hanging="178"/>
      </w:pPr>
      <w:rPr>
        <w:rFonts w:hint="default"/>
      </w:rPr>
    </w:lvl>
    <w:lvl w:ilvl="4" w:tplc="0E1CA9D0">
      <w:start w:val="1"/>
      <w:numFmt w:val="bullet"/>
      <w:lvlText w:val="•"/>
      <w:lvlJc w:val="left"/>
      <w:pPr>
        <w:ind w:left="1214" w:hanging="178"/>
      </w:pPr>
      <w:rPr>
        <w:rFonts w:hint="default"/>
      </w:rPr>
    </w:lvl>
    <w:lvl w:ilvl="5" w:tplc="3D6E256A">
      <w:start w:val="1"/>
      <w:numFmt w:val="bullet"/>
      <w:lvlText w:val="•"/>
      <w:lvlJc w:val="left"/>
      <w:pPr>
        <w:ind w:left="1493" w:hanging="178"/>
      </w:pPr>
      <w:rPr>
        <w:rFonts w:hint="default"/>
      </w:rPr>
    </w:lvl>
    <w:lvl w:ilvl="6" w:tplc="D520CB90">
      <w:start w:val="1"/>
      <w:numFmt w:val="bullet"/>
      <w:lvlText w:val="•"/>
      <w:lvlJc w:val="left"/>
      <w:pPr>
        <w:ind w:left="1771" w:hanging="178"/>
      </w:pPr>
      <w:rPr>
        <w:rFonts w:hint="default"/>
      </w:rPr>
    </w:lvl>
    <w:lvl w:ilvl="7" w:tplc="E24E4BC6">
      <w:start w:val="1"/>
      <w:numFmt w:val="bullet"/>
      <w:lvlText w:val="•"/>
      <w:lvlJc w:val="left"/>
      <w:pPr>
        <w:ind w:left="2049" w:hanging="178"/>
      </w:pPr>
      <w:rPr>
        <w:rFonts w:hint="default"/>
      </w:rPr>
    </w:lvl>
    <w:lvl w:ilvl="8" w:tplc="544EB24E">
      <w:start w:val="1"/>
      <w:numFmt w:val="bullet"/>
      <w:lvlText w:val="•"/>
      <w:lvlJc w:val="left"/>
      <w:pPr>
        <w:ind w:left="2327" w:hanging="178"/>
      </w:pPr>
      <w:rPr>
        <w:rFonts w:hint="default"/>
      </w:rPr>
    </w:lvl>
  </w:abstractNum>
  <w:abstractNum w:abstractNumId="94" w15:restartNumberingAfterBreak="0">
    <w:nsid w:val="441C1A90"/>
    <w:multiLevelType w:val="hybridMultilevel"/>
    <w:tmpl w:val="9078D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44786C5E"/>
    <w:multiLevelType w:val="hybridMultilevel"/>
    <w:tmpl w:val="1EBA36FA"/>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45091B18"/>
    <w:multiLevelType w:val="hybridMultilevel"/>
    <w:tmpl w:val="16288280"/>
    <w:lvl w:ilvl="0" w:tplc="D81097DE">
      <w:start w:val="1"/>
      <w:numFmt w:val="bullet"/>
      <w:lvlText w:val=""/>
      <w:lvlJc w:val="left"/>
      <w:pPr>
        <w:ind w:left="516" w:hanging="379"/>
      </w:pPr>
      <w:rPr>
        <w:rFonts w:ascii="Symbol" w:eastAsia="Symbol" w:hAnsi="Symbol" w:hint="default"/>
        <w:w w:val="99"/>
        <w:sz w:val="16"/>
        <w:szCs w:val="16"/>
      </w:rPr>
    </w:lvl>
    <w:lvl w:ilvl="1" w:tplc="94F4E174">
      <w:start w:val="1"/>
      <w:numFmt w:val="bullet"/>
      <w:lvlText w:val="•"/>
      <w:lvlJc w:val="left"/>
      <w:pPr>
        <w:ind w:left="760" w:hanging="379"/>
      </w:pPr>
      <w:rPr>
        <w:rFonts w:hint="default"/>
      </w:rPr>
    </w:lvl>
    <w:lvl w:ilvl="2" w:tplc="E3EEDA6E">
      <w:start w:val="1"/>
      <w:numFmt w:val="bullet"/>
      <w:lvlText w:val="•"/>
      <w:lvlJc w:val="left"/>
      <w:pPr>
        <w:ind w:left="1005" w:hanging="379"/>
      </w:pPr>
      <w:rPr>
        <w:rFonts w:hint="default"/>
      </w:rPr>
    </w:lvl>
    <w:lvl w:ilvl="3" w:tplc="4AEA6E4C">
      <w:start w:val="1"/>
      <w:numFmt w:val="bullet"/>
      <w:lvlText w:val="•"/>
      <w:lvlJc w:val="left"/>
      <w:pPr>
        <w:ind w:left="1249" w:hanging="379"/>
      </w:pPr>
      <w:rPr>
        <w:rFonts w:hint="default"/>
      </w:rPr>
    </w:lvl>
    <w:lvl w:ilvl="4" w:tplc="BC14CA42">
      <w:start w:val="1"/>
      <w:numFmt w:val="bullet"/>
      <w:lvlText w:val="•"/>
      <w:lvlJc w:val="left"/>
      <w:pPr>
        <w:ind w:left="1494" w:hanging="379"/>
      </w:pPr>
      <w:rPr>
        <w:rFonts w:hint="default"/>
      </w:rPr>
    </w:lvl>
    <w:lvl w:ilvl="5" w:tplc="E9109734">
      <w:start w:val="1"/>
      <w:numFmt w:val="bullet"/>
      <w:lvlText w:val="•"/>
      <w:lvlJc w:val="left"/>
      <w:pPr>
        <w:ind w:left="1738" w:hanging="379"/>
      </w:pPr>
      <w:rPr>
        <w:rFonts w:hint="default"/>
      </w:rPr>
    </w:lvl>
    <w:lvl w:ilvl="6" w:tplc="3524EE8A">
      <w:start w:val="1"/>
      <w:numFmt w:val="bullet"/>
      <w:lvlText w:val="•"/>
      <w:lvlJc w:val="left"/>
      <w:pPr>
        <w:ind w:left="1982" w:hanging="379"/>
      </w:pPr>
      <w:rPr>
        <w:rFonts w:hint="default"/>
      </w:rPr>
    </w:lvl>
    <w:lvl w:ilvl="7" w:tplc="D64CACB4">
      <w:start w:val="1"/>
      <w:numFmt w:val="bullet"/>
      <w:lvlText w:val="•"/>
      <w:lvlJc w:val="left"/>
      <w:pPr>
        <w:ind w:left="2227" w:hanging="379"/>
      </w:pPr>
      <w:rPr>
        <w:rFonts w:hint="default"/>
      </w:rPr>
    </w:lvl>
    <w:lvl w:ilvl="8" w:tplc="168E837C">
      <w:start w:val="1"/>
      <w:numFmt w:val="bullet"/>
      <w:lvlText w:val="•"/>
      <w:lvlJc w:val="left"/>
      <w:pPr>
        <w:ind w:left="2471" w:hanging="379"/>
      </w:pPr>
      <w:rPr>
        <w:rFonts w:hint="default"/>
      </w:rPr>
    </w:lvl>
  </w:abstractNum>
  <w:abstractNum w:abstractNumId="97" w15:restartNumberingAfterBreak="0">
    <w:nsid w:val="46C23578"/>
    <w:multiLevelType w:val="hybridMultilevel"/>
    <w:tmpl w:val="DA2A2B4C"/>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15:restartNumberingAfterBreak="0">
    <w:nsid w:val="46FD2E6A"/>
    <w:multiLevelType w:val="hybridMultilevel"/>
    <w:tmpl w:val="C13CBF20"/>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86C121F"/>
    <w:multiLevelType w:val="hybridMultilevel"/>
    <w:tmpl w:val="D338BB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15:restartNumberingAfterBreak="0">
    <w:nsid w:val="48EC53B4"/>
    <w:multiLevelType w:val="hybridMultilevel"/>
    <w:tmpl w:val="D9B6A1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15:restartNumberingAfterBreak="0">
    <w:nsid w:val="490166FC"/>
    <w:multiLevelType w:val="hybridMultilevel"/>
    <w:tmpl w:val="542458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15:restartNumberingAfterBreak="0">
    <w:nsid w:val="4A376A9E"/>
    <w:multiLevelType w:val="multilevel"/>
    <w:tmpl w:val="169014D2"/>
    <w:lvl w:ilvl="0">
      <w:start w:val="1"/>
      <w:numFmt w:val="bullet"/>
      <w:lvlText w:val=""/>
      <w:lvlJc w:val="left"/>
      <w:pPr>
        <w:ind w:left="10504" w:hanging="334"/>
      </w:pPr>
      <w:rPr>
        <w:rFonts w:ascii="Wingdings" w:hAnsi="Wingdings" w:hint="default"/>
        <w:b w:val="0"/>
        <w:bCs w:val="0"/>
        <w:w w:val="101"/>
        <w:sz w:val="22"/>
        <w:szCs w:val="22"/>
      </w:rPr>
    </w:lvl>
    <w:lvl w:ilvl="1">
      <w:numFmt w:val="bullet"/>
      <w:lvlText w:val="•"/>
      <w:lvlJc w:val="left"/>
      <w:pPr>
        <w:ind w:left="11312" w:hanging="334"/>
      </w:pPr>
    </w:lvl>
    <w:lvl w:ilvl="2">
      <w:numFmt w:val="bullet"/>
      <w:lvlText w:val="•"/>
      <w:lvlJc w:val="left"/>
      <w:pPr>
        <w:ind w:left="12120" w:hanging="334"/>
      </w:pPr>
    </w:lvl>
    <w:lvl w:ilvl="3">
      <w:numFmt w:val="bullet"/>
      <w:lvlText w:val="•"/>
      <w:lvlJc w:val="left"/>
      <w:pPr>
        <w:ind w:left="12928" w:hanging="334"/>
      </w:pPr>
    </w:lvl>
    <w:lvl w:ilvl="4">
      <w:numFmt w:val="bullet"/>
      <w:lvlText w:val="•"/>
      <w:lvlJc w:val="left"/>
      <w:pPr>
        <w:ind w:left="13736" w:hanging="334"/>
      </w:pPr>
    </w:lvl>
    <w:lvl w:ilvl="5">
      <w:numFmt w:val="bullet"/>
      <w:lvlText w:val="•"/>
      <w:lvlJc w:val="left"/>
      <w:pPr>
        <w:ind w:left="14544" w:hanging="334"/>
      </w:pPr>
    </w:lvl>
    <w:lvl w:ilvl="6">
      <w:numFmt w:val="bullet"/>
      <w:lvlText w:val="•"/>
      <w:lvlJc w:val="left"/>
      <w:pPr>
        <w:ind w:left="15352" w:hanging="334"/>
      </w:pPr>
    </w:lvl>
    <w:lvl w:ilvl="7">
      <w:numFmt w:val="bullet"/>
      <w:lvlText w:val="•"/>
      <w:lvlJc w:val="left"/>
      <w:pPr>
        <w:ind w:left="16160" w:hanging="334"/>
      </w:pPr>
    </w:lvl>
    <w:lvl w:ilvl="8">
      <w:numFmt w:val="bullet"/>
      <w:lvlText w:val="•"/>
      <w:lvlJc w:val="left"/>
      <w:pPr>
        <w:ind w:left="16968" w:hanging="334"/>
      </w:pPr>
    </w:lvl>
  </w:abstractNum>
  <w:abstractNum w:abstractNumId="103" w15:restartNumberingAfterBreak="0">
    <w:nsid w:val="4AA57172"/>
    <w:multiLevelType w:val="hybridMultilevel"/>
    <w:tmpl w:val="602003E2"/>
    <w:lvl w:ilvl="0" w:tplc="04090001">
      <w:start w:val="1"/>
      <w:numFmt w:val="bullet"/>
      <w:lvlText w:val=""/>
      <w:lvlJc w:val="left"/>
      <w:pPr>
        <w:ind w:left="3060" w:hanging="360"/>
      </w:pPr>
      <w:rPr>
        <w:rFonts w:ascii="Symbol" w:hAnsi="Symbol" w:hint="default"/>
      </w:rPr>
    </w:lvl>
    <w:lvl w:ilvl="1" w:tplc="04090003">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04" w15:restartNumberingAfterBreak="0">
    <w:nsid w:val="4B681399"/>
    <w:multiLevelType w:val="hybridMultilevel"/>
    <w:tmpl w:val="2062BA3C"/>
    <w:lvl w:ilvl="0" w:tplc="4356A5EE">
      <w:start w:val="1"/>
      <w:numFmt w:val="bullet"/>
      <w:lvlText w:val=""/>
      <w:lvlJc w:val="left"/>
      <w:pPr>
        <w:ind w:left="516" w:hanging="322"/>
      </w:pPr>
      <w:rPr>
        <w:rFonts w:ascii="Symbol" w:eastAsia="Symbol" w:hAnsi="Symbol" w:hint="default"/>
        <w:w w:val="99"/>
        <w:sz w:val="16"/>
        <w:szCs w:val="16"/>
      </w:rPr>
    </w:lvl>
    <w:lvl w:ilvl="1" w:tplc="1A906BE2">
      <w:start w:val="1"/>
      <w:numFmt w:val="bullet"/>
      <w:lvlText w:val="•"/>
      <w:lvlJc w:val="left"/>
      <w:pPr>
        <w:ind w:left="746" w:hanging="322"/>
      </w:pPr>
      <w:rPr>
        <w:rFonts w:hint="default"/>
      </w:rPr>
    </w:lvl>
    <w:lvl w:ilvl="2" w:tplc="2A6CB872">
      <w:start w:val="1"/>
      <w:numFmt w:val="bullet"/>
      <w:lvlText w:val="•"/>
      <w:lvlJc w:val="left"/>
      <w:pPr>
        <w:ind w:left="976" w:hanging="322"/>
      </w:pPr>
      <w:rPr>
        <w:rFonts w:hint="default"/>
      </w:rPr>
    </w:lvl>
    <w:lvl w:ilvl="3" w:tplc="97F87998">
      <w:start w:val="1"/>
      <w:numFmt w:val="bullet"/>
      <w:lvlText w:val="•"/>
      <w:lvlJc w:val="left"/>
      <w:pPr>
        <w:ind w:left="1206" w:hanging="322"/>
      </w:pPr>
      <w:rPr>
        <w:rFonts w:hint="default"/>
      </w:rPr>
    </w:lvl>
    <w:lvl w:ilvl="4" w:tplc="37344BAC">
      <w:start w:val="1"/>
      <w:numFmt w:val="bullet"/>
      <w:lvlText w:val="•"/>
      <w:lvlJc w:val="left"/>
      <w:pPr>
        <w:ind w:left="1435" w:hanging="322"/>
      </w:pPr>
      <w:rPr>
        <w:rFonts w:hint="default"/>
      </w:rPr>
    </w:lvl>
    <w:lvl w:ilvl="5" w:tplc="7C623CCE">
      <w:start w:val="1"/>
      <w:numFmt w:val="bullet"/>
      <w:lvlText w:val="•"/>
      <w:lvlJc w:val="left"/>
      <w:pPr>
        <w:ind w:left="1665" w:hanging="322"/>
      </w:pPr>
      <w:rPr>
        <w:rFonts w:hint="default"/>
      </w:rPr>
    </w:lvl>
    <w:lvl w:ilvl="6" w:tplc="FF1806C2">
      <w:start w:val="1"/>
      <w:numFmt w:val="bullet"/>
      <w:lvlText w:val="•"/>
      <w:lvlJc w:val="left"/>
      <w:pPr>
        <w:ind w:left="1895" w:hanging="322"/>
      </w:pPr>
      <w:rPr>
        <w:rFonts w:hint="default"/>
      </w:rPr>
    </w:lvl>
    <w:lvl w:ilvl="7" w:tplc="A06CD5A8">
      <w:start w:val="1"/>
      <w:numFmt w:val="bullet"/>
      <w:lvlText w:val="•"/>
      <w:lvlJc w:val="left"/>
      <w:pPr>
        <w:ind w:left="2125" w:hanging="322"/>
      </w:pPr>
      <w:rPr>
        <w:rFonts w:hint="default"/>
      </w:rPr>
    </w:lvl>
    <w:lvl w:ilvl="8" w:tplc="40CC3FE0">
      <w:start w:val="1"/>
      <w:numFmt w:val="bullet"/>
      <w:lvlText w:val="•"/>
      <w:lvlJc w:val="left"/>
      <w:pPr>
        <w:ind w:left="2355" w:hanging="322"/>
      </w:pPr>
      <w:rPr>
        <w:rFonts w:hint="default"/>
      </w:rPr>
    </w:lvl>
  </w:abstractNum>
  <w:abstractNum w:abstractNumId="105" w15:restartNumberingAfterBreak="0">
    <w:nsid w:val="4BB41050"/>
    <w:multiLevelType w:val="hybridMultilevel"/>
    <w:tmpl w:val="E49265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15:restartNumberingAfterBreak="0">
    <w:nsid w:val="4E69519E"/>
    <w:multiLevelType w:val="hybridMultilevel"/>
    <w:tmpl w:val="A3821AE2"/>
    <w:lvl w:ilvl="0" w:tplc="D5DE345C">
      <w:start w:val="1"/>
      <w:numFmt w:val="bullet"/>
      <w:lvlText w:val=""/>
      <w:lvlJc w:val="left"/>
      <w:pPr>
        <w:ind w:left="516" w:hanging="378"/>
      </w:pPr>
      <w:rPr>
        <w:rFonts w:ascii="Symbol" w:eastAsia="Symbol" w:hAnsi="Symbol" w:hint="default"/>
        <w:w w:val="99"/>
        <w:sz w:val="16"/>
        <w:szCs w:val="16"/>
      </w:rPr>
    </w:lvl>
    <w:lvl w:ilvl="1" w:tplc="0B702256">
      <w:start w:val="1"/>
      <w:numFmt w:val="bullet"/>
      <w:lvlText w:val="•"/>
      <w:lvlJc w:val="left"/>
      <w:pPr>
        <w:ind w:left="746" w:hanging="378"/>
      </w:pPr>
      <w:rPr>
        <w:rFonts w:hint="default"/>
      </w:rPr>
    </w:lvl>
    <w:lvl w:ilvl="2" w:tplc="8132EEDC">
      <w:start w:val="1"/>
      <w:numFmt w:val="bullet"/>
      <w:lvlText w:val="•"/>
      <w:lvlJc w:val="left"/>
      <w:pPr>
        <w:ind w:left="976" w:hanging="378"/>
      </w:pPr>
      <w:rPr>
        <w:rFonts w:hint="default"/>
      </w:rPr>
    </w:lvl>
    <w:lvl w:ilvl="3" w:tplc="1C4A947C">
      <w:start w:val="1"/>
      <w:numFmt w:val="bullet"/>
      <w:lvlText w:val="•"/>
      <w:lvlJc w:val="left"/>
      <w:pPr>
        <w:ind w:left="1206" w:hanging="378"/>
      </w:pPr>
      <w:rPr>
        <w:rFonts w:hint="default"/>
      </w:rPr>
    </w:lvl>
    <w:lvl w:ilvl="4" w:tplc="DD96871E">
      <w:start w:val="1"/>
      <w:numFmt w:val="bullet"/>
      <w:lvlText w:val="•"/>
      <w:lvlJc w:val="left"/>
      <w:pPr>
        <w:ind w:left="1435" w:hanging="378"/>
      </w:pPr>
      <w:rPr>
        <w:rFonts w:hint="default"/>
      </w:rPr>
    </w:lvl>
    <w:lvl w:ilvl="5" w:tplc="EB0CD3BA">
      <w:start w:val="1"/>
      <w:numFmt w:val="bullet"/>
      <w:lvlText w:val="•"/>
      <w:lvlJc w:val="left"/>
      <w:pPr>
        <w:ind w:left="1665" w:hanging="378"/>
      </w:pPr>
      <w:rPr>
        <w:rFonts w:hint="default"/>
      </w:rPr>
    </w:lvl>
    <w:lvl w:ilvl="6" w:tplc="34342960">
      <w:start w:val="1"/>
      <w:numFmt w:val="bullet"/>
      <w:lvlText w:val="•"/>
      <w:lvlJc w:val="left"/>
      <w:pPr>
        <w:ind w:left="1895" w:hanging="378"/>
      </w:pPr>
      <w:rPr>
        <w:rFonts w:hint="default"/>
      </w:rPr>
    </w:lvl>
    <w:lvl w:ilvl="7" w:tplc="BEE29810">
      <w:start w:val="1"/>
      <w:numFmt w:val="bullet"/>
      <w:lvlText w:val="•"/>
      <w:lvlJc w:val="left"/>
      <w:pPr>
        <w:ind w:left="2125" w:hanging="378"/>
      </w:pPr>
      <w:rPr>
        <w:rFonts w:hint="default"/>
      </w:rPr>
    </w:lvl>
    <w:lvl w:ilvl="8" w:tplc="441A2A0A">
      <w:start w:val="1"/>
      <w:numFmt w:val="bullet"/>
      <w:lvlText w:val="•"/>
      <w:lvlJc w:val="left"/>
      <w:pPr>
        <w:ind w:left="2355" w:hanging="378"/>
      </w:pPr>
      <w:rPr>
        <w:rFonts w:hint="default"/>
      </w:rPr>
    </w:lvl>
  </w:abstractNum>
  <w:abstractNum w:abstractNumId="107" w15:restartNumberingAfterBreak="0">
    <w:nsid w:val="4EB4244A"/>
    <w:multiLevelType w:val="hybridMultilevel"/>
    <w:tmpl w:val="EDFA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413DA9"/>
    <w:multiLevelType w:val="hybridMultilevel"/>
    <w:tmpl w:val="5BD0D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4F4C56B2"/>
    <w:multiLevelType w:val="hybridMultilevel"/>
    <w:tmpl w:val="4C1E8A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0" w15:restartNumberingAfterBreak="0">
    <w:nsid w:val="4F983452"/>
    <w:multiLevelType w:val="hybridMultilevel"/>
    <w:tmpl w:val="DF7E91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15:restartNumberingAfterBreak="0">
    <w:nsid w:val="4FA94ACC"/>
    <w:multiLevelType w:val="hybridMultilevel"/>
    <w:tmpl w:val="52FC0062"/>
    <w:lvl w:ilvl="0" w:tplc="1A6ADA58">
      <w:start w:val="1"/>
      <w:numFmt w:val="bullet"/>
      <w:lvlText w:val=""/>
      <w:lvlJc w:val="left"/>
      <w:pPr>
        <w:ind w:left="516" w:hanging="378"/>
      </w:pPr>
      <w:rPr>
        <w:rFonts w:ascii="Symbol" w:eastAsia="Symbol" w:hAnsi="Symbol" w:hint="default"/>
        <w:w w:val="99"/>
        <w:sz w:val="16"/>
        <w:szCs w:val="16"/>
      </w:rPr>
    </w:lvl>
    <w:lvl w:ilvl="1" w:tplc="16F05602">
      <w:start w:val="1"/>
      <w:numFmt w:val="bullet"/>
      <w:lvlText w:val="•"/>
      <w:lvlJc w:val="left"/>
      <w:pPr>
        <w:ind w:left="746" w:hanging="378"/>
      </w:pPr>
      <w:rPr>
        <w:rFonts w:hint="default"/>
      </w:rPr>
    </w:lvl>
    <w:lvl w:ilvl="2" w:tplc="F8C89C0A">
      <w:start w:val="1"/>
      <w:numFmt w:val="bullet"/>
      <w:lvlText w:val="•"/>
      <w:lvlJc w:val="left"/>
      <w:pPr>
        <w:ind w:left="976" w:hanging="378"/>
      </w:pPr>
      <w:rPr>
        <w:rFonts w:hint="default"/>
      </w:rPr>
    </w:lvl>
    <w:lvl w:ilvl="3" w:tplc="C0EEDA9C">
      <w:start w:val="1"/>
      <w:numFmt w:val="bullet"/>
      <w:lvlText w:val="•"/>
      <w:lvlJc w:val="left"/>
      <w:pPr>
        <w:ind w:left="1206" w:hanging="378"/>
      </w:pPr>
      <w:rPr>
        <w:rFonts w:hint="default"/>
      </w:rPr>
    </w:lvl>
    <w:lvl w:ilvl="4" w:tplc="532C2D08">
      <w:start w:val="1"/>
      <w:numFmt w:val="bullet"/>
      <w:lvlText w:val="•"/>
      <w:lvlJc w:val="left"/>
      <w:pPr>
        <w:ind w:left="1435" w:hanging="378"/>
      </w:pPr>
      <w:rPr>
        <w:rFonts w:hint="default"/>
      </w:rPr>
    </w:lvl>
    <w:lvl w:ilvl="5" w:tplc="030896D6">
      <w:start w:val="1"/>
      <w:numFmt w:val="bullet"/>
      <w:lvlText w:val="•"/>
      <w:lvlJc w:val="left"/>
      <w:pPr>
        <w:ind w:left="1665" w:hanging="378"/>
      </w:pPr>
      <w:rPr>
        <w:rFonts w:hint="default"/>
      </w:rPr>
    </w:lvl>
    <w:lvl w:ilvl="6" w:tplc="26E8075E">
      <w:start w:val="1"/>
      <w:numFmt w:val="bullet"/>
      <w:lvlText w:val="•"/>
      <w:lvlJc w:val="left"/>
      <w:pPr>
        <w:ind w:left="1895" w:hanging="378"/>
      </w:pPr>
      <w:rPr>
        <w:rFonts w:hint="default"/>
      </w:rPr>
    </w:lvl>
    <w:lvl w:ilvl="7" w:tplc="18747A30">
      <w:start w:val="1"/>
      <w:numFmt w:val="bullet"/>
      <w:lvlText w:val="•"/>
      <w:lvlJc w:val="left"/>
      <w:pPr>
        <w:ind w:left="2125" w:hanging="378"/>
      </w:pPr>
      <w:rPr>
        <w:rFonts w:hint="default"/>
      </w:rPr>
    </w:lvl>
    <w:lvl w:ilvl="8" w:tplc="07349556">
      <w:start w:val="1"/>
      <w:numFmt w:val="bullet"/>
      <w:lvlText w:val="•"/>
      <w:lvlJc w:val="left"/>
      <w:pPr>
        <w:ind w:left="2355" w:hanging="378"/>
      </w:pPr>
      <w:rPr>
        <w:rFonts w:hint="default"/>
      </w:rPr>
    </w:lvl>
  </w:abstractNum>
  <w:abstractNum w:abstractNumId="112" w15:restartNumberingAfterBreak="0">
    <w:nsid w:val="505C31AD"/>
    <w:multiLevelType w:val="hybridMultilevel"/>
    <w:tmpl w:val="FA6A698C"/>
    <w:lvl w:ilvl="0" w:tplc="04090001">
      <w:start w:val="1"/>
      <w:numFmt w:val="bullet"/>
      <w:lvlText w:val=""/>
      <w:lvlJc w:val="left"/>
      <w:pPr>
        <w:ind w:left="1440" w:hanging="360"/>
      </w:pPr>
      <w:rPr>
        <w:rFonts w:ascii="Symbol" w:hAnsi="Symbol" w:hint="default"/>
      </w:rPr>
    </w:lvl>
    <w:lvl w:ilvl="1" w:tplc="C49C1632">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511E2292"/>
    <w:multiLevelType w:val="hybridMultilevel"/>
    <w:tmpl w:val="C4FED6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24148B0A">
      <w:numFmt w:val="bullet"/>
      <w:lvlText w:val=""/>
      <w:lvlJc w:val="left"/>
      <w:pPr>
        <w:ind w:left="2160" w:hanging="360"/>
      </w:pPr>
      <w:rPr>
        <w:rFonts w:ascii="Wingdings 2" w:eastAsiaTheme="minorHAnsi" w:hAnsi="Wingdings 2"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5E5053"/>
    <w:multiLevelType w:val="hybridMultilevel"/>
    <w:tmpl w:val="96388A6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51F32ADB"/>
    <w:multiLevelType w:val="hybridMultilevel"/>
    <w:tmpl w:val="AA32B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2357426"/>
    <w:multiLevelType w:val="hybridMultilevel"/>
    <w:tmpl w:val="63B696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5272153B"/>
    <w:multiLevelType w:val="hybridMultilevel"/>
    <w:tmpl w:val="3A1E2028"/>
    <w:lvl w:ilvl="0" w:tplc="ED00AF76">
      <w:start w:val="1"/>
      <w:numFmt w:val="bullet"/>
      <w:lvlText w:val=""/>
      <w:lvlJc w:val="left"/>
      <w:pPr>
        <w:ind w:left="1440" w:hanging="181"/>
      </w:pPr>
      <w:rPr>
        <w:rFonts w:ascii="Symbol" w:eastAsia="Symbol" w:hAnsi="Symbol" w:hint="default"/>
        <w:w w:val="240"/>
        <w:sz w:val="20"/>
        <w:szCs w:val="20"/>
      </w:rPr>
    </w:lvl>
    <w:lvl w:ilvl="1" w:tplc="C0228664">
      <w:start w:val="1"/>
      <w:numFmt w:val="bullet"/>
      <w:lvlText w:val=""/>
      <w:lvlJc w:val="left"/>
      <w:pPr>
        <w:ind w:left="1580" w:hanging="145"/>
      </w:pPr>
      <w:rPr>
        <w:rFonts w:ascii="Symbol" w:eastAsia="Symbol" w:hAnsi="Symbol" w:hint="default"/>
        <w:sz w:val="18"/>
        <w:szCs w:val="18"/>
      </w:rPr>
    </w:lvl>
    <w:lvl w:ilvl="2" w:tplc="4B86CAE0">
      <w:start w:val="1"/>
      <w:numFmt w:val="bullet"/>
      <w:lvlText w:val="•"/>
      <w:lvlJc w:val="left"/>
      <w:pPr>
        <w:ind w:left="2764" w:hanging="145"/>
      </w:pPr>
      <w:rPr>
        <w:rFonts w:hint="default"/>
      </w:rPr>
    </w:lvl>
    <w:lvl w:ilvl="3" w:tplc="9912C92A">
      <w:start w:val="1"/>
      <w:numFmt w:val="bullet"/>
      <w:lvlText w:val="•"/>
      <w:lvlJc w:val="left"/>
      <w:pPr>
        <w:ind w:left="3949" w:hanging="145"/>
      </w:pPr>
      <w:rPr>
        <w:rFonts w:hint="default"/>
      </w:rPr>
    </w:lvl>
    <w:lvl w:ilvl="4" w:tplc="C37AD53E">
      <w:start w:val="1"/>
      <w:numFmt w:val="bullet"/>
      <w:lvlText w:val="•"/>
      <w:lvlJc w:val="left"/>
      <w:pPr>
        <w:ind w:left="5133" w:hanging="145"/>
      </w:pPr>
      <w:rPr>
        <w:rFonts w:hint="default"/>
      </w:rPr>
    </w:lvl>
    <w:lvl w:ilvl="5" w:tplc="3058E5FE">
      <w:start w:val="1"/>
      <w:numFmt w:val="bullet"/>
      <w:lvlText w:val="•"/>
      <w:lvlJc w:val="left"/>
      <w:pPr>
        <w:ind w:left="6318" w:hanging="145"/>
      </w:pPr>
      <w:rPr>
        <w:rFonts w:hint="default"/>
      </w:rPr>
    </w:lvl>
    <w:lvl w:ilvl="6" w:tplc="F418DAAA">
      <w:start w:val="1"/>
      <w:numFmt w:val="bullet"/>
      <w:lvlText w:val="•"/>
      <w:lvlJc w:val="left"/>
      <w:pPr>
        <w:ind w:left="7502" w:hanging="145"/>
      </w:pPr>
      <w:rPr>
        <w:rFonts w:hint="default"/>
      </w:rPr>
    </w:lvl>
    <w:lvl w:ilvl="7" w:tplc="672EA720">
      <w:start w:val="1"/>
      <w:numFmt w:val="bullet"/>
      <w:lvlText w:val="•"/>
      <w:lvlJc w:val="left"/>
      <w:pPr>
        <w:ind w:left="8686" w:hanging="145"/>
      </w:pPr>
      <w:rPr>
        <w:rFonts w:hint="default"/>
      </w:rPr>
    </w:lvl>
    <w:lvl w:ilvl="8" w:tplc="F9B889A6">
      <w:start w:val="1"/>
      <w:numFmt w:val="bullet"/>
      <w:lvlText w:val="•"/>
      <w:lvlJc w:val="left"/>
      <w:pPr>
        <w:ind w:left="9871" w:hanging="145"/>
      </w:pPr>
      <w:rPr>
        <w:rFonts w:hint="default"/>
      </w:rPr>
    </w:lvl>
  </w:abstractNum>
  <w:abstractNum w:abstractNumId="118" w15:restartNumberingAfterBreak="0">
    <w:nsid w:val="52C21D8B"/>
    <w:multiLevelType w:val="hybridMultilevel"/>
    <w:tmpl w:val="2370F686"/>
    <w:lvl w:ilvl="0" w:tplc="06344EC2">
      <w:start w:val="1"/>
      <w:numFmt w:val="bullet"/>
      <w:lvlText w:val=""/>
      <w:lvlJc w:val="left"/>
      <w:pPr>
        <w:ind w:left="1639" w:hanging="380"/>
      </w:pPr>
      <w:rPr>
        <w:rFonts w:ascii="Wingdings" w:eastAsia="Wingdings" w:hAnsi="Wingdings" w:hint="default"/>
        <w:w w:val="99"/>
        <w:sz w:val="22"/>
        <w:szCs w:val="22"/>
      </w:rPr>
    </w:lvl>
    <w:lvl w:ilvl="1" w:tplc="CA662C58">
      <w:start w:val="1"/>
      <w:numFmt w:val="bullet"/>
      <w:lvlText w:val="•"/>
      <w:lvlJc w:val="left"/>
      <w:pPr>
        <w:ind w:left="2699" w:hanging="380"/>
      </w:pPr>
      <w:rPr>
        <w:rFonts w:hint="default"/>
      </w:rPr>
    </w:lvl>
    <w:lvl w:ilvl="2" w:tplc="9DCC176E">
      <w:start w:val="1"/>
      <w:numFmt w:val="bullet"/>
      <w:lvlText w:val="•"/>
      <w:lvlJc w:val="left"/>
      <w:pPr>
        <w:ind w:left="3759" w:hanging="380"/>
      </w:pPr>
      <w:rPr>
        <w:rFonts w:hint="default"/>
      </w:rPr>
    </w:lvl>
    <w:lvl w:ilvl="3" w:tplc="372E52C2">
      <w:start w:val="1"/>
      <w:numFmt w:val="bullet"/>
      <w:lvlText w:val="•"/>
      <w:lvlJc w:val="left"/>
      <w:pPr>
        <w:ind w:left="4819" w:hanging="380"/>
      </w:pPr>
      <w:rPr>
        <w:rFonts w:hint="default"/>
      </w:rPr>
    </w:lvl>
    <w:lvl w:ilvl="4" w:tplc="57B4FFAE">
      <w:start w:val="1"/>
      <w:numFmt w:val="bullet"/>
      <w:lvlText w:val="•"/>
      <w:lvlJc w:val="left"/>
      <w:pPr>
        <w:ind w:left="5879" w:hanging="380"/>
      </w:pPr>
      <w:rPr>
        <w:rFonts w:hint="default"/>
      </w:rPr>
    </w:lvl>
    <w:lvl w:ilvl="5" w:tplc="3D9C12D8">
      <w:start w:val="1"/>
      <w:numFmt w:val="bullet"/>
      <w:lvlText w:val="•"/>
      <w:lvlJc w:val="left"/>
      <w:pPr>
        <w:ind w:left="6939" w:hanging="380"/>
      </w:pPr>
      <w:rPr>
        <w:rFonts w:hint="default"/>
      </w:rPr>
    </w:lvl>
    <w:lvl w:ilvl="6" w:tplc="6E2282F6">
      <w:start w:val="1"/>
      <w:numFmt w:val="bullet"/>
      <w:lvlText w:val="•"/>
      <w:lvlJc w:val="left"/>
      <w:pPr>
        <w:ind w:left="7999" w:hanging="380"/>
      </w:pPr>
      <w:rPr>
        <w:rFonts w:hint="default"/>
      </w:rPr>
    </w:lvl>
    <w:lvl w:ilvl="7" w:tplc="8A7C2AA6">
      <w:start w:val="1"/>
      <w:numFmt w:val="bullet"/>
      <w:lvlText w:val="•"/>
      <w:lvlJc w:val="left"/>
      <w:pPr>
        <w:ind w:left="9059" w:hanging="380"/>
      </w:pPr>
      <w:rPr>
        <w:rFonts w:hint="default"/>
      </w:rPr>
    </w:lvl>
    <w:lvl w:ilvl="8" w:tplc="AB542244">
      <w:start w:val="1"/>
      <w:numFmt w:val="bullet"/>
      <w:lvlText w:val="•"/>
      <w:lvlJc w:val="left"/>
      <w:pPr>
        <w:ind w:left="10119" w:hanging="380"/>
      </w:pPr>
      <w:rPr>
        <w:rFonts w:hint="default"/>
      </w:rPr>
    </w:lvl>
  </w:abstractNum>
  <w:abstractNum w:abstractNumId="119" w15:restartNumberingAfterBreak="0">
    <w:nsid w:val="53802FAC"/>
    <w:multiLevelType w:val="hybridMultilevel"/>
    <w:tmpl w:val="2874563A"/>
    <w:lvl w:ilvl="0" w:tplc="43BC002E">
      <w:start w:val="1"/>
      <w:numFmt w:val="bullet"/>
      <w:lvlText w:val=""/>
      <w:lvlJc w:val="left"/>
      <w:pPr>
        <w:ind w:left="516" w:hanging="378"/>
      </w:pPr>
      <w:rPr>
        <w:rFonts w:ascii="Symbol" w:eastAsia="Symbol" w:hAnsi="Symbol" w:hint="default"/>
        <w:w w:val="99"/>
        <w:sz w:val="16"/>
        <w:szCs w:val="16"/>
      </w:rPr>
    </w:lvl>
    <w:lvl w:ilvl="1" w:tplc="4EBC1C4C">
      <w:start w:val="1"/>
      <w:numFmt w:val="bullet"/>
      <w:lvlText w:val="•"/>
      <w:lvlJc w:val="left"/>
      <w:pPr>
        <w:ind w:left="746" w:hanging="378"/>
      </w:pPr>
      <w:rPr>
        <w:rFonts w:hint="default"/>
      </w:rPr>
    </w:lvl>
    <w:lvl w:ilvl="2" w:tplc="0ACEFEA2">
      <w:start w:val="1"/>
      <w:numFmt w:val="bullet"/>
      <w:lvlText w:val="•"/>
      <w:lvlJc w:val="left"/>
      <w:pPr>
        <w:ind w:left="976" w:hanging="378"/>
      </w:pPr>
      <w:rPr>
        <w:rFonts w:hint="default"/>
      </w:rPr>
    </w:lvl>
    <w:lvl w:ilvl="3" w:tplc="4CD63E24">
      <w:start w:val="1"/>
      <w:numFmt w:val="bullet"/>
      <w:lvlText w:val="•"/>
      <w:lvlJc w:val="left"/>
      <w:pPr>
        <w:ind w:left="1206" w:hanging="378"/>
      </w:pPr>
      <w:rPr>
        <w:rFonts w:hint="default"/>
      </w:rPr>
    </w:lvl>
    <w:lvl w:ilvl="4" w:tplc="59FC9DBE">
      <w:start w:val="1"/>
      <w:numFmt w:val="bullet"/>
      <w:lvlText w:val="•"/>
      <w:lvlJc w:val="left"/>
      <w:pPr>
        <w:ind w:left="1435" w:hanging="378"/>
      </w:pPr>
      <w:rPr>
        <w:rFonts w:hint="default"/>
      </w:rPr>
    </w:lvl>
    <w:lvl w:ilvl="5" w:tplc="2AF099BE">
      <w:start w:val="1"/>
      <w:numFmt w:val="bullet"/>
      <w:lvlText w:val="•"/>
      <w:lvlJc w:val="left"/>
      <w:pPr>
        <w:ind w:left="1665" w:hanging="378"/>
      </w:pPr>
      <w:rPr>
        <w:rFonts w:hint="default"/>
      </w:rPr>
    </w:lvl>
    <w:lvl w:ilvl="6" w:tplc="BB7629DE">
      <w:start w:val="1"/>
      <w:numFmt w:val="bullet"/>
      <w:lvlText w:val="•"/>
      <w:lvlJc w:val="left"/>
      <w:pPr>
        <w:ind w:left="1895" w:hanging="378"/>
      </w:pPr>
      <w:rPr>
        <w:rFonts w:hint="default"/>
      </w:rPr>
    </w:lvl>
    <w:lvl w:ilvl="7" w:tplc="AAB22026">
      <w:start w:val="1"/>
      <w:numFmt w:val="bullet"/>
      <w:lvlText w:val="•"/>
      <w:lvlJc w:val="left"/>
      <w:pPr>
        <w:ind w:left="2125" w:hanging="378"/>
      </w:pPr>
      <w:rPr>
        <w:rFonts w:hint="default"/>
      </w:rPr>
    </w:lvl>
    <w:lvl w:ilvl="8" w:tplc="D3CA701A">
      <w:start w:val="1"/>
      <w:numFmt w:val="bullet"/>
      <w:lvlText w:val="•"/>
      <w:lvlJc w:val="left"/>
      <w:pPr>
        <w:ind w:left="2355" w:hanging="378"/>
      </w:pPr>
      <w:rPr>
        <w:rFonts w:hint="default"/>
      </w:rPr>
    </w:lvl>
  </w:abstractNum>
  <w:abstractNum w:abstractNumId="120" w15:restartNumberingAfterBreak="0">
    <w:nsid w:val="538319D5"/>
    <w:multiLevelType w:val="hybridMultilevel"/>
    <w:tmpl w:val="88CC8952"/>
    <w:lvl w:ilvl="0" w:tplc="746826D6">
      <w:start w:val="1"/>
      <w:numFmt w:val="upperLetter"/>
      <w:lvlText w:val="%1."/>
      <w:lvlJc w:val="left"/>
      <w:pPr>
        <w:ind w:left="1051" w:hanging="332"/>
      </w:pPr>
      <w:rPr>
        <w:rFonts w:ascii="Arial" w:eastAsia="Arial" w:hAnsi="Arial" w:hint="default"/>
        <w:b/>
        <w:bCs/>
        <w:w w:val="99"/>
        <w:sz w:val="22"/>
        <w:szCs w:val="22"/>
      </w:rPr>
    </w:lvl>
    <w:lvl w:ilvl="1" w:tplc="58D2F93E">
      <w:start w:val="1"/>
      <w:numFmt w:val="bullet"/>
      <w:lvlText w:val=""/>
      <w:lvlJc w:val="left"/>
      <w:pPr>
        <w:ind w:left="1260" w:hanging="181"/>
      </w:pPr>
      <w:rPr>
        <w:rFonts w:ascii="Symbol" w:eastAsia="Symbol" w:hAnsi="Symbol" w:hint="default"/>
        <w:w w:val="99"/>
        <w:sz w:val="22"/>
        <w:szCs w:val="22"/>
      </w:rPr>
    </w:lvl>
    <w:lvl w:ilvl="2" w:tplc="6BDA185C">
      <w:start w:val="1"/>
      <w:numFmt w:val="bullet"/>
      <w:lvlText w:val="o"/>
      <w:lvlJc w:val="left"/>
      <w:pPr>
        <w:ind w:left="1800" w:hanging="390"/>
      </w:pPr>
      <w:rPr>
        <w:rFonts w:ascii="Courier New" w:eastAsia="Courier New" w:hAnsi="Courier New" w:hint="default"/>
        <w:w w:val="99"/>
        <w:sz w:val="22"/>
        <w:szCs w:val="22"/>
      </w:rPr>
    </w:lvl>
    <w:lvl w:ilvl="3" w:tplc="E9002E00">
      <w:start w:val="1"/>
      <w:numFmt w:val="bullet"/>
      <w:lvlText w:val=""/>
      <w:lvlJc w:val="left"/>
      <w:pPr>
        <w:ind w:left="2304" w:hanging="235"/>
      </w:pPr>
      <w:rPr>
        <w:rFonts w:ascii="Wingdings" w:eastAsia="Wingdings" w:hAnsi="Wingdings" w:hint="default"/>
        <w:w w:val="99"/>
        <w:sz w:val="22"/>
        <w:szCs w:val="22"/>
      </w:rPr>
    </w:lvl>
    <w:lvl w:ilvl="4" w:tplc="1D8E3D7C">
      <w:start w:val="1"/>
      <w:numFmt w:val="bullet"/>
      <w:lvlText w:val="•"/>
      <w:lvlJc w:val="left"/>
      <w:pPr>
        <w:ind w:left="1350" w:hanging="235"/>
      </w:pPr>
      <w:rPr>
        <w:rFonts w:hint="default"/>
      </w:rPr>
    </w:lvl>
    <w:lvl w:ilvl="5" w:tplc="46FC8D7C">
      <w:start w:val="1"/>
      <w:numFmt w:val="bullet"/>
      <w:lvlText w:val="•"/>
      <w:lvlJc w:val="left"/>
      <w:pPr>
        <w:ind w:left="1800" w:hanging="235"/>
      </w:pPr>
      <w:rPr>
        <w:rFonts w:hint="default"/>
      </w:rPr>
    </w:lvl>
    <w:lvl w:ilvl="6" w:tplc="536CAF90">
      <w:start w:val="1"/>
      <w:numFmt w:val="bullet"/>
      <w:lvlText w:val="•"/>
      <w:lvlJc w:val="left"/>
      <w:pPr>
        <w:ind w:left="2304" w:hanging="235"/>
      </w:pPr>
      <w:rPr>
        <w:rFonts w:hint="default"/>
      </w:rPr>
    </w:lvl>
    <w:lvl w:ilvl="7" w:tplc="A224BC70">
      <w:start w:val="1"/>
      <w:numFmt w:val="bullet"/>
      <w:lvlText w:val="•"/>
      <w:lvlJc w:val="left"/>
      <w:pPr>
        <w:ind w:left="4788" w:hanging="235"/>
      </w:pPr>
      <w:rPr>
        <w:rFonts w:hint="default"/>
      </w:rPr>
    </w:lvl>
    <w:lvl w:ilvl="8" w:tplc="920EBF52">
      <w:start w:val="1"/>
      <w:numFmt w:val="bullet"/>
      <w:lvlText w:val="•"/>
      <w:lvlJc w:val="left"/>
      <w:pPr>
        <w:ind w:left="7272" w:hanging="235"/>
      </w:pPr>
      <w:rPr>
        <w:rFonts w:hint="default"/>
      </w:rPr>
    </w:lvl>
  </w:abstractNum>
  <w:abstractNum w:abstractNumId="121" w15:restartNumberingAfterBreak="0">
    <w:nsid w:val="54713554"/>
    <w:multiLevelType w:val="hybridMultilevel"/>
    <w:tmpl w:val="0818DDAA"/>
    <w:lvl w:ilvl="0" w:tplc="C49C1632">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2" w15:restartNumberingAfterBreak="0">
    <w:nsid w:val="551E2F4F"/>
    <w:multiLevelType w:val="hybridMultilevel"/>
    <w:tmpl w:val="42C6125C"/>
    <w:lvl w:ilvl="0" w:tplc="C49C163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6182A17"/>
    <w:multiLevelType w:val="hybridMultilevel"/>
    <w:tmpl w:val="C32876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4" w15:restartNumberingAfterBreak="0">
    <w:nsid w:val="564447B0"/>
    <w:multiLevelType w:val="hybridMultilevel"/>
    <w:tmpl w:val="C4348D9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7FA6863"/>
    <w:multiLevelType w:val="hybridMultilevel"/>
    <w:tmpl w:val="FC3C4EE8"/>
    <w:lvl w:ilvl="0" w:tplc="B33CA7D0">
      <w:start w:val="1"/>
      <w:numFmt w:val="bullet"/>
      <w:lvlText w:val=""/>
      <w:lvlJc w:val="left"/>
      <w:pPr>
        <w:ind w:left="515" w:hanging="361"/>
      </w:pPr>
      <w:rPr>
        <w:rFonts w:ascii="Symbol" w:eastAsia="Symbol" w:hAnsi="Symbol" w:hint="default"/>
        <w:w w:val="99"/>
        <w:sz w:val="16"/>
        <w:szCs w:val="16"/>
      </w:rPr>
    </w:lvl>
    <w:lvl w:ilvl="1" w:tplc="8AC88E22">
      <w:start w:val="1"/>
      <w:numFmt w:val="bullet"/>
      <w:lvlText w:val="•"/>
      <w:lvlJc w:val="left"/>
      <w:pPr>
        <w:ind w:left="655" w:hanging="361"/>
      </w:pPr>
      <w:rPr>
        <w:rFonts w:hint="default"/>
      </w:rPr>
    </w:lvl>
    <w:lvl w:ilvl="2" w:tplc="1D34C6BE">
      <w:start w:val="1"/>
      <w:numFmt w:val="bullet"/>
      <w:lvlText w:val="•"/>
      <w:lvlJc w:val="left"/>
      <w:pPr>
        <w:ind w:left="795" w:hanging="361"/>
      </w:pPr>
      <w:rPr>
        <w:rFonts w:hint="default"/>
      </w:rPr>
    </w:lvl>
    <w:lvl w:ilvl="3" w:tplc="191ED25C">
      <w:start w:val="1"/>
      <w:numFmt w:val="bullet"/>
      <w:lvlText w:val="•"/>
      <w:lvlJc w:val="left"/>
      <w:pPr>
        <w:ind w:left="936" w:hanging="361"/>
      </w:pPr>
      <w:rPr>
        <w:rFonts w:hint="default"/>
      </w:rPr>
    </w:lvl>
    <w:lvl w:ilvl="4" w:tplc="8ECEDA10">
      <w:start w:val="1"/>
      <w:numFmt w:val="bullet"/>
      <w:lvlText w:val="•"/>
      <w:lvlJc w:val="left"/>
      <w:pPr>
        <w:ind w:left="1076" w:hanging="361"/>
      </w:pPr>
      <w:rPr>
        <w:rFonts w:hint="default"/>
      </w:rPr>
    </w:lvl>
    <w:lvl w:ilvl="5" w:tplc="14F8EBF8">
      <w:start w:val="1"/>
      <w:numFmt w:val="bullet"/>
      <w:lvlText w:val="•"/>
      <w:lvlJc w:val="left"/>
      <w:pPr>
        <w:ind w:left="1217" w:hanging="361"/>
      </w:pPr>
      <w:rPr>
        <w:rFonts w:hint="default"/>
      </w:rPr>
    </w:lvl>
    <w:lvl w:ilvl="6" w:tplc="248C60E0">
      <w:start w:val="1"/>
      <w:numFmt w:val="bullet"/>
      <w:lvlText w:val="•"/>
      <w:lvlJc w:val="left"/>
      <w:pPr>
        <w:ind w:left="1357" w:hanging="361"/>
      </w:pPr>
      <w:rPr>
        <w:rFonts w:hint="default"/>
      </w:rPr>
    </w:lvl>
    <w:lvl w:ilvl="7" w:tplc="F5ECFDB0">
      <w:start w:val="1"/>
      <w:numFmt w:val="bullet"/>
      <w:lvlText w:val="•"/>
      <w:lvlJc w:val="left"/>
      <w:pPr>
        <w:ind w:left="1497" w:hanging="361"/>
      </w:pPr>
      <w:rPr>
        <w:rFonts w:hint="default"/>
      </w:rPr>
    </w:lvl>
    <w:lvl w:ilvl="8" w:tplc="FE64E4FC">
      <w:start w:val="1"/>
      <w:numFmt w:val="bullet"/>
      <w:lvlText w:val="•"/>
      <w:lvlJc w:val="left"/>
      <w:pPr>
        <w:ind w:left="1638" w:hanging="361"/>
      </w:pPr>
      <w:rPr>
        <w:rFonts w:hint="default"/>
      </w:rPr>
    </w:lvl>
  </w:abstractNum>
  <w:abstractNum w:abstractNumId="126" w15:restartNumberingAfterBreak="0">
    <w:nsid w:val="580C7EF2"/>
    <w:multiLevelType w:val="hybridMultilevel"/>
    <w:tmpl w:val="B66E5362"/>
    <w:lvl w:ilvl="0" w:tplc="65C0DB36">
      <w:start w:val="1"/>
      <w:numFmt w:val="bullet"/>
      <w:lvlText w:val=""/>
      <w:lvlJc w:val="left"/>
      <w:pPr>
        <w:ind w:left="515" w:hanging="361"/>
      </w:pPr>
      <w:rPr>
        <w:rFonts w:ascii="Symbol" w:eastAsia="Symbol" w:hAnsi="Symbol" w:hint="default"/>
        <w:w w:val="99"/>
        <w:sz w:val="16"/>
        <w:szCs w:val="16"/>
      </w:rPr>
    </w:lvl>
    <w:lvl w:ilvl="1" w:tplc="53A68102">
      <w:start w:val="1"/>
      <w:numFmt w:val="bullet"/>
      <w:lvlText w:val="•"/>
      <w:lvlJc w:val="left"/>
      <w:pPr>
        <w:ind w:left="655" w:hanging="361"/>
      </w:pPr>
      <w:rPr>
        <w:rFonts w:hint="default"/>
      </w:rPr>
    </w:lvl>
    <w:lvl w:ilvl="2" w:tplc="A4221EF8">
      <w:start w:val="1"/>
      <w:numFmt w:val="bullet"/>
      <w:lvlText w:val="•"/>
      <w:lvlJc w:val="left"/>
      <w:pPr>
        <w:ind w:left="795" w:hanging="361"/>
      </w:pPr>
      <w:rPr>
        <w:rFonts w:hint="default"/>
      </w:rPr>
    </w:lvl>
    <w:lvl w:ilvl="3" w:tplc="595477BE">
      <w:start w:val="1"/>
      <w:numFmt w:val="bullet"/>
      <w:lvlText w:val="•"/>
      <w:lvlJc w:val="left"/>
      <w:pPr>
        <w:ind w:left="936" w:hanging="361"/>
      </w:pPr>
      <w:rPr>
        <w:rFonts w:hint="default"/>
      </w:rPr>
    </w:lvl>
    <w:lvl w:ilvl="4" w:tplc="2A66114A">
      <w:start w:val="1"/>
      <w:numFmt w:val="bullet"/>
      <w:lvlText w:val="•"/>
      <w:lvlJc w:val="left"/>
      <w:pPr>
        <w:ind w:left="1076" w:hanging="361"/>
      </w:pPr>
      <w:rPr>
        <w:rFonts w:hint="default"/>
      </w:rPr>
    </w:lvl>
    <w:lvl w:ilvl="5" w:tplc="C0B0C836">
      <w:start w:val="1"/>
      <w:numFmt w:val="bullet"/>
      <w:lvlText w:val="•"/>
      <w:lvlJc w:val="left"/>
      <w:pPr>
        <w:ind w:left="1217" w:hanging="361"/>
      </w:pPr>
      <w:rPr>
        <w:rFonts w:hint="default"/>
      </w:rPr>
    </w:lvl>
    <w:lvl w:ilvl="6" w:tplc="620614B6">
      <w:start w:val="1"/>
      <w:numFmt w:val="bullet"/>
      <w:lvlText w:val="•"/>
      <w:lvlJc w:val="left"/>
      <w:pPr>
        <w:ind w:left="1357" w:hanging="361"/>
      </w:pPr>
      <w:rPr>
        <w:rFonts w:hint="default"/>
      </w:rPr>
    </w:lvl>
    <w:lvl w:ilvl="7" w:tplc="DE2CDA64">
      <w:start w:val="1"/>
      <w:numFmt w:val="bullet"/>
      <w:lvlText w:val="•"/>
      <w:lvlJc w:val="left"/>
      <w:pPr>
        <w:ind w:left="1497" w:hanging="361"/>
      </w:pPr>
      <w:rPr>
        <w:rFonts w:hint="default"/>
      </w:rPr>
    </w:lvl>
    <w:lvl w:ilvl="8" w:tplc="AEDE12F0">
      <w:start w:val="1"/>
      <w:numFmt w:val="bullet"/>
      <w:lvlText w:val="•"/>
      <w:lvlJc w:val="left"/>
      <w:pPr>
        <w:ind w:left="1638" w:hanging="361"/>
      </w:pPr>
      <w:rPr>
        <w:rFonts w:hint="default"/>
      </w:rPr>
    </w:lvl>
  </w:abstractNum>
  <w:abstractNum w:abstractNumId="127" w15:restartNumberingAfterBreak="0">
    <w:nsid w:val="584A4ACF"/>
    <w:multiLevelType w:val="multilevel"/>
    <w:tmpl w:val="799CCF08"/>
    <w:lvl w:ilvl="0">
      <w:start w:val="1"/>
      <w:numFmt w:val="bullet"/>
      <w:lvlText w:val=""/>
      <w:lvlJc w:val="left"/>
      <w:pPr>
        <w:ind w:left="2314" w:hanging="334"/>
      </w:pPr>
      <w:rPr>
        <w:rFonts w:ascii="Wingdings" w:hAnsi="Wingdings" w:hint="default"/>
        <w:b w:val="0"/>
        <w:bCs w:val="0"/>
        <w:w w:val="101"/>
        <w:sz w:val="22"/>
        <w:szCs w:val="22"/>
      </w:rPr>
    </w:lvl>
    <w:lvl w:ilvl="1">
      <w:numFmt w:val="bullet"/>
      <w:lvlText w:val="•"/>
      <w:lvlJc w:val="left"/>
      <w:pPr>
        <w:ind w:left="3122" w:hanging="334"/>
      </w:pPr>
    </w:lvl>
    <w:lvl w:ilvl="2">
      <w:numFmt w:val="bullet"/>
      <w:lvlText w:val="•"/>
      <w:lvlJc w:val="left"/>
      <w:pPr>
        <w:ind w:left="3930" w:hanging="334"/>
      </w:pPr>
    </w:lvl>
    <w:lvl w:ilvl="3">
      <w:numFmt w:val="bullet"/>
      <w:lvlText w:val="•"/>
      <w:lvlJc w:val="left"/>
      <w:pPr>
        <w:ind w:left="4738" w:hanging="334"/>
      </w:pPr>
    </w:lvl>
    <w:lvl w:ilvl="4">
      <w:numFmt w:val="bullet"/>
      <w:lvlText w:val="•"/>
      <w:lvlJc w:val="left"/>
      <w:pPr>
        <w:ind w:left="5546" w:hanging="334"/>
      </w:pPr>
    </w:lvl>
    <w:lvl w:ilvl="5">
      <w:numFmt w:val="bullet"/>
      <w:lvlText w:val="•"/>
      <w:lvlJc w:val="left"/>
      <w:pPr>
        <w:ind w:left="6354" w:hanging="334"/>
      </w:pPr>
    </w:lvl>
    <w:lvl w:ilvl="6">
      <w:numFmt w:val="bullet"/>
      <w:lvlText w:val="•"/>
      <w:lvlJc w:val="left"/>
      <w:pPr>
        <w:ind w:left="7162" w:hanging="334"/>
      </w:pPr>
    </w:lvl>
    <w:lvl w:ilvl="7">
      <w:numFmt w:val="bullet"/>
      <w:lvlText w:val="•"/>
      <w:lvlJc w:val="left"/>
      <w:pPr>
        <w:ind w:left="7970" w:hanging="334"/>
      </w:pPr>
    </w:lvl>
    <w:lvl w:ilvl="8">
      <w:numFmt w:val="bullet"/>
      <w:lvlText w:val="•"/>
      <w:lvlJc w:val="left"/>
      <w:pPr>
        <w:ind w:left="8778" w:hanging="334"/>
      </w:pPr>
    </w:lvl>
  </w:abstractNum>
  <w:abstractNum w:abstractNumId="128" w15:restartNumberingAfterBreak="0">
    <w:nsid w:val="594B58F7"/>
    <w:multiLevelType w:val="hybridMultilevel"/>
    <w:tmpl w:val="6B46F3EC"/>
    <w:lvl w:ilvl="0" w:tplc="09B4AE8A">
      <w:start w:val="1"/>
      <w:numFmt w:val="decimal"/>
      <w:lvlText w:val="%1."/>
      <w:lvlJc w:val="left"/>
      <w:pPr>
        <w:ind w:left="3240" w:hanging="360"/>
      </w:pPr>
      <w:rPr>
        <w:rFonts w:eastAsiaTheme="minorHAnsi" w:hint="default"/>
        <w:i/>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9" w15:restartNumberingAfterBreak="0">
    <w:nsid w:val="59BF4243"/>
    <w:multiLevelType w:val="hybridMultilevel"/>
    <w:tmpl w:val="83D85C38"/>
    <w:lvl w:ilvl="0" w:tplc="C49C1632">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0" w15:restartNumberingAfterBreak="0">
    <w:nsid w:val="5A901064"/>
    <w:multiLevelType w:val="hybridMultilevel"/>
    <w:tmpl w:val="DE9490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15:restartNumberingAfterBreak="0">
    <w:nsid w:val="5B3557B4"/>
    <w:multiLevelType w:val="hybridMultilevel"/>
    <w:tmpl w:val="99780664"/>
    <w:lvl w:ilvl="0" w:tplc="C49C1632">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2" w15:restartNumberingAfterBreak="0">
    <w:nsid w:val="5B85551A"/>
    <w:multiLevelType w:val="hybridMultilevel"/>
    <w:tmpl w:val="1DC8FCA2"/>
    <w:lvl w:ilvl="0" w:tplc="C49C1632">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33" w15:restartNumberingAfterBreak="0">
    <w:nsid w:val="5B95281B"/>
    <w:multiLevelType w:val="hybridMultilevel"/>
    <w:tmpl w:val="AE706E78"/>
    <w:lvl w:ilvl="0" w:tplc="C49C1632">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4" w15:restartNumberingAfterBreak="0">
    <w:nsid w:val="5BA87802"/>
    <w:multiLevelType w:val="hybridMultilevel"/>
    <w:tmpl w:val="48F8BBBA"/>
    <w:lvl w:ilvl="0" w:tplc="79BA5C56">
      <w:start w:val="1"/>
      <w:numFmt w:val="bullet"/>
      <w:lvlText w:val=""/>
      <w:lvlJc w:val="left"/>
      <w:pPr>
        <w:ind w:left="516" w:hanging="379"/>
      </w:pPr>
      <w:rPr>
        <w:rFonts w:ascii="Symbol" w:eastAsia="Symbol" w:hAnsi="Symbol" w:hint="default"/>
        <w:w w:val="99"/>
        <w:sz w:val="16"/>
        <w:szCs w:val="16"/>
      </w:rPr>
    </w:lvl>
    <w:lvl w:ilvl="1" w:tplc="B0869F76">
      <w:start w:val="1"/>
      <w:numFmt w:val="bullet"/>
      <w:lvlText w:val="•"/>
      <w:lvlJc w:val="left"/>
      <w:pPr>
        <w:ind w:left="760" w:hanging="379"/>
      </w:pPr>
      <w:rPr>
        <w:rFonts w:hint="default"/>
      </w:rPr>
    </w:lvl>
    <w:lvl w:ilvl="2" w:tplc="ECC4BDBE">
      <w:start w:val="1"/>
      <w:numFmt w:val="bullet"/>
      <w:lvlText w:val="•"/>
      <w:lvlJc w:val="left"/>
      <w:pPr>
        <w:ind w:left="1005" w:hanging="379"/>
      </w:pPr>
      <w:rPr>
        <w:rFonts w:hint="default"/>
      </w:rPr>
    </w:lvl>
    <w:lvl w:ilvl="3" w:tplc="9FC019E8">
      <w:start w:val="1"/>
      <w:numFmt w:val="bullet"/>
      <w:lvlText w:val="•"/>
      <w:lvlJc w:val="left"/>
      <w:pPr>
        <w:ind w:left="1249" w:hanging="379"/>
      </w:pPr>
      <w:rPr>
        <w:rFonts w:hint="default"/>
      </w:rPr>
    </w:lvl>
    <w:lvl w:ilvl="4" w:tplc="1A14F5C0">
      <w:start w:val="1"/>
      <w:numFmt w:val="bullet"/>
      <w:lvlText w:val="•"/>
      <w:lvlJc w:val="left"/>
      <w:pPr>
        <w:ind w:left="1494" w:hanging="379"/>
      </w:pPr>
      <w:rPr>
        <w:rFonts w:hint="default"/>
      </w:rPr>
    </w:lvl>
    <w:lvl w:ilvl="5" w:tplc="59D47558">
      <w:start w:val="1"/>
      <w:numFmt w:val="bullet"/>
      <w:lvlText w:val="•"/>
      <w:lvlJc w:val="left"/>
      <w:pPr>
        <w:ind w:left="1738" w:hanging="379"/>
      </w:pPr>
      <w:rPr>
        <w:rFonts w:hint="default"/>
      </w:rPr>
    </w:lvl>
    <w:lvl w:ilvl="6" w:tplc="1D301906">
      <w:start w:val="1"/>
      <w:numFmt w:val="bullet"/>
      <w:lvlText w:val="•"/>
      <w:lvlJc w:val="left"/>
      <w:pPr>
        <w:ind w:left="1982" w:hanging="379"/>
      </w:pPr>
      <w:rPr>
        <w:rFonts w:hint="default"/>
      </w:rPr>
    </w:lvl>
    <w:lvl w:ilvl="7" w:tplc="7310C4BE">
      <w:start w:val="1"/>
      <w:numFmt w:val="bullet"/>
      <w:lvlText w:val="•"/>
      <w:lvlJc w:val="left"/>
      <w:pPr>
        <w:ind w:left="2227" w:hanging="379"/>
      </w:pPr>
      <w:rPr>
        <w:rFonts w:hint="default"/>
      </w:rPr>
    </w:lvl>
    <w:lvl w:ilvl="8" w:tplc="4F0630E2">
      <w:start w:val="1"/>
      <w:numFmt w:val="bullet"/>
      <w:lvlText w:val="•"/>
      <w:lvlJc w:val="left"/>
      <w:pPr>
        <w:ind w:left="2471" w:hanging="379"/>
      </w:pPr>
      <w:rPr>
        <w:rFonts w:hint="default"/>
      </w:rPr>
    </w:lvl>
  </w:abstractNum>
  <w:abstractNum w:abstractNumId="135" w15:restartNumberingAfterBreak="0">
    <w:nsid w:val="5CB31444"/>
    <w:multiLevelType w:val="hybridMultilevel"/>
    <w:tmpl w:val="9216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D303382"/>
    <w:multiLevelType w:val="hybridMultilevel"/>
    <w:tmpl w:val="5A0868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7" w15:restartNumberingAfterBreak="0">
    <w:nsid w:val="5DE44EBF"/>
    <w:multiLevelType w:val="hybridMultilevel"/>
    <w:tmpl w:val="9B582506"/>
    <w:lvl w:ilvl="0" w:tplc="C49C1632">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8" w15:restartNumberingAfterBreak="0">
    <w:nsid w:val="5EAD4E82"/>
    <w:multiLevelType w:val="hybridMultilevel"/>
    <w:tmpl w:val="4ADA14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15:restartNumberingAfterBreak="0">
    <w:nsid w:val="5F3E1E4B"/>
    <w:multiLevelType w:val="hybridMultilevel"/>
    <w:tmpl w:val="BBFEB5CC"/>
    <w:lvl w:ilvl="0" w:tplc="C46C0C02">
      <w:start w:val="1"/>
      <w:numFmt w:val="decimal"/>
      <w:lvlText w:val="%1."/>
      <w:lvlJc w:val="left"/>
      <w:pPr>
        <w:ind w:left="1644" w:hanging="721"/>
      </w:pPr>
      <w:rPr>
        <w:rFonts w:ascii="Arial" w:eastAsia="Arial" w:hAnsi="Arial" w:hint="default"/>
        <w:w w:val="99"/>
        <w:sz w:val="16"/>
        <w:szCs w:val="16"/>
      </w:rPr>
    </w:lvl>
    <w:lvl w:ilvl="1" w:tplc="28D602C4">
      <w:start w:val="1"/>
      <w:numFmt w:val="bullet"/>
      <w:lvlText w:val="•"/>
      <w:lvlJc w:val="left"/>
      <w:pPr>
        <w:ind w:left="2703" w:hanging="721"/>
      </w:pPr>
      <w:rPr>
        <w:rFonts w:hint="default"/>
      </w:rPr>
    </w:lvl>
    <w:lvl w:ilvl="2" w:tplc="58066152">
      <w:start w:val="1"/>
      <w:numFmt w:val="bullet"/>
      <w:lvlText w:val="•"/>
      <w:lvlJc w:val="left"/>
      <w:pPr>
        <w:ind w:left="3763" w:hanging="721"/>
      </w:pPr>
      <w:rPr>
        <w:rFonts w:hint="default"/>
      </w:rPr>
    </w:lvl>
    <w:lvl w:ilvl="3" w:tplc="DD08136E">
      <w:start w:val="1"/>
      <w:numFmt w:val="bullet"/>
      <w:lvlText w:val="•"/>
      <w:lvlJc w:val="left"/>
      <w:pPr>
        <w:ind w:left="4822" w:hanging="721"/>
      </w:pPr>
      <w:rPr>
        <w:rFonts w:hint="default"/>
      </w:rPr>
    </w:lvl>
    <w:lvl w:ilvl="4" w:tplc="BE94A6D8">
      <w:start w:val="1"/>
      <w:numFmt w:val="bullet"/>
      <w:lvlText w:val="•"/>
      <w:lvlJc w:val="left"/>
      <w:pPr>
        <w:ind w:left="5882" w:hanging="721"/>
      </w:pPr>
      <w:rPr>
        <w:rFonts w:hint="default"/>
      </w:rPr>
    </w:lvl>
    <w:lvl w:ilvl="5" w:tplc="56880DF4">
      <w:start w:val="1"/>
      <w:numFmt w:val="bullet"/>
      <w:lvlText w:val="•"/>
      <w:lvlJc w:val="left"/>
      <w:pPr>
        <w:ind w:left="6942" w:hanging="721"/>
      </w:pPr>
      <w:rPr>
        <w:rFonts w:hint="default"/>
      </w:rPr>
    </w:lvl>
    <w:lvl w:ilvl="6" w:tplc="B13005CE">
      <w:start w:val="1"/>
      <w:numFmt w:val="bullet"/>
      <w:lvlText w:val="•"/>
      <w:lvlJc w:val="left"/>
      <w:pPr>
        <w:ind w:left="8001" w:hanging="721"/>
      </w:pPr>
      <w:rPr>
        <w:rFonts w:hint="default"/>
      </w:rPr>
    </w:lvl>
    <w:lvl w:ilvl="7" w:tplc="2F9CE564">
      <w:start w:val="1"/>
      <w:numFmt w:val="bullet"/>
      <w:lvlText w:val="•"/>
      <w:lvlJc w:val="left"/>
      <w:pPr>
        <w:ind w:left="9061" w:hanging="721"/>
      </w:pPr>
      <w:rPr>
        <w:rFonts w:hint="default"/>
      </w:rPr>
    </w:lvl>
    <w:lvl w:ilvl="8" w:tplc="F418F94E">
      <w:start w:val="1"/>
      <w:numFmt w:val="bullet"/>
      <w:lvlText w:val="•"/>
      <w:lvlJc w:val="left"/>
      <w:pPr>
        <w:ind w:left="10120" w:hanging="721"/>
      </w:pPr>
      <w:rPr>
        <w:rFonts w:hint="default"/>
      </w:rPr>
    </w:lvl>
  </w:abstractNum>
  <w:abstractNum w:abstractNumId="140" w15:restartNumberingAfterBreak="0">
    <w:nsid w:val="5FA45BF7"/>
    <w:multiLevelType w:val="hybridMultilevel"/>
    <w:tmpl w:val="A6EC34B6"/>
    <w:lvl w:ilvl="0" w:tplc="A7002716">
      <w:start w:val="1"/>
      <w:numFmt w:val="bullet"/>
      <w:lvlText w:val=""/>
      <w:lvlJc w:val="left"/>
      <w:pPr>
        <w:ind w:left="515" w:hanging="361"/>
      </w:pPr>
      <w:rPr>
        <w:rFonts w:ascii="Symbol" w:eastAsia="Symbol" w:hAnsi="Symbol" w:hint="default"/>
        <w:w w:val="99"/>
        <w:sz w:val="16"/>
        <w:szCs w:val="16"/>
      </w:rPr>
    </w:lvl>
    <w:lvl w:ilvl="1" w:tplc="CB761440">
      <w:start w:val="1"/>
      <w:numFmt w:val="bullet"/>
      <w:lvlText w:val="•"/>
      <w:lvlJc w:val="left"/>
      <w:pPr>
        <w:ind w:left="655" w:hanging="361"/>
      </w:pPr>
      <w:rPr>
        <w:rFonts w:hint="default"/>
      </w:rPr>
    </w:lvl>
    <w:lvl w:ilvl="2" w:tplc="4C48EB76">
      <w:start w:val="1"/>
      <w:numFmt w:val="bullet"/>
      <w:lvlText w:val="•"/>
      <w:lvlJc w:val="left"/>
      <w:pPr>
        <w:ind w:left="795" w:hanging="361"/>
      </w:pPr>
      <w:rPr>
        <w:rFonts w:hint="default"/>
      </w:rPr>
    </w:lvl>
    <w:lvl w:ilvl="3" w:tplc="927AE4F4">
      <w:start w:val="1"/>
      <w:numFmt w:val="bullet"/>
      <w:lvlText w:val="•"/>
      <w:lvlJc w:val="left"/>
      <w:pPr>
        <w:ind w:left="936" w:hanging="361"/>
      </w:pPr>
      <w:rPr>
        <w:rFonts w:hint="default"/>
      </w:rPr>
    </w:lvl>
    <w:lvl w:ilvl="4" w:tplc="F16083FC">
      <w:start w:val="1"/>
      <w:numFmt w:val="bullet"/>
      <w:lvlText w:val="•"/>
      <w:lvlJc w:val="left"/>
      <w:pPr>
        <w:ind w:left="1076" w:hanging="361"/>
      </w:pPr>
      <w:rPr>
        <w:rFonts w:hint="default"/>
      </w:rPr>
    </w:lvl>
    <w:lvl w:ilvl="5" w:tplc="CEDC68AC">
      <w:start w:val="1"/>
      <w:numFmt w:val="bullet"/>
      <w:lvlText w:val="•"/>
      <w:lvlJc w:val="left"/>
      <w:pPr>
        <w:ind w:left="1217" w:hanging="361"/>
      </w:pPr>
      <w:rPr>
        <w:rFonts w:hint="default"/>
      </w:rPr>
    </w:lvl>
    <w:lvl w:ilvl="6" w:tplc="FDF66BAA">
      <w:start w:val="1"/>
      <w:numFmt w:val="bullet"/>
      <w:lvlText w:val="•"/>
      <w:lvlJc w:val="left"/>
      <w:pPr>
        <w:ind w:left="1357" w:hanging="361"/>
      </w:pPr>
      <w:rPr>
        <w:rFonts w:hint="default"/>
      </w:rPr>
    </w:lvl>
    <w:lvl w:ilvl="7" w:tplc="C0DC4F94">
      <w:start w:val="1"/>
      <w:numFmt w:val="bullet"/>
      <w:lvlText w:val="•"/>
      <w:lvlJc w:val="left"/>
      <w:pPr>
        <w:ind w:left="1497" w:hanging="361"/>
      </w:pPr>
      <w:rPr>
        <w:rFonts w:hint="default"/>
      </w:rPr>
    </w:lvl>
    <w:lvl w:ilvl="8" w:tplc="6748B23E">
      <w:start w:val="1"/>
      <w:numFmt w:val="bullet"/>
      <w:lvlText w:val="•"/>
      <w:lvlJc w:val="left"/>
      <w:pPr>
        <w:ind w:left="1638" w:hanging="361"/>
      </w:pPr>
      <w:rPr>
        <w:rFonts w:hint="default"/>
      </w:rPr>
    </w:lvl>
  </w:abstractNum>
  <w:abstractNum w:abstractNumId="141" w15:restartNumberingAfterBreak="0">
    <w:nsid w:val="643813B4"/>
    <w:multiLevelType w:val="multilevel"/>
    <w:tmpl w:val="21CCF234"/>
    <w:lvl w:ilvl="0">
      <w:start w:val="1"/>
      <w:numFmt w:val="decimal"/>
      <w:lvlText w:val="%1"/>
      <w:lvlJc w:val="left"/>
      <w:pPr>
        <w:ind w:left="366" w:hanging="366"/>
      </w:pPr>
      <w:rPr>
        <w:rFonts w:hint="default"/>
      </w:rPr>
    </w:lvl>
    <w:lvl w:ilvl="1">
      <w:start w:val="1"/>
      <w:numFmt w:val="decimal"/>
      <w:lvlText w:val="%1.%2"/>
      <w:lvlJc w:val="left"/>
      <w:pPr>
        <w:ind w:left="3600" w:hanging="366"/>
      </w:pPr>
      <w:rPr>
        <w:rFonts w:hint="default"/>
      </w:rPr>
    </w:lvl>
    <w:lvl w:ilvl="2">
      <w:start w:val="1"/>
      <w:numFmt w:val="decimal"/>
      <w:lvlText w:val="%1.%2.%3"/>
      <w:lvlJc w:val="left"/>
      <w:pPr>
        <w:ind w:left="7188" w:hanging="720"/>
      </w:pPr>
      <w:rPr>
        <w:rFonts w:hint="default"/>
      </w:rPr>
    </w:lvl>
    <w:lvl w:ilvl="3">
      <w:start w:val="1"/>
      <w:numFmt w:val="decimal"/>
      <w:lvlText w:val="%1.%2.%3.%4"/>
      <w:lvlJc w:val="left"/>
      <w:pPr>
        <w:ind w:left="10422" w:hanging="720"/>
      </w:pPr>
      <w:rPr>
        <w:rFonts w:hint="default"/>
      </w:rPr>
    </w:lvl>
    <w:lvl w:ilvl="4">
      <w:start w:val="1"/>
      <w:numFmt w:val="decimal"/>
      <w:lvlText w:val="%1.%2.%3.%4.%5"/>
      <w:lvlJc w:val="left"/>
      <w:pPr>
        <w:ind w:left="14016" w:hanging="1080"/>
      </w:pPr>
      <w:rPr>
        <w:rFonts w:hint="default"/>
      </w:rPr>
    </w:lvl>
    <w:lvl w:ilvl="5">
      <w:start w:val="1"/>
      <w:numFmt w:val="decimal"/>
      <w:lvlText w:val="%1.%2.%3.%4.%5.%6"/>
      <w:lvlJc w:val="left"/>
      <w:pPr>
        <w:ind w:left="17250" w:hanging="1080"/>
      </w:pPr>
      <w:rPr>
        <w:rFonts w:hint="default"/>
      </w:rPr>
    </w:lvl>
    <w:lvl w:ilvl="6">
      <w:start w:val="1"/>
      <w:numFmt w:val="decimal"/>
      <w:lvlText w:val="%1.%2.%3.%4.%5.%6.%7"/>
      <w:lvlJc w:val="left"/>
      <w:pPr>
        <w:ind w:left="20844" w:hanging="1440"/>
      </w:pPr>
      <w:rPr>
        <w:rFonts w:hint="default"/>
      </w:rPr>
    </w:lvl>
    <w:lvl w:ilvl="7">
      <w:start w:val="1"/>
      <w:numFmt w:val="decimal"/>
      <w:lvlText w:val="%1.%2.%3.%4.%5.%6.%7.%8"/>
      <w:lvlJc w:val="left"/>
      <w:pPr>
        <w:ind w:left="24078" w:hanging="1440"/>
      </w:pPr>
      <w:rPr>
        <w:rFonts w:hint="default"/>
      </w:rPr>
    </w:lvl>
    <w:lvl w:ilvl="8">
      <w:start w:val="1"/>
      <w:numFmt w:val="decimal"/>
      <w:lvlText w:val="%1.%2.%3.%4.%5.%6.%7.%8.%9"/>
      <w:lvlJc w:val="left"/>
      <w:pPr>
        <w:ind w:left="27312" w:hanging="1440"/>
      </w:pPr>
      <w:rPr>
        <w:rFonts w:hint="default"/>
      </w:rPr>
    </w:lvl>
  </w:abstractNum>
  <w:abstractNum w:abstractNumId="142" w15:restartNumberingAfterBreak="0">
    <w:nsid w:val="65937951"/>
    <w:multiLevelType w:val="hybridMultilevel"/>
    <w:tmpl w:val="BBE8665C"/>
    <w:lvl w:ilvl="0" w:tplc="C49C163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3" w15:restartNumberingAfterBreak="0">
    <w:nsid w:val="659D7BEF"/>
    <w:multiLevelType w:val="hybridMultilevel"/>
    <w:tmpl w:val="9648C7C4"/>
    <w:lvl w:ilvl="0" w:tplc="4E78E72C">
      <w:start w:val="1"/>
      <w:numFmt w:val="bullet"/>
      <w:lvlText w:val="*"/>
      <w:lvlJc w:val="left"/>
      <w:pPr>
        <w:ind w:left="720" w:hanging="144"/>
      </w:pPr>
      <w:rPr>
        <w:rFonts w:ascii="Arial" w:eastAsia="Arial" w:hAnsi="Arial" w:hint="default"/>
        <w:sz w:val="20"/>
        <w:szCs w:val="20"/>
      </w:rPr>
    </w:lvl>
    <w:lvl w:ilvl="1" w:tplc="457ACE02">
      <w:start w:val="1"/>
      <w:numFmt w:val="bullet"/>
      <w:lvlText w:val="•"/>
      <w:lvlJc w:val="left"/>
      <w:pPr>
        <w:ind w:left="1872" w:hanging="144"/>
      </w:pPr>
      <w:rPr>
        <w:rFonts w:hint="default"/>
      </w:rPr>
    </w:lvl>
    <w:lvl w:ilvl="2" w:tplc="C79A1558">
      <w:start w:val="1"/>
      <w:numFmt w:val="bullet"/>
      <w:lvlText w:val="•"/>
      <w:lvlJc w:val="left"/>
      <w:pPr>
        <w:ind w:left="3024" w:hanging="144"/>
      </w:pPr>
      <w:rPr>
        <w:rFonts w:hint="default"/>
      </w:rPr>
    </w:lvl>
    <w:lvl w:ilvl="3" w:tplc="51081B5A">
      <w:start w:val="1"/>
      <w:numFmt w:val="bullet"/>
      <w:lvlText w:val="•"/>
      <w:lvlJc w:val="left"/>
      <w:pPr>
        <w:ind w:left="4176" w:hanging="144"/>
      </w:pPr>
      <w:rPr>
        <w:rFonts w:hint="default"/>
      </w:rPr>
    </w:lvl>
    <w:lvl w:ilvl="4" w:tplc="C9288BF4">
      <w:start w:val="1"/>
      <w:numFmt w:val="bullet"/>
      <w:lvlText w:val="•"/>
      <w:lvlJc w:val="left"/>
      <w:pPr>
        <w:ind w:left="5328" w:hanging="144"/>
      </w:pPr>
      <w:rPr>
        <w:rFonts w:hint="default"/>
      </w:rPr>
    </w:lvl>
    <w:lvl w:ilvl="5" w:tplc="9D8EFF7E">
      <w:start w:val="1"/>
      <w:numFmt w:val="bullet"/>
      <w:lvlText w:val="•"/>
      <w:lvlJc w:val="left"/>
      <w:pPr>
        <w:ind w:left="6480" w:hanging="144"/>
      </w:pPr>
      <w:rPr>
        <w:rFonts w:hint="default"/>
      </w:rPr>
    </w:lvl>
    <w:lvl w:ilvl="6" w:tplc="0DF48D6C">
      <w:start w:val="1"/>
      <w:numFmt w:val="bullet"/>
      <w:lvlText w:val="•"/>
      <w:lvlJc w:val="left"/>
      <w:pPr>
        <w:ind w:left="7632" w:hanging="144"/>
      </w:pPr>
      <w:rPr>
        <w:rFonts w:hint="default"/>
      </w:rPr>
    </w:lvl>
    <w:lvl w:ilvl="7" w:tplc="FA1233F4">
      <w:start w:val="1"/>
      <w:numFmt w:val="bullet"/>
      <w:lvlText w:val="•"/>
      <w:lvlJc w:val="left"/>
      <w:pPr>
        <w:ind w:left="8784" w:hanging="144"/>
      </w:pPr>
      <w:rPr>
        <w:rFonts w:hint="default"/>
      </w:rPr>
    </w:lvl>
    <w:lvl w:ilvl="8" w:tplc="A3CC6C4C">
      <w:start w:val="1"/>
      <w:numFmt w:val="bullet"/>
      <w:lvlText w:val="•"/>
      <w:lvlJc w:val="left"/>
      <w:pPr>
        <w:ind w:left="9936" w:hanging="144"/>
      </w:pPr>
      <w:rPr>
        <w:rFonts w:hint="default"/>
      </w:rPr>
    </w:lvl>
  </w:abstractNum>
  <w:abstractNum w:abstractNumId="144" w15:restartNumberingAfterBreak="0">
    <w:nsid w:val="65E0187B"/>
    <w:multiLevelType w:val="hybridMultilevel"/>
    <w:tmpl w:val="B1549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65FC3A20"/>
    <w:multiLevelType w:val="hybridMultilevel"/>
    <w:tmpl w:val="26A2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8747B74"/>
    <w:multiLevelType w:val="hybridMultilevel"/>
    <w:tmpl w:val="DA4043AA"/>
    <w:lvl w:ilvl="0" w:tplc="C49C163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7" w15:restartNumberingAfterBreak="0">
    <w:nsid w:val="6AB44AF6"/>
    <w:multiLevelType w:val="multilevel"/>
    <w:tmpl w:val="1F7051BA"/>
    <w:lvl w:ilvl="0">
      <w:start w:val="1"/>
      <w:numFmt w:val="decimal"/>
      <w:lvlText w:val="%1"/>
      <w:lvlJc w:val="left"/>
      <w:pPr>
        <w:ind w:left="624" w:hanging="624"/>
      </w:pPr>
      <w:rPr>
        <w:rFonts w:hint="default"/>
        <w:b/>
        <w:sz w:val="28"/>
      </w:rPr>
    </w:lvl>
    <w:lvl w:ilvl="1">
      <w:start w:val="6"/>
      <w:numFmt w:val="decimal"/>
      <w:lvlText w:val="%1.%2"/>
      <w:lvlJc w:val="left"/>
      <w:pPr>
        <w:ind w:left="1344" w:hanging="624"/>
      </w:pPr>
      <w:rPr>
        <w:rFonts w:hint="default"/>
        <w:b/>
        <w:sz w:val="28"/>
      </w:rPr>
    </w:lvl>
    <w:lvl w:ilvl="2">
      <w:start w:val="2"/>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48" w15:restartNumberingAfterBreak="0">
    <w:nsid w:val="6CAB17E2"/>
    <w:multiLevelType w:val="hybridMultilevel"/>
    <w:tmpl w:val="FBDEF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CD44AC5"/>
    <w:multiLevelType w:val="hybridMultilevel"/>
    <w:tmpl w:val="6616B1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6CF42902"/>
    <w:multiLevelType w:val="hybridMultilevel"/>
    <w:tmpl w:val="EE42F6DE"/>
    <w:lvl w:ilvl="0" w:tplc="505EB2AC">
      <w:start w:val="1"/>
      <w:numFmt w:val="decimal"/>
      <w:lvlText w:val="%1)"/>
      <w:lvlJc w:val="left"/>
      <w:pPr>
        <w:ind w:left="1440" w:hanging="278"/>
      </w:pPr>
      <w:rPr>
        <w:rFonts w:ascii="Arial" w:eastAsia="Arial" w:hAnsi="Arial" w:hint="default"/>
        <w:w w:val="99"/>
        <w:sz w:val="22"/>
        <w:szCs w:val="22"/>
      </w:rPr>
    </w:lvl>
    <w:lvl w:ilvl="1" w:tplc="0302B2A6">
      <w:start w:val="1"/>
      <w:numFmt w:val="decimal"/>
      <w:lvlText w:val="%2."/>
      <w:lvlJc w:val="left"/>
      <w:pPr>
        <w:ind w:left="1638" w:hanging="288"/>
      </w:pPr>
      <w:rPr>
        <w:rFonts w:ascii="Arial" w:eastAsia="Arial" w:hAnsi="Arial" w:hint="default"/>
        <w:w w:val="99"/>
        <w:sz w:val="22"/>
        <w:szCs w:val="22"/>
      </w:rPr>
    </w:lvl>
    <w:lvl w:ilvl="2" w:tplc="05D4D106">
      <w:start w:val="1"/>
      <w:numFmt w:val="bullet"/>
      <w:lvlText w:val="•"/>
      <w:lvlJc w:val="left"/>
      <w:pPr>
        <w:ind w:left="2895" w:hanging="288"/>
      </w:pPr>
      <w:rPr>
        <w:rFonts w:hint="default"/>
      </w:rPr>
    </w:lvl>
    <w:lvl w:ilvl="3" w:tplc="7AA6C942">
      <w:start w:val="1"/>
      <w:numFmt w:val="bullet"/>
      <w:lvlText w:val="•"/>
      <w:lvlJc w:val="left"/>
      <w:pPr>
        <w:ind w:left="4063" w:hanging="288"/>
      </w:pPr>
      <w:rPr>
        <w:rFonts w:hint="default"/>
      </w:rPr>
    </w:lvl>
    <w:lvl w:ilvl="4" w:tplc="60BEB350">
      <w:start w:val="1"/>
      <w:numFmt w:val="bullet"/>
      <w:lvlText w:val="•"/>
      <w:lvlJc w:val="left"/>
      <w:pPr>
        <w:ind w:left="5231" w:hanging="288"/>
      </w:pPr>
      <w:rPr>
        <w:rFonts w:hint="default"/>
      </w:rPr>
    </w:lvl>
    <w:lvl w:ilvl="5" w:tplc="81BEFAC4">
      <w:start w:val="1"/>
      <w:numFmt w:val="bullet"/>
      <w:lvlText w:val="•"/>
      <w:lvlJc w:val="left"/>
      <w:pPr>
        <w:ind w:left="6399" w:hanging="288"/>
      </w:pPr>
      <w:rPr>
        <w:rFonts w:hint="default"/>
      </w:rPr>
    </w:lvl>
    <w:lvl w:ilvl="6" w:tplc="D4FC7860">
      <w:start w:val="1"/>
      <w:numFmt w:val="bullet"/>
      <w:lvlText w:val="•"/>
      <w:lvlJc w:val="left"/>
      <w:pPr>
        <w:ind w:left="7567" w:hanging="288"/>
      </w:pPr>
      <w:rPr>
        <w:rFonts w:hint="default"/>
      </w:rPr>
    </w:lvl>
    <w:lvl w:ilvl="7" w:tplc="8F3EA042">
      <w:start w:val="1"/>
      <w:numFmt w:val="bullet"/>
      <w:lvlText w:val="•"/>
      <w:lvlJc w:val="left"/>
      <w:pPr>
        <w:ind w:left="8735" w:hanging="288"/>
      </w:pPr>
      <w:rPr>
        <w:rFonts w:hint="default"/>
      </w:rPr>
    </w:lvl>
    <w:lvl w:ilvl="8" w:tplc="905247AE">
      <w:start w:val="1"/>
      <w:numFmt w:val="bullet"/>
      <w:lvlText w:val="•"/>
      <w:lvlJc w:val="left"/>
      <w:pPr>
        <w:ind w:left="9903" w:hanging="288"/>
      </w:pPr>
      <w:rPr>
        <w:rFonts w:hint="default"/>
      </w:rPr>
    </w:lvl>
  </w:abstractNum>
  <w:abstractNum w:abstractNumId="151" w15:restartNumberingAfterBreak="0">
    <w:nsid w:val="6D0473C0"/>
    <w:multiLevelType w:val="hybridMultilevel"/>
    <w:tmpl w:val="AC329E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6E00416B"/>
    <w:multiLevelType w:val="hybridMultilevel"/>
    <w:tmpl w:val="C6AC27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15:restartNumberingAfterBreak="0">
    <w:nsid w:val="6E4F1865"/>
    <w:multiLevelType w:val="hybridMultilevel"/>
    <w:tmpl w:val="40BCF8C0"/>
    <w:lvl w:ilvl="0" w:tplc="7C22B7B6">
      <w:start w:val="1"/>
      <w:numFmt w:val="bullet"/>
      <w:lvlText w:val=""/>
      <w:lvlJc w:val="left"/>
      <w:pPr>
        <w:ind w:left="515" w:hanging="361"/>
      </w:pPr>
      <w:rPr>
        <w:rFonts w:ascii="Symbol" w:eastAsia="Symbol" w:hAnsi="Symbol" w:hint="default"/>
        <w:w w:val="99"/>
        <w:sz w:val="16"/>
        <w:szCs w:val="16"/>
      </w:rPr>
    </w:lvl>
    <w:lvl w:ilvl="1" w:tplc="64E649BA">
      <w:start w:val="1"/>
      <w:numFmt w:val="bullet"/>
      <w:lvlText w:val="•"/>
      <w:lvlJc w:val="left"/>
      <w:pPr>
        <w:ind w:left="655" w:hanging="361"/>
      </w:pPr>
      <w:rPr>
        <w:rFonts w:hint="default"/>
      </w:rPr>
    </w:lvl>
    <w:lvl w:ilvl="2" w:tplc="B6EC1ED0">
      <w:start w:val="1"/>
      <w:numFmt w:val="bullet"/>
      <w:lvlText w:val="•"/>
      <w:lvlJc w:val="left"/>
      <w:pPr>
        <w:ind w:left="795" w:hanging="361"/>
      </w:pPr>
      <w:rPr>
        <w:rFonts w:hint="default"/>
      </w:rPr>
    </w:lvl>
    <w:lvl w:ilvl="3" w:tplc="618A50F4">
      <w:start w:val="1"/>
      <w:numFmt w:val="bullet"/>
      <w:lvlText w:val="•"/>
      <w:lvlJc w:val="left"/>
      <w:pPr>
        <w:ind w:left="936" w:hanging="361"/>
      </w:pPr>
      <w:rPr>
        <w:rFonts w:hint="default"/>
      </w:rPr>
    </w:lvl>
    <w:lvl w:ilvl="4" w:tplc="3056AD3E">
      <w:start w:val="1"/>
      <w:numFmt w:val="bullet"/>
      <w:lvlText w:val="•"/>
      <w:lvlJc w:val="left"/>
      <w:pPr>
        <w:ind w:left="1076" w:hanging="361"/>
      </w:pPr>
      <w:rPr>
        <w:rFonts w:hint="default"/>
      </w:rPr>
    </w:lvl>
    <w:lvl w:ilvl="5" w:tplc="A3BA992E">
      <w:start w:val="1"/>
      <w:numFmt w:val="bullet"/>
      <w:lvlText w:val="•"/>
      <w:lvlJc w:val="left"/>
      <w:pPr>
        <w:ind w:left="1217" w:hanging="361"/>
      </w:pPr>
      <w:rPr>
        <w:rFonts w:hint="default"/>
      </w:rPr>
    </w:lvl>
    <w:lvl w:ilvl="6" w:tplc="1F24EC78">
      <w:start w:val="1"/>
      <w:numFmt w:val="bullet"/>
      <w:lvlText w:val="•"/>
      <w:lvlJc w:val="left"/>
      <w:pPr>
        <w:ind w:left="1357" w:hanging="361"/>
      </w:pPr>
      <w:rPr>
        <w:rFonts w:hint="default"/>
      </w:rPr>
    </w:lvl>
    <w:lvl w:ilvl="7" w:tplc="4C4A4066">
      <w:start w:val="1"/>
      <w:numFmt w:val="bullet"/>
      <w:lvlText w:val="•"/>
      <w:lvlJc w:val="left"/>
      <w:pPr>
        <w:ind w:left="1497" w:hanging="361"/>
      </w:pPr>
      <w:rPr>
        <w:rFonts w:hint="default"/>
      </w:rPr>
    </w:lvl>
    <w:lvl w:ilvl="8" w:tplc="DF623398">
      <w:start w:val="1"/>
      <w:numFmt w:val="bullet"/>
      <w:lvlText w:val="•"/>
      <w:lvlJc w:val="left"/>
      <w:pPr>
        <w:ind w:left="1638" w:hanging="361"/>
      </w:pPr>
      <w:rPr>
        <w:rFonts w:hint="default"/>
      </w:rPr>
    </w:lvl>
  </w:abstractNum>
  <w:abstractNum w:abstractNumId="154" w15:restartNumberingAfterBreak="0">
    <w:nsid w:val="6E8C4C6D"/>
    <w:multiLevelType w:val="hybridMultilevel"/>
    <w:tmpl w:val="71263F8A"/>
    <w:lvl w:ilvl="0" w:tplc="C49C1632">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5" w15:restartNumberingAfterBreak="0">
    <w:nsid w:val="6F782038"/>
    <w:multiLevelType w:val="hybridMultilevel"/>
    <w:tmpl w:val="5E9CF796"/>
    <w:lvl w:ilvl="0" w:tplc="E354B6CE">
      <w:start w:val="1"/>
      <w:numFmt w:val="bullet"/>
      <w:lvlText w:val=""/>
      <w:lvlJc w:val="left"/>
      <w:pPr>
        <w:ind w:left="516" w:hanging="378"/>
      </w:pPr>
      <w:rPr>
        <w:rFonts w:ascii="Symbol" w:eastAsia="Symbol" w:hAnsi="Symbol" w:hint="default"/>
        <w:w w:val="99"/>
        <w:sz w:val="16"/>
        <w:szCs w:val="16"/>
      </w:rPr>
    </w:lvl>
    <w:lvl w:ilvl="1" w:tplc="9FB0D326">
      <w:start w:val="1"/>
      <w:numFmt w:val="bullet"/>
      <w:lvlText w:val="•"/>
      <w:lvlJc w:val="left"/>
      <w:pPr>
        <w:ind w:left="746" w:hanging="378"/>
      </w:pPr>
      <w:rPr>
        <w:rFonts w:hint="default"/>
      </w:rPr>
    </w:lvl>
    <w:lvl w:ilvl="2" w:tplc="DC7878B2">
      <w:start w:val="1"/>
      <w:numFmt w:val="bullet"/>
      <w:lvlText w:val="•"/>
      <w:lvlJc w:val="left"/>
      <w:pPr>
        <w:ind w:left="976" w:hanging="378"/>
      </w:pPr>
      <w:rPr>
        <w:rFonts w:hint="default"/>
      </w:rPr>
    </w:lvl>
    <w:lvl w:ilvl="3" w:tplc="AB6AAAAE">
      <w:start w:val="1"/>
      <w:numFmt w:val="bullet"/>
      <w:lvlText w:val="•"/>
      <w:lvlJc w:val="left"/>
      <w:pPr>
        <w:ind w:left="1206" w:hanging="378"/>
      </w:pPr>
      <w:rPr>
        <w:rFonts w:hint="default"/>
      </w:rPr>
    </w:lvl>
    <w:lvl w:ilvl="4" w:tplc="44F4DB1A">
      <w:start w:val="1"/>
      <w:numFmt w:val="bullet"/>
      <w:lvlText w:val="•"/>
      <w:lvlJc w:val="left"/>
      <w:pPr>
        <w:ind w:left="1435" w:hanging="378"/>
      </w:pPr>
      <w:rPr>
        <w:rFonts w:hint="default"/>
      </w:rPr>
    </w:lvl>
    <w:lvl w:ilvl="5" w:tplc="0E68206C">
      <w:start w:val="1"/>
      <w:numFmt w:val="bullet"/>
      <w:lvlText w:val="•"/>
      <w:lvlJc w:val="left"/>
      <w:pPr>
        <w:ind w:left="1665" w:hanging="378"/>
      </w:pPr>
      <w:rPr>
        <w:rFonts w:hint="default"/>
      </w:rPr>
    </w:lvl>
    <w:lvl w:ilvl="6" w:tplc="2E501714">
      <w:start w:val="1"/>
      <w:numFmt w:val="bullet"/>
      <w:lvlText w:val="•"/>
      <w:lvlJc w:val="left"/>
      <w:pPr>
        <w:ind w:left="1895" w:hanging="378"/>
      </w:pPr>
      <w:rPr>
        <w:rFonts w:hint="default"/>
      </w:rPr>
    </w:lvl>
    <w:lvl w:ilvl="7" w:tplc="D24C6686">
      <w:start w:val="1"/>
      <w:numFmt w:val="bullet"/>
      <w:lvlText w:val="•"/>
      <w:lvlJc w:val="left"/>
      <w:pPr>
        <w:ind w:left="2125" w:hanging="378"/>
      </w:pPr>
      <w:rPr>
        <w:rFonts w:hint="default"/>
      </w:rPr>
    </w:lvl>
    <w:lvl w:ilvl="8" w:tplc="9B92B64A">
      <w:start w:val="1"/>
      <w:numFmt w:val="bullet"/>
      <w:lvlText w:val="•"/>
      <w:lvlJc w:val="left"/>
      <w:pPr>
        <w:ind w:left="2355" w:hanging="378"/>
      </w:pPr>
      <w:rPr>
        <w:rFonts w:hint="default"/>
      </w:rPr>
    </w:lvl>
  </w:abstractNum>
  <w:abstractNum w:abstractNumId="156" w15:restartNumberingAfterBreak="0">
    <w:nsid w:val="6FA1482E"/>
    <w:multiLevelType w:val="hybridMultilevel"/>
    <w:tmpl w:val="C4161C08"/>
    <w:lvl w:ilvl="0" w:tplc="CC348CF0">
      <w:start w:val="1"/>
      <w:numFmt w:val="bullet"/>
      <w:lvlText w:val=""/>
      <w:lvlJc w:val="left"/>
      <w:pPr>
        <w:ind w:left="515" w:hanging="361"/>
      </w:pPr>
      <w:rPr>
        <w:rFonts w:ascii="Symbol" w:eastAsia="Symbol" w:hAnsi="Symbol" w:hint="default"/>
        <w:w w:val="99"/>
        <w:sz w:val="16"/>
        <w:szCs w:val="16"/>
      </w:rPr>
    </w:lvl>
    <w:lvl w:ilvl="1" w:tplc="51384756">
      <w:start w:val="1"/>
      <w:numFmt w:val="bullet"/>
      <w:lvlText w:val="•"/>
      <w:lvlJc w:val="left"/>
      <w:pPr>
        <w:ind w:left="655" w:hanging="361"/>
      </w:pPr>
      <w:rPr>
        <w:rFonts w:hint="default"/>
      </w:rPr>
    </w:lvl>
    <w:lvl w:ilvl="2" w:tplc="19066050">
      <w:start w:val="1"/>
      <w:numFmt w:val="bullet"/>
      <w:lvlText w:val="•"/>
      <w:lvlJc w:val="left"/>
      <w:pPr>
        <w:ind w:left="795" w:hanging="361"/>
      </w:pPr>
      <w:rPr>
        <w:rFonts w:hint="default"/>
      </w:rPr>
    </w:lvl>
    <w:lvl w:ilvl="3" w:tplc="4670C09A">
      <w:start w:val="1"/>
      <w:numFmt w:val="bullet"/>
      <w:lvlText w:val="•"/>
      <w:lvlJc w:val="left"/>
      <w:pPr>
        <w:ind w:left="936" w:hanging="361"/>
      </w:pPr>
      <w:rPr>
        <w:rFonts w:hint="default"/>
      </w:rPr>
    </w:lvl>
    <w:lvl w:ilvl="4" w:tplc="6B7CE8E8">
      <w:start w:val="1"/>
      <w:numFmt w:val="bullet"/>
      <w:lvlText w:val="•"/>
      <w:lvlJc w:val="left"/>
      <w:pPr>
        <w:ind w:left="1076" w:hanging="361"/>
      </w:pPr>
      <w:rPr>
        <w:rFonts w:hint="default"/>
      </w:rPr>
    </w:lvl>
    <w:lvl w:ilvl="5" w:tplc="BC28F9B0">
      <w:start w:val="1"/>
      <w:numFmt w:val="bullet"/>
      <w:lvlText w:val="•"/>
      <w:lvlJc w:val="left"/>
      <w:pPr>
        <w:ind w:left="1217" w:hanging="361"/>
      </w:pPr>
      <w:rPr>
        <w:rFonts w:hint="default"/>
      </w:rPr>
    </w:lvl>
    <w:lvl w:ilvl="6" w:tplc="82044DC0">
      <w:start w:val="1"/>
      <w:numFmt w:val="bullet"/>
      <w:lvlText w:val="•"/>
      <w:lvlJc w:val="left"/>
      <w:pPr>
        <w:ind w:left="1357" w:hanging="361"/>
      </w:pPr>
      <w:rPr>
        <w:rFonts w:hint="default"/>
      </w:rPr>
    </w:lvl>
    <w:lvl w:ilvl="7" w:tplc="3000F81C">
      <w:start w:val="1"/>
      <w:numFmt w:val="bullet"/>
      <w:lvlText w:val="•"/>
      <w:lvlJc w:val="left"/>
      <w:pPr>
        <w:ind w:left="1497" w:hanging="361"/>
      </w:pPr>
      <w:rPr>
        <w:rFonts w:hint="default"/>
      </w:rPr>
    </w:lvl>
    <w:lvl w:ilvl="8" w:tplc="10B08038">
      <w:start w:val="1"/>
      <w:numFmt w:val="bullet"/>
      <w:lvlText w:val="•"/>
      <w:lvlJc w:val="left"/>
      <w:pPr>
        <w:ind w:left="1638" w:hanging="361"/>
      </w:pPr>
      <w:rPr>
        <w:rFonts w:hint="default"/>
      </w:rPr>
    </w:lvl>
  </w:abstractNum>
  <w:abstractNum w:abstractNumId="157" w15:restartNumberingAfterBreak="0">
    <w:nsid w:val="6FB25C5B"/>
    <w:multiLevelType w:val="hybridMultilevel"/>
    <w:tmpl w:val="B4D4C3F4"/>
    <w:lvl w:ilvl="0" w:tplc="1F1CF0C8">
      <w:start w:val="1"/>
      <w:numFmt w:val="bullet"/>
      <w:lvlText w:val=""/>
      <w:lvlJc w:val="left"/>
      <w:pPr>
        <w:ind w:left="516" w:hanging="379"/>
      </w:pPr>
      <w:rPr>
        <w:rFonts w:ascii="Symbol" w:eastAsia="Symbol" w:hAnsi="Symbol" w:hint="default"/>
        <w:w w:val="99"/>
        <w:sz w:val="16"/>
        <w:szCs w:val="16"/>
      </w:rPr>
    </w:lvl>
    <w:lvl w:ilvl="1" w:tplc="AEC07F2E">
      <w:start w:val="1"/>
      <w:numFmt w:val="bullet"/>
      <w:lvlText w:val="•"/>
      <w:lvlJc w:val="left"/>
      <w:pPr>
        <w:ind w:left="760" w:hanging="379"/>
      </w:pPr>
      <w:rPr>
        <w:rFonts w:hint="default"/>
      </w:rPr>
    </w:lvl>
    <w:lvl w:ilvl="2" w:tplc="836EA0E8">
      <w:start w:val="1"/>
      <w:numFmt w:val="bullet"/>
      <w:lvlText w:val="•"/>
      <w:lvlJc w:val="left"/>
      <w:pPr>
        <w:ind w:left="1005" w:hanging="379"/>
      </w:pPr>
      <w:rPr>
        <w:rFonts w:hint="default"/>
      </w:rPr>
    </w:lvl>
    <w:lvl w:ilvl="3" w:tplc="60C4AA18">
      <w:start w:val="1"/>
      <w:numFmt w:val="bullet"/>
      <w:lvlText w:val="•"/>
      <w:lvlJc w:val="left"/>
      <w:pPr>
        <w:ind w:left="1249" w:hanging="379"/>
      </w:pPr>
      <w:rPr>
        <w:rFonts w:hint="default"/>
      </w:rPr>
    </w:lvl>
    <w:lvl w:ilvl="4" w:tplc="F5321956">
      <w:start w:val="1"/>
      <w:numFmt w:val="bullet"/>
      <w:lvlText w:val="•"/>
      <w:lvlJc w:val="left"/>
      <w:pPr>
        <w:ind w:left="1494" w:hanging="379"/>
      </w:pPr>
      <w:rPr>
        <w:rFonts w:hint="default"/>
      </w:rPr>
    </w:lvl>
    <w:lvl w:ilvl="5" w:tplc="734CB056">
      <w:start w:val="1"/>
      <w:numFmt w:val="bullet"/>
      <w:lvlText w:val="•"/>
      <w:lvlJc w:val="left"/>
      <w:pPr>
        <w:ind w:left="1738" w:hanging="379"/>
      </w:pPr>
      <w:rPr>
        <w:rFonts w:hint="default"/>
      </w:rPr>
    </w:lvl>
    <w:lvl w:ilvl="6" w:tplc="51385634">
      <w:start w:val="1"/>
      <w:numFmt w:val="bullet"/>
      <w:lvlText w:val="•"/>
      <w:lvlJc w:val="left"/>
      <w:pPr>
        <w:ind w:left="1982" w:hanging="379"/>
      </w:pPr>
      <w:rPr>
        <w:rFonts w:hint="default"/>
      </w:rPr>
    </w:lvl>
    <w:lvl w:ilvl="7" w:tplc="99D6249C">
      <w:start w:val="1"/>
      <w:numFmt w:val="bullet"/>
      <w:lvlText w:val="•"/>
      <w:lvlJc w:val="left"/>
      <w:pPr>
        <w:ind w:left="2227" w:hanging="379"/>
      </w:pPr>
      <w:rPr>
        <w:rFonts w:hint="default"/>
      </w:rPr>
    </w:lvl>
    <w:lvl w:ilvl="8" w:tplc="C788238E">
      <w:start w:val="1"/>
      <w:numFmt w:val="bullet"/>
      <w:lvlText w:val="•"/>
      <w:lvlJc w:val="left"/>
      <w:pPr>
        <w:ind w:left="2471" w:hanging="379"/>
      </w:pPr>
      <w:rPr>
        <w:rFonts w:hint="default"/>
      </w:rPr>
    </w:lvl>
  </w:abstractNum>
  <w:abstractNum w:abstractNumId="158" w15:restartNumberingAfterBreak="0">
    <w:nsid w:val="70107489"/>
    <w:multiLevelType w:val="hybridMultilevel"/>
    <w:tmpl w:val="D3E8EF30"/>
    <w:lvl w:ilvl="0" w:tplc="AE72F9CE">
      <w:start w:val="1"/>
      <w:numFmt w:val="bullet"/>
      <w:lvlText w:val=""/>
      <w:lvlJc w:val="left"/>
      <w:pPr>
        <w:ind w:left="516" w:hanging="379"/>
      </w:pPr>
      <w:rPr>
        <w:rFonts w:ascii="Symbol" w:eastAsia="Symbol" w:hAnsi="Symbol" w:hint="default"/>
        <w:w w:val="99"/>
        <w:sz w:val="16"/>
        <w:szCs w:val="16"/>
      </w:rPr>
    </w:lvl>
    <w:lvl w:ilvl="1" w:tplc="F68283FA">
      <w:start w:val="1"/>
      <w:numFmt w:val="bullet"/>
      <w:lvlText w:val="•"/>
      <w:lvlJc w:val="left"/>
      <w:pPr>
        <w:ind w:left="760" w:hanging="379"/>
      </w:pPr>
      <w:rPr>
        <w:rFonts w:hint="default"/>
      </w:rPr>
    </w:lvl>
    <w:lvl w:ilvl="2" w:tplc="8D522272">
      <w:start w:val="1"/>
      <w:numFmt w:val="bullet"/>
      <w:lvlText w:val="•"/>
      <w:lvlJc w:val="left"/>
      <w:pPr>
        <w:ind w:left="1005" w:hanging="379"/>
      </w:pPr>
      <w:rPr>
        <w:rFonts w:hint="default"/>
      </w:rPr>
    </w:lvl>
    <w:lvl w:ilvl="3" w:tplc="B9A22DA8">
      <w:start w:val="1"/>
      <w:numFmt w:val="bullet"/>
      <w:lvlText w:val="•"/>
      <w:lvlJc w:val="left"/>
      <w:pPr>
        <w:ind w:left="1249" w:hanging="379"/>
      </w:pPr>
      <w:rPr>
        <w:rFonts w:hint="default"/>
      </w:rPr>
    </w:lvl>
    <w:lvl w:ilvl="4" w:tplc="009253A0">
      <w:start w:val="1"/>
      <w:numFmt w:val="bullet"/>
      <w:lvlText w:val="•"/>
      <w:lvlJc w:val="left"/>
      <w:pPr>
        <w:ind w:left="1494" w:hanging="379"/>
      </w:pPr>
      <w:rPr>
        <w:rFonts w:hint="default"/>
      </w:rPr>
    </w:lvl>
    <w:lvl w:ilvl="5" w:tplc="934EBF04">
      <w:start w:val="1"/>
      <w:numFmt w:val="bullet"/>
      <w:lvlText w:val="•"/>
      <w:lvlJc w:val="left"/>
      <w:pPr>
        <w:ind w:left="1738" w:hanging="379"/>
      </w:pPr>
      <w:rPr>
        <w:rFonts w:hint="default"/>
      </w:rPr>
    </w:lvl>
    <w:lvl w:ilvl="6" w:tplc="8F620902">
      <w:start w:val="1"/>
      <w:numFmt w:val="bullet"/>
      <w:lvlText w:val="•"/>
      <w:lvlJc w:val="left"/>
      <w:pPr>
        <w:ind w:left="1982" w:hanging="379"/>
      </w:pPr>
      <w:rPr>
        <w:rFonts w:hint="default"/>
      </w:rPr>
    </w:lvl>
    <w:lvl w:ilvl="7" w:tplc="1488FCBE">
      <w:start w:val="1"/>
      <w:numFmt w:val="bullet"/>
      <w:lvlText w:val="•"/>
      <w:lvlJc w:val="left"/>
      <w:pPr>
        <w:ind w:left="2227" w:hanging="379"/>
      </w:pPr>
      <w:rPr>
        <w:rFonts w:hint="default"/>
      </w:rPr>
    </w:lvl>
    <w:lvl w:ilvl="8" w:tplc="B1803350">
      <w:start w:val="1"/>
      <w:numFmt w:val="bullet"/>
      <w:lvlText w:val="•"/>
      <w:lvlJc w:val="left"/>
      <w:pPr>
        <w:ind w:left="2471" w:hanging="379"/>
      </w:pPr>
      <w:rPr>
        <w:rFonts w:hint="default"/>
      </w:rPr>
    </w:lvl>
  </w:abstractNum>
  <w:abstractNum w:abstractNumId="159" w15:restartNumberingAfterBreak="0">
    <w:nsid w:val="70E435D4"/>
    <w:multiLevelType w:val="hybridMultilevel"/>
    <w:tmpl w:val="7BDE96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15:restartNumberingAfterBreak="0">
    <w:nsid w:val="71CC6097"/>
    <w:multiLevelType w:val="hybridMultilevel"/>
    <w:tmpl w:val="8892C85C"/>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1" w15:restartNumberingAfterBreak="0">
    <w:nsid w:val="730E3EAA"/>
    <w:multiLevelType w:val="hybridMultilevel"/>
    <w:tmpl w:val="8DD49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73375088"/>
    <w:multiLevelType w:val="hybridMultilevel"/>
    <w:tmpl w:val="8604ECDC"/>
    <w:lvl w:ilvl="0" w:tplc="50646366">
      <w:start w:val="1"/>
      <w:numFmt w:val="bullet"/>
      <w:lvlText w:val=""/>
      <w:lvlJc w:val="left"/>
      <w:pPr>
        <w:ind w:left="1669" w:hanging="410"/>
      </w:pPr>
      <w:rPr>
        <w:rFonts w:ascii="Wingdings" w:eastAsia="Wingdings" w:hAnsi="Wingdings" w:hint="default"/>
        <w:sz w:val="18"/>
        <w:szCs w:val="18"/>
      </w:rPr>
    </w:lvl>
    <w:lvl w:ilvl="1" w:tplc="A8647676">
      <w:start w:val="1"/>
      <w:numFmt w:val="bullet"/>
      <w:lvlText w:val="•"/>
      <w:lvlJc w:val="left"/>
      <w:pPr>
        <w:ind w:left="2726" w:hanging="410"/>
      </w:pPr>
      <w:rPr>
        <w:rFonts w:hint="default"/>
      </w:rPr>
    </w:lvl>
    <w:lvl w:ilvl="2" w:tplc="FB8A898A">
      <w:start w:val="1"/>
      <w:numFmt w:val="bullet"/>
      <w:lvlText w:val="•"/>
      <w:lvlJc w:val="left"/>
      <w:pPr>
        <w:ind w:left="3783" w:hanging="410"/>
      </w:pPr>
      <w:rPr>
        <w:rFonts w:hint="default"/>
      </w:rPr>
    </w:lvl>
    <w:lvl w:ilvl="3" w:tplc="14348E9E">
      <w:start w:val="1"/>
      <w:numFmt w:val="bullet"/>
      <w:lvlText w:val="•"/>
      <w:lvlJc w:val="left"/>
      <w:pPr>
        <w:ind w:left="4840" w:hanging="410"/>
      </w:pPr>
      <w:rPr>
        <w:rFonts w:hint="default"/>
      </w:rPr>
    </w:lvl>
    <w:lvl w:ilvl="4" w:tplc="A9BAE400">
      <w:start w:val="1"/>
      <w:numFmt w:val="bullet"/>
      <w:lvlText w:val="•"/>
      <w:lvlJc w:val="left"/>
      <w:pPr>
        <w:ind w:left="5897" w:hanging="410"/>
      </w:pPr>
      <w:rPr>
        <w:rFonts w:hint="default"/>
      </w:rPr>
    </w:lvl>
    <w:lvl w:ilvl="5" w:tplc="775EB9F4">
      <w:start w:val="1"/>
      <w:numFmt w:val="bullet"/>
      <w:lvlText w:val="•"/>
      <w:lvlJc w:val="left"/>
      <w:pPr>
        <w:ind w:left="6954" w:hanging="410"/>
      </w:pPr>
      <w:rPr>
        <w:rFonts w:hint="default"/>
      </w:rPr>
    </w:lvl>
    <w:lvl w:ilvl="6" w:tplc="57F4A154">
      <w:start w:val="1"/>
      <w:numFmt w:val="bullet"/>
      <w:lvlText w:val="•"/>
      <w:lvlJc w:val="left"/>
      <w:pPr>
        <w:ind w:left="8011" w:hanging="410"/>
      </w:pPr>
      <w:rPr>
        <w:rFonts w:hint="default"/>
      </w:rPr>
    </w:lvl>
    <w:lvl w:ilvl="7" w:tplc="8D7C4DD0">
      <w:start w:val="1"/>
      <w:numFmt w:val="bullet"/>
      <w:lvlText w:val="•"/>
      <w:lvlJc w:val="left"/>
      <w:pPr>
        <w:ind w:left="9068" w:hanging="410"/>
      </w:pPr>
      <w:rPr>
        <w:rFonts w:hint="default"/>
      </w:rPr>
    </w:lvl>
    <w:lvl w:ilvl="8" w:tplc="896A0F94">
      <w:start w:val="1"/>
      <w:numFmt w:val="bullet"/>
      <w:lvlText w:val="•"/>
      <w:lvlJc w:val="left"/>
      <w:pPr>
        <w:ind w:left="10125" w:hanging="410"/>
      </w:pPr>
      <w:rPr>
        <w:rFonts w:hint="default"/>
      </w:rPr>
    </w:lvl>
  </w:abstractNum>
  <w:abstractNum w:abstractNumId="163" w15:restartNumberingAfterBreak="0">
    <w:nsid w:val="75520A5B"/>
    <w:multiLevelType w:val="hybridMultilevel"/>
    <w:tmpl w:val="DB20FC66"/>
    <w:lvl w:ilvl="0" w:tplc="73B42D9E">
      <w:start w:val="1"/>
      <w:numFmt w:val="bullet"/>
      <w:lvlText w:val=""/>
      <w:lvlJc w:val="left"/>
      <w:pPr>
        <w:ind w:left="1260" w:hanging="345"/>
      </w:pPr>
      <w:rPr>
        <w:rFonts w:ascii="Wingdings" w:eastAsia="Wingdings" w:hAnsi="Wingdings" w:hint="default"/>
        <w:sz w:val="20"/>
        <w:szCs w:val="20"/>
      </w:rPr>
    </w:lvl>
    <w:lvl w:ilvl="1" w:tplc="57A26E9A">
      <w:start w:val="1"/>
      <w:numFmt w:val="bullet"/>
      <w:lvlText w:val="•"/>
      <w:lvlJc w:val="left"/>
      <w:pPr>
        <w:ind w:left="2358" w:hanging="345"/>
      </w:pPr>
      <w:rPr>
        <w:rFonts w:hint="default"/>
      </w:rPr>
    </w:lvl>
    <w:lvl w:ilvl="2" w:tplc="7270B2D4">
      <w:start w:val="1"/>
      <w:numFmt w:val="bullet"/>
      <w:lvlText w:val="•"/>
      <w:lvlJc w:val="left"/>
      <w:pPr>
        <w:ind w:left="3456" w:hanging="345"/>
      </w:pPr>
      <w:rPr>
        <w:rFonts w:hint="default"/>
      </w:rPr>
    </w:lvl>
    <w:lvl w:ilvl="3" w:tplc="10B65A66">
      <w:start w:val="1"/>
      <w:numFmt w:val="bullet"/>
      <w:lvlText w:val="•"/>
      <w:lvlJc w:val="left"/>
      <w:pPr>
        <w:ind w:left="4554" w:hanging="345"/>
      </w:pPr>
      <w:rPr>
        <w:rFonts w:hint="default"/>
      </w:rPr>
    </w:lvl>
    <w:lvl w:ilvl="4" w:tplc="6B90D8C6">
      <w:start w:val="1"/>
      <w:numFmt w:val="bullet"/>
      <w:lvlText w:val="•"/>
      <w:lvlJc w:val="left"/>
      <w:pPr>
        <w:ind w:left="5652" w:hanging="345"/>
      </w:pPr>
      <w:rPr>
        <w:rFonts w:hint="default"/>
      </w:rPr>
    </w:lvl>
    <w:lvl w:ilvl="5" w:tplc="D72EADC8">
      <w:start w:val="1"/>
      <w:numFmt w:val="bullet"/>
      <w:lvlText w:val="•"/>
      <w:lvlJc w:val="left"/>
      <w:pPr>
        <w:ind w:left="6750" w:hanging="345"/>
      </w:pPr>
      <w:rPr>
        <w:rFonts w:hint="default"/>
      </w:rPr>
    </w:lvl>
    <w:lvl w:ilvl="6" w:tplc="8034CF34">
      <w:start w:val="1"/>
      <w:numFmt w:val="bullet"/>
      <w:lvlText w:val="•"/>
      <w:lvlJc w:val="left"/>
      <w:pPr>
        <w:ind w:left="7848" w:hanging="345"/>
      </w:pPr>
      <w:rPr>
        <w:rFonts w:hint="default"/>
      </w:rPr>
    </w:lvl>
    <w:lvl w:ilvl="7" w:tplc="8ECA71DA">
      <w:start w:val="1"/>
      <w:numFmt w:val="bullet"/>
      <w:lvlText w:val="•"/>
      <w:lvlJc w:val="left"/>
      <w:pPr>
        <w:ind w:left="8946" w:hanging="345"/>
      </w:pPr>
      <w:rPr>
        <w:rFonts w:hint="default"/>
      </w:rPr>
    </w:lvl>
    <w:lvl w:ilvl="8" w:tplc="2244F3EE">
      <w:start w:val="1"/>
      <w:numFmt w:val="bullet"/>
      <w:lvlText w:val="•"/>
      <w:lvlJc w:val="left"/>
      <w:pPr>
        <w:ind w:left="10044" w:hanging="345"/>
      </w:pPr>
      <w:rPr>
        <w:rFonts w:hint="default"/>
      </w:rPr>
    </w:lvl>
  </w:abstractNum>
  <w:abstractNum w:abstractNumId="164" w15:restartNumberingAfterBreak="0">
    <w:nsid w:val="76167827"/>
    <w:multiLevelType w:val="hybridMultilevel"/>
    <w:tmpl w:val="88DE12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5" w15:restartNumberingAfterBreak="0">
    <w:nsid w:val="763105F5"/>
    <w:multiLevelType w:val="hybridMultilevel"/>
    <w:tmpl w:val="91BC661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6" w15:restartNumberingAfterBreak="0">
    <w:nsid w:val="766711B1"/>
    <w:multiLevelType w:val="hybridMultilevel"/>
    <w:tmpl w:val="EB7463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7" w15:restartNumberingAfterBreak="0">
    <w:nsid w:val="768E7ACE"/>
    <w:multiLevelType w:val="hybridMultilevel"/>
    <w:tmpl w:val="F06614AA"/>
    <w:lvl w:ilvl="0" w:tplc="24DE9A86">
      <w:start w:val="1"/>
      <w:numFmt w:val="bullet"/>
      <w:lvlText w:val=""/>
      <w:lvlJc w:val="left"/>
      <w:pPr>
        <w:ind w:left="516" w:hanging="378"/>
      </w:pPr>
      <w:rPr>
        <w:rFonts w:ascii="Symbol" w:eastAsia="Symbol" w:hAnsi="Symbol" w:hint="default"/>
        <w:w w:val="99"/>
        <w:sz w:val="16"/>
        <w:szCs w:val="16"/>
      </w:rPr>
    </w:lvl>
    <w:lvl w:ilvl="1" w:tplc="9740FEDC">
      <w:start w:val="1"/>
      <w:numFmt w:val="bullet"/>
      <w:lvlText w:val="•"/>
      <w:lvlJc w:val="left"/>
      <w:pPr>
        <w:ind w:left="746" w:hanging="378"/>
      </w:pPr>
      <w:rPr>
        <w:rFonts w:hint="default"/>
      </w:rPr>
    </w:lvl>
    <w:lvl w:ilvl="2" w:tplc="DEBA3996">
      <w:start w:val="1"/>
      <w:numFmt w:val="bullet"/>
      <w:lvlText w:val="•"/>
      <w:lvlJc w:val="left"/>
      <w:pPr>
        <w:ind w:left="976" w:hanging="378"/>
      </w:pPr>
      <w:rPr>
        <w:rFonts w:hint="default"/>
      </w:rPr>
    </w:lvl>
    <w:lvl w:ilvl="3" w:tplc="966E61C6">
      <w:start w:val="1"/>
      <w:numFmt w:val="bullet"/>
      <w:lvlText w:val="•"/>
      <w:lvlJc w:val="left"/>
      <w:pPr>
        <w:ind w:left="1206" w:hanging="378"/>
      </w:pPr>
      <w:rPr>
        <w:rFonts w:hint="default"/>
      </w:rPr>
    </w:lvl>
    <w:lvl w:ilvl="4" w:tplc="5C3CE152">
      <w:start w:val="1"/>
      <w:numFmt w:val="bullet"/>
      <w:lvlText w:val="•"/>
      <w:lvlJc w:val="left"/>
      <w:pPr>
        <w:ind w:left="1435" w:hanging="378"/>
      </w:pPr>
      <w:rPr>
        <w:rFonts w:hint="default"/>
      </w:rPr>
    </w:lvl>
    <w:lvl w:ilvl="5" w:tplc="854A076C">
      <w:start w:val="1"/>
      <w:numFmt w:val="bullet"/>
      <w:lvlText w:val="•"/>
      <w:lvlJc w:val="left"/>
      <w:pPr>
        <w:ind w:left="1665" w:hanging="378"/>
      </w:pPr>
      <w:rPr>
        <w:rFonts w:hint="default"/>
      </w:rPr>
    </w:lvl>
    <w:lvl w:ilvl="6" w:tplc="124C3BF6">
      <w:start w:val="1"/>
      <w:numFmt w:val="bullet"/>
      <w:lvlText w:val="•"/>
      <w:lvlJc w:val="left"/>
      <w:pPr>
        <w:ind w:left="1895" w:hanging="378"/>
      </w:pPr>
      <w:rPr>
        <w:rFonts w:hint="default"/>
      </w:rPr>
    </w:lvl>
    <w:lvl w:ilvl="7" w:tplc="98C4102E">
      <w:start w:val="1"/>
      <w:numFmt w:val="bullet"/>
      <w:lvlText w:val="•"/>
      <w:lvlJc w:val="left"/>
      <w:pPr>
        <w:ind w:left="2125" w:hanging="378"/>
      </w:pPr>
      <w:rPr>
        <w:rFonts w:hint="default"/>
      </w:rPr>
    </w:lvl>
    <w:lvl w:ilvl="8" w:tplc="36FA680A">
      <w:start w:val="1"/>
      <w:numFmt w:val="bullet"/>
      <w:lvlText w:val="•"/>
      <w:lvlJc w:val="left"/>
      <w:pPr>
        <w:ind w:left="2355" w:hanging="378"/>
      </w:pPr>
      <w:rPr>
        <w:rFonts w:hint="default"/>
      </w:rPr>
    </w:lvl>
  </w:abstractNum>
  <w:abstractNum w:abstractNumId="168" w15:restartNumberingAfterBreak="0">
    <w:nsid w:val="76CC50C4"/>
    <w:multiLevelType w:val="hybridMultilevel"/>
    <w:tmpl w:val="46C41DE8"/>
    <w:lvl w:ilvl="0" w:tplc="C49C1632">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9" w15:restartNumberingAfterBreak="0">
    <w:nsid w:val="77536E8B"/>
    <w:multiLevelType w:val="hybridMultilevel"/>
    <w:tmpl w:val="4DC4A6D8"/>
    <w:lvl w:ilvl="0" w:tplc="5A828E8E">
      <w:start w:val="1"/>
      <w:numFmt w:val="bullet"/>
      <w:lvlText w:val=""/>
      <w:lvlJc w:val="left"/>
      <w:pPr>
        <w:ind w:left="1584" w:hanging="144"/>
      </w:pPr>
      <w:rPr>
        <w:rFonts w:ascii="Symbol" w:eastAsia="Symbol" w:hAnsi="Symbol" w:hint="default"/>
        <w:w w:val="99"/>
        <w:sz w:val="16"/>
        <w:szCs w:val="16"/>
      </w:rPr>
    </w:lvl>
    <w:lvl w:ilvl="1" w:tplc="4FEEE612">
      <w:start w:val="1"/>
      <w:numFmt w:val="bullet"/>
      <w:lvlText w:val="•"/>
      <w:lvlJc w:val="left"/>
      <w:pPr>
        <w:ind w:left="2649" w:hanging="144"/>
      </w:pPr>
      <w:rPr>
        <w:rFonts w:hint="default"/>
      </w:rPr>
    </w:lvl>
    <w:lvl w:ilvl="2" w:tplc="C1F68B22">
      <w:start w:val="1"/>
      <w:numFmt w:val="bullet"/>
      <w:lvlText w:val="•"/>
      <w:lvlJc w:val="left"/>
      <w:pPr>
        <w:ind w:left="3715" w:hanging="144"/>
      </w:pPr>
      <w:rPr>
        <w:rFonts w:hint="default"/>
      </w:rPr>
    </w:lvl>
    <w:lvl w:ilvl="3" w:tplc="37201484">
      <w:start w:val="1"/>
      <w:numFmt w:val="bullet"/>
      <w:lvlText w:val="•"/>
      <w:lvlJc w:val="left"/>
      <w:pPr>
        <w:ind w:left="4780" w:hanging="144"/>
      </w:pPr>
      <w:rPr>
        <w:rFonts w:hint="default"/>
      </w:rPr>
    </w:lvl>
    <w:lvl w:ilvl="4" w:tplc="4CCC9B18">
      <w:start w:val="1"/>
      <w:numFmt w:val="bullet"/>
      <w:lvlText w:val="•"/>
      <w:lvlJc w:val="left"/>
      <w:pPr>
        <w:ind w:left="5846" w:hanging="144"/>
      </w:pPr>
      <w:rPr>
        <w:rFonts w:hint="default"/>
      </w:rPr>
    </w:lvl>
    <w:lvl w:ilvl="5" w:tplc="58180E8A">
      <w:start w:val="1"/>
      <w:numFmt w:val="bullet"/>
      <w:lvlText w:val="•"/>
      <w:lvlJc w:val="left"/>
      <w:pPr>
        <w:ind w:left="6912" w:hanging="144"/>
      </w:pPr>
      <w:rPr>
        <w:rFonts w:hint="default"/>
      </w:rPr>
    </w:lvl>
    <w:lvl w:ilvl="6" w:tplc="07B27B0A">
      <w:start w:val="1"/>
      <w:numFmt w:val="bullet"/>
      <w:lvlText w:val="•"/>
      <w:lvlJc w:val="left"/>
      <w:pPr>
        <w:ind w:left="7977" w:hanging="144"/>
      </w:pPr>
      <w:rPr>
        <w:rFonts w:hint="default"/>
      </w:rPr>
    </w:lvl>
    <w:lvl w:ilvl="7" w:tplc="8EDE7FE8">
      <w:start w:val="1"/>
      <w:numFmt w:val="bullet"/>
      <w:lvlText w:val="•"/>
      <w:lvlJc w:val="left"/>
      <w:pPr>
        <w:ind w:left="9043" w:hanging="144"/>
      </w:pPr>
      <w:rPr>
        <w:rFonts w:hint="default"/>
      </w:rPr>
    </w:lvl>
    <w:lvl w:ilvl="8" w:tplc="52AAC2F4">
      <w:start w:val="1"/>
      <w:numFmt w:val="bullet"/>
      <w:lvlText w:val="•"/>
      <w:lvlJc w:val="left"/>
      <w:pPr>
        <w:ind w:left="10108" w:hanging="144"/>
      </w:pPr>
      <w:rPr>
        <w:rFonts w:hint="default"/>
      </w:rPr>
    </w:lvl>
  </w:abstractNum>
  <w:abstractNum w:abstractNumId="170" w15:restartNumberingAfterBreak="0">
    <w:nsid w:val="77FE2C35"/>
    <w:multiLevelType w:val="hybridMultilevel"/>
    <w:tmpl w:val="E1529C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1" w15:restartNumberingAfterBreak="0">
    <w:nsid w:val="78D85010"/>
    <w:multiLevelType w:val="hybridMultilevel"/>
    <w:tmpl w:val="64D0E136"/>
    <w:lvl w:ilvl="0" w:tplc="C49C1632">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72" w15:restartNumberingAfterBreak="0">
    <w:nsid w:val="79B90E12"/>
    <w:multiLevelType w:val="hybridMultilevel"/>
    <w:tmpl w:val="DFB02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AEE44A2"/>
    <w:multiLevelType w:val="hybridMultilevel"/>
    <w:tmpl w:val="7320F1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4" w15:restartNumberingAfterBreak="0">
    <w:nsid w:val="7B693F98"/>
    <w:multiLevelType w:val="hybridMultilevel"/>
    <w:tmpl w:val="BFD28F26"/>
    <w:lvl w:ilvl="0" w:tplc="274CF850">
      <w:start w:val="1"/>
      <w:numFmt w:val="bullet"/>
      <w:lvlText w:val=""/>
      <w:lvlJc w:val="left"/>
      <w:pPr>
        <w:ind w:left="1620" w:hanging="400"/>
      </w:pPr>
      <w:rPr>
        <w:rFonts w:ascii="Wingdings" w:eastAsia="Wingdings" w:hAnsi="Wingdings" w:hint="default"/>
        <w:sz w:val="20"/>
        <w:szCs w:val="20"/>
      </w:rPr>
    </w:lvl>
    <w:lvl w:ilvl="1" w:tplc="DE70EFA4">
      <w:start w:val="1"/>
      <w:numFmt w:val="bullet"/>
      <w:lvlText w:val="•"/>
      <w:lvlJc w:val="left"/>
      <w:pPr>
        <w:ind w:left="2682" w:hanging="400"/>
      </w:pPr>
      <w:rPr>
        <w:rFonts w:hint="default"/>
      </w:rPr>
    </w:lvl>
    <w:lvl w:ilvl="2" w:tplc="F816FD7E">
      <w:start w:val="1"/>
      <w:numFmt w:val="bullet"/>
      <w:lvlText w:val="•"/>
      <w:lvlJc w:val="left"/>
      <w:pPr>
        <w:ind w:left="3744" w:hanging="400"/>
      </w:pPr>
      <w:rPr>
        <w:rFonts w:hint="default"/>
      </w:rPr>
    </w:lvl>
    <w:lvl w:ilvl="3" w:tplc="5F60741C">
      <w:start w:val="1"/>
      <w:numFmt w:val="bullet"/>
      <w:lvlText w:val="•"/>
      <w:lvlJc w:val="left"/>
      <w:pPr>
        <w:ind w:left="4806" w:hanging="400"/>
      </w:pPr>
      <w:rPr>
        <w:rFonts w:hint="default"/>
      </w:rPr>
    </w:lvl>
    <w:lvl w:ilvl="4" w:tplc="D84ECD9E">
      <w:start w:val="1"/>
      <w:numFmt w:val="bullet"/>
      <w:lvlText w:val="•"/>
      <w:lvlJc w:val="left"/>
      <w:pPr>
        <w:ind w:left="5868" w:hanging="400"/>
      </w:pPr>
      <w:rPr>
        <w:rFonts w:hint="default"/>
      </w:rPr>
    </w:lvl>
    <w:lvl w:ilvl="5" w:tplc="9DBCA56A">
      <w:start w:val="1"/>
      <w:numFmt w:val="bullet"/>
      <w:lvlText w:val="•"/>
      <w:lvlJc w:val="left"/>
      <w:pPr>
        <w:ind w:left="6930" w:hanging="400"/>
      </w:pPr>
      <w:rPr>
        <w:rFonts w:hint="default"/>
      </w:rPr>
    </w:lvl>
    <w:lvl w:ilvl="6" w:tplc="5614C21A">
      <w:start w:val="1"/>
      <w:numFmt w:val="bullet"/>
      <w:lvlText w:val="•"/>
      <w:lvlJc w:val="left"/>
      <w:pPr>
        <w:ind w:left="7992" w:hanging="400"/>
      </w:pPr>
      <w:rPr>
        <w:rFonts w:hint="default"/>
      </w:rPr>
    </w:lvl>
    <w:lvl w:ilvl="7" w:tplc="F93AEF0C">
      <w:start w:val="1"/>
      <w:numFmt w:val="bullet"/>
      <w:lvlText w:val="•"/>
      <w:lvlJc w:val="left"/>
      <w:pPr>
        <w:ind w:left="9054" w:hanging="400"/>
      </w:pPr>
      <w:rPr>
        <w:rFonts w:hint="default"/>
      </w:rPr>
    </w:lvl>
    <w:lvl w:ilvl="8" w:tplc="4F04D272">
      <w:start w:val="1"/>
      <w:numFmt w:val="bullet"/>
      <w:lvlText w:val="•"/>
      <w:lvlJc w:val="left"/>
      <w:pPr>
        <w:ind w:left="10116" w:hanging="400"/>
      </w:pPr>
      <w:rPr>
        <w:rFonts w:hint="default"/>
      </w:rPr>
    </w:lvl>
  </w:abstractNum>
  <w:abstractNum w:abstractNumId="175" w15:restartNumberingAfterBreak="0">
    <w:nsid w:val="7BB1004A"/>
    <w:multiLevelType w:val="hybridMultilevel"/>
    <w:tmpl w:val="AD7AB0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6" w15:restartNumberingAfterBreak="0">
    <w:nsid w:val="7CBA4745"/>
    <w:multiLevelType w:val="hybridMultilevel"/>
    <w:tmpl w:val="EF34216C"/>
    <w:lvl w:ilvl="0" w:tplc="B084324C">
      <w:start w:val="1"/>
      <w:numFmt w:val="bullet"/>
      <w:lvlText w:val="*"/>
      <w:lvlJc w:val="left"/>
      <w:pPr>
        <w:ind w:left="720" w:hanging="145"/>
      </w:pPr>
      <w:rPr>
        <w:rFonts w:ascii="Arial" w:eastAsia="Arial" w:hAnsi="Arial" w:hint="default"/>
        <w:w w:val="99"/>
        <w:sz w:val="20"/>
        <w:szCs w:val="20"/>
      </w:rPr>
    </w:lvl>
    <w:lvl w:ilvl="1" w:tplc="ED54442C">
      <w:start w:val="1"/>
      <w:numFmt w:val="bullet"/>
      <w:lvlText w:val="•"/>
      <w:lvlJc w:val="left"/>
      <w:pPr>
        <w:ind w:left="1872" w:hanging="145"/>
      </w:pPr>
      <w:rPr>
        <w:rFonts w:hint="default"/>
      </w:rPr>
    </w:lvl>
    <w:lvl w:ilvl="2" w:tplc="9D9AAB14">
      <w:start w:val="1"/>
      <w:numFmt w:val="bullet"/>
      <w:lvlText w:val="•"/>
      <w:lvlJc w:val="left"/>
      <w:pPr>
        <w:ind w:left="3024" w:hanging="145"/>
      </w:pPr>
      <w:rPr>
        <w:rFonts w:hint="default"/>
      </w:rPr>
    </w:lvl>
    <w:lvl w:ilvl="3" w:tplc="884E78F4">
      <w:start w:val="1"/>
      <w:numFmt w:val="bullet"/>
      <w:lvlText w:val="•"/>
      <w:lvlJc w:val="left"/>
      <w:pPr>
        <w:ind w:left="4176" w:hanging="145"/>
      </w:pPr>
      <w:rPr>
        <w:rFonts w:hint="default"/>
      </w:rPr>
    </w:lvl>
    <w:lvl w:ilvl="4" w:tplc="AAA644DC">
      <w:start w:val="1"/>
      <w:numFmt w:val="bullet"/>
      <w:lvlText w:val="•"/>
      <w:lvlJc w:val="left"/>
      <w:pPr>
        <w:ind w:left="5328" w:hanging="145"/>
      </w:pPr>
      <w:rPr>
        <w:rFonts w:hint="default"/>
      </w:rPr>
    </w:lvl>
    <w:lvl w:ilvl="5" w:tplc="2744D7DA">
      <w:start w:val="1"/>
      <w:numFmt w:val="bullet"/>
      <w:lvlText w:val="•"/>
      <w:lvlJc w:val="left"/>
      <w:pPr>
        <w:ind w:left="6480" w:hanging="145"/>
      </w:pPr>
      <w:rPr>
        <w:rFonts w:hint="default"/>
      </w:rPr>
    </w:lvl>
    <w:lvl w:ilvl="6" w:tplc="85A80A5A">
      <w:start w:val="1"/>
      <w:numFmt w:val="bullet"/>
      <w:lvlText w:val="•"/>
      <w:lvlJc w:val="left"/>
      <w:pPr>
        <w:ind w:left="7632" w:hanging="145"/>
      </w:pPr>
      <w:rPr>
        <w:rFonts w:hint="default"/>
      </w:rPr>
    </w:lvl>
    <w:lvl w:ilvl="7" w:tplc="65FA8F2C">
      <w:start w:val="1"/>
      <w:numFmt w:val="bullet"/>
      <w:lvlText w:val="•"/>
      <w:lvlJc w:val="left"/>
      <w:pPr>
        <w:ind w:left="8784" w:hanging="145"/>
      </w:pPr>
      <w:rPr>
        <w:rFonts w:hint="default"/>
      </w:rPr>
    </w:lvl>
    <w:lvl w:ilvl="8" w:tplc="1A8EFD2A">
      <w:start w:val="1"/>
      <w:numFmt w:val="bullet"/>
      <w:lvlText w:val="•"/>
      <w:lvlJc w:val="left"/>
      <w:pPr>
        <w:ind w:left="9936" w:hanging="145"/>
      </w:pPr>
      <w:rPr>
        <w:rFonts w:hint="default"/>
      </w:rPr>
    </w:lvl>
  </w:abstractNum>
  <w:abstractNum w:abstractNumId="177" w15:restartNumberingAfterBreak="0">
    <w:nsid w:val="7D0D1F13"/>
    <w:multiLevelType w:val="hybridMultilevel"/>
    <w:tmpl w:val="B7C20568"/>
    <w:lvl w:ilvl="0" w:tplc="DA1E3D36">
      <w:start w:val="2"/>
      <w:numFmt w:val="decimal"/>
      <w:lvlText w:val="%1."/>
      <w:lvlJc w:val="left"/>
      <w:pPr>
        <w:ind w:left="102" w:hanging="178"/>
      </w:pPr>
      <w:rPr>
        <w:rFonts w:ascii="Arial" w:eastAsia="Arial" w:hAnsi="Arial" w:hint="default"/>
        <w:b/>
        <w:bCs/>
        <w:w w:val="99"/>
        <w:sz w:val="16"/>
        <w:szCs w:val="16"/>
      </w:rPr>
    </w:lvl>
    <w:lvl w:ilvl="1" w:tplc="A29CCF42">
      <w:start w:val="1"/>
      <w:numFmt w:val="bullet"/>
      <w:lvlText w:val="•"/>
      <w:lvlJc w:val="left"/>
      <w:pPr>
        <w:ind w:left="380" w:hanging="178"/>
      </w:pPr>
      <w:rPr>
        <w:rFonts w:hint="default"/>
      </w:rPr>
    </w:lvl>
    <w:lvl w:ilvl="2" w:tplc="C77C6676">
      <w:start w:val="1"/>
      <w:numFmt w:val="bullet"/>
      <w:lvlText w:val="•"/>
      <w:lvlJc w:val="left"/>
      <w:pPr>
        <w:ind w:left="658" w:hanging="178"/>
      </w:pPr>
      <w:rPr>
        <w:rFonts w:hint="default"/>
      </w:rPr>
    </w:lvl>
    <w:lvl w:ilvl="3" w:tplc="128AAB48">
      <w:start w:val="1"/>
      <w:numFmt w:val="bullet"/>
      <w:lvlText w:val="•"/>
      <w:lvlJc w:val="left"/>
      <w:pPr>
        <w:ind w:left="936" w:hanging="178"/>
      </w:pPr>
      <w:rPr>
        <w:rFonts w:hint="default"/>
      </w:rPr>
    </w:lvl>
    <w:lvl w:ilvl="4" w:tplc="5836A7DA">
      <w:start w:val="1"/>
      <w:numFmt w:val="bullet"/>
      <w:lvlText w:val="•"/>
      <w:lvlJc w:val="left"/>
      <w:pPr>
        <w:ind w:left="1214" w:hanging="178"/>
      </w:pPr>
      <w:rPr>
        <w:rFonts w:hint="default"/>
      </w:rPr>
    </w:lvl>
    <w:lvl w:ilvl="5" w:tplc="D14AA9E0">
      <w:start w:val="1"/>
      <w:numFmt w:val="bullet"/>
      <w:lvlText w:val="•"/>
      <w:lvlJc w:val="left"/>
      <w:pPr>
        <w:ind w:left="1493" w:hanging="178"/>
      </w:pPr>
      <w:rPr>
        <w:rFonts w:hint="default"/>
      </w:rPr>
    </w:lvl>
    <w:lvl w:ilvl="6" w:tplc="A5C4FD8C">
      <w:start w:val="1"/>
      <w:numFmt w:val="bullet"/>
      <w:lvlText w:val="•"/>
      <w:lvlJc w:val="left"/>
      <w:pPr>
        <w:ind w:left="1771" w:hanging="178"/>
      </w:pPr>
      <w:rPr>
        <w:rFonts w:hint="default"/>
      </w:rPr>
    </w:lvl>
    <w:lvl w:ilvl="7" w:tplc="81C49B70">
      <w:start w:val="1"/>
      <w:numFmt w:val="bullet"/>
      <w:lvlText w:val="•"/>
      <w:lvlJc w:val="left"/>
      <w:pPr>
        <w:ind w:left="2049" w:hanging="178"/>
      </w:pPr>
      <w:rPr>
        <w:rFonts w:hint="default"/>
      </w:rPr>
    </w:lvl>
    <w:lvl w:ilvl="8" w:tplc="7EBC6D2A">
      <w:start w:val="1"/>
      <w:numFmt w:val="bullet"/>
      <w:lvlText w:val="•"/>
      <w:lvlJc w:val="left"/>
      <w:pPr>
        <w:ind w:left="2327" w:hanging="178"/>
      </w:pPr>
      <w:rPr>
        <w:rFonts w:hint="default"/>
      </w:rPr>
    </w:lvl>
  </w:abstractNum>
  <w:abstractNum w:abstractNumId="178" w15:restartNumberingAfterBreak="0">
    <w:nsid w:val="7DF15E78"/>
    <w:multiLevelType w:val="hybridMultilevel"/>
    <w:tmpl w:val="B61272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9" w15:restartNumberingAfterBreak="0">
    <w:nsid w:val="7E277AC7"/>
    <w:multiLevelType w:val="hybridMultilevel"/>
    <w:tmpl w:val="083080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0" w15:restartNumberingAfterBreak="0">
    <w:nsid w:val="7E2806E4"/>
    <w:multiLevelType w:val="hybridMultilevel"/>
    <w:tmpl w:val="0B16B13A"/>
    <w:lvl w:ilvl="0" w:tplc="04090001">
      <w:start w:val="1"/>
      <w:numFmt w:val="bullet"/>
      <w:lvlText w:val=""/>
      <w:lvlJc w:val="left"/>
      <w:pPr>
        <w:ind w:left="7855" w:hanging="360"/>
      </w:pPr>
      <w:rPr>
        <w:rFonts w:ascii="Symbol" w:hAnsi="Symbol" w:hint="default"/>
      </w:rPr>
    </w:lvl>
    <w:lvl w:ilvl="1" w:tplc="04090003" w:tentative="1">
      <w:start w:val="1"/>
      <w:numFmt w:val="bullet"/>
      <w:lvlText w:val="o"/>
      <w:lvlJc w:val="left"/>
      <w:pPr>
        <w:ind w:left="8575" w:hanging="360"/>
      </w:pPr>
      <w:rPr>
        <w:rFonts w:ascii="Courier New" w:hAnsi="Courier New" w:cs="Courier New" w:hint="default"/>
      </w:rPr>
    </w:lvl>
    <w:lvl w:ilvl="2" w:tplc="04090005" w:tentative="1">
      <w:start w:val="1"/>
      <w:numFmt w:val="bullet"/>
      <w:lvlText w:val=""/>
      <w:lvlJc w:val="left"/>
      <w:pPr>
        <w:ind w:left="9295" w:hanging="360"/>
      </w:pPr>
      <w:rPr>
        <w:rFonts w:ascii="Wingdings" w:hAnsi="Wingdings" w:hint="default"/>
      </w:rPr>
    </w:lvl>
    <w:lvl w:ilvl="3" w:tplc="04090001" w:tentative="1">
      <w:start w:val="1"/>
      <w:numFmt w:val="bullet"/>
      <w:lvlText w:val=""/>
      <w:lvlJc w:val="left"/>
      <w:pPr>
        <w:ind w:left="10015" w:hanging="360"/>
      </w:pPr>
      <w:rPr>
        <w:rFonts w:ascii="Symbol" w:hAnsi="Symbol" w:hint="default"/>
      </w:rPr>
    </w:lvl>
    <w:lvl w:ilvl="4" w:tplc="04090003" w:tentative="1">
      <w:start w:val="1"/>
      <w:numFmt w:val="bullet"/>
      <w:lvlText w:val="o"/>
      <w:lvlJc w:val="left"/>
      <w:pPr>
        <w:ind w:left="10735" w:hanging="360"/>
      </w:pPr>
      <w:rPr>
        <w:rFonts w:ascii="Courier New" w:hAnsi="Courier New" w:cs="Courier New" w:hint="default"/>
      </w:rPr>
    </w:lvl>
    <w:lvl w:ilvl="5" w:tplc="04090005" w:tentative="1">
      <w:start w:val="1"/>
      <w:numFmt w:val="bullet"/>
      <w:lvlText w:val=""/>
      <w:lvlJc w:val="left"/>
      <w:pPr>
        <w:ind w:left="11455" w:hanging="360"/>
      </w:pPr>
      <w:rPr>
        <w:rFonts w:ascii="Wingdings" w:hAnsi="Wingdings" w:hint="default"/>
      </w:rPr>
    </w:lvl>
    <w:lvl w:ilvl="6" w:tplc="04090001" w:tentative="1">
      <w:start w:val="1"/>
      <w:numFmt w:val="bullet"/>
      <w:lvlText w:val=""/>
      <w:lvlJc w:val="left"/>
      <w:pPr>
        <w:ind w:left="12175" w:hanging="360"/>
      </w:pPr>
      <w:rPr>
        <w:rFonts w:ascii="Symbol" w:hAnsi="Symbol" w:hint="default"/>
      </w:rPr>
    </w:lvl>
    <w:lvl w:ilvl="7" w:tplc="04090003" w:tentative="1">
      <w:start w:val="1"/>
      <w:numFmt w:val="bullet"/>
      <w:lvlText w:val="o"/>
      <w:lvlJc w:val="left"/>
      <w:pPr>
        <w:ind w:left="12895" w:hanging="360"/>
      </w:pPr>
      <w:rPr>
        <w:rFonts w:ascii="Courier New" w:hAnsi="Courier New" w:cs="Courier New" w:hint="default"/>
      </w:rPr>
    </w:lvl>
    <w:lvl w:ilvl="8" w:tplc="04090005" w:tentative="1">
      <w:start w:val="1"/>
      <w:numFmt w:val="bullet"/>
      <w:lvlText w:val=""/>
      <w:lvlJc w:val="left"/>
      <w:pPr>
        <w:ind w:left="13615" w:hanging="360"/>
      </w:pPr>
      <w:rPr>
        <w:rFonts w:ascii="Wingdings" w:hAnsi="Wingdings" w:hint="default"/>
      </w:rPr>
    </w:lvl>
  </w:abstractNum>
  <w:abstractNum w:abstractNumId="181" w15:restartNumberingAfterBreak="0">
    <w:nsid w:val="7E5605AC"/>
    <w:multiLevelType w:val="hybridMultilevel"/>
    <w:tmpl w:val="9F88B5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7E75216E"/>
    <w:multiLevelType w:val="hybridMultilevel"/>
    <w:tmpl w:val="6DAA7B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3" w15:restartNumberingAfterBreak="0">
    <w:nsid w:val="7EAD7D09"/>
    <w:multiLevelType w:val="hybridMultilevel"/>
    <w:tmpl w:val="25CEC870"/>
    <w:lvl w:ilvl="0" w:tplc="116002D0">
      <w:start w:val="1"/>
      <w:numFmt w:val="bullet"/>
      <w:lvlText w:val=""/>
      <w:lvlJc w:val="left"/>
      <w:pPr>
        <w:ind w:left="515" w:hanging="361"/>
      </w:pPr>
      <w:rPr>
        <w:rFonts w:ascii="Symbol" w:eastAsia="Symbol" w:hAnsi="Symbol" w:hint="default"/>
        <w:w w:val="99"/>
        <w:sz w:val="16"/>
        <w:szCs w:val="16"/>
      </w:rPr>
    </w:lvl>
    <w:lvl w:ilvl="1" w:tplc="37AE76B8">
      <w:start w:val="1"/>
      <w:numFmt w:val="bullet"/>
      <w:lvlText w:val="•"/>
      <w:lvlJc w:val="left"/>
      <w:pPr>
        <w:ind w:left="655" w:hanging="361"/>
      </w:pPr>
      <w:rPr>
        <w:rFonts w:hint="default"/>
      </w:rPr>
    </w:lvl>
    <w:lvl w:ilvl="2" w:tplc="DB78156C">
      <w:start w:val="1"/>
      <w:numFmt w:val="bullet"/>
      <w:lvlText w:val="•"/>
      <w:lvlJc w:val="left"/>
      <w:pPr>
        <w:ind w:left="795" w:hanging="361"/>
      </w:pPr>
      <w:rPr>
        <w:rFonts w:hint="default"/>
      </w:rPr>
    </w:lvl>
    <w:lvl w:ilvl="3" w:tplc="2ED86040">
      <w:start w:val="1"/>
      <w:numFmt w:val="bullet"/>
      <w:lvlText w:val="•"/>
      <w:lvlJc w:val="left"/>
      <w:pPr>
        <w:ind w:left="936" w:hanging="361"/>
      </w:pPr>
      <w:rPr>
        <w:rFonts w:hint="default"/>
      </w:rPr>
    </w:lvl>
    <w:lvl w:ilvl="4" w:tplc="141A9C1A">
      <w:start w:val="1"/>
      <w:numFmt w:val="bullet"/>
      <w:lvlText w:val="•"/>
      <w:lvlJc w:val="left"/>
      <w:pPr>
        <w:ind w:left="1076" w:hanging="361"/>
      </w:pPr>
      <w:rPr>
        <w:rFonts w:hint="default"/>
      </w:rPr>
    </w:lvl>
    <w:lvl w:ilvl="5" w:tplc="24645682">
      <w:start w:val="1"/>
      <w:numFmt w:val="bullet"/>
      <w:lvlText w:val="•"/>
      <w:lvlJc w:val="left"/>
      <w:pPr>
        <w:ind w:left="1217" w:hanging="361"/>
      </w:pPr>
      <w:rPr>
        <w:rFonts w:hint="default"/>
      </w:rPr>
    </w:lvl>
    <w:lvl w:ilvl="6" w:tplc="17706BFC">
      <w:start w:val="1"/>
      <w:numFmt w:val="bullet"/>
      <w:lvlText w:val="•"/>
      <w:lvlJc w:val="left"/>
      <w:pPr>
        <w:ind w:left="1357" w:hanging="361"/>
      </w:pPr>
      <w:rPr>
        <w:rFonts w:hint="default"/>
      </w:rPr>
    </w:lvl>
    <w:lvl w:ilvl="7" w:tplc="0DDAE302">
      <w:start w:val="1"/>
      <w:numFmt w:val="bullet"/>
      <w:lvlText w:val="•"/>
      <w:lvlJc w:val="left"/>
      <w:pPr>
        <w:ind w:left="1497" w:hanging="361"/>
      </w:pPr>
      <w:rPr>
        <w:rFonts w:hint="default"/>
      </w:rPr>
    </w:lvl>
    <w:lvl w:ilvl="8" w:tplc="68FC2CF6">
      <w:start w:val="1"/>
      <w:numFmt w:val="bullet"/>
      <w:lvlText w:val="•"/>
      <w:lvlJc w:val="left"/>
      <w:pPr>
        <w:ind w:left="1638" w:hanging="361"/>
      </w:pPr>
      <w:rPr>
        <w:rFonts w:hint="default"/>
      </w:rPr>
    </w:lvl>
  </w:abstractNum>
  <w:num w:numId="1">
    <w:abstractNumId w:val="34"/>
  </w:num>
  <w:num w:numId="2">
    <w:abstractNumId w:val="29"/>
  </w:num>
  <w:num w:numId="3">
    <w:abstractNumId w:val="72"/>
  </w:num>
  <w:num w:numId="4">
    <w:abstractNumId w:val="23"/>
  </w:num>
  <w:num w:numId="5">
    <w:abstractNumId w:val="53"/>
  </w:num>
  <w:num w:numId="6">
    <w:abstractNumId w:val="134"/>
  </w:num>
  <w:num w:numId="7">
    <w:abstractNumId w:val="106"/>
  </w:num>
  <w:num w:numId="8">
    <w:abstractNumId w:val="12"/>
  </w:num>
  <w:num w:numId="9">
    <w:abstractNumId w:val="64"/>
  </w:num>
  <w:num w:numId="10">
    <w:abstractNumId w:val="31"/>
  </w:num>
  <w:num w:numId="11">
    <w:abstractNumId w:val="156"/>
  </w:num>
  <w:num w:numId="12">
    <w:abstractNumId w:val="93"/>
  </w:num>
  <w:num w:numId="13">
    <w:abstractNumId w:val="158"/>
  </w:num>
  <w:num w:numId="14">
    <w:abstractNumId w:val="167"/>
  </w:num>
  <w:num w:numId="15">
    <w:abstractNumId w:val="140"/>
  </w:num>
  <w:num w:numId="16">
    <w:abstractNumId w:val="88"/>
  </w:num>
  <w:num w:numId="17">
    <w:abstractNumId w:val="25"/>
  </w:num>
  <w:num w:numId="18">
    <w:abstractNumId w:val="111"/>
  </w:num>
  <w:num w:numId="19">
    <w:abstractNumId w:val="125"/>
  </w:num>
  <w:num w:numId="20">
    <w:abstractNumId w:val="44"/>
  </w:num>
  <w:num w:numId="21">
    <w:abstractNumId w:val="157"/>
  </w:num>
  <w:num w:numId="22">
    <w:abstractNumId w:val="80"/>
  </w:num>
  <w:num w:numId="23">
    <w:abstractNumId w:val="6"/>
  </w:num>
  <w:num w:numId="24">
    <w:abstractNumId w:val="96"/>
  </w:num>
  <w:num w:numId="25">
    <w:abstractNumId w:val="119"/>
  </w:num>
  <w:num w:numId="26">
    <w:abstractNumId w:val="183"/>
  </w:num>
  <w:num w:numId="27">
    <w:abstractNumId w:val="61"/>
  </w:num>
  <w:num w:numId="28">
    <w:abstractNumId w:val="87"/>
  </w:num>
  <w:num w:numId="29">
    <w:abstractNumId w:val="155"/>
  </w:num>
  <w:num w:numId="30">
    <w:abstractNumId w:val="126"/>
  </w:num>
  <w:num w:numId="31">
    <w:abstractNumId w:val="177"/>
  </w:num>
  <w:num w:numId="32">
    <w:abstractNumId w:val="75"/>
  </w:num>
  <w:num w:numId="33">
    <w:abstractNumId w:val="104"/>
  </w:num>
  <w:num w:numId="34">
    <w:abstractNumId w:val="153"/>
  </w:num>
  <w:num w:numId="35">
    <w:abstractNumId w:val="139"/>
  </w:num>
  <w:num w:numId="36">
    <w:abstractNumId w:val="143"/>
  </w:num>
  <w:num w:numId="37">
    <w:abstractNumId w:val="169"/>
  </w:num>
  <w:num w:numId="38">
    <w:abstractNumId w:val="117"/>
  </w:num>
  <w:num w:numId="39">
    <w:abstractNumId w:val="7"/>
  </w:num>
  <w:num w:numId="40">
    <w:abstractNumId w:val="48"/>
  </w:num>
  <w:num w:numId="41">
    <w:abstractNumId w:val="174"/>
  </w:num>
  <w:num w:numId="42">
    <w:abstractNumId w:val="162"/>
  </w:num>
  <w:num w:numId="43">
    <w:abstractNumId w:val="163"/>
  </w:num>
  <w:num w:numId="44">
    <w:abstractNumId w:val="118"/>
  </w:num>
  <w:num w:numId="45">
    <w:abstractNumId w:val="71"/>
  </w:num>
  <w:num w:numId="46">
    <w:abstractNumId w:val="16"/>
  </w:num>
  <w:num w:numId="47">
    <w:abstractNumId w:val="150"/>
  </w:num>
  <w:num w:numId="48">
    <w:abstractNumId w:val="120"/>
  </w:num>
  <w:num w:numId="49">
    <w:abstractNumId w:val="3"/>
  </w:num>
  <w:num w:numId="50">
    <w:abstractNumId w:val="113"/>
  </w:num>
  <w:num w:numId="51">
    <w:abstractNumId w:val="49"/>
  </w:num>
  <w:num w:numId="52">
    <w:abstractNumId w:val="49"/>
    <w:lvlOverride w:ilvl="0">
      <w:lvl w:ilvl="0">
        <w:start w:val="2"/>
        <w:numFmt w:val="decimal"/>
        <w:lvlText w:val="%1."/>
        <w:legacy w:legacy="1" w:legacySpace="0" w:legacyIndent="360"/>
        <w:lvlJc w:val="left"/>
        <w:pPr>
          <w:ind w:left="1080" w:hanging="360"/>
        </w:pPr>
      </w:lvl>
    </w:lvlOverride>
  </w:num>
  <w:num w:numId="53">
    <w:abstractNumId w:val="49"/>
    <w:lvlOverride w:ilvl="0">
      <w:lvl w:ilvl="0">
        <w:start w:val="3"/>
        <w:numFmt w:val="decimal"/>
        <w:lvlText w:val="%1."/>
        <w:legacy w:legacy="1" w:legacySpace="0" w:legacyIndent="360"/>
        <w:lvlJc w:val="left"/>
        <w:pPr>
          <w:ind w:left="1080" w:hanging="360"/>
        </w:pPr>
      </w:lvl>
    </w:lvlOverride>
  </w:num>
  <w:num w:numId="54">
    <w:abstractNumId w:val="49"/>
    <w:lvlOverride w:ilvl="0">
      <w:lvl w:ilvl="0">
        <w:start w:val="4"/>
        <w:numFmt w:val="decimal"/>
        <w:lvlText w:val="%1."/>
        <w:legacy w:legacy="1" w:legacySpace="0" w:legacyIndent="360"/>
        <w:lvlJc w:val="left"/>
        <w:pPr>
          <w:ind w:left="1080" w:hanging="360"/>
        </w:pPr>
      </w:lvl>
    </w:lvlOverride>
  </w:num>
  <w:num w:numId="55">
    <w:abstractNumId w:val="9"/>
  </w:num>
  <w:num w:numId="56">
    <w:abstractNumId w:val="99"/>
  </w:num>
  <w:num w:numId="57">
    <w:abstractNumId w:val="164"/>
  </w:num>
  <w:num w:numId="58">
    <w:abstractNumId w:val="1"/>
  </w:num>
  <w:num w:numId="59">
    <w:abstractNumId w:val="40"/>
  </w:num>
  <w:num w:numId="60">
    <w:abstractNumId w:val="37"/>
  </w:num>
  <w:num w:numId="61">
    <w:abstractNumId w:val="8"/>
  </w:num>
  <w:num w:numId="62">
    <w:abstractNumId w:val="100"/>
  </w:num>
  <w:num w:numId="63">
    <w:abstractNumId w:val="74"/>
  </w:num>
  <w:num w:numId="64">
    <w:abstractNumId w:val="159"/>
  </w:num>
  <w:num w:numId="65">
    <w:abstractNumId w:val="146"/>
  </w:num>
  <w:num w:numId="66">
    <w:abstractNumId w:val="133"/>
  </w:num>
  <w:num w:numId="67">
    <w:abstractNumId w:val="142"/>
  </w:num>
  <w:num w:numId="68">
    <w:abstractNumId w:val="147"/>
  </w:num>
  <w:num w:numId="69">
    <w:abstractNumId w:val="81"/>
  </w:num>
  <w:num w:numId="70">
    <w:abstractNumId w:val="66"/>
  </w:num>
  <w:num w:numId="71">
    <w:abstractNumId w:val="58"/>
  </w:num>
  <w:num w:numId="72">
    <w:abstractNumId w:val="5"/>
  </w:num>
  <w:num w:numId="73">
    <w:abstractNumId w:val="102"/>
  </w:num>
  <w:num w:numId="74">
    <w:abstractNumId w:val="137"/>
  </w:num>
  <w:num w:numId="75">
    <w:abstractNumId w:val="103"/>
  </w:num>
  <w:num w:numId="76">
    <w:abstractNumId w:val="132"/>
  </w:num>
  <w:num w:numId="77">
    <w:abstractNumId w:val="15"/>
  </w:num>
  <w:num w:numId="78">
    <w:abstractNumId w:val="97"/>
  </w:num>
  <w:num w:numId="79">
    <w:abstractNumId w:val="127"/>
  </w:num>
  <w:num w:numId="80">
    <w:abstractNumId w:val="121"/>
  </w:num>
  <w:num w:numId="81">
    <w:abstractNumId w:val="180"/>
  </w:num>
  <w:num w:numId="82">
    <w:abstractNumId w:val="84"/>
  </w:num>
  <w:num w:numId="83">
    <w:abstractNumId w:val="73"/>
  </w:num>
  <w:num w:numId="84">
    <w:abstractNumId w:val="20"/>
  </w:num>
  <w:num w:numId="85">
    <w:abstractNumId w:val="129"/>
  </w:num>
  <w:num w:numId="86">
    <w:abstractNumId w:val="54"/>
  </w:num>
  <w:num w:numId="87">
    <w:abstractNumId w:val="131"/>
  </w:num>
  <w:num w:numId="88">
    <w:abstractNumId w:val="22"/>
  </w:num>
  <w:num w:numId="89">
    <w:abstractNumId w:val="47"/>
  </w:num>
  <w:num w:numId="90">
    <w:abstractNumId w:val="27"/>
  </w:num>
  <w:num w:numId="91">
    <w:abstractNumId w:val="86"/>
  </w:num>
  <w:num w:numId="92">
    <w:abstractNumId w:val="26"/>
  </w:num>
  <w:num w:numId="93">
    <w:abstractNumId w:val="92"/>
  </w:num>
  <w:num w:numId="94">
    <w:abstractNumId w:val="161"/>
  </w:num>
  <w:num w:numId="95">
    <w:abstractNumId w:val="18"/>
  </w:num>
  <w:num w:numId="96">
    <w:abstractNumId w:val="43"/>
  </w:num>
  <w:num w:numId="97">
    <w:abstractNumId w:val="78"/>
  </w:num>
  <w:num w:numId="98">
    <w:abstractNumId w:val="154"/>
  </w:num>
  <w:num w:numId="99">
    <w:abstractNumId w:val="63"/>
  </w:num>
  <w:num w:numId="100">
    <w:abstractNumId w:val="105"/>
  </w:num>
  <w:num w:numId="101">
    <w:abstractNumId w:val="160"/>
  </w:num>
  <w:num w:numId="102">
    <w:abstractNumId w:val="123"/>
  </w:num>
  <w:num w:numId="103">
    <w:abstractNumId w:val="168"/>
  </w:num>
  <w:num w:numId="104">
    <w:abstractNumId w:val="46"/>
  </w:num>
  <w:num w:numId="105">
    <w:abstractNumId w:val="109"/>
  </w:num>
  <w:num w:numId="106">
    <w:abstractNumId w:val="30"/>
  </w:num>
  <w:num w:numId="107">
    <w:abstractNumId w:val="83"/>
  </w:num>
  <w:num w:numId="108">
    <w:abstractNumId w:val="33"/>
  </w:num>
  <w:num w:numId="109">
    <w:abstractNumId w:val="55"/>
  </w:num>
  <w:num w:numId="110">
    <w:abstractNumId w:val="138"/>
  </w:num>
  <w:num w:numId="111">
    <w:abstractNumId w:val="19"/>
  </w:num>
  <w:num w:numId="112">
    <w:abstractNumId w:val="59"/>
  </w:num>
  <w:num w:numId="113">
    <w:abstractNumId w:val="13"/>
  </w:num>
  <w:num w:numId="114">
    <w:abstractNumId w:val="101"/>
  </w:num>
  <w:num w:numId="115">
    <w:abstractNumId w:val="175"/>
  </w:num>
  <w:num w:numId="116">
    <w:abstractNumId w:val="94"/>
  </w:num>
  <w:num w:numId="117">
    <w:abstractNumId w:val="24"/>
  </w:num>
  <w:num w:numId="118">
    <w:abstractNumId w:val="116"/>
  </w:num>
  <w:num w:numId="119">
    <w:abstractNumId w:val="56"/>
  </w:num>
  <w:num w:numId="120">
    <w:abstractNumId w:val="67"/>
  </w:num>
  <w:num w:numId="121">
    <w:abstractNumId w:val="2"/>
  </w:num>
  <w:num w:numId="122">
    <w:abstractNumId w:val="165"/>
  </w:num>
  <w:num w:numId="123">
    <w:abstractNumId w:val="171"/>
  </w:num>
  <w:num w:numId="124">
    <w:abstractNumId w:val="91"/>
  </w:num>
  <w:num w:numId="125">
    <w:abstractNumId w:val="110"/>
  </w:num>
  <w:num w:numId="126">
    <w:abstractNumId w:val="181"/>
  </w:num>
  <w:num w:numId="127">
    <w:abstractNumId w:val="89"/>
  </w:num>
  <w:num w:numId="128">
    <w:abstractNumId w:val="36"/>
  </w:num>
  <w:num w:numId="129">
    <w:abstractNumId w:val="39"/>
  </w:num>
  <w:num w:numId="130">
    <w:abstractNumId w:val="173"/>
  </w:num>
  <w:num w:numId="131">
    <w:abstractNumId w:val="114"/>
  </w:num>
  <w:num w:numId="132">
    <w:abstractNumId w:val="115"/>
  </w:num>
  <w:num w:numId="133">
    <w:abstractNumId w:val="149"/>
  </w:num>
  <w:num w:numId="134">
    <w:abstractNumId w:val="112"/>
  </w:num>
  <w:num w:numId="135">
    <w:abstractNumId w:val="32"/>
  </w:num>
  <w:num w:numId="136">
    <w:abstractNumId w:val="166"/>
  </w:num>
  <w:num w:numId="137">
    <w:abstractNumId w:val="69"/>
  </w:num>
  <w:num w:numId="138">
    <w:abstractNumId w:val="107"/>
  </w:num>
  <w:num w:numId="139">
    <w:abstractNumId w:val="85"/>
  </w:num>
  <w:num w:numId="140">
    <w:abstractNumId w:val="4"/>
  </w:num>
  <w:num w:numId="141">
    <w:abstractNumId w:val="95"/>
  </w:num>
  <w:num w:numId="142">
    <w:abstractNumId w:val="21"/>
  </w:num>
  <w:num w:numId="143">
    <w:abstractNumId w:val="170"/>
  </w:num>
  <w:num w:numId="144">
    <w:abstractNumId w:val="50"/>
  </w:num>
  <w:num w:numId="145">
    <w:abstractNumId w:val="79"/>
  </w:num>
  <w:num w:numId="146">
    <w:abstractNumId w:val="65"/>
  </w:num>
  <w:num w:numId="147">
    <w:abstractNumId w:val="11"/>
  </w:num>
  <w:num w:numId="148">
    <w:abstractNumId w:val="144"/>
  </w:num>
  <w:num w:numId="149">
    <w:abstractNumId w:val="122"/>
  </w:num>
  <w:num w:numId="150">
    <w:abstractNumId w:val="52"/>
  </w:num>
  <w:num w:numId="151">
    <w:abstractNumId w:val="51"/>
  </w:num>
  <w:num w:numId="152">
    <w:abstractNumId w:val="60"/>
  </w:num>
  <w:num w:numId="153">
    <w:abstractNumId w:val="98"/>
  </w:num>
  <w:num w:numId="154">
    <w:abstractNumId w:val="10"/>
  </w:num>
  <w:num w:numId="155">
    <w:abstractNumId w:val="17"/>
  </w:num>
  <w:num w:numId="156">
    <w:abstractNumId w:val="179"/>
  </w:num>
  <w:num w:numId="157">
    <w:abstractNumId w:val="151"/>
  </w:num>
  <w:num w:numId="158">
    <w:abstractNumId w:val="57"/>
  </w:num>
  <w:num w:numId="159">
    <w:abstractNumId w:val="136"/>
  </w:num>
  <w:num w:numId="160">
    <w:abstractNumId w:val="178"/>
  </w:num>
  <w:num w:numId="161">
    <w:abstractNumId w:val="90"/>
  </w:num>
  <w:num w:numId="162">
    <w:abstractNumId w:val="128"/>
  </w:num>
  <w:num w:numId="163">
    <w:abstractNumId w:val="108"/>
  </w:num>
  <w:num w:numId="164">
    <w:abstractNumId w:val="130"/>
  </w:num>
  <w:num w:numId="165">
    <w:abstractNumId w:val="41"/>
  </w:num>
  <w:num w:numId="166">
    <w:abstractNumId w:val="182"/>
  </w:num>
  <w:num w:numId="167">
    <w:abstractNumId w:val="172"/>
  </w:num>
  <w:num w:numId="168">
    <w:abstractNumId w:val="141"/>
  </w:num>
  <w:num w:numId="169">
    <w:abstractNumId w:val="14"/>
  </w:num>
  <w:num w:numId="170">
    <w:abstractNumId w:val="82"/>
  </w:num>
  <w:num w:numId="171">
    <w:abstractNumId w:val="62"/>
  </w:num>
  <w:num w:numId="172">
    <w:abstractNumId w:val="68"/>
  </w:num>
  <w:num w:numId="173">
    <w:abstractNumId w:val="42"/>
  </w:num>
  <w:num w:numId="174">
    <w:abstractNumId w:val="77"/>
  </w:num>
  <w:num w:numId="175">
    <w:abstractNumId w:val="152"/>
  </w:num>
  <w:num w:numId="176">
    <w:abstractNumId w:val="176"/>
  </w:num>
  <w:num w:numId="177">
    <w:abstractNumId w:val="124"/>
  </w:num>
  <w:num w:numId="178">
    <w:abstractNumId w:val="0"/>
  </w:num>
  <w:num w:numId="179">
    <w:abstractNumId w:val="148"/>
  </w:num>
  <w:num w:numId="180">
    <w:abstractNumId w:val="70"/>
  </w:num>
  <w:num w:numId="181">
    <w:abstractNumId w:val="76"/>
  </w:num>
  <w:num w:numId="182">
    <w:abstractNumId w:val="45"/>
  </w:num>
  <w:num w:numId="183">
    <w:abstractNumId w:val="38"/>
  </w:num>
  <w:num w:numId="184">
    <w:abstractNumId w:val="135"/>
  </w:num>
  <w:num w:numId="185">
    <w:abstractNumId w:val="145"/>
  </w:num>
  <w:num w:numId="186">
    <w:abstractNumId w:val="28"/>
  </w:num>
  <w:num w:numId="187">
    <w:abstractNumId w:val="3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B09"/>
    <w:rsid w:val="0000047A"/>
    <w:rsid w:val="00000B83"/>
    <w:rsid w:val="00000DAA"/>
    <w:rsid w:val="00000DC6"/>
    <w:rsid w:val="00000F49"/>
    <w:rsid w:val="000014DE"/>
    <w:rsid w:val="0000202A"/>
    <w:rsid w:val="0000262B"/>
    <w:rsid w:val="00002CE7"/>
    <w:rsid w:val="0000328F"/>
    <w:rsid w:val="0000330A"/>
    <w:rsid w:val="00003555"/>
    <w:rsid w:val="000035B2"/>
    <w:rsid w:val="0000364F"/>
    <w:rsid w:val="000042DF"/>
    <w:rsid w:val="00004B54"/>
    <w:rsid w:val="00004E32"/>
    <w:rsid w:val="00005034"/>
    <w:rsid w:val="000056ED"/>
    <w:rsid w:val="00005BA6"/>
    <w:rsid w:val="00006227"/>
    <w:rsid w:val="00006276"/>
    <w:rsid w:val="000062B1"/>
    <w:rsid w:val="0000694A"/>
    <w:rsid w:val="00006B60"/>
    <w:rsid w:val="00006CB7"/>
    <w:rsid w:val="00006ED9"/>
    <w:rsid w:val="00007715"/>
    <w:rsid w:val="00007A0A"/>
    <w:rsid w:val="00007C3E"/>
    <w:rsid w:val="00007CB8"/>
    <w:rsid w:val="00010511"/>
    <w:rsid w:val="000105F7"/>
    <w:rsid w:val="00010740"/>
    <w:rsid w:val="000110EE"/>
    <w:rsid w:val="000116DA"/>
    <w:rsid w:val="000121CB"/>
    <w:rsid w:val="00012558"/>
    <w:rsid w:val="00012B7C"/>
    <w:rsid w:val="000135B3"/>
    <w:rsid w:val="00013746"/>
    <w:rsid w:val="00013B6A"/>
    <w:rsid w:val="00013C40"/>
    <w:rsid w:val="00013CBA"/>
    <w:rsid w:val="00014186"/>
    <w:rsid w:val="00014544"/>
    <w:rsid w:val="0001471C"/>
    <w:rsid w:val="00014792"/>
    <w:rsid w:val="00014854"/>
    <w:rsid w:val="00014952"/>
    <w:rsid w:val="00014E38"/>
    <w:rsid w:val="00015944"/>
    <w:rsid w:val="0001640A"/>
    <w:rsid w:val="000165A4"/>
    <w:rsid w:val="00016EE5"/>
    <w:rsid w:val="00016F7E"/>
    <w:rsid w:val="000172FB"/>
    <w:rsid w:val="000177AF"/>
    <w:rsid w:val="000178B2"/>
    <w:rsid w:val="00017B2A"/>
    <w:rsid w:val="00017E8F"/>
    <w:rsid w:val="00020267"/>
    <w:rsid w:val="000203D0"/>
    <w:rsid w:val="00020B0D"/>
    <w:rsid w:val="00021282"/>
    <w:rsid w:val="00021454"/>
    <w:rsid w:val="0002176C"/>
    <w:rsid w:val="00021813"/>
    <w:rsid w:val="000219A5"/>
    <w:rsid w:val="00021CA8"/>
    <w:rsid w:val="00021D83"/>
    <w:rsid w:val="00021E82"/>
    <w:rsid w:val="0002209F"/>
    <w:rsid w:val="0002262F"/>
    <w:rsid w:val="000228E8"/>
    <w:rsid w:val="00022FD0"/>
    <w:rsid w:val="00023887"/>
    <w:rsid w:val="00023963"/>
    <w:rsid w:val="00023B4C"/>
    <w:rsid w:val="00023DC7"/>
    <w:rsid w:val="00023EF8"/>
    <w:rsid w:val="00023FCD"/>
    <w:rsid w:val="00024443"/>
    <w:rsid w:val="00024873"/>
    <w:rsid w:val="00024E8F"/>
    <w:rsid w:val="0002533B"/>
    <w:rsid w:val="0002540B"/>
    <w:rsid w:val="00025428"/>
    <w:rsid w:val="00025AD5"/>
    <w:rsid w:val="00025B09"/>
    <w:rsid w:val="0002601C"/>
    <w:rsid w:val="00026614"/>
    <w:rsid w:val="00026C9A"/>
    <w:rsid w:val="0002704E"/>
    <w:rsid w:val="000273D3"/>
    <w:rsid w:val="00027811"/>
    <w:rsid w:val="00027958"/>
    <w:rsid w:val="00027DC9"/>
    <w:rsid w:val="000308A7"/>
    <w:rsid w:val="00030EC2"/>
    <w:rsid w:val="00030FB0"/>
    <w:rsid w:val="0003180F"/>
    <w:rsid w:val="00031C4C"/>
    <w:rsid w:val="00032345"/>
    <w:rsid w:val="00032B15"/>
    <w:rsid w:val="000330CC"/>
    <w:rsid w:val="0003310C"/>
    <w:rsid w:val="0003314C"/>
    <w:rsid w:val="00034D83"/>
    <w:rsid w:val="00034E56"/>
    <w:rsid w:val="00034FBA"/>
    <w:rsid w:val="00035568"/>
    <w:rsid w:val="00035650"/>
    <w:rsid w:val="00035671"/>
    <w:rsid w:val="00035A66"/>
    <w:rsid w:val="00035E1C"/>
    <w:rsid w:val="00035E8A"/>
    <w:rsid w:val="000362AD"/>
    <w:rsid w:val="00036886"/>
    <w:rsid w:val="000378E5"/>
    <w:rsid w:val="00037FC2"/>
    <w:rsid w:val="0004067A"/>
    <w:rsid w:val="0004172F"/>
    <w:rsid w:val="000418A7"/>
    <w:rsid w:val="00042339"/>
    <w:rsid w:val="00042358"/>
    <w:rsid w:val="00042815"/>
    <w:rsid w:val="00042F1B"/>
    <w:rsid w:val="00043521"/>
    <w:rsid w:val="000436DF"/>
    <w:rsid w:val="00043CE7"/>
    <w:rsid w:val="0004414D"/>
    <w:rsid w:val="000443A2"/>
    <w:rsid w:val="0004440E"/>
    <w:rsid w:val="00044512"/>
    <w:rsid w:val="0004452C"/>
    <w:rsid w:val="00044715"/>
    <w:rsid w:val="00044E2D"/>
    <w:rsid w:val="00044EA9"/>
    <w:rsid w:val="000450EE"/>
    <w:rsid w:val="00045281"/>
    <w:rsid w:val="00045350"/>
    <w:rsid w:val="0004567C"/>
    <w:rsid w:val="00045899"/>
    <w:rsid w:val="00046EBB"/>
    <w:rsid w:val="00046F66"/>
    <w:rsid w:val="0004715D"/>
    <w:rsid w:val="00047709"/>
    <w:rsid w:val="00047861"/>
    <w:rsid w:val="00050F44"/>
    <w:rsid w:val="00051480"/>
    <w:rsid w:val="00051DF7"/>
    <w:rsid w:val="00051F60"/>
    <w:rsid w:val="000522F7"/>
    <w:rsid w:val="0005273C"/>
    <w:rsid w:val="00052C29"/>
    <w:rsid w:val="00052D96"/>
    <w:rsid w:val="00053047"/>
    <w:rsid w:val="00053254"/>
    <w:rsid w:val="00053913"/>
    <w:rsid w:val="000539FA"/>
    <w:rsid w:val="00053EB6"/>
    <w:rsid w:val="00053FBF"/>
    <w:rsid w:val="0005437F"/>
    <w:rsid w:val="00054C94"/>
    <w:rsid w:val="00055404"/>
    <w:rsid w:val="000554CA"/>
    <w:rsid w:val="000554FB"/>
    <w:rsid w:val="00056D5A"/>
    <w:rsid w:val="00056E65"/>
    <w:rsid w:val="00057192"/>
    <w:rsid w:val="000572FA"/>
    <w:rsid w:val="00057ED7"/>
    <w:rsid w:val="00060493"/>
    <w:rsid w:val="000609D5"/>
    <w:rsid w:val="0006143C"/>
    <w:rsid w:val="000618EE"/>
    <w:rsid w:val="00061C0D"/>
    <w:rsid w:val="00061C99"/>
    <w:rsid w:val="00061DCE"/>
    <w:rsid w:val="0006242C"/>
    <w:rsid w:val="000625DB"/>
    <w:rsid w:val="00062AD1"/>
    <w:rsid w:val="00062C79"/>
    <w:rsid w:val="00063666"/>
    <w:rsid w:val="00063ABC"/>
    <w:rsid w:val="00063C69"/>
    <w:rsid w:val="00063E59"/>
    <w:rsid w:val="00063E91"/>
    <w:rsid w:val="000644AD"/>
    <w:rsid w:val="00064785"/>
    <w:rsid w:val="000648E2"/>
    <w:rsid w:val="0006512A"/>
    <w:rsid w:val="00065861"/>
    <w:rsid w:val="00065CA4"/>
    <w:rsid w:val="00065CF6"/>
    <w:rsid w:val="000667AC"/>
    <w:rsid w:val="00066A39"/>
    <w:rsid w:val="00066C88"/>
    <w:rsid w:val="00067209"/>
    <w:rsid w:val="0006737F"/>
    <w:rsid w:val="00067695"/>
    <w:rsid w:val="00067BBA"/>
    <w:rsid w:val="00067F33"/>
    <w:rsid w:val="00067FB4"/>
    <w:rsid w:val="000705B2"/>
    <w:rsid w:val="0007068E"/>
    <w:rsid w:val="00070743"/>
    <w:rsid w:val="0007077B"/>
    <w:rsid w:val="0007091B"/>
    <w:rsid w:val="0007135B"/>
    <w:rsid w:val="0007171F"/>
    <w:rsid w:val="000718A9"/>
    <w:rsid w:val="00071EC5"/>
    <w:rsid w:val="00071F4A"/>
    <w:rsid w:val="000726FF"/>
    <w:rsid w:val="00072751"/>
    <w:rsid w:val="000727C0"/>
    <w:rsid w:val="00072BF6"/>
    <w:rsid w:val="00072D07"/>
    <w:rsid w:val="00072EA5"/>
    <w:rsid w:val="00072EDF"/>
    <w:rsid w:val="00073526"/>
    <w:rsid w:val="000737EF"/>
    <w:rsid w:val="00073A25"/>
    <w:rsid w:val="00073CF0"/>
    <w:rsid w:val="000741BD"/>
    <w:rsid w:val="000742DC"/>
    <w:rsid w:val="00074365"/>
    <w:rsid w:val="0007455D"/>
    <w:rsid w:val="00074601"/>
    <w:rsid w:val="00074A11"/>
    <w:rsid w:val="00074B43"/>
    <w:rsid w:val="00074E1B"/>
    <w:rsid w:val="00074F10"/>
    <w:rsid w:val="00075C43"/>
    <w:rsid w:val="00076427"/>
    <w:rsid w:val="0007685E"/>
    <w:rsid w:val="00076AA7"/>
    <w:rsid w:val="00076BE6"/>
    <w:rsid w:val="0007722D"/>
    <w:rsid w:val="000772F1"/>
    <w:rsid w:val="00077321"/>
    <w:rsid w:val="000777F5"/>
    <w:rsid w:val="00077874"/>
    <w:rsid w:val="00077981"/>
    <w:rsid w:val="00077CDF"/>
    <w:rsid w:val="0008049B"/>
    <w:rsid w:val="000805DF"/>
    <w:rsid w:val="000809D6"/>
    <w:rsid w:val="00080E56"/>
    <w:rsid w:val="00080FD0"/>
    <w:rsid w:val="00081425"/>
    <w:rsid w:val="00081A1E"/>
    <w:rsid w:val="00081AE0"/>
    <w:rsid w:val="00081CAD"/>
    <w:rsid w:val="00081F71"/>
    <w:rsid w:val="000825EB"/>
    <w:rsid w:val="000827B5"/>
    <w:rsid w:val="00083495"/>
    <w:rsid w:val="000837B9"/>
    <w:rsid w:val="00083B61"/>
    <w:rsid w:val="00083D00"/>
    <w:rsid w:val="000843D6"/>
    <w:rsid w:val="000847F9"/>
    <w:rsid w:val="00084D16"/>
    <w:rsid w:val="00084D9B"/>
    <w:rsid w:val="000854D2"/>
    <w:rsid w:val="00085B54"/>
    <w:rsid w:val="00085B65"/>
    <w:rsid w:val="00085C1B"/>
    <w:rsid w:val="00085DA5"/>
    <w:rsid w:val="00085F4E"/>
    <w:rsid w:val="0008654F"/>
    <w:rsid w:val="00086CE2"/>
    <w:rsid w:val="00086F22"/>
    <w:rsid w:val="00087072"/>
    <w:rsid w:val="0008744D"/>
    <w:rsid w:val="000874C8"/>
    <w:rsid w:val="000878C5"/>
    <w:rsid w:val="00087A5F"/>
    <w:rsid w:val="00087B67"/>
    <w:rsid w:val="00087D3F"/>
    <w:rsid w:val="00090446"/>
    <w:rsid w:val="00090710"/>
    <w:rsid w:val="000909D3"/>
    <w:rsid w:val="00090BB6"/>
    <w:rsid w:val="000917D6"/>
    <w:rsid w:val="00091CF3"/>
    <w:rsid w:val="000928CA"/>
    <w:rsid w:val="000936AB"/>
    <w:rsid w:val="00093C88"/>
    <w:rsid w:val="00093D7C"/>
    <w:rsid w:val="00093E6F"/>
    <w:rsid w:val="00093FAC"/>
    <w:rsid w:val="000940AF"/>
    <w:rsid w:val="000940CF"/>
    <w:rsid w:val="00094215"/>
    <w:rsid w:val="000942D3"/>
    <w:rsid w:val="00094462"/>
    <w:rsid w:val="0009458D"/>
    <w:rsid w:val="0009495A"/>
    <w:rsid w:val="00094C2D"/>
    <w:rsid w:val="00094D3F"/>
    <w:rsid w:val="000953E6"/>
    <w:rsid w:val="00095D97"/>
    <w:rsid w:val="000960D2"/>
    <w:rsid w:val="000961A5"/>
    <w:rsid w:val="00096329"/>
    <w:rsid w:val="00096445"/>
    <w:rsid w:val="00096694"/>
    <w:rsid w:val="000967F1"/>
    <w:rsid w:val="000969D7"/>
    <w:rsid w:val="00096B79"/>
    <w:rsid w:val="00097396"/>
    <w:rsid w:val="00097481"/>
    <w:rsid w:val="00097681"/>
    <w:rsid w:val="000978EB"/>
    <w:rsid w:val="00097A56"/>
    <w:rsid w:val="00097FC2"/>
    <w:rsid w:val="000A0791"/>
    <w:rsid w:val="000A07BD"/>
    <w:rsid w:val="000A0E0A"/>
    <w:rsid w:val="000A0F8B"/>
    <w:rsid w:val="000A1B8D"/>
    <w:rsid w:val="000A1D18"/>
    <w:rsid w:val="000A26F7"/>
    <w:rsid w:val="000A285C"/>
    <w:rsid w:val="000A29B2"/>
    <w:rsid w:val="000A2A08"/>
    <w:rsid w:val="000A2CC1"/>
    <w:rsid w:val="000A2D74"/>
    <w:rsid w:val="000A304E"/>
    <w:rsid w:val="000A3362"/>
    <w:rsid w:val="000A354F"/>
    <w:rsid w:val="000A38D6"/>
    <w:rsid w:val="000A3949"/>
    <w:rsid w:val="000A397D"/>
    <w:rsid w:val="000A3C3A"/>
    <w:rsid w:val="000A3ED3"/>
    <w:rsid w:val="000A4376"/>
    <w:rsid w:val="000A455A"/>
    <w:rsid w:val="000A4C3A"/>
    <w:rsid w:val="000A5055"/>
    <w:rsid w:val="000A5DA0"/>
    <w:rsid w:val="000A5DDF"/>
    <w:rsid w:val="000A63AF"/>
    <w:rsid w:val="000A642D"/>
    <w:rsid w:val="000A6680"/>
    <w:rsid w:val="000A69A5"/>
    <w:rsid w:val="000A7192"/>
    <w:rsid w:val="000A740D"/>
    <w:rsid w:val="000A75D1"/>
    <w:rsid w:val="000A7645"/>
    <w:rsid w:val="000B0122"/>
    <w:rsid w:val="000B01D2"/>
    <w:rsid w:val="000B0475"/>
    <w:rsid w:val="000B047B"/>
    <w:rsid w:val="000B04DC"/>
    <w:rsid w:val="000B0720"/>
    <w:rsid w:val="000B075F"/>
    <w:rsid w:val="000B0EE6"/>
    <w:rsid w:val="000B0F65"/>
    <w:rsid w:val="000B0F9A"/>
    <w:rsid w:val="000B112C"/>
    <w:rsid w:val="000B173B"/>
    <w:rsid w:val="000B213D"/>
    <w:rsid w:val="000B2D77"/>
    <w:rsid w:val="000B3378"/>
    <w:rsid w:val="000B34AA"/>
    <w:rsid w:val="000B3910"/>
    <w:rsid w:val="000B3F2E"/>
    <w:rsid w:val="000B47D0"/>
    <w:rsid w:val="000B495A"/>
    <w:rsid w:val="000B4D2C"/>
    <w:rsid w:val="000B4D99"/>
    <w:rsid w:val="000B4DBE"/>
    <w:rsid w:val="000B509B"/>
    <w:rsid w:val="000B660A"/>
    <w:rsid w:val="000B7061"/>
    <w:rsid w:val="000B7109"/>
    <w:rsid w:val="000B7906"/>
    <w:rsid w:val="000B7BC7"/>
    <w:rsid w:val="000B7CB1"/>
    <w:rsid w:val="000C0629"/>
    <w:rsid w:val="000C0B09"/>
    <w:rsid w:val="000C149D"/>
    <w:rsid w:val="000C19F5"/>
    <w:rsid w:val="000C1A1A"/>
    <w:rsid w:val="000C1C19"/>
    <w:rsid w:val="000C1D03"/>
    <w:rsid w:val="000C1F32"/>
    <w:rsid w:val="000C2676"/>
    <w:rsid w:val="000C281A"/>
    <w:rsid w:val="000C28A0"/>
    <w:rsid w:val="000C2B3D"/>
    <w:rsid w:val="000C2B45"/>
    <w:rsid w:val="000C347C"/>
    <w:rsid w:val="000C377C"/>
    <w:rsid w:val="000C39BC"/>
    <w:rsid w:val="000C42ED"/>
    <w:rsid w:val="000C43E7"/>
    <w:rsid w:val="000C484F"/>
    <w:rsid w:val="000C487F"/>
    <w:rsid w:val="000C5146"/>
    <w:rsid w:val="000C5224"/>
    <w:rsid w:val="000C55B6"/>
    <w:rsid w:val="000C57B8"/>
    <w:rsid w:val="000C6002"/>
    <w:rsid w:val="000C74F6"/>
    <w:rsid w:val="000C77B5"/>
    <w:rsid w:val="000C7CFD"/>
    <w:rsid w:val="000D017F"/>
    <w:rsid w:val="000D01EF"/>
    <w:rsid w:val="000D021C"/>
    <w:rsid w:val="000D0D99"/>
    <w:rsid w:val="000D0F89"/>
    <w:rsid w:val="000D1204"/>
    <w:rsid w:val="000D1292"/>
    <w:rsid w:val="000D12EA"/>
    <w:rsid w:val="000D1CE1"/>
    <w:rsid w:val="000D281F"/>
    <w:rsid w:val="000D319E"/>
    <w:rsid w:val="000D321A"/>
    <w:rsid w:val="000D3986"/>
    <w:rsid w:val="000D4EB2"/>
    <w:rsid w:val="000D5111"/>
    <w:rsid w:val="000D5121"/>
    <w:rsid w:val="000D5291"/>
    <w:rsid w:val="000D538D"/>
    <w:rsid w:val="000D54A4"/>
    <w:rsid w:val="000D556B"/>
    <w:rsid w:val="000D56F3"/>
    <w:rsid w:val="000D5872"/>
    <w:rsid w:val="000D5885"/>
    <w:rsid w:val="000D58F1"/>
    <w:rsid w:val="000D5B83"/>
    <w:rsid w:val="000D63A0"/>
    <w:rsid w:val="000D6428"/>
    <w:rsid w:val="000D64F0"/>
    <w:rsid w:val="000D6512"/>
    <w:rsid w:val="000D661F"/>
    <w:rsid w:val="000D67BE"/>
    <w:rsid w:val="000D6854"/>
    <w:rsid w:val="000D70D1"/>
    <w:rsid w:val="000D75C7"/>
    <w:rsid w:val="000D789E"/>
    <w:rsid w:val="000D7A9F"/>
    <w:rsid w:val="000D7AC6"/>
    <w:rsid w:val="000D7B78"/>
    <w:rsid w:val="000D7CD1"/>
    <w:rsid w:val="000E046F"/>
    <w:rsid w:val="000E0A49"/>
    <w:rsid w:val="000E0DE2"/>
    <w:rsid w:val="000E1507"/>
    <w:rsid w:val="000E168E"/>
    <w:rsid w:val="000E19A2"/>
    <w:rsid w:val="000E1FC0"/>
    <w:rsid w:val="000E27C0"/>
    <w:rsid w:val="000E2B83"/>
    <w:rsid w:val="000E2E24"/>
    <w:rsid w:val="000E30D7"/>
    <w:rsid w:val="000E4037"/>
    <w:rsid w:val="000E44CE"/>
    <w:rsid w:val="000E4569"/>
    <w:rsid w:val="000E472B"/>
    <w:rsid w:val="000E4A75"/>
    <w:rsid w:val="000E4E60"/>
    <w:rsid w:val="000E5CD8"/>
    <w:rsid w:val="000E6737"/>
    <w:rsid w:val="000E6810"/>
    <w:rsid w:val="000E6AA6"/>
    <w:rsid w:val="000E6B45"/>
    <w:rsid w:val="000E6B5B"/>
    <w:rsid w:val="000E7A3F"/>
    <w:rsid w:val="000E7ED1"/>
    <w:rsid w:val="000F0449"/>
    <w:rsid w:val="000F0762"/>
    <w:rsid w:val="000F0A3D"/>
    <w:rsid w:val="000F0A88"/>
    <w:rsid w:val="000F0F0E"/>
    <w:rsid w:val="000F108C"/>
    <w:rsid w:val="000F11E4"/>
    <w:rsid w:val="000F2887"/>
    <w:rsid w:val="000F2E4C"/>
    <w:rsid w:val="000F2E59"/>
    <w:rsid w:val="000F31C3"/>
    <w:rsid w:val="000F34D5"/>
    <w:rsid w:val="000F39BE"/>
    <w:rsid w:val="000F3D7D"/>
    <w:rsid w:val="000F4615"/>
    <w:rsid w:val="000F490D"/>
    <w:rsid w:val="000F5070"/>
    <w:rsid w:val="000F5B8D"/>
    <w:rsid w:val="000F5FF1"/>
    <w:rsid w:val="000F623A"/>
    <w:rsid w:val="000F628E"/>
    <w:rsid w:val="000F6377"/>
    <w:rsid w:val="000F7163"/>
    <w:rsid w:val="000F7408"/>
    <w:rsid w:val="000F7CBA"/>
    <w:rsid w:val="001003B2"/>
    <w:rsid w:val="00100E6C"/>
    <w:rsid w:val="001010AC"/>
    <w:rsid w:val="00101BC7"/>
    <w:rsid w:val="00101C35"/>
    <w:rsid w:val="00101CC6"/>
    <w:rsid w:val="00101D19"/>
    <w:rsid w:val="001022F3"/>
    <w:rsid w:val="0010245A"/>
    <w:rsid w:val="0010253F"/>
    <w:rsid w:val="0010293C"/>
    <w:rsid w:val="00102BB8"/>
    <w:rsid w:val="00103038"/>
    <w:rsid w:val="00103183"/>
    <w:rsid w:val="00103450"/>
    <w:rsid w:val="00103B59"/>
    <w:rsid w:val="00103F8F"/>
    <w:rsid w:val="00103F93"/>
    <w:rsid w:val="0010406C"/>
    <w:rsid w:val="00104986"/>
    <w:rsid w:val="00104B44"/>
    <w:rsid w:val="00104FEA"/>
    <w:rsid w:val="00105775"/>
    <w:rsid w:val="00106115"/>
    <w:rsid w:val="00106542"/>
    <w:rsid w:val="001065E0"/>
    <w:rsid w:val="0010663A"/>
    <w:rsid w:val="00106A34"/>
    <w:rsid w:val="0010736C"/>
    <w:rsid w:val="00107FAD"/>
    <w:rsid w:val="001103BE"/>
    <w:rsid w:val="00110820"/>
    <w:rsid w:val="00110B2D"/>
    <w:rsid w:val="001112BE"/>
    <w:rsid w:val="001113A5"/>
    <w:rsid w:val="00111467"/>
    <w:rsid w:val="001115B2"/>
    <w:rsid w:val="0011180E"/>
    <w:rsid w:val="00111EDC"/>
    <w:rsid w:val="0011200C"/>
    <w:rsid w:val="0011221F"/>
    <w:rsid w:val="001124BB"/>
    <w:rsid w:val="0011294A"/>
    <w:rsid w:val="00112A51"/>
    <w:rsid w:val="00112DC2"/>
    <w:rsid w:val="00112EC5"/>
    <w:rsid w:val="0011408E"/>
    <w:rsid w:val="001142C1"/>
    <w:rsid w:val="001149B9"/>
    <w:rsid w:val="001151E2"/>
    <w:rsid w:val="00115705"/>
    <w:rsid w:val="00115A01"/>
    <w:rsid w:val="00116517"/>
    <w:rsid w:val="001168F0"/>
    <w:rsid w:val="00116B5B"/>
    <w:rsid w:val="0011701F"/>
    <w:rsid w:val="0011714F"/>
    <w:rsid w:val="001173E7"/>
    <w:rsid w:val="00117592"/>
    <w:rsid w:val="00117E57"/>
    <w:rsid w:val="00117F8B"/>
    <w:rsid w:val="00120606"/>
    <w:rsid w:val="00120B5A"/>
    <w:rsid w:val="00120CBB"/>
    <w:rsid w:val="0012151D"/>
    <w:rsid w:val="001220A5"/>
    <w:rsid w:val="00122752"/>
    <w:rsid w:val="00122A24"/>
    <w:rsid w:val="00122BF0"/>
    <w:rsid w:val="00123041"/>
    <w:rsid w:val="001234D8"/>
    <w:rsid w:val="001234ED"/>
    <w:rsid w:val="00123737"/>
    <w:rsid w:val="00123AAD"/>
    <w:rsid w:val="0012486B"/>
    <w:rsid w:val="001248A4"/>
    <w:rsid w:val="00124E5F"/>
    <w:rsid w:val="0012502D"/>
    <w:rsid w:val="001252B5"/>
    <w:rsid w:val="001256B9"/>
    <w:rsid w:val="00125CB9"/>
    <w:rsid w:val="00125CD0"/>
    <w:rsid w:val="00126126"/>
    <w:rsid w:val="00126376"/>
    <w:rsid w:val="00126843"/>
    <w:rsid w:val="00126D7E"/>
    <w:rsid w:val="00126E95"/>
    <w:rsid w:val="00126FEA"/>
    <w:rsid w:val="001270BB"/>
    <w:rsid w:val="001271BD"/>
    <w:rsid w:val="00127894"/>
    <w:rsid w:val="00127EA5"/>
    <w:rsid w:val="00130362"/>
    <w:rsid w:val="0013099E"/>
    <w:rsid w:val="00130A48"/>
    <w:rsid w:val="00130C19"/>
    <w:rsid w:val="00130CDF"/>
    <w:rsid w:val="00130CFA"/>
    <w:rsid w:val="00130EFC"/>
    <w:rsid w:val="0013141B"/>
    <w:rsid w:val="00131C31"/>
    <w:rsid w:val="00131E1F"/>
    <w:rsid w:val="001322DB"/>
    <w:rsid w:val="00132311"/>
    <w:rsid w:val="00132368"/>
    <w:rsid w:val="001324D3"/>
    <w:rsid w:val="0013293E"/>
    <w:rsid w:val="00133914"/>
    <w:rsid w:val="00133E61"/>
    <w:rsid w:val="00134137"/>
    <w:rsid w:val="00134415"/>
    <w:rsid w:val="00134475"/>
    <w:rsid w:val="0013476C"/>
    <w:rsid w:val="00134787"/>
    <w:rsid w:val="00134A74"/>
    <w:rsid w:val="00134B33"/>
    <w:rsid w:val="00134D68"/>
    <w:rsid w:val="00134E5F"/>
    <w:rsid w:val="00135394"/>
    <w:rsid w:val="001357A3"/>
    <w:rsid w:val="00136687"/>
    <w:rsid w:val="00136A1C"/>
    <w:rsid w:val="00136B17"/>
    <w:rsid w:val="00136B24"/>
    <w:rsid w:val="00136D78"/>
    <w:rsid w:val="00137151"/>
    <w:rsid w:val="0013719C"/>
    <w:rsid w:val="00137351"/>
    <w:rsid w:val="001375AD"/>
    <w:rsid w:val="0013777D"/>
    <w:rsid w:val="001400DC"/>
    <w:rsid w:val="0014034C"/>
    <w:rsid w:val="001403D7"/>
    <w:rsid w:val="001405CA"/>
    <w:rsid w:val="00140A63"/>
    <w:rsid w:val="00140A7D"/>
    <w:rsid w:val="00140F46"/>
    <w:rsid w:val="001418CB"/>
    <w:rsid w:val="001423E2"/>
    <w:rsid w:val="001424B4"/>
    <w:rsid w:val="00142530"/>
    <w:rsid w:val="00142B2B"/>
    <w:rsid w:val="00142B53"/>
    <w:rsid w:val="00142CB7"/>
    <w:rsid w:val="001432F0"/>
    <w:rsid w:val="0014343E"/>
    <w:rsid w:val="001434AC"/>
    <w:rsid w:val="0014390C"/>
    <w:rsid w:val="00143D83"/>
    <w:rsid w:val="00144154"/>
    <w:rsid w:val="001442DC"/>
    <w:rsid w:val="00144C1B"/>
    <w:rsid w:val="001459F8"/>
    <w:rsid w:val="00145BA2"/>
    <w:rsid w:val="00145F09"/>
    <w:rsid w:val="00145F3E"/>
    <w:rsid w:val="0014637E"/>
    <w:rsid w:val="001468EA"/>
    <w:rsid w:val="00146F70"/>
    <w:rsid w:val="0014709F"/>
    <w:rsid w:val="00147B84"/>
    <w:rsid w:val="00147FB4"/>
    <w:rsid w:val="00150125"/>
    <w:rsid w:val="00150243"/>
    <w:rsid w:val="00150808"/>
    <w:rsid w:val="001508C6"/>
    <w:rsid w:val="00150AC8"/>
    <w:rsid w:val="00150E5B"/>
    <w:rsid w:val="00151726"/>
    <w:rsid w:val="00151B87"/>
    <w:rsid w:val="0015233A"/>
    <w:rsid w:val="001529B6"/>
    <w:rsid w:val="00152A44"/>
    <w:rsid w:val="00152A65"/>
    <w:rsid w:val="00152C76"/>
    <w:rsid w:val="00153781"/>
    <w:rsid w:val="00153857"/>
    <w:rsid w:val="001539BE"/>
    <w:rsid w:val="00153BAF"/>
    <w:rsid w:val="001544B1"/>
    <w:rsid w:val="001544D0"/>
    <w:rsid w:val="00154584"/>
    <w:rsid w:val="0015494C"/>
    <w:rsid w:val="00154C8A"/>
    <w:rsid w:val="00154CE1"/>
    <w:rsid w:val="001554D6"/>
    <w:rsid w:val="0015582B"/>
    <w:rsid w:val="001564FB"/>
    <w:rsid w:val="00156615"/>
    <w:rsid w:val="00156657"/>
    <w:rsid w:val="001566BD"/>
    <w:rsid w:val="001567E6"/>
    <w:rsid w:val="001578EC"/>
    <w:rsid w:val="00157D6E"/>
    <w:rsid w:val="00157F8C"/>
    <w:rsid w:val="001606BE"/>
    <w:rsid w:val="001606C6"/>
    <w:rsid w:val="0016088A"/>
    <w:rsid w:val="00160D55"/>
    <w:rsid w:val="00160DCE"/>
    <w:rsid w:val="001616AB"/>
    <w:rsid w:val="00161776"/>
    <w:rsid w:val="00161A7B"/>
    <w:rsid w:val="00162083"/>
    <w:rsid w:val="001628B0"/>
    <w:rsid w:val="0016294E"/>
    <w:rsid w:val="00162C40"/>
    <w:rsid w:val="00163046"/>
    <w:rsid w:val="00163271"/>
    <w:rsid w:val="00163564"/>
    <w:rsid w:val="001635E3"/>
    <w:rsid w:val="00164088"/>
    <w:rsid w:val="00164171"/>
    <w:rsid w:val="001641F7"/>
    <w:rsid w:val="00165141"/>
    <w:rsid w:val="0016524C"/>
    <w:rsid w:val="0016660B"/>
    <w:rsid w:val="001667ED"/>
    <w:rsid w:val="00166937"/>
    <w:rsid w:val="00166F74"/>
    <w:rsid w:val="001672BD"/>
    <w:rsid w:val="00167C27"/>
    <w:rsid w:val="001701D0"/>
    <w:rsid w:val="00170362"/>
    <w:rsid w:val="00170374"/>
    <w:rsid w:val="001703CF"/>
    <w:rsid w:val="001704FA"/>
    <w:rsid w:val="001705EF"/>
    <w:rsid w:val="001709E2"/>
    <w:rsid w:val="001723ED"/>
    <w:rsid w:val="00172D96"/>
    <w:rsid w:val="00172E86"/>
    <w:rsid w:val="0017331A"/>
    <w:rsid w:val="00173A35"/>
    <w:rsid w:val="00173BF0"/>
    <w:rsid w:val="00174EF1"/>
    <w:rsid w:val="001756F7"/>
    <w:rsid w:val="0017587A"/>
    <w:rsid w:val="00175EE8"/>
    <w:rsid w:val="0017628C"/>
    <w:rsid w:val="0017697F"/>
    <w:rsid w:val="001772AE"/>
    <w:rsid w:val="00177659"/>
    <w:rsid w:val="00177AB6"/>
    <w:rsid w:val="00177F0E"/>
    <w:rsid w:val="00180936"/>
    <w:rsid w:val="00180A70"/>
    <w:rsid w:val="00180B96"/>
    <w:rsid w:val="00180FA6"/>
    <w:rsid w:val="001811D9"/>
    <w:rsid w:val="00181B8D"/>
    <w:rsid w:val="00181F96"/>
    <w:rsid w:val="0018252C"/>
    <w:rsid w:val="00182879"/>
    <w:rsid w:val="001829BA"/>
    <w:rsid w:val="0018303F"/>
    <w:rsid w:val="0018398D"/>
    <w:rsid w:val="00183E84"/>
    <w:rsid w:val="00183F0A"/>
    <w:rsid w:val="00184652"/>
    <w:rsid w:val="00184663"/>
    <w:rsid w:val="001846C6"/>
    <w:rsid w:val="00184746"/>
    <w:rsid w:val="001848DF"/>
    <w:rsid w:val="00184CA6"/>
    <w:rsid w:val="00184F64"/>
    <w:rsid w:val="001850D9"/>
    <w:rsid w:val="0018525F"/>
    <w:rsid w:val="0018528D"/>
    <w:rsid w:val="001854AC"/>
    <w:rsid w:val="0018551C"/>
    <w:rsid w:val="0018575D"/>
    <w:rsid w:val="00185DF2"/>
    <w:rsid w:val="00186028"/>
    <w:rsid w:val="00186E45"/>
    <w:rsid w:val="00187670"/>
    <w:rsid w:val="001904BA"/>
    <w:rsid w:val="0019050C"/>
    <w:rsid w:val="00190737"/>
    <w:rsid w:val="001911EF"/>
    <w:rsid w:val="0019139D"/>
    <w:rsid w:val="001915BC"/>
    <w:rsid w:val="001915EE"/>
    <w:rsid w:val="001918EB"/>
    <w:rsid w:val="00191EB2"/>
    <w:rsid w:val="00191F57"/>
    <w:rsid w:val="00192171"/>
    <w:rsid w:val="00192869"/>
    <w:rsid w:val="00192B08"/>
    <w:rsid w:val="00192E6B"/>
    <w:rsid w:val="00193458"/>
    <w:rsid w:val="0019390C"/>
    <w:rsid w:val="00193EA2"/>
    <w:rsid w:val="00194078"/>
    <w:rsid w:val="0019485B"/>
    <w:rsid w:val="001948DA"/>
    <w:rsid w:val="00194CA9"/>
    <w:rsid w:val="001953F0"/>
    <w:rsid w:val="00195AF1"/>
    <w:rsid w:val="00195F24"/>
    <w:rsid w:val="00196466"/>
    <w:rsid w:val="001967EA"/>
    <w:rsid w:val="00197119"/>
    <w:rsid w:val="00197217"/>
    <w:rsid w:val="0019742D"/>
    <w:rsid w:val="001975D0"/>
    <w:rsid w:val="001976B5"/>
    <w:rsid w:val="001977A3"/>
    <w:rsid w:val="00197C2A"/>
    <w:rsid w:val="00197C6A"/>
    <w:rsid w:val="00197FFD"/>
    <w:rsid w:val="001A01A5"/>
    <w:rsid w:val="001A02B7"/>
    <w:rsid w:val="001A0501"/>
    <w:rsid w:val="001A0849"/>
    <w:rsid w:val="001A0B0F"/>
    <w:rsid w:val="001A14B6"/>
    <w:rsid w:val="001A17A4"/>
    <w:rsid w:val="001A19DA"/>
    <w:rsid w:val="001A1DC7"/>
    <w:rsid w:val="001A20B9"/>
    <w:rsid w:val="001A212B"/>
    <w:rsid w:val="001A2DF7"/>
    <w:rsid w:val="001A2FF7"/>
    <w:rsid w:val="001A3112"/>
    <w:rsid w:val="001A3B50"/>
    <w:rsid w:val="001A3C15"/>
    <w:rsid w:val="001A3D4B"/>
    <w:rsid w:val="001A3E92"/>
    <w:rsid w:val="001A3F93"/>
    <w:rsid w:val="001A3FAC"/>
    <w:rsid w:val="001A40F8"/>
    <w:rsid w:val="001A456E"/>
    <w:rsid w:val="001A4631"/>
    <w:rsid w:val="001A584E"/>
    <w:rsid w:val="001A5B88"/>
    <w:rsid w:val="001A6451"/>
    <w:rsid w:val="001A66A8"/>
    <w:rsid w:val="001A67CF"/>
    <w:rsid w:val="001A67E5"/>
    <w:rsid w:val="001A6C7A"/>
    <w:rsid w:val="001B0B92"/>
    <w:rsid w:val="001B14F5"/>
    <w:rsid w:val="001B198E"/>
    <w:rsid w:val="001B1A9F"/>
    <w:rsid w:val="001B2542"/>
    <w:rsid w:val="001B2549"/>
    <w:rsid w:val="001B28AE"/>
    <w:rsid w:val="001B2C06"/>
    <w:rsid w:val="001B2D38"/>
    <w:rsid w:val="001B2E4F"/>
    <w:rsid w:val="001B2FAE"/>
    <w:rsid w:val="001B3556"/>
    <w:rsid w:val="001B3671"/>
    <w:rsid w:val="001B401C"/>
    <w:rsid w:val="001B4097"/>
    <w:rsid w:val="001B4192"/>
    <w:rsid w:val="001B4810"/>
    <w:rsid w:val="001B4B1C"/>
    <w:rsid w:val="001B4D3C"/>
    <w:rsid w:val="001B4E81"/>
    <w:rsid w:val="001B54A3"/>
    <w:rsid w:val="001B5A44"/>
    <w:rsid w:val="001B6CD2"/>
    <w:rsid w:val="001B6E8B"/>
    <w:rsid w:val="001B6FCC"/>
    <w:rsid w:val="001B710F"/>
    <w:rsid w:val="001B7FA0"/>
    <w:rsid w:val="001C0C0F"/>
    <w:rsid w:val="001C0C71"/>
    <w:rsid w:val="001C134E"/>
    <w:rsid w:val="001C15CF"/>
    <w:rsid w:val="001C1EF5"/>
    <w:rsid w:val="001C1F42"/>
    <w:rsid w:val="001C213A"/>
    <w:rsid w:val="001C2274"/>
    <w:rsid w:val="001C2295"/>
    <w:rsid w:val="001C2466"/>
    <w:rsid w:val="001C2525"/>
    <w:rsid w:val="001C30A5"/>
    <w:rsid w:val="001C31F5"/>
    <w:rsid w:val="001C3A22"/>
    <w:rsid w:val="001C3DBE"/>
    <w:rsid w:val="001C42BB"/>
    <w:rsid w:val="001C448F"/>
    <w:rsid w:val="001C45F1"/>
    <w:rsid w:val="001C4C98"/>
    <w:rsid w:val="001C540F"/>
    <w:rsid w:val="001C5467"/>
    <w:rsid w:val="001C5B7E"/>
    <w:rsid w:val="001C60E4"/>
    <w:rsid w:val="001C64B7"/>
    <w:rsid w:val="001C6C6F"/>
    <w:rsid w:val="001C7339"/>
    <w:rsid w:val="001C7763"/>
    <w:rsid w:val="001D0065"/>
    <w:rsid w:val="001D0453"/>
    <w:rsid w:val="001D0499"/>
    <w:rsid w:val="001D0769"/>
    <w:rsid w:val="001D07C7"/>
    <w:rsid w:val="001D10D7"/>
    <w:rsid w:val="001D133F"/>
    <w:rsid w:val="001D2123"/>
    <w:rsid w:val="001D234D"/>
    <w:rsid w:val="001D379F"/>
    <w:rsid w:val="001D3A13"/>
    <w:rsid w:val="001D3FD2"/>
    <w:rsid w:val="001D4A07"/>
    <w:rsid w:val="001D4B78"/>
    <w:rsid w:val="001D52A4"/>
    <w:rsid w:val="001D5C8B"/>
    <w:rsid w:val="001D5FF6"/>
    <w:rsid w:val="001D64FB"/>
    <w:rsid w:val="001D6A3F"/>
    <w:rsid w:val="001D6C47"/>
    <w:rsid w:val="001D6F3B"/>
    <w:rsid w:val="001D6FF5"/>
    <w:rsid w:val="001D721E"/>
    <w:rsid w:val="001D7875"/>
    <w:rsid w:val="001D7C73"/>
    <w:rsid w:val="001D7F9E"/>
    <w:rsid w:val="001E0C03"/>
    <w:rsid w:val="001E0CC8"/>
    <w:rsid w:val="001E0D3B"/>
    <w:rsid w:val="001E15F1"/>
    <w:rsid w:val="001E186B"/>
    <w:rsid w:val="001E193E"/>
    <w:rsid w:val="001E289B"/>
    <w:rsid w:val="001E2A23"/>
    <w:rsid w:val="001E2E4D"/>
    <w:rsid w:val="001E3CC1"/>
    <w:rsid w:val="001E42CA"/>
    <w:rsid w:val="001E4653"/>
    <w:rsid w:val="001E4ABE"/>
    <w:rsid w:val="001E4AED"/>
    <w:rsid w:val="001E4C24"/>
    <w:rsid w:val="001E519C"/>
    <w:rsid w:val="001E5347"/>
    <w:rsid w:val="001E5457"/>
    <w:rsid w:val="001E5ECC"/>
    <w:rsid w:val="001E6458"/>
    <w:rsid w:val="001E66C8"/>
    <w:rsid w:val="001E6A34"/>
    <w:rsid w:val="001E70D4"/>
    <w:rsid w:val="001E746D"/>
    <w:rsid w:val="001E7C3A"/>
    <w:rsid w:val="001E7EDB"/>
    <w:rsid w:val="001F00D9"/>
    <w:rsid w:val="001F04A6"/>
    <w:rsid w:val="001F0C55"/>
    <w:rsid w:val="001F0C7D"/>
    <w:rsid w:val="001F0CD9"/>
    <w:rsid w:val="001F0FF2"/>
    <w:rsid w:val="001F0FF5"/>
    <w:rsid w:val="001F11F8"/>
    <w:rsid w:val="001F1362"/>
    <w:rsid w:val="001F1558"/>
    <w:rsid w:val="001F1C1E"/>
    <w:rsid w:val="001F2AB0"/>
    <w:rsid w:val="001F3197"/>
    <w:rsid w:val="001F35AD"/>
    <w:rsid w:val="001F36E9"/>
    <w:rsid w:val="001F39F3"/>
    <w:rsid w:val="001F3DF7"/>
    <w:rsid w:val="001F4C4A"/>
    <w:rsid w:val="001F55AB"/>
    <w:rsid w:val="001F5FCF"/>
    <w:rsid w:val="001F60FC"/>
    <w:rsid w:val="001F61AC"/>
    <w:rsid w:val="001F630A"/>
    <w:rsid w:val="001F637B"/>
    <w:rsid w:val="001F6860"/>
    <w:rsid w:val="001F6E03"/>
    <w:rsid w:val="001F6FE3"/>
    <w:rsid w:val="00200362"/>
    <w:rsid w:val="0020044E"/>
    <w:rsid w:val="00201459"/>
    <w:rsid w:val="00201ECC"/>
    <w:rsid w:val="00202839"/>
    <w:rsid w:val="00203141"/>
    <w:rsid w:val="0020334D"/>
    <w:rsid w:val="00203DDB"/>
    <w:rsid w:val="00203FBF"/>
    <w:rsid w:val="00204114"/>
    <w:rsid w:val="00204212"/>
    <w:rsid w:val="002043E4"/>
    <w:rsid w:val="00204877"/>
    <w:rsid w:val="0020494A"/>
    <w:rsid w:val="00204980"/>
    <w:rsid w:val="00205682"/>
    <w:rsid w:val="002057AB"/>
    <w:rsid w:val="00205999"/>
    <w:rsid w:val="00205B0A"/>
    <w:rsid w:val="00205B81"/>
    <w:rsid w:val="00205D38"/>
    <w:rsid w:val="002069DE"/>
    <w:rsid w:val="00206E3C"/>
    <w:rsid w:val="0020714E"/>
    <w:rsid w:val="002074B1"/>
    <w:rsid w:val="002074D8"/>
    <w:rsid w:val="00210AA1"/>
    <w:rsid w:val="00210EBB"/>
    <w:rsid w:val="00210F77"/>
    <w:rsid w:val="0021110D"/>
    <w:rsid w:val="00211485"/>
    <w:rsid w:val="00211504"/>
    <w:rsid w:val="002119C1"/>
    <w:rsid w:val="00211A05"/>
    <w:rsid w:val="00211DB4"/>
    <w:rsid w:val="002122CB"/>
    <w:rsid w:val="00212AF8"/>
    <w:rsid w:val="00213141"/>
    <w:rsid w:val="0021398B"/>
    <w:rsid w:val="002139A9"/>
    <w:rsid w:val="00213CD4"/>
    <w:rsid w:val="00213D48"/>
    <w:rsid w:val="00213DCE"/>
    <w:rsid w:val="00213E49"/>
    <w:rsid w:val="00213F1E"/>
    <w:rsid w:val="00214093"/>
    <w:rsid w:val="0021474D"/>
    <w:rsid w:val="00214819"/>
    <w:rsid w:val="002149A8"/>
    <w:rsid w:val="00214C81"/>
    <w:rsid w:val="00214D8C"/>
    <w:rsid w:val="002152C5"/>
    <w:rsid w:val="0021579E"/>
    <w:rsid w:val="00215930"/>
    <w:rsid w:val="0021641D"/>
    <w:rsid w:val="00216644"/>
    <w:rsid w:val="00216F46"/>
    <w:rsid w:val="0021736B"/>
    <w:rsid w:val="00217B06"/>
    <w:rsid w:val="00217D70"/>
    <w:rsid w:val="00217F21"/>
    <w:rsid w:val="0022031F"/>
    <w:rsid w:val="00220518"/>
    <w:rsid w:val="002209CA"/>
    <w:rsid w:val="00220D94"/>
    <w:rsid w:val="00221037"/>
    <w:rsid w:val="00221212"/>
    <w:rsid w:val="00221920"/>
    <w:rsid w:val="00221A82"/>
    <w:rsid w:val="0022261D"/>
    <w:rsid w:val="002230B2"/>
    <w:rsid w:val="00223147"/>
    <w:rsid w:val="0022328C"/>
    <w:rsid w:val="0022339F"/>
    <w:rsid w:val="00223B76"/>
    <w:rsid w:val="002259C1"/>
    <w:rsid w:val="00225A3D"/>
    <w:rsid w:val="00225C70"/>
    <w:rsid w:val="00226050"/>
    <w:rsid w:val="0022605F"/>
    <w:rsid w:val="00226B89"/>
    <w:rsid w:val="00227256"/>
    <w:rsid w:val="00227A29"/>
    <w:rsid w:val="002300CC"/>
    <w:rsid w:val="00230147"/>
    <w:rsid w:val="002307D4"/>
    <w:rsid w:val="00230882"/>
    <w:rsid w:val="002308AC"/>
    <w:rsid w:val="00230AF9"/>
    <w:rsid w:val="00230EC0"/>
    <w:rsid w:val="0023128D"/>
    <w:rsid w:val="00231936"/>
    <w:rsid w:val="002324D7"/>
    <w:rsid w:val="002324FF"/>
    <w:rsid w:val="00232728"/>
    <w:rsid w:val="0023291C"/>
    <w:rsid w:val="00232A16"/>
    <w:rsid w:val="00232E29"/>
    <w:rsid w:val="00233215"/>
    <w:rsid w:val="0023396E"/>
    <w:rsid w:val="002347E5"/>
    <w:rsid w:val="00234879"/>
    <w:rsid w:val="002349FE"/>
    <w:rsid w:val="0023538F"/>
    <w:rsid w:val="00235656"/>
    <w:rsid w:val="00235EE1"/>
    <w:rsid w:val="002362DD"/>
    <w:rsid w:val="00237BA1"/>
    <w:rsid w:val="00237CC9"/>
    <w:rsid w:val="00237D2D"/>
    <w:rsid w:val="00237D79"/>
    <w:rsid w:val="0024013F"/>
    <w:rsid w:val="002406E2"/>
    <w:rsid w:val="00240752"/>
    <w:rsid w:val="002409DA"/>
    <w:rsid w:val="00240A6A"/>
    <w:rsid w:val="00240BF8"/>
    <w:rsid w:val="00240D82"/>
    <w:rsid w:val="00240DC1"/>
    <w:rsid w:val="00240DE1"/>
    <w:rsid w:val="0024108C"/>
    <w:rsid w:val="002414E2"/>
    <w:rsid w:val="0024184D"/>
    <w:rsid w:val="00241B8A"/>
    <w:rsid w:val="00241D09"/>
    <w:rsid w:val="00242190"/>
    <w:rsid w:val="0024242A"/>
    <w:rsid w:val="00242563"/>
    <w:rsid w:val="002430A6"/>
    <w:rsid w:val="002431F3"/>
    <w:rsid w:val="0024407D"/>
    <w:rsid w:val="002442A9"/>
    <w:rsid w:val="00244315"/>
    <w:rsid w:val="00245B2A"/>
    <w:rsid w:val="0024625A"/>
    <w:rsid w:val="0024679A"/>
    <w:rsid w:val="00246EBA"/>
    <w:rsid w:val="0024709C"/>
    <w:rsid w:val="00247439"/>
    <w:rsid w:val="00247678"/>
    <w:rsid w:val="00247896"/>
    <w:rsid w:val="00247D72"/>
    <w:rsid w:val="00250824"/>
    <w:rsid w:val="00250C6E"/>
    <w:rsid w:val="00250F93"/>
    <w:rsid w:val="002511A7"/>
    <w:rsid w:val="00251B11"/>
    <w:rsid w:val="00251E6C"/>
    <w:rsid w:val="00251F2B"/>
    <w:rsid w:val="00251F57"/>
    <w:rsid w:val="00252726"/>
    <w:rsid w:val="00252BB3"/>
    <w:rsid w:val="00252C4C"/>
    <w:rsid w:val="0025346E"/>
    <w:rsid w:val="002539FC"/>
    <w:rsid w:val="00253D15"/>
    <w:rsid w:val="00253D54"/>
    <w:rsid w:val="00253DDE"/>
    <w:rsid w:val="002540D5"/>
    <w:rsid w:val="00254124"/>
    <w:rsid w:val="00254D34"/>
    <w:rsid w:val="00254F4F"/>
    <w:rsid w:val="002550A6"/>
    <w:rsid w:val="00255909"/>
    <w:rsid w:val="00255E2A"/>
    <w:rsid w:val="00256278"/>
    <w:rsid w:val="00256CB7"/>
    <w:rsid w:val="0025724D"/>
    <w:rsid w:val="00257480"/>
    <w:rsid w:val="00257496"/>
    <w:rsid w:val="00257749"/>
    <w:rsid w:val="00257BB2"/>
    <w:rsid w:val="00260243"/>
    <w:rsid w:val="00260B62"/>
    <w:rsid w:val="0026118A"/>
    <w:rsid w:val="0026121A"/>
    <w:rsid w:val="00261589"/>
    <w:rsid w:val="002616A0"/>
    <w:rsid w:val="00261805"/>
    <w:rsid w:val="002618F4"/>
    <w:rsid w:val="002618FA"/>
    <w:rsid w:val="00261CB3"/>
    <w:rsid w:val="00262218"/>
    <w:rsid w:val="0026243E"/>
    <w:rsid w:val="00262459"/>
    <w:rsid w:val="0026258F"/>
    <w:rsid w:val="00262836"/>
    <w:rsid w:val="00262984"/>
    <w:rsid w:val="00262DA0"/>
    <w:rsid w:val="002634C7"/>
    <w:rsid w:val="0026374E"/>
    <w:rsid w:val="0026378E"/>
    <w:rsid w:val="00263D2C"/>
    <w:rsid w:val="00264208"/>
    <w:rsid w:val="00264422"/>
    <w:rsid w:val="0026469D"/>
    <w:rsid w:val="002646EC"/>
    <w:rsid w:val="002647B4"/>
    <w:rsid w:val="002649A8"/>
    <w:rsid w:val="002653ED"/>
    <w:rsid w:val="00265502"/>
    <w:rsid w:val="00265B07"/>
    <w:rsid w:val="00266D06"/>
    <w:rsid w:val="00266FB0"/>
    <w:rsid w:val="002677C6"/>
    <w:rsid w:val="00267866"/>
    <w:rsid w:val="00267904"/>
    <w:rsid w:val="00267BF3"/>
    <w:rsid w:val="00270074"/>
    <w:rsid w:val="002700C1"/>
    <w:rsid w:val="00270B10"/>
    <w:rsid w:val="00270C09"/>
    <w:rsid w:val="002718A6"/>
    <w:rsid w:val="00271E17"/>
    <w:rsid w:val="00271ED5"/>
    <w:rsid w:val="00272D6F"/>
    <w:rsid w:val="0027309B"/>
    <w:rsid w:val="002730C8"/>
    <w:rsid w:val="0027329F"/>
    <w:rsid w:val="00275148"/>
    <w:rsid w:val="002755D2"/>
    <w:rsid w:val="00275B5E"/>
    <w:rsid w:val="00276641"/>
    <w:rsid w:val="00276A5D"/>
    <w:rsid w:val="00277097"/>
    <w:rsid w:val="0027719A"/>
    <w:rsid w:val="0027764F"/>
    <w:rsid w:val="00277E1E"/>
    <w:rsid w:val="00280022"/>
    <w:rsid w:val="0028002C"/>
    <w:rsid w:val="0028048D"/>
    <w:rsid w:val="00281040"/>
    <w:rsid w:val="00281294"/>
    <w:rsid w:val="0028132D"/>
    <w:rsid w:val="00281405"/>
    <w:rsid w:val="002815D6"/>
    <w:rsid w:val="002817FD"/>
    <w:rsid w:val="002818BB"/>
    <w:rsid w:val="00281D7D"/>
    <w:rsid w:val="0028218A"/>
    <w:rsid w:val="00282216"/>
    <w:rsid w:val="00282352"/>
    <w:rsid w:val="002824AC"/>
    <w:rsid w:val="002826A6"/>
    <w:rsid w:val="00282755"/>
    <w:rsid w:val="00282ACC"/>
    <w:rsid w:val="00282C7E"/>
    <w:rsid w:val="00282CB2"/>
    <w:rsid w:val="00282D21"/>
    <w:rsid w:val="0028391E"/>
    <w:rsid w:val="00284125"/>
    <w:rsid w:val="0028480E"/>
    <w:rsid w:val="00284CCF"/>
    <w:rsid w:val="00285755"/>
    <w:rsid w:val="00285822"/>
    <w:rsid w:val="00285CC2"/>
    <w:rsid w:val="00285DA5"/>
    <w:rsid w:val="00285F26"/>
    <w:rsid w:val="002867C3"/>
    <w:rsid w:val="00286E05"/>
    <w:rsid w:val="00287027"/>
    <w:rsid w:val="002871FB"/>
    <w:rsid w:val="00287454"/>
    <w:rsid w:val="002874A0"/>
    <w:rsid w:val="00287BBC"/>
    <w:rsid w:val="00287D3C"/>
    <w:rsid w:val="00287FAF"/>
    <w:rsid w:val="00290FAE"/>
    <w:rsid w:val="00291050"/>
    <w:rsid w:val="002914B1"/>
    <w:rsid w:val="002921FC"/>
    <w:rsid w:val="00292235"/>
    <w:rsid w:val="00292612"/>
    <w:rsid w:val="00292E05"/>
    <w:rsid w:val="00293750"/>
    <w:rsid w:val="00293775"/>
    <w:rsid w:val="00293898"/>
    <w:rsid w:val="00293FE4"/>
    <w:rsid w:val="0029452E"/>
    <w:rsid w:val="002945A0"/>
    <w:rsid w:val="0029490D"/>
    <w:rsid w:val="00295ADD"/>
    <w:rsid w:val="00295CC4"/>
    <w:rsid w:val="00295E52"/>
    <w:rsid w:val="002963BA"/>
    <w:rsid w:val="002964F1"/>
    <w:rsid w:val="00296A31"/>
    <w:rsid w:val="0029750A"/>
    <w:rsid w:val="00297875"/>
    <w:rsid w:val="002A028F"/>
    <w:rsid w:val="002A079B"/>
    <w:rsid w:val="002A0D8F"/>
    <w:rsid w:val="002A1020"/>
    <w:rsid w:val="002A1D20"/>
    <w:rsid w:val="002A21B1"/>
    <w:rsid w:val="002A257B"/>
    <w:rsid w:val="002A2D7B"/>
    <w:rsid w:val="002A31C3"/>
    <w:rsid w:val="002A3238"/>
    <w:rsid w:val="002A3855"/>
    <w:rsid w:val="002A3AFC"/>
    <w:rsid w:val="002A3B3F"/>
    <w:rsid w:val="002A3BFC"/>
    <w:rsid w:val="002A3CF4"/>
    <w:rsid w:val="002A4396"/>
    <w:rsid w:val="002A56DF"/>
    <w:rsid w:val="002A57B5"/>
    <w:rsid w:val="002A58BA"/>
    <w:rsid w:val="002A5AB3"/>
    <w:rsid w:val="002A5D4D"/>
    <w:rsid w:val="002A628C"/>
    <w:rsid w:val="002A62AD"/>
    <w:rsid w:val="002A6342"/>
    <w:rsid w:val="002A658B"/>
    <w:rsid w:val="002A6659"/>
    <w:rsid w:val="002A681E"/>
    <w:rsid w:val="002A6860"/>
    <w:rsid w:val="002A69EC"/>
    <w:rsid w:val="002A6ACB"/>
    <w:rsid w:val="002A6DD7"/>
    <w:rsid w:val="002A735B"/>
    <w:rsid w:val="002A7421"/>
    <w:rsid w:val="002A74ED"/>
    <w:rsid w:val="002A7713"/>
    <w:rsid w:val="002A77C4"/>
    <w:rsid w:val="002A78CF"/>
    <w:rsid w:val="002A7A57"/>
    <w:rsid w:val="002B0020"/>
    <w:rsid w:val="002B0243"/>
    <w:rsid w:val="002B03C2"/>
    <w:rsid w:val="002B06C3"/>
    <w:rsid w:val="002B0E80"/>
    <w:rsid w:val="002B1593"/>
    <w:rsid w:val="002B1625"/>
    <w:rsid w:val="002B1781"/>
    <w:rsid w:val="002B2118"/>
    <w:rsid w:val="002B2376"/>
    <w:rsid w:val="002B2792"/>
    <w:rsid w:val="002B2D16"/>
    <w:rsid w:val="002B2FCD"/>
    <w:rsid w:val="002B3034"/>
    <w:rsid w:val="002B3551"/>
    <w:rsid w:val="002B384C"/>
    <w:rsid w:val="002B3979"/>
    <w:rsid w:val="002B3A68"/>
    <w:rsid w:val="002B3AAD"/>
    <w:rsid w:val="002B3B08"/>
    <w:rsid w:val="002B56B5"/>
    <w:rsid w:val="002B5728"/>
    <w:rsid w:val="002B57C5"/>
    <w:rsid w:val="002B58F0"/>
    <w:rsid w:val="002B5BAF"/>
    <w:rsid w:val="002B603D"/>
    <w:rsid w:val="002B6E97"/>
    <w:rsid w:val="002B6F3F"/>
    <w:rsid w:val="002B78BF"/>
    <w:rsid w:val="002C02C5"/>
    <w:rsid w:val="002C060C"/>
    <w:rsid w:val="002C085C"/>
    <w:rsid w:val="002C1284"/>
    <w:rsid w:val="002C1971"/>
    <w:rsid w:val="002C1D48"/>
    <w:rsid w:val="002C2BFB"/>
    <w:rsid w:val="002C3937"/>
    <w:rsid w:val="002C43D1"/>
    <w:rsid w:val="002C4402"/>
    <w:rsid w:val="002C4811"/>
    <w:rsid w:val="002C4A5F"/>
    <w:rsid w:val="002C4D24"/>
    <w:rsid w:val="002C4D5A"/>
    <w:rsid w:val="002C4F68"/>
    <w:rsid w:val="002C5016"/>
    <w:rsid w:val="002C50CA"/>
    <w:rsid w:val="002C600A"/>
    <w:rsid w:val="002C6119"/>
    <w:rsid w:val="002C6147"/>
    <w:rsid w:val="002C65F4"/>
    <w:rsid w:val="002C6D91"/>
    <w:rsid w:val="002C73C4"/>
    <w:rsid w:val="002C73F0"/>
    <w:rsid w:val="002C7408"/>
    <w:rsid w:val="002C748A"/>
    <w:rsid w:val="002C756B"/>
    <w:rsid w:val="002C768F"/>
    <w:rsid w:val="002C7A49"/>
    <w:rsid w:val="002C7C3C"/>
    <w:rsid w:val="002C7CC1"/>
    <w:rsid w:val="002C7ED9"/>
    <w:rsid w:val="002C7F71"/>
    <w:rsid w:val="002D0156"/>
    <w:rsid w:val="002D079C"/>
    <w:rsid w:val="002D09F6"/>
    <w:rsid w:val="002D0CF2"/>
    <w:rsid w:val="002D0FDA"/>
    <w:rsid w:val="002D115D"/>
    <w:rsid w:val="002D1280"/>
    <w:rsid w:val="002D1467"/>
    <w:rsid w:val="002D1792"/>
    <w:rsid w:val="002D1C34"/>
    <w:rsid w:val="002D233D"/>
    <w:rsid w:val="002D27C9"/>
    <w:rsid w:val="002D2845"/>
    <w:rsid w:val="002D2874"/>
    <w:rsid w:val="002D2A9B"/>
    <w:rsid w:val="002D2E40"/>
    <w:rsid w:val="002D346C"/>
    <w:rsid w:val="002D3697"/>
    <w:rsid w:val="002D3AC9"/>
    <w:rsid w:val="002D3C3C"/>
    <w:rsid w:val="002D3CA0"/>
    <w:rsid w:val="002D3CB9"/>
    <w:rsid w:val="002D4092"/>
    <w:rsid w:val="002D4141"/>
    <w:rsid w:val="002D5795"/>
    <w:rsid w:val="002D5E56"/>
    <w:rsid w:val="002D6429"/>
    <w:rsid w:val="002D65A8"/>
    <w:rsid w:val="002D6789"/>
    <w:rsid w:val="002D6D9C"/>
    <w:rsid w:val="002D701F"/>
    <w:rsid w:val="002D728F"/>
    <w:rsid w:val="002D7400"/>
    <w:rsid w:val="002D7851"/>
    <w:rsid w:val="002D7F03"/>
    <w:rsid w:val="002E021B"/>
    <w:rsid w:val="002E0ABE"/>
    <w:rsid w:val="002E0CA2"/>
    <w:rsid w:val="002E136B"/>
    <w:rsid w:val="002E17BB"/>
    <w:rsid w:val="002E1DA0"/>
    <w:rsid w:val="002E1DFF"/>
    <w:rsid w:val="002E29CC"/>
    <w:rsid w:val="002E29EF"/>
    <w:rsid w:val="002E2AA0"/>
    <w:rsid w:val="002E2F4E"/>
    <w:rsid w:val="002E3AC9"/>
    <w:rsid w:val="002E3EF0"/>
    <w:rsid w:val="002E4305"/>
    <w:rsid w:val="002E44CF"/>
    <w:rsid w:val="002E4D06"/>
    <w:rsid w:val="002E4EBE"/>
    <w:rsid w:val="002E505C"/>
    <w:rsid w:val="002E519F"/>
    <w:rsid w:val="002E5A94"/>
    <w:rsid w:val="002E647B"/>
    <w:rsid w:val="002E73C4"/>
    <w:rsid w:val="002E7A27"/>
    <w:rsid w:val="002E7E8F"/>
    <w:rsid w:val="002F0076"/>
    <w:rsid w:val="002F07B5"/>
    <w:rsid w:val="002F0C20"/>
    <w:rsid w:val="002F13FD"/>
    <w:rsid w:val="002F1763"/>
    <w:rsid w:val="002F1A17"/>
    <w:rsid w:val="002F1B67"/>
    <w:rsid w:val="002F1E54"/>
    <w:rsid w:val="002F24F1"/>
    <w:rsid w:val="002F2545"/>
    <w:rsid w:val="002F2843"/>
    <w:rsid w:val="002F2A97"/>
    <w:rsid w:val="002F2B93"/>
    <w:rsid w:val="002F32F8"/>
    <w:rsid w:val="002F3351"/>
    <w:rsid w:val="002F3E71"/>
    <w:rsid w:val="002F4141"/>
    <w:rsid w:val="002F4211"/>
    <w:rsid w:val="002F481C"/>
    <w:rsid w:val="002F48B2"/>
    <w:rsid w:val="002F4C7A"/>
    <w:rsid w:val="002F4DC8"/>
    <w:rsid w:val="002F549C"/>
    <w:rsid w:val="002F555C"/>
    <w:rsid w:val="002F5C23"/>
    <w:rsid w:val="002F5D96"/>
    <w:rsid w:val="002F5DD7"/>
    <w:rsid w:val="002F6179"/>
    <w:rsid w:val="002F6688"/>
    <w:rsid w:val="002F6E91"/>
    <w:rsid w:val="002F71B1"/>
    <w:rsid w:val="002F766C"/>
    <w:rsid w:val="002F76F5"/>
    <w:rsid w:val="002F7A26"/>
    <w:rsid w:val="00300166"/>
    <w:rsid w:val="0030150F"/>
    <w:rsid w:val="00301905"/>
    <w:rsid w:val="00301B50"/>
    <w:rsid w:val="0030205B"/>
    <w:rsid w:val="00302E5A"/>
    <w:rsid w:val="003030C3"/>
    <w:rsid w:val="00303693"/>
    <w:rsid w:val="0030397F"/>
    <w:rsid w:val="00303A96"/>
    <w:rsid w:val="00304303"/>
    <w:rsid w:val="00304987"/>
    <w:rsid w:val="00304D8E"/>
    <w:rsid w:val="00304EEF"/>
    <w:rsid w:val="0030504E"/>
    <w:rsid w:val="00305270"/>
    <w:rsid w:val="003056F3"/>
    <w:rsid w:val="003062CC"/>
    <w:rsid w:val="00306352"/>
    <w:rsid w:val="0030641E"/>
    <w:rsid w:val="00306574"/>
    <w:rsid w:val="003065BB"/>
    <w:rsid w:val="00307319"/>
    <w:rsid w:val="0030734C"/>
    <w:rsid w:val="00307782"/>
    <w:rsid w:val="003079A5"/>
    <w:rsid w:val="00307C6A"/>
    <w:rsid w:val="00310211"/>
    <w:rsid w:val="003102E4"/>
    <w:rsid w:val="003103D5"/>
    <w:rsid w:val="003104C6"/>
    <w:rsid w:val="00310B4A"/>
    <w:rsid w:val="00310B77"/>
    <w:rsid w:val="00310BAB"/>
    <w:rsid w:val="00310F4D"/>
    <w:rsid w:val="00311087"/>
    <w:rsid w:val="00311355"/>
    <w:rsid w:val="003113B7"/>
    <w:rsid w:val="003115C8"/>
    <w:rsid w:val="003115DE"/>
    <w:rsid w:val="00311782"/>
    <w:rsid w:val="0031191A"/>
    <w:rsid w:val="00311EFE"/>
    <w:rsid w:val="00312AA8"/>
    <w:rsid w:val="00313F4B"/>
    <w:rsid w:val="00314023"/>
    <w:rsid w:val="00314411"/>
    <w:rsid w:val="00314821"/>
    <w:rsid w:val="00315366"/>
    <w:rsid w:val="00316360"/>
    <w:rsid w:val="00316742"/>
    <w:rsid w:val="00316B5A"/>
    <w:rsid w:val="00317324"/>
    <w:rsid w:val="0031743E"/>
    <w:rsid w:val="003179D6"/>
    <w:rsid w:val="00317A25"/>
    <w:rsid w:val="00317A59"/>
    <w:rsid w:val="0032019D"/>
    <w:rsid w:val="0032099C"/>
    <w:rsid w:val="00320DF7"/>
    <w:rsid w:val="003214CA"/>
    <w:rsid w:val="00321603"/>
    <w:rsid w:val="00321709"/>
    <w:rsid w:val="00321BA0"/>
    <w:rsid w:val="00322182"/>
    <w:rsid w:val="0032229B"/>
    <w:rsid w:val="00322364"/>
    <w:rsid w:val="003225E3"/>
    <w:rsid w:val="00322623"/>
    <w:rsid w:val="003227FE"/>
    <w:rsid w:val="00322D48"/>
    <w:rsid w:val="00322E47"/>
    <w:rsid w:val="00323012"/>
    <w:rsid w:val="003232AE"/>
    <w:rsid w:val="003232EA"/>
    <w:rsid w:val="00323C3A"/>
    <w:rsid w:val="00323E52"/>
    <w:rsid w:val="00324692"/>
    <w:rsid w:val="00324959"/>
    <w:rsid w:val="00324A25"/>
    <w:rsid w:val="00324C22"/>
    <w:rsid w:val="00324C7B"/>
    <w:rsid w:val="00325C20"/>
    <w:rsid w:val="0032636E"/>
    <w:rsid w:val="00326B00"/>
    <w:rsid w:val="00326DC1"/>
    <w:rsid w:val="00330794"/>
    <w:rsid w:val="0033089F"/>
    <w:rsid w:val="00330B1A"/>
    <w:rsid w:val="00330BF6"/>
    <w:rsid w:val="00330FC1"/>
    <w:rsid w:val="0033176B"/>
    <w:rsid w:val="003318E6"/>
    <w:rsid w:val="00331BD9"/>
    <w:rsid w:val="0033224F"/>
    <w:rsid w:val="0033243C"/>
    <w:rsid w:val="003324DD"/>
    <w:rsid w:val="00332BF2"/>
    <w:rsid w:val="00332CE6"/>
    <w:rsid w:val="00332D68"/>
    <w:rsid w:val="00332E9B"/>
    <w:rsid w:val="0033300C"/>
    <w:rsid w:val="00333361"/>
    <w:rsid w:val="00333D16"/>
    <w:rsid w:val="003343C1"/>
    <w:rsid w:val="0033444D"/>
    <w:rsid w:val="003346D0"/>
    <w:rsid w:val="00334CE7"/>
    <w:rsid w:val="00334CF3"/>
    <w:rsid w:val="003351C1"/>
    <w:rsid w:val="00335738"/>
    <w:rsid w:val="00335BC6"/>
    <w:rsid w:val="00335FBC"/>
    <w:rsid w:val="0033642E"/>
    <w:rsid w:val="0033667F"/>
    <w:rsid w:val="00336695"/>
    <w:rsid w:val="0033790F"/>
    <w:rsid w:val="00337AE6"/>
    <w:rsid w:val="00337E17"/>
    <w:rsid w:val="00340481"/>
    <w:rsid w:val="00340666"/>
    <w:rsid w:val="0034073A"/>
    <w:rsid w:val="003408E0"/>
    <w:rsid w:val="0034093F"/>
    <w:rsid w:val="00340D9A"/>
    <w:rsid w:val="003410F5"/>
    <w:rsid w:val="00341325"/>
    <w:rsid w:val="003413B9"/>
    <w:rsid w:val="003415C7"/>
    <w:rsid w:val="003416A7"/>
    <w:rsid w:val="00341771"/>
    <w:rsid w:val="00341AC6"/>
    <w:rsid w:val="00341EBF"/>
    <w:rsid w:val="0034230A"/>
    <w:rsid w:val="00342365"/>
    <w:rsid w:val="00342373"/>
    <w:rsid w:val="003423D3"/>
    <w:rsid w:val="0034293D"/>
    <w:rsid w:val="00342D66"/>
    <w:rsid w:val="00343014"/>
    <w:rsid w:val="003431F8"/>
    <w:rsid w:val="0034327A"/>
    <w:rsid w:val="003432E5"/>
    <w:rsid w:val="0034386B"/>
    <w:rsid w:val="00343B66"/>
    <w:rsid w:val="00344180"/>
    <w:rsid w:val="003441CD"/>
    <w:rsid w:val="00344347"/>
    <w:rsid w:val="0034457C"/>
    <w:rsid w:val="0034472C"/>
    <w:rsid w:val="003448BC"/>
    <w:rsid w:val="00345577"/>
    <w:rsid w:val="00345AE6"/>
    <w:rsid w:val="00345C0D"/>
    <w:rsid w:val="003468E4"/>
    <w:rsid w:val="003469E4"/>
    <w:rsid w:val="00346AAF"/>
    <w:rsid w:val="00346B1B"/>
    <w:rsid w:val="00346FFF"/>
    <w:rsid w:val="0034733F"/>
    <w:rsid w:val="00347EC5"/>
    <w:rsid w:val="00350293"/>
    <w:rsid w:val="00350502"/>
    <w:rsid w:val="003509FD"/>
    <w:rsid w:val="00350D04"/>
    <w:rsid w:val="00350DB6"/>
    <w:rsid w:val="00351387"/>
    <w:rsid w:val="00351940"/>
    <w:rsid w:val="00352122"/>
    <w:rsid w:val="00352171"/>
    <w:rsid w:val="003521CC"/>
    <w:rsid w:val="00352502"/>
    <w:rsid w:val="00352AA3"/>
    <w:rsid w:val="00352D1A"/>
    <w:rsid w:val="003533F6"/>
    <w:rsid w:val="003538BE"/>
    <w:rsid w:val="003539CC"/>
    <w:rsid w:val="003547E4"/>
    <w:rsid w:val="00354870"/>
    <w:rsid w:val="00354B6A"/>
    <w:rsid w:val="00354C69"/>
    <w:rsid w:val="00355D3F"/>
    <w:rsid w:val="0035606A"/>
    <w:rsid w:val="00356377"/>
    <w:rsid w:val="0035649C"/>
    <w:rsid w:val="00356C37"/>
    <w:rsid w:val="00356D2F"/>
    <w:rsid w:val="003571B3"/>
    <w:rsid w:val="003576EE"/>
    <w:rsid w:val="00357BFC"/>
    <w:rsid w:val="00357E29"/>
    <w:rsid w:val="0036019F"/>
    <w:rsid w:val="00360254"/>
    <w:rsid w:val="003605BD"/>
    <w:rsid w:val="003607A9"/>
    <w:rsid w:val="003609F8"/>
    <w:rsid w:val="00360D02"/>
    <w:rsid w:val="003610DB"/>
    <w:rsid w:val="003611B4"/>
    <w:rsid w:val="00361214"/>
    <w:rsid w:val="00361335"/>
    <w:rsid w:val="003613C1"/>
    <w:rsid w:val="00361663"/>
    <w:rsid w:val="00361741"/>
    <w:rsid w:val="00361A7A"/>
    <w:rsid w:val="00361AAC"/>
    <w:rsid w:val="003623EE"/>
    <w:rsid w:val="003624C9"/>
    <w:rsid w:val="00362766"/>
    <w:rsid w:val="00362FC3"/>
    <w:rsid w:val="00363821"/>
    <w:rsid w:val="003638DA"/>
    <w:rsid w:val="00363A1B"/>
    <w:rsid w:val="00363C95"/>
    <w:rsid w:val="00363E0B"/>
    <w:rsid w:val="00364012"/>
    <w:rsid w:val="0036454F"/>
    <w:rsid w:val="00364786"/>
    <w:rsid w:val="00364871"/>
    <w:rsid w:val="00364AE5"/>
    <w:rsid w:val="0036524F"/>
    <w:rsid w:val="00365287"/>
    <w:rsid w:val="00365764"/>
    <w:rsid w:val="00365AAC"/>
    <w:rsid w:val="00365D67"/>
    <w:rsid w:val="00366071"/>
    <w:rsid w:val="003664A7"/>
    <w:rsid w:val="00366BDE"/>
    <w:rsid w:val="0036754B"/>
    <w:rsid w:val="0037004B"/>
    <w:rsid w:val="0037052F"/>
    <w:rsid w:val="00370826"/>
    <w:rsid w:val="0037094D"/>
    <w:rsid w:val="00370C0B"/>
    <w:rsid w:val="00370EE9"/>
    <w:rsid w:val="00371337"/>
    <w:rsid w:val="00371C16"/>
    <w:rsid w:val="003723B7"/>
    <w:rsid w:val="00372AAA"/>
    <w:rsid w:val="00372B7E"/>
    <w:rsid w:val="00373019"/>
    <w:rsid w:val="003731DE"/>
    <w:rsid w:val="00373333"/>
    <w:rsid w:val="0037376B"/>
    <w:rsid w:val="00373979"/>
    <w:rsid w:val="00373AB6"/>
    <w:rsid w:val="00373EBB"/>
    <w:rsid w:val="00373F40"/>
    <w:rsid w:val="00374484"/>
    <w:rsid w:val="00374537"/>
    <w:rsid w:val="00374B4C"/>
    <w:rsid w:val="00374CB4"/>
    <w:rsid w:val="00375001"/>
    <w:rsid w:val="00375010"/>
    <w:rsid w:val="00375462"/>
    <w:rsid w:val="003754BA"/>
    <w:rsid w:val="003755FC"/>
    <w:rsid w:val="00375751"/>
    <w:rsid w:val="00375A51"/>
    <w:rsid w:val="00375C36"/>
    <w:rsid w:val="00375CD2"/>
    <w:rsid w:val="00375FD4"/>
    <w:rsid w:val="00376062"/>
    <w:rsid w:val="003766BE"/>
    <w:rsid w:val="00376CC0"/>
    <w:rsid w:val="00376DC9"/>
    <w:rsid w:val="00376ED6"/>
    <w:rsid w:val="00376F03"/>
    <w:rsid w:val="0037751A"/>
    <w:rsid w:val="00377659"/>
    <w:rsid w:val="003801AA"/>
    <w:rsid w:val="00380278"/>
    <w:rsid w:val="00380295"/>
    <w:rsid w:val="0038030D"/>
    <w:rsid w:val="0038062B"/>
    <w:rsid w:val="0038086A"/>
    <w:rsid w:val="00380FEC"/>
    <w:rsid w:val="0038189C"/>
    <w:rsid w:val="00381A16"/>
    <w:rsid w:val="00381D57"/>
    <w:rsid w:val="00381EE8"/>
    <w:rsid w:val="00381EFB"/>
    <w:rsid w:val="003823BD"/>
    <w:rsid w:val="003830B5"/>
    <w:rsid w:val="00383129"/>
    <w:rsid w:val="003832DA"/>
    <w:rsid w:val="003832EC"/>
    <w:rsid w:val="0038393E"/>
    <w:rsid w:val="0038399D"/>
    <w:rsid w:val="00383BF2"/>
    <w:rsid w:val="00383FAD"/>
    <w:rsid w:val="003842EB"/>
    <w:rsid w:val="003845C5"/>
    <w:rsid w:val="003848D2"/>
    <w:rsid w:val="00384BEF"/>
    <w:rsid w:val="003852E5"/>
    <w:rsid w:val="00385447"/>
    <w:rsid w:val="0038578B"/>
    <w:rsid w:val="00385E09"/>
    <w:rsid w:val="00385E0E"/>
    <w:rsid w:val="00386051"/>
    <w:rsid w:val="003860AF"/>
    <w:rsid w:val="00386179"/>
    <w:rsid w:val="00386502"/>
    <w:rsid w:val="003867CC"/>
    <w:rsid w:val="003868E3"/>
    <w:rsid w:val="00386F14"/>
    <w:rsid w:val="00387366"/>
    <w:rsid w:val="00387AF4"/>
    <w:rsid w:val="00387BB8"/>
    <w:rsid w:val="00387E89"/>
    <w:rsid w:val="00387F74"/>
    <w:rsid w:val="0039000A"/>
    <w:rsid w:val="00390087"/>
    <w:rsid w:val="00390238"/>
    <w:rsid w:val="003904DA"/>
    <w:rsid w:val="00390957"/>
    <w:rsid w:val="00390DA7"/>
    <w:rsid w:val="00390E26"/>
    <w:rsid w:val="0039126C"/>
    <w:rsid w:val="0039143C"/>
    <w:rsid w:val="00391518"/>
    <w:rsid w:val="00391750"/>
    <w:rsid w:val="00391987"/>
    <w:rsid w:val="003923C6"/>
    <w:rsid w:val="00392841"/>
    <w:rsid w:val="00392986"/>
    <w:rsid w:val="00392A63"/>
    <w:rsid w:val="00392E38"/>
    <w:rsid w:val="003931A3"/>
    <w:rsid w:val="00393C8E"/>
    <w:rsid w:val="00393CBF"/>
    <w:rsid w:val="00393CDB"/>
    <w:rsid w:val="003942DD"/>
    <w:rsid w:val="00394529"/>
    <w:rsid w:val="00394E4A"/>
    <w:rsid w:val="0039564F"/>
    <w:rsid w:val="00395AAA"/>
    <w:rsid w:val="00395BEE"/>
    <w:rsid w:val="00395C3F"/>
    <w:rsid w:val="0039627E"/>
    <w:rsid w:val="00396556"/>
    <w:rsid w:val="0039657C"/>
    <w:rsid w:val="003966B2"/>
    <w:rsid w:val="00396928"/>
    <w:rsid w:val="00397C91"/>
    <w:rsid w:val="00397D1F"/>
    <w:rsid w:val="00397EE4"/>
    <w:rsid w:val="003A034E"/>
    <w:rsid w:val="003A05C5"/>
    <w:rsid w:val="003A0647"/>
    <w:rsid w:val="003A08F4"/>
    <w:rsid w:val="003A09EA"/>
    <w:rsid w:val="003A0D62"/>
    <w:rsid w:val="003A1189"/>
    <w:rsid w:val="003A1267"/>
    <w:rsid w:val="003A169B"/>
    <w:rsid w:val="003A1DDC"/>
    <w:rsid w:val="003A23EB"/>
    <w:rsid w:val="003A2461"/>
    <w:rsid w:val="003A260F"/>
    <w:rsid w:val="003A29F0"/>
    <w:rsid w:val="003A2B73"/>
    <w:rsid w:val="003A2C32"/>
    <w:rsid w:val="003A2F12"/>
    <w:rsid w:val="003A30FE"/>
    <w:rsid w:val="003A310C"/>
    <w:rsid w:val="003A34CE"/>
    <w:rsid w:val="003A36BC"/>
    <w:rsid w:val="003A4412"/>
    <w:rsid w:val="003A492C"/>
    <w:rsid w:val="003A4B34"/>
    <w:rsid w:val="003A4DFC"/>
    <w:rsid w:val="003A4E6C"/>
    <w:rsid w:val="003A51C3"/>
    <w:rsid w:val="003A6024"/>
    <w:rsid w:val="003A62CE"/>
    <w:rsid w:val="003A6834"/>
    <w:rsid w:val="003A690C"/>
    <w:rsid w:val="003A6BA7"/>
    <w:rsid w:val="003A710B"/>
    <w:rsid w:val="003A719D"/>
    <w:rsid w:val="003A7E53"/>
    <w:rsid w:val="003A7E89"/>
    <w:rsid w:val="003B0457"/>
    <w:rsid w:val="003B087B"/>
    <w:rsid w:val="003B0AE6"/>
    <w:rsid w:val="003B1361"/>
    <w:rsid w:val="003B14C4"/>
    <w:rsid w:val="003B1780"/>
    <w:rsid w:val="003B1957"/>
    <w:rsid w:val="003B1B33"/>
    <w:rsid w:val="003B1D0E"/>
    <w:rsid w:val="003B259E"/>
    <w:rsid w:val="003B29FD"/>
    <w:rsid w:val="003B3CE4"/>
    <w:rsid w:val="003B4865"/>
    <w:rsid w:val="003B50EB"/>
    <w:rsid w:val="003B54A7"/>
    <w:rsid w:val="003B5871"/>
    <w:rsid w:val="003B5913"/>
    <w:rsid w:val="003B5CCA"/>
    <w:rsid w:val="003B5FAC"/>
    <w:rsid w:val="003B60F6"/>
    <w:rsid w:val="003B632B"/>
    <w:rsid w:val="003B6691"/>
    <w:rsid w:val="003B6767"/>
    <w:rsid w:val="003B69B1"/>
    <w:rsid w:val="003B6CD9"/>
    <w:rsid w:val="003B79C0"/>
    <w:rsid w:val="003B7B66"/>
    <w:rsid w:val="003B7DA1"/>
    <w:rsid w:val="003B7F32"/>
    <w:rsid w:val="003C082A"/>
    <w:rsid w:val="003C0B26"/>
    <w:rsid w:val="003C11DD"/>
    <w:rsid w:val="003C1453"/>
    <w:rsid w:val="003C146D"/>
    <w:rsid w:val="003C14AC"/>
    <w:rsid w:val="003C174E"/>
    <w:rsid w:val="003C1BD1"/>
    <w:rsid w:val="003C208F"/>
    <w:rsid w:val="003C21BF"/>
    <w:rsid w:val="003C2496"/>
    <w:rsid w:val="003C2510"/>
    <w:rsid w:val="003C2B55"/>
    <w:rsid w:val="003C377F"/>
    <w:rsid w:val="003C3A86"/>
    <w:rsid w:val="003C3BBB"/>
    <w:rsid w:val="003C3E7D"/>
    <w:rsid w:val="003C4572"/>
    <w:rsid w:val="003C4B10"/>
    <w:rsid w:val="003C4B17"/>
    <w:rsid w:val="003C4BAA"/>
    <w:rsid w:val="003C5391"/>
    <w:rsid w:val="003C5B01"/>
    <w:rsid w:val="003C5F52"/>
    <w:rsid w:val="003C6CD9"/>
    <w:rsid w:val="003C6D2A"/>
    <w:rsid w:val="003C7012"/>
    <w:rsid w:val="003C7577"/>
    <w:rsid w:val="003D03AB"/>
    <w:rsid w:val="003D050B"/>
    <w:rsid w:val="003D0751"/>
    <w:rsid w:val="003D080A"/>
    <w:rsid w:val="003D0933"/>
    <w:rsid w:val="003D0968"/>
    <w:rsid w:val="003D0D48"/>
    <w:rsid w:val="003D11ED"/>
    <w:rsid w:val="003D1265"/>
    <w:rsid w:val="003D144C"/>
    <w:rsid w:val="003D1869"/>
    <w:rsid w:val="003D1A9D"/>
    <w:rsid w:val="003D1D47"/>
    <w:rsid w:val="003D221E"/>
    <w:rsid w:val="003D2A9F"/>
    <w:rsid w:val="003D2CB2"/>
    <w:rsid w:val="003D3713"/>
    <w:rsid w:val="003D38C4"/>
    <w:rsid w:val="003D3C68"/>
    <w:rsid w:val="003D4CF4"/>
    <w:rsid w:val="003D5504"/>
    <w:rsid w:val="003D5737"/>
    <w:rsid w:val="003D5745"/>
    <w:rsid w:val="003D5AD7"/>
    <w:rsid w:val="003D5EB3"/>
    <w:rsid w:val="003D64BE"/>
    <w:rsid w:val="003D6515"/>
    <w:rsid w:val="003D680A"/>
    <w:rsid w:val="003D6D85"/>
    <w:rsid w:val="003D7193"/>
    <w:rsid w:val="003D7836"/>
    <w:rsid w:val="003E005C"/>
    <w:rsid w:val="003E0198"/>
    <w:rsid w:val="003E0A7C"/>
    <w:rsid w:val="003E0BEA"/>
    <w:rsid w:val="003E1322"/>
    <w:rsid w:val="003E1368"/>
    <w:rsid w:val="003E13BA"/>
    <w:rsid w:val="003E149B"/>
    <w:rsid w:val="003E2710"/>
    <w:rsid w:val="003E300E"/>
    <w:rsid w:val="003E3235"/>
    <w:rsid w:val="003E3BAF"/>
    <w:rsid w:val="003E3D7C"/>
    <w:rsid w:val="003E41F5"/>
    <w:rsid w:val="003E4269"/>
    <w:rsid w:val="003E4F8C"/>
    <w:rsid w:val="003E523D"/>
    <w:rsid w:val="003E52C7"/>
    <w:rsid w:val="003E5344"/>
    <w:rsid w:val="003E5CB3"/>
    <w:rsid w:val="003E60BF"/>
    <w:rsid w:val="003E6609"/>
    <w:rsid w:val="003E6931"/>
    <w:rsid w:val="003E6953"/>
    <w:rsid w:val="003E6E30"/>
    <w:rsid w:val="003E746F"/>
    <w:rsid w:val="003E7AD5"/>
    <w:rsid w:val="003F01AE"/>
    <w:rsid w:val="003F0B8A"/>
    <w:rsid w:val="003F0C19"/>
    <w:rsid w:val="003F0CF4"/>
    <w:rsid w:val="003F0E2C"/>
    <w:rsid w:val="003F0FAB"/>
    <w:rsid w:val="003F11F3"/>
    <w:rsid w:val="003F158A"/>
    <w:rsid w:val="003F1796"/>
    <w:rsid w:val="003F17B2"/>
    <w:rsid w:val="003F1933"/>
    <w:rsid w:val="003F1957"/>
    <w:rsid w:val="003F1A6A"/>
    <w:rsid w:val="003F1DD1"/>
    <w:rsid w:val="003F2493"/>
    <w:rsid w:val="003F2654"/>
    <w:rsid w:val="003F2903"/>
    <w:rsid w:val="003F2941"/>
    <w:rsid w:val="003F29E6"/>
    <w:rsid w:val="003F2EA4"/>
    <w:rsid w:val="003F2FEA"/>
    <w:rsid w:val="003F32AB"/>
    <w:rsid w:val="003F3329"/>
    <w:rsid w:val="003F3B33"/>
    <w:rsid w:val="003F3B6C"/>
    <w:rsid w:val="003F42BA"/>
    <w:rsid w:val="003F4BFF"/>
    <w:rsid w:val="003F4C87"/>
    <w:rsid w:val="003F4F74"/>
    <w:rsid w:val="003F52D4"/>
    <w:rsid w:val="003F5CCE"/>
    <w:rsid w:val="003F624C"/>
    <w:rsid w:val="003F6668"/>
    <w:rsid w:val="003F6872"/>
    <w:rsid w:val="003F6E59"/>
    <w:rsid w:val="003F721D"/>
    <w:rsid w:val="003F7C8E"/>
    <w:rsid w:val="003F7CB0"/>
    <w:rsid w:val="003F7ED0"/>
    <w:rsid w:val="003F7F28"/>
    <w:rsid w:val="003F7F82"/>
    <w:rsid w:val="00400203"/>
    <w:rsid w:val="00400491"/>
    <w:rsid w:val="0040050F"/>
    <w:rsid w:val="004006AD"/>
    <w:rsid w:val="00401493"/>
    <w:rsid w:val="004015C6"/>
    <w:rsid w:val="0040199C"/>
    <w:rsid w:val="00402199"/>
    <w:rsid w:val="004021CE"/>
    <w:rsid w:val="004029C7"/>
    <w:rsid w:val="00402CDB"/>
    <w:rsid w:val="00402F71"/>
    <w:rsid w:val="004031E0"/>
    <w:rsid w:val="00403BB6"/>
    <w:rsid w:val="00403C4A"/>
    <w:rsid w:val="00403E35"/>
    <w:rsid w:val="004045DE"/>
    <w:rsid w:val="004048D4"/>
    <w:rsid w:val="00404961"/>
    <w:rsid w:val="00404A0C"/>
    <w:rsid w:val="00404E4B"/>
    <w:rsid w:val="0040532D"/>
    <w:rsid w:val="00405917"/>
    <w:rsid w:val="00405A0C"/>
    <w:rsid w:val="004066D3"/>
    <w:rsid w:val="00406AA6"/>
    <w:rsid w:val="00406BE2"/>
    <w:rsid w:val="00406DF2"/>
    <w:rsid w:val="0040777D"/>
    <w:rsid w:val="00407E13"/>
    <w:rsid w:val="004101AE"/>
    <w:rsid w:val="0041090F"/>
    <w:rsid w:val="00410C50"/>
    <w:rsid w:val="00410DA8"/>
    <w:rsid w:val="00411BF7"/>
    <w:rsid w:val="00411E0A"/>
    <w:rsid w:val="00412D6C"/>
    <w:rsid w:val="00412D93"/>
    <w:rsid w:val="00412DC0"/>
    <w:rsid w:val="00413030"/>
    <w:rsid w:val="004132E3"/>
    <w:rsid w:val="00413582"/>
    <w:rsid w:val="00413771"/>
    <w:rsid w:val="00413D0F"/>
    <w:rsid w:val="004141C0"/>
    <w:rsid w:val="004142B3"/>
    <w:rsid w:val="0041448A"/>
    <w:rsid w:val="00414648"/>
    <w:rsid w:val="00414B44"/>
    <w:rsid w:val="00414B70"/>
    <w:rsid w:val="00414BFC"/>
    <w:rsid w:val="00415442"/>
    <w:rsid w:val="004158D6"/>
    <w:rsid w:val="00415F78"/>
    <w:rsid w:val="004160E8"/>
    <w:rsid w:val="0041621A"/>
    <w:rsid w:val="00416AD1"/>
    <w:rsid w:val="00416C30"/>
    <w:rsid w:val="00417185"/>
    <w:rsid w:val="0041770A"/>
    <w:rsid w:val="00417A01"/>
    <w:rsid w:val="00417A48"/>
    <w:rsid w:val="00420215"/>
    <w:rsid w:val="00420371"/>
    <w:rsid w:val="00420521"/>
    <w:rsid w:val="00420CBC"/>
    <w:rsid w:val="00421156"/>
    <w:rsid w:val="00421810"/>
    <w:rsid w:val="00421AF4"/>
    <w:rsid w:val="00421DCC"/>
    <w:rsid w:val="0042202B"/>
    <w:rsid w:val="00422047"/>
    <w:rsid w:val="004220E9"/>
    <w:rsid w:val="0042248E"/>
    <w:rsid w:val="00422CF1"/>
    <w:rsid w:val="004236A3"/>
    <w:rsid w:val="004238DC"/>
    <w:rsid w:val="00423A15"/>
    <w:rsid w:val="00423F4F"/>
    <w:rsid w:val="004240C9"/>
    <w:rsid w:val="004243FF"/>
    <w:rsid w:val="00424414"/>
    <w:rsid w:val="00424AB1"/>
    <w:rsid w:val="00424ADB"/>
    <w:rsid w:val="004251BE"/>
    <w:rsid w:val="004251CC"/>
    <w:rsid w:val="004253D9"/>
    <w:rsid w:val="00425794"/>
    <w:rsid w:val="00426096"/>
    <w:rsid w:val="004262B7"/>
    <w:rsid w:val="0042663C"/>
    <w:rsid w:val="00426C2F"/>
    <w:rsid w:val="00426D41"/>
    <w:rsid w:val="00426FCA"/>
    <w:rsid w:val="004270DC"/>
    <w:rsid w:val="004274AB"/>
    <w:rsid w:val="004275A2"/>
    <w:rsid w:val="00430FA9"/>
    <w:rsid w:val="0043159C"/>
    <w:rsid w:val="004317AC"/>
    <w:rsid w:val="00431A18"/>
    <w:rsid w:val="00431A8C"/>
    <w:rsid w:val="00431EBE"/>
    <w:rsid w:val="004322E5"/>
    <w:rsid w:val="00432634"/>
    <w:rsid w:val="00432BAE"/>
    <w:rsid w:val="004339FC"/>
    <w:rsid w:val="004341A5"/>
    <w:rsid w:val="00434C73"/>
    <w:rsid w:val="00435564"/>
    <w:rsid w:val="0043556F"/>
    <w:rsid w:val="004355FC"/>
    <w:rsid w:val="00435650"/>
    <w:rsid w:val="00436417"/>
    <w:rsid w:val="00436A46"/>
    <w:rsid w:val="00436AFD"/>
    <w:rsid w:val="00437F01"/>
    <w:rsid w:val="00440013"/>
    <w:rsid w:val="00440064"/>
    <w:rsid w:val="004400F1"/>
    <w:rsid w:val="00440169"/>
    <w:rsid w:val="004406FE"/>
    <w:rsid w:val="004413FA"/>
    <w:rsid w:val="004416CC"/>
    <w:rsid w:val="0044187B"/>
    <w:rsid w:val="004418F4"/>
    <w:rsid w:val="004421FD"/>
    <w:rsid w:val="004426D2"/>
    <w:rsid w:val="0044287D"/>
    <w:rsid w:val="00442959"/>
    <w:rsid w:val="00442D4B"/>
    <w:rsid w:val="004431E3"/>
    <w:rsid w:val="00443533"/>
    <w:rsid w:val="004435DA"/>
    <w:rsid w:val="004438F6"/>
    <w:rsid w:val="0044394E"/>
    <w:rsid w:val="00443A8E"/>
    <w:rsid w:val="00443C2E"/>
    <w:rsid w:val="00443E8F"/>
    <w:rsid w:val="00444224"/>
    <w:rsid w:val="0044440A"/>
    <w:rsid w:val="00444568"/>
    <w:rsid w:val="00444CD8"/>
    <w:rsid w:val="00445457"/>
    <w:rsid w:val="0044551E"/>
    <w:rsid w:val="00445BA0"/>
    <w:rsid w:val="00445FD8"/>
    <w:rsid w:val="004460A5"/>
    <w:rsid w:val="004461C7"/>
    <w:rsid w:val="0044638E"/>
    <w:rsid w:val="00446B3A"/>
    <w:rsid w:val="00446ED5"/>
    <w:rsid w:val="00447717"/>
    <w:rsid w:val="00447C48"/>
    <w:rsid w:val="00447C73"/>
    <w:rsid w:val="0045030F"/>
    <w:rsid w:val="004504D8"/>
    <w:rsid w:val="00450A87"/>
    <w:rsid w:val="00451135"/>
    <w:rsid w:val="0045124A"/>
    <w:rsid w:val="0045158E"/>
    <w:rsid w:val="004515C6"/>
    <w:rsid w:val="00451F24"/>
    <w:rsid w:val="004526F6"/>
    <w:rsid w:val="00452934"/>
    <w:rsid w:val="004529AF"/>
    <w:rsid w:val="00452D73"/>
    <w:rsid w:val="0045353B"/>
    <w:rsid w:val="00453896"/>
    <w:rsid w:val="00453AFB"/>
    <w:rsid w:val="00453B7D"/>
    <w:rsid w:val="00454908"/>
    <w:rsid w:val="0045499E"/>
    <w:rsid w:val="0045575B"/>
    <w:rsid w:val="00455886"/>
    <w:rsid w:val="00456476"/>
    <w:rsid w:val="0045648D"/>
    <w:rsid w:val="00456538"/>
    <w:rsid w:val="004579E7"/>
    <w:rsid w:val="00457C03"/>
    <w:rsid w:val="00460670"/>
    <w:rsid w:val="0046077F"/>
    <w:rsid w:val="00460CFE"/>
    <w:rsid w:val="00460D8A"/>
    <w:rsid w:val="00461137"/>
    <w:rsid w:val="00461376"/>
    <w:rsid w:val="00461568"/>
    <w:rsid w:val="00461E17"/>
    <w:rsid w:val="00461F75"/>
    <w:rsid w:val="00462755"/>
    <w:rsid w:val="0046281E"/>
    <w:rsid w:val="00462A19"/>
    <w:rsid w:val="00462CAD"/>
    <w:rsid w:val="004634F7"/>
    <w:rsid w:val="00463597"/>
    <w:rsid w:val="00463748"/>
    <w:rsid w:val="0046387C"/>
    <w:rsid w:val="00463924"/>
    <w:rsid w:val="00463C6B"/>
    <w:rsid w:val="00463E35"/>
    <w:rsid w:val="004652A6"/>
    <w:rsid w:val="004657C4"/>
    <w:rsid w:val="00465A4D"/>
    <w:rsid w:val="0046617E"/>
    <w:rsid w:val="004661B7"/>
    <w:rsid w:val="00466B3C"/>
    <w:rsid w:val="00466C8E"/>
    <w:rsid w:val="00467129"/>
    <w:rsid w:val="0046744E"/>
    <w:rsid w:val="00467B19"/>
    <w:rsid w:val="00467E70"/>
    <w:rsid w:val="004705F7"/>
    <w:rsid w:val="00470B79"/>
    <w:rsid w:val="00470C4C"/>
    <w:rsid w:val="0047146E"/>
    <w:rsid w:val="0047147B"/>
    <w:rsid w:val="004717CC"/>
    <w:rsid w:val="004718D7"/>
    <w:rsid w:val="00471A32"/>
    <w:rsid w:val="00471A8E"/>
    <w:rsid w:val="00471B74"/>
    <w:rsid w:val="00471C7E"/>
    <w:rsid w:val="00471C8D"/>
    <w:rsid w:val="0047205D"/>
    <w:rsid w:val="0047207B"/>
    <w:rsid w:val="00472435"/>
    <w:rsid w:val="004729B1"/>
    <w:rsid w:val="00472AC5"/>
    <w:rsid w:val="00472FA6"/>
    <w:rsid w:val="00473751"/>
    <w:rsid w:val="004739E0"/>
    <w:rsid w:val="00473C75"/>
    <w:rsid w:val="00474028"/>
    <w:rsid w:val="004745FA"/>
    <w:rsid w:val="004747C6"/>
    <w:rsid w:val="00474A62"/>
    <w:rsid w:val="00474B0F"/>
    <w:rsid w:val="00474BD5"/>
    <w:rsid w:val="00474C85"/>
    <w:rsid w:val="00474D1D"/>
    <w:rsid w:val="00474D77"/>
    <w:rsid w:val="004750F0"/>
    <w:rsid w:val="00475218"/>
    <w:rsid w:val="00475604"/>
    <w:rsid w:val="00475BF0"/>
    <w:rsid w:val="00475E39"/>
    <w:rsid w:val="0047664A"/>
    <w:rsid w:val="00476728"/>
    <w:rsid w:val="00476C9D"/>
    <w:rsid w:val="00476D3F"/>
    <w:rsid w:val="0047724F"/>
    <w:rsid w:val="00477442"/>
    <w:rsid w:val="004774FB"/>
    <w:rsid w:val="00477AC1"/>
    <w:rsid w:val="00477D74"/>
    <w:rsid w:val="00480A17"/>
    <w:rsid w:val="00480A4A"/>
    <w:rsid w:val="00480ADE"/>
    <w:rsid w:val="00481571"/>
    <w:rsid w:val="00481604"/>
    <w:rsid w:val="00481661"/>
    <w:rsid w:val="004817F7"/>
    <w:rsid w:val="00481E6C"/>
    <w:rsid w:val="004820C4"/>
    <w:rsid w:val="00482202"/>
    <w:rsid w:val="004826C8"/>
    <w:rsid w:val="0048277C"/>
    <w:rsid w:val="00482E13"/>
    <w:rsid w:val="004830E6"/>
    <w:rsid w:val="00483476"/>
    <w:rsid w:val="004834E1"/>
    <w:rsid w:val="00483682"/>
    <w:rsid w:val="00483C16"/>
    <w:rsid w:val="00483C87"/>
    <w:rsid w:val="00483FCE"/>
    <w:rsid w:val="00483FD3"/>
    <w:rsid w:val="0048400D"/>
    <w:rsid w:val="00484341"/>
    <w:rsid w:val="00484364"/>
    <w:rsid w:val="004847C9"/>
    <w:rsid w:val="004847DB"/>
    <w:rsid w:val="00484F28"/>
    <w:rsid w:val="00485890"/>
    <w:rsid w:val="00486607"/>
    <w:rsid w:val="0048695A"/>
    <w:rsid w:val="00486B68"/>
    <w:rsid w:val="00487167"/>
    <w:rsid w:val="004873A4"/>
    <w:rsid w:val="00487A5A"/>
    <w:rsid w:val="0049150E"/>
    <w:rsid w:val="00491A40"/>
    <w:rsid w:val="00491B93"/>
    <w:rsid w:val="00491BBF"/>
    <w:rsid w:val="00491D18"/>
    <w:rsid w:val="0049224B"/>
    <w:rsid w:val="00492B49"/>
    <w:rsid w:val="00492BAD"/>
    <w:rsid w:val="00492D88"/>
    <w:rsid w:val="00492F2D"/>
    <w:rsid w:val="004933EB"/>
    <w:rsid w:val="00493551"/>
    <w:rsid w:val="004935FF"/>
    <w:rsid w:val="0049363C"/>
    <w:rsid w:val="00493868"/>
    <w:rsid w:val="004942E6"/>
    <w:rsid w:val="004943BF"/>
    <w:rsid w:val="00494658"/>
    <w:rsid w:val="00494C9A"/>
    <w:rsid w:val="0049514E"/>
    <w:rsid w:val="004952E3"/>
    <w:rsid w:val="00495B16"/>
    <w:rsid w:val="00495C95"/>
    <w:rsid w:val="00495DE7"/>
    <w:rsid w:val="00495DEB"/>
    <w:rsid w:val="0049615C"/>
    <w:rsid w:val="004965A3"/>
    <w:rsid w:val="00496605"/>
    <w:rsid w:val="004966DB"/>
    <w:rsid w:val="0049692F"/>
    <w:rsid w:val="00496BAC"/>
    <w:rsid w:val="00496C4C"/>
    <w:rsid w:val="00496D3B"/>
    <w:rsid w:val="00496E02"/>
    <w:rsid w:val="00496FEA"/>
    <w:rsid w:val="00497435"/>
    <w:rsid w:val="00497759"/>
    <w:rsid w:val="004978FE"/>
    <w:rsid w:val="00497CBB"/>
    <w:rsid w:val="00497DB7"/>
    <w:rsid w:val="00497E45"/>
    <w:rsid w:val="00497E4B"/>
    <w:rsid w:val="00497F38"/>
    <w:rsid w:val="004A021F"/>
    <w:rsid w:val="004A05B5"/>
    <w:rsid w:val="004A0B27"/>
    <w:rsid w:val="004A10C6"/>
    <w:rsid w:val="004A1351"/>
    <w:rsid w:val="004A1386"/>
    <w:rsid w:val="004A14BD"/>
    <w:rsid w:val="004A1868"/>
    <w:rsid w:val="004A19AD"/>
    <w:rsid w:val="004A19D9"/>
    <w:rsid w:val="004A1C67"/>
    <w:rsid w:val="004A257D"/>
    <w:rsid w:val="004A2730"/>
    <w:rsid w:val="004A30D9"/>
    <w:rsid w:val="004A3391"/>
    <w:rsid w:val="004A3807"/>
    <w:rsid w:val="004A3A32"/>
    <w:rsid w:val="004A3C42"/>
    <w:rsid w:val="004A423B"/>
    <w:rsid w:val="004A4733"/>
    <w:rsid w:val="004A4E3E"/>
    <w:rsid w:val="004A5146"/>
    <w:rsid w:val="004A66F1"/>
    <w:rsid w:val="004A6740"/>
    <w:rsid w:val="004A67BF"/>
    <w:rsid w:val="004A69E9"/>
    <w:rsid w:val="004A6E22"/>
    <w:rsid w:val="004A72D5"/>
    <w:rsid w:val="004A75D1"/>
    <w:rsid w:val="004A7723"/>
    <w:rsid w:val="004B07DB"/>
    <w:rsid w:val="004B15F9"/>
    <w:rsid w:val="004B1672"/>
    <w:rsid w:val="004B1F34"/>
    <w:rsid w:val="004B2069"/>
    <w:rsid w:val="004B2235"/>
    <w:rsid w:val="004B287A"/>
    <w:rsid w:val="004B2B92"/>
    <w:rsid w:val="004B2D8C"/>
    <w:rsid w:val="004B39AA"/>
    <w:rsid w:val="004B4B67"/>
    <w:rsid w:val="004B4E6D"/>
    <w:rsid w:val="004B510F"/>
    <w:rsid w:val="004B5185"/>
    <w:rsid w:val="004B52C7"/>
    <w:rsid w:val="004B53F8"/>
    <w:rsid w:val="004B57DC"/>
    <w:rsid w:val="004B589E"/>
    <w:rsid w:val="004B58C9"/>
    <w:rsid w:val="004B590C"/>
    <w:rsid w:val="004B5EF1"/>
    <w:rsid w:val="004B6C3D"/>
    <w:rsid w:val="004B6D5E"/>
    <w:rsid w:val="004B6DC2"/>
    <w:rsid w:val="004B75A6"/>
    <w:rsid w:val="004B77FA"/>
    <w:rsid w:val="004B79A2"/>
    <w:rsid w:val="004C0125"/>
    <w:rsid w:val="004C045C"/>
    <w:rsid w:val="004C158A"/>
    <w:rsid w:val="004C1908"/>
    <w:rsid w:val="004C2100"/>
    <w:rsid w:val="004C2413"/>
    <w:rsid w:val="004C245A"/>
    <w:rsid w:val="004C2531"/>
    <w:rsid w:val="004C2608"/>
    <w:rsid w:val="004C2F93"/>
    <w:rsid w:val="004C338D"/>
    <w:rsid w:val="004C34B2"/>
    <w:rsid w:val="004C3E41"/>
    <w:rsid w:val="004C3FD9"/>
    <w:rsid w:val="004C43AE"/>
    <w:rsid w:val="004C4555"/>
    <w:rsid w:val="004C5B63"/>
    <w:rsid w:val="004C5BAA"/>
    <w:rsid w:val="004C5C28"/>
    <w:rsid w:val="004C63C3"/>
    <w:rsid w:val="004C6759"/>
    <w:rsid w:val="004C7280"/>
    <w:rsid w:val="004C73CF"/>
    <w:rsid w:val="004C73EF"/>
    <w:rsid w:val="004C76FA"/>
    <w:rsid w:val="004C7AEF"/>
    <w:rsid w:val="004D0561"/>
    <w:rsid w:val="004D0B0A"/>
    <w:rsid w:val="004D10CD"/>
    <w:rsid w:val="004D1188"/>
    <w:rsid w:val="004D1265"/>
    <w:rsid w:val="004D1363"/>
    <w:rsid w:val="004D1508"/>
    <w:rsid w:val="004D1D0B"/>
    <w:rsid w:val="004D23D0"/>
    <w:rsid w:val="004D2466"/>
    <w:rsid w:val="004D2581"/>
    <w:rsid w:val="004D26E4"/>
    <w:rsid w:val="004D26EC"/>
    <w:rsid w:val="004D2D09"/>
    <w:rsid w:val="004D30B7"/>
    <w:rsid w:val="004D321E"/>
    <w:rsid w:val="004D3246"/>
    <w:rsid w:val="004D37F3"/>
    <w:rsid w:val="004D3DE4"/>
    <w:rsid w:val="004D42AE"/>
    <w:rsid w:val="004D4415"/>
    <w:rsid w:val="004D48A1"/>
    <w:rsid w:val="004D4CB6"/>
    <w:rsid w:val="004D4E65"/>
    <w:rsid w:val="004D522F"/>
    <w:rsid w:val="004D599A"/>
    <w:rsid w:val="004D5A07"/>
    <w:rsid w:val="004D5ABC"/>
    <w:rsid w:val="004D6CDE"/>
    <w:rsid w:val="004D70DC"/>
    <w:rsid w:val="004D7668"/>
    <w:rsid w:val="004D7AB6"/>
    <w:rsid w:val="004E010F"/>
    <w:rsid w:val="004E0265"/>
    <w:rsid w:val="004E0645"/>
    <w:rsid w:val="004E06FF"/>
    <w:rsid w:val="004E081F"/>
    <w:rsid w:val="004E0AFB"/>
    <w:rsid w:val="004E1517"/>
    <w:rsid w:val="004E161E"/>
    <w:rsid w:val="004E1672"/>
    <w:rsid w:val="004E1A63"/>
    <w:rsid w:val="004E1D75"/>
    <w:rsid w:val="004E20E3"/>
    <w:rsid w:val="004E2801"/>
    <w:rsid w:val="004E284D"/>
    <w:rsid w:val="004E2B6A"/>
    <w:rsid w:val="004E2BEB"/>
    <w:rsid w:val="004E3023"/>
    <w:rsid w:val="004E3695"/>
    <w:rsid w:val="004E3ACF"/>
    <w:rsid w:val="004E3C97"/>
    <w:rsid w:val="004E3DE3"/>
    <w:rsid w:val="004E3E77"/>
    <w:rsid w:val="004E49A0"/>
    <w:rsid w:val="004E4C10"/>
    <w:rsid w:val="004E4D3E"/>
    <w:rsid w:val="004E4DA5"/>
    <w:rsid w:val="004E4F02"/>
    <w:rsid w:val="004E501A"/>
    <w:rsid w:val="004E51B6"/>
    <w:rsid w:val="004E52C7"/>
    <w:rsid w:val="004E5DD1"/>
    <w:rsid w:val="004E622E"/>
    <w:rsid w:val="004E636E"/>
    <w:rsid w:val="004E6E9B"/>
    <w:rsid w:val="004E7216"/>
    <w:rsid w:val="004E76DF"/>
    <w:rsid w:val="004E7B9D"/>
    <w:rsid w:val="004E7DB2"/>
    <w:rsid w:val="004F02FE"/>
    <w:rsid w:val="004F0899"/>
    <w:rsid w:val="004F08B8"/>
    <w:rsid w:val="004F08D5"/>
    <w:rsid w:val="004F0C2C"/>
    <w:rsid w:val="004F0D94"/>
    <w:rsid w:val="004F0E5A"/>
    <w:rsid w:val="004F133E"/>
    <w:rsid w:val="004F1422"/>
    <w:rsid w:val="004F1558"/>
    <w:rsid w:val="004F25DE"/>
    <w:rsid w:val="004F274A"/>
    <w:rsid w:val="004F2A51"/>
    <w:rsid w:val="004F2E12"/>
    <w:rsid w:val="004F2E86"/>
    <w:rsid w:val="004F3551"/>
    <w:rsid w:val="004F3972"/>
    <w:rsid w:val="004F49D0"/>
    <w:rsid w:val="004F49E5"/>
    <w:rsid w:val="004F4B3C"/>
    <w:rsid w:val="004F50BA"/>
    <w:rsid w:val="004F527B"/>
    <w:rsid w:val="004F657E"/>
    <w:rsid w:val="004F68DA"/>
    <w:rsid w:val="004F6B3F"/>
    <w:rsid w:val="004F6DEF"/>
    <w:rsid w:val="004F72C8"/>
    <w:rsid w:val="004F7381"/>
    <w:rsid w:val="004F7A1C"/>
    <w:rsid w:val="004F7AD9"/>
    <w:rsid w:val="0050009C"/>
    <w:rsid w:val="00500990"/>
    <w:rsid w:val="005009AC"/>
    <w:rsid w:val="005009F4"/>
    <w:rsid w:val="0050157B"/>
    <w:rsid w:val="00501825"/>
    <w:rsid w:val="00501932"/>
    <w:rsid w:val="005019B3"/>
    <w:rsid w:val="0050212F"/>
    <w:rsid w:val="00502376"/>
    <w:rsid w:val="005029D0"/>
    <w:rsid w:val="00503921"/>
    <w:rsid w:val="00503D11"/>
    <w:rsid w:val="00503F9D"/>
    <w:rsid w:val="00504410"/>
    <w:rsid w:val="00504836"/>
    <w:rsid w:val="00504889"/>
    <w:rsid w:val="00504C5D"/>
    <w:rsid w:val="00504D1D"/>
    <w:rsid w:val="005053F6"/>
    <w:rsid w:val="00505631"/>
    <w:rsid w:val="00505B0D"/>
    <w:rsid w:val="00506526"/>
    <w:rsid w:val="00506B12"/>
    <w:rsid w:val="00506F22"/>
    <w:rsid w:val="0050714E"/>
    <w:rsid w:val="005073F1"/>
    <w:rsid w:val="0050755B"/>
    <w:rsid w:val="00507FB8"/>
    <w:rsid w:val="005105CC"/>
    <w:rsid w:val="00510AFC"/>
    <w:rsid w:val="00510C5D"/>
    <w:rsid w:val="00511631"/>
    <w:rsid w:val="0051189D"/>
    <w:rsid w:val="005119DB"/>
    <w:rsid w:val="00511C8E"/>
    <w:rsid w:val="00511D31"/>
    <w:rsid w:val="00511EC7"/>
    <w:rsid w:val="00512200"/>
    <w:rsid w:val="00512282"/>
    <w:rsid w:val="0051239D"/>
    <w:rsid w:val="0051258E"/>
    <w:rsid w:val="005136A8"/>
    <w:rsid w:val="00513A71"/>
    <w:rsid w:val="00514B05"/>
    <w:rsid w:val="00514E1B"/>
    <w:rsid w:val="0051520A"/>
    <w:rsid w:val="00515A5A"/>
    <w:rsid w:val="00516158"/>
    <w:rsid w:val="0051618F"/>
    <w:rsid w:val="00516A41"/>
    <w:rsid w:val="00516AF2"/>
    <w:rsid w:val="0051716D"/>
    <w:rsid w:val="0051778F"/>
    <w:rsid w:val="00517A3A"/>
    <w:rsid w:val="00517F59"/>
    <w:rsid w:val="00520AE0"/>
    <w:rsid w:val="00520B47"/>
    <w:rsid w:val="00520EDB"/>
    <w:rsid w:val="00521066"/>
    <w:rsid w:val="0052151D"/>
    <w:rsid w:val="0052194B"/>
    <w:rsid w:val="00521995"/>
    <w:rsid w:val="00521ABC"/>
    <w:rsid w:val="00522099"/>
    <w:rsid w:val="005220D2"/>
    <w:rsid w:val="00522694"/>
    <w:rsid w:val="00522F9D"/>
    <w:rsid w:val="005235DB"/>
    <w:rsid w:val="00523758"/>
    <w:rsid w:val="0052383D"/>
    <w:rsid w:val="00524159"/>
    <w:rsid w:val="00524711"/>
    <w:rsid w:val="005249E2"/>
    <w:rsid w:val="00524D54"/>
    <w:rsid w:val="0052565E"/>
    <w:rsid w:val="005256A3"/>
    <w:rsid w:val="00525A1C"/>
    <w:rsid w:val="00525A33"/>
    <w:rsid w:val="00525B20"/>
    <w:rsid w:val="00525E85"/>
    <w:rsid w:val="00525F3B"/>
    <w:rsid w:val="00526A90"/>
    <w:rsid w:val="00527102"/>
    <w:rsid w:val="0052762E"/>
    <w:rsid w:val="0052768F"/>
    <w:rsid w:val="0052790A"/>
    <w:rsid w:val="00527B7F"/>
    <w:rsid w:val="00530024"/>
    <w:rsid w:val="00530422"/>
    <w:rsid w:val="0053057A"/>
    <w:rsid w:val="005308AE"/>
    <w:rsid w:val="00530916"/>
    <w:rsid w:val="00531631"/>
    <w:rsid w:val="005319D5"/>
    <w:rsid w:val="0053226A"/>
    <w:rsid w:val="005324E2"/>
    <w:rsid w:val="005327D3"/>
    <w:rsid w:val="00532975"/>
    <w:rsid w:val="00532C30"/>
    <w:rsid w:val="005337D0"/>
    <w:rsid w:val="00533A9B"/>
    <w:rsid w:val="00533AEA"/>
    <w:rsid w:val="00533FB6"/>
    <w:rsid w:val="005344BB"/>
    <w:rsid w:val="00534563"/>
    <w:rsid w:val="00534BDB"/>
    <w:rsid w:val="00534F7C"/>
    <w:rsid w:val="00535249"/>
    <w:rsid w:val="00535499"/>
    <w:rsid w:val="00535B70"/>
    <w:rsid w:val="00535BD3"/>
    <w:rsid w:val="00535EB9"/>
    <w:rsid w:val="00535F46"/>
    <w:rsid w:val="0053608D"/>
    <w:rsid w:val="0053664A"/>
    <w:rsid w:val="005369D0"/>
    <w:rsid w:val="00537387"/>
    <w:rsid w:val="0053754E"/>
    <w:rsid w:val="00537819"/>
    <w:rsid w:val="00540202"/>
    <w:rsid w:val="005404AE"/>
    <w:rsid w:val="00540D9C"/>
    <w:rsid w:val="00541AE0"/>
    <w:rsid w:val="00541D5F"/>
    <w:rsid w:val="00541ED2"/>
    <w:rsid w:val="00542062"/>
    <w:rsid w:val="005424E9"/>
    <w:rsid w:val="00542540"/>
    <w:rsid w:val="00542C3D"/>
    <w:rsid w:val="00543095"/>
    <w:rsid w:val="0054323B"/>
    <w:rsid w:val="0054329F"/>
    <w:rsid w:val="0054389F"/>
    <w:rsid w:val="00543A3A"/>
    <w:rsid w:val="00543DAB"/>
    <w:rsid w:val="00545034"/>
    <w:rsid w:val="00545913"/>
    <w:rsid w:val="0054621A"/>
    <w:rsid w:val="00546A87"/>
    <w:rsid w:val="005471DA"/>
    <w:rsid w:val="00547461"/>
    <w:rsid w:val="00547489"/>
    <w:rsid w:val="00547731"/>
    <w:rsid w:val="005477D9"/>
    <w:rsid w:val="00547EA2"/>
    <w:rsid w:val="005505BD"/>
    <w:rsid w:val="005507FC"/>
    <w:rsid w:val="005509B2"/>
    <w:rsid w:val="00550CD5"/>
    <w:rsid w:val="00551451"/>
    <w:rsid w:val="00551865"/>
    <w:rsid w:val="00551E22"/>
    <w:rsid w:val="00552DD8"/>
    <w:rsid w:val="005530C9"/>
    <w:rsid w:val="0055343B"/>
    <w:rsid w:val="0055363B"/>
    <w:rsid w:val="005538A0"/>
    <w:rsid w:val="00553910"/>
    <w:rsid w:val="00553B55"/>
    <w:rsid w:val="00553F4A"/>
    <w:rsid w:val="0055441F"/>
    <w:rsid w:val="00555186"/>
    <w:rsid w:val="00555278"/>
    <w:rsid w:val="0055547E"/>
    <w:rsid w:val="005556F5"/>
    <w:rsid w:val="00555AB7"/>
    <w:rsid w:val="00555B66"/>
    <w:rsid w:val="00555D41"/>
    <w:rsid w:val="00555D8D"/>
    <w:rsid w:val="00556A69"/>
    <w:rsid w:val="00556EC0"/>
    <w:rsid w:val="00557510"/>
    <w:rsid w:val="00557582"/>
    <w:rsid w:val="00557819"/>
    <w:rsid w:val="00557A4B"/>
    <w:rsid w:val="00557D0C"/>
    <w:rsid w:val="00557D99"/>
    <w:rsid w:val="005601DF"/>
    <w:rsid w:val="00561040"/>
    <w:rsid w:val="00561123"/>
    <w:rsid w:val="005612DB"/>
    <w:rsid w:val="0056159F"/>
    <w:rsid w:val="00561BD6"/>
    <w:rsid w:val="005622C3"/>
    <w:rsid w:val="005625CE"/>
    <w:rsid w:val="00562F9C"/>
    <w:rsid w:val="0056382A"/>
    <w:rsid w:val="00563CFF"/>
    <w:rsid w:val="00564032"/>
    <w:rsid w:val="0056431B"/>
    <w:rsid w:val="005644C6"/>
    <w:rsid w:val="00564829"/>
    <w:rsid w:val="00564933"/>
    <w:rsid w:val="00564EF8"/>
    <w:rsid w:val="00564FAD"/>
    <w:rsid w:val="0056507D"/>
    <w:rsid w:val="0056523C"/>
    <w:rsid w:val="0056525B"/>
    <w:rsid w:val="0056529F"/>
    <w:rsid w:val="005653E5"/>
    <w:rsid w:val="0056563D"/>
    <w:rsid w:val="00565AF0"/>
    <w:rsid w:val="00565BE2"/>
    <w:rsid w:val="0056611E"/>
    <w:rsid w:val="00566D75"/>
    <w:rsid w:val="0056725D"/>
    <w:rsid w:val="0056730C"/>
    <w:rsid w:val="00567591"/>
    <w:rsid w:val="00567967"/>
    <w:rsid w:val="005703C3"/>
    <w:rsid w:val="00570F9E"/>
    <w:rsid w:val="00570FA4"/>
    <w:rsid w:val="00571202"/>
    <w:rsid w:val="005716A0"/>
    <w:rsid w:val="0057211F"/>
    <w:rsid w:val="005726B8"/>
    <w:rsid w:val="00572F91"/>
    <w:rsid w:val="00573590"/>
    <w:rsid w:val="0057415A"/>
    <w:rsid w:val="0057458E"/>
    <w:rsid w:val="00574786"/>
    <w:rsid w:val="00575309"/>
    <w:rsid w:val="0057543D"/>
    <w:rsid w:val="00575A11"/>
    <w:rsid w:val="00576827"/>
    <w:rsid w:val="00576E20"/>
    <w:rsid w:val="005770E3"/>
    <w:rsid w:val="00577303"/>
    <w:rsid w:val="00577359"/>
    <w:rsid w:val="00577377"/>
    <w:rsid w:val="00577FBC"/>
    <w:rsid w:val="00577FCE"/>
    <w:rsid w:val="00577FFB"/>
    <w:rsid w:val="00580125"/>
    <w:rsid w:val="00580329"/>
    <w:rsid w:val="005803C6"/>
    <w:rsid w:val="0058094F"/>
    <w:rsid w:val="00580B2A"/>
    <w:rsid w:val="00580B8F"/>
    <w:rsid w:val="0058160D"/>
    <w:rsid w:val="0058170C"/>
    <w:rsid w:val="005819CC"/>
    <w:rsid w:val="00581CF1"/>
    <w:rsid w:val="00581F17"/>
    <w:rsid w:val="00582CBC"/>
    <w:rsid w:val="00582D6F"/>
    <w:rsid w:val="00583B49"/>
    <w:rsid w:val="00583D53"/>
    <w:rsid w:val="005841BC"/>
    <w:rsid w:val="00584688"/>
    <w:rsid w:val="0058481E"/>
    <w:rsid w:val="00584BBD"/>
    <w:rsid w:val="00584E3D"/>
    <w:rsid w:val="00584E6E"/>
    <w:rsid w:val="00585078"/>
    <w:rsid w:val="0058514A"/>
    <w:rsid w:val="005851CE"/>
    <w:rsid w:val="005853CE"/>
    <w:rsid w:val="00585542"/>
    <w:rsid w:val="0058653A"/>
    <w:rsid w:val="00586705"/>
    <w:rsid w:val="00586864"/>
    <w:rsid w:val="005872CC"/>
    <w:rsid w:val="005877A5"/>
    <w:rsid w:val="00587BAA"/>
    <w:rsid w:val="00590001"/>
    <w:rsid w:val="0059047E"/>
    <w:rsid w:val="00590965"/>
    <w:rsid w:val="00590B7A"/>
    <w:rsid w:val="00590D91"/>
    <w:rsid w:val="0059105B"/>
    <w:rsid w:val="00591213"/>
    <w:rsid w:val="00591818"/>
    <w:rsid w:val="005920E3"/>
    <w:rsid w:val="0059297E"/>
    <w:rsid w:val="00592CE9"/>
    <w:rsid w:val="00592E86"/>
    <w:rsid w:val="005933E0"/>
    <w:rsid w:val="005939C9"/>
    <w:rsid w:val="00593F3C"/>
    <w:rsid w:val="00594188"/>
    <w:rsid w:val="005947B3"/>
    <w:rsid w:val="00594B18"/>
    <w:rsid w:val="0059585D"/>
    <w:rsid w:val="005958E5"/>
    <w:rsid w:val="00595A72"/>
    <w:rsid w:val="00595DDF"/>
    <w:rsid w:val="00595F10"/>
    <w:rsid w:val="00596A49"/>
    <w:rsid w:val="00596FF9"/>
    <w:rsid w:val="0059708C"/>
    <w:rsid w:val="005972CC"/>
    <w:rsid w:val="0059765A"/>
    <w:rsid w:val="005977A5"/>
    <w:rsid w:val="00597A41"/>
    <w:rsid w:val="005A0310"/>
    <w:rsid w:val="005A0503"/>
    <w:rsid w:val="005A0A8C"/>
    <w:rsid w:val="005A0DDF"/>
    <w:rsid w:val="005A1836"/>
    <w:rsid w:val="005A196F"/>
    <w:rsid w:val="005A1F1C"/>
    <w:rsid w:val="005A210D"/>
    <w:rsid w:val="005A21BF"/>
    <w:rsid w:val="005A2750"/>
    <w:rsid w:val="005A2ADE"/>
    <w:rsid w:val="005A2BD1"/>
    <w:rsid w:val="005A2BEC"/>
    <w:rsid w:val="005A2D17"/>
    <w:rsid w:val="005A3211"/>
    <w:rsid w:val="005A3669"/>
    <w:rsid w:val="005A3B4E"/>
    <w:rsid w:val="005A4548"/>
    <w:rsid w:val="005A45C3"/>
    <w:rsid w:val="005A4CFA"/>
    <w:rsid w:val="005A50F9"/>
    <w:rsid w:val="005A5C09"/>
    <w:rsid w:val="005A61E0"/>
    <w:rsid w:val="005A6A4E"/>
    <w:rsid w:val="005A7A61"/>
    <w:rsid w:val="005A7E96"/>
    <w:rsid w:val="005B025A"/>
    <w:rsid w:val="005B0790"/>
    <w:rsid w:val="005B1307"/>
    <w:rsid w:val="005B1978"/>
    <w:rsid w:val="005B28F4"/>
    <w:rsid w:val="005B2BF7"/>
    <w:rsid w:val="005B2FD2"/>
    <w:rsid w:val="005B3027"/>
    <w:rsid w:val="005B3234"/>
    <w:rsid w:val="005B373A"/>
    <w:rsid w:val="005B388B"/>
    <w:rsid w:val="005B38AB"/>
    <w:rsid w:val="005B39D1"/>
    <w:rsid w:val="005B3DA8"/>
    <w:rsid w:val="005B3F0E"/>
    <w:rsid w:val="005B3F9E"/>
    <w:rsid w:val="005B44A2"/>
    <w:rsid w:val="005B47D5"/>
    <w:rsid w:val="005B48CA"/>
    <w:rsid w:val="005B4A6E"/>
    <w:rsid w:val="005B4BD0"/>
    <w:rsid w:val="005B4BD5"/>
    <w:rsid w:val="005B4CD0"/>
    <w:rsid w:val="005B4F25"/>
    <w:rsid w:val="005B4FCB"/>
    <w:rsid w:val="005B52BB"/>
    <w:rsid w:val="005B56CB"/>
    <w:rsid w:val="005B5AC7"/>
    <w:rsid w:val="005B5D95"/>
    <w:rsid w:val="005B69A0"/>
    <w:rsid w:val="005B7921"/>
    <w:rsid w:val="005C058A"/>
    <w:rsid w:val="005C06D9"/>
    <w:rsid w:val="005C0871"/>
    <w:rsid w:val="005C0A49"/>
    <w:rsid w:val="005C0BAE"/>
    <w:rsid w:val="005C0FF6"/>
    <w:rsid w:val="005C195D"/>
    <w:rsid w:val="005C19AB"/>
    <w:rsid w:val="005C1BE8"/>
    <w:rsid w:val="005C1CF0"/>
    <w:rsid w:val="005C1DF6"/>
    <w:rsid w:val="005C1E8E"/>
    <w:rsid w:val="005C1EEB"/>
    <w:rsid w:val="005C2457"/>
    <w:rsid w:val="005C27A5"/>
    <w:rsid w:val="005C295C"/>
    <w:rsid w:val="005C2AA1"/>
    <w:rsid w:val="005C2CE5"/>
    <w:rsid w:val="005C31A1"/>
    <w:rsid w:val="005C31D6"/>
    <w:rsid w:val="005C34FF"/>
    <w:rsid w:val="005C3B3B"/>
    <w:rsid w:val="005C3CAE"/>
    <w:rsid w:val="005C441E"/>
    <w:rsid w:val="005C444F"/>
    <w:rsid w:val="005C458A"/>
    <w:rsid w:val="005C49F4"/>
    <w:rsid w:val="005C4B06"/>
    <w:rsid w:val="005C4F08"/>
    <w:rsid w:val="005C5348"/>
    <w:rsid w:val="005C53B8"/>
    <w:rsid w:val="005C53BA"/>
    <w:rsid w:val="005C5516"/>
    <w:rsid w:val="005C598E"/>
    <w:rsid w:val="005C5B4B"/>
    <w:rsid w:val="005C5FFD"/>
    <w:rsid w:val="005C6038"/>
    <w:rsid w:val="005C60A7"/>
    <w:rsid w:val="005C6A09"/>
    <w:rsid w:val="005C6D94"/>
    <w:rsid w:val="005C6E88"/>
    <w:rsid w:val="005C6E91"/>
    <w:rsid w:val="005C7562"/>
    <w:rsid w:val="005C7693"/>
    <w:rsid w:val="005C7D5D"/>
    <w:rsid w:val="005C7FA6"/>
    <w:rsid w:val="005D012B"/>
    <w:rsid w:val="005D0367"/>
    <w:rsid w:val="005D03CC"/>
    <w:rsid w:val="005D059D"/>
    <w:rsid w:val="005D115F"/>
    <w:rsid w:val="005D12CE"/>
    <w:rsid w:val="005D1479"/>
    <w:rsid w:val="005D17AB"/>
    <w:rsid w:val="005D1D5B"/>
    <w:rsid w:val="005D1E87"/>
    <w:rsid w:val="005D2507"/>
    <w:rsid w:val="005D2786"/>
    <w:rsid w:val="005D29E9"/>
    <w:rsid w:val="005D2C78"/>
    <w:rsid w:val="005D2EFE"/>
    <w:rsid w:val="005D3742"/>
    <w:rsid w:val="005D432D"/>
    <w:rsid w:val="005D4466"/>
    <w:rsid w:val="005D45B1"/>
    <w:rsid w:val="005D47B7"/>
    <w:rsid w:val="005D4ADB"/>
    <w:rsid w:val="005D4D03"/>
    <w:rsid w:val="005D4DCD"/>
    <w:rsid w:val="005D5176"/>
    <w:rsid w:val="005D57E0"/>
    <w:rsid w:val="005D5EF4"/>
    <w:rsid w:val="005D6974"/>
    <w:rsid w:val="005D698E"/>
    <w:rsid w:val="005D6C05"/>
    <w:rsid w:val="005D715F"/>
    <w:rsid w:val="005D7661"/>
    <w:rsid w:val="005E036A"/>
    <w:rsid w:val="005E0A47"/>
    <w:rsid w:val="005E0A9D"/>
    <w:rsid w:val="005E12D7"/>
    <w:rsid w:val="005E1939"/>
    <w:rsid w:val="005E1AC4"/>
    <w:rsid w:val="005E2027"/>
    <w:rsid w:val="005E2149"/>
    <w:rsid w:val="005E283C"/>
    <w:rsid w:val="005E2887"/>
    <w:rsid w:val="005E2921"/>
    <w:rsid w:val="005E29CC"/>
    <w:rsid w:val="005E2EB5"/>
    <w:rsid w:val="005E43CE"/>
    <w:rsid w:val="005E44E1"/>
    <w:rsid w:val="005E4960"/>
    <w:rsid w:val="005E542B"/>
    <w:rsid w:val="005E5ED0"/>
    <w:rsid w:val="005E607D"/>
    <w:rsid w:val="005E64BB"/>
    <w:rsid w:val="005E6603"/>
    <w:rsid w:val="005E66C8"/>
    <w:rsid w:val="005E68E9"/>
    <w:rsid w:val="005E6CE1"/>
    <w:rsid w:val="005E72B2"/>
    <w:rsid w:val="005E7B36"/>
    <w:rsid w:val="005E7FB6"/>
    <w:rsid w:val="005F021B"/>
    <w:rsid w:val="005F0596"/>
    <w:rsid w:val="005F07A2"/>
    <w:rsid w:val="005F1086"/>
    <w:rsid w:val="005F1412"/>
    <w:rsid w:val="005F1622"/>
    <w:rsid w:val="005F16B9"/>
    <w:rsid w:val="005F18A0"/>
    <w:rsid w:val="005F2C23"/>
    <w:rsid w:val="005F307D"/>
    <w:rsid w:val="005F3300"/>
    <w:rsid w:val="005F4081"/>
    <w:rsid w:val="005F4442"/>
    <w:rsid w:val="005F46EA"/>
    <w:rsid w:val="005F4806"/>
    <w:rsid w:val="005F4B18"/>
    <w:rsid w:val="005F6030"/>
    <w:rsid w:val="005F6667"/>
    <w:rsid w:val="005F6A6A"/>
    <w:rsid w:val="005F6D10"/>
    <w:rsid w:val="005F7386"/>
    <w:rsid w:val="005F78AB"/>
    <w:rsid w:val="005F791B"/>
    <w:rsid w:val="005F7D80"/>
    <w:rsid w:val="00600035"/>
    <w:rsid w:val="0060003A"/>
    <w:rsid w:val="0060027D"/>
    <w:rsid w:val="00600A61"/>
    <w:rsid w:val="00600C40"/>
    <w:rsid w:val="00600EB0"/>
    <w:rsid w:val="00601234"/>
    <w:rsid w:val="00601A96"/>
    <w:rsid w:val="006025E0"/>
    <w:rsid w:val="00603399"/>
    <w:rsid w:val="0060359A"/>
    <w:rsid w:val="006036E7"/>
    <w:rsid w:val="00604191"/>
    <w:rsid w:val="006042EC"/>
    <w:rsid w:val="00604362"/>
    <w:rsid w:val="00604443"/>
    <w:rsid w:val="00604C02"/>
    <w:rsid w:val="00604C45"/>
    <w:rsid w:val="00604C79"/>
    <w:rsid w:val="00604EE5"/>
    <w:rsid w:val="006057A3"/>
    <w:rsid w:val="006057CD"/>
    <w:rsid w:val="006057CE"/>
    <w:rsid w:val="00605AC0"/>
    <w:rsid w:val="00605BCB"/>
    <w:rsid w:val="006060C6"/>
    <w:rsid w:val="006063E6"/>
    <w:rsid w:val="00606891"/>
    <w:rsid w:val="00606921"/>
    <w:rsid w:val="00606D20"/>
    <w:rsid w:val="00606E5E"/>
    <w:rsid w:val="00607122"/>
    <w:rsid w:val="00607179"/>
    <w:rsid w:val="00607440"/>
    <w:rsid w:val="006074AE"/>
    <w:rsid w:val="0060758C"/>
    <w:rsid w:val="0060791B"/>
    <w:rsid w:val="00607A6B"/>
    <w:rsid w:val="00607B93"/>
    <w:rsid w:val="00607DA4"/>
    <w:rsid w:val="006101D6"/>
    <w:rsid w:val="006104EF"/>
    <w:rsid w:val="0061123F"/>
    <w:rsid w:val="006115D5"/>
    <w:rsid w:val="00611709"/>
    <w:rsid w:val="00612392"/>
    <w:rsid w:val="006124F4"/>
    <w:rsid w:val="00613D0C"/>
    <w:rsid w:val="00613F3A"/>
    <w:rsid w:val="0061449E"/>
    <w:rsid w:val="00614C0B"/>
    <w:rsid w:val="0061586A"/>
    <w:rsid w:val="006160B1"/>
    <w:rsid w:val="00616FC1"/>
    <w:rsid w:val="00617240"/>
    <w:rsid w:val="0061728F"/>
    <w:rsid w:val="0061780A"/>
    <w:rsid w:val="00617974"/>
    <w:rsid w:val="00617D90"/>
    <w:rsid w:val="00617F6E"/>
    <w:rsid w:val="00617FCA"/>
    <w:rsid w:val="00620154"/>
    <w:rsid w:val="0062043D"/>
    <w:rsid w:val="00621381"/>
    <w:rsid w:val="00621632"/>
    <w:rsid w:val="00621816"/>
    <w:rsid w:val="0062185D"/>
    <w:rsid w:val="0062197A"/>
    <w:rsid w:val="00621F76"/>
    <w:rsid w:val="00622002"/>
    <w:rsid w:val="0062208C"/>
    <w:rsid w:val="00622930"/>
    <w:rsid w:val="00622DF5"/>
    <w:rsid w:val="006236F3"/>
    <w:rsid w:val="00623762"/>
    <w:rsid w:val="006238A0"/>
    <w:rsid w:val="00624645"/>
    <w:rsid w:val="0062476E"/>
    <w:rsid w:val="00624A2A"/>
    <w:rsid w:val="00624CEA"/>
    <w:rsid w:val="00625089"/>
    <w:rsid w:val="006251CE"/>
    <w:rsid w:val="00625326"/>
    <w:rsid w:val="00625597"/>
    <w:rsid w:val="00625834"/>
    <w:rsid w:val="0062588B"/>
    <w:rsid w:val="00625B82"/>
    <w:rsid w:val="00625D20"/>
    <w:rsid w:val="00625EC8"/>
    <w:rsid w:val="00626100"/>
    <w:rsid w:val="006261FE"/>
    <w:rsid w:val="0062647B"/>
    <w:rsid w:val="006267F8"/>
    <w:rsid w:val="006270D6"/>
    <w:rsid w:val="0062720A"/>
    <w:rsid w:val="00627397"/>
    <w:rsid w:val="006275B6"/>
    <w:rsid w:val="0062762E"/>
    <w:rsid w:val="00630662"/>
    <w:rsid w:val="00630931"/>
    <w:rsid w:val="00630AF6"/>
    <w:rsid w:val="00630C91"/>
    <w:rsid w:val="00630C99"/>
    <w:rsid w:val="00630CCC"/>
    <w:rsid w:val="006315EA"/>
    <w:rsid w:val="006316FD"/>
    <w:rsid w:val="00631928"/>
    <w:rsid w:val="00631C05"/>
    <w:rsid w:val="00632A3F"/>
    <w:rsid w:val="00632A9A"/>
    <w:rsid w:val="0063310A"/>
    <w:rsid w:val="0063350C"/>
    <w:rsid w:val="00633BAA"/>
    <w:rsid w:val="0063557D"/>
    <w:rsid w:val="0063598C"/>
    <w:rsid w:val="006360C7"/>
    <w:rsid w:val="0063622A"/>
    <w:rsid w:val="00636729"/>
    <w:rsid w:val="00636984"/>
    <w:rsid w:val="00636F68"/>
    <w:rsid w:val="006370B0"/>
    <w:rsid w:val="00637135"/>
    <w:rsid w:val="006372B3"/>
    <w:rsid w:val="006372F7"/>
    <w:rsid w:val="006379BD"/>
    <w:rsid w:val="00640476"/>
    <w:rsid w:val="006407DB"/>
    <w:rsid w:val="00640B12"/>
    <w:rsid w:val="00640BF1"/>
    <w:rsid w:val="00640E71"/>
    <w:rsid w:val="00642118"/>
    <w:rsid w:val="00642BAB"/>
    <w:rsid w:val="00642BDD"/>
    <w:rsid w:val="00643602"/>
    <w:rsid w:val="006438F8"/>
    <w:rsid w:val="00643A6F"/>
    <w:rsid w:val="00643ECD"/>
    <w:rsid w:val="006444B2"/>
    <w:rsid w:val="006445BD"/>
    <w:rsid w:val="006446F8"/>
    <w:rsid w:val="006447F0"/>
    <w:rsid w:val="00644BAF"/>
    <w:rsid w:val="00644EE8"/>
    <w:rsid w:val="00644F32"/>
    <w:rsid w:val="006453B6"/>
    <w:rsid w:val="00645661"/>
    <w:rsid w:val="00645669"/>
    <w:rsid w:val="00645AF2"/>
    <w:rsid w:val="00646590"/>
    <w:rsid w:val="006465D4"/>
    <w:rsid w:val="00646AA8"/>
    <w:rsid w:val="00646C1C"/>
    <w:rsid w:val="00646D5D"/>
    <w:rsid w:val="00646D81"/>
    <w:rsid w:val="00647A83"/>
    <w:rsid w:val="00647CE6"/>
    <w:rsid w:val="00647E97"/>
    <w:rsid w:val="00647EE7"/>
    <w:rsid w:val="00647FF4"/>
    <w:rsid w:val="006500C8"/>
    <w:rsid w:val="006503D3"/>
    <w:rsid w:val="00650B1D"/>
    <w:rsid w:val="00651374"/>
    <w:rsid w:val="00651637"/>
    <w:rsid w:val="0065179D"/>
    <w:rsid w:val="0065181F"/>
    <w:rsid w:val="00652156"/>
    <w:rsid w:val="006523B7"/>
    <w:rsid w:val="006527CE"/>
    <w:rsid w:val="006528E8"/>
    <w:rsid w:val="00652B17"/>
    <w:rsid w:val="006530ED"/>
    <w:rsid w:val="0065342F"/>
    <w:rsid w:val="00653584"/>
    <w:rsid w:val="00653AA7"/>
    <w:rsid w:val="00653DC7"/>
    <w:rsid w:val="0065432A"/>
    <w:rsid w:val="006545D2"/>
    <w:rsid w:val="006550AD"/>
    <w:rsid w:val="00655124"/>
    <w:rsid w:val="006551C6"/>
    <w:rsid w:val="006554D9"/>
    <w:rsid w:val="00655644"/>
    <w:rsid w:val="00655DDD"/>
    <w:rsid w:val="00656466"/>
    <w:rsid w:val="00656C22"/>
    <w:rsid w:val="006579DD"/>
    <w:rsid w:val="006603CB"/>
    <w:rsid w:val="00660765"/>
    <w:rsid w:val="00660767"/>
    <w:rsid w:val="00660967"/>
    <w:rsid w:val="006609F8"/>
    <w:rsid w:val="00660FF2"/>
    <w:rsid w:val="006619C2"/>
    <w:rsid w:val="00661BC9"/>
    <w:rsid w:val="00661D32"/>
    <w:rsid w:val="00661D4C"/>
    <w:rsid w:val="00661DA2"/>
    <w:rsid w:val="00661DB4"/>
    <w:rsid w:val="006622BE"/>
    <w:rsid w:val="006624EF"/>
    <w:rsid w:val="00663520"/>
    <w:rsid w:val="00663685"/>
    <w:rsid w:val="006639C0"/>
    <w:rsid w:val="00663A0D"/>
    <w:rsid w:val="00663AD4"/>
    <w:rsid w:val="006646E3"/>
    <w:rsid w:val="00664C81"/>
    <w:rsid w:val="00665352"/>
    <w:rsid w:val="0066540B"/>
    <w:rsid w:val="00665570"/>
    <w:rsid w:val="006658FD"/>
    <w:rsid w:val="00665F50"/>
    <w:rsid w:val="006661B0"/>
    <w:rsid w:val="006662B5"/>
    <w:rsid w:val="006664F8"/>
    <w:rsid w:val="00666502"/>
    <w:rsid w:val="006668DF"/>
    <w:rsid w:val="00666D87"/>
    <w:rsid w:val="00666F9E"/>
    <w:rsid w:val="0066723C"/>
    <w:rsid w:val="0066759A"/>
    <w:rsid w:val="0067058B"/>
    <w:rsid w:val="0067079B"/>
    <w:rsid w:val="00670933"/>
    <w:rsid w:val="006713B7"/>
    <w:rsid w:val="0067206F"/>
    <w:rsid w:val="00672085"/>
    <w:rsid w:val="006725F0"/>
    <w:rsid w:val="006730AB"/>
    <w:rsid w:val="0067317B"/>
    <w:rsid w:val="006733EF"/>
    <w:rsid w:val="00673679"/>
    <w:rsid w:val="00673A30"/>
    <w:rsid w:val="00673F02"/>
    <w:rsid w:val="00673FBA"/>
    <w:rsid w:val="0067429E"/>
    <w:rsid w:val="00674845"/>
    <w:rsid w:val="00674A9F"/>
    <w:rsid w:val="00674CD4"/>
    <w:rsid w:val="00674EB9"/>
    <w:rsid w:val="00674EC5"/>
    <w:rsid w:val="00675961"/>
    <w:rsid w:val="00676DFE"/>
    <w:rsid w:val="00676F88"/>
    <w:rsid w:val="00677743"/>
    <w:rsid w:val="00677BA4"/>
    <w:rsid w:val="006802C5"/>
    <w:rsid w:val="00680600"/>
    <w:rsid w:val="006807C1"/>
    <w:rsid w:val="00680972"/>
    <w:rsid w:val="006809E1"/>
    <w:rsid w:val="00680A6B"/>
    <w:rsid w:val="00681367"/>
    <w:rsid w:val="0068150D"/>
    <w:rsid w:val="00681C29"/>
    <w:rsid w:val="00682119"/>
    <w:rsid w:val="00682237"/>
    <w:rsid w:val="006825F5"/>
    <w:rsid w:val="00682D5A"/>
    <w:rsid w:val="00682E32"/>
    <w:rsid w:val="00683287"/>
    <w:rsid w:val="006835C1"/>
    <w:rsid w:val="00683B81"/>
    <w:rsid w:val="00684335"/>
    <w:rsid w:val="00684703"/>
    <w:rsid w:val="006848BC"/>
    <w:rsid w:val="00684D00"/>
    <w:rsid w:val="00684DE2"/>
    <w:rsid w:val="00686458"/>
    <w:rsid w:val="00686948"/>
    <w:rsid w:val="00686A5C"/>
    <w:rsid w:val="00686DC9"/>
    <w:rsid w:val="00687228"/>
    <w:rsid w:val="0068729F"/>
    <w:rsid w:val="0068762C"/>
    <w:rsid w:val="006876FA"/>
    <w:rsid w:val="00687AB8"/>
    <w:rsid w:val="0069052E"/>
    <w:rsid w:val="00691219"/>
    <w:rsid w:val="006917BB"/>
    <w:rsid w:val="00691A22"/>
    <w:rsid w:val="00691CD4"/>
    <w:rsid w:val="00691D1F"/>
    <w:rsid w:val="00692163"/>
    <w:rsid w:val="006921EA"/>
    <w:rsid w:val="0069227F"/>
    <w:rsid w:val="006926A9"/>
    <w:rsid w:val="0069274D"/>
    <w:rsid w:val="006929FF"/>
    <w:rsid w:val="00692A3E"/>
    <w:rsid w:val="00692BE7"/>
    <w:rsid w:val="00692E24"/>
    <w:rsid w:val="00692E98"/>
    <w:rsid w:val="00693161"/>
    <w:rsid w:val="00693BED"/>
    <w:rsid w:val="00693C9A"/>
    <w:rsid w:val="00693EED"/>
    <w:rsid w:val="006942C2"/>
    <w:rsid w:val="006942E1"/>
    <w:rsid w:val="00694696"/>
    <w:rsid w:val="006946D2"/>
    <w:rsid w:val="00694FAA"/>
    <w:rsid w:val="00695EBE"/>
    <w:rsid w:val="00695F0D"/>
    <w:rsid w:val="0069683E"/>
    <w:rsid w:val="00696DC2"/>
    <w:rsid w:val="0069733D"/>
    <w:rsid w:val="00697805"/>
    <w:rsid w:val="00697AAC"/>
    <w:rsid w:val="006A0A82"/>
    <w:rsid w:val="006A0FEB"/>
    <w:rsid w:val="006A1014"/>
    <w:rsid w:val="006A11F9"/>
    <w:rsid w:val="006A1397"/>
    <w:rsid w:val="006A164E"/>
    <w:rsid w:val="006A197E"/>
    <w:rsid w:val="006A1E34"/>
    <w:rsid w:val="006A1F27"/>
    <w:rsid w:val="006A21B0"/>
    <w:rsid w:val="006A229E"/>
    <w:rsid w:val="006A2A6F"/>
    <w:rsid w:val="006A2FA6"/>
    <w:rsid w:val="006A3110"/>
    <w:rsid w:val="006A3750"/>
    <w:rsid w:val="006A42B7"/>
    <w:rsid w:val="006A430D"/>
    <w:rsid w:val="006A4416"/>
    <w:rsid w:val="006A4BA2"/>
    <w:rsid w:val="006A5A7D"/>
    <w:rsid w:val="006A5AA7"/>
    <w:rsid w:val="006A5B9E"/>
    <w:rsid w:val="006A5DD0"/>
    <w:rsid w:val="006A5F70"/>
    <w:rsid w:val="006A5FD6"/>
    <w:rsid w:val="006A6A28"/>
    <w:rsid w:val="006A6ADB"/>
    <w:rsid w:val="006A6B41"/>
    <w:rsid w:val="006A6BCE"/>
    <w:rsid w:val="006A6D13"/>
    <w:rsid w:val="006A753A"/>
    <w:rsid w:val="006A7ACA"/>
    <w:rsid w:val="006B0A07"/>
    <w:rsid w:val="006B12E3"/>
    <w:rsid w:val="006B13FF"/>
    <w:rsid w:val="006B166D"/>
    <w:rsid w:val="006B184E"/>
    <w:rsid w:val="006B18C0"/>
    <w:rsid w:val="006B19C2"/>
    <w:rsid w:val="006B1F2E"/>
    <w:rsid w:val="006B1FFB"/>
    <w:rsid w:val="006B287B"/>
    <w:rsid w:val="006B28EC"/>
    <w:rsid w:val="006B2B91"/>
    <w:rsid w:val="006B2D54"/>
    <w:rsid w:val="006B2D87"/>
    <w:rsid w:val="006B2EE8"/>
    <w:rsid w:val="006B3AA5"/>
    <w:rsid w:val="006B3B09"/>
    <w:rsid w:val="006B3E75"/>
    <w:rsid w:val="006B3F49"/>
    <w:rsid w:val="006B3F6E"/>
    <w:rsid w:val="006B46B4"/>
    <w:rsid w:val="006B4713"/>
    <w:rsid w:val="006B5256"/>
    <w:rsid w:val="006B5482"/>
    <w:rsid w:val="006B5AFF"/>
    <w:rsid w:val="006B5CEA"/>
    <w:rsid w:val="006B5D90"/>
    <w:rsid w:val="006B6102"/>
    <w:rsid w:val="006B64C4"/>
    <w:rsid w:val="006B6BA4"/>
    <w:rsid w:val="006B72A2"/>
    <w:rsid w:val="006B76D5"/>
    <w:rsid w:val="006B77A5"/>
    <w:rsid w:val="006B7A1A"/>
    <w:rsid w:val="006B7B03"/>
    <w:rsid w:val="006C02F1"/>
    <w:rsid w:val="006C0D2F"/>
    <w:rsid w:val="006C1260"/>
    <w:rsid w:val="006C27F1"/>
    <w:rsid w:val="006C29F1"/>
    <w:rsid w:val="006C2B7D"/>
    <w:rsid w:val="006C2C8E"/>
    <w:rsid w:val="006C2D92"/>
    <w:rsid w:val="006C33B7"/>
    <w:rsid w:val="006C372D"/>
    <w:rsid w:val="006C3EE3"/>
    <w:rsid w:val="006C4AFC"/>
    <w:rsid w:val="006C4CED"/>
    <w:rsid w:val="006C4E2B"/>
    <w:rsid w:val="006C5199"/>
    <w:rsid w:val="006C51B7"/>
    <w:rsid w:val="006C521E"/>
    <w:rsid w:val="006C5229"/>
    <w:rsid w:val="006C5409"/>
    <w:rsid w:val="006C5892"/>
    <w:rsid w:val="006C5AB7"/>
    <w:rsid w:val="006C5EC0"/>
    <w:rsid w:val="006C5F73"/>
    <w:rsid w:val="006C64BA"/>
    <w:rsid w:val="006C67A6"/>
    <w:rsid w:val="006C689A"/>
    <w:rsid w:val="006C6B8B"/>
    <w:rsid w:val="006C6BEE"/>
    <w:rsid w:val="006C704C"/>
    <w:rsid w:val="006C7276"/>
    <w:rsid w:val="006C77AE"/>
    <w:rsid w:val="006C7BD1"/>
    <w:rsid w:val="006D097E"/>
    <w:rsid w:val="006D0A2B"/>
    <w:rsid w:val="006D0C53"/>
    <w:rsid w:val="006D102E"/>
    <w:rsid w:val="006D1A18"/>
    <w:rsid w:val="006D1D49"/>
    <w:rsid w:val="006D2714"/>
    <w:rsid w:val="006D27CD"/>
    <w:rsid w:val="006D27FD"/>
    <w:rsid w:val="006D2831"/>
    <w:rsid w:val="006D2973"/>
    <w:rsid w:val="006D2AA6"/>
    <w:rsid w:val="006D2AD7"/>
    <w:rsid w:val="006D379A"/>
    <w:rsid w:val="006D3E5C"/>
    <w:rsid w:val="006D4857"/>
    <w:rsid w:val="006D4E1C"/>
    <w:rsid w:val="006D56AE"/>
    <w:rsid w:val="006D5748"/>
    <w:rsid w:val="006D5817"/>
    <w:rsid w:val="006D606F"/>
    <w:rsid w:val="006D6248"/>
    <w:rsid w:val="006D651F"/>
    <w:rsid w:val="006D65CD"/>
    <w:rsid w:val="006D662E"/>
    <w:rsid w:val="006D6A5B"/>
    <w:rsid w:val="006D6B9F"/>
    <w:rsid w:val="006D716E"/>
    <w:rsid w:val="006D7287"/>
    <w:rsid w:val="006D7962"/>
    <w:rsid w:val="006E026D"/>
    <w:rsid w:val="006E07F5"/>
    <w:rsid w:val="006E14BA"/>
    <w:rsid w:val="006E17DC"/>
    <w:rsid w:val="006E1AC5"/>
    <w:rsid w:val="006E1B56"/>
    <w:rsid w:val="006E1F9F"/>
    <w:rsid w:val="006E3069"/>
    <w:rsid w:val="006E3828"/>
    <w:rsid w:val="006E4587"/>
    <w:rsid w:val="006E4A8A"/>
    <w:rsid w:val="006E4B0F"/>
    <w:rsid w:val="006E5B50"/>
    <w:rsid w:val="006E5ED5"/>
    <w:rsid w:val="006E5F77"/>
    <w:rsid w:val="006E677D"/>
    <w:rsid w:val="006E694C"/>
    <w:rsid w:val="006E6A93"/>
    <w:rsid w:val="006E6FDB"/>
    <w:rsid w:val="006E75DD"/>
    <w:rsid w:val="006E7723"/>
    <w:rsid w:val="006E7CAC"/>
    <w:rsid w:val="006F049A"/>
    <w:rsid w:val="006F14CC"/>
    <w:rsid w:val="006F156F"/>
    <w:rsid w:val="006F15E8"/>
    <w:rsid w:val="006F16EB"/>
    <w:rsid w:val="006F1731"/>
    <w:rsid w:val="006F1737"/>
    <w:rsid w:val="006F1E8F"/>
    <w:rsid w:val="006F2018"/>
    <w:rsid w:val="006F36C0"/>
    <w:rsid w:val="006F38FB"/>
    <w:rsid w:val="006F39C1"/>
    <w:rsid w:val="006F489B"/>
    <w:rsid w:val="006F4AEC"/>
    <w:rsid w:val="006F4B3F"/>
    <w:rsid w:val="006F4C24"/>
    <w:rsid w:val="006F4C78"/>
    <w:rsid w:val="006F5005"/>
    <w:rsid w:val="006F50D2"/>
    <w:rsid w:val="006F55D2"/>
    <w:rsid w:val="006F5995"/>
    <w:rsid w:val="006F5B95"/>
    <w:rsid w:val="006F5BB5"/>
    <w:rsid w:val="006F5C00"/>
    <w:rsid w:val="006F5F35"/>
    <w:rsid w:val="006F5FDE"/>
    <w:rsid w:val="006F6237"/>
    <w:rsid w:val="006F62A0"/>
    <w:rsid w:val="006F6971"/>
    <w:rsid w:val="006F7593"/>
    <w:rsid w:val="006F7D89"/>
    <w:rsid w:val="00700002"/>
    <w:rsid w:val="00700557"/>
    <w:rsid w:val="0070060A"/>
    <w:rsid w:val="00700996"/>
    <w:rsid w:val="00700E23"/>
    <w:rsid w:val="00700ED1"/>
    <w:rsid w:val="00700FD6"/>
    <w:rsid w:val="00701249"/>
    <w:rsid w:val="007014CA"/>
    <w:rsid w:val="00701843"/>
    <w:rsid w:val="007021B1"/>
    <w:rsid w:val="00702426"/>
    <w:rsid w:val="00702DA7"/>
    <w:rsid w:val="00704244"/>
    <w:rsid w:val="007047B9"/>
    <w:rsid w:val="0070521F"/>
    <w:rsid w:val="007069EC"/>
    <w:rsid w:val="00706F11"/>
    <w:rsid w:val="00707046"/>
    <w:rsid w:val="007074AC"/>
    <w:rsid w:val="007101AC"/>
    <w:rsid w:val="00710406"/>
    <w:rsid w:val="0071050B"/>
    <w:rsid w:val="00711823"/>
    <w:rsid w:val="00711895"/>
    <w:rsid w:val="00711F53"/>
    <w:rsid w:val="007122AB"/>
    <w:rsid w:val="00712C7D"/>
    <w:rsid w:val="00713158"/>
    <w:rsid w:val="00713527"/>
    <w:rsid w:val="0071352A"/>
    <w:rsid w:val="007136EA"/>
    <w:rsid w:val="007138C4"/>
    <w:rsid w:val="00713B54"/>
    <w:rsid w:val="00714001"/>
    <w:rsid w:val="007147CC"/>
    <w:rsid w:val="00714E68"/>
    <w:rsid w:val="00714E85"/>
    <w:rsid w:val="007158AB"/>
    <w:rsid w:val="00715AFD"/>
    <w:rsid w:val="0071626C"/>
    <w:rsid w:val="007164DC"/>
    <w:rsid w:val="00716AB1"/>
    <w:rsid w:val="00716B83"/>
    <w:rsid w:val="007173FB"/>
    <w:rsid w:val="00717634"/>
    <w:rsid w:val="0071793A"/>
    <w:rsid w:val="00717C7F"/>
    <w:rsid w:val="00717F18"/>
    <w:rsid w:val="007200D9"/>
    <w:rsid w:val="00720AA9"/>
    <w:rsid w:val="00720B57"/>
    <w:rsid w:val="007210BB"/>
    <w:rsid w:val="00721130"/>
    <w:rsid w:val="00721847"/>
    <w:rsid w:val="00721A7C"/>
    <w:rsid w:val="00722047"/>
    <w:rsid w:val="00722879"/>
    <w:rsid w:val="00723693"/>
    <w:rsid w:val="007236A2"/>
    <w:rsid w:val="00723A81"/>
    <w:rsid w:val="00723B19"/>
    <w:rsid w:val="00723BBF"/>
    <w:rsid w:val="00723BFE"/>
    <w:rsid w:val="00723C69"/>
    <w:rsid w:val="00724005"/>
    <w:rsid w:val="00724335"/>
    <w:rsid w:val="007244AC"/>
    <w:rsid w:val="00724773"/>
    <w:rsid w:val="00725689"/>
    <w:rsid w:val="00725757"/>
    <w:rsid w:val="007257F6"/>
    <w:rsid w:val="00726C4A"/>
    <w:rsid w:val="00726E0A"/>
    <w:rsid w:val="00727610"/>
    <w:rsid w:val="00727792"/>
    <w:rsid w:val="007305F7"/>
    <w:rsid w:val="00730613"/>
    <w:rsid w:val="007310B7"/>
    <w:rsid w:val="007321ED"/>
    <w:rsid w:val="007323DA"/>
    <w:rsid w:val="00732927"/>
    <w:rsid w:val="00732EEE"/>
    <w:rsid w:val="00732FD6"/>
    <w:rsid w:val="00733549"/>
    <w:rsid w:val="00733E5E"/>
    <w:rsid w:val="0073423E"/>
    <w:rsid w:val="007344A8"/>
    <w:rsid w:val="00734710"/>
    <w:rsid w:val="007349B5"/>
    <w:rsid w:val="00734A1F"/>
    <w:rsid w:val="00734D11"/>
    <w:rsid w:val="00734D7B"/>
    <w:rsid w:val="00735574"/>
    <w:rsid w:val="007358FA"/>
    <w:rsid w:val="00735976"/>
    <w:rsid w:val="00735BD1"/>
    <w:rsid w:val="00735C45"/>
    <w:rsid w:val="00735E93"/>
    <w:rsid w:val="00736722"/>
    <w:rsid w:val="00736F44"/>
    <w:rsid w:val="007402DC"/>
    <w:rsid w:val="007403C0"/>
    <w:rsid w:val="007409B9"/>
    <w:rsid w:val="00740E81"/>
    <w:rsid w:val="00740E86"/>
    <w:rsid w:val="0074117C"/>
    <w:rsid w:val="007414DF"/>
    <w:rsid w:val="00742118"/>
    <w:rsid w:val="0074216C"/>
    <w:rsid w:val="007421F6"/>
    <w:rsid w:val="00742712"/>
    <w:rsid w:val="007429BB"/>
    <w:rsid w:val="00742A65"/>
    <w:rsid w:val="00742F11"/>
    <w:rsid w:val="00743055"/>
    <w:rsid w:val="00743200"/>
    <w:rsid w:val="0074320A"/>
    <w:rsid w:val="00743807"/>
    <w:rsid w:val="00743E2D"/>
    <w:rsid w:val="007448CB"/>
    <w:rsid w:val="00744A47"/>
    <w:rsid w:val="00744D73"/>
    <w:rsid w:val="0074576D"/>
    <w:rsid w:val="0074584D"/>
    <w:rsid w:val="00745A00"/>
    <w:rsid w:val="00745B36"/>
    <w:rsid w:val="007469A1"/>
    <w:rsid w:val="007475C0"/>
    <w:rsid w:val="00747694"/>
    <w:rsid w:val="007478F4"/>
    <w:rsid w:val="00747B70"/>
    <w:rsid w:val="00747DDD"/>
    <w:rsid w:val="00747EC2"/>
    <w:rsid w:val="00750008"/>
    <w:rsid w:val="007505CF"/>
    <w:rsid w:val="0075071B"/>
    <w:rsid w:val="0075073C"/>
    <w:rsid w:val="00750EED"/>
    <w:rsid w:val="00751B78"/>
    <w:rsid w:val="00751C76"/>
    <w:rsid w:val="00751CEB"/>
    <w:rsid w:val="00751D3A"/>
    <w:rsid w:val="00751E57"/>
    <w:rsid w:val="00751FA2"/>
    <w:rsid w:val="00752288"/>
    <w:rsid w:val="0075238F"/>
    <w:rsid w:val="007527D3"/>
    <w:rsid w:val="00752EBF"/>
    <w:rsid w:val="00752FC0"/>
    <w:rsid w:val="0075300D"/>
    <w:rsid w:val="007530F0"/>
    <w:rsid w:val="007541F1"/>
    <w:rsid w:val="007553A7"/>
    <w:rsid w:val="00755428"/>
    <w:rsid w:val="00755545"/>
    <w:rsid w:val="007556C4"/>
    <w:rsid w:val="00755F5A"/>
    <w:rsid w:val="00755FE1"/>
    <w:rsid w:val="00756A9A"/>
    <w:rsid w:val="00756E94"/>
    <w:rsid w:val="00757061"/>
    <w:rsid w:val="007571CD"/>
    <w:rsid w:val="0075781C"/>
    <w:rsid w:val="007578BE"/>
    <w:rsid w:val="00760196"/>
    <w:rsid w:val="00760227"/>
    <w:rsid w:val="00760538"/>
    <w:rsid w:val="00760764"/>
    <w:rsid w:val="00760818"/>
    <w:rsid w:val="0076193C"/>
    <w:rsid w:val="00761F5C"/>
    <w:rsid w:val="00762861"/>
    <w:rsid w:val="007628BB"/>
    <w:rsid w:val="007631BD"/>
    <w:rsid w:val="00763249"/>
    <w:rsid w:val="0076362F"/>
    <w:rsid w:val="007638D0"/>
    <w:rsid w:val="0076390D"/>
    <w:rsid w:val="00763AFF"/>
    <w:rsid w:val="0076430E"/>
    <w:rsid w:val="00764E02"/>
    <w:rsid w:val="007651B8"/>
    <w:rsid w:val="007652B0"/>
    <w:rsid w:val="007652D9"/>
    <w:rsid w:val="00765829"/>
    <w:rsid w:val="00765B30"/>
    <w:rsid w:val="00765D74"/>
    <w:rsid w:val="00765F3D"/>
    <w:rsid w:val="00766033"/>
    <w:rsid w:val="0076625C"/>
    <w:rsid w:val="007662C4"/>
    <w:rsid w:val="00766370"/>
    <w:rsid w:val="00766A73"/>
    <w:rsid w:val="00767745"/>
    <w:rsid w:val="00770030"/>
    <w:rsid w:val="007707C0"/>
    <w:rsid w:val="007708B6"/>
    <w:rsid w:val="00770925"/>
    <w:rsid w:val="00770AF8"/>
    <w:rsid w:val="00770B94"/>
    <w:rsid w:val="00770CB9"/>
    <w:rsid w:val="00770E11"/>
    <w:rsid w:val="0077215A"/>
    <w:rsid w:val="00772366"/>
    <w:rsid w:val="00772497"/>
    <w:rsid w:val="00772B80"/>
    <w:rsid w:val="00772E57"/>
    <w:rsid w:val="007732CE"/>
    <w:rsid w:val="007736A0"/>
    <w:rsid w:val="00773EB1"/>
    <w:rsid w:val="007747DD"/>
    <w:rsid w:val="00774B6D"/>
    <w:rsid w:val="00774C49"/>
    <w:rsid w:val="00774E13"/>
    <w:rsid w:val="007751D9"/>
    <w:rsid w:val="00775289"/>
    <w:rsid w:val="007752DE"/>
    <w:rsid w:val="007755D6"/>
    <w:rsid w:val="00775747"/>
    <w:rsid w:val="00775DE3"/>
    <w:rsid w:val="007762B4"/>
    <w:rsid w:val="00776532"/>
    <w:rsid w:val="00777108"/>
    <w:rsid w:val="00777214"/>
    <w:rsid w:val="007775C7"/>
    <w:rsid w:val="00777AE1"/>
    <w:rsid w:val="00777B93"/>
    <w:rsid w:val="00777D99"/>
    <w:rsid w:val="0078106C"/>
    <w:rsid w:val="007819D1"/>
    <w:rsid w:val="00781ECC"/>
    <w:rsid w:val="00782436"/>
    <w:rsid w:val="0078266A"/>
    <w:rsid w:val="007828DB"/>
    <w:rsid w:val="00782CE1"/>
    <w:rsid w:val="007831C9"/>
    <w:rsid w:val="00783390"/>
    <w:rsid w:val="0078373C"/>
    <w:rsid w:val="00783B57"/>
    <w:rsid w:val="00783D26"/>
    <w:rsid w:val="00783DEA"/>
    <w:rsid w:val="00783EA2"/>
    <w:rsid w:val="007841BA"/>
    <w:rsid w:val="00784508"/>
    <w:rsid w:val="0078489C"/>
    <w:rsid w:val="00784BD8"/>
    <w:rsid w:val="00784F8F"/>
    <w:rsid w:val="0078504A"/>
    <w:rsid w:val="007857F3"/>
    <w:rsid w:val="00785BC3"/>
    <w:rsid w:val="00785DB2"/>
    <w:rsid w:val="0078697D"/>
    <w:rsid w:val="00786CD7"/>
    <w:rsid w:val="00786F00"/>
    <w:rsid w:val="00787E4D"/>
    <w:rsid w:val="0079096F"/>
    <w:rsid w:val="00790B92"/>
    <w:rsid w:val="0079121D"/>
    <w:rsid w:val="0079128C"/>
    <w:rsid w:val="007913E2"/>
    <w:rsid w:val="00791778"/>
    <w:rsid w:val="0079188A"/>
    <w:rsid w:val="0079188C"/>
    <w:rsid w:val="0079196C"/>
    <w:rsid w:val="00791AD7"/>
    <w:rsid w:val="00791C19"/>
    <w:rsid w:val="007920BB"/>
    <w:rsid w:val="007924D6"/>
    <w:rsid w:val="0079277A"/>
    <w:rsid w:val="00792BF0"/>
    <w:rsid w:val="00792E49"/>
    <w:rsid w:val="007931AC"/>
    <w:rsid w:val="007932F0"/>
    <w:rsid w:val="007934F0"/>
    <w:rsid w:val="007935BF"/>
    <w:rsid w:val="00793811"/>
    <w:rsid w:val="0079395F"/>
    <w:rsid w:val="00793CA3"/>
    <w:rsid w:val="00793CD1"/>
    <w:rsid w:val="00793EDE"/>
    <w:rsid w:val="0079457F"/>
    <w:rsid w:val="00794787"/>
    <w:rsid w:val="00795325"/>
    <w:rsid w:val="00795C38"/>
    <w:rsid w:val="00795F1D"/>
    <w:rsid w:val="007961F4"/>
    <w:rsid w:val="007963CC"/>
    <w:rsid w:val="0079644D"/>
    <w:rsid w:val="0079695E"/>
    <w:rsid w:val="00796BE7"/>
    <w:rsid w:val="00797270"/>
    <w:rsid w:val="00797371"/>
    <w:rsid w:val="00797A5A"/>
    <w:rsid w:val="007A06D5"/>
    <w:rsid w:val="007A0967"/>
    <w:rsid w:val="007A09AE"/>
    <w:rsid w:val="007A0EB9"/>
    <w:rsid w:val="007A1375"/>
    <w:rsid w:val="007A155B"/>
    <w:rsid w:val="007A1809"/>
    <w:rsid w:val="007A1A62"/>
    <w:rsid w:val="007A2184"/>
    <w:rsid w:val="007A23DD"/>
    <w:rsid w:val="007A2D63"/>
    <w:rsid w:val="007A32D0"/>
    <w:rsid w:val="007A33DF"/>
    <w:rsid w:val="007A38F2"/>
    <w:rsid w:val="007A3A60"/>
    <w:rsid w:val="007A3B77"/>
    <w:rsid w:val="007A3CFD"/>
    <w:rsid w:val="007A3ECD"/>
    <w:rsid w:val="007A3F19"/>
    <w:rsid w:val="007A43ED"/>
    <w:rsid w:val="007A4CE3"/>
    <w:rsid w:val="007A4EEF"/>
    <w:rsid w:val="007A51E3"/>
    <w:rsid w:val="007A5696"/>
    <w:rsid w:val="007A57D0"/>
    <w:rsid w:val="007A59C5"/>
    <w:rsid w:val="007A60DA"/>
    <w:rsid w:val="007A611A"/>
    <w:rsid w:val="007A666E"/>
    <w:rsid w:val="007A67E4"/>
    <w:rsid w:val="007A6886"/>
    <w:rsid w:val="007A6DB8"/>
    <w:rsid w:val="007B012D"/>
    <w:rsid w:val="007B0141"/>
    <w:rsid w:val="007B0FDE"/>
    <w:rsid w:val="007B1915"/>
    <w:rsid w:val="007B1995"/>
    <w:rsid w:val="007B19A2"/>
    <w:rsid w:val="007B1FC7"/>
    <w:rsid w:val="007B272B"/>
    <w:rsid w:val="007B28D3"/>
    <w:rsid w:val="007B2AA5"/>
    <w:rsid w:val="007B2CCE"/>
    <w:rsid w:val="007B2E0F"/>
    <w:rsid w:val="007B2ECA"/>
    <w:rsid w:val="007B3022"/>
    <w:rsid w:val="007B35B8"/>
    <w:rsid w:val="007B36C2"/>
    <w:rsid w:val="007B3833"/>
    <w:rsid w:val="007B4262"/>
    <w:rsid w:val="007B4C2D"/>
    <w:rsid w:val="007B4C37"/>
    <w:rsid w:val="007B4FF0"/>
    <w:rsid w:val="007B5860"/>
    <w:rsid w:val="007B5FAC"/>
    <w:rsid w:val="007B62D4"/>
    <w:rsid w:val="007B6B49"/>
    <w:rsid w:val="007B75D6"/>
    <w:rsid w:val="007C0022"/>
    <w:rsid w:val="007C0160"/>
    <w:rsid w:val="007C127A"/>
    <w:rsid w:val="007C12E3"/>
    <w:rsid w:val="007C18B6"/>
    <w:rsid w:val="007C1C17"/>
    <w:rsid w:val="007C1E0B"/>
    <w:rsid w:val="007C2391"/>
    <w:rsid w:val="007C2742"/>
    <w:rsid w:val="007C2D63"/>
    <w:rsid w:val="007C2E71"/>
    <w:rsid w:val="007C3027"/>
    <w:rsid w:val="007C31E8"/>
    <w:rsid w:val="007C33CC"/>
    <w:rsid w:val="007C33FF"/>
    <w:rsid w:val="007C3C6B"/>
    <w:rsid w:val="007C43B5"/>
    <w:rsid w:val="007C4B0D"/>
    <w:rsid w:val="007C4E94"/>
    <w:rsid w:val="007C52B8"/>
    <w:rsid w:val="007C53E4"/>
    <w:rsid w:val="007C54C1"/>
    <w:rsid w:val="007C57D3"/>
    <w:rsid w:val="007C5B28"/>
    <w:rsid w:val="007C5ECD"/>
    <w:rsid w:val="007C61F2"/>
    <w:rsid w:val="007C6C83"/>
    <w:rsid w:val="007C6E42"/>
    <w:rsid w:val="007C7360"/>
    <w:rsid w:val="007C73F1"/>
    <w:rsid w:val="007C742C"/>
    <w:rsid w:val="007C74E5"/>
    <w:rsid w:val="007C7B10"/>
    <w:rsid w:val="007D0409"/>
    <w:rsid w:val="007D0D13"/>
    <w:rsid w:val="007D0D4C"/>
    <w:rsid w:val="007D105D"/>
    <w:rsid w:val="007D15F4"/>
    <w:rsid w:val="007D2C1E"/>
    <w:rsid w:val="007D2F79"/>
    <w:rsid w:val="007D3078"/>
    <w:rsid w:val="007D3264"/>
    <w:rsid w:val="007D3780"/>
    <w:rsid w:val="007D3945"/>
    <w:rsid w:val="007D3BB8"/>
    <w:rsid w:val="007D3F10"/>
    <w:rsid w:val="007D4C24"/>
    <w:rsid w:val="007D5890"/>
    <w:rsid w:val="007D5B86"/>
    <w:rsid w:val="007D5E89"/>
    <w:rsid w:val="007D6045"/>
    <w:rsid w:val="007D6133"/>
    <w:rsid w:val="007D65E2"/>
    <w:rsid w:val="007D6A11"/>
    <w:rsid w:val="007D6E36"/>
    <w:rsid w:val="007D6F1B"/>
    <w:rsid w:val="007D71FE"/>
    <w:rsid w:val="007D73C6"/>
    <w:rsid w:val="007D751E"/>
    <w:rsid w:val="007D7C4C"/>
    <w:rsid w:val="007E04EB"/>
    <w:rsid w:val="007E063F"/>
    <w:rsid w:val="007E0663"/>
    <w:rsid w:val="007E0B71"/>
    <w:rsid w:val="007E10F0"/>
    <w:rsid w:val="007E12D7"/>
    <w:rsid w:val="007E15FE"/>
    <w:rsid w:val="007E166C"/>
    <w:rsid w:val="007E199E"/>
    <w:rsid w:val="007E1B99"/>
    <w:rsid w:val="007E1F6D"/>
    <w:rsid w:val="007E2A4F"/>
    <w:rsid w:val="007E2EDB"/>
    <w:rsid w:val="007E3008"/>
    <w:rsid w:val="007E397D"/>
    <w:rsid w:val="007E3F34"/>
    <w:rsid w:val="007E3F52"/>
    <w:rsid w:val="007E448A"/>
    <w:rsid w:val="007E4854"/>
    <w:rsid w:val="007E4BDB"/>
    <w:rsid w:val="007E4CE2"/>
    <w:rsid w:val="007E54AC"/>
    <w:rsid w:val="007E554F"/>
    <w:rsid w:val="007E5679"/>
    <w:rsid w:val="007E5740"/>
    <w:rsid w:val="007E5B9C"/>
    <w:rsid w:val="007E60C7"/>
    <w:rsid w:val="007E65AC"/>
    <w:rsid w:val="007E68F5"/>
    <w:rsid w:val="007E6B71"/>
    <w:rsid w:val="007E6DE8"/>
    <w:rsid w:val="007E7240"/>
    <w:rsid w:val="007E72D9"/>
    <w:rsid w:val="007E7327"/>
    <w:rsid w:val="007E732D"/>
    <w:rsid w:val="007E7445"/>
    <w:rsid w:val="007E7705"/>
    <w:rsid w:val="007E7DBE"/>
    <w:rsid w:val="007F061F"/>
    <w:rsid w:val="007F07AC"/>
    <w:rsid w:val="007F111B"/>
    <w:rsid w:val="007F15D0"/>
    <w:rsid w:val="007F179D"/>
    <w:rsid w:val="007F194A"/>
    <w:rsid w:val="007F2648"/>
    <w:rsid w:val="007F298F"/>
    <w:rsid w:val="007F29B6"/>
    <w:rsid w:val="007F2E05"/>
    <w:rsid w:val="007F2E8F"/>
    <w:rsid w:val="007F305E"/>
    <w:rsid w:val="007F390F"/>
    <w:rsid w:val="007F3B06"/>
    <w:rsid w:val="007F3E87"/>
    <w:rsid w:val="007F3F7B"/>
    <w:rsid w:val="007F4322"/>
    <w:rsid w:val="007F4600"/>
    <w:rsid w:val="007F4FCB"/>
    <w:rsid w:val="007F52DB"/>
    <w:rsid w:val="007F595D"/>
    <w:rsid w:val="007F5986"/>
    <w:rsid w:val="007F5B8A"/>
    <w:rsid w:val="007F6198"/>
    <w:rsid w:val="007F6410"/>
    <w:rsid w:val="007F6952"/>
    <w:rsid w:val="007F6A26"/>
    <w:rsid w:val="007F6F40"/>
    <w:rsid w:val="007F6F7F"/>
    <w:rsid w:val="007F6FC1"/>
    <w:rsid w:val="007F7131"/>
    <w:rsid w:val="007F777F"/>
    <w:rsid w:val="007F782A"/>
    <w:rsid w:val="007F7A2D"/>
    <w:rsid w:val="007F7AAA"/>
    <w:rsid w:val="007F7F70"/>
    <w:rsid w:val="008003ED"/>
    <w:rsid w:val="0080060D"/>
    <w:rsid w:val="00800AA0"/>
    <w:rsid w:val="00800C6E"/>
    <w:rsid w:val="008012BB"/>
    <w:rsid w:val="00802371"/>
    <w:rsid w:val="00802C34"/>
    <w:rsid w:val="00803825"/>
    <w:rsid w:val="0080391A"/>
    <w:rsid w:val="00803C14"/>
    <w:rsid w:val="00804195"/>
    <w:rsid w:val="00804705"/>
    <w:rsid w:val="008047E3"/>
    <w:rsid w:val="00804868"/>
    <w:rsid w:val="00804C0B"/>
    <w:rsid w:val="00804F4C"/>
    <w:rsid w:val="0080538C"/>
    <w:rsid w:val="0080556E"/>
    <w:rsid w:val="00805616"/>
    <w:rsid w:val="00805618"/>
    <w:rsid w:val="0080579C"/>
    <w:rsid w:val="00805B7A"/>
    <w:rsid w:val="00805C50"/>
    <w:rsid w:val="00805EBD"/>
    <w:rsid w:val="00806086"/>
    <w:rsid w:val="00806126"/>
    <w:rsid w:val="00806558"/>
    <w:rsid w:val="0080679D"/>
    <w:rsid w:val="008068F9"/>
    <w:rsid w:val="00806F7D"/>
    <w:rsid w:val="008070B9"/>
    <w:rsid w:val="00807174"/>
    <w:rsid w:val="008071F7"/>
    <w:rsid w:val="008077AF"/>
    <w:rsid w:val="00810027"/>
    <w:rsid w:val="008101D0"/>
    <w:rsid w:val="00810FA0"/>
    <w:rsid w:val="008116CE"/>
    <w:rsid w:val="00811D61"/>
    <w:rsid w:val="00811E07"/>
    <w:rsid w:val="00811EAB"/>
    <w:rsid w:val="00812559"/>
    <w:rsid w:val="00812F51"/>
    <w:rsid w:val="00813AC1"/>
    <w:rsid w:val="00813F70"/>
    <w:rsid w:val="00813FBA"/>
    <w:rsid w:val="00814022"/>
    <w:rsid w:val="008140B3"/>
    <w:rsid w:val="00814555"/>
    <w:rsid w:val="00814720"/>
    <w:rsid w:val="00814A38"/>
    <w:rsid w:val="00814C43"/>
    <w:rsid w:val="00815408"/>
    <w:rsid w:val="00815BD8"/>
    <w:rsid w:val="00815FD6"/>
    <w:rsid w:val="00816129"/>
    <w:rsid w:val="00816CFC"/>
    <w:rsid w:val="00816DF3"/>
    <w:rsid w:val="008176E3"/>
    <w:rsid w:val="00817832"/>
    <w:rsid w:val="0082038A"/>
    <w:rsid w:val="00820618"/>
    <w:rsid w:val="00820B75"/>
    <w:rsid w:val="00820DEC"/>
    <w:rsid w:val="008214B4"/>
    <w:rsid w:val="00821969"/>
    <w:rsid w:val="00821D15"/>
    <w:rsid w:val="008226D6"/>
    <w:rsid w:val="008229A7"/>
    <w:rsid w:val="00822AFA"/>
    <w:rsid w:val="008231E0"/>
    <w:rsid w:val="008231F6"/>
    <w:rsid w:val="00823E5E"/>
    <w:rsid w:val="00824148"/>
    <w:rsid w:val="0082475F"/>
    <w:rsid w:val="00824E30"/>
    <w:rsid w:val="00824F36"/>
    <w:rsid w:val="00825CB4"/>
    <w:rsid w:val="00826586"/>
    <w:rsid w:val="0082669B"/>
    <w:rsid w:val="00826F01"/>
    <w:rsid w:val="0082769A"/>
    <w:rsid w:val="00827B45"/>
    <w:rsid w:val="00827BEF"/>
    <w:rsid w:val="0083048E"/>
    <w:rsid w:val="00830DA2"/>
    <w:rsid w:val="00830F65"/>
    <w:rsid w:val="008312BB"/>
    <w:rsid w:val="0083213D"/>
    <w:rsid w:val="00832165"/>
    <w:rsid w:val="008324D4"/>
    <w:rsid w:val="0083263F"/>
    <w:rsid w:val="00832E9F"/>
    <w:rsid w:val="00833060"/>
    <w:rsid w:val="0083336D"/>
    <w:rsid w:val="00833418"/>
    <w:rsid w:val="00833847"/>
    <w:rsid w:val="00833E75"/>
    <w:rsid w:val="00833F2F"/>
    <w:rsid w:val="00834568"/>
    <w:rsid w:val="008345D0"/>
    <w:rsid w:val="0083461B"/>
    <w:rsid w:val="00834875"/>
    <w:rsid w:val="008348EB"/>
    <w:rsid w:val="008349E2"/>
    <w:rsid w:val="00834C00"/>
    <w:rsid w:val="00835227"/>
    <w:rsid w:val="008355C5"/>
    <w:rsid w:val="00835738"/>
    <w:rsid w:val="008359CA"/>
    <w:rsid w:val="00835A1D"/>
    <w:rsid w:val="00835CF7"/>
    <w:rsid w:val="00836425"/>
    <w:rsid w:val="00836A93"/>
    <w:rsid w:val="00836F4D"/>
    <w:rsid w:val="00837586"/>
    <w:rsid w:val="00837C0D"/>
    <w:rsid w:val="00837EFE"/>
    <w:rsid w:val="008405A8"/>
    <w:rsid w:val="00840716"/>
    <w:rsid w:val="0084094B"/>
    <w:rsid w:val="00840D19"/>
    <w:rsid w:val="00841073"/>
    <w:rsid w:val="008414F5"/>
    <w:rsid w:val="008415F5"/>
    <w:rsid w:val="00841600"/>
    <w:rsid w:val="008417F0"/>
    <w:rsid w:val="0084181E"/>
    <w:rsid w:val="00841873"/>
    <w:rsid w:val="008418C0"/>
    <w:rsid w:val="00841C8E"/>
    <w:rsid w:val="00841EF7"/>
    <w:rsid w:val="00842632"/>
    <w:rsid w:val="00842BB7"/>
    <w:rsid w:val="00842E65"/>
    <w:rsid w:val="008430A5"/>
    <w:rsid w:val="00843435"/>
    <w:rsid w:val="008439D0"/>
    <w:rsid w:val="00843A88"/>
    <w:rsid w:val="00843D83"/>
    <w:rsid w:val="008440E4"/>
    <w:rsid w:val="00844314"/>
    <w:rsid w:val="008443CE"/>
    <w:rsid w:val="00844CD0"/>
    <w:rsid w:val="00844CEC"/>
    <w:rsid w:val="0084518E"/>
    <w:rsid w:val="008452CE"/>
    <w:rsid w:val="0084623D"/>
    <w:rsid w:val="008464F8"/>
    <w:rsid w:val="0084691B"/>
    <w:rsid w:val="00846E87"/>
    <w:rsid w:val="008475C3"/>
    <w:rsid w:val="00847A69"/>
    <w:rsid w:val="00847AB3"/>
    <w:rsid w:val="00847F5D"/>
    <w:rsid w:val="00850463"/>
    <w:rsid w:val="008509D9"/>
    <w:rsid w:val="00850A22"/>
    <w:rsid w:val="00850B3B"/>
    <w:rsid w:val="00850DA6"/>
    <w:rsid w:val="00850DAE"/>
    <w:rsid w:val="008513EE"/>
    <w:rsid w:val="00851A46"/>
    <w:rsid w:val="008523F7"/>
    <w:rsid w:val="0085291E"/>
    <w:rsid w:val="008529F1"/>
    <w:rsid w:val="00852A49"/>
    <w:rsid w:val="00852C9A"/>
    <w:rsid w:val="00853303"/>
    <w:rsid w:val="00853748"/>
    <w:rsid w:val="00853E93"/>
    <w:rsid w:val="00853E96"/>
    <w:rsid w:val="00853F60"/>
    <w:rsid w:val="00854106"/>
    <w:rsid w:val="00854312"/>
    <w:rsid w:val="0085449D"/>
    <w:rsid w:val="008544C9"/>
    <w:rsid w:val="00854597"/>
    <w:rsid w:val="008548E9"/>
    <w:rsid w:val="00854B75"/>
    <w:rsid w:val="0085500E"/>
    <w:rsid w:val="00855024"/>
    <w:rsid w:val="0085519B"/>
    <w:rsid w:val="008552B4"/>
    <w:rsid w:val="00855C60"/>
    <w:rsid w:val="00855E87"/>
    <w:rsid w:val="008564A0"/>
    <w:rsid w:val="00856A16"/>
    <w:rsid w:val="00856CD6"/>
    <w:rsid w:val="00857131"/>
    <w:rsid w:val="00857463"/>
    <w:rsid w:val="0085787E"/>
    <w:rsid w:val="00857B54"/>
    <w:rsid w:val="00857CBF"/>
    <w:rsid w:val="00857E27"/>
    <w:rsid w:val="0086006C"/>
    <w:rsid w:val="008603D2"/>
    <w:rsid w:val="00860F55"/>
    <w:rsid w:val="008619FE"/>
    <w:rsid w:val="00861A9D"/>
    <w:rsid w:val="0086232A"/>
    <w:rsid w:val="0086238C"/>
    <w:rsid w:val="0086242F"/>
    <w:rsid w:val="008626B6"/>
    <w:rsid w:val="00862784"/>
    <w:rsid w:val="00862B41"/>
    <w:rsid w:val="00862BE0"/>
    <w:rsid w:val="00862E7F"/>
    <w:rsid w:val="008637B3"/>
    <w:rsid w:val="008638AC"/>
    <w:rsid w:val="00863CBD"/>
    <w:rsid w:val="008641C2"/>
    <w:rsid w:val="00864474"/>
    <w:rsid w:val="00864788"/>
    <w:rsid w:val="00864B38"/>
    <w:rsid w:val="00864BCF"/>
    <w:rsid w:val="00865232"/>
    <w:rsid w:val="008652FC"/>
    <w:rsid w:val="00865529"/>
    <w:rsid w:val="00865B8D"/>
    <w:rsid w:val="00865FC9"/>
    <w:rsid w:val="008662EB"/>
    <w:rsid w:val="00866851"/>
    <w:rsid w:val="008673B0"/>
    <w:rsid w:val="00867C54"/>
    <w:rsid w:val="00867D07"/>
    <w:rsid w:val="00867EAA"/>
    <w:rsid w:val="0087023A"/>
    <w:rsid w:val="008704F0"/>
    <w:rsid w:val="00870AB3"/>
    <w:rsid w:val="00870CB5"/>
    <w:rsid w:val="00871546"/>
    <w:rsid w:val="00871747"/>
    <w:rsid w:val="00871906"/>
    <w:rsid w:val="00872165"/>
    <w:rsid w:val="008725DE"/>
    <w:rsid w:val="008725E5"/>
    <w:rsid w:val="0087333A"/>
    <w:rsid w:val="008736D9"/>
    <w:rsid w:val="00873AA3"/>
    <w:rsid w:val="00874972"/>
    <w:rsid w:val="00874A9E"/>
    <w:rsid w:val="00874EA8"/>
    <w:rsid w:val="00874F96"/>
    <w:rsid w:val="00874FA3"/>
    <w:rsid w:val="008754ED"/>
    <w:rsid w:val="00875C8E"/>
    <w:rsid w:val="00875D3F"/>
    <w:rsid w:val="00875F41"/>
    <w:rsid w:val="0087728A"/>
    <w:rsid w:val="00877511"/>
    <w:rsid w:val="008777D0"/>
    <w:rsid w:val="00877A70"/>
    <w:rsid w:val="00877E7D"/>
    <w:rsid w:val="0088043D"/>
    <w:rsid w:val="0088053D"/>
    <w:rsid w:val="008809A9"/>
    <w:rsid w:val="008810C7"/>
    <w:rsid w:val="00881544"/>
    <w:rsid w:val="00881D4C"/>
    <w:rsid w:val="00881FA6"/>
    <w:rsid w:val="00882030"/>
    <w:rsid w:val="0088212E"/>
    <w:rsid w:val="00882151"/>
    <w:rsid w:val="008825E0"/>
    <w:rsid w:val="0088261D"/>
    <w:rsid w:val="00882AF3"/>
    <w:rsid w:val="00883479"/>
    <w:rsid w:val="0088378D"/>
    <w:rsid w:val="0088397D"/>
    <w:rsid w:val="0088424B"/>
    <w:rsid w:val="00884E13"/>
    <w:rsid w:val="00885549"/>
    <w:rsid w:val="008855ED"/>
    <w:rsid w:val="0088562C"/>
    <w:rsid w:val="00885B50"/>
    <w:rsid w:val="00885E05"/>
    <w:rsid w:val="00885F30"/>
    <w:rsid w:val="00886325"/>
    <w:rsid w:val="008868B4"/>
    <w:rsid w:val="00886B2A"/>
    <w:rsid w:val="00886C6F"/>
    <w:rsid w:val="00886CA7"/>
    <w:rsid w:val="00886CFC"/>
    <w:rsid w:val="00886DE8"/>
    <w:rsid w:val="00890282"/>
    <w:rsid w:val="008904F8"/>
    <w:rsid w:val="008905E5"/>
    <w:rsid w:val="00890844"/>
    <w:rsid w:val="00890C62"/>
    <w:rsid w:val="00890F98"/>
    <w:rsid w:val="00891279"/>
    <w:rsid w:val="00891B66"/>
    <w:rsid w:val="00892234"/>
    <w:rsid w:val="00892361"/>
    <w:rsid w:val="008927BA"/>
    <w:rsid w:val="008927F6"/>
    <w:rsid w:val="008929EF"/>
    <w:rsid w:val="00892E26"/>
    <w:rsid w:val="00892F52"/>
    <w:rsid w:val="0089339C"/>
    <w:rsid w:val="00893A00"/>
    <w:rsid w:val="00893AE5"/>
    <w:rsid w:val="00893B37"/>
    <w:rsid w:val="00894101"/>
    <w:rsid w:val="008942D9"/>
    <w:rsid w:val="00894B6A"/>
    <w:rsid w:val="00895CB3"/>
    <w:rsid w:val="00895FBB"/>
    <w:rsid w:val="00895FFD"/>
    <w:rsid w:val="00896333"/>
    <w:rsid w:val="008967C5"/>
    <w:rsid w:val="00897255"/>
    <w:rsid w:val="008972CA"/>
    <w:rsid w:val="008973D0"/>
    <w:rsid w:val="0089742D"/>
    <w:rsid w:val="00897815"/>
    <w:rsid w:val="00897DAA"/>
    <w:rsid w:val="008A067A"/>
    <w:rsid w:val="008A08C0"/>
    <w:rsid w:val="008A08F7"/>
    <w:rsid w:val="008A0F4D"/>
    <w:rsid w:val="008A1044"/>
    <w:rsid w:val="008A1238"/>
    <w:rsid w:val="008A1675"/>
    <w:rsid w:val="008A1795"/>
    <w:rsid w:val="008A2065"/>
    <w:rsid w:val="008A276D"/>
    <w:rsid w:val="008A2EA7"/>
    <w:rsid w:val="008A33FF"/>
    <w:rsid w:val="008A345E"/>
    <w:rsid w:val="008A373B"/>
    <w:rsid w:val="008A3B47"/>
    <w:rsid w:val="008A3B5B"/>
    <w:rsid w:val="008A3C9A"/>
    <w:rsid w:val="008A3F15"/>
    <w:rsid w:val="008A3F5E"/>
    <w:rsid w:val="008A4030"/>
    <w:rsid w:val="008A5441"/>
    <w:rsid w:val="008A5CE4"/>
    <w:rsid w:val="008A605D"/>
    <w:rsid w:val="008A62F1"/>
    <w:rsid w:val="008A6403"/>
    <w:rsid w:val="008A6481"/>
    <w:rsid w:val="008A65C0"/>
    <w:rsid w:val="008A6708"/>
    <w:rsid w:val="008A6834"/>
    <w:rsid w:val="008A6A47"/>
    <w:rsid w:val="008A6D56"/>
    <w:rsid w:val="008A6E83"/>
    <w:rsid w:val="008A71E8"/>
    <w:rsid w:val="008A73CC"/>
    <w:rsid w:val="008A75D6"/>
    <w:rsid w:val="008A7704"/>
    <w:rsid w:val="008A78E2"/>
    <w:rsid w:val="008B0833"/>
    <w:rsid w:val="008B0969"/>
    <w:rsid w:val="008B0B05"/>
    <w:rsid w:val="008B142A"/>
    <w:rsid w:val="008B1977"/>
    <w:rsid w:val="008B1A58"/>
    <w:rsid w:val="008B21B6"/>
    <w:rsid w:val="008B2201"/>
    <w:rsid w:val="008B3582"/>
    <w:rsid w:val="008B3782"/>
    <w:rsid w:val="008B3E88"/>
    <w:rsid w:val="008B3EA9"/>
    <w:rsid w:val="008B4222"/>
    <w:rsid w:val="008B4282"/>
    <w:rsid w:val="008B4B63"/>
    <w:rsid w:val="008B4D28"/>
    <w:rsid w:val="008B4E03"/>
    <w:rsid w:val="008B59DA"/>
    <w:rsid w:val="008B5B7F"/>
    <w:rsid w:val="008B5BEC"/>
    <w:rsid w:val="008B5C55"/>
    <w:rsid w:val="008B5FA5"/>
    <w:rsid w:val="008B6016"/>
    <w:rsid w:val="008B60AB"/>
    <w:rsid w:val="008B6365"/>
    <w:rsid w:val="008B68ED"/>
    <w:rsid w:val="008B7288"/>
    <w:rsid w:val="008B748D"/>
    <w:rsid w:val="008B76B4"/>
    <w:rsid w:val="008B794E"/>
    <w:rsid w:val="008B7B3E"/>
    <w:rsid w:val="008C0020"/>
    <w:rsid w:val="008C044D"/>
    <w:rsid w:val="008C0A6A"/>
    <w:rsid w:val="008C126D"/>
    <w:rsid w:val="008C2069"/>
    <w:rsid w:val="008C2412"/>
    <w:rsid w:val="008C2422"/>
    <w:rsid w:val="008C243B"/>
    <w:rsid w:val="008C26D1"/>
    <w:rsid w:val="008C2E10"/>
    <w:rsid w:val="008C2FF4"/>
    <w:rsid w:val="008C3343"/>
    <w:rsid w:val="008C3532"/>
    <w:rsid w:val="008C35DD"/>
    <w:rsid w:val="008C3843"/>
    <w:rsid w:val="008C3D67"/>
    <w:rsid w:val="008C4297"/>
    <w:rsid w:val="008C4407"/>
    <w:rsid w:val="008C490D"/>
    <w:rsid w:val="008C4ED5"/>
    <w:rsid w:val="008C56E6"/>
    <w:rsid w:val="008C5ABF"/>
    <w:rsid w:val="008C60AD"/>
    <w:rsid w:val="008C62D8"/>
    <w:rsid w:val="008C63F2"/>
    <w:rsid w:val="008C701A"/>
    <w:rsid w:val="008C75CF"/>
    <w:rsid w:val="008C76CE"/>
    <w:rsid w:val="008D0F5C"/>
    <w:rsid w:val="008D1934"/>
    <w:rsid w:val="008D3297"/>
    <w:rsid w:val="008D34C2"/>
    <w:rsid w:val="008D38C8"/>
    <w:rsid w:val="008D3C42"/>
    <w:rsid w:val="008D4069"/>
    <w:rsid w:val="008D443E"/>
    <w:rsid w:val="008D4839"/>
    <w:rsid w:val="008D491B"/>
    <w:rsid w:val="008D4AAC"/>
    <w:rsid w:val="008D4B14"/>
    <w:rsid w:val="008D4D75"/>
    <w:rsid w:val="008D4E41"/>
    <w:rsid w:val="008D5387"/>
    <w:rsid w:val="008D53A5"/>
    <w:rsid w:val="008D5577"/>
    <w:rsid w:val="008D5AE3"/>
    <w:rsid w:val="008D6A47"/>
    <w:rsid w:val="008D6EE6"/>
    <w:rsid w:val="008D6F2F"/>
    <w:rsid w:val="008D702B"/>
    <w:rsid w:val="008D708C"/>
    <w:rsid w:val="008D78F9"/>
    <w:rsid w:val="008D7B68"/>
    <w:rsid w:val="008D7BB5"/>
    <w:rsid w:val="008E00E8"/>
    <w:rsid w:val="008E0515"/>
    <w:rsid w:val="008E0964"/>
    <w:rsid w:val="008E099E"/>
    <w:rsid w:val="008E0AB9"/>
    <w:rsid w:val="008E0CE7"/>
    <w:rsid w:val="008E0E28"/>
    <w:rsid w:val="008E156F"/>
    <w:rsid w:val="008E1764"/>
    <w:rsid w:val="008E181B"/>
    <w:rsid w:val="008E1B2E"/>
    <w:rsid w:val="008E1FA3"/>
    <w:rsid w:val="008E24B1"/>
    <w:rsid w:val="008E2856"/>
    <w:rsid w:val="008E353C"/>
    <w:rsid w:val="008E36C9"/>
    <w:rsid w:val="008E38CE"/>
    <w:rsid w:val="008E4792"/>
    <w:rsid w:val="008E4AB8"/>
    <w:rsid w:val="008E4AC6"/>
    <w:rsid w:val="008E4F60"/>
    <w:rsid w:val="008E5256"/>
    <w:rsid w:val="008E5A41"/>
    <w:rsid w:val="008E5F8B"/>
    <w:rsid w:val="008E6136"/>
    <w:rsid w:val="008E61EF"/>
    <w:rsid w:val="008E6480"/>
    <w:rsid w:val="008E6C7E"/>
    <w:rsid w:val="008E6FDA"/>
    <w:rsid w:val="008E78CE"/>
    <w:rsid w:val="008E7AB7"/>
    <w:rsid w:val="008E7C52"/>
    <w:rsid w:val="008F0289"/>
    <w:rsid w:val="008F02FF"/>
    <w:rsid w:val="008F0455"/>
    <w:rsid w:val="008F0764"/>
    <w:rsid w:val="008F078A"/>
    <w:rsid w:val="008F10F9"/>
    <w:rsid w:val="008F1107"/>
    <w:rsid w:val="008F118E"/>
    <w:rsid w:val="008F1362"/>
    <w:rsid w:val="008F1AD3"/>
    <w:rsid w:val="008F1CD1"/>
    <w:rsid w:val="008F1E5D"/>
    <w:rsid w:val="008F1E73"/>
    <w:rsid w:val="008F27F4"/>
    <w:rsid w:val="008F3442"/>
    <w:rsid w:val="008F378A"/>
    <w:rsid w:val="008F3A3C"/>
    <w:rsid w:val="008F3A64"/>
    <w:rsid w:val="008F3C3A"/>
    <w:rsid w:val="008F3CE7"/>
    <w:rsid w:val="008F3E36"/>
    <w:rsid w:val="008F3FA1"/>
    <w:rsid w:val="008F5177"/>
    <w:rsid w:val="008F5599"/>
    <w:rsid w:val="008F563B"/>
    <w:rsid w:val="008F6231"/>
    <w:rsid w:val="008F636D"/>
    <w:rsid w:val="008F6806"/>
    <w:rsid w:val="008F6D9F"/>
    <w:rsid w:val="008F79FC"/>
    <w:rsid w:val="008F7BA7"/>
    <w:rsid w:val="0090035F"/>
    <w:rsid w:val="009004CC"/>
    <w:rsid w:val="00900A32"/>
    <w:rsid w:val="00900CD4"/>
    <w:rsid w:val="00900E7D"/>
    <w:rsid w:val="00900F3D"/>
    <w:rsid w:val="00901652"/>
    <w:rsid w:val="00901B56"/>
    <w:rsid w:val="00901FEE"/>
    <w:rsid w:val="009026C7"/>
    <w:rsid w:val="00902EB1"/>
    <w:rsid w:val="00903049"/>
    <w:rsid w:val="00903921"/>
    <w:rsid w:val="009039A6"/>
    <w:rsid w:val="00903B22"/>
    <w:rsid w:val="00903B31"/>
    <w:rsid w:val="00903BF5"/>
    <w:rsid w:val="00903C61"/>
    <w:rsid w:val="00903FB1"/>
    <w:rsid w:val="0090414A"/>
    <w:rsid w:val="0090454A"/>
    <w:rsid w:val="009046F2"/>
    <w:rsid w:val="009047CC"/>
    <w:rsid w:val="0090485E"/>
    <w:rsid w:val="00905330"/>
    <w:rsid w:val="009057BC"/>
    <w:rsid w:val="00905F02"/>
    <w:rsid w:val="0090607E"/>
    <w:rsid w:val="00906D00"/>
    <w:rsid w:val="00906DB2"/>
    <w:rsid w:val="00906FC4"/>
    <w:rsid w:val="00907A66"/>
    <w:rsid w:val="00907C0B"/>
    <w:rsid w:val="009102E4"/>
    <w:rsid w:val="009103D2"/>
    <w:rsid w:val="00910B0B"/>
    <w:rsid w:val="00910CD6"/>
    <w:rsid w:val="0091127F"/>
    <w:rsid w:val="009116D6"/>
    <w:rsid w:val="00911B12"/>
    <w:rsid w:val="00911D41"/>
    <w:rsid w:val="00911FC3"/>
    <w:rsid w:val="009120F2"/>
    <w:rsid w:val="0091224E"/>
    <w:rsid w:val="00912FC2"/>
    <w:rsid w:val="00913025"/>
    <w:rsid w:val="00913727"/>
    <w:rsid w:val="00913811"/>
    <w:rsid w:val="00913891"/>
    <w:rsid w:val="00914837"/>
    <w:rsid w:val="00914979"/>
    <w:rsid w:val="009149D8"/>
    <w:rsid w:val="00914ACF"/>
    <w:rsid w:val="00914CD5"/>
    <w:rsid w:val="00914E10"/>
    <w:rsid w:val="0091539F"/>
    <w:rsid w:val="009155E1"/>
    <w:rsid w:val="00915706"/>
    <w:rsid w:val="00915991"/>
    <w:rsid w:val="00915B91"/>
    <w:rsid w:val="00915C3F"/>
    <w:rsid w:val="00915EDE"/>
    <w:rsid w:val="0091611A"/>
    <w:rsid w:val="009164BB"/>
    <w:rsid w:val="00916D88"/>
    <w:rsid w:val="00916E24"/>
    <w:rsid w:val="00917251"/>
    <w:rsid w:val="00917789"/>
    <w:rsid w:val="00917796"/>
    <w:rsid w:val="009179C4"/>
    <w:rsid w:val="00917A75"/>
    <w:rsid w:val="00920355"/>
    <w:rsid w:val="00920B92"/>
    <w:rsid w:val="00920D37"/>
    <w:rsid w:val="00920FAF"/>
    <w:rsid w:val="009218D6"/>
    <w:rsid w:val="009218F8"/>
    <w:rsid w:val="009220A7"/>
    <w:rsid w:val="00922906"/>
    <w:rsid w:val="0092318C"/>
    <w:rsid w:val="009233D7"/>
    <w:rsid w:val="0092343A"/>
    <w:rsid w:val="0092371C"/>
    <w:rsid w:val="00923A2A"/>
    <w:rsid w:val="00923B90"/>
    <w:rsid w:val="00923C7A"/>
    <w:rsid w:val="00923D0E"/>
    <w:rsid w:val="009242BF"/>
    <w:rsid w:val="00924583"/>
    <w:rsid w:val="009247EF"/>
    <w:rsid w:val="00924FBD"/>
    <w:rsid w:val="009250C4"/>
    <w:rsid w:val="00925A71"/>
    <w:rsid w:val="00925E33"/>
    <w:rsid w:val="00925FF6"/>
    <w:rsid w:val="00926294"/>
    <w:rsid w:val="0092632A"/>
    <w:rsid w:val="009263A0"/>
    <w:rsid w:val="00926415"/>
    <w:rsid w:val="0092675A"/>
    <w:rsid w:val="0092730E"/>
    <w:rsid w:val="0092794E"/>
    <w:rsid w:val="00927BD6"/>
    <w:rsid w:val="00927D7D"/>
    <w:rsid w:val="009301F4"/>
    <w:rsid w:val="0093048E"/>
    <w:rsid w:val="009309E4"/>
    <w:rsid w:val="00930AF1"/>
    <w:rsid w:val="00930DA2"/>
    <w:rsid w:val="009311EA"/>
    <w:rsid w:val="009311F1"/>
    <w:rsid w:val="009315A4"/>
    <w:rsid w:val="00931FCD"/>
    <w:rsid w:val="00932BE3"/>
    <w:rsid w:val="009331BC"/>
    <w:rsid w:val="00933510"/>
    <w:rsid w:val="009336D9"/>
    <w:rsid w:val="00933D80"/>
    <w:rsid w:val="009342DE"/>
    <w:rsid w:val="009346D9"/>
    <w:rsid w:val="00934851"/>
    <w:rsid w:val="00934924"/>
    <w:rsid w:val="00934A70"/>
    <w:rsid w:val="0093522F"/>
    <w:rsid w:val="00935474"/>
    <w:rsid w:val="00935736"/>
    <w:rsid w:val="0093590A"/>
    <w:rsid w:val="00935A49"/>
    <w:rsid w:val="00935BC2"/>
    <w:rsid w:val="00935E78"/>
    <w:rsid w:val="00935E9F"/>
    <w:rsid w:val="0093622F"/>
    <w:rsid w:val="009364DB"/>
    <w:rsid w:val="0093671F"/>
    <w:rsid w:val="0093706B"/>
    <w:rsid w:val="00937E98"/>
    <w:rsid w:val="00940005"/>
    <w:rsid w:val="00940246"/>
    <w:rsid w:val="009402A9"/>
    <w:rsid w:val="0094054C"/>
    <w:rsid w:val="00940B1B"/>
    <w:rsid w:val="00941311"/>
    <w:rsid w:val="0094171E"/>
    <w:rsid w:val="00941A6E"/>
    <w:rsid w:val="00941AAC"/>
    <w:rsid w:val="00942391"/>
    <w:rsid w:val="00942F03"/>
    <w:rsid w:val="009432D4"/>
    <w:rsid w:val="009434BE"/>
    <w:rsid w:val="00943719"/>
    <w:rsid w:val="00943AF9"/>
    <w:rsid w:val="00944238"/>
    <w:rsid w:val="0094436F"/>
    <w:rsid w:val="0094524C"/>
    <w:rsid w:val="009453DF"/>
    <w:rsid w:val="0094584A"/>
    <w:rsid w:val="00945909"/>
    <w:rsid w:val="00945A47"/>
    <w:rsid w:val="00945CAD"/>
    <w:rsid w:val="00945D03"/>
    <w:rsid w:val="00945FC0"/>
    <w:rsid w:val="009464DA"/>
    <w:rsid w:val="009465C4"/>
    <w:rsid w:val="0094708C"/>
    <w:rsid w:val="00947321"/>
    <w:rsid w:val="009509F3"/>
    <w:rsid w:val="00950D58"/>
    <w:rsid w:val="00950F5A"/>
    <w:rsid w:val="00951539"/>
    <w:rsid w:val="00951C95"/>
    <w:rsid w:val="00952085"/>
    <w:rsid w:val="009523D8"/>
    <w:rsid w:val="0095283F"/>
    <w:rsid w:val="009533CA"/>
    <w:rsid w:val="00953629"/>
    <w:rsid w:val="00953772"/>
    <w:rsid w:val="00954031"/>
    <w:rsid w:val="009540CE"/>
    <w:rsid w:val="00954455"/>
    <w:rsid w:val="00954496"/>
    <w:rsid w:val="009547C2"/>
    <w:rsid w:val="00954952"/>
    <w:rsid w:val="009553F8"/>
    <w:rsid w:val="00955477"/>
    <w:rsid w:val="00955A8D"/>
    <w:rsid w:val="00955B7D"/>
    <w:rsid w:val="00955D54"/>
    <w:rsid w:val="0095651E"/>
    <w:rsid w:val="0095707D"/>
    <w:rsid w:val="0095743F"/>
    <w:rsid w:val="00957577"/>
    <w:rsid w:val="00957CF8"/>
    <w:rsid w:val="00960F9C"/>
    <w:rsid w:val="00961492"/>
    <w:rsid w:val="009616C1"/>
    <w:rsid w:val="00961AB8"/>
    <w:rsid w:val="00961DD2"/>
    <w:rsid w:val="00961E25"/>
    <w:rsid w:val="00962090"/>
    <w:rsid w:val="00962144"/>
    <w:rsid w:val="009627BD"/>
    <w:rsid w:val="009629DD"/>
    <w:rsid w:val="00962A65"/>
    <w:rsid w:val="00962CD4"/>
    <w:rsid w:val="0096307C"/>
    <w:rsid w:val="00963411"/>
    <w:rsid w:val="009638A2"/>
    <w:rsid w:val="00963B29"/>
    <w:rsid w:val="009645A2"/>
    <w:rsid w:val="009646FD"/>
    <w:rsid w:val="0096556E"/>
    <w:rsid w:val="00965F9A"/>
    <w:rsid w:val="00965FBC"/>
    <w:rsid w:val="00966C7F"/>
    <w:rsid w:val="009670FF"/>
    <w:rsid w:val="00967423"/>
    <w:rsid w:val="00967722"/>
    <w:rsid w:val="00967D61"/>
    <w:rsid w:val="009705D9"/>
    <w:rsid w:val="009706B4"/>
    <w:rsid w:val="00970D7F"/>
    <w:rsid w:val="00972253"/>
    <w:rsid w:val="009723A9"/>
    <w:rsid w:val="00972CAE"/>
    <w:rsid w:val="0097336B"/>
    <w:rsid w:val="0097338E"/>
    <w:rsid w:val="00973795"/>
    <w:rsid w:val="00973B21"/>
    <w:rsid w:val="00973D25"/>
    <w:rsid w:val="0097409E"/>
    <w:rsid w:val="009740F2"/>
    <w:rsid w:val="0097425A"/>
    <w:rsid w:val="009743D2"/>
    <w:rsid w:val="00974858"/>
    <w:rsid w:val="00974AD6"/>
    <w:rsid w:val="009757CF"/>
    <w:rsid w:val="0097580E"/>
    <w:rsid w:val="009764FE"/>
    <w:rsid w:val="0097709A"/>
    <w:rsid w:val="00977E63"/>
    <w:rsid w:val="00980485"/>
    <w:rsid w:val="00980520"/>
    <w:rsid w:val="009812C2"/>
    <w:rsid w:val="00981426"/>
    <w:rsid w:val="00981870"/>
    <w:rsid w:val="00981B9A"/>
    <w:rsid w:val="00982025"/>
    <w:rsid w:val="00982882"/>
    <w:rsid w:val="00983040"/>
    <w:rsid w:val="00983521"/>
    <w:rsid w:val="0098374B"/>
    <w:rsid w:val="00983A34"/>
    <w:rsid w:val="00983BAF"/>
    <w:rsid w:val="00983BC1"/>
    <w:rsid w:val="0098497A"/>
    <w:rsid w:val="00985334"/>
    <w:rsid w:val="00985650"/>
    <w:rsid w:val="009862AE"/>
    <w:rsid w:val="00986532"/>
    <w:rsid w:val="00986740"/>
    <w:rsid w:val="00986C48"/>
    <w:rsid w:val="00987092"/>
    <w:rsid w:val="00987344"/>
    <w:rsid w:val="0098771E"/>
    <w:rsid w:val="00987764"/>
    <w:rsid w:val="009877D8"/>
    <w:rsid w:val="00987E05"/>
    <w:rsid w:val="0099036F"/>
    <w:rsid w:val="009904D8"/>
    <w:rsid w:val="0099052F"/>
    <w:rsid w:val="00990BD4"/>
    <w:rsid w:val="00990C41"/>
    <w:rsid w:val="00990F3A"/>
    <w:rsid w:val="00990F77"/>
    <w:rsid w:val="0099155D"/>
    <w:rsid w:val="009916AB"/>
    <w:rsid w:val="00991B0D"/>
    <w:rsid w:val="00991F83"/>
    <w:rsid w:val="0099228F"/>
    <w:rsid w:val="0099292B"/>
    <w:rsid w:val="00992A19"/>
    <w:rsid w:val="00992D99"/>
    <w:rsid w:val="00993130"/>
    <w:rsid w:val="009932CD"/>
    <w:rsid w:val="009933FB"/>
    <w:rsid w:val="0099355B"/>
    <w:rsid w:val="009940E5"/>
    <w:rsid w:val="009944DF"/>
    <w:rsid w:val="0099490B"/>
    <w:rsid w:val="0099505F"/>
    <w:rsid w:val="00995437"/>
    <w:rsid w:val="009954BD"/>
    <w:rsid w:val="009955F3"/>
    <w:rsid w:val="00996507"/>
    <w:rsid w:val="0099680A"/>
    <w:rsid w:val="00997780"/>
    <w:rsid w:val="00997D7C"/>
    <w:rsid w:val="00997E32"/>
    <w:rsid w:val="009A070E"/>
    <w:rsid w:val="009A0FB4"/>
    <w:rsid w:val="009A11F0"/>
    <w:rsid w:val="009A1B98"/>
    <w:rsid w:val="009A1E56"/>
    <w:rsid w:val="009A2AFD"/>
    <w:rsid w:val="009A32E0"/>
    <w:rsid w:val="009A3455"/>
    <w:rsid w:val="009A357C"/>
    <w:rsid w:val="009A3646"/>
    <w:rsid w:val="009A38C9"/>
    <w:rsid w:val="009A3F09"/>
    <w:rsid w:val="009A3F97"/>
    <w:rsid w:val="009A4499"/>
    <w:rsid w:val="009A48E7"/>
    <w:rsid w:val="009A4920"/>
    <w:rsid w:val="009A52A2"/>
    <w:rsid w:val="009A52B3"/>
    <w:rsid w:val="009A55B7"/>
    <w:rsid w:val="009A590A"/>
    <w:rsid w:val="009A5A1E"/>
    <w:rsid w:val="009A5B05"/>
    <w:rsid w:val="009A5D98"/>
    <w:rsid w:val="009A5E5F"/>
    <w:rsid w:val="009A6072"/>
    <w:rsid w:val="009A642F"/>
    <w:rsid w:val="009A6462"/>
    <w:rsid w:val="009A6888"/>
    <w:rsid w:val="009A68BE"/>
    <w:rsid w:val="009A702B"/>
    <w:rsid w:val="009A702D"/>
    <w:rsid w:val="009A75DA"/>
    <w:rsid w:val="009A78F9"/>
    <w:rsid w:val="009B0282"/>
    <w:rsid w:val="009B0716"/>
    <w:rsid w:val="009B0721"/>
    <w:rsid w:val="009B0B57"/>
    <w:rsid w:val="009B1062"/>
    <w:rsid w:val="009B15D5"/>
    <w:rsid w:val="009B1D2C"/>
    <w:rsid w:val="009B2A5F"/>
    <w:rsid w:val="009B31D0"/>
    <w:rsid w:val="009B32E1"/>
    <w:rsid w:val="009B33E6"/>
    <w:rsid w:val="009B3619"/>
    <w:rsid w:val="009B3734"/>
    <w:rsid w:val="009B4598"/>
    <w:rsid w:val="009B47B9"/>
    <w:rsid w:val="009B545B"/>
    <w:rsid w:val="009B5798"/>
    <w:rsid w:val="009B5A4B"/>
    <w:rsid w:val="009B6758"/>
    <w:rsid w:val="009B6956"/>
    <w:rsid w:val="009B7351"/>
    <w:rsid w:val="009B7542"/>
    <w:rsid w:val="009B76BF"/>
    <w:rsid w:val="009C000D"/>
    <w:rsid w:val="009C01C3"/>
    <w:rsid w:val="009C04C7"/>
    <w:rsid w:val="009C07DA"/>
    <w:rsid w:val="009C0A62"/>
    <w:rsid w:val="009C0C1F"/>
    <w:rsid w:val="009C117C"/>
    <w:rsid w:val="009C14A7"/>
    <w:rsid w:val="009C1699"/>
    <w:rsid w:val="009C1766"/>
    <w:rsid w:val="009C1D56"/>
    <w:rsid w:val="009C24AD"/>
    <w:rsid w:val="009C285C"/>
    <w:rsid w:val="009C307F"/>
    <w:rsid w:val="009C3526"/>
    <w:rsid w:val="009C39DF"/>
    <w:rsid w:val="009C3BE9"/>
    <w:rsid w:val="009C3C3E"/>
    <w:rsid w:val="009C4266"/>
    <w:rsid w:val="009C42B7"/>
    <w:rsid w:val="009C4400"/>
    <w:rsid w:val="009C4433"/>
    <w:rsid w:val="009C4449"/>
    <w:rsid w:val="009C46AE"/>
    <w:rsid w:val="009C46CB"/>
    <w:rsid w:val="009C4A1D"/>
    <w:rsid w:val="009C50B5"/>
    <w:rsid w:val="009C51E9"/>
    <w:rsid w:val="009C5E75"/>
    <w:rsid w:val="009C60C7"/>
    <w:rsid w:val="009C61B0"/>
    <w:rsid w:val="009C69BC"/>
    <w:rsid w:val="009C6E78"/>
    <w:rsid w:val="009C6FE3"/>
    <w:rsid w:val="009C75A0"/>
    <w:rsid w:val="009C77CD"/>
    <w:rsid w:val="009C7D24"/>
    <w:rsid w:val="009C7FD9"/>
    <w:rsid w:val="009D04FE"/>
    <w:rsid w:val="009D0917"/>
    <w:rsid w:val="009D1063"/>
    <w:rsid w:val="009D1C72"/>
    <w:rsid w:val="009D1E15"/>
    <w:rsid w:val="009D216E"/>
    <w:rsid w:val="009D22FB"/>
    <w:rsid w:val="009D2545"/>
    <w:rsid w:val="009D30AC"/>
    <w:rsid w:val="009D3402"/>
    <w:rsid w:val="009D3B19"/>
    <w:rsid w:val="009D3B8D"/>
    <w:rsid w:val="009D3FCD"/>
    <w:rsid w:val="009D4117"/>
    <w:rsid w:val="009D464E"/>
    <w:rsid w:val="009D4F75"/>
    <w:rsid w:val="009D573B"/>
    <w:rsid w:val="009D58C8"/>
    <w:rsid w:val="009D5F56"/>
    <w:rsid w:val="009D602B"/>
    <w:rsid w:val="009D6469"/>
    <w:rsid w:val="009D64AE"/>
    <w:rsid w:val="009D65CC"/>
    <w:rsid w:val="009D67C6"/>
    <w:rsid w:val="009D69A8"/>
    <w:rsid w:val="009D6DE7"/>
    <w:rsid w:val="009D7233"/>
    <w:rsid w:val="009D7B98"/>
    <w:rsid w:val="009D7E96"/>
    <w:rsid w:val="009D7FA3"/>
    <w:rsid w:val="009E07A1"/>
    <w:rsid w:val="009E07BE"/>
    <w:rsid w:val="009E09F6"/>
    <w:rsid w:val="009E0A4C"/>
    <w:rsid w:val="009E0C7E"/>
    <w:rsid w:val="009E0E0E"/>
    <w:rsid w:val="009E1217"/>
    <w:rsid w:val="009E16EE"/>
    <w:rsid w:val="009E1B5F"/>
    <w:rsid w:val="009E23DB"/>
    <w:rsid w:val="009E24E1"/>
    <w:rsid w:val="009E2881"/>
    <w:rsid w:val="009E2E5D"/>
    <w:rsid w:val="009E358B"/>
    <w:rsid w:val="009E3A60"/>
    <w:rsid w:val="009E3AAA"/>
    <w:rsid w:val="009E3AB6"/>
    <w:rsid w:val="009E4019"/>
    <w:rsid w:val="009E40FC"/>
    <w:rsid w:val="009E60AE"/>
    <w:rsid w:val="009E6B5F"/>
    <w:rsid w:val="009E6BF8"/>
    <w:rsid w:val="009E6CA6"/>
    <w:rsid w:val="009E733E"/>
    <w:rsid w:val="009E7671"/>
    <w:rsid w:val="009E7784"/>
    <w:rsid w:val="009E7B5C"/>
    <w:rsid w:val="009F0BF2"/>
    <w:rsid w:val="009F10B6"/>
    <w:rsid w:val="009F12D5"/>
    <w:rsid w:val="009F12E7"/>
    <w:rsid w:val="009F1819"/>
    <w:rsid w:val="009F1BDE"/>
    <w:rsid w:val="009F1D0A"/>
    <w:rsid w:val="009F1E17"/>
    <w:rsid w:val="009F2ADC"/>
    <w:rsid w:val="009F34A8"/>
    <w:rsid w:val="009F355C"/>
    <w:rsid w:val="009F40A5"/>
    <w:rsid w:val="009F4115"/>
    <w:rsid w:val="009F41C1"/>
    <w:rsid w:val="009F47DA"/>
    <w:rsid w:val="009F4BE3"/>
    <w:rsid w:val="009F4EF8"/>
    <w:rsid w:val="009F50E8"/>
    <w:rsid w:val="009F518C"/>
    <w:rsid w:val="009F53C9"/>
    <w:rsid w:val="009F5485"/>
    <w:rsid w:val="009F54A5"/>
    <w:rsid w:val="009F5552"/>
    <w:rsid w:val="009F56BF"/>
    <w:rsid w:val="009F5A93"/>
    <w:rsid w:val="009F642E"/>
    <w:rsid w:val="009F6E4B"/>
    <w:rsid w:val="009F6EF7"/>
    <w:rsid w:val="009F7031"/>
    <w:rsid w:val="009F7643"/>
    <w:rsid w:val="009F7939"/>
    <w:rsid w:val="009F7B13"/>
    <w:rsid w:val="009F7F4A"/>
    <w:rsid w:val="00A008C2"/>
    <w:rsid w:val="00A01649"/>
    <w:rsid w:val="00A0175B"/>
    <w:rsid w:val="00A020A5"/>
    <w:rsid w:val="00A020F4"/>
    <w:rsid w:val="00A022A2"/>
    <w:rsid w:val="00A02472"/>
    <w:rsid w:val="00A026C6"/>
    <w:rsid w:val="00A02E0A"/>
    <w:rsid w:val="00A04056"/>
    <w:rsid w:val="00A04073"/>
    <w:rsid w:val="00A04A78"/>
    <w:rsid w:val="00A04AF3"/>
    <w:rsid w:val="00A05155"/>
    <w:rsid w:val="00A05594"/>
    <w:rsid w:val="00A055F7"/>
    <w:rsid w:val="00A05711"/>
    <w:rsid w:val="00A05ADA"/>
    <w:rsid w:val="00A06086"/>
    <w:rsid w:val="00A0611C"/>
    <w:rsid w:val="00A066FE"/>
    <w:rsid w:val="00A0673C"/>
    <w:rsid w:val="00A0692B"/>
    <w:rsid w:val="00A06E56"/>
    <w:rsid w:val="00A07827"/>
    <w:rsid w:val="00A07C20"/>
    <w:rsid w:val="00A07FD4"/>
    <w:rsid w:val="00A10C5E"/>
    <w:rsid w:val="00A10FE3"/>
    <w:rsid w:val="00A1146B"/>
    <w:rsid w:val="00A118F5"/>
    <w:rsid w:val="00A11A95"/>
    <w:rsid w:val="00A12081"/>
    <w:rsid w:val="00A12473"/>
    <w:rsid w:val="00A1292F"/>
    <w:rsid w:val="00A12C2F"/>
    <w:rsid w:val="00A13BFA"/>
    <w:rsid w:val="00A13D79"/>
    <w:rsid w:val="00A140A3"/>
    <w:rsid w:val="00A14508"/>
    <w:rsid w:val="00A148F3"/>
    <w:rsid w:val="00A151FF"/>
    <w:rsid w:val="00A15732"/>
    <w:rsid w:val="00A15861"/>
    <w:rsid w:val="00A15A92"/>
    <w:rsid w:val="00A15F64"/>
    <w:rsid w:val="00A165E0"/>
    <w:rsid w:val="00A16AAE"/>
    <w:rsid w:val="00A1739C"/>
    <w:rsid w:val="00A177D7"/>
    <w:rsid w:val="00A17960"/>
    <w:rsid w:val="00A17ACB"/>
    <w:rsid w:val="00A17B7A"/>
    <w:rsid w:val="00A17C0C"/>
    <w:rsid w:val="00A17FE1"/>
    <w:rsid w:val="00A20A89"/>
    <w:rsid w:val="00A20D4F"/>
    <w:rsid w:val="00A21307"/>
    <w:rsid w:val="00A2171D"/>
    <w:rsid w:val="00A21894"/>
    <w:rsid w:val="00A21BC9"/>
    <w:rsid w:val="00A21CD1"/>
    <w:rsid w:val="00A2250D"/>
    <w:rsid w:val="00A225D5"/>
    <w:rsid w:val="00A22C0B"/>
    <w:rsid w:val="00A23191"/>
    <w:rsid w:val="00A236C7"/>
    <w:rsid w:val="00A237F0"/>
    <w:rsid w:val="00A24161"/>
    <w:rsid w:val="00A241A3"/>
    <w:rsid w:val="00A243DD"/>
    <w:rsid w:val="00A24992"/>
    <w:rsid w:val="00A24A75"/>
    <w:rsid w:val="00A251FA"/>
    <w:rsid w:val="00A252D7"/>
    <w:rsid w:val="00A259D2"/>
    <w:rsid w:val="00A25BEE"/>
    <w:rsid w:val="00A26727"/>
    <w:rsid w:val="00A26A65"/>
    <w:rsid w:val="00A272E4"/>
    <w:rsid w:val="00A27320"/>
    <w:rsid w:val="00A277F1"/>
    <w:rsid w:val="00A27CAE"/>
    <w:rsid w:val="00A30222"/>
    <w:rsid w:val="00A30E1B"/>
    <w:rsid w:val="00A31108"/>
    <w:rsid w:val="00A320F3"/>
    <w:rsid w:val="00A32210"/>
    <w:rsid w:val="00A324BA"/>
    <w:rsid w:val="00A32568"/>
    <w:rsid w:val="00A32983"/>
    <w:rsid w:val="00A32BA8"/>
    <w:rsid w:val="00A33204"/>
    <w:rsid w:val="00A3382C"/>
    <w:rsid w:val="00A33D2D"/>
    <w:rsid w:val="00A33E8B"/>
    <w:rsid w:val="00A34023"/>
    <w:rsid w:val="00A340BC"/>
    <w:rsid w:val="00A3425C"/>
    <w:rsid w:val="00A34B04"/>
    <w:rsid w:val="00A354E7"/>
    <w:rsid w:val="00A3591A"/>
    <w:rsid w:val="00A359FA"/>
    <w:rsid w:val="00A35A24"/>
    <w:rsid w:val="00A35BD6"/>
    <w:rsid w:val="00A360AD"/>
    <w:rsid w:val="00A365D6"/>
    <w:rsid w:val="00A37068"/>
    <w:rsid w:val="00A37703"/>
    <w:rsid w:val="00A37815"/>
    <w:rsid w:val="00A37BD4"/>
    <w:rsid w:val="00A37E04"/>
    <w:rsid w:val="00A37ECB"/>
    <w:rsid w:val="00A40584"/>
    <w:rsid w:val="00A40890"/>
    <w:rsid w:val="00A408E2"/>
    <w:rsid w:val="00A4092E"/>
    <w:rsid w:val="00A40AAB"/>
    <w:rsid w:val="00A4103F"/>
    <w:rsid w:val="00A41FDD"/>
    <w:rsid w:val="00A4263E"/>
    <w:rsid w:val="00A42AF0"/>
    <w:rsid w:val="00A42CAC"/>
    <w:rsid w:val="00A42F08"/>
    <w:rsid w:val="00A43896"/>
    <w:rsid w:val="00A438B1"/>
    <w:rsid w:val="00A43961"/>
    <w:rsid w:val="00A43B48"/>
    <w:rsid w:val="00A43CC0"/>
    <w:rsid w:val="00A4435D"/>
    <w:rsid w:val="00A449FF"/>
    <w:rsid w:val="00A44D9A"/>
    <w:rsid w:val="00A4534E"/>
    <w:rsid w:val="00A457A9"/>
    <w:rsid w:val="00A45B05"/>
    <w:rsid w:val="00A45B95"/>
    <w:rsid w:val="00A45C60"/>
    <w:rsid w:val="00A46658"/>
    <w:rsid w:val="00A467E5"/>
    <w:rsid w:val="00A46D89"/>
    <w:rsid w:val="00A47093"/>
    <w:rsid w:val="00A470AB"/>
    <w:rsid w:val="00A475E6"/>
    <w:rsid w:val="00A47773"/>
    <w:rsid w:val="00A47B9B"/>
    <w:rsid w:val="00A50133"/>
    <w:rsid w:val="00A5166D"/>
    <w:rsid w:val="00A516B8"/>
    <w:rsid w:val="00A51DB7"/>
    <w:rsid w:val="00A5217C"/>
    <w:rsid w:val="00A522C2"/>
    <w:rsid w:val="00A526ED"/>
    <w:rsid w:val="00A52D65"/>
    <w:rsid w:val="00A53400"/>
    <w:rsid w:val="00A53441"/>
    <w:rsid w:val="00A538D5"/>
    <w:rsid w:val="00A546A8"/>
    <w:rsid w:val="00A54A1B"/>
    <w:rsid w:val="00A550D5"/>
    <w:rsid w:val="00A5599D"/>
    <w:rsid w:val="00A55CAA"/>
    <w:rsid w:val="00A55CCD"/>
    <w:rsid w:val="00A56080"/>
    <w:rsid w:val="00A560FA"/>
    <w:rsid w:val="00A56981"/>
    <w:rsid w:val="00A56C9D"/>
    <w:rsid w:val="00A570D0"/>
    <w:rsid w:val="00A575FD"/>
    <w:rsid w:val="00A577C6"/>
    <w:rsid w:val="00A57A38"/>
    <w:rsid w:val="00A6025A"/>
    <w:rsid w:val="00A603AC"/>
    <w:rsid w:val="00A6058B"/>
    <w:rsid w:val="00A6088A"/>
    <w:rsid w:val="00A60C5C"/>
    <w:rsid w:val="00A60C90"/>
    <w:rsid w:val="00A60E33"/>
    <w:rsid w:val="00A6112D"/>
    <w:rsid w:val="00A613A8"/>
    <w:rsid w:val="00A61EFC"/>
    <w:rsid w:val="00A62C52"/>
    <w:rsid w:val="00A62F3B"/>
    <w:rsid w:val="00A636FE"/>
    <w:rsid w:val="00A63DD5"/>
    <w:rsid w:val="00A6409C"/>
    <w:rsid w:val="00A6453A"/>
    <w:rsid w:val="00A6468D"/>
    <w:rsid w:val="00A646E1"/>
    <w:rsid w:val="00A6472F"/>
    <w:rsid w:val="00A64B99"/>
    <w:rsid w:val="00A64C82"/>
    <w:rsid w:val="00A64D24"/>
    <w:rsid w:val="00A64E5D"/>
    <w:rsid w:val="00A64F17"/>
    <w:rsid w:val="00A65171"/>
    <w:rsid w:val="00A6523E"/>
    <w:rsid w:val="00A6561E"/>
    <w:rsid w:val="00A65D58"/>
    <w:rsid w:val="00A661E6"/>
    <w:rsid w:val="00A66454"/>
    <w:rsid w:val="00A666A8"/>
    <w:rsid w:val="00A66930"/>
    <w:rsid w:val="00A669E5"/>
    <w:rsid w:val="00A66AB0"/>
    <w:rsid w:val="00A6708B"/>
    <w:rsid w:val="00A675D4"/>
    <w:rsid w:val="00A702CB"/>
    <w:rsid w:val="00A70335"/>
    <w:rsid w:val="00A70699"/>
    <w:rsid w:val="00A706FA"/>
    <w:rsid w:val="00A707CD"/>
    <w:rsid w:val="00A708C5"/>
    <w:rsid w:val="00A708E4"/>
    <w:rsid w:val="00A70BB8"/>
    <w:rsid w:val="00A70D5E"/>
    <w:rsid w:val="00A71118"/>
    <w:rsid w:val="00A7120A"/>
    <w:rsid w:val="00A71422"/>
    <w:rsid w:val="00A71A4A"/>
    <w:rsid w:val="00A71D84"/>
    <w:rsid w:val="00A72BAD"/>
    <w:rsid w:val="00A730EE"/>
    <w:rsid w:val="00A731FB"/>
    <w:rsid w:val="00A73885"/>
    <w:rsid w:val="00A73CE6"/>
    <w:rsid w:val="00A73D34"/>
    <w:rsid w:val="00A743DA"/>
    <w:rsid w:val="00A74E99"/>
    <w:rsid w:val="00A7511E"/>
    <w:rsid w:val="00A75822"/>
    <w:rsid w:val="00A758C7"/>
    <w:rsid w:val="00A75A64"/>
    <w:rsid w:val="00A75C3D"/>
    <w:rsid w:val="00A75FA6"/>
    <w:rsid w:val="00A76A58"/>
    <w:rsid w:val="00A76EE7"/>
    <w:rsid w:val="00A77110"/>
    <w:rsid w:val="00A77F5B"/>
    <w:rsid w:val="00A802C8"/>
    <w:rsid w:val="00A803AA"/>
    <w:rsid w:val="00A81101"/>
    <w:rsid w:val="00A8198D"/>
    <w:rsid w:val="00A81DD2"/>
    <w:rsid w:val="00A82213"/>
    <w:rsid w:val="00A82234"/>
    <w:rsid w:val="00A824F6"/>
    <w:rsid w:val="00A82C2B"/>
    <w:rsid w:val="00A82E67"/>
    <w:rsid w:val="00A83559"/>
    <w:rsid w:val="00A8378D"/>
    <w:rsid w:val="00A838B6"/>
    <w:rsid w:val="00A83D4D"/>
    <w:rsid w:val="00A84281"/>
    <w:rsid w:val="00A84945"/>
    <w:rsid w:val="00A84B59"/>
    <w:rsid w:val="00A85291"/>
    <w:rsid w:val="00A853C2"/>
    <w:rsid w:val="00A86444"/>
    <w:rsid w:val="00A86564"/>
    <w:rsid w:val="00A865D0"/>
    <w:rsid w:val="00A86963"/>
    <w:rsid w:val="00A87577"/>
    <w:rsid w:val="00A876BF"/>
    <w:rsid w:val="00A87C21"/>
    <w:rsid w:val="00A87C25"/>
    <w:rsid w:val="00A87DAD"/>
    <w:rsid w:val="00A90337"/>
    <w:rsid w:val="00A90DAD"/>
    <w:rsid w:val="00A9127A"/>
    <w:rsid w:val="00A9184B"/>
    <w:rsid w:val="00A92A42"/>
    <w:rsid w:val="00A92C5E"/>
    <w:rsid w:val="00A93591"/>
    <w:rsid w:val="00A93B46"/>
    <w:rsid w:val="00A93B51"/>
    <w:rsid w:val="00A93E1B"/>
    <w:rsid w:val="00A940CD"/>
    <w:rsid w:val="00A9427B"/>
    <w:rsid w:val="00A9431D"/>
    <w:rsid w:val="00A94889"/>
    <w:rsid w:val="00A94B99"/>
    <w:rsid w:val="00A94F2A"/>
    <w:rsid w:val="00A95412"/>
    <w:rsid w:val="00A95B51"/>
    <w:rsid w:val="00A95C05"/>
    <w:rsid w:val="00A95DB3"/>
    <w:rsid w:val="00A95E3C"/>
    <w:rsid w:val="00A96055"/>
    <w:rsid w:val="00A960B1"/>
    <w:rsid w:val="00A96184"/>
    <w:rsid w:val="00A96773"/>
    <w:rsid w:val="00A96871"/>
    <w:rsid w:val="00A970BA"/>
    <w:rsid w:val="00A975C3"/>
    <w:rsid w:val="00A97C45"/>
    <w:rsid w:val="00A97D19"/>
    <w:rsid w:val="00A97D86"/>
    <w:rsid w:val="00AA021A"/>
    <w:rsid w:val="00AA0AA0"/>
    <w:rsid w:val="00AA0BEB"/>
    <w:rsid w:val="00AA17ED"/>
    <w:rsid w:val="00AA22BF"/>
    <w:rsid w:val="00AA2CB4"/>
    <w:rsid w:val="00AA2CED"/>
    <w:rsid w:val="00AA2F86"/>
    <w:rsid w:val="00AA34AF"/>
    <w:rsid w:val="00AA3A19"/>
    <w:rsid w:val="00AA3AEF"/>
    <w:rsid w:val="00AA3ED3"/>
    <w:rsid w:val="00AA3FBB"/>
    <w:rsid w:val="00AA443B"/>
    <w:rsid w:val="00AA4692"/>
    <w:rsid w:val="00AA48F0"/>
    <w:rsid w:val="00AA50B3"/>
    <w:rsid w:val="00AA51DF"/>
    <w:rsid w:val="00AA53A1"/>
    <w:rsid w:val="00AA5651"/>
    <w:rsid w:val="00AA59F6"/>
    <w:rsid w:val="00AA5BB0"/>
    <w:rsid w:val="00AA6A3A"/>
    <w:rsid w:val="00AA6EAA"/>
    <w:rsid w:val="00AA74F0"/>
    <w:rsid w:val="00AA7A9D"/>
    <w:rsid w:val="00AA7CB9"/>
    <w:rsid w:val="00AB03BC"/>
    <w:rsid w:val="00AB08BB"/>
    <w:rsid w:val="00AB0976"/>
    <w:rsid w:val="00AB0D8B"/>
    <w:rsid w:val="00AB0E24"/>
    <w:rsid w:val="00AB1C73"/>
    <w:rsid w:val="00AB1DE0"/>
    <w:rsid w:val="00AB1E2D"/>
    <w:rsid w:val="00AB2045"/>
    <w:rsid w:val="00AB22BB"/>
    <w:rsid w:val="00AB2EAC"/>
    <w:rsid w:val="00AB32B2"/>
    <w:rsid w:val="00AB389C"/>
    <w:rsid w:val="00AB39FC"/>
    <w:rsid w:val="00AB3BDB"/>
    <w:rsid w:val="00AB4186"/>
    <w:rsid w:val="00AB42D1"/>
    <w:rsid w:val="00AB4A34"/>
    <w:rsid w:val="00AB4DEE"/>
    <w:rsid w:val="00AB50C8"/>
    <w:rsid w:val="00AB50E9"/>
    <w:rsid w:val="00AB58ED"/>
    <w:rsid w:val="00AB5C79"/>
    <w:rsid w:val="00AB60F6"/>
    <w:rsid w:val="00AB6383"/>
    <w:rsid w:val="00AB6FA7"/>
    <w:rsid w:val="00AB73F4"/>
    <w:rsid w:val="00AB7577"/>
    <w:rsid w:val="00AB7794"/>
    <w:rsid w:val="00AB7E82"/>
    <w:rsid w:val="00AB7E88"/>
    <w:rsid w:val="00AC00D9"/>
    <w:rsid w:val="00AC0280"/>
    <w:rsid w:val="00AC0B0A"/>
    <w:rsid w:val="00AC1124"/>
    <w:rsid w:val="00AC11E6"/>
    <w:rsid w:val="00AC1577"/>
    <w:rsid w:val="00AC1E1F"/>
    <w:rsid w:val="00AC2623"/>
    <w:rsid w:val="00AC3320"/>
    <w:rsid w:val="00AC3BAC"/>
    <w:rsid w:val="00AC3CA7"/>
    <w:rsid w:val="00AC3DBF"/>
    <w:rsid w:val="00AC50BD"/>
    <w:rsid w:val="00AC54B1"/>
    <w:rsid w:val="00AC554B"/>
    <w:rsid w:val="00AC5F3E"/>
    <w:rsid w:val="00AC6AA5"/>
    <w:rsid w:val="00AC72D0"/>
    <w:rsid w:val="00AC7333"/>
    <w:rsid w:val="00AC745F"/>
    <w:rsid w:val="00AC795C"/>
    <w:rsid w:val="00AC7D17"/>
    <w:rsid w:val="00AC7F51"/>
    <w:rsid w:val="00AD064B"/>
    <w:rsid w:val="00AD06A1"/>
    <w:rsid w:val="00AD099B"/>
    <w:rsid w:val="00AD1874"/>
    <w:rsid w:val="00AD200B"/>
    <w:rsid w:val="00AD2192"/>
    <w:rsid w:val="00AD2298"/>
    <w:rsid w:val="00AD2495"/>
    <w:rsid w:val="00AD2A1F"/>
    <w:rsid w:val="00AD33B7"/>
    <w:rsid w:val="00AD34A7"/>
    <w:rsid w:val="00AD37BC"/>
    <w:rsid w:val="00AD3DF4"/>
    <w:rsid w:val="00AD43D8"/>
    <w:rsid w:val="00AD4785"/>
    <w:rsid w:val="00AD5DD1"/>
    <w:rsid w:val="00AD660E"/>
    <w:rsid w:val="00AD689D"/>
    <w:rsid w:val="00AD69AF"/>
    <w:rsid w:val="00AD6A4D"/>
    <w:rsid w:val="00AD6CCE"/>
    <w:rsid w:val="00AD6DD5"/>
    <w:rsid w:val="00AD6E5C"/>
    <w:rsid w:val="00AD6EAF"/>
    <w:rsid w:val="00AD718C"/>
    <w:rsid w:val="00AD71D7"/>
    <w:rsid w:val="00AD71ED"/>
    <w:rsid w:val="00AD7285"/>
    <w:rsid w:val="00AD77BF"/>
    <w:rsid w:val="00AD784D"/>
    <w:rsid w:val="00AD7906"/>
    <w:rsid w:val="00AD79D4"/>
    <w:rsid w:val="00AE0274"/>
    <w:rsid w:val="00AE0421"/>
    <w:rsid w:val="00AE0469"/>
    <w:rsid w:val="00AE05DA"/>
    <w:rsid w:val="00AE0765"/>
    <w:rsid w:val="00AE0823"/>
    <w:rsid w:val="00AE1944"/>
    <w:rsid w:val="00AE1FCA"/>
    <w:rsid w:val="00AE2A36"/>
    <w:rsid w:val="00AE2FCA"/>
    <w:rsid w:val="00AE3128"/>
    <w:rsid w:val="00AE3EE9"/>
    <w:rsid w:val="00AE46C5"/>
    <w:rsid w:val="00AE4736"/>
    <w:rsid w:val="00AE56FD"/>
    <w:rsid w:val="00AE5B0C"/>
    <w:rsid w:val="00AE645C"/>
    <w:rsid w:val="00AE693F"/>
    <w:rsid w:val="00AE6C30"/>
    <w:rsid w:val="00AE6E80"/>
    <w:rsid w:val="00AE7285"/>
    <w:rsid w:val="00AE74A7"/>
    <w:rsid w:val="00AE7910"/>
    <w:rsid w:val="00AE7991"/>
    <w:rsid w:val="00AE7AA1"/>
    <w:rsid w:val="00AE7E1E"/>
    <w:rsid w:val="00AF002A"/>
    <w:rsid w:val="00AF0665"/>
    <w:rsid w:val="00AF10D8"/>
    <w:rsid w:val="00AF10FE"/>
    <w:rsid w:val="00AF1E6E"/>
    <w:rsid w:val="00AF2560"/>
    <w:rsid w:val="00AF2825"/>
    <w:rsid w:val="00AF29CB"/>
    <w:rsid w:val="00AF2A3D"/>
    <w:rsid w:val="00AF2A5F"/>
    <w:rsid w:val="00AF2E13"/>
    <w:rsid w:val="00AF3100"/>
    <w:rsid w:val="00AF34D9"/>
    <w:rsid w:val="00AF3698"/>
    <w:rsid w:val="00AF3A66"/>
    <w:rsid w:val="00AF3CA5"/>
    <w:rsid w:val="00AF4079"/>
    <w:rsid w:val="00AF4299"/>
    <w:rsid w:val="00AF43FD"/>
    <w:rsid w:val="00AF4A8F"/>
    <w:rsid w:val="00AF4CF0"/>
    <w:rsid w:val="00AF4D6F"/>
    <w:rsid w:val="00AF553F"/>
    <w:rsid w:val="00AF5B05"/>
    <w:rsid w:val="00AF60F3"/>
    <w:rsid w:val="00AF6278"/>
    <w:rsid w:val="00AF6C8E"/>
    <w:rsid w:val="00AF6F4E"/>
    <w:rsid w:val="00AF7E22"/>
    <w:rsid w:val="00B000C0"/>
    <w:rsid w:val="00B0027B"/>
    <w:rsid w:val="00B00361"/>
    <w:rsid w:val="00B003FC"/>
    <w:rsid w:val="00B0062A"/>
    <w:rsid w:val="00B00F5C"/>
    <w:rsid w:val="00B01138"/>
    <w:rsid w:val="00B01A03"/>
    <w:rsid w:val="00B025B9"/>
    <w:rsid w:val="00B038D6"/>
    <w:rsid w:val="00B03F09"/>
    <w:rsid w:val="00B03FA4"/>
    <w:rsid w:val="00B03FF7"/>
    <w:rsid w:val="00B04927"/>
    <w:rsid w:val="00B04BEF"/>
    <w:rsid w:val="00B04F72"/>
    <w:rsid w:val="00B050D3"/>
    <w:rsid w:val="00B051C7"/>
    <w:rsid w:val="00B05217"/>
    <w:rsid w:val="00B054FE"/>
    <w:rsid w:val="00B056B6"/>
    <w:rsid w:val="00B05B63"/>
    <w:rsid w:val="00B061B8"/>
    <w:rsid w:val="00B0671D"/>
    <w:rsid w:val="00B067C2"/>
    <w:rsid w:val="00B068FB"/>
    <w:rsid w:val="00B06D13"/>
    <w:rsid w:val="00B06D9B"/>
    <w:rsid w:val="00B07309"/>
    <w:rsid w:val="00B07B06"/>
    <w:rsid w:val="00B07C11"/>
    <w:rsid w:val="00B10195"/>
    <w:rsid w:val="00B1028A"/>
    <w:rsid w:val="00B1043F"/>
    <w:rsid w:val="00B10605"/>
    <w:rsid w:val="00B106A1"/>
    <w:rsid w:val="00B10914"/>
    <w:rsid w:val="00B10B69"/>
    <w:rsid w:val="00B10CB1"/>
    <w:rsid w:val="00B10F83"/>
    <w:rsid w:val="00B114E3"/>
    <w:rsid w:val="00B11A56"/>
    <w:rsid w:val="00B11F71"/>
    <w:rsid w:val="00B11F9A"/>
    <w:rsid w:val="00B12217"/>
    <w:rsid w:val="00B12866"/>
    <w:rsid w:val="00B128AE"/>
    <w:rsid w:val="00B12C7E"/>
    <w:rsid w:val="00B12F61"/>
    <w:rsid w:val="00B13257"/>
    <w:rsid w:val="00B13305"/>
    <w:rsid w:val="00B134FC"/>
    <w:rsid w:val="00B13D68"/>
    <w:rsid w:val="00B14263"/>
    <w:rsid w:val="00B14D2C"/>
    <w:rsid w:val="00B1528A"/>
    <w:rsid w:val="00B153F9"/>
    <w:rsid w:val="00B1546B"/>
    <w:rsid w:val="00B156B0"/>
    <w:rsid w:val="00B157F1"/>
    <w:rsid w:val="00B15A30"/>
    <w:rsid w:val="00B16D42"/>
    <w:rsid w:val="00B16E7A"/>
    <w:rsid w:val="00B170AB"/>
    <w:rsid w:val="00B172B6"/>
    <w:rsid w:val="00B172C3"/>
    <w:rsid w:val="00B17CA1"/>
    <w:rsid w:val="00B17FEF"/>
    <w:rsid w:val="00B206AD"/>
    <w:rsid w:val="00B20746"/>
    <w:rsid w:val="00B20A81"/>
    <w:rsid w:val="00B20C08"/>
    <w:rsid w:val="00B215BB"/>
    <w:rsid w:val="00B2191B"/>
    <w:rsid w:val="00B21F0E"/>
    <w:rsid w:val="00B22908"/>
    <w:rsid w:val="00B22F65"/>
    <w:rsid w:val="00B233EA"/>
    <w:rsid w:val="00B23B8C"/>
    <w:rsid w:val="00B23E5F"/>
    <w:rsid w:val="00B23ECE"/>
    <w:rsid w:val="00B23EEA"/>
    <w:rsid w:val="00B23F60"/>
    <w:rsid w:val="00B24BAF"/>
    <w:rsid w:val="00B24BE6"/>
    <w:rsid w:val="00B252C5"/>
    <w:rsid w:val="00B254AE"/>
    <w:rsid w:val="00B25D62"/>
    <w:rsid w:val="00B25F89"/>
    <w:rsid w:val="00B26096"/>
    <w:rsid w:val="00B26099"/>
    <w:rsid w:val="00B262CF"/>
    <w:rsid w:val="00B26938"/>
    <w:rsid w:val="00B26AAA"/>
    <w:rsid w:val="00B274D4"/>
    <w:rsid w:val="00B274D6"/>
    <w:rsid w:val="00B276C3"/>
    <w:rsid w:val="00B27757"/>
    <w:rsid w:val="00B27FC9"/>
    <w:rsid w:val="00B30291"/>
    <w:rsid w:val="00B302A5"/>
    <w:rsid w:val="00B30978"/>
    <w:rsid w:val="00B311BF"/>
    <w:rsid w:val="00B3231B"/>
    <w:rsid w:val="00B324F4"/>
    <w:rsid w:val="00B329B6"/>
    <w:rsid w:val="00B3333B"/>
    <w:rsid w:val="00B334B0"/>
    <w:rsid w:val="00B335C3"/>
    <w:rsid w:val="00B335EA"/>
    <w:rsid w:val="00B3374C"/>
    <w:rsid w:val="00B33CAF"/>
    <w:rsid w:val="00B34046"/>
    <w:rsid w:val="00B3414E"/>
    <w:rsid w:val="00B34517"/>
    <w:rsid w:val="00B34E34"/>
    <w:rsid w:val="00B34FAD"/>
    <w:rsid w:val="00B34FDF"/>
    <w:rsid w:val="00B35593"/>
    <w:rsid w:val="00B35969"/>
    <w:rsid w:val="00B3607A"/>
    <w:rsid w:val="00B36517"/>
    <w:rsid w:val="00B36846"/>
    <w:rsid w:val="00B372C6"/>
    <w:rsid w:val="00B37BAC"/>
    <w:rsid w:val="00B37C60"/>
    <w:rsid w:val="00B40B14"/>
    <w:rsid w:val="00B40BB6"/>
    <w:rsid w:val="00B410C1"/>
    <w:rsid w:val="00B41383"/>
    <w:rsid w:val="00B42350"/>
    <w:rsid w:val="00B428BD"/>
    <w:rsid w:val="00B42C66"/>
    <w:rsid w:val="00B42D2B"/>
    <w:rsid w:val="00B42E6A"/>
    <w:rsid w:val="00B431ED"/>
    <w:rsid w:val="00B440D9"/>
    <w:rsid w:val="00B44D8E"/>
    <w:rsid w:val="00B45AAA"/>
    <w:rsid w:val="00B45DDC"/>
    <w:rsid w:val="00B46110"/>
    <w:rsid w:val="00B46130"/>
    <w:rsid w:val="00B465E6"/>
    <w:rsid w:val="00B46903"/>
    <w:rsid w:val="00B4754A"/>
    <w:rsid w:val="00B50CD3"/>
    <w:rsid w:val="00B51406"/>
    <w:rsid w:val="00B51C45"/>
    <w:rsid w:val="00B52236"/>
    <w:rsid w:val="00B523DC"/>
    <w:rsid w:val="00B5252E"/>
    <w:rsid w:val="00B52B2F"/>
    <w:rsid w:val="00B52C76"/>
    <w:rsid w:val="00B52F74"/>
    <w:rsid w:val="00B52FC8"/>
    <w:rsid w:val="00B53235"/>
    <w:rsid w:val="00B5364B"/>
    <w:rsid w:val="00B5386E"/>
    <w:rsid w:val="00B53E24"/>
    <w:rsid w:val="00B53F40"/>
    <w:rsid w:val="00B5401C"/>
    <w:rsid w:val="00B540EB"/>
    <w:rsid w:val="00B547A0"/>
    <w:rsid w:val="00B54D2D"/>
    <w:rsid w:val="00B54FA8"/>
    <w:rsid w:val="00B55263"/>
    <w:rsid w:val="00B5530E"/>
    <w:rsid w:val="00B55D2C"/>
    <w:rsid w:val="00B55FEA"/>
    <w:rsid w:val="00B56528"/>
    <w:rsid w:val="00B56AE8"/>
    <w:rsid w:val="00B57108"/>
    <w:rsid w:val="00B5751D"/>
    <w:rsid w:val="00B57538"/>
    <w:rsid w:val="00B6038B"/>
    <w:rsid w:val="00B60A18"/>
    <w:rsid w:val="00B60E72"/>
    <w:rsid w:val="00B60F2E"/>
    <w:rsid w:val="00B60F32"/>
    <w:rsid w:val="00B61032"/>
    <w:rsid w:val="00B616F9"/>
    <w:rsid w:val="00B61702"/>
    <w:rsid w:val="00B619A6"/>
    <w:rsid w:val="00B621B1"/>
    <w:rsid w:val="00B6233A"/>
    <w:rsid w:val="00B62529"/>
    <w:rsid w:val="00B62687"/>
    <w:rsid w:val="00B627EE"/>
    <w:rsid w:val="00B63A6B"/>
    <w:rsid w:val="00B64679"/>
    <w:rsid w:val="00B65186"/>
    <w:rsid w:val="00B65202"/>
    <w:rsid w:val="00B65CB0"/>
    <w:rsid w:val="00B65E9A"/>
    <w:rsid w:val="00B65F62"/>
    <w:rsid w:val="00B65FA0"/>
    <w:rsid w:val="00B661B0"/>
    <w:rsid w:val="00B663B2"/>
    <w:rsid w:val="00B66BDB"/>
    <w:rsid w:val="00B67541"/>
    <w:rsid w:val="00B67A5E"/>
    <w:rsid w:val="00B67C06"/>
    <w:rsid w:val="00B700F4"/>
    <w:rsid w:val="00B7017A"/>
    <w:rsid w:val="00B7098C"/>
    <w:rsid w:val="00B70AAC"/>
    <w:rsid w:val="00B70D78"/>
    <w:rsid w:val="00B710B2"/>
    <w:rsid w:val="00B710E0"/>
    <w:rsid w:val="00B71B59"/>
    <w:rsid w:val="00B71ECD"/>
    <w:rsid w:val="00B7204B"/>
    <w:rsid w:val="00B720FD"/>
    <w:rsid w:val="00B72170"/>
    <w:rsid w:val="00B72CA9"/>
    <w:rsid w:val="00B731ED"/>
    <w:rsid w:val="00B73204"/>
    <w:rsid w:val="00B7398C"/>
    <w:rsid w:val="00B73EDA"/>
    <w:rsid w:val="00B7415D"/>
    <w:rsid w:val="00B74479"/>
    <w:rsid w:val="00B747D8"/>
    <w:rsid w:val="00B74EDF"/>
    <w:rsid w:val="00B750B0"/>
    <w:rsid w:val="00B751D3"/>
    <w:rsid w:val="00B752E4"/>
    <w:rsid w:val="00B7587F"/>
    <w:rsid w:val="00B758A1"/>
    <w:rsid w:val="00B75A2E"/>
    <w:rsid w:val="00B75E97"/>
    <w:rsid w:val="00B7690C"/>
    <w:rsid w:val="00B7701E"/>
    <w:rsid w:val="00B77343"/>
    <w:rsid w:val="00B7744B"/>
    <w:rsid w:val="00B775B8"/>
    <w:rsid w:val="00B77A93"/>
    <w:rsid w:val="00B77B39"/>
    <w:rsid w:val="00B77B82"/>
    <w:rsid w:val="00B77B99"/>
    <w:rsid w:val="00B77BAD"/>
    <w:rsid w:val="00B77DAC"/>
    <w:rsid w:val="00B806DB"/>
    <w:rsid w:val="00B807BD"/>
    <w:rsid w:val="00B80B28"/>
    <w:rsid w:val="00B81466"/>
    <w:rsid w:val="00B81699"/>
    <w:rsid w:val="00B81758"/>
    <w:rsid w:val="00B81887"/>
    <w:rsid w:val="00B81AE5"/>
    <w:rsid w:val="00B81EB4"/>
    <w:rsid w:val="00B81F94"/>
    <w:rsid w:val="00B8242B"/>
    <w:rsid w:val="00B82577"/>
    <w:rsid w:val="00B82E63"/>
    <w:rsid w:val="00B830BE"/>
    <w:rsid w:val="00B8372E"/>
    <w:rsid w:val="00B83C1D"/>
    <w:rsid w:val="00B83F2C"/>
    <w:rsid w:val="00B840E8"/>
    <w:rsid w:val="00B845DA"/>
    <w:rsid w:val="00B8473E"/>
    <w:rsid w:val="00B84801"/>
    <w:rsid w:val="00B8513C"/>
    <w:rsid w:val="00B8570A"/>
    <w:rsid w:val="00B85D70"/>
    <w:rsid w:val="00B86474"/>
    <w:rsid w:val="00B87005"/>
    <w:rsid w:val="00B87441"/>
    <w:rsid w:val="00B87DB7"/>
    <w:rsid w:val="00B901AD"/>
    <w:rsid w:val="00B90304"/>
    <w:rsid w:val="00B90D5E"/>
    <w:rsid w:val="00B910CA"/>
    <w:rsid w:val="00B91647"/>
    <w:rsid w:val="00B91740"/>
    <w:rsid w:val="00B91EC7"/>
    <w:rsid w:val="00B92606"/>
    <w:rsid w:val="00B92D67"/>
    <w:rsid w:val="00B93504"/>
    <w:rsid w:val="00B93828"/>
    <w:rsid w:val="00B94248"/>
    <w:rsid w:val="00B94870"/>
    <w:rsid w:val="00B94C3B"/>
    <w:rsid w:val="00B953B6"/>
    <w:rsid w:val="00B9555E"/>
    <w:rsid w:val="00B95D5E"/>
    <w:rsid w:val="00B963CC"/>
    <w:rsid w:val="00B96416"/>
    <w:rsid w:val="00B96A41"/>
    <w:rsid w:val="00B96D98"/>
    <w:rsid w:val="00B96E3E"/>
    <w:rsid w:val="00B9738F"/>
    <w:rsid w:val="00B97D93"/>
    <w:rsid w:val="00BA013F"/>
    <w:rsid w:val="00BA0B77"/>
    <w:rsid w:val="00BA0BC7"/>
    <w:rsid w:val="00BA1840"/>
    <w:rsid w:val="00BA1B7D"/>
    <w:rsid w:val="00BA261B"/>
    <w:rsid w:val="00BA2669"/>
    <w:rsid w:val="00BA2A57"/>
    <w:rsid w:val="00BA2AFF"/>
    <w:rsid w:val="00BA2C11"/>
    <w:rsid w:val="00BA2C2D"/>
    <w:rsid w:val="00BA2C33"/>
    <w:rsid w:val="00BA2D7F"/>
    <w:rsid w:val="00BA3BDC"/>
    <w:rsid w:val="00BA4865"/>
    <w:rsid w:val="00BA55A9"/>
    <w:rsid w:val="00BA5717"/>
    <w:rsid w:val="00BA57DE"/>
    <w:rsid w:val="00BA5BE9"/>
    <w:rsid w:val="00BA6359"/>
    <w:rsid w:val="00BA635C"/>
    <w:rsid w:val="00BA6980"/>
    <w:rsid w:val="00BA6B5C"/>
    <w:rsid w:val="00BA6E0A"/>
    <w:rsid w:val="00BA6FE5"/>
    <w:rsid w:val="00BA7469"/>
    <w:rsid w:val="00BA7855"/>
    <w:rsid w:val="00BA7936"/>
    <w:rsid w:val="00BA7DB7"/>
    <w:rsid w:val="00BA7EB2"/>
    <w:rsid w:val="00BB02B8"/>
    <w:rsid w:val="00BB04B7"/>
    <w:rsid w:val="00BB0F42"/>
    <w:rsid w:val="00BB195F"/>
    <w:rsid w:val="00BB1A4F"/>
    <w:rsid w:val="00BB2C00"/>
    <w:rsid w:val="00BB3260"/>
    <w:rsid w:val="00BB3BA7"/>
    <w:rsid w:val="00BB4209"/>
    <w:rsid w:val="00BB44BC"/>
    <w:rsid w:val="00BB44C4"/>
    <w:rsid w:val="00BB4C2C"/>
    <w:rsid w:val="00BB4C46"/>
    <w:rsid w:val="00BB553A"/>
    <w:rsid w:val="00BB5A03"/>
    <w:rsid w:val="00BB5A16"/>
    <w:rsid w:val="00BB5CEC"/>
    <w:rsid w:val="00BB643F"/>
    <w:rsid w:val="00BB7467"/>
    <w:rsid w:val="00BC07D9"/>
    <w:rsid w:val="00BC106F"/>
    <w:rsid w:val="00BC13D6"/>
    <w:rsid w:val="00BC1609"/>
    <w:rsid w:val="00BC1C24"/>
    <w:rsid w:val="00BC1D20"/>
    <w:rsid w:val="00BC1ED7"/>
    <w:rsid w:val="00BC203A"/>
    <w:rsid w:val="00BC21FF"/>
    <w:rsid w:val="00BC225B"/>
    <w:rsid w:val="00BC27DE"/>
    <w:rsid w:val="00BC2ECF"/>
    <w:rsid w:val="00BC32E5"/>
    <w:rsid w:val="00BC34E6"/>
    <w:rsid w:val="00BC3597"/>
    <w:rsid w:val="00BC3703"/>
    <w:rsid w:val="00BC370F"/>
    <w:rsid w:val="00BC37DA"/>
    <w:rsid w:val="00BC38B0"/>
    <w:rsid w:val="00BC3C4E"/>
    <w:rsid w:val="00BC3C7B"/>
    <w:rsid w:val="00BC49D6"/>
    <w:rsid w:val="00BC4D70"/>
    <w:rsid w:val="00BC5662"/>
    <w:rsid w:val="00BC5AD0"/>
    <w:rsid w:val="00BC5D5F"/>
    <w:rsid w:val="00BC6246"/>
    <w:rsid w:val="00BC676D"/>
    <w:rsid w:val="00BC6B35"/>
    <w:rsid w:val="00BC6F97"/>
    <w:rsid w:val="00BC6FA5"/>
    <w:rsid w:val="00BD0934"/>
    <w:rsid w:val="00BD099F"/>
    <w:rsid w:val="00BD0BCB"/>
    <w:rsid w:val="00BD0ED9"/>
    <w:rsid w:val="00BD1A02"/>
    <w:rsid w:val="00BD1A9E"/>
    <w:rsid w:val="00BD1D09"/>
    <w:rsid w:val="00BD212B"/>
    <w:rsid w:val="00BD22E1"/>
    <w:rsid w:val="00BD4677"/>
    <w:rsid w:val="00BD4A7E"/>
    <w:rsid w:val="00BD4B1C"/>
    <w:rsid w:val="00BD4ECB"/>
    <w:rsid w:val="00BD5AD8"/>
    <w:rsid w:val="00BD5CA1"/>
    <w:rsid w:val="00BD5D7D"/>
    <w:rsid w:val="00BD5EB6"/>
    <w:rsid w:val="00BD5F91"/>
    <w:rsid w:val="00BD67B8"/>
    <w:rsid w:val="00BD68CB"/>
    <w:rsid w:val="00BD6F01"/>
    <w:rsid w:val="00BD7AD2"/>
    <w:rsid w:val="00BD7CC9"/>
    <w:rsid w:val="00BD7D3D"/>
    <w:rsid w:val="00BE0004"/>
    <w:rsid w:val="00BE0304"/>
    <w:rsid w:val="00BE14D3"/>
    <w:rsid w:val="00BE21CF"/>
    <w:rsid w:val="00BE2AAD"/>
    <w:rsid w:val="00BE2ED3"/>
    <w:rsid w:val="00BE31DD"/>
    <w:rsid w:val="00BE361E"/>
    <w:rsid w:val="00BE362E"/>
    <w:rsid w:val="00BE3872"/>
    <w:rsid w:val="00BE437F"/>
    <w:rsid w:val="00BE506E"/>
    <w:rsid w:val="00BE59FC"/>
    <w:rsid w:val="00BE5DB6"/>
    <w:rsid w:val="00BE6286"/>
    <w:rsid w:val="00BE6D03"/>
    <w:rsid w:val="00BE6F8E"/>
    <w:rsid w:val="00BE712D"/>
    <w:rsid w:val="00BE74E3"/>
    <w:rsid w:val="00BE7979"/>
    <w:rsid w:val="00BE7AB2"/>
    <w:rsid w:val="00BE7E89"/>
    <w:rsid w:val="00BF0476"/>
    <w:rsid w:val="00BF052E"/>
    <w:rsid w:val="00BF1187"/>
    <w:rsid w:val="00BF14D3"/>
    <w:rsid w:val="00BF152E"/>
    <w:rsid w:val="00BF15DA"/>
    <w:rsid w:val="00BF1AA1"/>
    <w:rsid w:val="00BF1D02"/>
    <w:rsid w:val="00BF1DA8"/>
    <w:rsid w:val="00BF20A8"/>
    <w:rsid w:val="00BF21D0"/>
    <w:rsid w:val="00BF2573"/>
    <w:rsid w:val="00BF2654"/>
    <w:rsid w:val="00BF2F69"/>
    <w:rsid w:val="00BF3FCE"/>
    <w:rsid w:val="00BF46CC"/>
    <w:rsid w:val="00BF4701"/>
    <w:rsid w:val="00BF49D7"/>
    <w:rsid w:val="00BF524A"/>
    <w:rsid w:val="00BF5500"/>
    <w:rsid w:val="00BF556C"/>
    <w:rsid w:val="00BF57DF"/>
    <w:rsid w:val="00BF5A3D"/>
    <w:rsid w:val="00BF5AE6"/>
    <w:rsid w:val="00BF5C8D"/>
    <w:rsid w:val="00BF5C93"/>
    <w:rsid w:val="00BF6168"/>
    <w:rsid w:val="00BF620B"/>
    <w:rsid w:val="00BF6331"/>
    <w:rsid w:val="00BF6409"/>
    <w:rsid w:val="00BF68D6"/>
    <w:rsid w:val="00BF6AA2"/>
    <w:rsid w:val="00BF6B33"/>
    <w:rsid w:val="00BF6C5E"/>
    <w:rsid w:val="00BF75D4"/>
    <w:rsid w:val="00BF77DC"/>
    <w:rsid w:val="00BF7B97"/>
    <w:rsid w:val="00BF7D33"/>
    <w:rsid w:val="00C00036"/>
    <w:rsid w:val="00C00055"/>
    <w:rsid w:val="00C000DD"/>
    <w:rsid w:val="00C000EA"/>
    <w:rsid w:val="00C00283"/>
    <w:rsid w:val="00C002AF"/>
    <w:rsid w:val="00C008C3"/>
    <w:rsid w:val="00C009A7"/>
    <w:rsid w:val="00C01289"/>
    <w:rsid w:val="00C01A22"/>
    <w:rsid w:val="00C021C7"/>
    <w:rsid w:val="00C021DE"/>
    <w:rsid w:val="00C0240D"/>
    <w:rsid w:val="00C0274F"/>
    <w:rsid w:val="00C02858"/>
    <w:rsid w:val="00C032DC"/>
    <w:rsid w:val="00C03434"/>
    <w:rsid w:val="00C03BA3"/>
    <w:rsid w:val="00C03E78"/>
    <w:rsid w:val="00C04866"/>
    <w:rsid w:val="00C04CD0"/>
    <w:rsid w:val="00C04E39"/>
    <w:rsid w:val="00C04E9E"/>
    <w:rsid w:val="00C04FE3"/>
    <w:rsid w:val="00C050BC"/>
    <w:rsid w:val="00C05FAA"/>
    <w:rsid w:val="00C061ED"/>
    <w:rsid w:val="00C0642F"/>
    <w:rsid w:val="00C06543"/>
    <w:rsid w:val="00C06C48"/>
    <w:rsid w:val="00C06E83"/>
    <w:rsid w:val="00C06F84"/>
    <w:rsid w:val="00C0722D"/>
    <w:rsid w:val="00C07295"/>
    <w:rsid w:val="00C07C92"/>
    <w:rsid w:val="00C07CEE"/>
    <w:rsid w:val="00C10284"/>
    <w:rsid w:val="00C10C99"/>
    <w:rsid w:val="00C10D6E"/>
    <w:rsid w:val="00C112B3"/>
    <w:rsid w:val="00C113F3"/>
    <w:rsid w:val="00C119A4"/>
    <w:rsid w:val="00C120C0"/>
    <w:rsid w:val="00C12460"/>
    <w:rsid w:val="00C12591"/>
    <w:rsid w:val="00C1279E"/>
    <w:rsid w:val="00C12D88"/>
    <w:rsid w:val="00C1305D"/>
    <w:rsid w:val="00C13475"/>
    <w:rsid w:val="00C137DF"/>
    <w:rsid w:val="00C13DFA"/>
    <w:rsid w:val="00C14DB8"/>
    <w:rsid w:val="00C14E28"/>
    <w:rsid w:val="00C14FB4"/>
    <w:rsid w:val="00C1508D"/>
    <w:rsid w:val="00C15381"/>
    <w:rsid w:val="00C155D9"/>
    <w:rsid w:val="00C15A01"/>
    <w:rsid w:val="00C15C9E"/>
    <w:rsid w:val="00C15F10"/>
    <w:rsid w:val="00C15F2B"/>
    <w:rsid w:val="00C16481"/>
    <w:rsid w:val="00C165F0"/>
    <w:rsid w:val="00C16736"/>
    <w:rsid w:val="00C16941"/>
    <w:rsid w:val="00C16976"/>
    <w:rsid w:val="00C16A1D"/>
    <w:rsid w:val="00C17068"/>
    <w:rsid w:val="00C1736F"/>
    <w:rsid w:val="00C179E2"/>
    <w:rsid w:val="00C20F95"/>
    <w:rsid w:val="00C212E6"/>
    <w:rsid w:val="00C21541"/>
    <w:rsid w:val="00C2185B"/>
    <w:rsid w:val="00C2186D"/>
    <w:rsid w:val="00C2192E"/>
    <w:rsid w:val="00C21AA2"/>
    <w:rsid w:val="00C21E70"/>
    <w:rsid w:val="00C2222A"/>
    <w:rsid w:val="00C22717"/>
    <w:rsid w:val="00C22725"/>
    <w:rsid w:val="00C229FA"/>
    <w:rsid w:val="00C22E56"/>
    <w:rsid w:val="00C22F7D"/>
    <w:rsid w:val="00C236A4"/>
    <w:rsid w:val="00C2399E"/>
    <w:rsid w:val="00C23F96"/>
    <w:rsid w:val="00C243A7"/>
    <w:rsid w:val="00C243A9"/>
    <w:rsid w:val="00C248D5"/>
    <w:rsid w:val="00C24987"/>
    <w:rsid w:val="00C24BEF"/>
    <w:rsid w:val="00C25050"/>
    <w:rsid w:val="00C257D1"/>
    <w:rsid w:val="00C25F6D"/>
    <w:rsid w:val="00C26203"/>
    <w:rsid w:val="00C26E67"/>
    <w:rsid w:val="00C26F17"/>
    <w:rsid w:val="00C27100"/>
    <w:rsid w:val="00C27466"/>
    <w:rsid w:val="00C278CE"/>
    <w:rsid w:val="00C27CEE"/>
    <w:rsid w:val="00C301FB"/>
    <w:rsid w:val="00C3020E"/>
    <w:rsid w:val="00C3033E"/>
    <w:rsid w:val="00C30A5C"/>
    <w:rsid w:val="00C3143E"/>
    <w:rsid w:val="00C316C8"/>
    <w:rsid w:val="00C317BA"/>
    <w:rsid w:val="00C3187D"/>
    <w:rsid w:val="00C318A6"/>
    <w:rsid w:val="00C31A99"/>
    <w:rsid w:val="00C31E73"/>
    <w:rsid w:val="00C31F11"/>
    <w:rsid w:val="00C32508"/>
    <w:rsid w:val="00C326CB"/>
    <w:rsid w:val="00C327E1"/>
    <w:rsid w:val="00C328E1"/>
    <w:rsid w:val="00C3293D"/>
    <w:rsid w:val="00C32C26"/>
    <w:rsid w:val="00C333B0"/>
    <w:rsid w:val="00C33D71"/>
    <w:rsid w:val="00C3451E"/>
    <w:rsid w:val="00C34795"/>
    <w:rsid w:val="00C34992"/>
    <w:rsid w:val="00C349F9"/>
    <w:rsid w:val="00C34DD6"/>
    <w:rsid w:val="00C35064"/>
    <w:rsid w:val="00C35303"/>
    <w:rsid w:val="00C35324"/>
    <w:rsid w:val="00C363E9"/>
    <w:rsid w:val="00C3696F"/>
    <w:rsid w:val="00C36BC7"/>
    <w:rsid w:val="00C36CE5"/>
    <w:rsid w:val="00C36D88"/>
    <w:rsid w:val="00C376DB"/>
    <w:rsid w:val="00C37B5D"/>
    <w:rsid w:val="00C37BB8"/>
    <w:rsid w:val="00C37CE5"/>
    <w:rsid w:val="00C37EAE"/>
    <w:rsid w:val="00C400C4"/>
    <w:rsid w:val="00C402C6"/>
    <w:rsid w:val="00C40BBB"/>
    <w:rsid w:val="00C4160C"/>
    <w:rsid w:val="00C4164B"/>
    <w:rsid w:val="00C41A4D"/>
    <w:rsid w:val="00C42525"/>
    <w:rsid w:val="00C427AA"/>
    <w:rsid w:val="00C42AEC"/>
    <w:rsid w:val="00C42BD7"/>
    <w:rsid w:val="00C43344"/>
    <w:rsid w:val="00C4361E"/>
    <w:rsid w:val="00C43C50"/>
    <w:rsid w:val="00C43E58"/>
    <w:rsid w:val="00C445C1"/>
    <w:rsid w:val="00C449C5"/>
    <w:rsid w:val="00C44E36"/>
    <w:rsid w:val="00C4519F"/>
    <w:rsid w:val="00C452CE"/>
    <w:rsid w:val="00C45391"/>
    <w:rsid w:val="00C45628"/>
    <w:rsid w:val="00C456DA"/>
    <w:rsid w:val="00C457DC"/>
    <w:rsid w:val="00C45BD5"/>
    <w:rsid w:val="00C45F97"/>
    <w:rsid w:val="00C45FC4"/>
    <w:rsid w:val="00C46004"/>
    <w:rsid w:val="00C466CA"/>
    <w:rsid w:val="00C468B7"/>
    <w:rsid w:val="00C468B9"/>
    <w:rsid w:val="00C46932"/>
    <w:rsid w:val="00C46D8E"/>
    <w:rsid w:val="00C47A96"/>
    <w:rsid w:val="00C47C05"/>
    <w:rsid w:val="00C47DBF"/>
    <w:rsid w:val="00C47E13"/>
    <w:rsid w:val="00C47EA8"/>
    <w:rsid w:val="00C5018A"/>
    <w:rsid w:val="00C505AD"/>
    <w:rsid w:val="00C50635"/>
    <w:rsid w:val="00C507D0"/>
    <w:rsid w:val="00C50A00"/>
    <w:rsid w:val="00C50CDC"/>
    <w:rsid w:val="00C50F71"/>
    <w:rsid w:val="00C51283"/>
    <w:rsid w:val="00C51372"/>
    <w:rsid w:val="00C513B9"/>
    <w:rsid w:val="00C51B8A"/>
    <w:rsid w:val="00C51BBF"/>
    <w:rsid w:val="00C51E52"/>
    <w:rsid w:val="00C521E5"/>
    <w:rsid w:val="00C52580"/>
    <w:rsid w:val="00C52596"/>
    <w:rsid w:val="00C526AA"/>
    <w:rsid w:val="00C52B2D"/>
    <w:rsid w:val="00C52FBD"/>
    <w:rsid w:val="00C531B2"/>
    <w:rsid w:val="00C53300"/>
    <w:rsid w:val="00C538DD"/>
    <w:rsid w:val="00C53C5B"/>
    <w:rsid w:val="00C53EE1"/>
    <w:rsid w:val="00C53FAA"/>
    <w:rsid w:val="00C5435E"/>
    <w:rsid w:val="00C546D5"/>
    <w:rsid w:val="00C549A2"/>
    <w:rsid w:val="00C54A0B"/>
    <w:rsid w:val="00C54DAB"/>
    <w:rsid w:val="00C55535"/>
    <w:rsid w:val="00C560C5"/>
    <w:rsid w:val="00C56585"/>
    <w:rsid w:val="00C56809"/>
    <w:rsid w:val="00C56997"/>
    <w:rsid w:val="00C56CC0"/>
    <w:rsid w:val="00C574A5"/>
    <w:rsid w:val="00C57646"/>
    <w:rsid w:val="00C57C38"/>
    <w:rsid w:val="00C57E7C"/>
    <w:rsid w:val="00C57EAB"/>
    <w:rsid w:val="00C60225"/>
    <w:rsid w:val="00C6048D"/>
    <w:rsid w:val="00C606F3"/>
    <w:rsid w:val="00C609AB"/>
    <w:rsid w:val="00C60A47"/>
    <w:rsid w:val="00C60F4A"/>
    <w:rsid w:val="00C61097"/>
    <w:rsid w:val="00C613DE"/>
    <w:rsid w:val="00C61D5F"/>
    <w:rsid w:val="00C6243C"/>
    <w:rsid w:val="00C6274A"/>
    <w:rsid w:val="00C62EBF"/>
    <w:rsid w:val="00C63009"/>
    <w:rsid w:val="00C631E2"/>
    <w:rsid w:val="00C6332D"/>
    <w:rsid w:val="00C63533"/>
    <w:rsid w:val="00C63BA3"/>
    <w:rsid w:val="00C63C1A"/>
    <w:rsid w:val="00C642BB"/>
    <w:rsid w:val="00C643D4"/>
    <w:rsid w:val="00C64599"/>
    <w:rsid w:val="00C64AC3"/>
    <w:rsid w:val="00C64D22"/>
    <w:rsid w:val="00C65126"/>
    <w:rsid w:val="00C65328"/>
    <w:rsid w:val="00C65411"/>
    <w:rsid w:val="00C65922"/>
    <w:rsid w:val="00C65C66"/>
    <w:rsid w:val="00C6649B"/>
    <w:rsid w:val="00C666C5"/>
    <w:rsid w:val="00C66E94"/>
    <w:rsid w:val="00C675E4"/>
    <w:rsid w:val="00C677C7"/>
    <w:rsid w:val="00C67FC2"/>
    <w:rsid w:val="00C7024D"/>
    <w:rsid w:val="00C705A0"/>
    <w:rsid w:val="00C709AD"/>
    <w:rsid w:val="00C709E9"/>
    <w:rsid w:val="00C70FD2"/>
    <w:rsid w:val="00C716B5"/>
    <w:rsid w:val="00C71840"/>
    <w:rsid w:val="00C71990"/>
    <w:rsid w:val="00C71FCF"/>
    <w:rsid w:val="00C72028"/>
    <w:rsid w:val="00C7270F"/>
    <w:rsid w:val="00C7283F"/>
    <w:rsid w:val="00C728E0"/>
    <w:rsid w:val="00C72AD5"/>
    <w:rsid w:val="00C736BE"/>
    <w:rsid w:val="00C73930"/>
    <w:rsid w:val="00C74067"/>
    <w:rsid w:val="00C743B6"/>
    <w:rsid w:val="00C7493D"/>
    <w:rsid w:val="00C74CA0"/>
    <w:rsid w:val="00C74D4F"/>
    <w:rsid w:val="00C7502A"/>
    <w:rsid w:val="00C7537C"/>
    <w:rsid w:val="00C754B3"/>
    <w:rsid w:val="00C75E3B"/>
    <w:rsid w:val="00C765FA"/>
    <w:rsid w:val="00C767F3"/>
    <w:rsid w:val="00C76CA5"/>
    <w:rsid w:val="00C76D76"/>
    <w:rsid w:val="00C76EB5"/>
    <w:rsid w:val="00C76F46"/>
    <w:rsid w:val="00C77274"/>
    <w:rsid w:val="00C77822"/>
    <w:rsid w:val="00C77949"/>
    <w:rsid w:val="00C77D1A"/>
    <w:rsid w:val="00C8023D"/>
    <w:rsid w:val="00C80345"/>
    <w:rsid w:val="00C803CC"/>
    <w:rsid w:val="00C8042F"/>
    <w:rsid w:val="00C80B03"/>
    <w:rsid w:val="00C80D4A"/>
    <w:rsid w:val="00C80F94"/>
    <w:rsid w:val="00C81341"/>
    <w:rsid w:val="00C817AC"/>
    <w:rsid w:val="00C81A92"/>
    <w:rsid w:val="00C81AE6"/>
    <w:rsid w:val="00C82160"/>
    <w:rsid w:val="00C8250C"/>
    <w:rsid w:val="00C825D4"/>
    <w:rsid w:val="00C82768"/>
    <w:rsid w:val="00C82823"/>
    <w:rsid w:val="00C82D19"/>
    <w:rsid w:val="00C82D72"/>
    <w:rsid w:val="00C82E00"/>
    <w:rsid w:val="00C82EAA"/>
    <w:rsid w:val="00C82F06"/>
    <w:rsid w:val="00C8308B"/>
    <w:rsid w:val="00C8347C"/>
    <w:rsid w:val="00C83CAB"/>
    <w:rsid w:val="00C84ACC"/>
    <w:rsid w:val="00C84C4C"/>
    <w:rsid w:val="00C8516E"/>
    <w:rsid w:val="00C856B4"/>
    <w:rsid w:val="00C85AFE"/>
    <w:rsid w:val="00C85F19"/>
    <w:rsid w:val="00C86306"/>
    <w:rsid w:val="00C865E6"/>
    <w:rsid w:val="00C86786"/>
    <w:rsid w:val="00C871EE"/>
    <w:rsid w:val="00C878A8"/>
    <w:rsid w:val="00C8799F"/>
    <w:rsid w:val="00C87A69"/>
    <w:rsid w:val="00C87C5E"/>
    <w:rsid w:val="00C87DD2"/>
    <w:rsid w:val="00C901F4"/>
    <w:rsid w:val="00C90483"/>
    <w:rsid w:val="00C90A9B"/>
    <w:rsid w:val="00C90B1C"/>
    <w:rsid w:val="00C90D41"/>
    <w:rsid w:val="00C910E3"/>
    <w:rsid w:val="00C9114B"/>
    <w:rsid w:val="00C91297"/>
    <w:rsid w:val="00C9137C"/>
    <w:rsid w:val="00C916C3"/>
    <w:rsid w:val="00C91B93"/>
    <w:rsid w:val="00C92172"/>
    <w:rsid w:val="00C9274F"/>
    <w:rsid w:val="00C92EAB"/>
    <w:rsid w:val="00C9385E"/>
    <w:rsid w:val="00C93A8C"/>
    <w:rsid w:val="00C93CD5"/>
    <w:rsid w:val="00C93D20"/>
    <w:rsid w:val="00C94B8F"/>
    <w:rsid w:val="00C94CCE"/>
    <w:rsid w:val="00C94FF5"/>
    <w:rsid w:val="00C95739"/>
    <w:rsid w:val="00C95851"/>
    <w:rsid w:val="00C96940"/>
    <w:rsid w:val="00C96F82"/>
    <w:rsid w:val="00C9748A"/>
    <w:rsid w:val="00C974DF"/>
    <w:rsid w:val="00C9755F"/>
    <w:rsid w:val="00C978EB"/>
    <w:rsid w:val="00C97A34"/>
    <w:rsid w:val="00C97B8D"/>
    <w:rsid w:val="00C97B9E"/>
    <w:rsid w:val="00C97BF0"/>
    <w:rsid w:val="00CA014A"/>
    <w:rsid w:val="00CA01F7"/>
    <w:rsid w:val="00CA0C6F"/>
    <w:rsid w:val="00CA131B"/>
    <w:rsid w:val="00CA14F3"/>
    <w:rsid w:val="00CA1606"/>
    <w:rsid w:val="00CA16A5"/>
    <w:rsid w:val="00CA18A8"/>
    <w:rsid w:val="00CA1C2F"/>
    <w:rsid w:val="00CA2A79"/>
    <w:rsid w:val="00CA2B4F"/>
    <w:rsid w:val="00CA2D58"/>
    <w:rsid w:val="00CA3072"/>
    <w:rsid w:val="00CA361C"/>
    <w:rsid w:val="00CA3695"/>
    <w:rsid w:val="00CA40F7"/>
    <w:rsid w:val="00CA4882"/>
    <w:rsid w:val="00CA4BE3"/>
    <w:rsid w:val="00CA5133"/>
    <w:rsid w:val="00CA5367"/>
    <w:rsid w:val="00CA579E"/>
    <w:rsid w:val="00CA5B4D"/>
    <w:rsid w:val="00CA6148"/>
    <w:rsid w:val="00CA6628"/>
    <w:rsid w:val="00CA75AC"/>
    <w:rsid w:val="00CA7750"/>
    <w:rsid w:val="00CA7A19"/>
    <w:rsid w:val="00CA7A7D"/>
    <w:rsid w:val="00CA7C19"/>
    <w:rsid w:val="00CB0469"/>
    <w:rsid w:val="00CB07AA"/>
    <w:rsid w:val="00CB0AF0"/>
    <w:rsid w:val="00CB12D0"/>
    <w:rsid w:val="00CB2471"/>
    <w:rsid w:val="00CB26CC"/>
    <w:rsid w:val="00CB298A"/>
    <w:rsid w:val="00CB2FBA"/>
    <w:rsid w:val="00CB314C"/>
    <w:rsid w:val="00CB3682"/>
    <w:rsid w:val="00CB39D2"/>
    <w:rsid w:val="00CB4362"/>
    <w:rsid w:val="00CB4B5B"/>
    <w:rsid w:val="00CB4BCE"/>
    <w:rsid w:val="00CB4D5C"/>
    <w:rsid w:val="00CB5236"/>
    <w:rsid w:val="00CB5B96"/>
    <w:rsid w:val="00CB5DA6"/>
    <w:rsid w:val="00CB648D"/>
    <w:rsid w:val="00CB6B4C"/>
    <w:rsid w:val="00CB6E2E"/>
    <w:rsid w:val="00CB7606"/>
    <w:rsid w:val="00CB76E5"/>
    <w:rsid w:val="00CB7845"/>
    <w:rsid w:val="00CB7BA1"/>
    <w:rsid w:val="00CB7F40"/>
    <w:rsid w:val="00CC0714"/>
    <w:rsid w:val="00CC0857"/>
    <w:rsid w:val="00CC0B6D"/>
    <w:rsid w:val="00CC0BA7"/>
    <w:rsid w:val="00CC0C3C"/>
    <w:rsid w:val="00CC13C1"/>
    <w:rsid w:val="00CC16F0"/>
    <w:rsid w:val="00CC18BC"/>
    <w:rsid w:val="00CC1D22"/>
    <w:rsid w:val="00CC1D63"/>
    <w:rsid w:val="00CC2498"/>
    <w:rsid w:val="00CC38B0"/>
    <w:rsid w:val="00CC4454"/>
    <w:rsid w:val="00CC4B8B"/>
    <w:rsid w:val="00CC5674"/>
    <w:rsid w:val="00CC56BB"/>
    <w:rsid w:val="00CC5B04"/>
    <w:rsid w:val="00CC5F8B"/>
    <w:rsid w:val="00CC6006"/>
    <w:rsid w:val="00CC6499"/>
    <w:rsid w:val="00CC68CF"/>
    <w:rsid w:val="00CC6AC8"/>
    <w:rsid w:val="00CC6E97"/>
    <w:rsid w:val="00CC77A9"/>
    <w:rsid w:val="00CC7E9B"/>
    <w:rsid w:val="00CD00E7"/>
    <w:rsid w:val="00CD011D"/>
    <w:rsid w:val="00CD031E"/>
    <w:rsid w:val="00CD0481"/>
    <w:rsid w:val="00CD0C77"/>
    <w:rsid w:val="00CD0E17"/>
    <w:rsid w:val="00CD1100"/>
    <w:rsid w:val="00CD1679"/>
    <w:rsid w:val="00CD17E8"/>
    <w:rsid w:val="00CD1BD2"/>
    <w:rsid w:val="00CD20E8"/>
    <w:rsid w:val="00CD221B"/>
    <w:rsid w:val="00CD274B"/>
    <w:rsid w:val="00CD2915"/>
    <w:rsid w:val="00CD2F8A"/>
    <w:rsid w:val="00CD33C7"/>
    <w:rsid w:val="00CD39D5"/>
    <w:rsid w:val="00CD3CAC"/>
    <w:rsid w:val="00CD3E0E"/>
    <w:rsid w:val="00CD40FA"/>
    <w:rsid w:val="00CD4CEF"/>
    <w:rsid w:val="00CD4E52"/>
    <w:rsid w:val="00CD53D0"/>
    <w:rsid w:val="00CD596F"/>
    <w:rsid w:val="00CD5B9C"/>
    <w:rsid w:val="00CD5D30"/>
    <w:rsid w:val="00CD5F30"/>
    <w:rsid w:val="00CD6EFD"/>
    <w:rsid w:val="00CD7B31"/>
    <w:rsid w:val="00CD7B6F"/>
    <w:rsid w:val="00CD7D42"/>
    <w:rsid w:val="00CD7D61"/>
    <w:rsid w:val="00CE0E5B"/>
    <w:rsid w:val="00CE0EC8"/>
    <w:rsid w:val="00CE11C6"/>
    <w:rsid w:val="00CE1C8C"/>
    <w:rsid w:val="00CE1D78"/>
    <w:rsid w:val="00CE1F8C"/>
    <w:rsid w:val="00CE21E3"/>
    <w:rsid w:val="00CE275A"/>
    <w:rsid w:val="00CE2E23"/>
    <w:rsid w:val="00CE2F29"/>
    <w:rsid w:val="00CE3266"/>
    <w:rsid w:val="00CE3281"/>
    <w:rsid w:val="00CE3558"/>
    <w:rsid w:val="00CE3B32"/>
    <w:rsid w:val="00CE41DC"/>
    <w:rsid w:val="00CE455B"/>
    <w:rsid w:val="00CE467C"/>
    <w:rsid w:val="00CE49C6"/>
    <w:rsid w:val="00CE4DB2"/>
    <w:rsid w:val="00CE520F"/>
    <w:rsid w:val="00CE600D"/>
    <w:rsid w:val="00CE609D"/>
    <w:rsid w:val="00CE60F8"/>
    <w:rsid w:val="00CE678C"/>
    <w:rsid w:val="00CE6E8B"/>
    <w:rsid w:val="00CE6EBE"/>
    <w:rsid w:val="00CE7028"/>
    <w:rsid w:val="00CE7153"/>
    <w:rsid w:val="00CE71DC"/>
    <w:rsid w:val="00CE7AED"/>
    <w:rsid w:val="00CE7C51"/>
    <w:rsid w:val="00CF063B"/>
    <w:rsid w:val="00CF12D5"/>
    <w:rsid w:val="00CF1C25"/>
    <w:rsid w:val="00CF1C72"/>
    <w:rsid w:val="00CF1D46"/>
    <w:rsid w:val="00CF1E51"/>
    <w:rsid w:val="00CF2BDD"/>
    <w:rsid w:val="00CF3270"/>
    <w:rsid w:val="00CF42AB"/>
    <w:rsid w:val="00CF4470"/>
    <w:rsid w:val="00CF48A7"/>
    <w:rsid w:val="00CF49B1"/>
    <w:rsid w:val="00CF4CF9"/>
    <w:rsid w:val="00CF52D8"/>
    <w:rsid w:val="00CF5638"/>
    <w:rsid w:val="00CF56B7"/>
    <w:rsid w:val="00CF5781"/>
    <w:rsid w:val="00CF581C"/>
    <w:rsid w:val="00CF583C"/>
    <w:rsid w:val="00CF5BAD"/>
    <w:rsid w:val="00CF5E1E"/>
    <w:rsid w:val="00CF6E18"/>
    <w:rsid w:val="00CF7382"/>
    <w:rsid w:val="00CF753B"/>
    <w:rsid w:val="00CF77F3"/>
    <w:rsid w:val="00D00CF9"/>
    <w:rsid w:val="00D010D7"/>
    <w:rsid w:val="00D01FC8"/>
    <w:rsid w:val="00D021FA"/>
    <w:rsid w:val="00D022B7"/>
    <w:rsid w:val="00D0237E"/>
    <w:rsid w:val="00D0242A"/>
    <w:rsid w:val="00D025D4"/>
    <w:rsid w:val="00D02C25"/>
    <w:rsid w:val="00D031AE"/>
    <w:rsid w:val="00D0343E"/>
    <w:rsid w:val="00D04155"/>
    <w:rsid w:val="00D044D2"/>
    <w:rsid w:val="00D0461B"/>
    <w:rsid w:val="00D049F6"/>
    <w:rsid w:val="00D04A57"/>
    <w:rsid w:val="00D04B7D"/>
    <w:rsid w:val="00D04FB8"/>
    <w:rsid w:val="00D052A2"/>
    <w:rsid w:val="00D052FA"/>
    <w:rsid w:val="00D05446"/>
    <w:rsid w:val="00D0548A"/>
    <w:rsid w:val="00D05625"/>
    <w:rsid w:val="00D05FBB"/>
    <w:rsid w:val="00D0661B"/>
    <w:rsid w:val="00D06728"/>
    <w:rsid w:val="00D068B1"/>
    <w:rsid w:val="00D06983"/>
    <w:rsid w:val="00D06CCC"/>
    <w:rsid w:val="00D074C7"/>
    <w:rsid w:val="00D075BC"/>
    <w:rsid w:val="00D07667"/>
    <w:rsid w:val="00D07AD8"/>
    <w:rsid w:val="00D1024D"/>
    <w:rsid w:val="00D102C6"/>
    <w:rsid w:val="00D1126A"/>
    <w:rsid w:val="00D1180F"/>
    <w:rsid w:val="00D1214E"/>
    <w:rsid w:val="00D1229E"/>
    <w:rsid w:val="00D12379"/>
    <w:rsid w:val="00D12BDC"/>
    <w:rsid w:val="00D12D9D"/>
    <w:rsid w:val="00D13F70"/>
    <w:rsid w:val="00D1414C"/>
    <w:rsid w:val="00D1488A"/>
    <w:rsid w:val="00D148DE"/>
    <w:rsid w:val="00D14A12"/>
    <w:rsid w:val="00D14D7F"/>
    <w:rsid w:val="00D14E7B"/>
    <w:rsid w:val="00D151CC"/>
    <w:rsid w:val="00D1596A"/>
    <w:rsid w:val="00D164CB"/>
    <w:rsid w:val="00D16650"/>
    <w:rsid w:val="00D167A0"/>
    <w:rsid w:val="00D175C1"/>
    <w:rsid w:val="00D17603"/>
    <w:rsid w:val="00D17E59"/>
    <w:rsid w:val="00D20201"/>
    <w:rsid w:val="00D2040C"/>
    <w:rsid w:val="00D20BC6"/>
    <w:rsid w:val="00D217E3"/>
    <w:rsid w:val="00D21E1D"/>
    <w:rsid w:val="00D220A1"/>
    <w:rsid w:val="00D22541"/>
    <w:rsid w:val="00D22D0E"/>
    <w:rsid w:val="00D233D9"/>
    <w:rsid w:val="00D238C9"/>
    <w:rsid w:val="00D23EDF"/>
    <w:rsid w:val="00D24131"/>
    <w:rsid w:val="00D248E1"/>
    <w:rsid w:val="00D24929"/>
    <w:rsid w:val="00D24EBC"/>
    <w:rsid w:val="00D25296"/>
    <w:rsid w:val="00D252B6"/>
    <w:rsid w:val="00D25838"/>
    <w:rsid w:val="00D25B4B"/>
    <w:rsid w:val="00D25D06"/>
    <w:rsid w:val="00D25EB7"/>
    <w:rsid w:val="00D261D0"/>
    <w:rsid w:val="00D26359"/>
    <w:rsid w:val="00D26D78"/>
    <w:rsid w:val="00D26E99"/>
    <w:rsid w:val="00D26FE4"/>
    <w:rsid w:val="00D273D9"/>
    <w:rsid w:val="00D27559"/>
    <w:rsid w:val="00D27747"/>
    <w:rsid w:val="00D3058F"/>
    <w:rsid w:val="00D313F0"/>
    <w:rsid w:val="00D313FE"/>
    <w:rsid w:val="00D3145D"/>
    <w:rsid w:val="00D31535"/>
    <w:rsid w:val="00D32050"/>
    <w:rsid w:val="00D320AD"/>
    <w:rsid w:val="00D320E4"/>
    <w:rsid w:val="00D3265F"/>
    <w:rsid w:val="00D3282D"/>
    <w:rsid w:val="00D329D8"/>
    <w:rsid w:val="00D3359C"/>
    <w:rsid w:val="00D335CD"/>
    <w:rsid w:val="00D339E9"/>
    <w:rsid w:val="00D33B8D"/>
    <w:rsid w:val="00D33D66"/>
    <w:rsid w:val="00D3421E"/>
    <w:rsid w:val="00D345A0"/>
    <w:rsid w:val="00D345C6"/>
    <w:rsid w:val="00D34EC2"/>
    <w:rsid w:val="00D351D2"/>
    <w:rsid w:val="00D351F4"/>
    <w:rsid w:val="00D35539"/>
    <w:rsid w:val="00D35FE2"/>
    <w:rsid w:val="00D36A86"/>
    <w:rsid w:val="00D37313"/>
    <w:rsid w:val="00D37390"/>
    <w:rsid w:val="00D37537"/>
    <w:rsid w:val="00D41337"/>
    <w:rsid w:val="00D41479"/>
    <w:rsid w:val="00D41DE5"/>
    <w:rsid w:val="00D4233B"/>
    <w:rsid w:val="00D426B0"/>
    <w:rsid w:val="00D4291A"/>
    <w:rsid w:val="00D4334F"/>
    <w:rsid w:val="00D433FE"/>
    <w:rsid w:val="00D43677"/>
    <w:rsid w:val="00D439DA"/>
    <w:rsid w:val="00D43C91"/>
    <w:rsid w:val="00D440B6"/>
    <w:rsid w:val="00D4417E"/>
    <w:rsid w:val="00D44610"/>
    <w:rsid w:val="00D44859"/>
    <w:rsid w:val="00D44B87"/>
    <w:rsid w:val="00D45562"/>
    <w:rsid w:val="00D45EB1"/>
    <w:rsid w:val="00D45EBA"/>
    <w:rsid w:val="00D45F70"/>
    <w:rsid w:val="00D4610B"/>
    <w:rsid w:val="00D463D0"/>
    <w:rsid w:val="00D46FBD"/>
    <w:rsid w:val="00D4701B"/>
    <w:rsid w:val="00D47051"/>
    <w:rsid w:val="00D4727E"/>
    <w:rsid w:val="00D50A3C"/>
    <w:rsid w:val="00D50AA1"/>
    <w:rsid w:val="00D50B19"/>
    <w:rsid w:val="00D50BC1"/>
    <w:rsid w:val="00D51162"/>
    <w:rsid w:val="00D519CA"/>
    <w:rsid w:val="00D51BB6"/>
    <w:rsid w:val="00D51BD4"/>
    <w:rsid w:val="00D51C72"/>
    <w:rsid w:val="00D51DC1"/>
    <w:rsid w:val="00D51EA8"/>
    <w:rsid w:val="00D52472"/>
    <w:rsid w:val="00D52D51"/>
    <w:rsid w:val="00D53485"/>
    <w:rsid w:val="00D539A6"/>
    <w:rsid w:val="00D53AA0"/>
    <w:rsid w:val="00D53DBD"/>
    <w:rsid w:val="00D545EF"/>
    <w:rsid w:val="00D54DD3"/>
    <w:rsid w:val="00D54F51"/>
    <w:rsid w:val="00D56065"/>
    <w:rsid w:val="00D5606B"/>
    <w:rsid w:val="00D56DF2"/>
    <w:rsid w:val="00D57588"/>
    <w:rsid w:val="00D57F53"/>
    <w:rsid w:val="00D60115"/>
    <w:rsid w:val="00D60B8E"/>
    <w:rsid w:val="00D60C54"/>
    <w:rsid w:val="00D61421"/>
    <w:rsid w:val="00D61933"/>
    <w:rsid w:val="00D61CDC"/>
    <w:rsid w:val="00D6270B"/>
    <w:rsid w:val="00D6297D"/>
    <w:rsid w:val="00D62E32"/>
    <w:rsid w:val="00D6312C"/>
    <w:rsid w:val="00D633C2"/>
    <w:rsid w:val="00D636A4"/>
    <w:rsid w:val="00D63D1F"/>
    <w:rsid w:val="00D641FC"/>
    <w:rsid w:val="00D64868"/>
    <w:rsid w:val="00D64C68"/>
    <w:rsid w:val="00D64D37"/>
    <w:rsid w:val="00D652AF"/>
    <w:rsid w:val="00D65567"/>
    <w:rsid w:val="00D6571C"/>
    <w:rsid w:val="00D65871"/>
    <w:rsid w:val="00D65A88"/>
    <w:rsid w:val="00D65BCD"/>
    <w:rsid w:val="00D65DB5"/>
    <w:rsid w:val="00D65F85"/>
    <w:rsid w:val="00D66034"/>
    <w:rsid w:val="00D6691F"/>
    <w:rsid w:val="00D66AB5"/>
    <w:rsid w:val="00D67502"/>
    <w:rsid w:val="00D70711"/>
    <w:rsid w:val="00D71189"/>
    <w:rsid w:val="00D71238"/>
    <w:rsid w:val="00D71647"/>
    <w:rsid w:val="00D71801"/>
    <w:rsid w:val="00D718A8"/>
    <w:rsid w:val="00D71A8D"/>
    <w:rsid w:val="00D7284A"/>
    <w:rsid w:val="00D72B07"/>
    <w:rsid w:val="00D72CF2"/>
    <w:rsid w:val="00D733B3"/>
    <w:rsid w:val="00D73739"/>
    <w:rsid w:val="00D739A5"/>
    <w:rsid w:val="00D73C4C"/>
    <w:rsid w:val="00D752DC"/>
    <w:rsid w:val="00D753D2"/>
    <w:rsid w:val="00D75ADF"/>
    <w:rsid w:val="00D75C9F"/>
    <w:rsid w:val="00D76105"/>
    <w:rsid w:val="00D76151"/>
    <w:rsid w:val="00D7624D"/>
    <w:rsid w:val="00D7751F"/>
    <w:rsid w:val="00D77A9C"/>
    <w:rsid w:val="00D80715"/>
    <w:rsid w:val="00D813A4"/>
    <w:rsid w:val="00D81525"/>
    <w:rsid w:val="00D816F1"/>
    <w:rsid w:val="00D81A1D"/>
    <w:rsid w:val="00D81E36"/>
    <w:rsid w:val="00D8261C"/>
    <w:rsid w:val="00D82795"/>
    <w:rsid w:val="00D82A6F"/>
    <w:rsid w:val="00D82C67"/>
    <w:rsid w:val="00D82DD7"/>
    <w:rsid w:val="00D8326E"/>
    <w:rsid w:val="00D842C6"/>
    <w:rsid w:val="00D846C3"/>
    <w:rsid w:val="00D846E1"/>
    <w:rsid w:val="00D84939"/>
    <w:rsid w:val="00D84C8B"/>
    <w:rsid w:val="00D85752"/>
    <w:rsid w:val="00D85A83"/>
    <w:rsid w:val="00D85AC5"/>
    <w:rsid w:val="00D85DC8"/>
    <w:rsid w:val="00D85EAB"/>
    <w:rsid w:val="00D862EB"/>
    <w:rsid w:val="00D86531"/>
    <w:rsid w:val="00D86966"/>
    <w:rsid w:val="00D86B8C"/>
    <w:rsid w:val="00D87037"/>
    <w:rsid w:val="00D874F3"/>
    <w:rsid w:val="00D87BE0"/>
    <w:rsid w:val="00D87C84"/>
    <w:rsid w:val="00D87F78"/>
    <w:rsid w:val="00D90063"/>
    <w:rsid w:val="00D90320"/>
    <w:rsid w:val="00D9060E"/>
    <w:rsid w:val="00D910CC"/>
    <w:rsid w:val="00D913B4"/>
    <w:rsid w:val="00D916A6"/>
    <w:rsid w:val="00D91794"/>
    <w:rsid w:val="00D91B39"/>
    <w:rsid w:val="00D91B6D"/>
    <w:rsid w:val="00D91EAF"/>
    <w:rsid w:val="00D920C1"/>
    <w:rsid w:val="00D923D5"/>
    <w:rsid w:val="00D925BE"/>
    <w:rsid w:val="00D92FEF"/>
    <w:rsid w:val="00D9310C"/>
    <w:rsid w:val="00D9316E"/>
    <w:rsid w:val="00D93293"/>
    <w:rsid w:val="00D934B9"/>
    <w:rsid w:val="00D93711"/>
    <w:rsid w:val="00D93899"/>
    <w:rsid w:val="00D93C81"/>
    <w:rsid w:val="00D944A9"/>
    <w:rsid w:val="00D94743"/>
    <w:rsid w:val="00D94F58"/>
    <w:rsid w:val="00D952C5"/>
    <w:rsid w:val="00D9532A"/>
    <w:rsid w:val="00D95409"/>
    <w:rsid w:val="00D95AB3"/>
    <w:rsid w:val="00D95CB6"/>
    <w:rsid w:val="00D96287"/>
    <w:rsid w:val="00D965DB"/>
    <w:rsid w:val="00D965FE"/>
    <w:rsid w:val="00D966B7"/>
    <w:rsid w:val="00D96C72"/>
    <w:rsid w:val="00D96CC9"/>
    <w:rsid w:val="00D973B2"/>
    <w:rsid w:val="00D97CA1"/>
    <w:rsid w:val="00DA0F9D"/>
    <w:rsid w:val="00DA1329"/>
    <w:rsid w:val="00DA176B"/>
    <w:rsid w:val="00DA1A9E"/>
    <w:rsid w:val="00DA1F25"/>
    <w:rsid w:val="00DA1FE5"/>
    <w:rsid w:val="00DA218A"/>
    <w:rsid w:val="00DA3500"/>
    <w:rsid w:val="00DA3599"/>
    <w:rsid w:val="00DA37A4"/>
    <w:rsid w:val="00DA44EE"/>
    <w:rsid w:val="00DA4842"/>
    <w:rsid w:val="00DA5301"/>
    <w:rsid w:val="00DA53C1"/>
    <w:rsid w:val="00DA5E7C"/>
    <w:rsid w:val="00DA6399"/>
    <w:rsid w:val="00DA6866"/>
    <w:rsid w:val="00DA6CF8"/>
    <w:rsid w:val="00DA70D8"/>
    <w:rsid w:val="00DA726F"/>
    <w:rsid w:val="00DA79BC"/>
    <w:rsid w:val="00DA7BF5"/>
    <w:rsid w:val="00DB0120"/>
    <w:rsid w:val="00DB01C0"/>
    <w:rsid w:val="00DB0317"/>
    <w:rsid w:val="00DB049E"/>
    <w:rsid w:val="00DB0B00"/>
    <w:rsid w:val="00DB0FD2"/>
    <w:rsid w:val="00DB1243"/>
    <w:rsid w:val="00DB1B12"/>
    <w:rsid w:val="00DB2784"/>
    <w:rsid w:val="00DB284C"/>
    <w:rsid w:val="00DB2A08"/>
    <w:rsid w:val="00DB345A"/>
    <w:rsid w:val="00DB3665"/>
    <w:rsid w:val="00DB38E0"/>
    <w:rsid w:val="00DB391C"/>
    <w:rsid w:val="00DB3952"/>
    <w:rsid w:val="00DB4074"/>
    <w:rsid w:val="00DB449E"/>
    <w:rsid w:val="00DB46F0"/>
    <w:rsid w:val="00DB4946"/>
    <w:rsid w:val="00DB4E46"/>
    <w:rsid w:val="00DB53B7"/>
    <w:rsid w:val="00DB5BA9"/>
    <w:rsid w:val="00DB5C0F"/>
    <w:rsid w:val="00DB627D"/>
    <w:rsid w:val="00DB6987"/>
    <w:rsid w:val="00DB6DC7"/>
    <w:rsid w:val="00DB76FA"/>
    <w:rsid w:val="00DB7781"/>
    <w:rsid w:val="00DB7852"/>
    <w:rsid w:val="00DB79A4"/>
    <w:rsid w:val="00DB7ADB"/>
    <w:rsid w:val="00DC00D2"/>
    <w:rsid w:val="00DC04A4"/>
    <w:rsid w:val="00DC1205"/>
    <w:rsid w:val="00DC13EB"/>
    <w:rsid w:val="00DC1A39"/>
    <w:rsid w:val="00DC1A56"/>
    <w:rsid w:val="00DC1EF8"/>
    <w:rsid w:val="00DC2BEF"/>
    <w:rsid w:val="00DC2E92"/>
    <w:rsid w:val="00DC3124"/>
    <w:rsid w:val="00DC3468"/>
    <w:rsid w:val="00DC3685"/>
    <w:rsid w:val="00DC375F"/>
    <w:rsid w:val="00DC4087"/>
    <w:rsid w:val="00DC4365"/>
    <w:rsid w:val="00DC438A"/>
    <w:rsid w:val="00DC4932"/>
    <w:rsid w:val="00DC49C5"/>
    <w:rsid w:val="00DC4C73"/>
    <w:rsid w:val="00DC5A90"/>
    <w:rsid w:val="00DC5FFA"/>
    <w:rsid w:val="00DC63B9"/>
    <w:rsid w:val="00DC6BED"/>
    <w:rsid w:val="00DC6FEE"/>
    <w:rsid w:val="00DC711D"/>
    <w:rsid w:val="00DC7517"/>
    <w:rsid w:val="00DC75BD"/>
    <w:rsid w:val="00DC7D5F"/>
    <w:rsid w:val="00DC7D81"/>
    <w:rsid w:val="00DC7E70"/>
    <w:rsid w:val="00DD008F"/>
    <w:rsid w:val="00DD0D15"/>
    <w:rsid w:val="00DD0D29"/>
    <w:rsid w:val="00DD1050"/>
    <w:rsid w:val="00DD13A2"/>
    <w:rsid w:val="00DD1CAB"/>
    <w:rsid w:val="00DD1CFB"/>
    <w:rsid w:val="00DD205B"/>
    <w:rsid w:val="00DD2111"/>
    <w:rsid w:val="00DD2273"/>
    <w:rsid w:val="00DD25EE"/>
    <w:rsid w:val="00DD29B3"/>
    <w:rsid w:val="00DD3080"/>
    <w:rsid w:val="00DD30D0"/>
    <w:rsid w:val="00DD3900"/>
    <w:rsid w:val="00DD3BAD"/>
    <w:rsid w:val="00DD3EA9"/>
    <w:rsid w:val="00DD42C1"/>
    <w:rsid w:val="00DD43AB"/>
    <w:rsid w:val="00DD43CB"/>
    <w:rsid w:val="00DD473D"/>
    <w:rsid w:val="00DD4964"/>
    <w:rsid w:val="00DD4A56"/>
    <w:rsid w:val="00DD4B02"/>
    <w:rsid w:val="00DD57C7"/>
    <w:rsid w:val="00DD5CF7"/>
    <w:rsid w:val="00DD6767"/>
    <w:rsid w:val="00DD78B4"/>
    <w:rsid w:val="00DD7E11"/>
    <w:rsid w:val="00DD7F29"/>
    <w:rsid w:val="00DE0F4C"/>
    <w:rsid w:val="00DE182E"/>
    <w:rsid w:val="00DE1F75"/>
    <w:rsid w:val="00DE24F9"/>
    <w:rsid w:val="00DE295F"/>
    <w:rsid w:val="00DE32D7"/>
    <w:rsid w:val="00DE382B"/>
    <w:rsid w:val="00DE3A7C"/>
    <w:rsid w:val="00DE3D36"/>
    <w:rsid w:val="00DE41E4"/>
    <w:rsid w:val="00DE475A"/>
    <w:rsid w:val="00DE4FBC"/>
    <w:rsid w:val="00DE56E8"/>
    <w:rsid w:val="00DE57BC"/>
    <w:rsid w:val="00DE5900"/>
    <w:rsid w:val="00DE5A05"/>
    <w:rsid w:val="00DE5FB8"/>
    <w:rsid w:val="00DE62B8"/>
    <w:rsid w:val="00DE6406"/>
    <w:rsid w:val="00DE68BB"/>
    <w:rsid w:val="00DE6B42"/>
    <w:rsid w:val="00DE6BD1"/>
    <w:rsid w:val="00DE6DDA"/>
    <w:rsid w:val="00DE7390"/>
    <w:rsid w:val="00DE77A4"/>
    <w:rsid w:val="00DF00F7"/>
    <w:rsid w:val="00DF0318"/>
    <w:rsid w:val="00DF0778"/>
    <w:rsid w:val="00DF0A5A"/>
    <w:rsid w:val="00DF0BD9"/>
    <w:rsid w:val="00DF1496"/>
    <w:rsid w:val="00DF195E"/>
    <w:rsid w:val="00DF23FE"/>
    <w:rsid w:val="00DF2A58"/>
    <w:rsid w:val="00DF2C5D"/>
    <w:rsid w:val="00DF2FC5"/>
    <w:rsid w:val="00DF3B2D"/>
    <w:rsid w:val="00DF4172"/>
    <w:rsid w:val="00DF42B8"/>
    <w:rsid w:val="00DF42C0"/>
    <w:rsid w:val="00DF451C"/>
    <w:rsid w:val="00DF4DFE"/>
    <w:rsid w:val="00DF514B"/>
    <w:rsid w:val="00DF6060"/>
    <w:rsid w:val="00DF611D"/>
    <w:rsid w:val="00DF642B"/>
    <w:rsid w:val="00DF6CD1"/>
    <w:rsid w:val="00DF76FC"/>
    <w:rsid w:val="00E006BC"/>
    <w:rsid w:val="00E00AAA"/>
    <w:rsid w:val="00E00D70"/>
    <w:rsid w:val="00E0133F"/>
    <w:rsid w:val="00E01C2E"/>
    <w:rsid w:val="00E01D4D"/>
    <w:rsid w:val="00E01FDB"/>
    <w:rsid w:val="00E0215D"/>
    <w:rsid w:val="00E02779"/>
    <w:rsid w:val="00E0290A"/>
    <w:rsid w:val="00E02B51"/>
    <w:rsid w:val="00E033A5"/>
    <w:rsid w:val="00E03434"/>
    <w:rsid w:val="00E036B8"/>
    <w:rsid w:val="00E03757"/>
    <w:rsid w:val="00E037FF"/>
    <w:rsid w:val="00E03E9A"/>
    <w:rsid w:val="00E04364"/>
    <w:rsid w:val="00E0485C"/>
    <w:rsid w:val="00E04ED4"/>
    <w:rsid w:val="00E05513"/>
    <w:rsid w:val="00E05516"/>
    <w:rsid w:val="00E05746"/>
    <w:rsid w:val="00E05A75"/>
    <w:rsid w:val="00E05C4D"/>
    <w:rsid w:val="00E064C1"/>
    <w:rsid w:val="00E065BC"/>
    <w:rsid w:val="00E06C63"/>
    <w:rsid w:val="00E077CB"/>
    <w:rsid w:val="00E07F6B"/>
    <w:rsid w:val="00E10027"/>
    <w:rsid w:val="00E106FA"/>
    <w:rsid w:val="00E10B69"/>
    <w:rsid w:val="00E10E57"/>
    <w:rsid w:val="00E112AE"/>
    <w:rsid w:val="00E11A9C"/>
    <w:rsid w:val="00E11E85"/>
    <w:rsid w:val="00E12976"/>
    <w:rsid w:val="00E12D10"/>
    <w:rsid w:val="00E132A2"/>
    <w:rsid w:val="00E13BD5"/>
    <w:rsid w:val="00E13C34"/>
    <w:rsid w:val="00E13C44"/>
    <w:rsid w:val="00E14003"/>
    <w:rsid w:val="00E14146"/>
    <w:rsid w:val="00E14894"/>
    <w:rsid w:val="00E1516A"/>
    <w:rsid w:val="00E15387"/>
    <w:rsid w:val="00E1578C"/>
    <w:rsid w:val="00E159A3"/>
    <w:rsid w:val="00E159F0"/>
    <w:rsid w:val="00E15CF6"/>
    <w:rsid w:val="00E15DBF"/>
    <w:rsid w:val="00E15EEC"/>
    <w:rsid w:val="00E15F9C"/>
    <w:rsid w:val="00E16094"/>
    <w:rsid w:val="00E1635B"/>
    <w:rsid w:val="00E1659C"/>
    <w:rsid w:val="00E169B7"/>
    <w:rsid w:val="00E16A9A"/>
    <w:rsid w:val="00E16D2F"/>
    <w:rsid w:val="00E171C5"/>
    <w:rsid w:val="00E17973"/>
    <w:rsid w:val="00E17B83"/>
    <w:rsid w:val="00E2099F"/>
    <w:rsid w:val="00E20E4A"/>
    <w:rsid w:val="00E20F25"/>
    <w:rsid w:val="00E21203"/>
    <w:rsid w:val="00E212E1"/>
    <w:rsid w:val="00E21610"/>
    <w:rsid w:val="00E21B02"/>
    <w:rsid w:val="00E22489"/>
    <w:rsid w:val="00E224C2"/>
    <w:rsid w:val="00E22722"/>
    <w:rsid w:val="00E22BD6"/>
    <w:rsid w:val="00E239B3"/>
    <w:rsid w:val="00E239F1"/>
    <w:rsid w:val="00E2413B"/>
    <w:rsid w:val="00E2430C"/>
    <w:rsid w:val="00E24371"/>
    <w:rsid w:val="00E248F8"/>
    <w:rsid w:val="00E24996"/>
    <w:rsid w:val="00E24A76"/>
    <w:rsid w:val="00E251D9"/>
    <w:rsid w:val="00E25845"/>
    <w:rsid w:val="00E258A5"/>
    <w:rsid w:val="00E25ACA"/>
    <w:rsid w:val="00E25C19"/>
    <w:rsid w:val="00E261F9"/>
    <w:rsid w:val="00E261FE"/>
    <w:rsid w:val="00E26250"/>
    <w:rsid w:val="00E262C4"/>
    <w:rsid w:val="00E26687"/>
    <w:rsid w:val="00E26A5C"/>
    <w:rsid w:val="00E26CF3"/>
    <w:rsid w:val="00E26E19"/>
    <w:rsid w:val="00E2709E"/>
    <w:rsid w:val="00E27123"/>
    <w:rsid w:val="00E2723E"/>
    <w:rsid w:val="00E2755C"/>
    <w:rsid w:val="00E2764F"/>
    <w:rsid w:val="00E3037A"/>
    <w:rsid w:val="00E30857"/>
    <w:rsid w:val="00E308FB"/>
    <w:rsid w:val="00E30B1A"/>
    <w:rsid w:val="00E30C0B"/>
    <w:rsid w:val="00E31037"/>
    <w:rsid w:val="00E31893"/>
    <w:rsid w:val="00E32032"/>
    <w:rsid w:val="00E326BF"/>
    <w:rsid w:val="00E32989"/>
    <w:rsid w:val="00E329B9"/>
    <w:rsid w:val="00E32C7A"/>
    <w:rsid w:val="00E3320E"/>
    <w:rsid w:val="00E33ECF"/>
    <w:rsid w:val="00E340CE"/>
    <w:rsid w:val="00E343C9"/>
    <w:rsid w:val="00E34432"/>
    <w:rsid w:val="00E34D12"/>
    <w:rsid w:val="00E34DA0"/>
    <w:rsid w:val="00E35000"/>
    <w:rsid w:val="00E352BA"/>
    <w:rsid w:val="00E35CD0"/>
    <w:rsid w:val="00E361FF"/>
    <w:rsid w:val="00E3630B"/>
    <w:rsid w:val="00E36590"/>
    <w:rsid w:val="00E3662D"/>
    <w:rsid w:val="00E36AB1"/>
    <w:rsid w:val="00E374DB"/>
    <w:rsid w:val="00E377CE"/>
    <w:rsid w:val="00E4037B"/>
    <w:rsid w:val="00E40845"/>
    <w:rsid w:val="00E40E58"/>
    <w:rsid w:val="00E41044"/>
    <w:rsid w:val="00E412FB"/>
    <w:rsid w:val="00E41873"/>
    <w:rsid w:val="00E41EA3"/>
    <w:rsid w:val="00E42073"/>
    <w:rsid w:val="00E4226E"/>
    <w:rsid w:val="00E43B92"/>
    <w:rsid w:val="00E441C7"/>
    <w:rsid w:val="00E44553"/>
    <w:rsid w:val="00E44566"/>
    <w:rsid w:val="00E448B7"/>
    <w:rsid w:val="00E44D25"/>
    <w:rsid w:val="00E45276"/>
    <w:rsid w:val="00E453AE"/>
    <w:rsid w:val="00E45DBA"/>
    <w:rsid w:val="00E45F67"/>
    <w:rsid w:val="00E45F7C"/>
    <w:rsid w:val="00E461B3"/>
    <w:rsid w:val="00E462C7"/>
    <w:rsid w:val="00E462E6"/>
    <w:rsid w:val="00E465F8"/>
    <w:rsid w:val="00E467F7"/>
    <w:rsid w:val="00E46AC3"/>
    <w:rsid w:val="00E47058"/>
    <w:rsid w:val="00E472DC"/>
    <w:rsid w:val="00E50170"/>
    <w:rsid w:val="00E5040E"/>
    <w:rsid w:val="00E50598"/>
    <w:rsid w:val="00E50615"/>
    <w:rsid w:val="00E50639"/>
    <w:rsid w:val="00E50BB6"/>
    <w:rsid w:val="00E50EEB"/>
    <w:rsid w:val="00E5133A"/>
    <w:rsid w:val="00E51497"/>
    <w:rsid w:val="00E51C68"/>
    <w:rsid w:val="00E521AD"/>
    <w:rsid w:val="00E52CE7"/>
    <w:rsid w:val="00E54125"/>
    <w:rsid w:val="00E54176"/>
    <w:rsid w:val="00E541C6"/>
    <w:rsid w:val="00E548BB"/>
    <w:rsid w:val="00E54943"/>
    <w:rsid w:val="00E54A9E"/>
    <w:rsid w:val="00E54B2A"/>
    <w:rsid w:val="00E55224"/>
    <w:rsid w:val="00E55234"/>
    <w:rsid w:val="00E553E4"/>
    <w:rsid w:val="00E55BD9"/>
    <w:rsid w:val="00E55F76"/>
    <w:rsid w:val="00E560CD"/>
    <w:rsid w:val="00E56681"/>
    <w:rsid w:val="00E56FDA"/>
    <w:rsid w:val="00E570CD"/>
    <w:rsid w:val="00E577E1"/>
    <w:rsid w:val="00E57918"/>
    <w:rsid w:val="00E57E54"/>
    <w:rsid w:val="00E57E96"/>
    <w:rsid w:val="00E60273"/>
    <w:rsid w:val="00E607DD"/>
    <w:rsid w:val="00E608A5"/>
    <w:rsid w:val="00E60F92"/>
    <w:rsid w:val="00E612BD"/>
    <w:rsid w:val="00E6136B"/>
    <w:rsid w:val="00E613E2"/>
    <w:rsid w:val="00E615FB"/>
    <w:rsid w:val="00E61658"/>
    <w:rsid w:val="00E61766"/>
    <w:rsid w:val="00E619F6"/>
    <w:rsid w:val="00E61A71"/>
    <w:rsid w:val="00E62766"/>
    <w:rsid w:val="00E628BB"/>
    <w:rsid w:val="00E631F1"/>
    <w:rsid w:val="00E6444A"/>
    <w:rsid w:val="00E64703"/>
    <w:rsid w:val="00E649A2"/>
    <w:rsid w:val="00E64B6B"/>
    <w:rsid w:val="00E64D1F"/>
    <w:rsid w:val="00E650C5"/>
    <w:rsid w:val="00E65929"/>
    <w:rsid w:val="00E666B9"/>
    <w:rsid w:val="00E6696A"/>
    <w:rsid w:val="00E669D6"/>
    <w:rsid w:val="00E66B2D"/>
    <w:rsid w:val="00E675EC"/>
    <w:rsid w:val="00E67F1B"/>
    <w:rsid w:val="00E70007"/>
    <w:rsid w:val="00E70D4D"/>
    <w:rsid w:val="00E70D54"/>
    <w:rsid w:val="00E70D63"/>
    <w:rsid w:val="00E71016"/>
    <w:rsid w:val="00E7139C"/>
    <w:rsid w:val="00E71429"/>
    <w:rsid w:val="00E7155F"/>
    <w:rsid w:val="00E715C9"/>
    <w:rsid w:val="00E71DB4"/>
    <w:rsid w:val="00E72869"/>
    <w:rsid w:val="00E72E78"/>
    <w:rsid w:val="00E72E94"/>
    <w:rsid w:val="00E72F81"/>
    <w:rsid w:val="00E73295"/>
    <w:rsid w:val="00E73437"/>
    <w:rsid w:val="00E737B5"/>
    <w:rsid w:val="00E739BE"/>
    <w:rsid w:val="00E73E8B"/>
    <w:rsid w:val="00E7426C"/>
    <w:rsid w:val="00E7427B"/>
    <w:rsid w:val="00E74348"/>
    <w:rsid w:val="00E743AD"/>
    <w:rsid w:val="00E744B1"/>
    <w:rsid w:val="00E746C2"/>
    <w:rsid w:val="00E7496D"/>
    <w:rsid w:val="00E74CDB"/>
    <w:rsid w:val="00E74EC0"/>
    <w:rsid w:val="00E75009"/>
    <w:rsid w:val="00E750FE"/>
    <w:rsid w:val="00E75536"/>
    <w:rsid w:val="00E75604"/>
    <w:rsid w:val="00E75826"/>
    <w:rsid w:val="00E75E70"/>
    <w:rsid w:val="00E76A4C"/>
    <w:rsid w:val="00E76EFE"/>
    <w:rsid w:val="00E77319"/>
    <w:rsid w:val="00E774AF"/>
    <w:rsid w:val="00E7793B"/>
    <w:rsid w:val="00E77CFE"/>
    <w:rsid w:val="00E77E21"/>
    <w:rsid w:val="00E80532"/>
    <w:rsid w:val="00E80578"/>
    <w:rsid w:val="00E8076D"/>
    <w:rsid w:val="00E81212"/>
    <w:rsid w:val="00E8150C"/>
    <w:rsid w:val="00E8188A"/>
    <w:rsid w:val="00E818C0"/>
    <w:rsid w:val="00E81971"/>
    <w:rsid w:val="00E82FD6"/>
    <w:rsid w:val="00E83531"/>
    <w:rsid w:val="00E83596"/>
    <w:rsid w:val="00E836B7"/>
    <w:rsid w:val="00E83B2B"/>
    <w:rsid w:val="00E83BEE"/>
    <w:rsid w:val="00E844F1"/>
    <w:rsid w:val="00E8491A"/>
    <w:rsid w:val="00E84A4D"/>
    <w:rsid w:val="00E84DC4"/>
    <w:rsid w:val="00E85519"/>
    <w:rsid w:val="00E85C3C"/>
    <w:rsid w:val="00E86285"/>
    <w:rsid w:val="00E865E9"/>
    <w:rsid w:val="00E86601"/>
    <w:rsid w:val="00E86815"/>
    <w:rsid w:val="00E871E0"/>
    <w:rsid w:val="00E87BBB"/>
    <w:rsid w:val="00E907E2"/>
    <w:rsid w:val="00E909BD"/>
    <w:rsid w:val="00E91337"/>
    <w:rsid w:val="00E919E5"/>
    <w:rsid w:val="00E91E29"/>
    <w:rsid w:val="00E927DB"/>
    <w:rsid w:val="00E929BD"/>
    <w:rsid w:val="00E92EF8"/>
    <w:rsid w:val="00E932D2"/>
    <w:rsid w:val="00E93657"/>
    <w:rsid w:val="00E93BB1"/>
    <w:rsid w:val="00E93D7A"/>
    <w:rsid w:val="00E93D8C"/>
    <w:rsid w:val="00E93F47"/>
    <w:rsid w:val="00E93F4E"/>
    <w:rsid w:val="00E94A35"/>
    <w:rsid w:val="00E94A4F"/>
    <w:rsid w:val="00E956AF"/>
    <w:rsid w:val="00E95773"/>
    <w:rsid w:val="00E957B4"/>
    <w:rsid w:val="00E95893"/>
    <w:rsid w:val="00E95F71"/>
    <w:rsid w:val="00E960CD"/>
    <w:rsid w:val="00E9619B"/>
    <w:rsid w:val="00E963C8"/>
    <w:rsid w:val="00E96586"/>
    <w:rsid w:val="00E96859"/>
    <w:rsid w:val="00E96D1A"/>
    <w:rsid w:val="00E97187"/>
    <w:rsid w:val="00E97A4A"/>
    <w:rsid w:val="00E97B1C"/>
    <w:rsid w:val="00E97B86"/>
    <w:rsid w:val="00E97C59"/>
    <w:rsid w:val="00E97CB8"/>
    <w:rsid w:val="00E97CF8"/>
    <w:rsid w:val="00E97D05"/>
    <w:rsid w:val="00E97D1F"/>
    <w:rsid w:val="00E97E6B"/>
    <w:rsid w:val="00E97F1C"/>
    <w:rsid w:val="00EA0098"/>
    <w:rsid w:val="00EA026D"/>
    <w:rsid w:val="00EA034E"/>
    <w:rsid w:val="00EA0414"/>
    <w:rsid w:val="00EA0A70"/>
    <w:rsid w:val="00EA1447"/>
    <w:rsid w:val="00EA1ABF"/>
    <w:rsid w:val="00EA1CF9"/>
    <w:rsid w:val="00EA1EBE"/>
    <w:rsid w:val="00EA202D"/>
    <w:rsid w:val="00EA2596"/>
    <w:rsid w:val="00EA3445"/>
    <w:rsid w:val="00EA36A7"/>
    <w:rsid w:val="00EA3771"/>
    <w:rsid w:val="00EA3CB2"/>
    <w:rsid w:val="00EA3F29"/>
    <w:rsid w:val="00EA463A"/>
    <w:rsid w:val="00EA495F"/>
    <w:rsid w:val="00EA4F25"/>
    <w:rsid w:val="00EA534E"/>
    <w:rsid w:val="00EA53D4"/>
    <w:rsid w:val="00EA58AB"/>
    <w:rsid w:val="00EA6257"/>
    <w:rsid w:val="00EA6316"/>
    <w:rsid w:val="00EA63A4"/>
    <w:rsid w:val="00EA678E"/>
    <w:rsid w:val="00EA6DE0"/>
    <w:rsid w:val="00EA712C"/>
    <w:rsid w:val="00EA71EE"/>
    <w:rsid w:val="00EA72CD"/>
    <w:rsid w:val="00EA7783"/>
    <w:rsid w:val="00EA7A60"/>
    <w:rsid w:val="00EA7B7C"/>
    <w:rsid w:val="00EB0180"/>
    <w:rsid w:val="00EB03EF"/>
    <w:rsid w:val="00EB0589"/>
    <w:rsid w:val="00EB0691"/>
    <w:rsid w:val="00EB100D"/>
    <w:rsid w:val="00EB1367"/>
    <w:rsid w:val="00EB150D"/>
    <w:rsid w:val="00EB1620"/>
    <w:rsid w:val="00EB187B"/>
    <w:rsid w:val="00EB22B8"/>
    <w:rsid w:val="00EB2414"/>
    <w:rsid w:val="00EB2442"/>
    <w:rsid w:val="00EB2B81"/>
    <w:rsid w:val="00EB2C5B"/>
    <w:rsid w:val="00EB2E11"/>
    <w:rsid w:val="00EB2E93"/>
    <w:rsid w:val="00EB36CF"/>
    <w:rsid w:val="00EB3897"/>
    <w:rsid w:val="00EB3A33"/>
    <w:rsid w:val="00EB49E2"/>
    <w:rsid w:val="00EB541A"/>
    <w:rsid w:val="00EB5580"/>
    <w:rsid w:val="00EB56E4"/>
    <w:rsid w:val="00EB57E9"/>
    <w:rsid w:val="00EB5CB6"/>
    <w:rsid w:val="00EB6128"/>
    <w:rsid w:val="00EB6D28"/>
    <w:rsid w:val="00EB6E53"/>
    <w:rsid w:val="00EB700A"/>
    <w:rsid w:val="00EB7353"/>
    <w:rsid w:val="00EC00AB"/>
    <w:rsid w:val="00EC00C6"/>
    <w:rsid w:val="00EC0257"/>
    <w:rsid w:val="00EC06C3"/>
    <w:rsid w:val="00EC078D"/>
    <w:rsid w:val="00EC0BFE"/>
    <w:rsid w:val="00EC0D47"/>
    <w:rsid w:val="00EC0D68"/>
    <w:rsid w:val="00EC0E80"/>
    <w:rsid w:val="00EC0F07"/>
    <w:rsid w:val="00EC125D"/>
    <w:rsid w:val="00EC188F"/>
    <w:rsid w:val="00EC21D9"/>
    <w:rsid w:val="00EC25C0"/>
    <w:rsid w:val="00EC2667"/>
    <w:rsid w:val="00EC2B2E"/>
    <w:rsid w:val="00EC3B41"/>
    <w:rsid w:val="00EC3D06"/>
    <w:rsid w:val="00EC3DBD"/>
    <w:rsid w:val="00EC4537"/>
    <w:rsid w:val="00EC4970"/>
    <w:rsid w:val="00EC4EAC"/>
    <w:rsid w:val="00EC5134"/>
    <w:rsid w:val="00EC55D8"/>
    <w:rsid w:val="00EC56DF"/>
    <w:rsid w:val="00EC5823"/>
    <w:rsid w:val="00EC6093"/>
    <w:rsid w:val="00EC68D0"/>
    <w:rsid w:val="00EC724F"/>
    <w:rsid w:val="00EC7290"/>
    <w:rsid w:val="00EC73F2"/>
    <w:rsid w:val="00EC7A98"/>
    <w:rsid w:val="00EC7D05"/>
    <w:rsid w:val="00EC7D18"/>
    <w:rsid w:val="00EC7E0A"/>
    <w:rsid w:val="00ED016E"/>
    <w:rsid w:val="00ED07A3"/>
    <w:rsid w:val="00ED0B11"/>
    <w:rsid w:val="00ED0F17"/>
    <w:rsid w:val="00ED0FA7"/>
    <w:rsid w:val="00ED1751"/>
    <w:rsid w:val="00ED1976"/>
    <w:rsid w:val="00ED24AF"/>
    <w:rsid w:val="00ED2BE8"/>
    <w:rsid w:val="00ED2F27"/>
    <w:rsid w:val="00ED36CA"/>
    <w:rsid w:val="00ED4417"/>
    <w:rsid w:val="00ED51EE"/>
    <w:rsid w:val="00ED55F8"/>
    <w:rsid w:val="00ED5679"/>
    <w:rsid w:val="00ED5986"/>
    <w:rsid w:val="00ED5993"/>
    <w:rsid w:val="00ED5C1F"/>
    <w:rsid w:val="00ED6653"/>
    <w:rsid w:val="00ED713E"/>
    <w:rsid w:val="00ED7512"/>
    <w:rsid w:val="00ED7547"/>
    <w:rsid w:val="00ED7706"/>
    <w:rsid w:val="00ED7890"/>
    <w:rsid w:val="00ED7898"/>
    <w:rsid w:val="00ED79E0"/>
    <w:rsid w:val="00ED7CAF"/>
    <w:rsid w:val="00EE0827"/>
    <w:rsid w:val="00EE08C2"/>
    <w:rsid w:val="00EE0C28"/>
    <w:rsid w:val="00EE0C9E"/>
    <w:rsid w:val="00EE1269"/>
    <w:rsid w:val="00EE1374"/>
    <w:rsid w:val="00EE1A6F"/>
    <w:rsid w:val="00EE1B0D"/>
    <w:rsid w:val="00EE1F87"/>
    <w:rsid w:val="00EE1FBF"/>
    <w:rsid w:val="00EE2481"/>
    <w:rsid w:val="00EE257E"/>
    <w:rsid w:val="00EE25D0"/>
    <w:rsid w:val="00EE32D9"/>
    <w:rsid w:val="00EE3EB8"/>
    <w:rsid w:val="00EE4550"/>
    <w:rsid w:val="00EE4651"/>
    <w:rsid w:val="00EE47B3"/>
    <w:rsid w:val="00EE4994"/>
    <w:rsid w:val="00EE4E38"/>
    <w:rsid w:val="00EE61FF"/>
    <w:rsid w:val="00EE6272"/>
    <w:rsid w:val="00EE66B0"/>
    <w:rsid w:val="00EE67B2"/>
    <w:rsid w:val="00EE6A54"/>
    <w:rsid w:val="00EE6F7B"/>
    <w:rsid w:val="00EE7BA1"/>
    <w:rsid w:val="00EF05CC"/>
    <w:rsid w:val="00EF0EB1"/>
    <w:rsid w:val="00EF0F65"/>
    <w:rsid w:val="00EF1304"/>
    <w:rsid w:val="00EF1E42"/>
    <w:rsid w:val="00EF25DB"/>
    <w:rsid w:val="00EF2DDB"/>
    <w:rsid w:val="00EF30E6"/>
    <w:rsid w:val="00EF3477"/>
    <w:rsid w:val="00EF4A50"/>
    <w:rsid w:val="00EF5244"/>
    <w:rsid w:val="00EF52BA"/>
    <w:rsid w:val="00EF599A"/>
    <w:rsid w:val="00EF5ED6"/>
    <w:rsid w:val="00EF60F9"/>
    <w:rsid w:val="00EF65B0"/>
    <w:rsid w:val="00EF664A"/>
    <w:rsid w:val="00EF6754"/>
    <w:rsid w:val="00EF6957"/>
    <w:rsid w:val="00EF6A31"/>
    <w:rsid w:val="00EF73C8"/>
    <w:rsid w:val="00F00539"/>
    <w:rsid w:val="00F00776"/>
    <w:rsid w:val="00F00A7B"/>
    <w:rsid w:val="00F01317"/>
    <w:rsid w:val="00F0165A"/>
    <w:rsid w:val="00F01BC7"/>
    <w:rsid w:val="00F02311"/>
    <w:rsid w:val="00F02394"/>
    <w:rsid w:val="00F02D3F"/>
    <w:rsid w:val="00F0361D"/>
    <w:rsid w:val="00F037FE"/>
    <w:rsid w:val="00F03B7C"/>
    <w:rsid w:val="00F04192"/>
    <w:rsid w:val="00F0421C"/>
    <w:rsid w:val="00F0431F"/>
    <w:rsid w:val="00F046AF"/>
    <w:rsid w:val="00F04810"/>
    <w:rsid w:val="00F048A4"/>
    <w:rsid w:val="00F0492E"/>
    <w:rsid w:val="00F04999"/>
    <w:rsid w:val="00F04A5B"/>
    <w:rsid w:val="00F04BD7"/>
    <w:rsid w:val="00F04F40"/>
    <w:rsid w:val="00F05198"/>
    <w:rsid w:val="00F05FFC"/>
    <w:rsid w:val="00F06647"/>
    <w:rsid w:val="00F06A3A"/>
    <w:rsid w:val="00F06DFE"/>
    <w:rsid w:val="00F06E78"/>
    <w:rsid w:val="00F0742E"/>
    <w:rsid w:val="00F07939"/>
    <w:rsid w:val="00F07F1F"/>
    <w:rsid w:val="00F106BA"/>
    <w:rsid w:val="00F10A47"/>
    <w:rsid w:val="00F10B3D"/>
    <w:rsid w:val="00F111C8"/>
    <w:rsid w:val="00F1194A"/>
    <w:rsid w:val="00F12C93"/>
    <w:rsid w:val="00F1373B"/>
    <w:rsid w:val="00F137AD"/>
    <w:rsid w:val="00F138BE"/>
    <w:rsid w:val="00F13A7C"/>
    <w:rsid w:val="00F13BA5"/>
    <w:rsid w:val="00F13C70"/>
    <w:rsid w:val="00F13CAC"/>
    <w:rsid w:val="00F14138"/>
    <w:rsid w:val="00F141D6"/>
    <w:rsid w:val="00F142A4"/>
    <w:rsid w:val="00F1444C"/>
    <w:rsid w:val="00F1460F"/>
    <w:rsid w:val="00F14BD8"/>
    <w:rsid w:val="00F14F36"/>
    <w:rsid w:val="00F15759"/>
    <w:rsid w:val="00F15FF2"/>
    <w:rsid w:val="00F163CD"/>
    <w:rsid w:val="00F16515"/>
    <w:rsid w:val="00F168A1"/>
    <w:rsid w:val="00F168DF"/>
    <w:rsid w:val="00F2003B"/>
    <w:rsid w:val="00F20140"/>
    <w:rsid w:val="00F203AA"/>
    <w:rsid w:val="00F20425"/>
    <w:rsid w:val="00F20699"/>
    <w:rsid w:val="00F20DAC"/>
    <w:rsid w:val="00F219FD"/>
    <w:rsid w:val="00F21A76"/>
    <w:rsid w:val="00F21F25"/>
    <w:rsid w:val="00F21F35"/>
    <w:rsid w:val="00F21F5D"/>
    <w:rsid w:val="00F22056"/>
    <w:rsid w:val="00F22360"/>
    <w:rsid w:val="00F22673"/>
    <w:rsid w:val="00F226BE"/>
    <w:rsid w:val="00F2289F"/>
    <w:rsid w:val="00F22A43"/>
    <w:rsid w:val="00F22AD7"/>
    <w:rsid w:val="00F231B8"/>
    <w:rsid w:val="00F237FC"/>
    <w:rsid w:val="00F23891"/>
    <w:rsid w:val="00F23A7B"/>
    <w:rsid w:val="00F23C12"/>
    <w:rsid w:val="00F23C30"/>
    <w:rsid w:val="00F245E1"/>
    <w:rsid w:val="00F2494E"/>
    <w:rsid w:val="00F24B23"/>
    <w:rsid w:val="00F24C88"/>
    <w:rsid w:val="00F25862"/>
    <w:rsid w:val="00F25D65"/>
    <w:rsid w:val="00F26112"/>
    <w:rsid w:val="00F26357"/>
    <w:rsid w:val="00F264BB"/>
    <w:rsid w:val="00F27D1E"/>
    <w:rsid w:val="00F27D8E"/>
    <w:rsid w:val="00F27F31"/>
    <w:rsid w:val="00F30281"/>
    <w:rsid w:val="00F30441"/>
    <w:rsid w:val="00F309B4"/>
    <w:rsid w:val="00F3106B"/>
    <w:rsid w:val="00F31D3C"/>
    <w:rsid w:val="00F31E27"/>
    <w:rsid w:val="00F31EA2"/>
    <w:rsid w:val="00F321BD"/>
    <w:rsid w:val="00F3258F"/>
    <w:rsid w:val="00F3294D"/>
    <w:rsid w:val="00F32ABC"/>
    <w:rsid w:val="00F32AE3"/>
    <w:rsid w:val="00F32B34"/>
    <w:rsid w:val="00F32CB1"/>
    <w:rsid w:val="00F32E77"/>
    <w:rsid w:val="00F337D9"/>
    <w:rsid w:val="00F33C86"/>
    <w:rsid w:val="00F33CD0"/>
    <w:rsid w:val="00F33F68"/>
    <w:rsid w:val="00F34274"/>
    <w:rsid w:val="00F345C6"/>
    <w:rsid w:val="00F34600"/>
    <w:rsid w:val="00F34859"/>
    <w:rsid w:val="00F34A3E"/>
    <w:rsid w:val="00F34FDA"/>
    <w:rsid w:val="00F35702"/>
    <w:rsid w:val="00F36022"/>
    <w:rsid w:val="00F36187"/>
    <w:rsid w:val="00F362A1"/>
    <w:rsid w:val="00F3642F"/>
    <w:rsid w:val="00F36AFC"/>
    <w:rsid w:val="00F37D40"/>
    <w:rsid w:val="00F37EF6"/>
    <w:rsid w:val="00F407F4"/>
    <w:rsid w:val="00F40CC9"/>
    <w:rsid w:val="00F41019"/>
    <w:rsid w:val="00F41416"/>
    <w:rsid w:val="00F4172B"/>
    <w:rsid w:val="00F4187D"/>
    <w:rsid w:val="00F419A3"/>
    <w:rsid w:val="00F41A68"/>
    <w:rsid w:val="00F41D90"/>
    <w:rsid w:val="00F4266E"/>
    <w:rsid w:val="00F42798"/>
    <w:rsid w:val="00F42906"/>
    <w:rsid w:val="00F4303A"/>
    <w:rsid w:val="00F4313A"/>
    <w:rsid w:val="00F4338E"/>
    <w:rsid w:val="00F43552"/>
    <w:rsid w:val="00F437F4"/>
    <w:rsid w:val="00F43AA6"/>
    <w:rsid w:val="00F440AF"/>
    <w:rsid w:val="00F440CB"/>
    <w:rsid w:val="00F440E3"/>
    <w:rsid w:val="00F442A2"/>
    <w:rsid w:val="00F444A5"/>
    <w:rsid w:val="00F456E3"/>
    <w:rsid w:val="00F458CF"/>
    <w:rsid w:val="00F458E3"/>
    <w:rsid w:val="00F45970"/>
    <w:rsid w:val="00F45979"/>
    <w:rsid w:val="00F45F48"/>
    <w:rsid w:val="00F4612D"/>
    <w:rsid w:val="00F47344"/>
    <w:rsid w:val="00F47569"/>
    <w:rsid w:val="00F476AD"/>
    <w:rsid w:val="00F47CA7"/>
    <w:rsid w:val="00F500BF"/>
    <w:rsid w:val="00F50274"/>
    <w:rsid w:val="00F50322"/>
    <w:rsid w:val="00F50466"/>
    <w:rsid w:val="00F509C5"/>
    <w:rsid w:val="00F512EC"/>
    <w:rsid w:val="00F512F3"/>
    <w:rsid w:val="00F51CE9"/>
    <w:rsid w:val="00F51FBB"/>
    <w:rsid w:val="00F524E2"/>
    <w:rsid w:val="00F52981"/>
    <w:rsid w:val="00F52A68"/>
    <w:rsid w:val="00F52A79"/>
    <w:rsid w:val="00F52FE5"/>
    <w:rsid w:val="00F5306A"/>
    <w:rsid w:val="00F5351A"/>
    <w:rsid w:val="00F536B3"/>
    <w:rsid w:val="00F538FD"/>
    <w:rsid w:val="00F53FD5"/>
    <w:rsid w:val="00F54209"/>
    <w:rsid w:val="00F543AE"/>
    <w:rsid w:val="00F54A46"/>
    <w:rsid w:val="00F54D77"/>
    <w:rsid w:val="00F55329"/>
    <w:rsid w:val="00F5554F"/>
    <w:rsid w:val="00F55625"/>
    <w:rsid w:val="00F55645"/>
    <w:rsid w:val="00F556F7"/>
    <w:rsid w:val="00F55A13"/>
    <w:rsid w:val="00F55DA0"/>
    <w:rsid w:val="00F5603A"/>
    <w:rsid w:val="00F564DD"/>
    <w:rsid w:val="00F57A26"/>
    <w:rsid w:val="00F57FCB"/>
    <w:rsid w:val="00F60196"/>
    <w:rsid w:val="00F609D2"/>
    <w:rsid w:val="00F60F0E"/>
    <w:rsid w:val="00F61309"/>
    <w:rsid w:val="00F61457"/>
    <w:rsid w:val="00F62357"/>
    <w:rsid w:val="00F62899"/>
    <w:rsid w:val="00F62B52"/>
    <w:rsid w:val="00F62D06"/>
    <w:rsid w:val="00F62DF4"/>
    <w:rsid w:val="00F636EC"/>
    <w:rsid w:val="00F63977"/>
    <w:rsid w:val="00F6416F"/>
    <w:rsid w:val="00F641DA"/>
    <w:rsid w:val="00F6453D"/>
    <w:rsid w:val="00F64B82"/>
    <w:rsid w:val="00F64FFF"/>
    <w:rsid w:val="00F651ED"/>
    <w:rsid w:val="00F665E0"/>
    <w:rsid w:val="00F66719"/>
    <w:rsid w:val="00F66A21"/>
    <w:rsid w:val="00F66B8D"/>
    <w:rsid w:val="00F66E6A"/>
    <w:rsid w:val="00F66F9B"/>
    <w:rsid w:val="00F67316"/>
    <w:rsid w:val="00F67999"/>
    <w:rsid w:val="00F67C19"/>
    <w:rsid w:val="00F7056F"/>
    <w:rsid w:val="00F70AFD"/>
    <w:rsid w:val="00F71DEA"/>
    <w:rsid w:val="00F7209C"/>
    <w:rsid w:val="00F7213F"/>
    <w:rsid w:val="00F726B7"/>
    <w:rsid w:val="00F726D6"/>
    <w:rsid w:val="00F73558"/>
    <w:rsid w:val="00F748EB"/>
    <w:rsid w:val="00F74A2C"/>
    <w:rsid w:val="00F75046"/>
    <w:rsid w:val="00F75382"/>
    <w:rsid w:val="00F754B1"/>
    <w:rsid w:val="00F75618"/>
    <w:rsid w:val="00F75703"/>
    <w:rsid w:val="00F75BA9"/>
    <w:rsid w:val="00F76865"/>
    <w:rsid w:val="00F76D51"/>
    <w:rsid w:val="00F77405"/>
    <w:rsid w:val="00F77818"/>
    <w:rsid w:val="00F77CE5"/>
    <w:rsid w:val="00F77D46"/>
    <w:rsid w:val="00F77F58"/>
    <w:rsid w:val="00F77F7F"/>
    <w:rsid w:val="00F804DE"/>
    <w:rsid w:val="00F806A6"/>
    <w:rsid w:val="00F8083D"/>
    <w:rsid w:val="00F80EFE"/>
    <w:rsid w:val="00F8188F"/>
    <w:rsid w:val="00F81F72"/>
    <w:rsid w:val="00F822FA"/>
    <w:rsid w:val="00F82413"/>
    <w:rsid w:val="00F8265D"/>
    <w:rsid w:val="00F82AE5"/>
    <w:rsid w:val="00F830BE"/>
    <w:rsid w:val="00F83231"/>
    <w:rsid w:val="00F83909"/>
    <w:rsid w:val="00F83CCF"/>
    <w:rsid w:val="00F84142"/>
    <w:rsid w:val="00F84D2A"/>
    <w:rsid w:val="00F84F3C"/>
    <w:rsid w:val="00F85150"/>
    <w:rsid w:val="00F85390"/>
    <w:rsid w:val="00F856BF"/>
    <w:rsid w:val="00F85A10"/>
    <w:rsid w:val="00F85EF9"/>
    <w:rsid w:val="00F86063"/>
    <w:rsid w:val="00F86486"/>
    <w:rsid w:val="00F86671"/>
    <w:rsid w:val="00F86831"/>
    <w:rsid w:val="00F86B54"/>
    <w:rsid w:val="00F86B8F"/>
    <w:rsid w:val="00F86E88"/>
    <w:rsid w:val="00F872C4"/>
    <w:rsid w:val="00F87892"/>
    <w:rsid w:val="00F878F7"/>
    <w:rsid w:val="00F9079B"/>
    <w:rsid w:val="00F91BDB"/>
    <w:rsid w:val="00F92096"/>
    <w:rsid w:val="00F92820"/>
    <w:rsid w:val="00F92851"/>
    <w:rsid w:val="00F92956"/>
    <w:rsid w:val="00F92C47"/>
    <w:rsid w:val="00F92D46"/>
    <w:rsid w:val="00F92D5A"/>
    <w:rsid w:val="00F92EB6"/>
    <w:rsid w:val="00F93052"/>
    <w:rsid w:val="00F93423"/>
    <w:rsid w:val="00F93ED2"/>
    <w:rsid w:val="00F943F7"/>
    <w:rsid w:val="00F94A4E"/>
    <w:rsid w:val="00F94AB7"/>
    <w:rsid w:val="00F94B40"/>
    <w:rsid w:val="00F95530"/>
    <w:rsid w:val="00F971B2"/>
    <w:rsid w:val="00F97260"/>
    <w:rsid w:val="00F97456"/>
    <w:rsid w:val="00F97B53"/>
    <w:rsid w:val="00FA08B1"/>
    <w:rsid w:val="00FA094E"/>
    <w:rsid w:val="00FA109E"/>
    <w:rsid w:val="00FA273A"/>
    <w:rsid w:val="00FA2C1C"/>
    <w:rsid w:val="00FA35E4"/>
    <w:rsid w:val="00FA37FC"/>
    <w:rsid w:val="00FA39F5"/>
    <w:rsid w:val="00FA3A52"/>
    <w:rsid w:val="00FA438B"/>
    <w:rsid w:val="00FA4461"/>
    <w:rsid w:val="00FA44B2"/>
    <w:rsid w:val="00FA4A06"/>
    <w:rsid w:val="00FA4F76"/>
    <w:rsid w:val="00FA50AF"/>
    <w:rsid w:val="00FA5698"/>
    <w:rsid w:val="00FA5993"/>
    <w:rsid w:val="00FA5BD8"/>
    <w:rsid w:val="00FA5C53"/>
    <w:rsid w:val="00FA63BB"/>
    <w:rsid w:val="00FA6AFC"/>
    <w:rsid w:val="00FA7669"/>
    <w:rsid w:val="00FA76A1"/>
    <w:rsid w:val="00FA76B9"/>
    <w:rsid w:val="00FA79C0"/>
    <w:rsid w:val="00FA79EE"/>
    <w:rsid w:val="00FB07F2"/>
    <w:rsid w:val="00FB11BE"/>
    <w:rsid w:val="00FB15C0"/>
    <w:rsid w:val="00FB1A08"/>
    <w:rsid w:val="00FB1AC4"/>
    <w:rsid w:val="00FB1CA6"/>
    <w:rsid w:val="00FB24BE"/>
    <w:rsid w:val="00FB3168"/>
    <w:rsid w:val="00FB3240"/>
    <w:rsid w:val="00FB376C"/>
    <w:rsid w:val="00FB3B00"/>
    <w:rsid w:val="00FB4229"/>
    <w:rsid w:val="00FB45CF"/>
    <w:rsid w:val="00FB4783"/>
    <w:rsid w:val="00FB4B51"/>
    <w:rsid w:val="00FB4D90"/>
    <w:rsid w:val="00FB51EB"/>
    <w:rsid w:val="00FB5246"/>
    <w:rsid w:val="00FB5337"/>
    <w:rsid w:val="00FB5540"/>
    <w:rsid w:val="00FB584D"/>
    <w:rsid w:val="00FB5E57"/>
    <w:rsid w:val="00FB63F5"/>
    <w:rsid w:val="00FB6AAC"/>
    <w:rsid w:val="00FB6E3C"/>
    <w:rsid w:val="00FB6FEA"/>
    <w:rsid w:val="00FB7212"/>
    <w:rsid w:val="00FB729F"/>
    <w:rsid w:val="00FB73EF"/>
    <w:rsid w:val="00FB74BD"/>
    <w:rsid w:val="00FB7906"/>
    <w:rsid w:val="00FB7E55"/>
    <w:rsid w:val="00FC00C8"/>
    <w:rsid w:val="00FC02B3"/>
    <w:rsid w:val="00FC06A3"/>
    <w:rsid w:val="00FC08F1"/>
    <w:rsid w:val="00FC0E31"/>
    <w:rsid w:val="00FC0FA5"/>
    <w:rsid w:val="00FC0FF1"/>
    <w:rsid w:val="00FC1092"/>
    <w:rsid w:val="00FC1806"/>
    <w:rsid w:val="00FC1945"/>
    <w:rsid w:val="00FC1B79"/>
    <w:rsid w:val="00FC1F1B"/>
    <w:rsid w:val="00FC26D5"/>
    <w:rsid w:val="00FC28A3"/>
    <w:rsid w:val="00FC2910"/>
    <w:rsid w:val="00FC3006"/>
    <w:rsid w:val="00FC3282"/>
    <w:rsid w:val="00FC33FE"/>
    <w:rsid w:val="00FC37B0"/>
    <w:rsid w:val="00FC3953"/>
    <w:rsid w:val="00FC3D60"/>
    <w:rsid w:val="00FC47EE"/>
    <w:rsid w:val="00FC4C9F"/>
    <w:rsid w:val="00FC5259"/>
    <w:rsid w:val="00FC5283"/>
    <w:rsid w:val="00FC52EE"/>
    <w:rsid w:val="00FC5621"/>
    <w:rsid w:val="00FC599B"/>
    <w:rsid w:val="00FC5C21"/>
    <w:rsid w:val="00FC5F36"/>
    <w:rsid w:val="00FC61A9"/>
    <w:rsid w:val="00FC7321"/>
    <w:rsid w:val="00FC76F3"/>
    <w:rsid w:val="00FC7899"/>
    <w:rsid w:val="00FC7B80"/>
    <w:rsid w:val="00FC7C49"/>
    <w:rsid w:val="00FC7DEC"/>
    <w:rsid w:val="00FD00B7"/>
    <w:rsid w:val="00FD052B"/>
    <w:rsid w:val="00FD0CD9"/>
    <w:rsid w:val="00FD0EDA"/>
    <w:rsid w:val="00FD1614"/>
    <w:rsid w:val="00FD190F"/>
    <w:rsid w:val="00FD1B9A"/>
    <w:rsid w:val="00FD1E63"/>
    <w:rsid w:val="00FD2249"/>
    <w:rsid w:val="00FD266E"/>
    <w:rsid w:val="00FD2C0A"/>
    <w:rsid w:val="00FD31E3"/>
    <w:rsid w:val="00FD3271"/>
    <w:rsid w:val="00FD346D"/>
    <w:rsid w:val="00FD3946"/>
    <w:rsid w:val="00FD3BE7"/>
    <w:rsid w:val="00FD3C2F"/>
    <w:rsid w:val="00FD3D18"/>
    <w:rsid w:val="00FD553F"/>
    <w:rsid w:val="00FD5712"/>
    <w:rsid w:val="00FD59EA"/>
    <w:rsid w:val="00FD655F"/>
    <w:rsid w:val="00FD6931"/>
    <w:rsid w:val="00FD6E56"/>
    <w:rsid w:val="00FD7A09"/>
    <w:rsid w:val="00FD7DDF"/>
    <w:rsid w:val="00FE046F"/>
    <w:rsid w:val="00FE0E74"/>
    <w:rsid w:val="00FE10B2"/>
    <w:rsid w:val="00FE112E"/>
    <w:rsid w:val="00FE1595"/>
    <w:rsid w:val="00FE1880"/>
    <w:rsid w:val="00FE19D7"/>
    <w:rsid w:val="00FE1A4F"/>
    <w:rsid w:val="00FE1AC2"/>
    <w:rsid w:val="00FE1EB2"/>
    <w:rsid w:val="00FE2312"/>
    <w:rsid w:val="00FE2AD5"/>
    <w:rsid w:val="00FE3B06"/>
    <w:rsid w:val="00FE40F3"/>
    <w:rsid w:val="00FE48D0"/>
    <w:rsid w:val="00FE54A2"/>
    <w:rsid w:val="00FE54B4"/>
    <w:rsid w:val="00FE54D8"/>
    <w:rsid w:val="00FE5C7F"/>
    <w:rsid w:val="00FE6305"/>
    <w:rsid w:val="00FE6917"/>
    <w:rsid w:val="00FE6E2A"/>
    <w:rsid w:val="00FE7BFE"/>
    <w:rsid w:val="00FE7F1A"/>
    <w:rsid w:val="00FF02E4"/>
    <w:rsid w:val="00FF095C"/>
    <w:rsid w:val="00FF0B22"/>
    <w:rsid w:val="00FF0C80"/>
    <w:rsid w:val="00FF0E10"/>
    <w:rsid w:val="00FF23D8"/>
    <w:rsid w:val="00FF2713"/>
    <w:rsid w:val="00FF2861"/>
    <w:rsid w:val="00FF2B04"/>
    <w:rsid w:val="00FF4000"/>
    <w:rsid w:val="00FF4580"/>
    <w:rsid w:val="00FF4676"/>
    <w:rsid w:val="00FF4CE8"/>
    <w:rsid w:val="00FF59B1"/>
    <w:rsid w:val="00FF5AF3"/>
    <w:rsid w:val="00FF5D0F"/>
    <w:rsid w:val="00FF65D3"/>
    <w:rsid w:val="00FF71DB"/>
    <w:rsid w:val="00FF7AC4"/>
    <w:rsid w:val="00FF7ADD"/>
    <w:rsid w:val="00FF7EA6"/>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5AF4D"/>
  <w15:docId w15:val="{E29DA98F-2B27-4366-91C9-EB2A71923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A6888"/>
  </w:style>
  <w:style w:type="paragraph" w:styleId="Heading1">
    <w:name w:val="heading 1"/>
    <w:basedOn w:val="Normal"/>
    <w:link w:val="Heading1Char"/>
    <w:uiPriority w:val="1"/>
    <w:qFormat/>
    <w:pPr>
      <w:ind w:left="720"/>
      <w:outlineLvl w:val="0"/>
    </w:pPr>
    <w:rPr>
      <w:rFonts w:ascii="Arial Black" w:eastAsia="Arial Black" w:hAnsi="Arial Black"/>
      <w:b/>
      <w:bCs/>
      <w:sz w:val="44"/>
      <w:szCs w:val="44"/>
    </w:rPr>
  </w:style>
  <w:style w:type="paragraph" w:styleId="Heading2">
    <w:name w:val="heading 2"/>
    <w:basedOn w:val="Normal"/>
    <w:uiPriority w:val="1"/>
    <w:qFormat/>
    <w:pPr>
      <w:ind w:left="1915"/>
      <w:outlineLvl w:val="1"/>
    </w:pPr>
    <w:rPr>
      <w:rFonts w:ascii="Arial Narrow" w:eastAsia="Arial Narrow" w:hAnsi="Arial Narrow"/>
      <w:b/>
      <w:bCs/>
      <w:i/>
      <w:sz w:val="40"/>
      <w:szCs w:val="40"/>
    </w:rPr>
  </w:style>
  <w:style w:type="paragraph" w:styleId="Heading3">
    <w:name w:val="heading 3"/>
    <w:basedOn w:val="Normal"/>
    <w:link w:val="Heading3Char"/>
    <w:uiPriority w:val="1"/>
    <w:qFormat/>
    <w:pPr>
      <w:ind w:left="720"/>
      <w:outlineLvl w:val="2"/>
    </w:pPr>
    <w:rPr>
      <w:rFonts w:ascii="Arial Black" w:eastAsia="Arial Black" w:hAnsi="Arial Black"/>
      <w:b/>
      <w:bCs/>
      <w:sz w:val="32"/>
      <w:szCs w:val="32"/>
    </w:rPr>
  </w:style>
  <w:style w:type="paragraph" w:styleId="Heading4">
    <w:name w:val="heading 4"/>
    <w:basedOn w:val="Normal"/>
    <w:link w:val="Heading4Char"/>
    <w:uiPriority w:val="1"/>
    <w:qFormat/>
    <w:pPr>
      <w:outlineLvl w:val="3"/>
    </w:pPr>
    <w:rPr>
      <w:rFonts w:ascii="Arial Black" w:eastAsia="Arial Black" w:hAnsi="Arial Black"/>
      <w:b/>
      <w:bCs/>
      <w:sz w:val="28"/>
      <w:szCs w:val="28"/>
    </w:rPr>
  </w:style>
  <w:style w:type="paragraph" w:styleId="Heading5">
    <w:name w:val="heading 5"/>
    <w:basedOn w:val="Normal"/>
    <w:uiPriority w:val="1"/>
    <w:qFormat/>
    <w:pPr>
      <w:spacing w:before="64"/>
      <w:ind w:left="1440"/>
      <w:outlineLvl w:val="4"/>
    </w:pPr>
    <w:rPr>
      <w:rFonts w:ascii="Arial" w:eastAsia="Arial" w:hAnsi="Arial"/>
      <w:sz w:val="28"/>
      <w:szCs w:val="28"/>
    </w:rPr>
  </w:style>
  <w:style w:type="paragraph" w:styleId="Heading6">
    <w:name w:val="heading 6"/>
    <w:basedOn w:val="Normal"/>
    <w:uiPriority w:val="1"/>
    <w:qFormat/>
    <w:pPr>
      <w:ind w:left="720"/>
      <w:outlineLvl w:val="5"/>
    </w:pPr>
    <w:rPr>
      <w:rFonts w:ascii="Arial Black" w:eastAsia="Arial Black" w:hAnsi="Arial Black"/>
      <w:b/>
      <w:bCs/>
      <w:sz w:val="24"/>
      <w:szCs w:val="24"/>
    </w:rPr>
  </w:style>
  <w:style w:type="paragraph" w:styleId="Heading7">
    <w:name w:val="heading 7"/>
    <w:basedOn w:val="Normal"/>
    <w:uiPriority w:val="1"/>
    <w:qFormat/>
    <w:pPr>
      <w:ind w:left="691"/>
      <w:outlineLvl w:val="6"/>
    </w:pPr>
    <w:rPr>
      <w:rFonts w:ascii="Garamond" w:eastAsia="Garamond" w:hAnsi="Garamond"/>
      <w:sz w:val="24"/>
      <w:szCs w:val="24"/>
    </w:rPr>
  </w:style>
  <w:style w:type="paragraph" w:styleId="Heading8">
    <w:name w:val="heading 8"/>
    <w:basedOn w:val="Normal"/>
    <w:link w:val="Heading8Char"/>
    <w:uiPriority w:val="1"/>
    <w:qFormat/>
    <w:pPr>
      <w:ind w:left="1440"/>
      <w:outlineLvl w:val="7"/>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2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94215"/>
    <w:rPr>
      <w:color w:val="0000FF" w:themeColor="hyperlink"/>
      <w:u w:val="single"/>
    </w:rPr>
  </w:style>
  <w:style w:type="paragraph" w:styleId="Header">
    <w:name w:val="header"/>
    <w:basedOn w:val="Normal"/>
    <w:link w:val="HeaderChar"/>
    <w:uiPriority w:val="99"/>
    <w:unhideWhenUsed/>
    <w:rsid w:val="00C236A4"/>
    <w:pPr>
      <w:tabs>
        <w:tab w:val="center" w:pos="4680"/>
        <w:tab w:val="right" w:pos="9360"/>
      </w:tabs>
    </w:pPr>
  </w:style>
  <w:style w:type="character" w:customStyle="1" w:styleId="HeaderChar">
    <w:name w:val="Header Char"/>
    <w:basedOn w:val="DefaultParagraphFont"/>
    <w:link w:val="Header"/>
    <w:uiPriority w:val="99"/>
    <w:rsid w:val="00C236A4"/>
  </w:style>
  <w:style w:type="paragraph" w:styleId="Footer">
    <w:name w:val="footer"/>
    <w:basedOn w:val="Normal"/>
    <w:link w:val="FooterChar"/>
    <w:uiPriority w:val="99"/>
    <w:unhideWhenUsed/>
    <w:rsid w:val="00C236A4"/>
    <w:pPr>
      <w:tabs>
        <w:tab w:val="center" w:pos="4680"/>
        <w:tab w:val="right" w:pos="9360"/>
      </w:tabs>
    </w:pPr>
  </w:style>
  <w:style w:type="character" w:customStyle="1" w:styleId="FooterChar">
    <w:name w:val="Footer Char"/>
    <w:basedOn w:val="DefaultParagraphFont"/>
    <w:link w:val="Footer"/>
    <w:uiPriority w:val="99"/>
    <w:rsid w:val="00C236A4"/>
  </w:style>
  <w:style w:type="paragraph" w:styleId="BalloonText">
    <w:name w:val="Balloon Text"/>
    <w:basedOn w:val="Normal"/>
    <w:link w:val="BalloonTextChar"/>
    <w:uiPriority w:val="99"/>
    <w:semiHidden/>
    <w:unhideWhenUsed/>
    <w:rsid w:val="007F15D0"/>
    <w:rPr>
      <w:rFonts w:ascii="Tahoma" w:hAnsi="Tahoma" w:cs="Tahoma"/>
      <w:sz w:val="16"/>
      <w:szCs w:val="16"/>
    </w:rPr>
  </w:style>
  <w:style w:type="character" w:customStyle="1" w:styleId="BalloonTextChar">
    <w:name w:val="Balloon Text Char"/>
    <w:basedOn w:val="DefaultParagraphFont"/>
    <w:link w:val="BalloonText"/>
    <w:uiPriority w:val="99"/>
    <w:semiHidden/>
    <w:rsid w:val="007F15D0"/>
    <w:rPr>
      <w:rFonts w:ascii="Tahoma" w:hAnsi="Tahoma" w:cs="Tahoma"/>
      <w:sz w:val="16"/>
      <w:szCs w:val="16"/>
    </w:rPr>
  </w:style>
  <w:style w:type="character" w:styleId="CommentReference">
    <w:name w:val="annotation reference"/>
    <w:basedOn w:val="DefaultParagraphFont"/>
    <w:uiPriority w:val="99"/>
    <w:semiHidden/>
    <w:unhideWhenUsed/>
    <w:rsid w:val="00B92606"/>
    <w:rPr>
      <w:sz w:val="16"/>
      <w:szCs w:val="16"/>
    </w:rPr>
  </w:style>
  <w:style w:type="paragraph" w:styleId="CommentText">
    <w:name w:val="annotation text"/>
    <w:basedOn w:val="Normal"/>
    <w:link w:val="CommentTextChar"/>
    <w:uiPriority w:val="99"/>
    <w:unhideWhenUsed/>
    <w:rsid w:val="00B92606"/>
    <w:rPr>
      <w:sz w:val="20"/>
      <w:szCs w:val="20"/>
    </w:rPr>
  </w:style>
  <w:style w:type="character" w:customStyle="1" w:styleId="CommentTextChar">
    <w:name w:val="Comment Text Char"/>
    <w:basedOn w:val="DefaultParagraphFont"/>
    <w:link w:val="CommentText"/>
    <w:uiPriority w:val="99"/>
    <w:rsid w:val="00B92606"/>
    <w:rPr>
      <w:sz w:val="20"/>
      <w:szCs w:val="20"/>
    </w:rPr>
  </w:style>
  <w:style w:type="paragraph" w:styleId="CommentSubject">
    <w:name w:val="annotation subject"/>
    <w:basedOn w:val="CommentText"/>
    <w:next w:val="CommentText"/>
    <w:link w:val="CommentSubjectChar"/>
    <w:uiPriority w:val="99"/>
    <w:semiHidden/>
    <w:unhideWhenUsed/>
    <w:rsid w:val="00B92606"/>
    <w:rPr>
      <w:b/>
      <w:bCs/>
    </w:rPr>
  </w:style>
  <w:style w:type="character" w:customStyle="1" w:styleId="CommentSubjectChar">
    <w:name w:val="Comment Subject Char"/>
    <w:basedOn w:val="CommentTextChar"/>
    <w:link w:val="CommentSubject"/>
    <w:uiPriority w:val="99"/>
    <w:semiHidden/>
    <w:rsid w:val="00B92606"/>
    <w:rPr>
      <w:b/>
      <w:bCs/>
      <w:sz w:val="20"/>
      <w:szCs w:val="20"/>
    </w:rPr>
  </w:style>
  <w:style w:type="paragraph" w:styleId="NormalWeb">
    <w:name w:val="Normal (Web)"/>
    <w:basedOn w:val="Normal"/>
    <w:uiPriority w:val="99"/>
    <w:unhideWhenUsed/>
    <w:rsid w:val="00D7751F"/>
    <w:pPr>
      <w:widowControl/>
      <w:spacing w:before="100" w:beforeAutospacing="1" w:after="100" w:afterAutospacing="1"/>
    </w:pPr>
    <w:rPr>
      <w:rFonts w:ascii="Times New Roman" w:eastAsia="Times New Roman" w:hAnsi="Times New Roman" w:cs="Times New Roman"/>
      <w:sz w:val="24"/>
      <w:szCs w:val="24"/>
    </w:rPr>
  </w:style>
  <w:style w:type="paragraph" w:customStyle="1" w:styleId="Subdivision">
    <w:name w:val="Subdivision"/>
    <w:basedOn w:val="Normal"/>
    <w:rsid w:val="00886DE8"/>
    <w:pPr>
      <w:widowControl/>
      <w:tabs>
        <w:tab w:val="left" w:pos="3240"/>
      </w:tabs>
      <w:ind w:left="3240" w:hanging="1080"/>
    </w:pPr>
    <w:rPr>
      <w:rFonts w:ascii="Arial" w:eastAsia="Times New Roman" w:hAnsi="Arial" w:cs="Times New Roman"/>
      <w:sz w:val="24"/>
      <w:szCs w:val="20"/>
    </w:rPr>
  </w:style>
  <w:style w:type="paragraph" w:styleId="FootnoteText">
    <w:name w:val="footnote text"/>
    <w:basedOn w:val="Normal"/>
    <w:link w:val="FootnoteTextChar"/>
    <w:uiPriority w:val="99"/>
    <w:unhideWhenUsed/>
    <w:rsid w:val="00DE7390"/>
    <w:pPr>
      <w:widowControl/>
    </w:pPr>
    <w:rPr>
      <w:sz w:val="20"/>
      <w:szCs w:val="20"/>
    </w:rPr>
  </w:style>
  <w:style w:type="character" w:customStyle="1" w:styleId="FootnoteTextChar">
    <w:name w:val="Footnote Text Char"/>
    <w:basedOn w:val="DefaultParagraphFont"/>
    <w:link w:val="FootnoteText"/>
    <w:uiPriority w:val="99"/>
    <w:rsid w:val="00DE7390"/>
    <w:rPr>
      <w:sz w:val="20"/>
      <w:szCs w:val="20"/>
    </w:rPr>
  </w:style>
  <w:style w:type="character" w:styleId="FootnoteReference">
    <w:name w:val="footnote reference"/>
    <w:basedOn w:val="DefaultParagraphFont"/>
    <w:uiPriority w:val="99"/>
    <w:semiHidden/>
    <w:unhideWhenUsed/>
    <w:rsid w:val="00DE7390"/>
    <w:rPr>
      <w:vertAlign w:val="superscript"/>
    </w:rPr>
  </w:style>
  <w:style w:type="paragraph" w:styleId="HTMLPreformatted">
    <w:name w:val="HTML Preformatted"/>
    <w:basedOn w:val="Normal"/>
    <w:link w:val="HTMLPreformattedChar"/>
    <w:uiPriority w:val="99"/>
    <w:unhideWhenUsed/>
    <w:rsid w:val="00C10D6E"/>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C10D6E"/>
    <w:rPr>
      <w:rFonts w:ascii="Consolas" w:hAnsi="Consolas" w:cs="Consolas"/>
      <w:sz w:val="20"/>
      <w:szCs w:val="20"/>
    </w:rPr>
  </w:style>
  <w:style w:type="paragraph" w:customStyle="1" w:styleId="left">
    <w:name w:val="left"/>
    <w:basedOn w:val="Normal"/>
    <w:rsid w:val="008F3A3C"/>
    <w:pPr>
      <w:widowControl/>
      <w:spacing w:before="100" w:beforeAutospacing="1" w:after="100" w:afterAutospacing="1"/>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F142A4"/>
    <w:pPr>
      <w:spacing w:after="120"/>
      <w:ind w:left="360"/>
    </w:pPr>
  </w:style>
  <w:style w:type="character" w:customStyle="1" w:styleId="BodyTextIndentChar">
    <w:name w:val="Body Text Indent Char"/>
    <w:basedOn w:val="DefaultParagraphFont"/>
    <w:link w:val="BodyTextIndent"/>
    <w:uiPriority w:val="99"/>
    <w:semiHidden/>
    <w:rsid w:val="00F142A4"/>
  </w:style>
  <w:style w:type="character" w:styleId="FollowedHyperlink">
    <w:name w:val="FollowedHyperlink"/>
    <w:basedOn w:val="DefaultParagraphFont"/>
    <w:uiPriority w:val="99"/>
    <w:semiHidden/>
    <w:unhideWhenUsed/>
    <w:rsid w:val="002C756B"/>
    <w:rPr>
      <w:color w:val="800080" w:themeColor="followedHyperlink"/>
      <w:u w:val="single"/>
    </w:rPr>
  </w:style>
  <w:style w:type="character" w:styleId="Strong">
    <w:name w:val="Strong"/>
    <w:basedOn w:val="DefaultParagraphFont"/>
    <w:uiPriority w:val="22"/>
    <w:qFormat/>
    <w:rsid w:val="00C60225"/>
    <w:rPr>
      <w:b/>
      <w:bCs/>
    </w:rPr>
  </w:style>
  <w:style w:type="paragraph" w:styleId="PlainText">
    <w:name w:val="Plain Text"/>
    <w:basedOn w:val="Normal"/>
    <w:link w:val="PlainTextChar"/>
    <w:uiPriority w:val="99"/>
    <w:unhideWhenUsed/>
    <w:rsid w:val="008D1934"/>
    <w:rPr>
      <w:rFonts w:ascii="Consolas" w:hAnsi="Consolas" w:cs="Consolas"/>
      <w:sz w:val="21"/>
      <w:szCs w:val="21"/>
    </w:rPr>
  </w:style>
  <w:style w:type="character" w:customStyle="1" w:styleId="PlainTextChar">
    <w:name w:val="Plain Text Char"/>
    <w:basedOn w:val="DefaultParagraphFont"/>
    <w:link w:val="PlainText"/>
    <w:uiPriority w:val="99"/>
    <w:rsid w:val="008D1934"/>
    <w:rPr>
      <w:rFonts w:ascii="Consolas" w:hAnsi="Consolas" w:cs="Consolas"/>
      <w:sz w:val="21"/>
      <w:szCs w:val="21"/>
    </w:rPr>
  </w:style>
  <w:style w:type="paragraph" w:styleId="Title">
    <w:name w:val="Title"/>
    <w:basedOn w:val="Normal"/>
    <w:link w:val="TitleChar"/>
    <w:qFormat/>
    <w:rsid w:val="00215930"/>
    <w:pPr>
      <w:widowControl/>
      <w:jc w:val="center"/>
    </w:pPr>
    <w:rPr>
      <w:rFonts w:ascii="Arial" w:eastAsia="Calibri" w:hAnsi="Arial" w:cs="Arial"/>
      <w:b/>
      <w:bCs/>
      <w:caps/>
    </w:rPr>
  </w:style>
  <w:style w:type="character" w:customStyle="1" w:styleId="TitleChar">
    <w:name w:val="Title Char"/>
    <w:basedOn w:val="DefaultParagraphFont"/>
    <w:link w:val="Title"/>
    <w:rsid w:val="00215930"/>
    <w:rPr>
      <w:rFonts w:ascii="Arial" w:eastAsia="Calibri" w:hAnsi="Arial" w:cs="Arial"/>
      <w:b/>
      <w:bCs/>
      <w:caps/>
    </w:rPr>
  </w:style>
  <w:style w:type="table" w:styleId="TableGrid">
    <w:name w:val="Table Grid"/>
    <w:basedOn w:val="TableNormal"/>
    <w:uiPriority w:val="59"/>
    <w:rsid w:val="00251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324F4"/>
    <w:rPr>
      <w:rFonts w:ascii="Arial Black" w:eastAsia="Arial Black" w:hAnsi="Arial Black"/>
      <w:b/>
      <w:bCs/>
      <w:sz w:val="44"/>
      <w:szCs w:val="44"/>
    </w:rPr>
  </w:style>
  <w:style w:type="character" w:customStyle="1" w:styleId="Heading4Char">
    <w:name w:val="Heading 4 Char"/>
    <w:basedOn w:val="DefaultParagraphFont"/>
    <w:link w:val="Heading4"/>
    <w:uiPriority w:val="1"/>
    <w:rsid w:val="00B324F4"/>
    <w:rPr>
      <w:rFonts w:ascii="Arial Black" w:eastAsia="Arial Black" w:hAnsi="Arial Black"/>
      <w:b/>
      <w:bCs/>
      <w:sz w:val="28"/>
      <w:szCs w:val="28"/>
    </w:rPr>
  </w:style>
  <w:style w:type="character" w:customStyle="1" w:styleId="BodyTextChar">
    <w:name w:val="Body Text Char"/>
    <w:basedOn w:val="DefaultParagraphFont"/>
    <w:link w:val="BodyText"/>
    <w:uiPriority w:val="1"/>
    <w:rsid w:val="00B324F4"/>
    <w:rPr>
      <w:rFonts w:ascii="Arial" w:eastAsia="Arial" w:hAnsi="Arial"/>
    </w:rPr>
  </w:style>
  <w:style w:type="paragraph" w:customStyle="1" w:styleId="Default">
    <w:name w:val="Default"/>
    <w:rsid w:val="00F037FE"/>
    <w:pPr>
      <w:widowControl/>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E4AB8"/>
    <w:rPr>
      <w:color w:val="605E5C"/>
      <w:shd w:val="clear" w:color="auto" w:fill="E1DFDD"/>
    </w:rPr>
  </w:style>
  <w:style w:type="paragraph" w:styleId="Revision">
    <w:name w:val="Revision"/>
    <w:hidden/>
    <w:uiPriority w:val="99"/>
    <w:semiHidden/>
    <w:rsid w:val="00413582"/>
    <w:pPr>
      <w:widowControl/>
    </w:pPr>
  </w:style>
  <w:style w:type="character" w:customStyle="1" w:styleId="Heading8Char">
    <w:name w:val="Heading 8 Char"/>
    <w:basedOn w:val="DefaultParagraphFont"/>
    <w:link w:val="Heading8"/>
    <w:uiPriority w:val="1"/>
    <w:rsid w:val="00BF14D3"/>
    <w:rPr>
      <w:rFonts w:ascii="Arial" w:eastAsia="Arial" w:hAnsi="Arial"/>
      <w:b/>
      <w:bCs/>
    </w:rPr>
  </w:style>
  <w:style w:type="character" w:customStyle="1" w:styleId="Heading3Char">
    <w:name w:val="Heading 3 Char"/>
    <w:basedOn w:val="DefaultParagraphFont"/>
    <w:link w:val="Heading3"/>
    <w:uiPriority w:val="1"/>
    <w:rsid w:val="00BF14D3"/>
    <w:rPr>
      <w:rFonts w:ascii="Arial Black" w:eastAsia="Arial Black" w:hAnsi="Arial Black"/>
      <w:b/>
      <w:bCs/>
      <w:sz w:val="32"/>
      <w:szCs w:val="32"/>
    </w:rPr>
  </w:style>
  <w:style w:type="character" w:customStyle="1" w:styleId="UnresolvedMention1">
    <w:name w:val="Unresolved Mention1"/>
    <w:basedOn w:val="DefaultParagraphFont"/>
    <w:uiPriority w:val="99"/>
    <w:semiHidden/>
    <w:unhideWhenUsed/>
    <w:rsid w:val="00B94248"/>
    <w:rPr>
      <w:color w:val="605E5C"/>
      <w:shd w:val="clear" w:color="auto" w:fill="E1DFDD"/>
    </w:rPr>
  </w:style>
  <w:style w:type="character" w:customStyle="1" w:styleId="UnresolvedMention2">
    <w:name w:val="Unresolved Mention2"/>
    <w:basedOn w:val="DefaultParagraphFont"/>
    <w:uiPriority w:val="99"/>
    <w:semiHidden/>
    <w:unhideWhenUsed/>
    <w:rsid w:val="00C77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08341">
      <w:bodyDiv w:val="1"/>
      <w:marLeft w:val="0"/>
      <w:marRight w:val="0"/>
      <w:marTop w:val="0"/>
      <w:marBottom w:val="0"/>
      <w:divBdr>
        <w:top w:val="none" w:sz="0" w:space="0" w:color="auto"/>
        <w:left w:val="none" w:sz="0" w:space="0" w:color="auto"/>
        <w:bottom w:val="none" w:sz="0" w:space="0" w:color="auto"/>
        <w:right w:val="none" w:sz="0" w:space="0" w:color="auto"/>
      </w:divBdr>
    </w:div>
    <w:div w:id="154300969">
      <w:bodyDiv w:val="1"/>
      <w:marLeft w:val="0"/>
      <w:marRight w:val="0"/>
      <w:marTop w:val="0"/>
      <w:marBottom w:val="0"/>
      <w:divBdr>
        <w:top w:val="none" w:sz="0" w:space="0" w:color="auto"/>
        <w:left w:val="none" w:sz="0" w:space="0" w:color="auto"/>
        <w:bottom w:val="none" w:sz="0" w:space="0" w:color="auto"/>
        <w:right w:val="none" w:sz="0" w:space="0" w:color="auto"/>
      </w:divBdr>
      <w:divsChild>
        <w:div w:id="155539823">
          <w:marLeft w:val="0"/>
          <w:marRight w:val="0"/>
          <w:marTop w:val="0"/>
          <w:marBottom w:val="0"/>
          <w:divBdr>
            <w:top w:val="none" w:sz="0" w:space="0" w:color="auto"/>
            <w:left w:val="none" w:sz="0" w:space="0" w:color="auto"/>
            <w:bottom w:val="none" w:sz="0" w:space="0" w:color="auto"/>
            <w:right w:val="none" w:sz="0" w:space="0" w:color="auto"/>
          </w:divBdr>
        </w:div>
        <w:div w:id="267156753">
          <w:marLeft w:val="0"/>
          <w:marRight w:val="0"/>
          <w:marTop w:val="0"/>
          <w:marBottom w:val="0"/>
          <w:divBdr>
            <w:top w:val="none" w:sz="0" w:space="0" w:color="auto"/>
            <w:left w:val="none" w:sz="0" w:space="0" w:color="auto"/>
            <w:bottom w:val="none" w:sz="0" w:space="0" w:color="auto"/>
            <w:right w:val="none" w:sz="0" w:space="0" w:color="auto"/>
          </w:divBdr>
        </w:div>
        <w:div w:id="404912826">
          <w:marLeft w:val="0"/>
          <w:marRight w:val="0"/>
          <w:marTop w:val="0"/>
          <w:marBottom w:val="0"/>
          <w:divBdr>
            <w:top w:val="none" w:sz="0" w:space="0" w:color="auto"/>
            <w:left w:val="none" w:sz="0" w:space="0" w:color="auto"/>
            <w:bottom w:val="none" w:sz="0" w:space="0" w:color="auto"/>
            <w:right w:val="none" w:sz="0" w:space="0" w:color="auto"/>
          </w:divBdr>
        </w:div>
        <w:div w:id="451482291">
          <w:marLeft w:val="0"/>
          <w:marRight w:val="0"/>
          <w:marTop w:val="0"/>
          <w:marBottom w:val="0"/>
          <w:divBdr>
            <w:top w:val="none" w:sz="0" w:space="0" w:color="auto"/>
            <w:left w:val="none" w:sz="0" w:space="0" w:color="auto"/>
            <w:bottom w:val="none" w:sz="0" w:space="0" w:color="auto"/>
            <w:right w:val="none" w:sz="0" w:space="0" w:color="auto"/>
          </w:divBdr>
        </w:div>
        <w:div w:id="655184690">
          <w:marLeft w:val="0"/>
          <w:marRight w:val="0"/>
          <w:marTop w:val="0"/>
          <w:marBottom w:val="0"/>
          <w:divBdr>
            <w:top w:val="none" w:sz="0" w:space="0" w:color="auto"/>
            <w:left w:val="none" w:sz="0" w:space="0" w:color="auto"/>
            <w:bottom w:val="none" w:sz="0" w:space="0" w:color="auto"/>
            <w:right w:val="none" w:sz="0" w:space="0" w:color="auto"/>
          </w:divBdr>
        </w:div>
        <w:div w:id="904146924">
          <w:marLeft w:val="0"/>
          <w:marRight w:val="0"/>
          <w:marTop w:val="0"/>
          <w:marBottom w:val="0"/>
          <w:divBdr>
            <w:top w:val="none" w:sz="0" w:space="0" w:color="auto"/>
            <w:left w:val="none" w:sz="0" w:space="0" w:color="auto"/>
            <w:bottom w:val="none" w:sz="0" w:space="0" w:color="auto"/>
            <w:right w:val="none" w:sz="0" w:space="0" w:color="auto"/>
          </w:divBdr>
        </w:div>
        <w:div w:id="1081298082">
          <w:marLeft w:val="0"/>
          <w:marRight w:val="0"/>
          <w:marTop w:val="0"/>
          <w:marBottom w:val="0"/>
          <w:divBdr>
            <w:top w:val="none" w:sz="0" w:space="0" w:color="auto"/>
            <w:left w:val="none" w:sz="0" w:space="0" w:color="auto"/>
            <w:bottom w:val="none" w:sz="0" w:space="0" w:color="auto"/>
            <w:right w:val="none" w:sz="0" w:space="0" w:color="auto"/>
          </w:divBdr>
        </w:div>
        <w:div w:id="1098719581">
          <w:marLeft w:val="0"/>
          <w:marRight w:val="0"/>
          <w:marTop w:val="0"/>
          <w:marBottom w:val="0"/>
          <w:divBdr>
            <w:top w:val="none" w:sz="0" w:space="0" w:color="auto"/>
            <w:left w:val="none" w:sz="0" w:space="0" w:color="auto"/>
            <w:bottom w:val="none" w:sz="0" w:space="0" w:color="auto"/>
            <w:right w:val="none" w:sz="0" w:space="0" w:color="auto"/>
          </w:divBdr>
        </w:div>
        <w:div w:id="1111047625">
          <w:marLeft w:val="0"/>
          <w:marRight w:val="0"/>
          <w:marTop w:val="0"/>
          <w:marBottom w:val="0"/>
          <w:divBdr>
            <w:top w:val="none" w:sz="0" w:space="0" w:color="auto"/>
            <w:left w:val="none" w:sz="0" w:space="0" w:color="auto"/>
            <w:bottom w:val="none" w:sz="0" w:space="0" w:color="auto"/>
            <w:right w:val="none" w:sz="0" w:space="0" w:color="auto"/>
          </w:divBdr>
        </w:div>
        <w:div w:id="1177425063">
          <w:marLeft w:val="0"/>
          <w:marRight w:val="0"/>
          <w:marTop w:val="0"/>
          <w:marBottom w:val="0"/>
          <w:divBdr>
            <w:top w:val="none" w:sz="0" w:space="0" w:color="auto"/>
            <w:left w:val="none" w:sz="0" w:space="0" w:color="auto"/>
            <w:bottom w:val="none" w:sz="0" w:space="0" w:color="auto"/>
            <w:right w:val="none" w:sz="0" w:space="0" w:color="auto"/>
          </w:divBdr>
        </w:div>
        <w:div w:id="1530143881">
          <w:marLeft w:val="0"/>
          <w:marRight w:val="0"/>
          <w:marTop w:val="0"/>
          <w:marBottom w:val="0"/>
          <w:divBdr>
            <w:top w:val="none" w:sz="0" w:space="0" w:color="auto"/>
            <w:left w:val="none" w:sz="0" w:space="0" w:color="auto"/>
            <w:bottom w:val="none" w:sz="0" w:space="0" w:color="auto"/>
            <w:right w:val="none" w:sz="0" w:space="0" w:color="auto"/>
          </w:divBdr>
        </w:div>
        <w:div w:id="1531915045">
          <w:marLeft w:val="0"/>
          <w:marRight w:val="0"/>
          <w:marTop w:val="0"/>
          <w:marBottom w:val="0"/>
          <w:divBdr>
            <w:top w:val="none" w:sz="0" w:space="0" w:color="auto"/>
            <w:left w:val="none" w:sz="0" w:space="0" w:color="auto"/>
            <w:bottom w:val="none" w:sz="0" w:space="0" w:color="auto"/>
            <w:right w:val="none" w:sz="0" w:space="0" w:color="auto"/>
          </w:divBdr>
        </w:div>
        <w:div w:id="1564752802">
          <w:marLeft w:val="0"/>
          <w:marRight w:val="0"/>
          <w:marTop w:val="0"/>
          <w:marBottom w:val="0"/>
          <w:divBdr>
            <w:top w:val="none" w:sz="0" w:space="0" w:color="auto"/>
            <w:left w:val="none" w:sz="0" w:space="0" w:color="auto"/>
            <w:bottom w:val="none" w:sz="0" w:space="0" w:color="auto"/>
            <w:right w:val="none" w:sz="0" w:space="0" w:color="auto"/>
          </w:divBdr>
        </w:div>
        <w:div w:id="1640770452">
          <w:marLeft w:val="0"/>
          <w:marRight w:val="0"/>
          <w:marTop w:val="0"/>
          <w:marBottom w:val="0"/>
          <w:divBdr>
            <w:top w:val="none" w:sz="0" w:space="0" w:color="auto"/>
            <w:left w:val="none" w:sz="0" w:space="0" w:color="auto"/>
            <w:bottom w:val="none" w:sz="0" w:space="0" w:color="auto"/>
            <w:right w:val="none" w:sz="0" w:space="0" w:color="auto"/>
          </w:divBdr>
        </w:div>
        <w:div w:id="1767841943">
          <w:marLeft w:val="0"/>
          <w:marRight w:val="0"/>
          <w:marTop w:val="0"/>
          <w:marBottom w:val="0"/>
          <w:divBdr>
            <w:top w:val="none" w:sz="0" w:space="0" w:color="auto"/>
            <w:left w:val="none" w:sz="0" w:space="0" w:color="auto"/>
            <w:bottom w:val="none" w:sz="0" w:space="0" w:color="auto"/>
            <w:right w:val="none" w:sz="0" w:space="0" w:color="auto"/>
          </w:divBdr>
        </w:div>
        <w:div w:id="1847093028">
          <w:marLeft w:val="0"/>
          <w:marRight w:val="0"/>
          <w:marTop w:val="0"/>
          <w:marBottom w:val="0"/>
          <w:divBdr>
            <w:top w:val="none" w:sz="0" w:space="0" w:color="auto"/>
            <w:left w:val="none" w:sz="0" w:space="0" w:color="auto"/>
            <w:bottom w:val="none" w:sz="0" w:space="0" w:color="auto"/>
            <w:right w:val="none" w:sz="0" w:space="0" w:color="auto"/>
          </w:divBdr>
        </w:div>
        <w:div w:id="1934318792">
          <w:marLeft w:val="0"/>
          <w:marRight w:val="0"/>
          <w:marTop w:val="0"/>
          <w:marBottom w:val="0"/>
          <w:divBdr>
            <w:top w:val="none" w:sz="0" w:space="0" w:color="auto"/>
            <w:left w:val="none" w:sz="0" w:space="0" w:color="auto"/>
            <w:bottom w:val="none" w:sz="0" w:space="0" w:color="auto"/>
            <w:right w:val="none" w:sz="0" w:space="0" w:color="auto"/>
          </w:divBdr>
        </w:div>
        <w:div w:id="2104953373">
          <w:marLeft w:val="0"/>
          <w:marRight w:val="0"/>
          <w:marTop w:val="0"/>
          <w:marBottom w:val="0"/>
          <w:divBdr>
            <w:top w:val="none" w:sz="0" w:space="0" w:color="auto"/>
            <w:left w:val="none" w:sz="0" w:space="0" w:color="auto"/>
            <w:bottom w:val="none" w:sz="0" w:space="0" w:color="auto"/>
            <w:right w:val="none" w:sz="0" w:space="0" w:color="auto"/>
          </w:divBdr>
        </w:div>
      </w:divsChild>
    </w:div>
    <w:div w:id="170879870">
      <w:bodyDiv w:val="1"/>
      <w:marLeft w:val="0"/>
      <w:marRight w:val="0"/>
      <w:marTop w:val="0"/>
      <w:marBottom w:val="0"/>
      <w:divBdr>
        <w:top w:val="none" w:sz="0" w:space="0" w:color="auto"/>
        <w:left w:val="none" w:sz="0" w:space="0" w:color="auto"/>
        <w:bottom w:val="none" w:sz="0" w:space="0" w:color="auto"/>
        <w:right w:val="none" w:sz="0" w:space="0" w:color="auto"/>
      </w:divBdr>
    </w:div>
    <w:div w:id="214321878">
      <w:bodyDiv w:val="1"/>
      <w:marLeft w:val="0"/>
      <w:marRight w:val="0"/>
      <w:marTop w:val="0"/>
      <w:marBottom w:val="0"/>
      <w:divBdr>
        <w:top w:val="none" w:sz="0" w:space="0" w:color="auto"/>
        <w:left w:val="none" w:sz="0" w:space="0" w:color="auto"/>
        <w:bottom w:val="none" w:sz="0" w:space="0" w:color="auto"/>
        <w:right w:val="none" w:sz="0" w:space="0" w:color="auto"/>
      </w:divBdr>
    </w:div>
    <w:div w:id="267157499">
      <w:bodyDiv w:val="1"/>
      <w:marLeft w:val="0"/>
      <w:marRight w:val="0"/>
      <w:marTop w:val="0"/>
      <w:marBottom w:val="0"/>
      <w:divBdr>
        <w:top w:val="none" w:sz="0" w:space="0" w:color="auto"/>
        <w:left w:val="none" w:sz="0" w:space="0" w:color="auto"/>
        <w:bottom w:val="none" w:sz="0" w:space="0" w:color="auto"/>
        <w:right w:val="none" w:sz="0" w:space="0" w:color="auto"/>
      </w:divBdr>
    </w:div>
    <w:div w:id="455606525">
      <w:bodyDiv w:val="1"/>
      <w:marLeft w:val="0"/>
      <w:marRight w:val="0"/>
      <w:marTop w:val="0"/>
      <w:marBottom w:val="0"/>
      <w:divBdr>
        <w:top w:val="none" w:sz="0" w:space="0" w:color="auto"/>
        <w:left w:val="none" w:sz="0" w:space="0" w:color="auto"/>
        <w:bottom w:val="none" w:sz="0" w:space="0" w:color="auto"/>
        <w:right w:val="none" w:sz="0" w:space="0" w:color="auto"/>
      </w:divBdr>
    </w:div>
    <w:div w:id="504788403">
      <w:bodyDiv w:val="1"/>
      <w:marLeft w:val="0"/>
      <w:marRight w:val="0"/>
      <w:marTop w:val="0"/>
      <w:marBottom w:val="0"/>
      <w:divBdr>
        <w:top w:val="none" w:sz="0" w:space="0" w:color="auto"/>
        <w:left w:val="none" w:sz="0" w:space="0" w:color="auto"/>
        <w:bottom w:val="none" w:sz="0" w:space="0" w:color="auto"/>
        <w:right w:val="none" w:sz="0" w:space="0" w:color="auto"/>
      </w:divBdr>
      <w:divsChild>
        <w:div w:id="7029336">
          <w:marLeft w:val="0"/>
          <w:marRight w:val="0"/>
          <w:marTop w:val="0"/>
          <w:marBottom w:val="0"/>
          <w:divBdr>
            <w:top w:val="none" w:sz="0" w:space="0" w:color="auto"/>
            <w:left w:val="none" w:sz="0" w:space="0" w:color="auto"/>
            <w:bottom w:val="none" w:sz="0" w:space="0" w:color="auto"/>
            <w:right w:val="none" w:sz="0" w:space="0" w:color="auto"/>
          </w:divBdr>
        </w:div>
        <w:div w:id="24257528">
          <w:marLeft w:val="0"/>
          <w:marRight w:val="0"/>
          <w:marTop w:val="0"/>
          <w:marBottom w:val="0"/>
          <w:divBdr>
            <w:top w:val="none" w:sz="0" w:space="0" w:color="auto"/>
            <w:left w:val="none" w:sz="0" w:space="0" w:color="auto"/>
            <w:bottom w:val="none" w:sz="0" w:space="0" w:color="auto"/>
            <w:right w:val="none" w:sz="0" w:space="0" w:color="auto"/>
          </w:divBdr>
        </w:div>
        <w:div w:id="25690134">
          <w:marLeft w:val="0"/>
          <w:marRight w:val="0"/>
          <w:marTop w:val="0"/>
          <w:marBottom w:val="0"/>
          <w:divBdr>
            <w:top w:val="none" w:sz="0" w:space="0" w:color="auto"/>
            <w:left w:val="none" w:sz="0" w:space="0" w:color="auto"/>
            <w:bottom w:val="none" w:sz="0" w:space="0" w:color="auto"/>
            <w:right w:val="none" w:sz="0" w:space="0" w:color="auto"/>
          </w:divBdr>
        </w:div>
        <w:div w:id="38408338">
          <w:marLeft w:val="0"/>
          <w:marRight w:val="0"/>
          <w:marTop w:val="0"/>
          <w:marBottom w:val="0"/>
          <w:divBdr>
            <w:top w:val="none" w:sz="0" w:space="0" w:color="auto"/>
            <w:left w:val="none" w:sz="0" w:space="0" w:color="auto"/>
            <w:bottom w:val="none" w:sz="0" w:space="0" w:color="auto"/>
            <w:right w:val="none" w:sz="0" w:space="0" w:color="auto"/>
          </w:divBdr>
        </w:div>
        <w:div w:id="45836292">
          <w:marLeft w:val="0"/>
          <w:marRight w:val="0"/>
          <w:marTop w:val="0"/>
          <w:marBottom w:val="0"/>
          <w:divBdr>
            <w:top w:val="none" w:sz="0" w:space="0" w:color="auto"/>
            <w:left w:val="none" w:sz="0" w:space="0" w:color="auto"/>
            <w:bottom w:val="none" w:sz="0" w:space="0" w:color="auto"/>
            <w:right w:val="none" w:sz="0" w:space="0" w:color="auto"/>
          </w:divBdr>
        </w:div>
        <w:div w:id="71322035">
          <w:marLeft w:val="0"/>
          <w:marRight w:val="0"/>
          <w:marTop w:val="0"/>
          <w:marBottom w:val="0"/>
          <w:divBdr>
            <w:top w:val="none" w:sz="0" w:space="0" w:color="auto"/>
            <w:left w:val="none" w:sz="0" w:space="0" w:color="auto"/>
            <w:bottom w:val="none" w:sz="0" w:space="0" w:color="auto"/>
            <w:right w:val="none" w:sz="0" w:space="0" w:color="auto"/>
          </w:divBdr>
        </w:div>
        <w:div w:id="87387296">
          <w:marLeft w:val="0"/>
          <w:marRight w:val="0"/>
          <w:marTop w:val="0"/>
          <w:marBottom w:val="0"/>
          <w:divBdr>
            <w:top w:val="none" w:sz="0" w:space="0" w:color="auto"/>
            <w:left w:val="none" w:sz="0" w:space="0" w:color="auto"/>
            <w:bottom w:val="none" w:sz="0" w:space="0" w:color="auto"/>
            <w:right w:val="none" w:sz="0" w:space="0" w:color="auto"/>
          </w:divBdr>
        </w:div>
        <w:div w:id="91781736">
          <w:marLeft w:val="0"/>
          <w:marRight w:val="0"/>
          <w:marTop w:val="0"/>
          <w:marBottom w:val="0"/>
          <w:divBdr>
            <w:top w:val="none" w:sz="0" w:space="0" w:color="auto"/>
            <w:left w:val="none" w:sz="0" w:space="0" w:color="auto"/>
            <w:bottom w:val="none" w:sz="0" w:space="0" w:color="auto"/>
            <w:right w:val="none" w:sz="0" w:space="0" w:color="auto"/>
          </w:divBdr>
        </w:div>
        <w:div w:id="102071045">
          <w:marLeft w:val="0"/>
          <w:marRight w:val="0"/>
          <w:marTop w:val="0"/>
          <w:marBottom w:val="0"/>
          <w:divBdr>
            <w:top w:val="none" w:sz="0" w:space="0" w:color="auto"/>
            <w:left w:val="none" w:sz="0" w:space="0" w:color="auto"/>
            <w:bottom w:val="none" w:sz="0" w:space="0" w:color="auto"/>
            <w:right w:val="none" w:sz="0" w:space="0" w:color="auto"/>
          </w:divBdr>
        </w:div>
        <w:div w:id="103618551">
          <w:marLeft w:val="0"/>
          <w:marRight w:val="0"/>
          <w:marTop w:val="0"/>
          <w:marBottom w:val="0"/>
          <w:divBdr>
            <w:top w:val="none" w:sz="0" w:space="0" w:color="auto"/>
            <w:left w:val="none" w:sz="0" w:space="0" w:color="auto"/>
            <w:bottom w:val="none" w:sz="0" w:space="0" w:color="auto"/>
            <w:right w:val="none" w:sz="0" w:space="0" w:color="auto"/>
          </w:divBdr>
        </w:div>
        <w:div w:id="105660622">
          <w:marLeft w:val="0"/>
          <w:marRight w:val="0"/>
          <w:marTop w:val="0"/>
          <w:marBottom w:val="0"/>
          <w:divBdr>
            <w:top w:val="none" w:sz="0" w:space="0" w:color="auto"/>
            <w:left w:val="none" w:sz="0" w:space="0" w:color="auto"/>
            <w:bottom w:val="none" w:sz="0" w:space="0" w:color="auto"/>
            <w:right w:val="none" w:sz="0" w:space="0" w:color="auto"/>
          </w:divBdr>
        </w:div>
        <w:div w:id="110440545">
          <w:marLeft w:val="0"/>
          <w:marRight w:val="0"/>
          <w:marTop w:val="0"/>
          <w:marBottom w:val="0"/>
          <w:divBdr>
            <w:top w:val="none" w:sz="0" w:space="0" w:color="auto"/>
            <w:left w:val="none" w:sz="0" w:space="0" w:color="auto"/>
            <w:bottom w:val="none" w:sz="0" w:space="0" w:color="auto"/>
            <w:right w:val="none" w:sz="0" w:space="0" w:color="auto"/>
          </w:divBdr>
        </w:div>
        <w:div w:id="137768339">
          <w:marLeft w:val="0"/>
          <w:marRight w:val="0"/>
          <w:marTop w:val="0"/>
          <w:marBottom w:val="0"/>
          <w:divBdr>
            <w:top w:val="none" w:sz="0" w:space="0" w:color="auto"/>
            <w:left w:val="none" w:sz="0" w:space="0" w:color="auto"/>
            <w:bottom w:val="none" w:sz="0" w:space="0" w:color="auto"/>
            <w:right w:val="none" w:sz="0" w:space="0" w:color="auto"/>
          </w:divBdr>
        </w:div>
        <w:div w:id="144199668">
          <w:marLeft w:val="0"/>
          <w:marRight w:val="0"/>
          <w:marTop w:val="0"/>
          <w:marBottom w:val="0"/>
          <w:divBdr>
            <w:top w:val="none" w:sz="0" w:space="0" w:color="auto"/>
            <w:left w:val="none" w:sz="0" w:space="0" w:color="auto"/>
            <w:bottom w:val="none" w:sz="0" w:space="0" w:color="auto"/>
            <w:right w:val="none" w:sz="0" w:space="0" w:color="auto"/>
          </w:divBdr>
        </w:div>
        <w:div w:id="145097842">
          <w:marLeft w:val="0"/>
          <w:marRight w:val="0"/>
          <w:marTop w:val="0"/>
          <w:marBottom w:val="0"/>
          <w:divBdr>
            <w:top w:val="none" w:sz="0" w:space="0" w:color="auto"/>
            <w:left w:val="none" w:sz="0" w:space="0" w:color="auto"/>
            <w:bottom w:val="none" w:sz="0" w:space="0" w:color="auto"/>
            <w:right w:val="none" w:sz="0" w:space="0" w:color="auto"/>
          </w:divBdr>
        </w:div>
        <w:div w:id="165482485">
          <w:marLeft w:val="0"/>
          <w:marRight w:val="0"/>
          <w:marTop w:val="0"/>
          <w:marBottom w:val="0"/>
          <w:divBdr>
            <w:top w:val="none" w:sz="0" w:space="0" w:color="auto"/>
            <w:left w:val="none" w:sz="0" w:space="0" w:color="auto"/>
            <w:bottom w:val="none" w:sz="0" w:space="0" w:color="auto"/>
            <w:right w:val="none" w:sz="0" w:space="0" w:color="auto"/>
          </w:divBdr>
        </w:div>
        <w:div w:id="166336367">
          <w:marLeft w:val="0"/>
          <w:marRight w:val="0"/>
          <w:marTop w:val="0"/>
          <w:marBottom w:val="0"/>
          <w:divBdr>
            <w:top w:val="none" w:sz="0" w:space="0" w:color="auto"/>
            <w:left w:val="none" w:sz="0" w:space="0" w:color="auto"/>
            <w:bottom w:val="none" w:sz="0" w:space="0" w:color="auto"/>
            <w:right w:val="none" w:sz="0" w:space="0" w:color="auto"/>
          </w:divBdr>
        </w:div>
        <w:div w:id="168566143">
          <w:marLeft w:val="0"/>
          <w:marRight w:val="0"/>
          <w:marTop w:val="0"/>
          <w:marBottom w:val="0"/>
          <w:divBdr>
            <w:top w:val="none" w:sz="0" w:space="0" w:color="auto"/>
            <w:left w:val="none" w:sz="0" w:space="0" w:color="auto"/>
            <w:bottom w:val="none" w:sz="0" w:space="0" w:color="auto"/>
            <w:right w:val="none" w:sz="0" w:space="0" w:color="auto"/>
          </w:divBdr>
        </w:div>
        <w:div w:id="174728664">
          <w:marLeft w:val="0"/>
          <w:marRight w:val="0"/>
          <w:marTop w:val="0"/>
          <w:marBottom w:val="0"/>
          <w:divBdr>
            <w:top w:val="none" w:sz="0" w:space="0" w:color="auto"/>
            <w:left w:val="none" w:sz="0" w:space="0" w:color="auto"/>
            <w:bottom w:val="none" w:sz="0" w:space="0" w:color="auto"/>
            <w:right w:val="none" w:sz="0" w:space="0" w:color="auto"/>
          </w:divBdr>
        </w:div>
        <w:div w:id="193349051">
          <w:marLeft w:val="0"/>
          <w:marRight w:val="0"/>
          <w:marTop w:val="0"/>
          <w:marBottom w:val="0"/>
          <w:divBdr>
            <w:top w:val="none" w:sz="0" w:space="0" w:color="auto"/>
            <w:left w:val="none" w:sz="0" w:space="0" w:color="auto"/>
            <w:bottom w:val="none" w:sz="0" w:space="0" w:color="auto"/>
            <w:right w:val="none" w:sz="0" w:space="0" w:color="auto"/>
          </w:divBdr>
        </w:div>
        <w:div w:id="216480288">
          <w:marLeft w:val="0"/>
          <w:marRight w:val="0"/>
          <w:marTop w:val="0"/>
          <w:marBottom w:val="0"/>
          <w:divBdr>
            <w:top w:val="none" w:sz="0" w:space="0" w:color="auto"/>
            <w:left w:val="none" w:sz="0" w:space="0" w:color="auto"/>
            <w:bottom w:val="none" w:sz="0" w:space="0" w:color="auto"/>
            <w:right w:val="none" w:sz="0" w:space="0" w:color="auto"/>
          </w:divBdr>
        </w:div>
        <w:div w:id="227543860">
          <w:marLeft w:val="0"/>
          <w:marRight w:val="0"/>
          <w:marTop w:val="0"/>
          <w:marBottom w:val="0"/>
          <w:divBdr>
            <w:top w:val="none" w:sz="0" w:space="0" w:color="auto"/>
            <w:left w:val="none" w:sz="0" w:space="0" w:color="auto"/>
            <w:bottom w:val="none" w:sz="0" w:space="0" w:color="auto"/>
            <w:right w:val="none" w:sz="0" w:space="0" w:color="auto"/>
          </w:divBdr>
        </w:div>
        <w:div w:id="237522098">
          <w:marLeft w:val="0"/>
          <w:marRight w:val="0"/>
          <w:marTop w:val="0"/>
          <w:marBottom w:val="0"/>
          <w:divBdr>
            <w:top w:val="none" w:sz="0" w:space="0" w:color="auto"/>
            <w:left w:val="none" w:sz="0" w:space="0" w:color="auto"/>
            <w:bottom w:val="none" w:sz="0" w:space="0" w:color="auto"/>
            <w:right w:val="none" w:sz="0" w:space="0" w:color="auto"/>
          </w:divBdr>
        </w:div>
        <w:div w:id="238370626">
          <w:marLeft w:val="0"/>
          <w:marRight w:val="0"/>
          <w:marTop w:val="0"/>
          <w:marBottom w:val="0"/>
          <w:divBdr>
            <w:top w:val="none" w:sz="0" w:space="0" w:color="auto"/>
            <w:left w:val="none" w:sz="0" w:space="0" w:color="auto"/>
            <w:bottom w:val="none" w:sz="0" w:space="0" w:color="auto"/>
            <w:right w:val="none" w:sz="0" w:space="0" w:color="auto"/>
          </w:divBdr>
        </w:div>
        <w:div w:id="243878354">
          <w:marLeft w:val="0"/>
          <w:marRight w:val="0"/>
          <w:marTop w:val="0"/>
          <w:marBottom w:val="0"/>
          <w:divBdr>
            <w:top w:val="none" w:sz="0" w:space="0" w:color="auto"/>
            <w:left w:val="none" w:sz="0" w:space="0" w:color="auto"/>
            <w:bottom w:val="none" w:sz="0" w:space="0" w:color="auto"/>
            <w:right w:val="none" w:sz="0" w:space="0" w:color="auto"/>
          </w:divBdr>
        </w:div>
        <w:div w:id="257108161">
          <w:marLeft w:val="0"/>
          <w:marRight w:val="0"/>
          <w:marTop w:val="0"/>
          <w:marBottom w:val="0"/>
          <w:divBdr>
            <w:top w:val="none" w:sz="0" w:space="0" w:color="auto"/>
            <w:left w:val="none" w:sz="0" w:space="0" w:color="auto"/>
            <w:bottom w:val="none" w:sz="0" w:space="0" w:color="auto"/>
            <w:right w:val="none" w:sz="0" w:space="0" w:color="auto"/>
          </w:divBdr>
        </w:div>
        <w:div w:id="260375656">
          <w:marLeft w:val="0"/>
          <w:marRight w:val="0"/>
          <w:marTop w:val="0"/>
          <w:marBottom w:val="0"/>
          <w:divBdr>
            <w:top w:val="none" w:sz="0" w:space="0" w:color="auto"/>
            <w:left w:val="none" w:sz="0" w:space="0" w:color="auto"/>
            <w:bottom w:val="none" w:sz="0" w:space="0" w:color="auto"/>
            <w:right w:val="none" w:sz="0" w:space="0" w:color="auto"/>
          </w:divBdr>
        </w:div>
        <w:div w:id="286811838">
          <w:marLeft w:val="0"/>
          <w:marRight w:val="0"/>
          <w:marTop w:val="0"/>
          <w:marBottom w:val="0"/>
          <w:divBdr>
            <w:top w:val="none" w:sz="0" w:space="0" w:color="auto"/>
            <w:left w:val="none" w:sz="0" w:space="0" w:color="auto"/>
            <w:bottom w:val="none" w:sz="0" w:space="0" w:color="auto"/>
            <w:right w:val="none" w:sz="0" w:space="0" w:color="auto"/>
          </w:divBdr>
        </w:div>
        <w:div w:id="298386385">
          <w:marLeft w:val="0"/>
          <w:marRight w:val="0"/>
          <w:marTop w:val="0"/>
          <w:marBottom w:val="0"/>
          <w:divBdr>
            <w:top w:val="none" w:sz="0" w:space="0" w:color="auto"/>
            <w:left w:val="none" w:sz="0" w:space="0" w:color="auto"/>
            <w:bottom w:val="none" w:sz="0" w:space="0" w:color="auto"/>
            <w:right w:val="none" w:sz="0" w:space="0" w:color="auto"/>
          </w:divBdr>
        </w:div>
        <w:div w:id="302124165">
          <w:marLeft w:val="0"/>
          <w:marRight w:val="0"/>
          <w:marTop w:val="0"/>
          <w:marBottom w:val="0"/>
          <w:divBdr>
            <w:top w:val="none" w:sz="0" w:space="0" w:color="auto"/>
            <w:left w:val="none" w:sz="0" w:space="0" w:color="auto"/>
            <w:bottom w:val="none" w:sz="0" w:space="0" w:color="auto"/>
            <w:right w:val="none" w:sz="0" w:space="0" w:color="auto"/>
          </w:divBdr>
        </w:div>
        <w:div w:id="312489026">
          <w:marLeft w:val="0"/>
          <w:marRight w:val="0"/>
          <w:marTop w:val="0"/>
          <w:marBottom w:val="0"/>
          <w:divBdr>
            <w:top w:val="none" w:sz="0" w:space="0" w:color="auto"/>
            <w:left w:val="none" w:sz="0" w:space="0" w:color="auto"/>
            <w:bottom w:val="none" w:sz="0" w:space="0" w:color="auto"/>
            <w:right w:val="none" w:sz="0" w:space="0" w:color="auto"/>
          </w:divBdr>
        </w:div>
        <w:div w:id="314071655">
          <w:marLeft w:val="0"/>
          <w:marRight w:val="0"/>
          <w:marTop w:val="0"/>
          <w:marBottom w:val="0"/>
          <w:divBdr>
            <w:top w:val="none" w:sz="0" w:space="0" w:color="auto"/>
            <w:left w:val="none" w:sz="0" w:space="0" w:color="auto"/>
            <w:bottom w:val="none" w:sz="0" w:space="0" w:color="auto"/>
            <w:right w:val="none" w:sz="0" w:space="0" w:color="auto"/>
          </w:divBdr>
        </w:div>
        <w:div w:id="319118779">
          <w:marLeft w:val="0"/>
          <w:marRight w:val="0"/>
          <w:marTop w:val="0"/>
          <w:marBottom w:val="0"/>
          <w:divBdr>
            <w:top w:val="none" w:sz="0" w:space="0" w:color="auto"/>
            <w:left w:val="none" w:sz="0" w:space="0" w:color="auto"/>
            <w:bottom w:val="none" w:sz="0" w:space="0" w:color="auto"/>
            <w:right w:val="none" w:sz="0" w:space="0" w:color="auto"/>
          </w:divBdr>
        </w:div>
        <w:div w:id="325715925">
          <w:marLeft w:val="0"/>
          <w:marRight w:val="0"/>
          <w:marTop w:val="0"/>
          <w:marBottom w:val="0"/>
          <w:divBdr>
            <w:top w:val="none" w:sz="0" w:space="0" w:color="auto"/>
            <w:left w:val="none" w:sz="0" w:space="0" w:color="auto"/>
            <w:bottom w:val="none" w:sz="0" w:space="0" w:color="auto"/>
            <w:right w:val="none" w:sz="0" w:space="0" w:color="auto"/>
          </w:divBdr>
        </w:div>
        <w:div w:id="326633986">
          <w:marLeft w:val="0"/>
          <w:marRight w:val="0"/>
          <w:marTop w:val="0"/>
          <w:marBottom w:val="0"/>
          <w:divBdr>
            <w:top w:val="none" w:sz="0" w:space="0" w:color="auto"/>
            <w:left w:val="none" w:sz="0" w:space="0" w:color="auto"/>
            <w:bottom w:val="none" w:sz="0" w:space="0" w:color="auto"/>
            <w:right w:val="none" w:sz="0" w:space="0" w:color="auto"/>
          </w:divBdr>
        </w:div>
        <w:div w:id="330110881">
          <w:marLeft w:val="0"/>
          <w:marRight w:val="0"/>
          <w:marTop w:val="0"/>
          <w:marBottom w:val="0"/>
          <w:divBdr>
            <w:top w:val="none" w:sz="0" w:space="0" w:color="auto"/>
            <w:left w:val="none" w:sz="0" w:space="0" w:color="auto"/>
            <w:bottom w:val="none" w:sz="0" w:space="0" w:color="auto"/>
            <w:right w:val="none" w:sz="0" w:space="0" w:color="auto"/>
          </w:divBdr>
        </w:div>
        <w:div w:id="330573559">
          <w:marLeft w:val="0"/>
          <w:marRight w:val="0"/>
          <w:marTop w:val="0"/>
          <w:marBottom w:val="0"/>
          <w:divBdr>
            <w:top w:val="none" w:sz="0" w:space="0" w:color="auto"/>
            <w:left w:val="none" w:sz="0" w:space="0" w:color="auto"/>
            <w:bottom w:val="none" w:sz="0" w:space="0" w:color="auto"/>
            <w:right w:val="none" w:sz="0" w:space="0" w:color="auto"/>
          </w:divBdr>
        </w:div>
        <w:div w:id="337276921">
          <w:marLeft w:val="0"/>
          <w:marRight w:val="0"/>
          <w:marTop w:val="0"/>
          <w:marBottom w:val="0"/>
          <w:divBdr>
            <w:top w:val="none" w:sz="0" w:space="0" w:color="auto"/>
            <w:left w:val="none" w:sz="0" w:space="0" w:color="auto"/>
            <w:bottom w:val="none" w:sz="0" w:space="0" w:color="auto"/>
            <w:right w:val="none" w:sz="0" w:space="0" w:color="auto"/>
          </w:divBdr>
        </w:div>
        <w:div w:id="368071134">
          <w:marLeft w:val="0"/>
          <w:marRight w:val="0"/>
          <w:marTop w:val="0"/>
          <w:marBottom w:val="0"/>
          <w:divBdr>
            <w:top w:val="none" w:sz="0" w:space="0" w:color="auto"/>
            <w:left w:val="none" w:sz="0" w:space="0" w:color="auto"/>
            <w:bottom w:val="none" w:sz="0" w:space="0" w:color="auto"/>
            <w:right w:val="none" w:sz="0" w:space="0" w:color="auto"/>
          </w:divBdr>
        </w:div>
        <w:div w:id="373699524">
          <w:marLeft w:val="0"/>
          <w:marRight w:val="0"/>
          <w:marTop w:val="0"/>
          <w:marBottom w:val="0"/>
          <w:divBdr>
            <w:top w:val="none" w:sz="0" w:space="0" w:color="auto"/>
            <w:left w:val="none" w:sz="0" w:space="0" w:color="auto"/>
            <w:bottom w:val="none" w:sz="0" w:space="0" w:color="auto"/>
            <w:right w:val="none" w:sz="0" w:space="0" w:color="auto"/>
          </w:divBdr>
        </w:div>
        <w:div w:id="379746622">
          <w:marLeft w:val="0"/>
          <w:marRight w:val="0"/>
          <w:marTop w:val="0"/>
          <w:marBottom w:val="0"/>
          <w:divBdr>
            <w:top w:val="none" w:sz="0" w:space="0" w:color="auto"/>
            <w:left w:val="none" w:sz="0" w:space="0" w:color="auto"/>
            <w:bottom w:val="none" w:sz="0" w:space="0" w:color="auto"/>
            <w:right w:val="none" w:sz="0" w:space="0" w:color="auto"/>
          </w:divBdr>
        </w:div>
        <w:div w:id="383065428">
          <w:marLeft w:val="0"/>
          <w:marRight w:val="0"/>
          <w:marTop w:val="0"/>
          <w:marBottom w:val="0"/>
          <w:divBdr>
            <w:top w:val="none" w:sz="0" w:space="0" w:color="auto"/>
            <w:left w:val="none" w:sz="0" w:space="0" w:color="auto"/>
            <w:bottom w:val="none" w:sz="0" w:space="0" w:color="auto"/>
            <w:right w:val="none" w:sz="0" w:space="0" w:color="auto"/>
          </w:divBdr>
        </w:div>
        <w:div w:id="384718355">
          <w:marLeft w:val="0"/>
          <w:marRight w:val="0"/>
          <w:marTop w:val="0"/>
          <w:marBottom w:val="0"/>
          <w:divBdr>
            <w:top w:val="none" w:sz="0" w:space="0" w:color="auto"/>
            <w:left w:val="none" w:sz="0" w:space="0" w:color="auto"/>
            <w:bottom w:val="none" w:sz="0" w:space="0" w:color="auto"/>
            <w:right w:val="none" w:sz="0" w:space="0" w:color="auto"/>
          </w:divBdr>
        </w:div>
        <w:div w:id="392849015">
          <w:marLeft w:val="0"/>
          <w:marRight w:val="0"/>
          <w:marTop w:val="0"/>
          <w:marBottom w:val="0"/>
          <w:divBdr>
            <w:top w:val="none" w:sz="0" w:space="0" w:color="auto"/>
            <w:left w:val="none" w:sz="0" w:space="0" w:color="auto"/>
            <w:bottom w:val="none" w:sz="0" w:space="0" w:color="auto"/>
            <w:right w:val="none" w:sz="0" w:space="0" w:color="auto"/>
          </w:divBdr>
        </w:div>
        <w:div w:id="393705222">
          <w:marLeft w:val="0"/>
          <w:marRight w:val="0"/>
          <w:marTop w:val="0"/>
          <w:marBottom w:val="0"/>
          <w:divBdr>
            <w:top w:val="none" w:sz="0" w:space="0" w:color="auto"/>
            <w:left w:val="none" w:sz="0" w:space="0" w:color="auto"/>
            <w:bottom w:val="none" w:sz="0" w:space="0" w:color="auto"/>
            <w:right w:val="none" w:sz="0" w:space="0" w:color="auto"/>
          </w:divBdr>
        </w:div>
        <w:div w:id="395473937">
          <w:marLeft w:val="0"/>
          <w:marRight w:val="0"/>
          <w:marTop w:val="0"/>
          <w:marBottom w:val="0"/>
          <w:divBdr>
            <w:top w:val="none" w:sz="0" w:space="0" w:color="auto"/>
            <w:left w:val="none" w:sz="0" w:space="0" w:color="auto"/>
            <w:bottom w:val="none" w:sz="0" w:space="0" w:color="auto"/>
            <w:right w:val="none" w:sz="0" w:space="0" w:color="auto"/>
          </w:divBdr>
        </w:div>
        <w:div w:id="400755477">
          <w:marLeft w:val="0"/>
          <w:marRight w:val="0"/>
          <w:marTop w:val="0"/>
          <w:marBottom w:val="0"/>
          <w:divBdr>
            <w:top w:val="none" w:sz="0" w:space="0" w:color="auto"/>
            <w:left w:val="none" w:sz="0" w:space="0" w:color="auto"/>
            <w:bottom w:val="none" w:sz="0" w:space="0" w:color="auto"/>
            <w:right w:val="none" w:sz="0" w:space="0" w:color="auto"/>
          </w:divBdr>
        </w:div>
        <w:div w:id="416638410">
          <w:marLeft w:val="0"/>
          <w:marRight w:val="0"/>
          <w:marTop w:val="0"/>
          <w:marBottom w:val="0"/>
          <w:divBdr>
            <w:top w:val="none" w:sz="0" w:space="0" w:color="auto"/>
            <w:left w:val="none" w:sz="0" w:space="0" w:color="auto"/>
            <w:bottom w:val="none" w:sz="0" w:space="0" w:color="auto"/>
            <w:right w:val="none" w:sz="0" w:space="0" w:color="auto"/>
          </w:divBdr>
        </w:div>
        <w:div w:id="424886916">
          <w:marLeft w:val="0"/>
          <w:marRight w:val="0"/>
          <w:marTop w:val="0"/>
          <w:marBottom w:val="0"/>
          <w:divBdr>
            <w:top w:val="none" w:sz="0" w:space="0" w:color="auto"/>
            <w:left w:val="none" w:sz="0" w:space="0" w:color="auto"/>
            <w:bottom w:val="none" w:sz="0" w:space="0" w:color="auto"/>
            <w:right w:val="none" w:sz="0" w:space="0" w:color="auto"/>
          </w:divBdr>
        </w:div>
        <w:div w:id="434252060">
          <w:marLeft w:val="0"/>
          <w:marRight w:val="0"/>
          <w:marTop w:val="0"/>
          <w:marBottom w:val="0"/>
          <w:divBdr>
            <w:top w:val="none" w:sz="0" w:space="0" w:color="auto"/>
            <w:left w:val="none" w:sz="0" w:space="0" w:color="auto"/>
            <w:bottom w:val="none" w:sz="0" w:space="0" w:color="auto"/>
            <w:right w:val="none" w:sz="0" w:space="0" w:color="auto"/>
          </w:divBdr>
        </w:div>
        <w:div w:id="434598093">
          <w:marLeft w:val="0"/>
          <w:marRight w:val="0"/>
          <w:marTop w:val="0"/>
          <w:marBottom w:val="0"/>
          <w:divBdr>
            <w:top w:val="none" w:sz="0" w:space="0" w:color="auto"/>
            <w:left w:val="none" w:sz="0" w:space="0" w:color="auto"/>
            <w:bottom w:val="none" w:sz="0" w:space="0" w:color="auto"/>
            <w:right w:val="none" w:sz="0" w:space="0" w:color="auto"/>
          </w:divBdr>
        </w:div>
        <w:div w:id="440103614">
          <w:marLeft w:val="0"/>
          <w:marRight w:val="0"/>
          <w:marTop w:val="0"/>
          <w:marBottom w:val="0"/>
          <w:divBdr>
            <w:top w:val="none" w:sz="0" w:space="0" w:color="auto"/>
            <w:left w:val="none" w:sz="0" w:space="0" w:color="auto"/>
            <w:bottom w:val="none" w:sz="0" w:space="0" w:color="auto"/>
            <w:right w:val="none" w:sz="0" w:space="0" w:color="auto"/>
          </w:divBdr>
        </w:div>
        <w:div w:id="447818589">
          <w:marLeft w:val="0"/>
          <w:marRight w:val="0"/>
          <w:marTop w:val="0"/>
          <w:marBottom w:val="0"/>
          <w:divBdr>
            <w:top w:val="none" w:sz="0" w:space="0" w:color="auto"/>
            <w:left w:val="none" w:sz="0" w:space="0" w:color="auto"/>
            <w:bottom w:val="none" w:sz="0" w:space="0" w:color="auto"/>
            <w:right w:val="none" w:sz="0" w:space="0" w:color="auto"/>
          </w:divBdr>
        </w:div>
        <w:div w:id="460073281">
          <w:marLeft w:val="0"/>
          <w:marRight w:val="0"/>
          <w:marTop w:val="0"/>
          <w:marBottom w:val="0"/>
          <w:divBdr>
            <w:top w:val="none" w:sz="0" w:space="0" w:color="auto"/>
            <w:left w:val="none" w:sz="0" w:space="0" w:color="auto"/>
            <w:bottom w:val="none" w:sz="0" w:space="0" w:color="auto"/>
            <w:right w:val="none" w:sz="0" w:space="0" w:color="auto"/>
          </w:divBdr>
        </w:div>
        <w:div w:id="492575503">
          <w:marLeft w:val="0"/>
          <w:marRight w:val="0"/>
          <w:marTop w:val="0"/>
          <w:marBottom w:val="0"/>
          <w:divBdr>
            <w:top w:val="none" w:sz="0" w:space="0" w:color="auto"/>
            <w:left w:val="none" w:sz="0" w:space="0" w:color="auto"/>
            <w:bottom w:val="none" w:sz="0" w:space="0" w:color="auto"/>
            <w:right w:val="none" w:sz="0" w:space="0" w:color="auto"/>
          </w:divBdr>
        </w:div>
        <w:div w:id="492599091">
          <w:marLeft w:val="0"/>
          <w:marRight w:val="0"/>
          <w:marTop w:val="0"/>
          <w:marBottom w:val="0"/>
          <w:divBdr>
            <w:top w:val="none" w:sz="0" w:space="0" w:color="auto"/>
            <w:left w:val="none" w:sz="0" w:space="0" w:color="auto"/>
            <w:bottom w:val="none" w:sz="0" w:space="0" w:color="auto"/>
            <w:right w:val="none" w:sz="0" w:space="0" w:color="auto"/>
          </w:divBdr>
        </w:div>
        <w:div w:id="497186111">
          <w:marLeft w:val="0"/>
          <w:marRight w:val="0"/>
          <w:marTop w:val="0"/>
          <w:marBottom w:val="0"/>
          <w:divBdr>
            <w:top w:val="none" w:sz="0" w:space="0" w:color="auto"/>
            <w:left w:val="none" w:sz="0" w:space="0" w:color="auto"/>
            <w:bottom w:val="none" w:sz="0" w:space="0" w:color="auto"/>
            <w:right w:val="none" w:sz="0" w:space="0" w:color="auto"/>
          </w:divBdr>
        </w:div>
        <w:div w:id="504514432">
          <w:marLeft w:val="0"/>
          <w:marRight w:val="0"/>
          <w:marTop w:val="0"/>
          <w:marBottom w:val="0"/>
          <w:divBdr>
            <w:top w:val="none" w:sz="0" w:space="0" w:color="auto"/>
            <w:left w:val="none" w:sz="0" w:space="0" w:color="auto"/>
            <w:bottom w:val="none" w:sz="0" w:space="0" w:color="auto"/>
            <w:right w:val="none" w:sz="0" w:space="0" w:color="auto"/>
          </w:divBdr>
        </w:div>
        <w:div w:id="513037855">
          <w:marLeft w:val="0"/>
          <w:marRight w:val="0"/>
          <w:marTop w:val="0"/>
          <w:marBottom w:val="0"/>
          <w:divBdr>
            <w:top w:val="none" w:sz="0" w:space="0" w:color="auto"/>
            <w:left w:val="none" w:sz="0" w:space="0" w:color="auto"/>
            <w:bottom w:val="none" w:sz="0" w:space="0" w:color="auto"/>
            <w:right w:val="none" w:sz="0" w:space="0" w:color="auto"/>
          </w:divBdr>
        </w:div>
        <w:div w:id="531846803">
          <w:marLeft w:val="0"/>
          <w:marRight w:val="0"/>
          <w:marTop w:val="0"/>
          <w:marBottom w:val="0"/>
          <w:divBdr>
            <w:top w:val="none" w:sz="0" w:space="0" w:color="auto"/>
            <w:left w:val="none" w:sz="0" w:space="0" w:color="auto"/>
            <w:bottom w:val="none" w:sz="0" w:space="0" w:color="auto"/>
            <w:right w:val="none" w:sz="0" w:space="0" w:color="auto"/>
          </w:divBdr>
        </w:div>
        <w:div w:id="539779495">
          <w:marLeft w:val="0"/>
          <w:marRight w:val="0"/>
          <w:marTop w:val="0"/>
          <w:marBottom w:val="0"/>
          <w:divBdr>
            <w:top w:val="none" w:sz="0" w:space="0" w:color="auto"/>
            <w:left w:val="none" w:sz="0" w:space="0" w:color="auto"/>
            <w:bottom w:val="none" w:sz="0" w:space="0" w:color="auto"/>
            <w:right w:val="none" w:sz="0" w:space="0" w:color="auto"/>
          </w:divBdr>
        </w:div>
        <w:div w:id="583760896">
          <w:marLeft w:val="0"/>
          <w:marRight w:val="0"/>
          <w:marTop w:val="0"/>
          <w:marBottom w:val="0"/>
          <w:divBdr>
            <w:top w:val="none" w:sz="0" w:space="0" w:color="auto"/>
            <w:left w:val="none" w:sz="0" w:space="0" w:color="auto"/>
            <w:bottom w:val="none" w:sz="0" w:space="0" w:color="auto"/>
            <w:right w:val="none" w:sz="0" w:space="0" w:color="auto"/>
          </w:divBdr>
        </w:div>
        <w:div w:id="589893204">
          <w:marLeft w:val="0"/>
          <w:marRight w:val="0"/>
          <w:marTop w:val="0"/>
          <w:marBottom w:val="0"/>
          <w:divBdr>
            <w:top w:val="none" w:sz="0" w:space="0" w:color="auto"/>
            <w:left w:val="none" w:sz="0" w:space="0" w:color="auto"/>
            <w:bottom w:val="none" w:sz="0" w:space="0" w:color="auto"/>
            <w:right w:val="none" w:sz="0" w:space="0" w:color="auto"/>
          </w:divBdr>
        </w:div>
        <w:div w:id="601380596">
          <w:marLeft w:val="0"/>
          <w:marRight w:val="0"/>
          <w:marTop w:val="0"/>
          <w:marBottom w:val="0"/>
          <w:divBdr>
            <w:top w:val="none" w:sz="0" w:space="0" w:color="auto"/>
            <w:left w:val="none" w:sz="0" w:space="0" w:color="auto"/>
            <w:bottom w:val="none" w:sz="0" w:space="0" w:color="auto"/>
            <w:right w:val="none" w:sz="0" w:space="0" w:color="auto"/>
          </w:divBdr>
        </w:div>
        <w:div w:id="602538196">
          <w:marLeft w:val="0"/>
          <w:marRight w:val="0"/>
          <w:marTop w:val="0"/>
          <w:marBottom w:val="0"/>
          <w:divBdr>
            <w:top w:val="none" w:sz="0" w:space="0" w:color="auto"/>
            <w:left w:val="none" w:sz="0" w:space="0" w:color="auto"/>
            <w:bottom w:val="none" w:sz="0" w:space="0" w:color="auto"/>
            <w:right w:val="none" w:sz="0" w:space="0" w:color="auto"/>
          </w:divBdr>
        </w:div>
        <w:div w:id="607351867">
          <w:marLeft w:val="0"/>
          <w:marRight w:val="0"/>
          <w:marTop w:val="0"/>
          <w:marBottom w:val="0"/>
          <w:divBdr>
            <w:top w:val="none" w:sz="0" w:space="0" w:color="auto"/>
            <w:left w:val="none" w:sz="0" w:space="0" w:color="auto"/>
            <w:bottom w:val="none" w:sz="0" w:space="0" w:color="auto"/>
            <w:right w:val="none" w:sz="0" w:space="0" w:color="auto"/>
          </w:divBdr>
        </w:div>
        <w:div w:id="638194844">
          <w:marLeft w:val="0"/>
          <w:marRight w:val="0"/>
          <w:marTop w:val="0"/>
          <w:marBottom w:val="0"/>
          <w:divBdr>
            <w:top w:val="none" w:sz="0" w:space="0" w:color="auto"/>
            <w:left w:val="none" w:sz="0" w:space="0" w:color="auto"/>
            <w:bottom w:val="none" w:sz="0" w:space="0" w:color="auto"/>
            <w:right w:val="none" w:sz="0" w:space="0" w:color="auto"/>
          </w:divBdr>
        </w:div>
        <w:div w:id="639578168">
          <w:marLeft w:val="0"/>
          <w:marRight w:val="0"/>
          <w:marTop w:val="0"/>
          <w:marBottom w:val="0"/>
          <w:divBdr>
            <w:top w:val="none" w:sz="0" w:space="0" w:color="auto"/>
            <w:left w:val="none" w:sz="0" w:space="0" w:color="auto"/>
            <w:bottom w:val="none" w:sz="0" w:space="0" w:color="auto"/>
            <w:right w:val="none" w:sz="0" w:space="0" w:color="auto"/>
          </w:divBdr>
        </w:div>
        <w:div w:id="644554760">
          <w:marLeft w:val="0"/>
          <w:marRight w:val="0"/>
          <w:marTop w:val="0"/>
          <w:marBottom w:val="0"/>
          <w:divBdr>
            <w:top w:val="none" w:sz="0" w:space="0" w:color="auto"/>
            <w:left w:val="none" w:sz="0" w:space="0" w:color="auto"/>
            <w:bottom w:val="none" w:sz="0" w:space="0" w:color="auto"/>
            <w:right w:val="none" w:sz="0" w:space="0" w:color="auto"/>
          </w:divBdr>
        </w:div>
        <w:div w:id="647175082">
          <w:marLeft w:val="0"/>
          <w:marRight w:val="0"/>
          <w:marTop w:val="0"/>
          <w:marBottom w:val="0"/>
          <w:divBdr>
            <w:top w:val="none" w:sz="0" w:space="0" w:color="auto"/>
            <w:left w:val="none" w:sz="0" w:space="0" w:color="auto"/>
            <w:bottom w:val="none" w:sz="0" w:space="0" w:color="auto"/>
            <w:right w:val="none" w:sz="0" w:space="0" w:color="auto"/>
          </w:divBdr>
        </w:div>
        <w:div w:id="663554361">
          <w:marLeft w:val="0"/>
          <w:marRight w:val="0"/>
          <w:marTop w:val="0"/>
          <w:marBottom w:val="0"/>
          <w:divBdr>
            <w:top w:val="none" w:sz="0" w:space="0" w:color="auto"/>
            <w:left w:val="none" w:sz="0" w:space="0" w:color="auto"/>
            <w:bottom w:val="none" w:sz="0" w:space="0" w:color="auto"/>
            <w:right w:val="none" w:sz="0" w:space="0" w:color="auto"/>
          </w:divBdr>
        </w:div>
        <w:div w:id="665866323">
          <w:marLeft w:val="0"/>
          <w:marRight w:val="0"/>
          <w:marTop w:val="0"/>
          <w:marBottom w:val="0"/>
          <w:divBdr>
            <w:top w:val="none" w:sz="0" w:space="0" w:color="auto"/>
            <w:left w:val="none" w:sz="0" w:space="0" w:color="auto"/>
            <w:bottom w:val="none" w:sz="0" w:space="0" w:color="auto"/>
            <w:right w:val="none" w:sz="0" w:space="0" w:color="auto"/>
          </w:divBdr>
        </w:div>
        <w:div w:id="682705028">
          <w:marLeft w:val="0"/>
          <w:marRight w:val="0"/>
          <w:marTop w:val="0"/>
          <w:marBottom w:val="0"/>
          <w:divBdr>
            <w:top w:val="none" w:sz="0" w:space="0" w:color="auto"/>
            <w:left w:val="none" w:sz="0" w:space="0" w:color="auto"/>
            <w:bottom w:val="none" w:sz="0" w:space="0" w:color="auto"/>
            <w:right w:val="none" w:sz="0" w:space="0" w:color="auto"/>
          </w:divBdr>
        </w:div>
        <w:div w:id="695548651">
          <w:marLeft w:val="0"/>
          <w:marRight w:val="0"/>
          <w:marTop w:val="0"/>
          <w:marBottom w:val="0"/>
          <w:divBdr>
            <w:top w:val="none" w:sz="0" w:space="0" w:color="auto"/>
            <w:left w:val="none" w:sz="0" w:space="0" w:color="auto"/>
            <w:bottom w:val="none" w:sz="0" w:space="0" w:color="auto"/>
            <w:right w:val="none" w:sz="0" w:space="0" w:color="auto"/>
          </w:divBdr>
        </w:div>
        <w:div w:id="705103478">
          <w:marLeft w:val="0"/>
          <w:marRight w:val="0"/>
          <w:marTop w:val="0"/>
          <w:marBottom w:val="0"/>
          <w:divBdr>
            <w:top w:val="none" w:sz="0" w:space="0" w:color="auto"/>
            <w:left w:val="none" w:sz="0" w:space="0" w:color="auto"/>
            <w:bottom w:val="none" w:sz="0" w:space="0" w:color="auto"/>
            <w:right w:val="none" w:sz="0" w:space="0" w:color="auto"/>
          </w:divBdr>
        </w:div>
        <w:div w:id="718748276">
          <w:marLeft w:val="0"/>
          <w:marRight w:val="0"/>
          <w:marTop w:val="0"/>
          <w:marBottom w:val="0"/>
          <w:divBdr>
            <w:top w:val="none" w:sz="0" w:space="0" w:color="auto"/>
            <w:left w:val="none" w:sz="0" w:space="0" w:color="auto"/>
            <w:bottom w:val="none" w:sz="0" w:space="0" w:color="auto"/>
            <w:right w:val="none" w:sz="0" w:space="0" w:color="auto"/>
          </w:divBdr>
        </w:div>
        <w:div w:id="722947033">
          <w:marLeft w:val="0"/>
          <w:marRight w:val="0"/>
          <w:marTop w:val="0"/>
          <w:marBottom w:val="0"/>
          <w:divBdr>
            <w:top w:val="none" w:sz="0" w:space="0" w:color="auto"/>
            <w:left w:val="none" w:sz="0" w:space="0" w:color="auto"/>
            <w:bottom w:val="none" w:sz="0" w:space="0" w:color="auto"/>
            <w:right w:val="none" w:sz="0" w:space="0" w:color="auto"/>
          </w:divBdr>
        </w:div>
        <w:div w:id="733937995">
          <w:marLeft w:val="0"/>
          <w:marRight w:val="0"/>
          <w:marTop w:val="0"/>
          <w:marBottom w:val="0"/>
          <w:divBdr>
            <w:top w:val="none" w:sz="0" w:space="0" w:color="auto"/>
            <w:left w:val="none" w:sz="0" w:space="0" w:color="auto"/>
            <w:bottom w:val="none" w:sz="0" w:space="0" w:color="auto"/>
            <w:right w:val="none" w:sz="0" w:space="0" w:color="auto"/>
          </w:divBdr>
        </w:div>
        <w:div w:id="734399871">
          <w:marLeft w:val="0"/>
          <w:marRight w:val="0"/>
          <w:marTop w:val="0"/>
          <w:marBottom w:val="0"/>
          <w:divBdr>
            <w:top w:val="none" w:sz="0" w:space="0" w:color="auto"/>
            <w:left w:val="none" w:sz="0" w:space="0" w:color="auto"/>
            <w:bottom w:val="none" w:sz="0" w:space="0" w:color="auto"/>
            <w:right w:val="none" w:sz="0" w:space="0" w:color="auto"/>
          </w:divBdr>
        </w:div>
        <w:div w:id="738208186">
          <w:marLeft w:val="0"/>
          <w:marRight w:val="0"/>
          <w:marTop w:val="0"/>
          <w:marBottom w:val="0"/>
          <w:divBdr>
            <w:top w:val="none" w:sz="0" w:space="0" w:color="auto"/>
            <w:left w:val="none" w:sz="0" w:space="0" w:color="auto"/>
            <w:bottom w:val="none" w:sz="0" w:space="0" w:color="auto"/>
            <w:right w:val="none" w:sz="0" w:space="0" w:color="auto"/>
          </w:divBdr>
        </w:div>
        <w:div w:id="742340696">
          <w:marLeft w:val="0"/>
          <w:marRight w:val="0"/>
          <w:marTop w:val="0"/>
          <w:marBottom w:val="0"/>
          <w:divBdr>
            <w:top w:val="none" w:sz="0" w:space="0" w:color="auto"/>
            <w:left w:val="none" w:sz="0" w:space="0" w:color="auto"/>
            <w:bottom w:val="none" w:sz="0" w:space="0" w:color="auto"/>
            <w:right w:val="none" w:sz="0" w:space="0" w:color="auto"/>
          </w:divBdr>
        </w:div>
        <w:div w:id="743458544">
          <w:marLeft w:val="0"/>
          <w:marRight w:val="0"/>
          <w:marTop w:val="0"/>
          <w:marBottom w:val="0"/>
          <w:divBdr>
            <w:top w:val="none" w:sz="0" w:space="0" w:color="auto"/>
            <w:left w:val="none" w:sz="0" w:space="0" w:color="auto"/>
            <w:bottom w:val="none" w:sz="0" w:space="0" w:color="auto"/>
            <w:right w:val="none" w:sz="0" w:space="0" w:color="auto"/>
          </w:divBdr>
        </w:div>
        <w:div w:id="762728381">
          <w:marLeft w:val="0"/>
          <w:marRight w:val="0"/>
          <w:marTop w:val="0"/>
          <w:marBottom w:val="0"/>
          <w:divBdr>
            <w:top w:val="none" w:sz="0" w:space="0" w:color="auto"/>
            <w:left w:val="none" w:sz="0" w:space="0" w:color="auto"/>
            <w:bottom w:val="none" w:sz="0" w:space="0" w:color="auto"/>
            <w:right w:val="none" w:sz="0" w:space="0" w:color="auto"/>
          </w:divBdr>
        </w:div>
        <w:div w:id="769736024">
          <w:marLeft w:val="0"/>
          <w:marRight w:val="0"/>
          <w:marTop w:val="0"/>
          <w:marBottom w:val="0"/>
          <w:divBdr>
            <w:top w:val="none" w:sz="0" w:space="0" w:color="auto"/>
            <w:left w:val="none" w:sz="0" w:space="0" w:color="auto"/>
            <w:bottom w:val="none" w:sz="0" w:space="0" w:color="auto"/>
            <w:right w:val="none" w:sz="0" w:space="0" w:color="auto"/>
          </w:divBdr>
        </w:div>
        <w:div w:id="776952809">
          <w:marLeft w:val="0"/>
          <w:marRight w:val="0"/>
          <w:marTop w:val="0"/>
          <w:marBottom w:val="0"/>
          <w:divBdr>
            <w:top w:val="none" w:sz="0" w:space="0" w:color="auto"/>
            <w:left w:val="none" w:sz="0" w:space="0" w:color="auto"/>
            <w:bottom w:val="none" w:sz="0" w:space="0" w:color="auto"/>
            <w:right w:val="none" w:sz="0" w:space="0" w:color="auto"/>
          </w:divBdr>
        </w:div>
        <w:div w:id="788546277">
          <w:marLeft w:val="0"/>
          <w:marRight w:val="0"/>
          <w:marTop w:val="0"/>
          <w:marBottom w:val="0"/>
          <w:divBdr>
            <w:top w:val="none" w:sz="0" w:space="0" w:color="auto"/>
            <w:left w:val="none" w:sz="0" w:space="0" w:color="auto"/>
            <w:bottom w:val="none" w:sz="0" w:space="0" w:color="auto"/>
            <w:right w:val="none" w:sz="0" w:space="0" w:color="auto"/>
          </w:divBdr>
        </w:div>
        <w:div w:id="797333174">
          <w:marLeft w:val="0"/>
          <w:marRight w:val="0"/>
          <w:marTop w:val="0"/>
          <w:marBottom w:val="0"/>
          <w:divBdr>
            <w:top w:val="none" w:sz="0" w:space="0" w:color="auto"/>
            <w:left w:val="none" w:sz="0" w:space="0" w:color="auto"/>
            <w:bottom w:val="none" w:sz="0" w:space="0" w:color="auto"/>
            <w:right w:val="none" w:sz="0" w:space="0" w:color="auto"/>
          </w:divBdr>
        </w:div>
        <w:div w:id="798642250">
          <w:marLeft w:val="0"/>
          <w:marRight w:val="0"/>
          <w:marTop w:val="0"/>
          <w:marBottom w:val="0"/>
          <w:divBdr>
            <w:top w:val="none" w:sz="0" w:space="0" w:color="auto"/>
            <w:left w:val="none" w:sz="0" w:space="0" w:color="auto"/>
            <w:bottom w:val="none" w:sz="0" w:space="0" w:color="auto"/>
            <w:right w:val="none" w:sz="0" w:space="0" w:color="auto"/>
          </w:divBdr>
        </w:div>
        <w:div w:id="804470613">
          <w:marLeft w:val="0"/>
          <w:marRight w:val="0"/>
          <w:marTop w:val="0"/>
          <w:marBottom w:val="0"/>
          <w:divBdr>
            <w:top w:val="none" w:sz="0" w:space="0" w:color="auto"/>
            <w:left w:val="none" w:sz="0" w:space="0" w:color="auto"/>
            <w:bottom w:val="none" w:sz="0" w:space="0" w:color="auto"/>
            <w:right w:val="none" w:sz="0" w:space="0" w:color="auto"/>
          </w:divBdr>
        </w:div>
        <w:div w:id="816334572">
          <w:marLeft w:val="0"/>
          <w:marRight w:val="0"/>
          <w:marTop w:val="0"/>
          <w:marBottom w:val="0"/>
          <w:divBdr>
            <w:top w:val="none" w:sz="0" w:space="0" w:color="auto"/>
            <w:left w:val="none" w:sz="0" w:space="0" w:color="auto"/>
            <w:bottom w:val="none" w:sz="0" w:space="0" w:color="auto"/>
            <w:right w:val="none" w:sz="0" w:space="0" w:color="auto"/>
          </w:divBdr>
        </w:div>
        <w:div w:id="822090364">
          <w:marLeft w:val="0"/>
          <w:marRight w:val="0"/>
          <w:marTop w:val="0"/>
          <w:marBottom w:val="0"/>
          <w:divBdr>
            <w:top w:val="none" w:sz="0" w:space="0" w:color="auto"/>
            <w:left w:val="none" w:sz="0" w:space="0" w:color="auto"/>
            <w:bottom w:val="none" w:sz="0" w:space="0" w:color="auto"/>
            <w:right w:val="none" w:sz="0" w:space="0" w:color="auto"/>
          </w:divBdr>
        </w:div>
        <w:div w:id="827096569">
          <w:marLeft w:val="0"/>
          <w:marRight w:val="0"/>
          <w:marTop w:val="0"/>
          <w:marBottom w:val="0"/>
          <w:divBdr>
            <w:top w:val="none" w:sz="0" w:space="0" w:color="auto"/>
            <w:left w:val="none" w:sz="0" w:space="0" w:color="auto"/>
            <w:bottom w:val="none" w:sz="0" w:space="0" w:color="auto"/>
            <w:right w:val="none" w:sz="0" w:space="0" w:color="auto"/>
          </w:divBdr>
        </w:div>
        <w:div w:id="838541993">
          <w:marLeft w:val="0"/>
          <w:marRight w:val="0"/>
          <w:marTop w:val="0"/>
          <w:marBottom w:val="0"/>
          <w:divBdr>
            <w:top w:val="none" w:sz="0" w:space="0" w:color="auto"/>
            <w:left w:val="none" w:sz="0" w:space="0" w:color="auto"/>
            <w:bottom w:val="none" w:sz="0" w:space="0" w:color="auto"/>
            <w:right w:val="none" w:sz="0" w:space="0" w:color="auto"/>
          </w:divBdr>
        </w:div>
        <w:div w:id="845174519">
          <w:marLeft w:val="0"/>
          <w:marRight w:val="0"/>
          <w:marTop w:val="0"/>
          <w:marBottom w:val="0"/>
          <w:divBdr>
            <w:top w:val="none" w:sz="0" w:space="0" w:color="auto"/>
            <w:left w:val="none" w:sz="0" w:space="0" w:color="auto"/>
            <w:bottom w:val="none" w:sz="0" w:space="0" w:color="auto"/>
            <w:right w:val="none" w:sz="0" w:space="0" w:color="auto"/>
          </w:divBdr>
        </w:div>
        <w:div w:id="861435733">
          <w:marLeft w:val="0"/>
          <w:marRight w:val="0"/>
          <w:marTop w:val="0"/>
          <w:marBottom w:val="0"/>
          <w:divBdr>
            <w:top w:val="none" w:sz="0" w:space="0" w:color="auto"/>
            <w:left w:val="none" w:sz="0" w:space="0" w:color="auto"/>
            <w:bottom w:val="none" w:sz="0" w:space="0" w:color="auto"/>
            <w:right w:val="none" w:sz="0" w:space="0" w:color="auto"/>
          </w:divBdr>
        </w:div>
        <w:div w:id="862791700">
          <w:marLeft w:val="0"/>
          <w:marRight w:val="0"/>
          <w:marTop w:val="0"/>
          <w:marBottom w:val="0"/>
          <w:divBdr>
            <w:top w:val="none" w:sz="0" w:space="0" w:color="auto"/>
            <w:left w:val="none" w:sz="0" w:space="0" w:color="auto"/>
            <w:bottom w:val="none" w:sz="0" w:space="0" w:color="auto"/>
            <w:right w:val="none" w:sz="0" w:space="0" w:color="auto"/>
          </w:divBdr>
        </w:div>
        <w:div w:id="864370758">
          <w:marLeft w:val="0"/>
          <w:marRight w:val="0"/>
          <w:marTop w:val="0"/>
          <w:marBottom w:val="0"/>
          <w:divBdr>
            <w:top w:val="none" w:sz="0" w:space="0" w:color="auto"/>
            <w:left w:val="none" w:sz="0" w:space="0" w:color="auto"/>
            <w:bottom w:val="none" w:sz="0" w:space="0" w:color="auto"/>
            <w:right w:val="none" w:sz="0" w:space="0" w:color="auto"/>
          </w:divBdr>
        </w:div>
        <w:div w:id="869338819">
          <w:marLeft w:val="0"/>
          <w:marRight w:val="0"/>
          <w:marTop w:val="0"/>
          <w:marBottom w:val="0"/>
          <w:divBdr>
            <w:top w:val="none" w:sz="0" w:space="0" w:color="auto"/>
            <w:left w:val="none" w:sz="0" w:space="0" w:color="auto"/>
            <w:bottom w:val="none" w:sz="0" w:space="0" w:color="auto"/>
            <w:right w:val="none" w:sz="0" w:space="0" w:color="auto"/>
          </w:divBdr>
        </w:div>
        <w:div w:id="881550460">
          <w:marLeft w:val="0"/>
          <w:marRight w:val="0"/>
          <w:marTop w:val="0"/>
          <w:marBottom w:val="0"/>
          <w:divBdr>
            <w:top w:val="none" w:sz="0" w:space="0" w:color="auto"/>
            <w:left w:val="none" w:sz="0" w:space="0" w:color="auto"/>
            <w:bottom w:val="none" w:sz="0" w:space="0" w:color="auto"/>
            <w:right w:val="none" w:sz="0" w:space="0" w:color="auto"/>
          </w:divBdr>
        </w:div>
        <w:div w:id="883951898">
          <w:marLeft w:val="0"/>
          <w:marRight w:val="0"/>
          <w:marTop w:val="0"/>
          <w:marBottom w:val="0"/>
          <w:divBdr>
            <w:top w:val="none" w:sz="0" w:space="0" w:color="auto"/>
            <w:left w:val="none" w:sz="0" w:space="0" w:color="auto"/>
            <w:bottom w:val="none" w:sz="0" w:space="0" w:color="auto"/>
            <w:right w:val="none" w:sz="0" w:space="0" w:color="auto"/>
          </w:divBdr>
        </w:div>
        <w:div w:id="884760257">
          <w:marLeft w:val="0"/>
          <w:marRight w:val="0"/>
          <w:marTop w:val="0"/>
          <w:marBottom w:val="0"/>
          <w:divBdr>
            <w:top w:val="none" w:sz="0" w:space="0" w:color="auto"/>
            <w:left w:val="none" w:sz="0" w:space="0" w:color="auto"/>
            <w:bottom w:val="none" w:sz="0" w:space="0" w:color="auto"/>
            <w:right w:val="none" w:sz="0" w:space="0" w:color="auto"/>
          </w:divBdr>
        </w:div>
        <w:div w:id="887256346">
          <w:marLeft w:val="0"/>
          <w:marRight w:val="0"/>
          <w:marTop w:val="0"/>
          <w:marBottom w:val="0"/>
          <w:divBdr>
            <w:top w:val="none" w:sz="0" w:space="0" w:color="auto"/>
            <w:left w:val="none" w:sz="0" w:space="0" w:color="auto"/>
            <w:bottom w:val="none" w:sz="0" w:space="0" w:color="auto"/>
            <w:right w:val="none" w:sz="0" w:space="0" w:color="auto"/>
          </w:divBdr>
        </w:div>
        <w:div w:id="891573483">
          <w:marLeft w:val="0"/>
          <w:marRight w:val="0"/>
          <w:marTop w:val="0"/>
          <w:marBottom w:val="0"/>
          <w:divBdr>
            <w:top w:val="none" w:sz="0" w:space="0" w:color="auto"/>
            <w:left w:val="none" w:sz="0" w:space="0" w:color="auto"/>
            <w:bottom w:val="none" w:sz="0" w:space="0" w:color="auto"/>
            <w:right w:val="none" w:sz="0" w:space="0" w:color="auto"/>
          </w:divBdr>
        </w:div>
        <w:div w:id="920598348">
          <w:marLeft w:val="0"/>
          <w:marRight w:val="0"/>
          <w:marTop w:val="0"/>
          <w:marBottom w:val="0"/>
          <w:divBdr>
            <w:top w:val="none" w:sz="0" w:space="0" w:color="auto"/>
            <w:left w:val="none" w:sz="0" w:space="0" w:color="auto"/>
            <w:bottom w:val="none" w:sz="0" w:space="0" w:color="auto"/>
            <w:right w:val="none" w:sz="0" w:space="0" w:color="auto"/>
          </w:divBdr>
        </w:div>
        <w:div w:id="932399400">
          <w:marLeft w:val="0"/>
          <w:marRight w:val="0"/>
          <w:marTop w:val="0"/>
          <w:marBottom w:val="0"/>
          <w:divBdr>
            <w:top w:val="none" w:sz="0" w:space="0" w:color="auto"/>
            <w:left w:val="none" w:sz="0" w:space="0" w:color="auto"/>
            <w:bottom w:val="none" w:sz="0" w:space="0" w:color="auto"/>
            <w:right w:val="none" w:sz="0" w:space="0" w:color="auto"/>
          </w:divBdr>
        </w:div>
        <w:div w:id="939141861">
          <w:marLeft w:val="0"/>
          <w:marRight w:val="0"/>
          <w:marTop w:val="0"/>
          <w:marBottom w:val="0"/>
          <w:divBdr>
            <w:top w:val="none" w:sz="0" w:space="0" w:color="auto"/>
            <w:left w:val="none" w:sz="0" w:space="0" w:color="auto"/>
            <w:bottom w:val="none" w:sz="0" w:space="0" w:color="auto"/>
            <w:right w:val="none" w:sz="0" w:space="0" w:color="auto"/>
          </w:divBdr>
        </w:div>
        <w:div w:id="946430968">
          <w:marLeft w:val="0"/>
          <w:marRight w:val="0"/>
          <w:marTop w:val="0"/>
          <w:marBottom w:val="0"/>
          <w:divBdr>
            <w:top w:val="none" w:sz="0" w:space="0" w:color="auto"/>
            <w:left w:val="none" w:sz="0" w:space="0" w:color="auto"/>
            <w:bottom w:val="none" w:sz="0" w:space="0" w:color="auto"/>
            <w:right w:val="none" w:sz="0" w:space="0" w:color="auto"/>
          </w:divBdr>
        </w:div>
        <w:div w:id="953050013">
          <w:marLeft w:val="0"/>
          <w:marRight w:val="0"/>
          <w:marTop w:val="0"/>
          <w:marBottom w:val="0"/>
          <w:divBdr>
            <w:top w:val="none" w:sz="0" w:space="0" w:color="auto"/>
            <w:left w:val="none" w:sz="0" w:space="0" w:color="auto"/>
            <w:bottom w:val="none" w:sz="0" w:space="0" w:color="auto"/>
            <w:right w:val="none" w:sz="0" w:space="0" w:color="auto"/>
          </w:divBdr>
        </w:div>
        <w:div w:id="961958392">
          <w:marLeft w:val="0"/>
          <w:marRight w:val="0"/>
          <w:marTop w:val="0"/>
          <w:marBottom w:val="0"/>
          <w:divBdr>
            <w:top w:val="none" w:sz="0" w:space="0" w:color="auto"/>
            <w:left w:val="none" w:sz="0" w:space="0" w:color="auto"/>
            <w:bottom w:val="none" w:sz="0" w:space="0" w:color="auto"/>
            <w:right w:val="none" w:sz="0" w:space="0" w:color="auto"/>
          </w:divBdr>
        </w:div>
        <w:div w:id="967080764">
          <w:marLeft w:val="0"/>
          <w:marRight w:val="0"/>
          <w:marTop w:val="0"/>
          <w:marBottom w:val="0"/>
          <w:divBdr>
            <w:top w:val="none" w:sz="0" w:space="0" w:color="auto"/>
            <w:left w:val="none" w:sz="0" w:space="0" w:color="auto"/>
            <w:bottom w:val="none" w:sz="0" w:space="0" w:color="auto"/>
            <w:right w:val="none" w:sz="0" w:space="0" w:color="auto"/>
          </w:divBdr>
        </w:div>
        <w:div w:id="984358809">
          <w:marLeft w:val="0"/>
          <w:marRight w:val="0"/>
          <w:marTop w:val="0"/>
          <w:marBottom w:val="0"/>
          <w:divBdr>
            <w:top w:val="none" w:sz="0" w:space="0" w:color="auto"/>
            <w:left w:val="none" w:sz="0" w:space="0" w:color="auto"/>
            <w:bottom w:val="none" w:sz="0" w:space="0" w:color="auto"/>
            <w:right w:val="none" w:sz="0" w:space="0" w:color="auto"/>
          </w:divBdr>
        </w:div>
        <w:div w:id="1005666444">
          <w:marLeft w:val="0"/>
          <w:marRight w:val="0"/>
          <w:marTop w:val="0"/>
          <w:marBottom w:val="0"/>
          <w:divBdr>
            <w:top w:val="none" w:sz="0" w:space="0" w:color="auto"/>
            <w:left w:val="none" w:sz="0" w:space="0" w:color="auto"/>
            <w:bottom w:val="none" w:sz="0" w:space="0" w:color="auto"/>
            <w:right w:val="none" w:sz="0" w:space="0" w:color="auto"/>
          </w:divBdr>
        </w:div>
        <w:div w:id="1012292809">
          <w:marLeft w:val="0"/>
          <w:marRight w:val="0"/>
          <w:marTop w:val="0"/>
          <w:marBottom w:val="0"/>
          <w:divBdr>
            <w:top w:val="none" w:sz="0" w:space="0" w:color="auto"/>
            <w:left w:val="none" w:sz="0" w:space="0" w:color="auto"/>
            <w:bottom w:val="none" w:sz="0" w:space="0" w:color="auto"/>
            <w:right w:val="none" w:sz="0" w:space="0" w:color="auto"/>
          </w:divBdr>
        </w:div>
        <w:div w:id="1035041291">
          <w:marLeft w:val="0"/>
          <w:marRight w:val="0"/>
          <w:marTop w:val="0"/>
          <w:marBottom w:val="0"/>
          <w:divBdr>
            <w:top w:val="none" w:sz="0" w:space="0" w:color="auto"/>
            <w:left w:val="none" w:sz="0" w:space="0" w:color="auto"/>
            <w:bottom w:val="none" w:sz="0" w:space="0" w:color="auto"/>
            <w:right w:val="none" w:sz="0" w:space="0" w:color="auto"/>
          </w:divBdr>
        </w:div>
        <w:div w:id="1035499712">
          <w:marLeft w:val="0"/>
          <w:marRight w:val="0"/>
          <w:marTop w:val="0"/>
          <w:marBottom w:val="0"/>
          <w:divBdr>
            <w:top w:val="none" w:sz="0" w:space="0" w:color="auto"/>
            <w:left w:val="none" w:sz="0" w:space="0" w:color="auto"/>
            <w:bottom w:val="none" w:sz="0" w:space="0" w:color="auto"/>
            <w:right w:val="none" w:sz="0" w:space="0" w:color="auto"/>
          </w:divBdr>
        </w:div>
        <w:div w:id="1064792241">
          <w:marLeft w:val="0"/>
          <w:marRight w:val="0"/>
          <w:marTop w:val="0"/>
          <w:marBottom w:val="0"/>
          <w:divBdr>
            <w:top w:val="none" w:sz="0" w:space="0" w:color="auto"/>
            <w:left w:val="none" w:sz="0" w:space="0" w:color="auto"/>
            <w:bottom w:val="none" w:sz="0" w:space="0" w:color="auto"/>
            <w:right w:val="none" w:sz="0" w:space="0" w:color="auto"/>
          </w:divBdr>
        </w:div>
        <w:div w:id="1084454760">
          <w:marLeft w:val="0"/>
          <w:marRight w:val="0"/>
          <w:marTop w:val="0"/>
          <w:marBottom w:val="0"/>
          <w:divBdr>
            <w:top w:val="none" w:sz="0" w:space="0" w:color="auto"/>
            <w:left w:val="none" w:sz="0" w:space="0" w:color="auto"/>
            <w:bottom w:val="none" w:sz="0" w:space="0" w:color="auto"/>
            <w:right w:val="none" w:sz="0" w:space="0" w:color="auto"/>
          </w:divBdr>
        </w:div>
        <w:div w:id="1088383353">
          <w:marLeft w:val="0"/>
          <w:marRight w:val="0"/>
          <w:marTop w:val="0"/>
          <w:marBottom w:val="0"/>
          <w:divBdr>
            <w:top w:val="none" w:sz="0" w:space="0" w:color="auto"/>
            <w:left w:val="none" w:sz="0" w:space="0" w:color="auto"/>
            <w:bottom w:val="none" w:sz="0" w:space="0" w:color="auto"/>
            <w:right w:val="none" w:sz="0" w:space="0" w:color="auto"/>
          </w:divBdr>
        </w:div>
        <w:div w:id="1094394958">
          <w:marLeft w:val="0"/>
          <w:marRight w:val="0"/>
          <w:marTop w:val="0"/>
          <w:marBottom w:val="0"/>
          <w:divBdr>
            <w:top w:val="none" w:sz="0" w:space="0" w:color="auto"/>
            <w:left w:val="none" w:sz="0" w:space="0" w:color="auto"/>
            <w:bottom w:val="none" w:sz="0" w:space="0" w:color="auto"/>
            <w:right w:val="none" w:sz="0" w:space="0" w:color="auto"/>
          </w:divBdr>
        </w:div>
        <w:div w:id="1110124335">
          <w:marLeft w:val="0"/>
          <w:marRight w:val="0"/>
          <w:marTop w:val="0"/>
          <w:marBottom w:val="0"/>
          <w:divBdr>
            <w:top w:val="none" w:sz="0" w:space="0" w:color="auto"/>
            <w:left w:val="none" w:sz="0" w:space="0" w:color="auto"/>
            <w:bottom w:val="none" w:sz="0" w:space="0" w:color="auto"/>
            <w:right w:val="none" w:sz="0" w:space="0" w:color="auto"/>
          </w:divBdr>
        </w:div>
        <w:div w:id="1117601588">
          <w:marLeft w:val="0"/>
          <w:marRight w:val="0"/>
          <w:marTop w:val="0"/>
          <w:marBottom w:val="0"/>
          <w:divBdr>
            <w:top w:val="none" w:sz="0" w:space="0" w:color="auto"/>
            <w:left w:val="none" w:sz="0" w:space="0" w:color="auto"/>
            <w:bottom w:val="none" w:sz="0" w:space="0" w:color="auto"/>
            <w:right w:val="none" w:sz="0" w:space="0" w:color="auto"/>
          </w:divBdr>
        </w:div>
        <w:div w:id="1120613812">
          <w:marLeft w:val="0"/>
          <w:marRight w:val="0"/>
          <w:marTop w:val="0"/>
          <w:marBottom w:val="0"/>
          <w:divBdr>
            <w:top w:val="none" w:sz="0" w:space="0" w:color="auto"/>
            <w:left w:val="none" w:sz="0" w:space="0" w:color="auto"/>
            <w:bottom w:val="none" w:sz="0" w:space="0" w:color="auto"/>
            <w:right w:val="none" w:sz="0" w:space="0" w:color="auto"/>
          </w:divBdr>
        </w:div>
        <w:div w:id="1134064024">
          <w:marLeft w:val="0"/>
          <w:marRight w:val="0"/>
          <w:marTop w:val="0"/>
          <w:marBottom w:val="0"/>
          <w:divBdr>
            <w:top w:val="none" w:sz="0" w:space="0" w:color="auto"/>
            <w:left w:val="none" w:sz="0" w:space="0" w:color="auto"/>
            <w:bottom w:val="none" w:sz="0" w:space="0" w:color="auto"/>
            <w:right w:val="none" w:sz="0" w:space="0" w:color="auto"/>
          </w:divBdr>
        </w:div>
        <w:div w:id="1150635592">
          <w:marLeft w:val="0"/>
          <w:marRight w:val="0"/>
          <w:marTop w:val="0"/>
          <w:marBottom w:val="0"/>
          <w:divBdr>
            <w:top w:val="none" w:sz="0" w:space="0" w:color="auto"/>
            <w:left w:val="none" w:sz="0" w:space="0" w:color="auto"/>
            <w:bottom w:val="none" w:sz="0" w:space="0" w:color="auto"/>
            <w:right w:val="none" w:sz="0" w:space="0" w:color="auto"/>
          </w:divBdr>
        </w:div>
        <w:div w:id="1150706639">
          <w:marLeft w:val="0"/>
          <w:marRight w:val="0"/>
          <w:marTop w:val="0"/>
          <w:marBottom w:val="0"/>
          <w:divBdr>
            <w:top w:val="none" w:sz="0" w:space="0" w:color="auto"/>
            <w:left w:val="none" w:sz="0" w:space="0" w:color="auto"/>
            <w:bottom w:val="none" w:sz="0" w:space="0" w:color="auto"/>
            <w:right w:val="none" w:sz="0" w:space="0" w:color="auto"/>
          </w:divBdr>
        </w:div>
        <w:div w:id="1155728547">
          <w:marLeft w:val="0"/>
          <w:marRight w:val="0"/>
          <w:marTop w:val="0"/>
          <w:marBottom w:val="0"/>
          <w:divBdr>
            <w:top w:val="none" w:sz="0" w:space="0" w:color="auto"/>
            <w:left w:val="none" w:sz="0" w:space="0" w:color="auto"/>
            <w:bottom w:val="none" w:sz="0" w:space="0" w:color="auto"/>
            <w:right w:val="none" w:sz="0" w:space="0" w:color="auto"/>
          </w:divBdr>
        </w:div>
        <w:div w:id="1160148951">
          <w:marLeft w:val="0"/>
          <w:marRight w:val="0"/>
          <w:marTop w:val="0"/>
          <w:marBottom w:val="0"/>
          <w:divBdr>
            <w:top w:val="none" w:sz="0" w:space="0" w:color="auto"/>
            <w:left w:val="none" w:sz="0" w:space="0" w:color="auto"/>
            <w:bottom w:val="none" w:sz="0" w:space="0" w:color="auto"/>
            <w:right w:val="none" w:sz="0" w:space="0" w:color="auto"/>
          </w:divBdr>
        </w:div>
        <w:div w:id="1163085566">
          <w:marLeft w:val="0"/>
          <w:marRight w:val="0"/>
          <w:marTop w:val="0"/>
          <w:marBottom w:val="0"/>
          <w:divBdr>
            <w:top w:val="none" w:sz="0" w:space="0" w:color="auto"/>
            <w:left w:val="none" w:sz="0" w:space="0" w:color="auto"/>
            <w:bottom w:val="none" w:sz="0" w:space="0" w:color="auto"/>
            <w:right w:val="none" w:sz="0" w:space="0" w:color="auto"/>
          </w:divBdr>
        </w:div>
        <w:div w:id="1170171137">
          <w:marLeft w:val="0"/>
          <w:marRight w:val="0"/>
          <w:marTop w:val="0"/>
          <w:marBottom w:val="0"/>
          <w:divBdr>
            <w:top w:val="none" w:sz="0" w:space="0" w:color="auto"/>
            <w:left w:val="none" w:sz="0" w:space="0" w:color="auto"/>
            <w:bottom w:val="none" w:sz="0" w:space="0" w:color="auto"/>
            <w:right w:val="none" w:sz="0" w:space="0" w:color="auto"/>
          </w:divBdr>
        </w:div>
        <w:div w:id="1183595866">
          <w:marLeft w:val="0"/>
          <w:marRight w:val="0"/>
          <w:marTop w:val="0"/>
          <w:marBottom w:val="0"/>
          <w:divBdr>
            <w:top w:val="none" w:sz="0" w:space="0" w:color="auto"/>
            <w:left w:val="none" w:sz="0" w:space="0" w:color="auto"/>
            <w:bottom w:val="none" w:sz="0" w:space="0" w:color="auto"/>
            <w:right w:val="none" w:sz="0" w:space="0" w:color="auto"/>
          </w:divBdr>
        </w:div>
        <w:div w:id="1215313322">
          <w:marLeft w:val="0"/>
          <w:marRight w:val="0"/>
          <w:marTop w:val="0"/>
          <w:marBottom w:val="0"/>
          <w:divBdr>
            <w:top w:val="none" w:sz="0" w:space="0" w:color="auto"/>
            <w:left w:val="none" w:sz="0" w:space="0" w:color="auto"/>
            <w:bottom w:val="none" w:sz="0" w:space="0" w:color="auto"/>
            <w:right w:val="none" w:sz="0" w:space="0" w:color="auto"/>
          </w:divBdr>
        </w:div>
        <w:div w:id="1248151867">
          <w:marLeft w:val="0"/>
          <w:marRight w:val="0"/>
          <w:marTop w:val="0"/>
          <w:marBottom w:val="0"/>
          <w:divBdr>
            <w:top w:val="none" w:sz="0" w:space="0" w:color="auto"/>
            <w:left w:val="none" w:sz="0" w:space="0" w:color="auto"/>
            <w:bottom w:val="none" w:sz="0" w:space="0" w:color="auto"/>
            <w:right w:val="none" w:sz="0" w:space="0" w:color="auto"/>
          </w:divBdr>
        </w:div>
        <w:div w:id="1285190498">
          <w:marLeft w:val="0"/>
          <w:marRight w:val="0"/>
          <w:marTop w:val="0"/>
          <w:marBottom w:val="0"/>
          <w:divBdr>
            <w:top w:val="none" w:sz="0" w:space="0" w:color="auto"/>
            <w:left w:val="none" w:sz="0" w:space="0" w:color="auto"/>
            <w:bottom w:val="none" w:sz="0" w:space="0" w:color="auto"/>
            <w:right w:val="none" w:sz="0" w:space="0" w:color="auto"/>
          </w:divBdr>
        </w:div>
        <w:div w:id="1288968651">
          <w:marLeft w:val="0"/>
          <w:marRight w:val="0"/>
          <w:marTop w:val="0"/>
          <w:marBottom w:val="0"/>
          <w:divBdr>
            <w:top w:val="none" w:sz="0" w:space="0" w:color="auto"/>
            <w:left w:val="none" w:sz="0" w:space="0" w:color="auto"/>
            <w:bottom w:val="none" w:sz="0" w:space="0" w:color="auto"/>
            <w:right w:val="none" w:sz="0" w:space="0" w:color="auto"/>
          </w:divBdr>
        </w:div>
        <w:div w:id="1295604060">
          <w:marLeft w:val="0"/>
          <w:marRight w:val="0"/>
          <w:marTop w:val="0"/>
          <w:marBottom w:val="0"/>
          <w:divBdr>
            <w:top w:val="none" w:sz="0" w:space="0" w:color="auto"/>
            <w:left w:val="none" w:sz="0" w:space="0" w:color="auto"/>
            <w:bottom w:val="none" w:sz="0" w:space="0" w:color="auto"/>
            <w:right w:val="none" w:sz="0" w:space="0" w:color="auto"/>
          </w:divBdr>
        </w:div>
        <w:div w:id="1302341534">
          <w:marLeft w:val="0"/>
          <w:marRight w:val="0"/>
          <w:marTop w:val="0"/>
          <w:marBottom w:val="0"/>
          <w:divBdr>
            <w:top w:val="none" w:sz="0" w:space="0" w:color="auto"/>
            <w:left w:val="none" w:sz="0" w:space="0" w:color="auto"/>
            <w:bottom w:val="none" w:sz="0" w:space="0" w:color="auto"/>
            <w:right w:val="none" w:sz="0" w:space="0" w:color="auto"/>
          </w:divBdr>
        </w:div>
        <w:div w:id="1328022806">
          <w:marLeft w:val="0"/>
          <w:marRight w:val="0"/>
          <w:marTop w:val="0"/>
          <w:marBottom w:val="0"/>
          <w:divBdr>
            <w:top w:val="none" w:sz="0" w:space="0" w:color="auto"/>
            <w:left w:val="none" w:sz="0" w:space="0" w:color="auto"/>
            <w:bottom w:val="none" w:sz="0" w:space="0" w:color="auto"/>
            <w:right w:val="none" w:sz="0" w:space="0" w:color="auto"/>
          </w:divBdr>
        </w:div>
        <w:div w:id="1342783674">
          <w:marLeft w:val="0"/>
          <w:marRight w:val="0"/>
          <w:marTop w:val="0"/>
          <w:marBottom w:val="0"/>
          <w:divBdr>
            <w:top w:val="none" w:sz="0" w:space="0" w:color="auto"/>
            <w:left w:val="none" w:sz="0" w:space="0" w:color="auto"/>
            <w:bottom w:val="none" w:sz="0" w:space="0" w:color="auto"/>
            <w:right w:val="none" w:sz="0" w:space="0" w:color="auto"/>
          </w:divBdr>
        </w:div>
        <w:div w:id="1347243444">
          <w:marLeft w:val="0"/>
          <w:marRight w:val="0"/>
          <w:marTop w:val="0"/>
          <w:marBottom w:val="0"/>
          <w:divBdr>
            <w:top w:val="none" w:sz="0" w:space="0" w:color="auto"/>
            <w:left w:val="none" w:sz="0" w:space="0" w:color="auto"/>
            <w:bottom w:val="none" w:sz="0" w:space="0" w:color="auto"/>
            <w:right w:val="none" w:sz="0" w:space="0" w:color="auto"/>
          </w:divBdr>
        </w:div>
        <w:div w:id="1348754539">
          <w:marLeft w:val="0"/>
          <w:marRight w:val="0"/>
          <w:marTop w:val="0"/>
          <w:marBottom w:val="0"/>
          <w:divBdr>
            <w:top w:val="none" w:sz="0" w:space="0" w:color="auto"/>
            <w:left w:val="none" w:sz="0" w:space="0" w:color="auto"/>
            <w:bottom w:val="none" w:sz="0" w:space="0" w:color="auto"/>
            <w:right w:val="none" w:sz="0" w:space="0" w:color="auto"/>
          </w:divBdr>
        </w:div>
        <w:div w:id="1352997690">
          <w:marLeft w:val="0"/>
          <w:marRight w:val="0"/>
          <w:marTop w:val="0"/>
          <w:marBottom w:val="0"/>
          <w:divBdr>
            <w:top w:val="none" w:sz="0" w:space="0" w:color="auto"/>
            <w:left w:val="none" w:sz="0" w:space="0" w:color="auto"/>
            <w:bottom w:val="none" w:sz="0" w:space="0" w:color="auto"/>
            <w:right w:val="none" w:sz="0" w:space="0" w:color="auto"/>
          </w:divBdr>
        </w:div>
        <w:div w:id="1361541434">
          <w:marLeft w:val="0"/>
          <w:marRight w:val="0"/>
          <w:marTop w:val="0"/>
          <w:marBottom w:val="0"/>
          <w:divBdr>
            <w:top w:val="none" w:sz="0" w:space="0" w:color="auto"/>
            <w:left w:val="none" w:sz="0" w:space="0" w:color="auto"/>
            <w:bottom w:val="none" w:sz="0" w:space="0" w:color="auto"/>
            <w:right w:val="none" w:sz="0" w:space="0" w:color="auto"/>
          </w:divBdr>
        </w:div>
        <w:div w:id="1380014820">
          <w:marLeft w:val="0"/>
          <w:marRight w:val="0"/>
          <w:marTop w:val="0"/>
          <w:marBottom w:val="0"/>
          <w:divBdr>
            <w:top w:val="none" w:sz="0" w:space="0" w:color="auto"/>
            <w:left w:val="none" w:sz="0" w:space="0" w:color="auto"/>
            <w:bottom w:val="none" w:sz="0" w:space="0" w:color="auto"/>
            <w:right w:val="none" w:sz="0" w:space="0" w:color="auto"/>
          </w:divBdr>
        </w:div>
        <w:div w:id="1380590190">
          <w:marLeft w:val="0"/>
          <w:marRight w:val="0"/>
          <w:marTop w:val="0"/>
          <w:marBottom w:val="0"/>
          <w:divBdr>
            <w:top w:val="none" w:sz="0" w:space="0" w:color="auto"/>
            <w:left w:val="none" w:sz="0" w:space="0" w:color="auto"/>
            <w:bottom w:val="none" w:sz="0" w:space="0" w:color="auto"/>
            <w:right w:val="none" w:sz="0" w:space="0" w:color="auto"/>
          </w:divBdr>
        </w:div>
        <w:div w:id="1381202806">
          <w:marLeft w:val="0"/>
          <w:marRight w:val="0"/>
          <w:marTop w:val="0"/>
          <w:marBottom w:val="0"/>
          <w:divBdr>
            <w:top w:val="none" w:sz="0" w:space="0" w:color="auto"/>
            <w:left w:val="none" w:sz="0" w:space="0" w:color="auto"/>
            <w:bottom w:val="none" w:sz="0" w:space="0" w:color="auto"/>
            <w:right w:val="none" w:sz="0" w:space="0" w:color="auto"/>
          </w:divBdr>
        </w:div>
        <w:div w:id="1393504969">
          <w:marLeft w:val="0"/>
          <w:marRight w:val="0"/>
          <w:marTop w:val="0"/>
          <w:marBottom w:val="0"/>
          <w:divBdr>
            <w:top w:val="none" w:sz="0" w:space="0" w:color="auto"/>
            <w:left w:val="none" w:sz="0" w:space="0" w:color="auto"/>
            <w:bottom w:val="none" w:sz="0" w:space="0" w:color="auto"/>
            <w:right w:val="none" w:sz="0" w:space="0" w:color="auto"/>
          </w:divBdr>
        </w:div>
        <w:div w:id="1409310132">
          <w:marLeft w:val="0"/>
          <w:marRight w:val="0"/>
          <w:marTop w:val="0"/>
          <w:marBottom w:val="0"/>
          <w:divBdr>
            <w:top w:val="none" w:sz="0" w:space="0" w:color="auto"/>
            <w:left w:val="none" w:sz="0" w:space="0" w:color="auto"/>
            <w:bottom w:val="none" w:sz="0" w:space="0" w:color="auto"/>
            <w:right w:val="none" w:sz="0" w:space="0" w:color="auto"/>
          </w:divBdr>
        </w:div>
        <w:div w:id="1414738329">
          <w:marLeft w:val="0"/>
          <w:marRight w:val="0"/>
          <w:marTop w:val="0"/>
          <w:marBottom w:val="0"/>
          <w:divBdr>
            <w:top w:val="none" w:sz="0" w:space="0" w:color="auto"/>
            <w:left w:val="none" w:sz="0" w:space="0" w:color="auto"/>
            <w:bottom w:val="none" w:sz="0" w:space="0" w:color="auto"/>
            <w:right w:val="none" w:sz="0" w:space="0" w:color="auto"/>
          </w:divBdr>
        </w:div>
        <w:div w:id="1422795037">
          <w:marLeft w:val="0"/>
          <w:marRight w:val="0"/>
          <w:marTop w:val="0"/>
          <w:marBottom w:val="0"/>
          <w:divBdr>
            <w:top w:val="none" w:sz="0" w:space="0" w:color="auto"/>
            <w:left w:val="none" w:sz="0" w:space="0" w:color="auto"/>
            <w:bottom w:val="none" w:sz="0" w:space="0" w:color="auto"/>
            <w:right w:val="none" w:sz="0" w:space="0" w:color="auto"/>
          </w:divBdr>
        </w:div>
        <w:div w:id="1425803541">
          <w:marLeft w:val="0"/>
          <w:marRight w:val="0"/>
          <w:marTop w:val="0"/>
          <w:marBottom w:val="0"/>
          <w:divBdr>
            <w:top w:val="none" w:sz="0" w:space="0" w:color="auto"/>
            <w:left w:val="none" w:sz="0" w:space="0" w:color="auto"/>
            <w:bottom w:val="none" w:sz="0" w:space="0" w:color="auto"/>
            <w:right w:val="none" w:sz="0" w:space="0" w:color="auto"/>
          </w:divBdr>
        </w:div>
        <w:div w:id="1453866698">
          <w:marLeft w:val="0"/>
          <w:marRight w:val="0"/>
          <w:marTop w:val="0"/>
          <w:marBottom w:val="0"/>
          <w:divBdr>
            <w:top w:val="none" w:sz="0" w:space="0" w:color="auto"/>
            <w:left w:val="none" w:sz="0" w:space="0" w:color="auto"/>
            <w:bottom w:val="none" w:sz="0" w:space="0" w:color="auto"/>
            <w:right w:val="none" w:sz="0" w:space="0" w:color="auto"/>
          </w:divBdr>
        </w:div>
        <w:div w:id="1460102059">
          <w:marLeft w:val="0"/>
          <w:marRight w:val="0"/>
          <w:marTop w:val="0"/>
          <w:marBottom w:val="0"/>
          <w:divBdr>
            <w:top w:val="none" w:sz="0" w:space="0" w:color="auto"/>
            <w:left w:val="none" w:sz="0" w:space="0" w:color="auto"/>
            <w:bottom w:val="none" w:sz="0" w:space="0" w:color="auto"/>
            <w:right w:val="none" w:sz="0" w:space="0" w:color="auto"/>
          </w:divBdr>
        </w:div>
        <w:div w:id="1464739420">
          <w:marLeft w:val="0"/>
          <w:marRight w:val="0"/>
          <w:marTop w:val="0"/>
          <w:marBottom w:val="0"/>
          <w:divBdr>
            <w:top w:val="none" w:sz="0" w:space="0" w:color="auto"/>
            <w:left w:val="none" w:sz="0" w:space="0" w:color="auto"/>
            <w:bottom w:val="none" w:sz="0" w:space="0" w:color="auto"/>
            <w:right w:val="none" w:sz="0" w:space="0" w:color="auto"/>
          </w:divBdr>
        </w:div>
        <w:div w:id="1477334938">
          <w:marLeft w:val="0"/>
          <w:marRight w:val="0"/>
          <w:marTop w:val="0"/>
          <w:marBottom w:val="0"/>
          <w:divBdr>
            <w:top w:val="none" w:sz="0" w:space="0" w:color="auto"/>
            <w:left w:val="none" w:sz="0" w:space="0" w:color="auto"/>
            <w:bottom w:val="none" w:sz="0" w:space="0" w:color="auto"/>
            <w:right w:val="none" w:sz="0" w:space="0" w:color="auto"/>
          </w:divBdr>
        </w:div>
        <w:div w:id="1489445800">
          <w:marLeft w:val="0"/>
          <w:marRight w:val="0"/>
          <w:marTop w:val="0"/>
          <w:marBottom w:val="0"/>
          <w:divBdr>
            <w:top w:val="none" w:sz="0" w:space="0" w:color="auto"/>
            <w:left w:val="none" w:sz="0" w:space="0" w:color="auto"/>
            <w:bottom w:val="none" w:sz="0" w:space="0" w:color="auto"/>
            <w:right w:val="none" w:sz="0" w:space="0" w:color="auto"/>
          </w:divBdr>
        </w:div>
        <w:div w:id="1492677430">
          <w:marLeft w:val="0"/>
          <w:marRight w:val="0"/>
          <w:marTop w:val="0"/>
          <w:marBottom w:val="0"/>
          <w:divBdr>
            <w:top w:val="none" w:sz="0" w:space="0" w:color="auto"/>
            <w:left w:val="none" w:sz="0" w:space="0" w:color="auto"/>
            <w:bottom w:val="none" w:sz="0" w:space="0" w:color="auto"/>
            <w:right w:val="none" w:sz="0" w:space="0" w:color="auto"/>
          </w:divBdr>
        </w:div>
        <w:div w:id="1517229316">
          <w:marLeft w:val="0"/>
          <w:marRight w:val="0"/>
          <w:marTop w:val="0"/>
          <w:marBottom w:val="0"/>
          <w:divBdr>
            <w:top w:val="none" w:sz="0" w:space="0" w:color="auto"/>
            <w:left w:val="none" w:sz="0" w:space="0" w:color="auto"/>
            <w:bottom w:val="none" w:sz="0" w:space="0" w:color="auto"/>
            <w:right w:val="none" w:sz="0" w:space="0" w:color="auto"/>
          </w:divBdr>
        </w:div>
        <w:div w:id="1519540579">
          <w:marLeft w:val="0"/>
          <w:marRight w:val="0"/>
          <w:marTop w:val="0"/>
          <w:marBottom w:val="0"/>
          <w:divBdr>
            <w:top w:val="none" w:sz="0" w:space="0" w:color="auto"/>
            <w:left w:val="none" w:sz="0" w:space="0" w:color="auto"/>
            <w:bottom w:val="none" w:sz="0" w:space="0" w:color="auto"/>
            <w:right w:val="none" w:sz="0" w:space="0" w:color="auto"/>
          </w:divBdr>
        </w:div>
        <w:div w:id="1519806405">
          <w:marLeft w:val="0"/>
          <w:marRight w:val="0"/>
          <w:marTop w:val="0"/>
          <w:marBottom w:val="0"/>
          <w:divBdr>
            <w:top w:val="none" w:sz="0" w:space="0" w:color="auto"/>
            <w:left w:val="none" w:sz="0" w:space="0" w:color="auto"/>
            <w:bottom w:val="none" w:sz="0" w:space="0" w:color="auto"/>
            <w:right w:val="none" w:sz="0" w:space="0" w:color="auto"/>
          </w:divBdr>
        </w:div>
        <w:div w:id="1540321017">
          <w:marLeft w:val="0"/>
          <w:marRight w:val="0"/>
          <w:marTop w:val="0"/>
          <w:marBottom w:val="0"/>
          <w:divBdr>
            <w:top w:val="none" w:sz="0" w:space="0" w:color="auto"/>
            <w:left w:val="none" w:sz="0" w:space="0" w:color="auto"/>
            <w:bottom w:val="none" w:sz="0" w:space="0" w:color="auto"/>
            <w:right w:val="none" w:sz="0" w:space="0" w:color="auto"/>
          </w:divBdr>
        </w:div>
        <w:div w:id="1550338073">
          <w:marLeft w:val="0"/>
          <w:marRight w:val="0"/>
          <w:marTop w:val="0"/>
          <w:marBottom w:val="0"/>
          <w:divBdr>
            <w:top w:val="none" w:sz="0" w:space="0" w:color="auto"/>
            <w:left w:val="none" w:sz="0" w:space="0" w:color="auto"/>
            <w:bottom w:val="none" w:sz="0" w:space="0" w:color="auto"/>
            <w:right w:val="none" w:sz="0" w:space="0" w:color="auto"/>
          </w:divBdr>
        </w:div>
        <w:div w:id="1550415820">
          <w:marLeft w:val="0"/>
          <w:marRight w:val="0"/>
          <w:marTop w:val="0"/>
          <w:marBottom w:val="0"/>
          <w:divBdr>
            <w:top w:val="none" w:sz="0" w:space="0" w:color="auto"/>
            <w:left w:val="none" w:sz="0" w:space="0" w:color="auto"/>
            <w:bottom w:val="none" w:sz="0" w:space="0" w:color="auto"/>
            <w:right w:val="none" w:sz="0" w:space="0" w:color="auto"/>
          </w:divBdr>
        </w:div>
        <w:div w:id="1569879741">
          <w:marLeft w:val="0"/>
          <w:marRight w:val="0"/>
          <w:marTop w:val="0"/>
          <w:marBottom w:val="0"/>
          <w:divBdr>
            <w:top w:val="none" w:sz="0" w:space="0" w:color="auto"/>
            <w:left w:val="none" w:sz="0" w:space="0" w:color="auto"/>
            <w:bottom w:val="none" w:sz="0" w:space="0" w:color="auto"/>
            <w:right w:val="none" w:sz="0" w:space="0" w:color="auto"/>
          </w:divBdr>
        </w:div>
        <w:div w:id="1570652414">
          <w:marLeft w:val="0"/>
          <w:marRight w:val="0"/>
          <w:marTop w:val="0"/>
          <w:marBottom w:val="0"/>
          <w:divBdr>
            <w:top w:val="none" w:sz="0" w:space="0" w:color="auto"/>
            <w:left w:val="none" w:sz="0" w:space="0" w:color="auto"/>
            <w:bottom w:val="none" w:sz="0" w:space="0" w:color="auto"/>
            <w:right w:val="none" w:sz="0" w:space="0" w:color="auto"/>
          </w:divBdr>
        </w:div>
        <w:div w:id="1573739227">
          <w:marLeft w:val="0"/>
          <w:marRight w:val="0"/>
          <w:marTop w:val="0"/>
          <w:marBottom w:val="0"/>
          <w:divBdr>
            <w:top w:val="none" w:sz="0" w:space="0" w:color="auto"/>
            <w:left w:val="none" w:sz="0" w:space="0" w:color="auto"/>
            <w:bottom w:val="none" w:sz="0" w:space="0" w:color="auto"/>
            <w:right w:val="none" w:sz="0" w:space="0" w:color="auto"/>
          </w:divBdr>
        </w:div>
        <w:div w:id="1578589697">
          <w:marLeft w:val="0"/>
          <w:marRight w:val="0"/>
          <w:marTop w:val="0"/>
          <w:marBottom w:val="0"/>
          <w:divBdr>
            <w:top w:val="none" w:sz="0" w:space="0" w:color="auto"/>
            <w:left w:val="none" w:sz="0" w:space="0" w:color="auto"/>
            <w:bottom w:val="none" w:sz="0" w:space="0" w:color="auto"/>
            <w:right w:val="none" w:sz="0" w:space="0" w:color="auto"/>
          </w:divBdr>
        </w:div>
        <w:div w:id="1578708902">
          <w:marLeft w:val="0"/>
          <w:marRight w:val="0"/>
          <w:marTop w:val="0"/>
          <w:marBottom w:val="0"/>
          <w:divBdr>
            <w:top w:val="none" w:sz="0" w:space="0" w:color="auto"/>
            <w:left w:val="none" w:sz="0" w:space="0" w:color="auto"/>
            <w:bottom w:val="none" w:sz="0" w:space="0" w:color="auto"/>
            <w:right w:val="none" w:sz="0" w:space="0" w:color="auto"/>
          </w:divBdr>
        </w:div>
        <w:div w:id="1583099107">
          <w:marLeft w:val="0"/>
          <w:marRight w:val="0"/>
          <w:marTop w:val="0"/>
          <w:marBottom w:val="0"/>
          <w:divBdr>
            <w:top w:val="none" w:sz="0" w:space="0" w:color="auto"/>
            <w:left w:val="none" w:sz="0" w:space="0" w:color="auto"/>
            <w:bottom w:val="none" w:sz="0" w:space="0" w:color="auto"/>
            <w:right w:val="none" w:sz="0" w:space="0" w:color="auto"/>
          </w:divBdr>
        </w:div>
        <w:div w:id="1604026085">
          <w:marLeft w:val="0"/>
          <w:marRight w:val="0"/>
          <w:marTop w:val="0"/>
          <w:marBottom w:val="0"/>
          <w:divBdr>
            <w:top w:val="none" w:sz="0" w:space="0" w:color="auto"/>
            <w:left w:val="none" w:sz="0" w:space="0" w:color="auto"/>
            <w:bottom w:val="none" w:sz="0" w:space="0" w:color="auto"/>
            <w:right w:val="none" w:sz="0" w:space="0" w:color="auto"/>
          </w:divBdr>
        </w:div>
        <w:div w:id="1618444228">
          <w:marLeft w:val="0"/>
          <w:marRight w:val="0"/>
          <w:marTop w:val="0"/>
          <w:marBottom w:val="0"/>
          <w:divBdr>
            <w:top w:val="none" w:sz="0" w:space="0" w:color="auto"/>
            <w:left w:val="none" w:sz="0" w:space="0" w:color="auto"/>
            <w:bottom w:val="none" w:sz="0" w:space="0" w:color="auto"/>
            <w:right w:val="none" w:sz="0" w:space="0" w:color="auto"/>
          </w:divBdr>
        </w:div>
        <w:div w:id="1632706816">
          <w:marLeft w:val="0"/>
          <w:marRight w:val="0"/>
          <w:marTop w:val="0"/>
          <w:marBottom w:val="0"/>
          <w:divBdr>
            <w:top w:val="none" w:sz="0" w:space="0" w:color="auto"/>
            <w:left w:val="none" w:sz="0" w:space="0" w:color="auto"/>
            <w:bottom w:val="none" w:sz="0" w:space="0" w:color="auto"/>
            <w:right w:val="none" w:sz="0" w:space="0" w:color="auto"/>
          </w:divBdr>
        </w:div>
        <w:div w:id="1634170974">
          <w:marLeft w:val="0"/>
          <w:marRight w:val="0"/>
          <w:marTop w:val="0"/>
          <w:marBottom w:val="0"/>
          <w:divBdr>
            <w:top w:val="none" w:sz="0" w:space="0" w:color="auto"/>
            <w:left w:val="none" w:sz="0" w:space="0" w:color="auto"/>
            <w:bottom w:val="none" w:sz="0" w:space="0" w:color="auto"/>
            <w:right w:val="none" w:sz="0" w:space="0" w:color="auto"/>
          </w:divBdr>
        </w:div>
        <w:div w:id="1637174551">
          <w:marLeft w:val="0"/>
          <w:marRight w:val="0"/>
          <w:marTop w:val="0"/>
          <w:marBottom w:val="0"/>
          <w:divBdr>
            <w:top w:val="none" w:sz="0" w:space="0" w:color="auto"/>
            <w:left w:val="none" w:sz="0" w:space="0" w:color="auto"/>
            <w:bottom w:val="none" w:sz="0" w:space="0" w:color="auto"/>
            <w:right w:val="none" w:sz="0" w:space="0" w:color="auto"/>
          </w:divBdr>
        </w:div>
        <w:div w:id="1644889171">
          <w:marLeft w:val="0"/>
          <w:marRight w:val="0"/>
          <w:marTop w:val="0"/>
          <w:marBottom w:val="0"/>
          <w:divBdr>
            <w:top w:val="none" w:sz="0" w:space="0" w:color="auto"/>
            <w:left w:val="none" w:sz="0" w:space="0" w:color="auto"/>
            <w:bottom w:val="none" w:sz="0" w:space="0" w:color="auto"/>
            <w:right w:val="none" w:sz="0" w:space="0" w:color="auto"/>
          </w:divBdr>
        </w:div>
        <w:div w:id="1657295944">
          <w:marLeft w:val="0"/>
          <w:marRight w:val="0"/>
          <w:marTop w:val="0"/>
          <w:marBottom w:val="0"/>
          <w:divBdr>
            <w:top w:val="none" w:sz="0" w:space="0" w:color="auto"/>
            <w:left w:val="none" w:sz="0" w:space="0" w:color="auto"/>
            <w:bottom w:val="none" w:sz="0" w:space="0" w:color="auto"/>
            <w:right w:val="none" w:sz="0" w:space="0" w:color="auto"/>
          </w:divBdr>
        </w:div>
        <w:div w:id="1667368095">
          <w:marLeft w:val="0"/>
          <w:marRight w:val="0"/>
          <w:marTop w:val="0"/>
          <w:marBottom w:val="0"/>
          <w:divBdr>
            <w:top w:val="none" w:sz="0" w:space="0" w:color="auto"/>
            <w:left w:val="none" w:sz="0" w:space="0" w:color="auto"/>
            <w:bottom w:val="none" w:sz="0" w:space="0" w:color="auto"/>
            <w:right w:val="none" w:sz="0" w:space="0" w:color="auto"/>
          </w:divBdr>
        </w:div>
        <w:div w:id="1667828420">
          <w:marLeft w:val="0"/>
          <w:marRight w:val="0"/>
          <w:marTop w:val="0"/>
          <w:marBottom w:val="0"/>
          <w:divBdr>
            <w:top w:val="none" w:sz="0" w:space="0" w:color="auto"/>
            <w:left w:val="none" w:sz="0" w:space="0" w:color="auto"/>
            <w:bottom w:val="none" w:sz="0" w:space="0" w:color="auto"/>
            <w:right w:val="none" w:sz="0" w:space="0" w:color="auto"/>
          </w:divBdr>
        </w:div>
        <w:div w:id="1670674543">
          <w:marLeft w:val="0"/>
          <w:marRight w:val="0"/>
          <w:marTop w:val="0"/>
          <w:marBottom w:val="0"/>
          <w:divBdr>
            <w:top w:val="none" w:sz="0" w:space="0" w:color="auto"/>
            <w:left w:val="none" w:sz="0" w:space="0" w:color="auto"/>
            <w:bottom w:val="none" w:sz="0" w:space="0" w:color="auto"/>
            <w:right w:val="none" w:sz="0" w:space="0" w:color="auto"/>
          </w:divBdr>
        </w:div>
        <w:div w:id="1671250767">
          <w:marLeft w:val="0"/>
          <w:marRight w:val="0"/>
          <w:marTop w:val="0"/>
          <w:marBottom w:val="0"/>
          <w:divBdr>
            <w:top w:val="none" w:sz="0" w:space="0" w:color="auto"/>
            <w:left w:val="none" w:sz="0" w:space="0" w:color="auto"/>
            <w:bottom w:val="none" w:sz="0" w:space="0" w:color="auto"/>
            <w:right w:val="none" w:sz="0" w:space="0" w:color="auto"/>
          </w:divBdr>
        </w:div>
        <w:div w:id="1678118953">
          <w:marLeft w:val="0"/>
          <w:marRight w:val="0"/>
          <w:marTop w:val="0"/>
          <w:marBottom w:val="0"/>
          <w:divBdr>
            <w:top w:val="none" w:sz="0" w:space="0" w:color="auto"/>
            <w:left w:val="none" w:sz="0" w:space="0" w:color="auto"/>
            <w:bottom w:val="none" w:sz="0" w:space="0" w:color="auto"/>
            <w:right w:val="none" w:sz="0" w:space="0" w:color="auto"/>
          </w:divBdr>
        </w:div>
        <w:div w:id="1679380583">
          <w:marLeft w:val="0"/>
          <w:marRight w:val="0"/>
          <w:marTop w:val="0"/>
          <w:marBottom w:val="0"/>
          <w:divBdr>
            <w:top w:val="none" w:sz="0" w:space="0" w:color="auto"/>
            <w:left w:val="none" w:sz="0" w:space="0" w:color="auto"/>
            <w:bottom w:val="none" w:sz="0" w:space="0" w:color="auto"/>
            <w:right w:val="none" w:sz="0" w:space="0" w:color="auto"/>
          </w:divBdr>
        </w:div>
        <w:div w:id="1679774942">
          <w:marLeft w:val="0"/>
          <w:marRight w:val="0"/>
          <w:marTop w:val="0"/>
          <w:marBottom w:val="0"/>
          <w:divBdr>
            <w:top w:val="none" w:sz="0" w:space="0" w:color="auto"/>
            <w:left w:val="none" w:sz="0" w:space="0" w:color="auto"/>
            <w:bottom w:val="none" w:sz="0" w:space="0" w:color="auto"/>
            <w:right w:val="none" w:sz="0" w:space="0" w:color="auto"/>
          </w:divBdr>
        </w:div>
        <w:div w:id="1696037779">
          <w:marLeft w:val="0"/>
          <w:marRight w:val="0"/>
          <w:marTop w:val="0"/>
          <w:marBottom w:val="0"/>
          <w:divBdr>
            <w:top w:val="none" w:sz="0" w:space="0" w:color="auto"/>
            <w:left w:val="none" w:sz="0" w:space="0" w:color="auto"/>
            <w:bottom w:val="none" w:sz="0" w:space="0" w:color="auto"/>
            <w:right w:val="none" w:sz="0" w:space="0" w:color="auto"/>
          </w:divBdr>
        </w:div>
        <w:div w:id="1697273883">
          <w:marLeft w:val="0"/>
          <w:marRight w:val="0"/>
          <w:marTop w:val="0"/>
          <w:marBottom w:val="0"/>
          <w:divBdr>
            <w:top w:val="none" w:sz="0" w:space="0" w:color="auto"/>
            <w:left w:val="none" w:sz="0" w:space="0" w:color="auto"/>
            <w:bottom w:val="none" w:sz="0" w:space="0" w:color="auto"/>
            <w:right w:val="none" w:sz="0" w:space="0" w:color="auto"/>
          </w:divBdr>
        </w:div>
        <w:div w:id="1700230767">
          <w:marLeft w:val="0"/>
          <w:marRight w:val="0"/>
          <w:marTop w:val="0"/>
          <w:marBottom w:val="0"/>
          <w:divBdr>
            <w:top w:val="none" w:sz="0" w:space="0" w:color="auto"/>
            <w:left w:val="none" w:sz="0" w:space="0" w:color="auto"/>
            <w:bottom w:val="none" w:sz="0" w:space="0" w:color="auto"/>
            <w:right w:val="none" w:sz="0" w:space="0" w:color="auto"/>
          </w:divBdr>
        </w:div>
        <w:div w:id="1710259569">
          <w:marLeft w:val="0"/>
          <w:marRight w:val="0"/>
          <w:marTop w:val="0"/>
          <w:marBottom w:val="0"/>
          <w:divBdr>
            <w:top w:val="none" w:sz="0" w:space="0" w:color="auto"/>
            <w:left w:val="none" w:sz="0" w:space="0" w:color="auto"/>
            <w:bottom w:val="none" w:sz="0" w:space="0" w:color="auto"/>
            <w:right w:val="none" w:sz="0" w:space="0" w:color="auto"/>
          </w:divBdr>
        </w:div>
        <w:div w:id="1721175036">
          <w:marLeft w:val="0"/>
          <w:marRight w:val="0"/>
          <w:marTop w:val="0"/>
          <w:marBottom w:val="0"/>
          <w:divBdr>
            <w:top w:val="none" w:sz="0" w:space="0" w:color="auto"/>
            <w:left w:val="none" w:sz="0" w:space="0" w:color="auto"/>
            <w:bottom w:val="none" w:sz="0" w:space="0" w:color="auto"/>
            <w:right w:val="none" w:sz="0" w:space="0" w:color="auto"/>
          </w:divBdr>
        </w:div>
        <w:div w:id="1722973801">
          <w:marLeft w:val="0"/>
          <w:marRight w:val="0"/>
          <w:marTop w:val="0"/>
          <w:marBottom w:val="0"/>
          <w:divBdr>
            <w:top w:val="none" w:sz="0" w:space="0" w:color="auto"/>
            <w:left w:val="none" w:sz="0" w:space="0" w:color="auto"/>
            <w:bottom w:val="none" w:sz="0" w:space="0" w:color="auto"/>
            <w:right w:val="none" w:sz="0" w:space="0" w:color="auto"/>
          </w:divBdr>
        </w:div>
        <w:div w:id="1733844112">
          <w:marLeft w:val="0"/>
          <w:marRight w:val="0"/>
          <w:marTop w:val="0"/>
          <w:marBottom w:val="0"/>
          <w:divBdr>
            <w:top w:val="none" w:sz="0" w:space="0" w:color="auto"/>
            <w:left w:val="none" w:sz="0" w:space="0" w:color="auto"/>
            <w:bottom w:val="none" w:sz="0" w:space="0" w:color="auto"/>
            <w:right w:val="none" w:sz="0" w:space="0" w:color="auto"/>
          </w:divBdr>
        </w:div>
        <w:div w:id="1740013146">
          <w:marLeft w:val="0"/>
          <w:marRight w:val="0"/>
          <w:marTop w:val="0"/>
          <w:marBottom w:val="0"/>
          <w:divBdr>
            <w:top w:val="none" w:sz="0" w:space="0" w:color="auto"/>
            <w:left w:val="none" w:sz="0" w:space="0" w:color="auto"/>
            <w:bottom w:val="none" w:sz="0" w:space="0" w:color="auto"/>
            <w:right w:val="none" w:sz="0" w:space="0" w:color="auto"/>
          </w:divBdr>
        </w:div>
        <w:div w:id="1745374077">
          <w:marLeft w:val="0"/>
          <w:marRight w:val="0"/>
          <w:marTop w:val="0"/>
          <w:marBottom w:val="0"/>
          <w:divBdr>
            <w:top w:val="none" w:sz="0" w:space="0" w:color="auto"/>
            <w:left w:val="none" w:sz="0" w:space="0" w:color="auto"/>
            <w:bottom w:val="none" w:sz="0" w:space="0" w:color="auto"/>
            <w:right w:val="none" w:sz="0" w:space="0" w:color="auto"/>
          </w:divBdr>
        </w:div>
        <w:div w:id="1755276819">
          <w:marLeft w:val="0"/>
          <w:marRight w:val="0"/>
          <w:marTop w:val="0"/>
          <w:marBottom w:val="0"/>
          <w:divBdr>
            <w:top w:val="none" w:sz="0" w:space="0" w:color="auto"/>
            <w:left w:val="none" w:sz="0" w:space="0" w:color="auto"/>
            <w:bottom w:val="none" w:sz="0" w:space="0" w:color="auto"/>
            <w:right w:val="none" w:sz="0" w:space="0" w:color="auto"/>
          </w:divBdr>
        </w:div>
        <w:div w:id="1758164078">
          <w:marLeft w:val="0"/>
          <w:marRight w:val="0"/>
          <w:marTop w:val="0"/>
          <w:marBottom w:val="0"/>
          <w:divBdr>
            <w:top w:val="none" w:sz="0" w:space="0" w:color="auto"/>
            <w:left w:val="none" w:sz="0" w:space="0" w:color="auto"/>
            <w:bottom w:val="none" w:sz="0" w:space="0" w:color="auto"/>
            <w:right w:val="none" w:sz="0" w:space="0" w:color="auto"/>
          </w:divBdr>
        </w:div>
        <w:div w:id="1768848735">
          <w:marLeft w:val="0"/>
          <w:marRight w:val="0"/>
          <w:marTop w:val="0"/>
          <w:marBottom w:val="0"/>
          <w:divBdr>
            <w:top w:val="none" w:sz="0" w:space="0" w:color="auto"/>
            <w:left w:val="none" w:sz="0" w:space="0" w:color="auto"/>
            <w:bottom w:val="none" w:sz="0" w:space="0" w:color="auto"/>
            <w:right w:val="none" w:sz="0" w:space="0" w:color="auto"/>
          </w:divBdr>
        </w:div>
        <w:div w:id="1769613984">
          <w:marLeft w:val="0"/>
          <w:marRight w:val="0"/>
          <w:marTop w:val="0"/>
          <w:marBottom w:val="0"/>
          <w:divBdr>
            <w:top w:val="none" w:sz="0" w:space="0" w:color="auto"/>
            <w:left w:val="none" w:sz="0" w:space="0" w:color="auto"/>
            <w:bottom w:val="none" w:sz="0" w:space="0" w:color="auto"/>
            <w:right w:val="none" w:sz="0" w:space="0" w:color="auto"/>
          </w:divBdr>
        </w:div>
        <w:div w:id="1778479554">
          <w:marLeft w:val="0"/>
          <w:marRight w:val="0"/>
          <w:marTop w:val="0"/>
          <w:marBottom w:val="0"/>
          <w:divBdr>
            <w:top w:val="none" w:sz="0" w:space="0" w:color="auto"/>
            <w:left w:val="none" w:sz="0" w:space="0" w:color="auto"/>
            <w:bottom w:val="none" w:sz="0" w:space="0" w:color="auto"/>
            <w:right w:val="none" w:sz="0" w:space="0" w:color="auto"/>
          </w:divBdr>
        </w:div>
        <w:div w:id="1785885988">
          <w:marLeft w:val="0"/>
          <w:marRight w:val="0"/>
          <w:marTop w:val="0"/>
          <w:marBottom w:val="0"/>
          <w:divBdr>
            <w:top w:val="none" w:sz="0" w:space="0" w:color="auto"/>
            <w:left w:val="none" w:sz="0" w:space="0" w:color="auto"/>
            <w:bottom w:val="none" w:sz="0" w:space="0" w:color="auto"/>
            <w:right w:val="none" w:sz="0" w:space="0" w:color="auto"/>
          </w:divBdr>
        </w:div>
        <w:div w:id="1799835737">
          <w:marLeft w:val="0"/>
          <w:marRight w:val="0"/>
          <w:marTop w:val="0"/>
          <w:marBottom w:val="0"/>
          <w:divBdr>
            <w:top w:val="none" w:sz="0" w:space="0" w:color="auto"/>
            <w:left w:val="none" w:sz="0" w:space="0" w:color="auto"/>
            <w:bottom w:val="none" w:sz="0" w:space="0" w:color="auto"/>
            <w:right w:val="none" w:sz="0" w:space="0" w:color="auto"/>
          </w:divBdr>
        </w:div>
        <w:div w:id="1801344570">
          <w:marLeft w:val="0"/>
          <w:marRight w:val="0"/>
          <w:marTop w:val="0"/>
          <w:marBottom w:val="0"/>
          <w:divBdr>
            <w:top w:val="none" w:sz="0" w:space="0" w:color="auto"/>
            <w:left w:val="none" w:sz="0" w:space="0" w:color="auto"/>
            <w:bottom w:val="none" w:sz="0" w:space="0" w:color="auto"/>
            <w:right w:val="none" w:sz="0" w:space="0" w:color="auto"/>
          </w:divBdr>
        </w:div>
        <w:div w:id="1802725266">
          <w:marLeft w:val="0"/>
          <w:marRight w:val="0"/>
          <w:marTop w:val="0"/>
          <w:marBottom w:val="0"/>
          <w:divBdr>
            <w:top w:val="none" w:sz="0" w:space="0" w:color="auto"/>
            <w:left w:val="none" w:sz="0" w:space="0" w:color="auto"/>
            <w:bottom w:val="none" w:sz="0" w:space="0" w:color="auto"/>
            <w:right w:val="none" w:sz="0" w:space="0" w:color="auto"/>
          </w:divBdr>
        </w:div>
        <w:div w:id="1819108106">
          <w:marLeft w:val="0"/>
          <w:marRight w:val="0"/>
          <w:marTop w:val="0"/>
          <w:marBottom w:val="0"/>
          <w:divBdr>
            <w:top w:val="none" w:sz="0" w:space="0" w:color="auto"/>
            <w:left w:val="none" w:sz="0" w:space="0" w:color="auto"/>
            <w:bottom w:val="none" w:sz="0" w:space="0" w:color="auto"/>
            <w:right w:val="none" w:sz="0" w:space="0" w:color="auto"/>
          </w:divBdr>
        </w:div>
        <w:div w:id="1829202407">
          <w:marLeft w:val="0"/>
          <w:marRight w:val="0"/>
          <w:marTop w:val="0"/>
          <w:marBottom w:val="0"/>
          <w:divBdr>
            <w:top w:val="none" w:sz="0" w:space="0" w:color="auto"/>
            <w:left w:val="none" w:sz="0" w:space="0" w:color="auto"/>
            <w:bottom w:val="none" w:sz="0" w:space="0" w:color="auto"/>
            <w:right w:val="none" w:sz="0" w:space="0" w:color="auto"/>
          </w:divBdr>
        </w:div>
        <w:div w:id="1837845136">
          <w:marLeft w:val="0"/>
          <w:marRight w:val="0"/>
          <w:marTop w:val="0"/>
          <w:marBottom w:val="0"/>
          <w:divBdr>
            <w:top w:val="none" w:sz="0" w:space="0" w:color="auto"/>
            <w:left w:val="none" w:sz="0" w:space="0" w:color="auto"/>
            <w:bottom w:val="none" w:sz="0" w:space="0" w:color="auto"/>
            <w:right w:val="none" w:sz="0" w:space="0" w:color="auto"/>
          </w:divBdr>
        </w:div>
        <w:div w:id="1840582589">
          <w:marLeft w:val="0"/>
          <w:marRight w:val="0"/>
          <w:marTop w:val="0"/>
          <w:marBottom w:val="0"/>
          <w:divBdr>
            <w:top w:val="none" w:sz="0" w:space="0" w:color="auto"/>
            <w:left w:val="none" w:sz="0" w:space="0" w:color="auto"/>
            <w:bottom w:val="none" w:sz="0" w:space="0" w:color="auto"/>
            <w:right w:val="none" w:sz="0" w:space="0" w:color="auto"/>
          </w:divBdr>
        </w:div>
        <w:div w:id="1848128855">
          <w:marLeft w:val="0"/>
          <w:marRight w:val="0"/>
          <w:marTop w:val="0"/>
          <w:marBottom w:val="0"/>
          <w:divBdr>
            <w:top w:val="none" w:sz="0" w:space="0" w:color="auto"/>
            <w:left w:val="none" w:sz="0" w:space="0" w:color="auto"/>
            <w:bottom w:val="none" w:sz="0" w:space="0" w:color="auto"/>
            <w:right w:val="none" w:sz="0" w:space="0" w:color="auto"/>
          </w:divBdr>
        </w:div>
        <w:div w:id="1849441674">
          <w:marLeft w:val="0"/>
          <w:marRight w:val="0"/>
          <w:marTop w:val="0"/>
          <w:marBottom w:val="0"/>
          <w:divBdr>
            <w:top w:val="none" w:sz="0" w:space="0" w:color="auto"/>
            <w:left w:val="none" w:sz="0" w:space="0" w:color="auto"/>
            <w:bottom w:val="none" w:sz="0" w:space="0" w:color="auto"/>
            <w:right w:val="none" w:sz="0" w:space="0" w:color="auto"/>
          </w:divBdr>
        </w:div>
        <w:div w:id="1858033731">
          <w:marLeft w:val="0"/>
          <w:marRight w:val="0"/>
          <w:marTop w:val="0"/>
          <w:marBottom w:val="0"/>
          <w:divBdr>
            <w:top w:val="none" w:sz="0" w:space="0" w:color="auto"/>
            <w:left w:val="none" w:sz="0" w:space="0" w:color="auto"/>
            <w:bottom w:val="none" w:sz="0" w:space="0" w:color="auto"/>
            <w:right w:val="none" w:sz="0" w:space="0" w:color="auto"/>
          </w:divBdr>
        </w:div>
        <w:div w:id="1874926418">
          <w:marLeft w:val="0"/>
          <w:marRight w:val="0"/>
          <w:marTop w:val="0"/>
          <w:marBottom w:val="0"/>
          <w:divBdr>
            <w:top w:val="none" w:sz="0" w:space="0" w:color="auto"/>
            <w:left w:val="none" w:sz="0" w:space="0" w:color="auto"/>
            <w:bottom w:val="none" w:sz="0" w:space="0" w:color="auto"/>
            <w:right w:val="none" w:sz="0" w:space="0" w:color="auto"/>
          </w:divBdr>
        </w:div>
        <w:div w:id="1884249323">
          <w:marLeft w:val="0"/>
          <w:marRight w:val="0"/>
          <w:marTop w:val="0"/>
          <w:marBottom w:val="0"/>
          <w:divBdr>
            <w:top w:val="none" w:sz="0" w:space="0" w:color="auto"/>
            <w:left w:val="none" w:sz="0" w:space="0" w:color="auto"/>
            <w:bottom w:val="none" w:sz="0" w:space="0" w:color="auto"/>
            <w:right w:val="none" w:sz="0" w:space="0" w:color="auto"/>
          </w:divBdr>
        </w:div>
        <w:div w:id="1891648158">
          <w:marLeft w:val="0"/>
          <w:marRight w:val="0"/>
          <w:marTop w:val="0"/>
          <w:marBottom w:val="0"/>
          <w:divBdr>
            <w:top w:val="none" w:sz="0" w:space="0" w:color="auto"/>
            <w:left w:val="none" w:sz="0" w:space="0" w:color="auto"/>
            <w:bottom w:val="none" w:sz="0" w:space="0" w:color="auto"/>
            <w:right w:val="none" w:sz="0" w:space="0" w:color="auto"/>
          </w:divBdr>
        </w:div>
        <w:div w:id="1905070480">
          <w:marLeft w:val="0"/>
          <w:marRight w:val="0"/>
          <w:marTop w:val="0"/>
          <w:marBottom w:val="0"/>
          <w:divBdr>
            <w:top w:val="none" w:sz="0" w:space="0" w:color="auto"/>
            <w:left w:val="none" w:sz="0" w:space="0" w:color="auto"/>
            <w:bottom w:val="none" w:sz="0" w:space="0" w:color="auto"/>
            <w:right w:val="none" w:sz="0" w:space="0" w:color="auto"/>
          </w:divBdr>
        </w:div>
        <w:div w:id="1920556566">
          <w:marLeft w:val="0"/>
          <w:marRight w:val="0"/>
          <w:marTop w:val="0"/>
          <w:marBottom w:val="0"/>
          <w:divBdr>
            <w:top w:val="none" w:sz="0" w:space="0" w:color="auto"/>
            <w:left w:val="none" w:sz="0" w:space="0" w:color="auto"/>
            <w:bottom w:val="none" w:sz="0" w:space="0" w:color="auto"/>
            <w:right w:val="none" w:sz="0" w:space="0" w:color="auto"/>
          </w:divBdr>
        </w:div>
        <w:div w:id="1921133014">
          <w:marLeft w:val="0"/>
          <w:marRight w:val="0"/>
          <w:marTop w:val="0"/>
          <w:marBottom w:val="0"/>
          <w:divBdr>
            <w:top w:val="none" w:sz="0" w:space="0" w:color="auto"/>
            <w:left w:val="none" w:sz="0" w:space="0" w:color="auto"/>
            <w:bottom w:val="none" w:sz="0" w:space="0" w:color="auto"/>
            <w:right w:val="none" w:sz="0" w:space="0" w:color="auto"/>
          </w:divBdr>
        </w:div>
        <w:div w:id="1933851898">
          <w:marLeft w:val="0"/>
          <w:marRight w:val="0"/>
          <w:marTop w:val="0"/>
          <w:marBottom w:val="0"/>
          <w:divBdr>
            <w:top w:val="none" w:sz="0" w:space="0" w:color="auto"/>
            <w:left w:val="none" w:sz="0" w:space="0" w:color="auto"/>
            <w:bottom w:val="none" w:sz="0" w:space="0" w:color="auto"/>
            <w:right w:val="none" w:sz="0" w:space="0" w:color="auto"/>
          </w:divBdr>
        </w:div>
        <w:div w:id="1933972428">
          <w:marLeft w:val="0"/>
          <w:marRight w:val="0"/>
          <w:marTop w:val="0"/>
          <w:marBottom w:val="0"/>
          <w:divBdr>
            <w:top w:val="none" w:sz="0" w:space="0" w:color="auto"/>
            <w:left w:val="none" w:sz="0" w:space="0" w:color="auto"/>
            <w:bottom w:val="none" w:sz="0" w:space="0" w:color="auto"/>
            <w:right w:val="none" w:sz="0" w:space="0" w:color="auto"/>
          </w:divBdr>
        </w:div>
        <w:div w:id="1945382555">
          <w:marLeft w:val="0"/>
          <w:marRight w:val="0"/>
          <w:marTop w:val="0"/>
          <w:marBottom w:val="0"/>
          <w:divBdr>
            <w:top w:val="none" w:sz="0" w:space="0" w:color="auto"/>
            <w:left w:val="none" w:sz="0" w:space="0" w:color="auto"/>
            <w:bottom w:val="none" w:sz="0" w:space="0" w:color="auto"/>
            <w:right w:val="none" w:sz="0" w:space="0" w:color="auto"/>
          </w:divBdr>
        </w:div>
        <w:div w:id="1954510454">
          <w:marLeft w:val="0"/>
          <w:marRight w:val="0"/>
          <w:marTop w:val="0"/>
          <w:marBottom w:val="0"/>
          <w:divBdr>
            <w:top w:val="none" w:sz="0" w:space="0" w:color="auto"/>
            <w:left w:val="none" w:sz="0" w:space="0" w:color="auto"/>
            <w:bottom w:val="none" w:sz="0" w:space="0" w:color="auto"/>
            <w:right w:val="none" w:sz="0" w:space="0" w:color="auto"/>
          </w:divBdr>
        </w:div>
        <w:div w:id="1956130886">
          <w:marLeft w:val="0"/>
          <w:marRight w:val="0"/>
          <w:marTop w:val="0"/>
          <w:marBottom w:val="0"/>
          <w:divBdr>
            <w:top w:val="none" w:sz="0" w:space="0" w:color="auto"/>
            <w:left w:val="none" w:sz="0" w:space="0" w:color="auto"/>
            <w:bottom w:val="none" w:sz="0" w:space="0" w:color="auto"/>
            <w:right w:val="none" w:sz="0" w:space="0" w:color="auto"/>
          </w:divBdr>
        </w:div>
        <w:div w:id="1963921060">
          <w:marLeft w:val="0"/>
          <w:marRight w:val="0"/>
          <w:marTop w:val="0"/>
          <w:marBottom w:val="0"/>
          <w:divBdr>
            <w:top w:val="none" w:sz="0" w:space="0" w:color="auto"/>
            <w:left w:val="none" w:sz="0" w:space="0" w:color="auto"/>
            <w:bottom w:val="none" w:sz="0" w:space="0" w:color="auto"/>
            <w:right w:val="none" w:sz="0" w:space="0" w:color="auto"/>
          </w:divBdr>
        </w:div>
        <w:div w:id="1969239806">
          <w:marLeft w:val="0"/>
          <w:marRight w:val="0"/>
          <w:marTop w:val="0"/>
          <w:marBottom w:val="0"/>
          <w:divBdr>
            <w:top w:val="none" w:sz="0" w:space="0" w:color="auto"/>
            <w:left w:val="none" w:sz="0" w:space="0" w:color="auto"/>
            <w:bottom w:val="none" w:sz="0" w:space="0" w:color="auto"/>
            <w:right w:val="none" w:sz="0" w:space="0" w:color="auto"/>
          </w:divBdr>
        </w:div>
        <w:div w:id="1996565096">
          <w:marLeft w:val="0"/>
          <w:marRight w:val="0"/>
          <w:marTop w:val="0"/>
          <w:marBottom w:val="0"/>
          <w:divBdr>
            <w:top w:val="none" w:sz="0" w:space="0" w:color="auto"/>
            <w:left w:val="none" w:sz="0" w:space="0" w:color="auto"/>
            <w:bottom w:val="none" w:sz="0" w:space="0" w:color="auto"/>
            <w:right w:val="none" w:sz="0" w:space="0" w:color="auto"/>
          </w:divBdr>
        </w:div>
        <w:div w:id="2014336788">
          <w:marLeft w:val="0"/>
          <w:marRight w:val="0"/>
          <w:marTop w:val="0"/>
          <w:marBottom w:val="0"/>
          <w:divBdr>
            <w:top w:val="none" w:sz="0" w:space="0" w:color="auto"/>
            <w:left w:val="none" w:sz="0" w:space="0" w:color="auto"/>
            <w:bottom w:val="none" w:sz="0" w:space="0" w:color="auto"/>
            <w:right w:val="none" w:sz="0" w:space="0" w:color="auto"/>
          </w:divBdr>
        </w:div>
        <w:div w:id="2024352659">
          <w:marLeft w:val="0"/>
          <w:marRight w:val="0"/>
          <w:marTop w:val="0"/>
          <w:marBottom w:val="0"/>
          <w:divBdr>
            <w:top w:val="none" w:sz="0" w:space="0" w:color="auto"/>
            <w:left w:val="none" w:sz="0" w:space="0" w:color="auto"/>
            <w:bottom w:val="none" w:sz="0" w:space="0" w:color="auto"/>
            <w:right w:val="none" w:sz="0" w:space="0" w:color="auto"/>
          </w:divBdr>
        </w:div>
        <w:div w:id="2032802272">
          <w:marLeft w:val="0"/>
          <w:marRight w:val="0"/>
          <w:marTop w:val="0"/>
          <w:marBottom w:val="0"/>
          <w:divBdr>
            <w:top w:val="none" w:sz="0" w:space="0" w:color="auto"/>
            <w:left w:val="none" w:sz="0" w:space="0" w:color="auto"/>
            <w:bottom w:val="none" w:sz="0" w:space="0" w:color="auto"/>
            <w:right w:val="none" w:sz="0" w:space="0" w:color="auto"/>
          </w:divBdr>
        </w:div>
        <w:div w:id="2045280168">
          <w:marLeft w:val="0"/>
          <w:marRight w:val="0"/>
          <w:marTop w:val="0"/>
          <w:marBottom w:val="0"/>
          <w:divBdr>
            <w:top w:val="none" w:sz="0" w:space="0" w:color="auto"/>
            <w:left w:val="none" w:sz="0" w:space="0" w:color="auto"/>
            <w:bottom w:val="none" w:sz="0" w:space="0" w:color="auto"/>
            <w:right w:val="none" w:sz="0" w:space="0" w:color="auto"/>
          </w:divBdr>
        </w:div>
        <w:div w:id="2049380151">
          <w:marLeft w:val="0"/>
          <w:marRight w:val="0"/>
          <w:marTop w:val="0"/>
          <w:marBottom w:val="0"/>
          <w:divBdr>
            <w:top w:val="none" w:sz="0" w:space="0" w:color="auto"/>
            <w:left w:val="none" w:sz="0" w:space="0" w:color="auto"/>
            <w:bottom w:val="none" w:sz="0" w:space="0" w:color="auto"/>
            <w:right w:val="none" w:sz="0" w:space="0" w:color="auto"/>
          </w:divBdr>
        </w:div>
        <w:div w:id="2056419784">
          <w:marLeft w:val="0"/>
          <w:marRight w:val="0"/>
          <w:marTop w:val="0"/>
          <w:marBottom w:val="0"/>
          <w:divBdr>
            <w:top w:val="none" w:sz="0" w:space="0" w:color="auto"/>
            <w:left w:val="none" w:sz="0" w:space="0" w:color="auto"/>
            <w:bottom w:val="none" w:sz="0" w:space="0" w:color="auto"/>
            <w:right w:val="none" w:sz="0" w:space="0" w:color="auto"/>
          </w:divBdr>
        </w:div>
        <w:div w:id="2058433170">
          <w:marLeft w:val="0"/>
          <w:marRight w:val="0"/>
          <w:marTop w:val="0"/>
          <w:marBottom w:val="0"/>
          <w:divBdr>
            <w:top w:val="none" w:sz="0" w:space="0" w:color="auto"/>
            <w:left w:val="none" w:sz="0" w:space="0" w:color="auto"/>
            <w:bottom w:val="none" w:sz="0" w:space="0" w:color="auto"/>
            <w:right w:val="none" w:sz="0" w:space="0" w:color="auto"/>
          </w:divBdr>
        </w:div>
        <w:div w:id="2081633875">
          <w:marLeft w:val="0"/>
          <w:marRight w:val="0"/>
          <w:marTop w:val="0"/>
          <w:marBottom w:val="0"/>
          <w:divBdr>
            <w:top w:val="none" w:sz="0" w:space="0" w:color="auto"/>
            <w:left w:val="none" w:sz="0" w:space="0" w:color="auto"/>
            <w:bottom w:val="none" w:sz="0" w:space="0" w:color="auto"/>
            <w:right w:val="none" w:sz="0" w:space="0" w:color="auto"/>
          </w:divBdr>
        </w:div>
        <w:div w:id="2082211717">
          <w:marLeft w:val="0"/>
          <w:marRight w:val="0"/>
          <w:marTop w:val="0"/>
          <w:marBottom w:val="0"/>
          <w:divBdr>
            <w:top w:val="none" w:sz="0" w:space="0" w:color="auto"/>
            <w:left w:val="none" w:sz="0" w:space="0" w:color="auto"/>
            <w:bottom w:val="none" w:sz="0" w:space="0" w:color="auto"/>
            <w:right w:val="none" w:sz="0" w:space="0" w:color="auto"/>
          </w:divBdr>
        </w:div>
        <w:div w:id="2088795740">
          <w:marLeft w:val="0"/>
          <w:marRight w:val="0"/>
          <w:marTop w:val="0"/>
          <w:marBottom w:val="0"/>
          <w:divBdr>
            <w:top w:val="none" w:sz="0" w:space="0" w:color="auto"/>
            <w:left w:val="none" w:sz="0" w:space="0" w:color="auto"/>
            <w:bottom w:val="none" w:sz="0" w:space="0" w:color="auto"/>
            <w:right w:val="none" w:sz="0" w:space="0" w:color="auto"/>
          </w:divBdr>
        </w:div>
        <w:div w:id="2095776980">
          <w:marLeft w:val="0"/>
          <w:marRight w:val="0"/>
          <w:marTop w:val="0"/>
          <w:marBottom w:val="0"/>
          <w:divBdr>
            <w:top w:val="none" w:sz="0" w:space="0" w:color="auto"/>
            <w:left w:val="none" w:sz="0" w:space="0" w:color="auto"/>
            <w:bottom w:val="none" w:sz="0" w:space="0" w:color="auto"/>
            <w:right w:val="none" w:sz="0" w:space="0" w:color="auto"/>
          </w:divBdr>
        </w:div>
        <w:div w:id="2097893641">
          <w:marLeft w:val="0"/>
          <w:marRight w:val="0"/>
          <w:marTop w:val="0"/>
          <w:marBottom w:val="0"/>
          <w:divBdr>
            <w:top w:val="none" w:sz="0" w:space="0" w:color="auto"/>
            <w:left w:val="none" w:sz="0" w:space="0" w:color="auto"/>
            <w:bottom w:val="none" w:sz="0" w:space="0" w:color="auto"/>
            <w:right w:val="none" w:sz="0" w:space="0" w:color="auto"/>
          </w:divBdr>
        </w:div>
        <w:div w:id="2097902421">
          <w:marLeft w:val="0"/>
          <w:marRight w:val="0"/>
          <w:marTop w:val="0"/>
          <w:marBottom w:val="0"/>
          <w:divBdr>
            <w:top w:val="none" w:sz="0" w:space="0" w:color="auto"/>
            <w:left w:val="none" w:sz="0" w:space="0" w:color="auto"/>
            <w:bottom w:val="none" w:sz="0" w:space="0" w:color="auto"/>
            <w:right w:val="none" w:sz="0" w:space="0" w:color="auto"/>
          </w:divBdr>
        </w:div>
        <w:div w:id="2118868001">
          <w:marLeft w:val="0"/>
          <w:marRight w:val="0"/>
          <w:marTop w:val="0"/>
          <w:marBottom w:val="0"/>
          <w:divBdr>
            <w:top w:val="none" w:sz="0" w:space="0" w:color="auto"/>
            <w:left w:val="none" w:sz="0" w:space="0" w:color="auto"/>
            <w:bottom w:val="none" w:sz="0" w:space="0" w:color="auto"/>
            <w:right w:val="none" w:sz="0" w:space="0" w:color="auto"/>
          </w:divBdr>
        </w:div>
        <w:div w:id="2119176385">
          <w:marLeft w:val="0"/>
          <w:marRight w:val="0"/>
          <w:marTop w:val="0"/>
          <w:marBottom w:val="0"/>
          <w:divBdr>
            <w:top w:val="none" w:sz="0" w:space="0" w:color="auto"/>
            <w:left w:val="none" w:sz="0" w:space="0" w:color="auto"/>
            <w:bottom w:val="none" w:sz="0" w:space="0" w:color="auto"/>
            <w:right w:val="none" w:sz="0" w:space="0" w:color="auto"/>
          </w:divBdr>
        </w:div>
        <w:div w:id="2136947579">
          <w:marLeft w:val="0"/>
          <w:marRight w:val="0"/>
          <w:marTop w:val="0"/>
          <w:marBottom w:val="0"/>
          <w:divBdr>
            <w:top w:val="none" w:sz="0" w:space="0" w:color="auto"/>
            <w:left w:val="none" w:sz="0" w:space="0" w:color="auto"/>
            <w:bottom w:val="none" w:sz="0" w:space="0" w:color="auto"/>
            <w:right w:val="none" w:sz="0" w:space="0" w:color="auto"/>
          </w:divBdr>
        </w:div>
        <w:div w:id="2146191034">
          <w:marLeft w:val="0"/>
          <w:marRight w:val="0"/>
          <w:marTop w:val="0"/>
          <w:marBottom w:val="0"/>
          <w:divBdr>
            <w:top w:val="none" w:sz="0" w:space="0" w:color="auto"/>
            <w:left w:val="none" w:sz="0" w:space="0" w:color="auto"/>
            <w:bottom w:val="none" w:sz="0" w:space="0" w:color="auto"/>
            <w:right w:val="none" w:sz="0" w:space="0" w:color="auto"/>
          </w:divBdr>
        </w:div>
      </w:divsChild>
    </w:div>
    <w:div w:id="531846873">
      <w:bodyDiv w:val="1"/>
      <w:marLeft w:val="0"/>
      <w:marRight w:val="0"/>
      <w:marTop w:val="0"/>
      <w:marBottom w:val="0"/>
      <w:divBdr>
        <w:top w:val="none" w:sz="0" w:space="0" w:color="auto"/>
        <w:left w:val="none" w:sz="0" w:space="0" w:color="auto"/>
        <w:bottom w:val="none" w:sz="0" w:space="0" w:color="auto"/>
        <w:right w:val="none" w:sz="0" w:space="0" w:color="auto"/>
      </w:divBdr>
    </w:div>
    <w:div w:id="548807549">
      <w:bodyDiv w:val="1"/>
      <w:marLeft w:val="0"/>
      <w:marRight w:val="0"/>
      <w:marTop w:val="0"/>
      <w:marBottom w:val="0"/>
      <w:divBdr>
        <w:top w:val="none" w:sz="0" w:space="0" w:color="auto"/>
        <w:left w:val="none" w:sz="0" w:space="0" w:color="auto"/>
        <w:bottom w:val="none" w:sz="0" w:space="0" w:color="auto"/>
        <w:right w:val="none" w:sz="0" w:space="0" w:color="auto"/>
      </w:divBdr>
    </w:div>
    <w:div w:id="578950168">
      <w:bodyDiv w:val="1"/>
      <w:marLeft w:val="0"/>
      <w:marRight w:val="0"/>
      <w:marTop w:val="0"/>
      <w:marBottom w:val="0"/>
      <w:divBdr>
        <w:top w:val="none" w:sz="0" w:space="0" w:color="auto"/>
        <w:left w:val="none" w:sz="0" w:space="0" w:color="auto"/>
        <w:bottom w:val="none" w:sz="0" w:space="0" w:color="auto"/>
        <w:right w:val="none" w:sz="0" w:space="0" w:color="auto"/>
      </w:divBdr>
    </w:div>
    <w:div w:id="615721833">
      <w:bodyDiv w:val="1"/>
      <w:marLeft w:val="0"/>
      <w:marRight w:val="0"/>
      <w:marTop w:val="0"/>
      <w:marBottom w:val="0"/>
      <w:divBdr>
        <w:top w:val="none" w:sz="0" w:space="0" w:color="auto"/>
        <w:left w:val="none" w:sz="0" w:space="0" w:color="auto"/>
        <w:bottom w:val="none" w:sz="0" w:space="0" w:color="auto"/>
        <w:right w:val="none" w:sz="0" w:space="0" w:color="auto"/>
      </w:divBdr>
    </w:div>
    <w:div w:id="638993959">
      <w:bodyDiv w:val="1"/>
      <w:marLeft w:val="0"/>
      <w:marRight w:val="0"/>
      <w:marTop w:val="0"/>
      <w:marBottom w:val="0"/>
      <w:divBdr>
        <w:top w:val="none" w:sz="0" w:space="0" w:color="auto"/>
        <w:left w:val="none" w:sz="0" w:space="0" w:color="auto"/>
        <w:bottom w:val="none" w:sz="0" w:space="0" w:color="auto"/>
        <w:right w:val="none" w:sz="0" w:space="0" w:color="auto"/>
      </w:divBdr>
    </w:div>
    <w:div w:id="667638212">
      <w:bodyDiv w:val="1"/>
      <w:marLeft w:val="0"/>
      <w:marRight w:val="0"/>
      <w:marTop w:val="0"/>
      <w:marBottom w:val="0"/>
      <w:divBdr>
        <w:top w:val="none" w:sz="0" w:space="0" w:color="auto"/>
        <w:left w:val="none" w:sz="0" w:space="0" w:color="auto"/>
        <w:bottom w:val="none" w:sz="0" w:space="0" w:color="auto"/>
        <w:right w:val="none" w:sz="0" w:space="0" w:color="auto"/>
      </w:divBdr>
    </w:div>
    <w:div w:id="848452124">
      <w:bodyDiv w:val="1"/>
      <w:marLeft w:val="0"/>
      <w:marRight w:val="0"/>
      <w:marTop w:val="0"/>
      <w:marBottom w:val="0"/>
      <w:divBdr>
        <w:top w:val="none" w:sz="0" w:space="0" w:color="auto"/>
        <w:left w:val="none" w:sz="0" w:space="0" w:color="auto"/>
        <w:bottom w:val="none" w:sz="0" w:space="0" w:color="auto"/>
        <w:right w:val="none" w:sz="0" w:space="0" w:color="auto"/>
      </w:divBdr>
    </w:div>
    <w:div w:id="916478841">
      <w:bodyDiv w:val="1"/>
      <w:marLeft w:val="0"/>
      <w:marRight w:val="0"/>
      <w:marTop w:val="0"/>
      <w:marBottom w:val="0"/>
      <w:divBdr>
        <w:top w:val="none" w:sz="0" w:space="0" w:color="auto"/>
        <w:left w:val="none" w:sz="0" w:space="0" w:color="auto"/>
        <w:bottom w:val="none" w:sz="0" w:space="0" w:color="auto"/>
        <w:right w:val="none" w:sz="0" w:space="0" w:color="auto"/>
      </w:divBdr>
    </w:div>
    <w:div w:id="923686596">
      <w:bodyDiv w:val="1"/>
      <w:marLeft w:val="0"/>
      <w:marRight w:val="0"/>
      <w:marTop w:val="0"/>
      <w:marBottom w:val="0"/>
      <w:divBdr>
        <w:top w:val="none" w:sz="0" w:space="0" w:color="auto"/>
        <w:left w:val="none" w:sz="0" w:space="0" w:color="auto"/>
        <w:bottom w:val="none" w:sz="0" w:space="0" w:color="auto"/>
        <w:right w:val="none" w:sz="0" w:space="0" w:color="auto"/>
      </w:divBdr>
    </w:div>
    <w:div w:id="1009914596">
      <w:bodyDiv w:val="1"/>
      <w:marLeft w:val="0"/>
      <w:marRight w:val="0"/>
      <w:marTop w:val="0"/>
      <w:marBottom w:val="0"/>
      <w:divBdr>
        <w:top w:val="none" w:sz="0" w:space="0" w:color="auto"/>
        <w:left w:val="none" w:sz="0" w:space="0" w:color="auto"/>
        <w:bottom w:val="none" w:sz="0" w:space="0" w:color="auto"/>
        <w:right w:val="none" w:sz="0" w:space="0" w:color="auto"/>
      </w:divBdr>
    </w:div>
    <w:div w:id="1060009651">
      <w:bodyDiv w:val="1"/>
      <w:marLeft w:val="0"/>
      <w:marRight w:val="0"/>
      <w:marTop w:val="0"/>
      <w:marBottom w:val="0"/>
      <w:divBdr>
        <w:top w:val="none" w:sz="0" w:space="0" w:color="auto"/>
        <w:left w:val="none" w:sz="0" w:space="0" w:color="auto"/>
        <w:bottom w:val="none" w:sz="0" w:space="0" w:color="auto"/>
        <w:right w:val="none" w:sz="0" w:space="0" w:color="auto"/>
      </w:divBdr>
    </w:div>
    <w:div w:id="1181314231">
      <w:bodyDiv w:val="1"/>
      <w:marLeft w:val="0"/>
      <w:marRight w:val="0"/>
      <w:marTop w:val="0"/>
      <w:marBottom w:val="0"/>
      <w:divBdr>
        <w:top w:val="none" w:sz="0" w:space="0" w:color="auto"/>
        <w:left w:val="none" w:sz="0" w:space="0" w:color="auto"/>
        <w:bottom w:val="none" w:sz="0" w:space="0" w:color="auto"/>
        <w:right w:val="none" w:sz="0" w:space="0" w:color="auto"/>
      </w:divBdr>
    </w:div>
    <w:div w:id="1335263079">
      <w:bodyDiv w:val="1"/>
      <w:marLeft w:val="0"/>
      <w:marRight w:val="0"/>
      <w:marTop w:val="0"/>
      <w:marBottom w:val="0"/>
      <w:divBdr>
        <w:top w:val="none" w:sz="0" w:space="0" w:color="auto"/>
        <w:left w:val="none" w:sz="0" w:space="0" w:color="auto"/>
        <w:bottom w:val="none" w:sz="0" w:space="0" w:color="auto"/>
        <w:right w:val="none" w:sz="0" w:space="0" w:color="auto"/>
      </w:divBdr>
    </w:div>
    <w:div w:id="1408258975">
      <w:bodyDiv w:val="1"/>
      <w:marLeft w:val="0"/>
      <w:marRight w:val="0"/>
      <w:marTop w:val="0"/>
      <w:marBottom w:val="0"/>
      <w:divBdr>
        <w:top w:val="none" w:sz="0" w:space="0" w:color="auto"/>
        <w:left w:val="none" w:sz="0" w:space="0" w:color="auto"/>
        <w:bottom w:val="none" w:sz="0" w:space="0" w:color="auto"/>
        <w:right w:val="none" w:sz="0" w:space="0" w:color="auto"/>
      </w:divBdr>
    </w:div>
    <w:div w:id="1585146019">
      <w:bodyDiv w:val="1"/>
      <w:marLeft w:val="0"/>
      <w:marRight w:val="0"/>
      <w:marTop w:val="0"/>
      <w:marBottom w:val="0"/>
      <w:divBdr>
        <w:top w:val="none" w:sz="0" w:space="0" w:color="auto"/>
        <w:left w:val="none" w:sz="0" w:space="0" w:color="auto"/>
        <w:bottom w:val="none" w:sz="0" w:space="0" w:color="auto"/>
        <w:right w:val="none" w:sz="0" w:space="0" w:color="auto"/>
      </w:divBdr>
    </w:div>
    <w:div w:id="1601641663">
      <w:bodyDiv w:val="1"/>
      <w:marLeft w:val="0"/>
      <w:marRight w:val="0"/>
      <w:marTop w:val="0"/>
      <w:marBottom w:val="0"/>
      <w:divBdr>
        <w:top w:val="none" w:sz="0" w:space="0" w:color="auto"/>
        <w:left w:val="none" w:sz="0" w:space="0" w:color="auto"/>
        <w:bottom w:val="none" w:sz="0" w:space="0" w:color="auto"/>
        <w:right w:val="none" w:sz="0" w:space="0" w:color="auto"/>
      </w:divBdr>
    </w:div>
    <w:div w:id="1682462628">
      <w:bodyDiv w:val="1"/>
      <w:marLeft w:val="0"/>
      <w:marRight w:val="0"/>
      <w:marTop w:val="0"/>
      <w:marBottom w:val="0"/>
      <w:divBdr>
        <w:top w:val="none" w:sz="0" w:space="0" w:color="auto"/>
        <w:left w:val="none" w:sz="0" w:space="0" w:color="auto"/>
        <w:bottom w:val="none" w:sz="0" w:space="0" w:color="auto"/>
        <w:right w:val="none" w:sz="0" w:space="0" w:color="auto"/>
      </w:divBdr>
    </w:div>
    <w:div w:id="1819372465">
      <w:bodyDiv w:val="1"/>
      <w:marLeft w:val="0"/>
      <w:marRight w:val="0"/>
      <w:marTop w:val="0"/>
      <w:marBottom w:val="0"/>
      <w:divBdr>
        <w:top w:val="none" w:sz="0" w:space="0" w:color="auto"/>
        <w:left w:val="none" w:sz="0" w:space="0" w:color="auto"/>
        <w:bottom w:val="none" w:sz="0" w:space="0" w:color="auto"/>
        <w:right w:val="none" w:sz="0" w:space="0" w:color="auto"/>
      </w:divBdr>
    </w:div>
    <w:div w:id="1904026796">
      <w:bodyDiv w:val="1"/>
      <w:marLeft w:val="0"/>
      <w:marRight w:val="0"/>
      <w:marTop w:val="0"/>
      <w:marBottom w:val="0"/>
      <w:divBdr>
        <w:top w:val="none" w:sz="0" w:space="0" w:color="auto"/>
        <w:left w:val="none" w:sz="0" w:space="0" w:color="auto"/>
        <w:bottom w:val="none" w:sz="0" w:space="0" w:color="auto"/>
        <w:right w:val="none" w:sz="0" w:space="0" w:color="auto"/>
      </w:divBdr>
    </w:div>
    <w:div w:id="1912348420">
      <w:bodyDiv w:val="1"/>
      <w:marLeft w:val="0"/>
      <w:marRight w:val="0"/>
      <w:marTop w:val="0"/>
      <w:marBottom w:val="0"/>
      <w:divBdr>
        <w:top w:val="none" w:sz="0" w:space="0" w:color="auto"/>
        <w:left w:val="none" w:sz="0" w:space="0" w:color="auto"/>
        <w:bottom w:val="none" w:sz="0" w:space="0" w:color="auto"/>
        <w:right w:val="none" w:sz="0" w:space="0" w:color="auto"/>
      </w:divBdr>
    </w:div>
    <w:div w:id="1937471757">
      <w:bodyDiv w:val="1"/>
      <w:marLeft w:val="0"/>
      <w:marRight w:val="0"/>
      <w:marTop w:val="0"/>
      <w:marBottom w:val="0"/>
      <w:divBdr>
        <w:top w:val="none" w:sz="0" w:space="0" w:color="auto"/>
        <w:left w:val="none" w:sz="0" w:space="0" w:color="auto"/>
        <w:bottom w:val="none" w:sz="0" w:space="0" w:color="auto"/>
        <w:right w:val="none" w:sz="0" w:space="0" w:color="auto"/>
      </w:divBdr>
    </w:div>
    <w:div w:id="1948923351">
      <w:bodyDiv w:val="1"/>
      <w:marLeft w:val="0"/>
      <w:marRight w:val="0"/>
      <w:marTop w:val="0"/>
      <w:marBottom w:val="0"/>
      <w:divBdr>
        <w:top w:val="none" w:sz="0" w:space="0" w:color="auto"/>
        <w:left w:val="none" w:sz="0" w:space="0" w:color="auto"/>
        <w:bottom w:val="none" w:sz="0" w:space="0" w:color="auto"/>
        <w:right w:val="none" w:sz="0" w:space="0" w:color="auto"/>
      </w:divBdr>
    </w:div>
    <w:div w:id="1983999242">
      <w:bodyDiv w:val="1"/>
      <w:marLeft w:val="0"/>
      <w:marRight w:val="0"/>
      <w:marTop w:val="0"/>
      <w:marBottom w:val="0"/>
      <w:divBdr>
        <w:top w:val="none" w:sz="0" w:space="0" w:color="auto"/>
        <w:left w:val="none" w:sz="0" w:space="0" w:color="auto"/>
        <w:bottom w:val="none" w:sz="0" w:space="0" w:color="auto"/>
        <w:right w:val="none" w:sz="0" w:space="0" w:color="auto"/>
      </w:divBdr>
      <w:divsChild>
        <w:div w:id="46492980">
          <w:marLeft w:val="0"/>
          <w:marRight w:val="0"/>
          <w:marTop w:val="0"/>
          <w:marBottom w:val="0"/>
          <w:divBdr>
            <w:top w:val="none" w:sz="0" w:space="0" w:color="auto"/>
            <w:left w:val="none" w:sz="0" w:space="0" w:color="auto"/>
            <w:bottom w:val="none" w:sz="0" w:space="0" w:color="auto"/>
            <w:right w:val="none" w:sz="0" w:space="0" w:color="auto"/>
          </w:divBdr>
        </w:div>
        <w:div w:id="125513700">
          <w:marLeft w:val="0"/>
          <w:marRight w:val="0"/>
          <w:marTop w:val="0"/>
          <w:marBottom w:val="0"/>
          <w:divBdr>
            <w:top w:val="none" w:sz="0" w:space="0" w:color="auto"/>
            <w:left w:val="none" w:sz="0" w:space="0" w:color="auto"/>
            <w:bottom w:val="none" w:sz="0" w:space="0" w:color="auto"/>
            <w:right w:val="none" w:sz="0" w:space="0" w:color="auto"/>
          </w:divBdr>
        </w:div>
        <w:div w:id="255405969">
          <w:marLeft w:val="0"/>
          <w:marRight w:val="0"/>
          <w:marTop w:val="0"/>
          <w:marBottom w:val="0"/>
          <w:divBdr>
            <w:top w:val="none" w:sz="0" w:space="0" w:color="auto"/>
            <w:left w:val="none" w:sz="0" w:space="0" w:color="auto"/>
            <w:bottom w:val="none" w:sz="0" w:space="0" w:color="auto"/>
            <w:right w:val="none" w:sz="0" w:space="0" w:color="auto"/>
          </w:divBdr>
        </w:div>
        <w:div w:id="423690841">
          <w:marLeft w:val="0"/>
          <w:marRight w:val="0"/>
          <w:marTop w:val="0"/>
          <w:marBottom w:val="0"/>
          <w:divBdr>
            <w:top w:val="none" w:sz="0" w:space="0" w:color="auto"/>
            <w:left w:val="none" w:sz="0" w:space="0" w:color="auto"/>
            <w:bottom w:val="none" w:sz="0" w:space="0" w:color="auto"/>
            <w:right w:val="none" w:sz="0" w:space="0" w:color="auto"/>
          </w:divBdr>
        </w:div>
        <w:div w:id="521476062">
          <w:marLeft w:val="0"/>
          <w:marRight w:val="0"/>
          <w:marTop w:val="0"/>
          <w:marBottom w:val="0"/>
          <w:divBdr>
            <w:top w:val="none" w:sz="0" w:space="0" w:color="auto"/>
            <w:left w:val="none" w:sz="0" w:space="0" w:color="auto"/>
            <w:bottom w:val="none" w:sz="0" w:space="0" w:color="auto"/>
            <w:right w:val="none" w:sz="0" w:space="0" w:color="auto"/>
          </w:divBdr>
        </w:div>
        <w:div w:id="876308514">
          <w:marLeft w:val="0"/>
          <w:marRight w:val="0"/>
          <w:marTop w:val="0"/>
          <w:marBottom w:val="0"/>
          <w:divBdr>
            <w:top w:val="none" w:sz="0" w:space="0" w:color="auto"/>
            <w:left w:val="none" w:sz="0" w:space="0" w:color="auto"/>
            <w:bottom w:val="none" w:sz="0" w:space="0" w:color="auto"/>
            <w:right w:val="none" w:sz="0" w:space="0" w:color="auto"/>
          </w:divBdr>
        </w:div>
        <w:div w:id="1204826743">
          <w:marLeft w:val="0"/>
          <w:marRight w:val="0"/>
          <w:marTop w:val="0"/>
          <w:marBottom w:val="0"/>
          <w:divBdr>
            <w:top w:val="none" w:sz="0" w:space="0" w:color="auto"/>
            <w:left w:val="none" w:sz="0" w:space="0" w:color="auto"/>
            <w:bottom w:val="none" w:sz="0" w:space="0" w:color="auto"/>
            <w:right w:val="none" w:sz="0" w:space="0" w:color="auto"/>
          </w:divBdr>
        </w:div>
        <w:div w:id="1339236630">
          <w:marLeft w:val="0"/>
          <w:marRight w:val="0"/>
          <w:marTop w:val="0"/>
          <w:marBottom w:val="0"/>
          <w:divBdr>
            <w:top w:val="none" w:sz="0" w:space="0" w:color="auto"/>
            <w:left w:val="none" w:sz="0" w:space="0" w:color="auto"/>
            <w:bottom w:val="none" w:sz="0" w:space="0" w:color="auto"/>
            <w:right w:val="none" w:sz="0" w:space="0" w:color="auto"/>
          </w:divBdr>
        </w:div>
        <w:div w:id="1466923499">
          <w:marLeft w:val="0"/>
          <w:marRight w:val="0"/>
          <w:marTop w:val="0"/>
          <w:marBottom w:val="0"/>
          <w:divBdr>
            <w:top w:val="none" w:sz="0" w:space="0" w:color="auto"/>
            <w:left w:val="none" w:sz="0" w:space="0" w:color="auto"/>
            <w:bottom w:val="none" w:sz="0" w:space="0" w:color="auto"/>
            <w:right w:val="none" w:sz="0" w:space="0" w:color="auto"/>
          </w:divBdr>
        </w:div>
        <w:div w:id="1600485099">
          <w:marLeft w:val="0"/>
          <w:marRight w:val="0"/>
          <w:marTop w:val="0"/>
          <w:marBottom w:val="0"/>
          <w:divBdr>
            <w:top w:val="none" w:sz="0" w:space="0" w:color="auto"/>
            <w:left w:val="none" w:sz="0" w:space="0" w:color="auto"/>
            <w:bottom w:val="none" w:sz="0" w:space="0" w:color="auto"/>
            <w:right w:val="none" w:sz="0" w:space="0" w:color="auto"/>
          </w:divBdr>
        </w:div>
        <w:div w:id="1615012467">
          <w:marLeft w:val="0"/>
          <w:marRight w:val="0"/>
          <w:marTop w:val="0"/>
          <w:marBottom w:val="0"/>
          <w:divBdr>
            <w:top w:val="none" w:sz="0" w:space="0" w:color="auto"/>
            <w:left w:val="none" w:sz="0" w:space="0" w:color="auto"/>
            <w:bottom w:val="none" w:sz="0" w:space="0" w:color="auto"/>
            <w:right w:val="none" w:sz="0" w:space="0" w:color="auto"/>
          </w:divBdr>
        </w:div>
        <w:div w:id="1739129181">
          <w:marLeft w:val="0"/>
          <w:marRight w:val="0"/>
          <w:marTop w:val="0"/>
          <w:marBottom w:val="0"/>
          <w:divBdr>
            <w:top w:val="none" w:sz="0" w:space="0" w:color="auto"/>
            <w:left w:val="none" w:sz="0" w:space="0" w:color="auto"/>
            <w:bottom w:val="none" w:sz="0" w:space="0" w:color="auto"/>
            <w:right w:val="none" w:sz="0" w:space="0" w:color="auto"/>
          </w:divBdr>
        </w:div>
      </w:divsChild>
    </w:div>
    <w:div w:id="2045013734">
      <w:bodyDiv w:val="1"/>
      <w:marLeft w:val="0"/>
      <w:marRight w:val="0"/>
      <w:marTop w:val="0"/>
      <w:marBottom w:val="0"/>
      <w:divBdr>
        <w:top w:val="none" w:sz="0" w:space="0" w:color="auto"/>
        <w:left w:val="none" w:sz="0" w:space="0" w:color="auto"/>
        <w:bottom w:val="none" w:sz="0" w:space="0" w:color="auto"/>
        <w:right w:val="none" w:sz="0" w:space="0" w:color="auto"/>
      </w:divBdr>
    </w:div>
    <w:div w:id="2131433322">
      <w:bodyDiv w:val="1"/>
      <w:marLeft w:val="0"/>
      <w:marRight w:val="0"/>
      <w:marTop w:val="0"/>
      <w:marBottom w:val="0"/>
      <w:divBdr>
        <w:top w:val="none" w:sz="0" w:space="0" w:color="auto"/>
        <w:left w:val="none" w:sz="0" w:space="0" w:color="auto"/>
        <w:bottom w:val="none" w:sz="0" w:space="0" w:color="auto"/>
        <w:right w:val="none" w:sz="0" w:space="0" w:color="auto"/>
      </w:divBdr>
    </w:div>
    <w:div w:id="2142921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tsystem.edu/board-of-regents/policy-library/policies/uts165-information-resources-use-and-security-policy" TargetMode="External"/><Relationship Id="rId299" Type="http://schemas.openxmlformats.org/officeDocument/2006/relationships/hyperlink" Target="https://utsystem.edu/offices/contracts-and-procurement/forms-and-guides" TargetMode="External"/><Relationship Id="rId21" Type="http://schemas.openxmlformats.org/officeDocument/2006/relationships/hyperlink" Target="http://www.statutes.legis.state.tx.us/Docs/ED/htm/ED.51.htm" TargetMode="External"/><Relationship Id="rId63" Type="http://schemas.openxmlformats.org/officeDocument/2006/relationships/hyperlink" Target="http://www.utsystem.edu/board-of-regents/rules/10501-delegation-act-behalf-board" TargetMode="External"/><Relationship Id="rId159" Type="http://schemas.openxmlformats.org/officeDocument/2006/relationships/hyperlink" Target="http://www.utsystem.edu/offices/historically-underutilized-business/hub-program" TargetMode="External"/><Relationship Id="rId170" Type="http://schemas.openxmlformats.org/officeDocument/2006/relationships/hyperlink" Target="http://texreg.sos.state.tx.us/public/readtac$ext.TacPage?sl=R&amp;app=9&amp;p_dir=&amp;p_rloc=&amp;p_tloc=&amp;p_ploc=&amp;pg=1&amp;p_tac=&amp;ti=34&amp;pt=1&amp;ch=20&amp;rl=115" TargetMode="External"/><Relationship Id="rId226" Type="http://schemas.openxmlformats.org/officeDocument/2006/relationships/hyperlink" Target="https://www.utsystem.edu/general-procedure-contract-checklist/" TargetMode="External"/><Relationship Id="rId268" Type="http://schemas.openxmlformats.org/officeDocument/2006/relationships/hyperlink" Target="https://www.utsystem.edu/general-procedure-contract-checklist/" TargetMode="External"/><Relationship Id="rId32" Type="http://schemas.openxmlformats.org/officeDocument/2006/relationships/hyperlink" Target="https://utsystem.edu/offices/board-of-regents/regents-rules-and-regulations" TargetMode="External"/><Relationship Id="rId74" Type="http://schemas.openxmlformats.org/officeDocument/2006/relationships/hyperlink" Target="https://www.utsystem.edu/sites/policy-library/policies/uts-165-information-resources-use-and-security-policy" TargetMode="External"/><Relationship Id="rId128" Type="http://schemas.openxmlformats.org/officeDocument/2006/relationships/hyperlink" Target="http://texreg.sos.state.tx.us/public/readtac$ext.TacPage?sl=R&amp;app=9&amp;p_dir=&amp;p_rloc=&amp;p_tloc=&amp;p_ploc=&amp;pg=1&amp;p_tac=&amp;ti=1&amp;pt=10&amp;ch=216&amp;rl=21" TargetMode="External"/><Relationship Id="rId5" Type="http://schemas.openxmlformats.org/officeDocument/2006/relationships/webSettings" Target="webSettings.xml"/><Relationship Id="rId181" Type="http://schemas.openxmlformats.org/officeDocument/2006/relationships/hyperlink" Target="http://www.statutes.legis.state.tx.us/Docs/GV/htm/GV.2253.htm" TargetMode="External"/><Relationship Id="rId237" Type="http://schemas.openxmlformats.org/officeDocument/2006/relationships/hyperlink" Target="https://statutes.capitol.texas.gov/Docs/GV/htm/GV.552.htm" TargetMode="External"/><Relationship Id="rId279" Type="http://schemas.openxmlformats.org/officeDocument/2006/relationships/hyperlink" Target="http://www.statutes.legis.state.tx.us/Docs/GV/htm/GV.2262.htm" TargetMode="External"/><Relationship Id="rId43" Type="http://schemas.openxmlformats.org/officeDocument/2006/relationships/hyperlink" Target="http://www.statutes.legis.state.tx.us/Docs/GV/htm/GV.551.htm" TargetMode="External"/><Relationship Id="rId139" Type="http://schemas.openxmlformats.org/officeDocument/2006/relationships/hyperlink" Target="http://dir.texas.gov/View-Resources/Pages/Content.aspx?id=16" TargetMode="External"/><Relationship Id="rId290" Type="http://schemas.openxmlformats.org/officeDocument/2006/relationships/hyperlink" Target="https://www.utsystem.edu/sites/policy-library/policies/uts-156-purchaser-and-certain-contract-negotiator-training-and-certification" TargetMode="External"/><Relationship Id="rId304" Type="http://schemas.openxmlformats.org/officeDocument/2006/relationships/image" Target="media/image18.png"/><Relationship Id="rId85" Type="http://schemas.openxmlformats.org/officeDocument/2006/relationships/hyperlink" Target="http://texreg.sos.state.tx.us/public/readtac$ext.ViewTAC?tac_view=4&amp;ti=40&amp;pt=20&amp;ch=806&amp;rl=Y" TargetMode="External"/><Relationship Id="rId150" Type="http://schemas.openxmlformats.org/officeDocument/2006/relationships/hyperlink" Target="http://www.statutes.legis.state.tx.us/Docs/GV/htm/GV.2262.htm" TargetMode="External"/><Relationship Id="rId192" Type="http://schemas.openxmlformats.org/officeDocument/2006/relationships/hyperlink" Target="http://www.statutes.legis.state.tx.us/Docs/GV/htm/GV.2155.htm" TargetMode="External"/><Relationship Id="rId206" Type="http://schemas.openxmlformats.org/officeDocument/2006/relationships/hyperlink" Target="http://www.statutes.legis.state.tx.us/Docs/GV/htm/GV.2262.htm" TargetMode="External"/><Relationship Id="rId248" Type="http://schemas.openxmlformats.org/officeDocument/2006/relationships/hyperlink" Target="http://www.statutes.legis.state.tx.us/Docs/GV/htm/GV.2261.htm" TargetMode="External"/><Relationship Id="rId12" Type="http://schemas.openxmlformats.org/officeDocument/2006/relationships/hyperlink" Target="http://www.statutes.legis.state.tx.us/Docs/ED/htm/ED.51.htm" TargetMode="External"/><Relationship Id="rId108" Type="http://schemas.openxmlformats.org/officeDocument/2006/relationships/hyperlink" Target="http://www.statutes.legis.state.tx.us/Docs/GV/htm/GV.2254.htm" TargetMode="External"/><Relationship Id="rId315" Type="http://schemas.openxmlformats.org/officeDocument/2006/relationships/hyperlink" Target="https://utsystem.edu/sites/default/files/offices/contracts-procurement/Forms_Guides/Contract-Risk-Assessment-Form.pdf" TargetMode="External"/><Relationship Id="rId54" Type="http://schemas.openxmlformats.org/officeDocument/2006/relationships/hyperlink" Target="http://www.utsystem.edu/board-of-regents/rules/30104-conflict-interest-conflict-commitment-and-outside-activities" TargetMode="External"/><Relationship Id="rId96" Type="http://schemas.openxmlformats.org/officeDocument/2006/relationships/hyperlink" Target="http://www.statutes.legis.state.tx.us/Docs/GV/htm/GV.2157.htm" TargetMode="External"/><Relationship Id="rId161" Type="http://schemas.openxmlformats.org/officeDocument/2006/relationships/hyperlink" Target="http://www.statutes.legis.state.tx.us/Docs/ED/htm/ED.51.htm" TargetMode="External"/><Relationship Id="rId217" Type="http://schemas.openxmlformats.org/officeDocument/2006/relationships/hyperlink" Target="http://www.utsystem.edu/offices/general-counsel/contracting-and-procurement-practice-group-resource-pages" TargetMode="External"/><Relationship Id="rId259" Type="http://schemas.openxmlformats.org/officeDocument/2006/relationships/hyperlink" Target="https://www.utsystem.edu/sites/default/files/sites/policy-library/files/related-forms/uts145/uts145flowchart.pdf" TargetMode="External"/><Relationship Id="rId23" Type="http://schemas.openxmlformats.org/officeDocument/2006/relationships/hyperlink" Target="http://www.statutes.legis.state.tx.us/Docs/GV/htm/GV.2155.htm" TargetMode="External"/><Relationship Id="rId119" Type="http://schemas.openxmlformats.org/officeDocument/2006/relationships/hyperlink" Target="http://www.statutes.legis.state.tx.us/Docs/GV/htm/GV.2262.htm" TargetMode="External"/><Relationship Id="rId270" Type="http://schemas.openxmlformats.org/officeDocument/2006/relationships/hyperlink" Target="http://www.statutes.legis.state.tx.us/Docs/GV/htm/GV.2107.htm" TargetMode="External"/><Relationship Id="rId65" Type="http://schemas.openxmlformats.org/officeDocument/2006/relationships/image" Target="media/image3.png"/><Relationship Id="rId130" Type="http://schemas.openxmlformats.org/officeDocument/2006/relationships/hyperlink" Target="http://texreg.sos.state.tx.us/public/readtac$ext.ViewTAC?tac_view=5&amp;ti=1&amp;pt=10&amp;ch=213&amp;sch=C&amp;rl=Y" TargetMode="External"/><Relationship Id="rId172" Type="http://schemas.openxmlformats.org/officeDocument/2006/relationships/hyperlink" Target="http://texreg.sos.state.tx.us/public/readtac$ext.TacPage?sl=R&amp;app=9&amp;p_dir=&amp;p_rloc=&amp;p_tloc=&amp;p_ploc=&amp;pg=1&amp;p_tac=&amp;ti=34&amp;pt=1&amp;ch=20&amp;rl=509" TargetMode="External"/><Relationship Id="rId228" Type="http://schemas.openxmlformats.org/officeDocument/2006/relationships/hyperlink" Target="https://www.utsystem.edu/offices/general-counsel/ogc-contracting-and-procurement-practice-group-resource-pages" TargetMode="External"/><Relationship Id="rId13" Type="http://schemas.openxmlformats.org/officeDocument/2006/relationships/hyperlink" Target="http://www.statutes.legis.state.tx.us/Docs/ED/htm/ED.51.htm" TargetMode="External"/><Relationship Id="rId109" Type="http://schemas.openxmlformats.org/officeDocument/2006/relationships/hyperlink" Target="https://apps.utsystem.edu/OGCProtected/sampledocs.htm" TargetMode="External"/><Relationship Id="rId260" Type="http://schemas.openxmlformats.org/officeDocument/2006/relationships/hyperlink" Target="https://www.utsystem.edu/offices/general-counsel/delegations-authority-ut-institutions" TargetMode="External"/><Relationship Id="rId281" Type="http://schemas.openxmlformats.org/officeDocument/2006/relationships/hyperlink" Target="http://www.statutes.legis.state.tx.us/Docs/GV/htm/GV.2262.htm" TargetMode="External"/><Relationship Id="rId316" Type="http://schemas.openxmlformats.org/officeDocument/2006/relationships/hyperlink" Target="https://utsystem.edu/offices/contracts-and-procurement/forms-and-guides" TargetMode="External"/><Relationship Id="rId34" Type="http://schemas.openxmlformats.org/officeDocument/2006/relationships/hyperlink" Target="http://www.statutes.legis.state.tx.us/Docs/ED/htm/ED.51.htm" TargetMode="External"/><Relationship Id="rId55" Type="http://schemas.openxmlformats.org/officeDocument/2006/relationships/hyperlink" Target="https://www.utsystem.edu/sites/policy-library/policies/uts-159-purchasing" TargetMode="External"/><Relationship Id="rId76" Type="http://schemas.openxmlformats.org/officeDocument/2006/relationships/hyperlink" Target="http://www.statutes.legis.state.tx.us/Docs/GV/htm/GV.2254.htm" TargetMode="External"/><Relationship Id="rId97" Type="http://schemas.openxmlformats.org/officeDocument/2006/relationships/hyperlink" Target="http://www.utsystem.edu/board-of-regents/rules/10501-delegation-act-behalf-board" TargetMode="External"/><Relationship Id="rId120" Type="http://schemas.openxmlformats.org/officeDocument/2006/relationships/hyperlink" Target="http://www.statutes.legis.state.tx.us/Docs/GV/htm/GV.2262.htm" TargetMode="External"/><Relationship Id="rId141" Type="http://schemas.openxmlformats.org/officeDocument/2006/relationships/hyperlink" Target="http://publishingext.dir.texas.gov/portal/internal/resources/DocumentLibrary/ProjectClassificationMethod.pdf" TargetMode="External"/><Relationship Id="rId7" Type="http://schemas.openxmlformats.org/officeDocument/2006/relationships/endnotes" Target="endnotes.xml"/><Relationship Id="rId162" Type="http://schemas.openxmlformats.org/officeDocument/2006/relationships/hyperlink" Target="https://statutes.capitol.texas.gov/Docs/ED/htm/ED.74.htm" TargetMode="External"/><Relationship Id="rId183" Type="http://schemas.openxmlformats.org/officeDocument/2006/relationships/hyperlink" Target="https://www.utsystem.edu/sites/policy-library/policies/uts-165-information-resources-use-and-security-policy" TargetMode="External"/><Relationship Id="rId218" Type="http://schemas.openxmlformats.org/officeDocument/2006/relationships/hyperlink" Target="https://www.utsystem.edu/sites/policy-library/policies/uts-145-processing-of-contracts" TargetMode="External"/><Relationship Id="rId239" Type="http://schemas.openxmlformats.org/officeDocument/2006/relationships/hyperlink" Target="https://www.utsystem.edu/sites/policy-library/policies/uts-145-processing-of-contracts" TargetMode="External"/><Relationship Id="rId250" Type="http://schemas.openxmlformats.org/officeDocument/2006/relationships/hyperlink" Target="http://www.statutes.legis.state.tx.us/Docs/GV/htm/GV.2261.htm" TargetMode="External"/><Relationship Id="rId271" Type="http://schemas.openxmlformats.org/officeDocument/2006/relationships/hyperlink" Target="https://www.federalregister.gov/documents/2015/07/14/2015-17236/audits-of-states-local-governments-and-non-profit-organizations-omb-circular-a-133-compliance" TargetMode="External"/><Relationship Id="rId292" Type="http://schemas.openxmlformats.org/officeDocument/2006/relationships/image" Target="media/image14.jpg"/><Relationship Id="rId24" Type="http://schemas.openxmlformats.org/officeDocument/2006/relationships/hyperlink" Target="http://www.statutes.legis.state.tx.us/Docs/GV/htm/GV.2161.htm" TargetMode="External"/><Relationship Id="rId45" Type="http://schemas.openxmlformats.org/officeDocument/2006/relationships/hyperlink" Target="http://www.statutes.legis.state.tx.us/Docs/GV/htm/GV.2262.htm" TargetMode="External"/><Relationship Id="rId66" Type="http://schemas.openxmlformats.org/officeDocument/2006/relationships/image" Target="media/image4.png"/><Relationship Id="rId87" Type="http://schemas.openxmlformats.org/officeDocument/2006/relationships/hyperlink" Target="http://www.statutes.legis.state.tx.us/Docs/HR/htm/HR.122.htm" TargetMode="External"/><Relationship Id="rId110" Type="http://schemas.openxmlformats.org/officeDocument/2006/relationships/hyperlink" Target="http://dir.texas.gov/View-Resources/Pages/Content.aspx?id=16" TargetMode="External"/><Relationship Id="rId131" Type="http://schemas.openxmlformats.org/officeDocument/2006/relationships/hyperlink" Target="http://texreg.sos.state.tx.us/public/readtac$ext.TacPage?sl=R&amp;app=9&amp;p_dir=&amp;p_rloc=&amp;p_tloc=&amp;p_ploc=&amp;pg=1&amp;p_tac=&amp;ti=1&amp;pt=10&amp;ch=213&amp;rl=38" TargetMode="External"/><Relationship Id="rId152" Type="http://schemas.openxmlformats.org/officeDocument/2006/relationships/hyperlink" Target="https://www.utsystem.edu/sites/policy-library/policies/uts-165-information-resources-use-and-security-policy" TargetMode="External"/><Relationship Id="rId173" Type="http://schemas.openxmlformats.org/officeDocument/2006/relationships/hyperlink" Target="http://texreg.sos.state.tx.us/public/readtac$ext.ViewTAC?tac_view=5&amp;ti=34&amp;pt=1&amp;ch=20&amp;sch=G&amp;rl=Y" TargetMode="External"/><Relationship Id="rId194" Type="http://schemas.openxmlformats.org/officeDocument/2006/relationships/hyperlink" Target="https://www.utsystem.edu/offices/general-counsel/ogc-contracting-and-procurement-practice-group-resource-pages" TargetMode="External"/><Relationship Id="rId208" Type="http://schemas.openxmlformats.org/officeDocument/2006/relationships/hyperlink" Target="http://texreg.sos.state.tx.us/public/readtac$ext.TacPage?sl=R&amp;app=9&amp;p_dir=&amp;p_rloc=&amp;p_tloc=&amp;p_ploc=&amp;pg=1&amp;p_tac=&amp;ti=34&amp;pt=1&amp;ch=20&amp;rl=115" TargetMode="External"/><Relationship Id="rId229" Type="http://schemas.openxmlformats.org/officeDocument/2006/relationships/header" Target="header1.xml"/><Relationship Id="rId240"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261" Type="http://schemas.openxmlformats.org/officeDocument/2006/relationships/hyperlink" Target="http://www.statutes.legis.state.tx.us/Docs/ED/htm/ED.65.htm" TargetMode="External"/><Relationship Id="rId14" Type="http://schemas.openxmlformats.org/officeDocument/2006/relationships/hyperlink" Target="http://www.statutes.legis.state.tx.us/Docs/ED/htm/ED.73.htm" TargetMode="External"/><Relationship Id="rId35" Type="http://schemas.openxmlformats.org/officeDocument/2006/relationships/hyperlink" Target="http://www.statutes.legis.state.tx.us/Docs/GV/htm/GV.656.htm" TargetMode="External"/><Relationship Id="rId56" Type="http://schemas.openxmlformats.org/officeDocument/2006/relationships/hyperlink" Target="https://www.utsystem.edu/sites/policy-library/policies/uts-180-conflicts-of-interest-conflicts-of-commitment-and-outside-activities" TargetMode="External"/><Relationship Id="rId77" Type="http://schemas.openxmlformats.org/officeDocument/2006/relationships/hyperlink" Target="http://www.utsystem.edu/board-of-regents/rules/10501-delegation-act-behalf-board" TargetMode="External"/><Relationship Id="rId100" Type="http://schemas.openxmlformats.org/officeDocument/2006/relationships/hyperlink" Target="http://www.statutes.legis.state.tx.us/Docs/ED/htm/ED.74.htm" TargetMode="External"/><Relationship Id="rId282" Type="http://schemas.openxmlformats.org/officeDocument/2006/relationships/hyperlink" Target="http://texreg.sos.state.tx.us/public/readtac$ext.TacPage?sl=R&amp;app=9&amp;p_dir=&amp;p_rloc=&amp;p_tloc=&amp;p_ploc=&amp;pg=1&amp;p_tac=&amp;ti=34&amp;pt=1&amp;ch=20&amp;rl=115" TargetMode="External"/><Relationship Id="rId317" Type="http://schemas.openxmlformats.org/officeDocument/2006/relationships/hyperlink" Target="https://utsystem.edu/sites/default/files/offices/contracts-procurement/Forms_Guides/Contract%20Monitoring%20Plan%20and%20Close-Out%20Form%20Template.pdf" TargetMode="External"/><Relationship Id="rId8" Type="http://schemas.openxmlformats.org/officeDocument/2006/relationships/image" Target="media/image1.png"/><Relationship Id="rId98" Type="http://schemas.openxmlformats.org/officeDocument/2006/relationships/hyperlink" Target="http://www.statutes.legis.state.tx.us/Docs/ED/htm/ED.51.htm" TargetMode="External"/><Relationship Id="rId121" Type="http://schemas.openxmlformats.org/officeDocument/2006/relationships/hyperlink" Target="http://www.statutes.legis.state.tx.us/Docs/GV/htm/GV.2262.htm" TargetMode="External"/><Relationship Id="rId142" Type="http://schemas.openxmlformats.org/officeDocument/2006/relationships/hyperlink" Target="http://publishingext.dir.texas.gov/portal/internal/resources/DocumentLibrary/Security%20Control%20Standards%20Catalog.pdf" TargetMode="External"/><Relationship Id="rId163" Type="http://schemas.openxmlformats.org/officeDocument/2006/relationships/hyperlink" Target="http://www.statutes.legis.state.tx.us/Docs/GV/htm/GV.2155.htm" TargetMode="External"/><Relationship Id="rId184" Type="http://schemas.openxmlformats.org/officeDocument/2006/relationships/hyperlink" Target="https://apps.utsystem.edu/ogcprotected/training.htm" TargetMode="External"/><Relationship Id="rId219" Type="http://schemas.openxmlformats.org/officeDocument/2006/relationships/hyperlink" Target="https://www.utsystem.edu/offices/general-counsel/ogc-contracting-and-procurement-practice-group-cppg-resource-pages/ogc-standard-contracts" TargetMode="External"/><Relationship Id="rId230" Type="http://schemas.openxmlformats.org/officeDocument/2006/relationships/footer" Target="footer1.xml"/><Relationship Id="rId251" Type="http://schemas.openxmlformats.org/officeDocument/2006/relationships/hyperlink" Target="http://www.statutes.legis.state.tx.us/Docs/GV/htm/GV.2261.htm" TargetMode="External"/><Relationship Id="rId25" Type="http://schemas.openxmlformats.org/officeDocument/2006/relationships/hyperlink" Target="https://comptroller.texas.gov/purchasing/vendor/hub/" TargetMode="External"/><Relationship Id="rId46" Type="http://schemas.openxmlformats.org/officeDocument/2006/relationships/hyperlink" Target="http://www.statutes.legis.state.tx.us/Docs/GV/htm/GV.2263.htm" TargetMode="External"/><Relationship Id="rId67" Type="http://schemas.openxmlformats.org/officeDocument/2006/relationships/image" Target="media/image5.png"/><Relationship Id="rId272" Type="http://schemas.openxmlformats.org/officeDocument/2006/relationships/hyperlink" Target="https://comptroller.texas.gov/purchasing/grant-management/" TargetMode="External"/><Relationship Id="rId293" Type="http://schemas.openxmlformats.org/officeDocument/2006/relationships/image" Target="media/image15.jpg"/><Relationship Id="rId88" Type="http://schemas.openxmlformats.org/officeDocument/2006/relationships/hyperlink" Target="http://www.statutes.legis.state.tx.us/Docs/HR/htm/HR.122.htm" TargetMode="External"/><Relationship Id="rId111" Type="http://schemas.openxmlformats.org/officeDocument/2006/relationships/hyperlink" Target="http://texreg.sos.state.tx.us/public/readtac$ext.TacPage?sl=R&amp;app=9&amp;p_dir=&amp;p_rloc=&amp;p_tloc=&amp;p_ploc=&amp;pg=1&amp;p_tac=&amp;ti=1&amp;pt=10&amp;ch=206&amp;rl=70" TargetMode="External"/><Relationship Id="rId132" Type="http://schemas.openxmlformats.org/officeDocument/2006/relationships/hyperlink" Target="http://texreg.sos.state.tx.us/public/readtac$ext.ViewTAC?tac_view=5&amp;ti=30&amp;pt=1&amp;ch=328&amp;sch=I&amp;rl=Y" TargetMode="External"/><Relationship Id="rId153" Type="http://schemas.openxmlformats.org/officeDocument/2006/relationships/hyperlink" Target="http://www.statutes.legis.state.tx.us/Docs/GV/htm/GV.441.htm" TargetMode="External"/><Relationship Id="rId174" Type="http://schemas.openxmlformats.org/officeDocument/2006/relationships/image" Target="media/image8.png"/><Relationship Id="rId195" Type="http://schemas.openxmlformats.org/officeDocument/2006/relationships/hyperlink" Target="https://www.utsystem.edu/offices/general-counsel/ogc-contracting-and-procurement-practice-group-resource-pages" TargetMode="External"/><Relationship Id="rId209" Type="http://schemas.openxmlformats.org/officeDocument/2006/relationships/hyperlink" Target="http://texreg.sos.state.tx.us/public/readtac$ext.TacPage?sl=R&amp;app=9&amp;p_dir=&amp;p_rloc=&amp;p_tloc=&amp;p_ploc=&amp;pg=1&amp;p_tac=&amp;ti=34&amp;pt=1&amp;ch=20&amp;rl=285" TargetMode="External"/><Relationship Id="rId220" Type="http://schemas.openxmlformats.org/officeDocument/2006/relationships/hyperlink" Target="https://www.utsystem.edu/offices/general-counsel/ogc-contracting-and-procurement-practice-group-cppg-resource-pages/ogc-standard-contracts" TargetMode="External"/><Relationship Id="rId241" Type="http://schemas.openxmlformats.org/officeDocument/2006/relationships/hyperlink" Target="https://www.utsystem.edu/sites/policy-library/policies/uts-165-information-resources-use-and-security-policy" TargetMode="External"/><Relationship Id="rId15" Type="http://schemas.openxmlformats.org/officeDocument/2006/relationships/hyperlink" Target="http://www.statutes.legis.state.tx.us/Docs/ED/htm/ED.74.htm" TargetMode="External"/><Relationship Id="rId36" Type="http://schemas.openxmlformats.org/officeDocument/2006/relationships/hyperlink" Target="http://www.statutes.legis.state.tx.us/Docs/GV/htm/GV.2054.htm" TargetMode="External"/><Relationship Id="rId57" Type="http://schemas.openxmlformats.org/officeDocument/2006/relationships/hyperlink" Target="https://www.ethics.state.tx.us/filinginfo/1295/" TargetMode="External"/><Relationship Id="rId262" Type="http://schemas.openxmlformats.org/officeDocument/2006/relationships/hyperlink" Target="http://www.statutes.legis.state.tx.us/Docs/GV/htm/GV.660.htm" TargetMode="External"/><Relationship Id="rId283" Type="http://schemas.openxmlformats.org/officeDocument/2006/relationships/hyperlink" Target="http://texreg.sos.state.tx.us/public/readtac$ext.TacPage?sl=R&amp;app=9&amp;p_dir=&amp;p_rloc=&amp;p_tloc=&amp;p_ploc=&amp;pg=1&amp;p_tac=&amp;ti=34&amp;pt=1&amp;ch=20&amp;rl=285" TargetMode="External"/><Relationship Id="rId318" Type="http://schemas.openxmlformats.org/officeDocument/2006/relationships/hyperlink" Target="https://utsystem.edu/offices/contracts-and-procurement/forms-and-guides" TargetMode="External"/><Relationship Id="rId78" Type="http://schemas.openxmlformats.org/officeDocument/2006/relationships/hyperlink" Target="http://www.statutes.legis.state.tx.us/Docs/ED/htm/ED.51.htm" TargetMode="External"/><Relationship Id="rId99" Type="http://schemas.openxmlformats.org/officeDocument/2006/relationships/hyperlink" Target="https://statutes.capitol.texas.gov/Docs/ED/htm/ED.73.htm" TargetMode="External"/><Relationship Id="rId101" Type="http://schemas.openxmlformats.org/officeDocument/2006/relationships/hyperlink" Target="https://apps.utsystem.edu/OGCProtected/sampledocs.htm" TargetMode="External"/><Relationship Id="rId122" Type="http://schemas.openxmlformats.org/officeDocument/2006/relationships/hyperlink" Target="http://www.statutes.legis.state.tx.us/Docs/GV/htm/GV.2054.htm" TargetMode="External"/><Relationship Id="rId143"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164" Type="http://schemas.openxmlformats.org/officeDocument/2006/relationships/hyperlink" Target="http://www.statutes.legis.state.tx.us/Docs/GV/htm/GV.2155.htm" TargetMode="External"/><Relationship Id="rId185" Type="http://schemas.openxmlformats.org/officeDocument/2006/relationships/hyperlink" Target="https://fmx.cpa.state.tx.us/fm/pubs/travallow/index.php" TargetMode="External"/><Relationship Id="rId9" Type="http://schemas.openxmlformats.org/officeDocument/2006/relationships/hyperlink" Target="http://www.statutes.legis.state.tx.us/Docs/ED/htm/ED.51.htm" TargetMode="External"/><Relationship Id="rId210" Type="http://schemas.openxmlformats.org/officeDocument/2006/relationships/hyperlink" Target="http://texreg.sos.state.tx.us/public/readtac$ext.TacPage?sl=R&amp;app=9&amp;p_dir=&amp;p_rloc=&amp;p_tloc=&amp;p_ploc=&amp;pg=1&amp;p_tac=&amp;ti=34&amp;pt=1&amp;ch=20&amp;rl=509" TargetMode="External"/><Relationship Id="rId26" Type="http://schemas.openxmlformats.org/officeDocument/2006/relationships/hyperlink" Target="http://www.statutes.legis.state.tx.us/Docs/ED/htm/ED.61.htm" TargetMode="External"/><Relationship Id="rId231" Type="http://schemas.openxmlformats.org/officeDocument/2006/relationships/hyperlink" Target="https://dir.texas.gov/View-About-DIR/Information-Security/Pages/Content.aspx?id=154" TargetMode="External"/><Relationship Id="rId252" Type="http://schemas.openxmlformats.org/officeDocument/2006/relationships/hyperlink" Target="http://www.statutes.legis.state.tx.us/Docs/GV/htm/GV.2261.htm" TargetMode="External"/><Relationship Id="rId273" Type="http://schemas.openxmlformats.org/officeDocument/2006/relationships/hyperlink" Target="https://statutes.capitol.texas.gov/Docs/ED/htm/ED.51.htm" TargetMode="External"/><Relationship Id="rId294" Type="http://schemas.openxmlformats.org/officeDocument/2006/relationships/image" Target="media/image16.jpg"/><Relationship Id="rId47" Type="http://schemas.openxmlformats.org/officeDocument/2006/relationships/hyperlink" Target="http://www.legis.state.tx.us/tlodocs/84R/billtext/html/SB00020F.htm" TargetMode="External"/><Relationship Id="rId68" Type="http://schemas.openxmlformats.org/officeDocument/2006/relationships/image" Target="media/image6.png"/><Relationship Id="rId89" Type="http://schemas.openxmlformats.org/officeDocument/2006/relationships/hyperlink" Target="http://www.statutes.legis.state.tx.us/Docs/HR/htm/HR.122.htm" TargetMode="External"/><Relationship Id="rId112" Type="http://schemas.openxmlformats.org/officeDocument/2006/relationships/hyperlink" Target="http://texreg.sos.state.tx.us/public/readtac$ext.ViewTAC?tac_view=5&amp;ti=1&amp;pt=10&amp;ch=213&amp;sch=C&amp;rl=Y" TargetMode="External"/><Relationship Id="rId133" Type="http://schemas.openxmlformats.org/officeDocument/2006/relationships/hyperlink" Target="http://texreg.sos.state.tx.us/public/readtac$ext.ViewTAC?tac_view=5&amp;ti=30&amp;pt=1&amp;ch=328&amp;sch=J&amp;rl=Y" TargetMode="External"/><Relationship Id="rId154" Type="http://schemas.openxmlformats.org/officeDocument/2006/relationships/hyperlink" Target="http://www.statutes.legis.state.tx.us/Docs/GV/htm/GV.441.htm" TargetMode="External"/><Relationship Id="rId175" Type="http://schemas.openxmlformats.org/officeDocument/2006/relationships/image" Target="media/image9.png"/><Relationship Id="rId196" Type="http://schemas.openxmlformats.org/officeDocument/2006/relationships/hyperlink" Target="https://www.utsystem.edu/offices/general-counsel/ogc-contracting-and-procurement-practice-group-resource-pages" TargetMode="External"/><Relationship Id="rId200" Type="http://schemas.openxmlformats.org/officeDocument/2006/relationships/hyperlink" Target="http://www.statutes.legis.state.tx.us/Docs/ED/htm/ED.74.htm" TargetMode="External"/><Relationship Id="rId16" Type="http://schemas.openxmlformats.org/officeDocument/2006/relationships/hyperlink" Target="http://www.statutes.legis.state.tx.us/Docs/ED/htm/ED.51.htm" TargetMode="External"/><Relationship Id="rId221" Type="http://schemas.openxmlformats.org/officeDocument/2006/relationships/hyperlink" Target="https://www.utsystem.edu/general-procedure-contract-checklist/" TargetMode="External"/><Relationship Id="rId242" Type="http://schemas.openxmlformats.org/officeDocument/2006/relationships/hyperlink" Target="https://www.utsystem.edu/offices/general-counsel/ogc-contracting-and-procurement-practice-group-cppg-resource-pages/ogc-standard-contracts" TargetMode="External"/><Relationship Id="rId263" Type="http://schemas.openxmlformats.org/officeDocument/2006/relationships/hyperlink" Target="http://www.utsystem.edu/board-of-regents/rules" TargetMode="External"/><Relationship Id="rId284" Type="http://schemas.openxmlformats.org/officeDocument/2006/relationships/hyperlink" Target="http://texreg.sos.state.tx.us/public/readtac$ext.TacPage?sl=R&amp;app=9&amp;p_dir=&amp;p_rloc=&amp;p_tloc=&amp;p_ploc=&amp;pg=1&amp;p_tac=&amp;ti=34&amp;pt=1&amp;ch=20&amp;rl=509" TargetMode="External"/><Relationship Id="rId319" Type="http://schemas.openxmlformats.org/officeDocument/2006/relationships/hyperlink" Target="https://utsystem.edu/sites/default/files/documents/general-documents/2021/gpo-contract-directive-and-submittal-form/gpo-contract-submittal-form.pdf" TargetMode="External"/><Relationship Id="rId37" Type="http://schemas.openxmlformats.org/officeDocument/2006/relationships/hyperlink" Target="https://www.utsystem.edu/sites/policy-library/policies/uts-156-purchaser-and-certain-contract-negotiator-training-and-certification" TargetMode="External"/><Relationship Id="rId58" Type="http://schemas.openxmlformats.org/officeDocument/2006/relationships/hyperlink" Target="https://statutes.capitol.texas.gov/Docs/GV/htm/GV.2252.htm" TargetMode="External"/><Relationship Id="rId79" Type="http://schemas.openxmlformats.org/officeDocument/2006/relationships/hyperlink" Target="http://www.statutes.legis.state.tx.us/Docs/ED/htm/ED.74.htm" TargetMode="External"/><Relationship Id="rId102" Type="http://schemas.openxmlformats.org/officeDocument/2006/relationships/hyperlink" Target="https://apps.utsystem.edu/OGCProtected/sampledocs.htm" TargetMode="External"/><Relationship Id="rId123" Type="http://schemas.openxmlformats.org/officeDocument/2006/relationships/hyperlink" Target="http://www.statutes.legis.state.tx.us/Docs/GV/htm/GV.2054.htm" TargetMode="External"/><Relationship Id="rId144" Type="http://schemas.openxmlformats.org/officeDocument/2006/relationships/hyperlink" Target="https://www.utsystem.edu/sites/policy-library/policies/uts-165-information-resources-use-and-security-policy" TargetMode="External"/><Relationship Id="rId90" Type="http://schemas.openxmlformats.org/officeDocument/2006/relationships/hyperlink" Target="http://www.statutes.legis.state.tx.us/Docs/HR/htm/HR.122.htm" TargetMode="External"/><Relationship Id="rId165" Type="http://schemas.openxmlformats.org/officeDocument/2006/relationships/hyperlink" Target="http://www.statutes.legis.state.tx.us/Docs/GV/htm/GV.2155.htm" TargetMode="External"/><Relationship Id="rId186" Type="http://schemas.openxmlformats.org/officeDocument/2006/relationships/hyperlink" Target="http://www.statutes.legis.state.tx.us/Docs/GV/htm/GV.403.htm" TargetMode="External"/><Relationship Id="rId211" Type="http://schemas.openxmlformats.org/officeDocument/2006/relationships/hyperlink" Target="http://texreg.sos.state.tx.us/public/readtac$ext.ViewTAC?tac_view=5&amp;ti=34&amp;pt=1&amp;ch=20&amp;sch=G&amp;rl=Y" TargetMode="External"/><Relationship Id="rId232" Type="http://schemas.openxmlformats.org/officeDocument/2006/relationships/hyperlink" Target="https://capitol.texas.gov/BillLookup/Text.aspx?LegSess=87R&amp;Bill=SB2116" TargetMode="External"/><Relationship Id="rId253" Type="http://schemas.openxmlformats.org/officeDocument/2006/relationships/hyperlink" Target="https://www.utsystem.edu/offices/general-counsel/delegations-authority-ut-institutions" TargetMode="External"/><Relationship Id="rId274" Type="http://schemas.openxmlformats.org/officeDocument/2006/relationships/hyperlink" Target="http://www.statutes.legis.state.tx.us/Docs/ED/htm/ED.74.htm" TargetMode="External"/><Relationship Id="rId295" Type="http://schemas.openxmlformats.org/officeDocument/2006/relationships/image" Target="media/image17.jpg"/><Relationship Id="rId27" Type="http://schemas.openxmlformats.org/officeDocument/2006/relationships/hyperlink" Target="http://www.utsystem.edu/board-of-regents/rules/40601-institutions-comprising-university-texas-system" TargetMode="External"/><Relationship Id="rId48" Type="http://schemas.openxmlformats.org/officeDocument/2006/relationships/hyperlink" Target="http://www.statutes.legis.state.tx.us/Docs/ED/htm/ED.51.htm" TargetMode="External"/><Relationship Id="rId69" Type="http://schemas.openxmlformats.org/officeDocument/2006/relationships/image" Target="media/image7.png"/><Relationship Id="rId113" Type="http://schemas.openxmlformats.org/officeDocument/2006/relationships/hyperlink" Target="http://texreg.sos.state.tx.us/public/readtac$ext.TacPage?sl=R&amp;app=9&amp;p_dir=&amp;p_rloc=&amp;p_tloc=&amp;p_ploc=&amp;pg=1&amp;p_tac=&amp;ti=1&amp;pt=10&amp;ch=213&amp;rl=38" TargetMode="External"/><Relationship Id="rId134" Type="http://schemas.openxmlformats.org/officeDocument/2006/relationships/hyperlink" Target="http://texreg.sos.state.tx.us/public/readtac$ext.TacPage?sl=R&amp;app=9&amp;p_dir=&amp;p_rloc=&amp;p_tloc=&amp;p_ploc=&amp;pg=1&amp;p_tac=&amp;ti=1&amp;pt=10&amp;ch=202&amp;rl=76" TargetMode="External"/><Relationship Id="rId320" Type="http://schemas.openxmlformats.org/officeDocument/2006/relationships/hyperlink" Target="https://www.utsystem.edu/offices/business-affairs/group-purchasing-organization-gpo-accreditation-program" TargetMode="External"/><Relationship Id="rId80" Type="http://schemas.openxmlformats.org/officeDocument/2006/relationships/hyperlink" Target="http://www.statutes.legis.state.tx.us/Docs/ED/htm/ED.51.htm" TargetMode="External"/><Relationship Id="rId155" Type="http://schemas.openxmlformats.org/officeDocument/2006/relationships/hyperlink" Target="http://www.utsystem.edu/offices/historically-underutilized-business/hub-forms" TargetMode="External"/><Relationship Id="rId176" Type="http://schemas.openxmlformats.org/officeDocument/2006/relationships/image" Target="media/image10.png"/><Relationship Id="rId197" Type="http://schemas.openxmlformats.org/officeDocument/2006/relationships/hyperlink" Target="https://www.utsystem.edu/offices/general-counsel/ogc-contracting-and-procurement-practice-group-resource-pages" TargetMode="External"/><Relationship Id="rId201" Type="http://schemas.openxmlformats.org/officeDocument/2006/relationships/hyperlink" Target="http://www.statutes.legis.state.tx.us/Docs/GV/htm/GV.2155.htm" TargetMode="External"/><Relationship Id="rId222" Type="http://schemas.openxmlformats.org/officeDocument/2006/relationships/hyperlink" Target="http://www.utsystem.edu/offices/general-counsel/contracting-and-procurement-practice-group-resource-pages" TargetMode="External"/><Relationship Id="rId243" Type="http://schemas.openxmlformats.org/officeDocument/2006/relationships/hyperlink" Target="https://www.utsystem.edu/offices/general-counsel/ogc-contracting-and-procurement-practice-group-cppg-resource-pages/ogc-standard-contracts" TargetMode="External"/><Relationship Id="rId264" Type="http://schemas.openxmlformats.org/officeDocument/2006/relationships/hyperlink" Target="https://www.utsystem.edu/sites/policy-library/policies/uts-145-processing-of-contracts" TargetMode="External"/><Relationship Id="rId285" Type="http://schemas.openxmlformats.org/officeDocument/2006/relationships/hyperlink" Target="http://texreg.sos.state.tx.us/public/readtac$ext.ViewTAC?tac_view=5&amp;ti=34&amp;pt=1&amp;ch=20&amp;sch=G&amp;rl=Y" TargetMode="External"/><Relationship Id="rId17" Type="http://schemas.openxmlformats.org/officeDocument/2006/relationships/hyperlink" Target="http://www.statutes.legis.state.tx.us/Docs/GV/htm/GV.2254.htm" TargetMode="External"/><Relationship Id="rId38" Type="http://schemas.openxmlformats.org/officeDocument/2006/relationships/hyperlink" Target="http://www.utsystem.edu/board-of-regents/rules/30104-conflict-interest-conflict-commitment-and-outside-activities" TargetMode="External"/><Relationship Id="rId59" Type="http://schemas.openxmlformats.org/officeDocument/2006/relationships/hyperlink" Target="http://www.statutes.legis.state.tx.us/Docs/UT/htm/UT.31.htm" TargetMode="External"/><Relationship Id="rId103" Type="http://schemas.openxmlformats.org/officeDocument/2006/relationships/hyperlink" Target="http://www.statutes.legis.state.tx.us/Docs/GV/htm/GV.2254.htm" TargetMode="External"/><Relationship Id="rId124" Type="http://schemas.openxmlformats.org/officeDocument/2006/relationships/hyperlink" Target="http://www.statutes.legis.state.tx.us/Docs/GV/htm/GV.2054.htm" TargetMode="External"/><Relationship Id="rId310" Type="http://schemas.openxmlformats.org/officeDocument/2006/relationships/image" Target="media/image25.png"/><Relationship Id="rId70" Type="http://schemas.openxmlformats.org/officeDocument/2006/relationships/hyperlink" Target="http://www.utsystem.edu/board-of-regents/policy-library/policies/uts150-access-persons-disabilities" TargetMode="External"/><Relationship Id="rId91" Type="http://schemas.openxmlformats.org/officeDocument/2006/relationships/hyperlink" Target="http://www.utsystem.edu/offices/business-affairs/group-purchasing-organization-gpo-accreditation-program" TargetMode="External"/><Relationship Id="rId145" Type="http://schemas.openxmlformats.org/officeDocument/2006/relationships/hyperlink" Target="https://apps.utsystem.edu/ogcprotected/bulletins.htm" TargetMode="External"/><Relationship Id="rId166" Type="http://schemas.openxmlformats.org/officeDocument/2006/relationships/hyperlink" Target="http://www.statutes.legis.state.tx.us/Docs/GV/htm/GV.2262.htm" TargetMode="External"/><Relationship Id="rId187" Type="http://schemas.openxmlformats.org/officeDocument/2006/relationships/hyperlink" Target="http://www.statutes.legis.state.tx.us/Docs/GV/htm/GV.2107.htm" TargetMode="External"/><Relationship Id="rId1" Type="http://schemas.openxmlformats.org/officeDocument/2006/relationships/customXml" Target="../customXml/item1.xml"/><Relationship Id="rId212" Type="http://schemas.openxmlformats.org/officeDocument/2006/relationships/hyperlink" Target="https://apps.utsystem.edu/OGCProtected/training.htm" TargetMode="External"/><Relationship Id="rId233" Type="http://schemas.openxmlformats.org/officeDocument/2006/relationships/hyperlink" Target="https://statutes.capitol.texas.gov/Docs/GV/htm/GV.2054.htm" TargetMode="External"/><Relationship Id="rId254" Type="http://schemas.openxmlformats.org/officeDocument/2006/relationships/hyperlink" Target="http://www.statutes.legis.state.tx.us/Docs/ED/htm/ED.65.htm" TargetMode="External"/><Relationship Id="rId28" Type="http://schemas.openxmlformats.org/officeDocument/2006/relationships/hyperlink" Target="http://www.statutes.legis.state.tx.us/Docs/GV/htm/GV.2254.htm" TargetMode="External"/><Relationship Id="rId49" Type="http://schemas.openxmlformats.org/officeDocument/2006/relationships/hyperlink" Target="http://www.statutes.legis.state.tx.us/Docs/ED/htm/ED.51.htm" TargetMode="External"/><Relationship Id="rId114" Type="http://schemas.openxmlformats.org/officeDocument/2006/relationships/hyperlink" Target="http://www.statutes.legis.state.tx.us/Docs/GV/htm/GV.2054.htm" TargetMode="External"/><Relationship Id="rId275" Type="http://schemas.openxmlformats.org/officeDocument/2006/relationships/hyperlink" Target="http://www.statutes.legis.state.tx.us/Docs/GV/htm/GV.2155.htm" TargetMode="External"/><Relationship Id="rId296" Type="http://schemas.openxmlformats.org/officeDocument/2006/relationships/hyperlink" Target="https://utsystem.edu/sites/default/files/offices/contracts-procurement/Forms_Guides/UT%20System%20Procurement%20Guidelines%20Matrix.pdf" TargetMode="External"/><Relationship Id="rId300" Type="http://schemas.openxmlformats.org/officeDocument/2006/relationships/header" Target="header2.xml"/><Relationship Id="rId60" Type="http://schemas.openxmlformats.org/officeDocument/2006/relationships/hyperlink" Target="http://www.statutes.legis.state.tx.us/Docs/UT/htm/UT.121.htm" TargetMode="External"/><Relationship Id="rId81" Type="http://schemas.openxmlformats.org/officeDocument/2006/relationships/hyperlink" Target="http://www.statutes.legis.state.tx.us/Docs/ED/htm/ED.74.htm" TargetMode="External"/><Relationship Id="rId135" Type="http://schemas.openxmlformats.org/officeDocument/2006/relationships/hyperlink" Target="http://www.statutes.legis.state.tx.us/Docs/HS/htm/HS.361.htm" TargetMode="External"/><Relationship Id="rId156" Type="http://schemas.openxmlformats.org/officeDocument/2006/relationships/hyperlink" Target="http://www.utsystem.edu/board-of-regents/rules/20701-use-historically-underutilized-businesses" TargetMode="External"/><Relationship Id="rId177" Type="http://schemas.openxmlformats.org/officeDocument/2006/relationships/image" Target="media/image11.png"/><Relationship Id="rId198" Type="http://schemas.openxmlformats.org/officeDocument/2006/relationships/hyperlink" Target="http://comptroller.texas.gov/procurement/prog/vendor_performance/" TargetMode="External"/><Relationship Id="rId321" Type="http://schemas.openxmlformats.org/officeDocument/2006/relationships/fontTable" Target="fontTable.xml"/><Relationship Id="rId202" Type="http://schemas.openxmlformats.org/officeDocument/2006/relationships/hyperlink" Target="http://www.statutes.legis.state.tx.us/Docs/GV/htm/GV.2155.htm" TargetMode="External"/><Relationship Id="rId223" Type="http://schemas.openxmlformats.org/officeDocument/2006/relationships/hyperlink" Target="https://www.utsystem.edu/sites/policy-library/policies/uts-145-processing-of-contracts" TargetMode="External"/><Relationship Id="rId244" Type="http://schemas.openxmlformats.org/officeDocument/2006/relationships/hyperlink" Target="https://www.utsystem.edu/general-procedure-contract-checklist/" TargetMode="External"/><Relationship Id="rId18" Type="http://schemas.openxmlformats.org/officeDocument/2006/relationships/hyperlink" Target="http://www.statutes.legis.state.tx.us/Docs/GV/htm/GV.2262.htm" TargetMode="External"/><Relationship Id="rId39" Type="http://schemas.openxmlformats.org/officeDocument/2006/relationships/hyperlink" Target="https://www.utsystem.edu/sites/policy-library/policies/uts-159-purchasing" TargetMode="External"/><Relationship Id="rId265" Type="http://schemas.openxmlformats.org/officeDocument/2006/relationships/hyperlink" Target="https://www.utsystem.edu/sites/default/files/sites/policy-library/files/related-forms/uts145/uts145flowchart.pdf" TargetMode="External"/><Relationship Id="rId286" Type="http://schemas.openxmlformats.org/officeDocument/2006/relationships/hyperlink" Target="http://www.statutes.legis.state.tx.us/Docs/GV/htm/GV.2251.htm" TargetMode="External"/><Relationship Id="rId50" Type="http://schemas.openxmlformats.org/officeDocument/2006/relationships/hyperlink" Target="http://www.statutes.legis.state.tx.us/Docs/ED/htm/ED.74.htm" TargetMode="External"/><Relationship Id="rId104" Type="http://schemas.openxmlformats.org/officeDocument/2006/relationships/hyperlink" Target="https://apps.utsystem.edu/OGCProtected/sampledocs.htm" TargetMode="External"/><Relationship Id="rId125" Type="http://schemas.openxmlformats.org/officeDocument/2006/relationships/hyperlink" Target="http://www.statutes.legis.state.tx.us/Docs/GV/htm/GV.2054.htm" TargetMode="External"/><Relationship Id="rId146" Type="http://schemas.openxmlformats.org/officeDocument/2006/relationships/hyperlink" Target="https://www.utsystem.edu/offices/general-counsel/ogc-contracting-and-procurement-practice-group-cppg-resource-pages" TargetMode="External"/><Relationship Id="rId167" Type="http://schemas.openxmlformats.org/officeDocument/2006/relationships/hyperlink" Target="http://www.statutes.legis.state.tx.us/Docs/GV/htm/GV.2262.htm" TargetMode="External"/><Relationship Id="rId188" Type="http://schemas.openxmlformats.org/officeDocument/2006/relationships/hyperlink" Target="https://fmx.cpa.texas.gov/fmx/travel/textravel/index.php" TargetMode="External"/><Relationship Id="rId311"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71" Type="http://schemas.openxmlformats.org/officeDocument/2006/relationships/hyperlink" Target="http://www.statutes.legis.state.tx.us/Docs/ED/htm/ED.51.htm" TargetMode="External"/><Relationship Id="rId92" Type="http://schemas.openxmlformats.org/officeDocument/2006/relationships/hyperlink" Target="https://www.utsystem.edu/sites/default/files/offices/board-of-regents/rules-regulations/relevant-documents/ContractsThresholdTableUpdated9-30-2021.pdf" TargetMode="External"/><Relationship Id="rId213" Type="http://schemas.openxmlformats.org/officeDocument/2006/relationships/hyperlink" Target="https://www.utsystem.edu/sites/policy-library/policies/uts-145-processing-of-contracts" TargetMode="External"/><Relationship Id="rId234" Type="http://schemas.openxmlformats.org/officeDocument/2006/relationships/hyperlink" Target="https://texreg.sos.state.tx.us/public/readtac$ext.TacPage?sl=R&amp;app=9&amp;p_dir=&amp;p_rloc=&amp;p_tloc=&amp;p_ploc=&amp;pg=1&amp;p_tac=&amp;ti=1&amp;pt=10&amp;ch=202&amp;rl=77" TargetMode="External"/><Relationship Id="rId2" Type="http://schemas.openxmlformats.org/officeDocument/2006/relationships/numbering" Target="numbering.xml"/><Relationship Id="rId29" Type="http://schemas.openxmlformats.org/officeDocument/2006/relationships/hyperlink" Target="http://www.dictionaryofconstruction.com/definition/work.html" TargetMode="External"/><Relationship Id="rId255" Type="http://schemas.openxmlformats.org/officeDocument/2006/relationships/hyperlink" Target="http://www.statutes.legis.state.tx.us/Docs/ED/htm/ED.65.htm" TargetMode="External"/><Relationship Id="rId276" Type="http://schemas.openxmlformats.org/officeDocument/2006/relationships/hyperlink" Target="http://www.statutes.legis.state.tx.us/Docs/GV/htm/GV.2155.htm" TargetMode="External"/><Relationship Id="rId297" Type="http://schemas.openxmlformats.org/officeDocument/2006/relationships/hyperlink" Target="https://utsystem.edu/offices/contracts-and-procurement/forms-and-guides" TargetMode="External"/><Relationship Id="rId40" Type="http://schemas.openxmlformats.org/officeDocument/2006/relationships/hyperlink" Target="https://www.utsystem.edu/sites/policy-library/policies/uts-180-conflicts-of-interest-conflicts-of-commitment-and-outside-activities" TargetMode="External"/><Relationship Id="rId115" Type="http://schemas.openxmlformats.org/officeDocument/2006/relationships/hyperlink" Target="https://dir.texas.gov/resource-library-item/security-controls-standards-catalog" TargetMode="External"/><Relationship Id="rId136" Type="http://schemas.openxmlformats.org/officeDocument/2006/relationships/hyperlink" Target="http://www.statutes.legis.state.tx.us/Docs/HS/htm/HS.361.htm" TargetMode="External"/><Relationship Id="rId157" Type="http://schemas.openxmlformats.org/officeDocument/2006/relationships/hyperlink" Target="https://www.utsystem.edu/sites/policy-library/policies/uts-137-historically-underutilized-business-hub-program" TargetMode="External"/><Relationship Id="rId178" Type="http://schemas.openxmlformats.org/officeDocument/2006/relationships/image" Target="media/image12.png"/><Relationship Id="rId301" Type="http://schemas.openxmlformats.org/officeDocument/2006/relationships/header" Target="header3.xml"/><Relationship Id="rId322" Type="http://schemas.openxmlformats.org/officeDocument/2006/relationships/theme" Target="theme/theme1.xml"/><Relationship Id="rId61" Type="http://schemas.openxmlformats.org/officeDocument/2006/relationships/hyperlink" Target="https://texreg.sos.state.tx.us/public/readtac$ext.ViewTAC?tac_view=4&amp;ti=1&amp;pt=2&amp;ch=46&amp;rl=Y" TargetMode="External"/><Relationship Id="rId82" Type="http://schemas.openxmlformats.org/officeDocument/2006/relationships/hyperlink" Target="http://www.statutes.legis.state.tx.us/Docs/GV/htm/GV.2155.htm" TargetMode="External"/><Relationship Id="rId199" Type="http://schemas.openxmlformats.org/officeDocument/2006/relationships/hyperlink" Target="http://www.statutes.legis.state.tx.us/Docs/ED/htm/ED.51.htm" TargetMode="External"/><Relationship Id="rId203" Type="http://schemas.openxmlformats.org/officeDocument/2006/relationships/hyperlink" Target="http://www.statutes.legis.state.tx.us/Docs/GV/htm/GV.2155.htm" TargetMode="External"/><Relationship Id="rId19" Type="http://schemas.openxmlformats.org/officeDocument/2006/relationships/hyperlink" Target="http://www.statutes.legis.state.tx.us/Docs/GV/htm/GV.2155.htm" TargetMode="External"/><Relationship Id="rId224" Type="http://schemas.openxmlformats.org/officeDocument/2006/relationships/hyperlink" Target="https://www.utsystem.edu/offices/general-counsel/ogc-contracting-and-procurement-practice-group-cppg-resource-pages/ogc-standard-contracts" TargetMode="External"/><Relationship Id="rId245" Type="http://schemas.openxmlformats.org/officeDocument/2006/relationships/hyperlink" Target="http://www.utsystem.edu/offices/general-counsel/contracting-and-procurement-practice-group-resource-pages" TargetMode="External"/><Relationship Id="rId266" Type="http://schemas.openxmlformats.org/officeDocument/2006/relationships/hyperlink" Target="https://www.utsystem.edu/offices/general-counsel/delegations-authority-ut-institutions" TargetMode="External"/><Relationship Id="rId287" Type="http://schemas.openxmlformats.org/officeDocument/2006/relationships/hyperlink" Target="http://www.statutes.legis.state.tx.us/Docs/GV/htm/GV.2251.htm" TargetMode="External"/><Relationship Id="rId30" Type="http://schemas.openxmlformats.org/officeDocument/2006/relationships/hyperlink" Target="http://www.dictionaryofconstruction.com/definition/contractor.html" TargetMode="External"/><Relationship Id="rId105" Type="http://schemas.openxmlformats.org/officeDocument/2006/relationships/hyperlink" Target="https://apps.utsystem.edu/OGCProtected/sampledocs.htm" TargetMode="External"/><Relationship Id="rId126" Type="http://schemas.openxmlformats.org/officeDocument/2006/relationships/hyperlink" Target="http://www.statutes.legis.state.tx.us/Docs/GV/htm/GV.2054.htm" TargetMode="External"/><Relationship Id="rId147" Type="http://schemas.openxmlformats.org/officeDocument/2006/relationships/hyperlink" Target="https://apps.utsystem.edu/OGCProtected/bulletins.htm" TargetMode="External"/><Relationship Id="rId168" Type="http://schemas.openxmlformats.org/officeDocument/2006/relationships/hyperlink" Target="http://www.statutes.legis.state.tx.us/Docs/GV/htm/GV.2262.htm" TargetMode="External"/><Relationship Id="rId312" Type="http://schemas.openxmlformats.org/officeDocument/2006/relationships/image" Target="media/image20.png"/><Relationship Id="rId51" Type="http://schemas.openxmlformats.org/officeDocument/2006/relationships/hyperlink" Target="http://www.statutes.legis.state.tx.us/Docs/GV/htm/GV.2261.htm" TargetMode="External"/><Relationship Id="rId72" Type="http://schemas.openxmlformats.org/officeDocument/2006/relationships/hyperlink" Target="http://www.statutes.legis.state.tx.us/Docs/GV/htm/GV.2261.htm" TargetMode="External"/><Relationship Id="rId93" Type="http://schemas.openxmlformats.org/officeDocument/2006/relationships/hyperlink" Target="https://www.utsystem.edu/board-of-regents/rules/10501-delegation-act-behalf-of-board" TargetMode="External"/><Relationship Id="rId189" Type="http://schemas.openxmlformats.org/officeDocument/2006/relationships/hyperlink" Target="http://esbd.cpa.state.tx.us/" TargetMode="External"/><Relationship Id="rId3" Type="http://schemas.openxmlformats.org/officeDocument/2006/relationships/styles" Target="styles.xml"/><Relationship Id="rId214" Type="http://schemas.openxmlformats.org/officeDocument/2006/relationships/hyperlink" Target="https://www.utsystem.edu/offices/general-counsel/ogc-contracting-and-procurement-practice-group-cppg-resource-pages/ogc-standard-contracts" TargetMode="External"/><Relationship Id="rId235" Type="http://schemas.openxmlformats.org/officeDocument/2006/relationships/hyperlink" Target="https://dir.texas.gov/txramp" TargetMode="External"/><Relationship Id="rId256" Type="http://schemas.openxmlformats.org/officeDocument/2006/relationships/hyperlink" Target="https://statutes.capitol.texas.gov/Docs/GV/htm/GV.2261.htm" TargetMode="External"/><Relationship Id="rId277" Type="http://schemas.openxmlformats.org/officeDocument/2006/relationships/hyperlink" Target="http://www.statutes.legis.state.tx.us/Docs/GV/htm/GV.2155.htm" TargetMode="External"/><Relationship Id="rId298" Type="http://schemas.openxmlformats.org/officeDocument/2006/relationships/hyperlink" Target="https://www.utsystem.edu/sites/default/files/offices/contracts-procurement/Forms_Guides/Exclusive-Acquisition-Justification.pdf" TargetMode="External"/><Relationship Id="rId116" Type="http://schemas.openxmlformats.org/officeDocument/2006/relationships/hyperlink" Target="https://texreg.sos.state.tx.us/public/readtac$ext.TacPage?sl=R&amp;app=9&amp;p_dir=&amp;p_rloc=&amp;p_tloc=&amp;p_ploc=&amp;pg=1&amp;p_tac=&amp;ti=1&amp;pt=10&amp;ch=202&amp;rl=76" TargetMode="External"/><Relationship Id="rId137" Type="http://schemas.openxmlformats.org/officeDocument/2006/relationships/hyperlink" Target="http://www.statutes.legis.state.tx.us/Docs/HS/htm/HS.361.htm" TargetMode="External"/><Relationship Id="rId158" Type="http://schemas.openxmlformats.org/officeDocument/2006/relationships/hyperlink" Target="http://www.utsystem.edu/offices/historically-underutilized-business/hub-forms" TargetMode="External"/><Relationship Id="rId302" Type="http://schemas.openxmlformats.org/officeDocument/2006/relationships/footer" Target="footer2.xml"/><Relationship Id="rId20" Type="http://schemas.openxmlformats.org/officeDocument/2006/relationships/hyperlink" Target="http://www.statutes.legis.state.tx.us/Docs/GV/htm/GV.2155.htm" TargetMode="External"/><Relationship Id="rId41" Type="http://schemas.openxmlformats.org/officeDocument/2006/relationships/hyperlink" Target="https://www.sao.texas.gov/Forms/Nepotism/" TargetMode="External"/><Relationship Id="rId62" Type="http://schemas.openxmlformats.org/officeDocument/2006/relationships/hyperlink" Target="https://www.ethics.state.tx.us/filinginfo/1295/" TargetMode="External"/><Relationship Id="rId83" Type="http://schemas.openxmlformats.org/officeDocument/2006/relationships/hyperlink" Target="http://www.statutes.legis.state.tx.us/Docs/GV/htm/GV.2155.htm" TargetMode="External"/><Relationship Id="rId179" Type="http://schemas.openxmlformats.org/officeDocument/2006/relationships/image" Target="media/image13.png"/><Relationship Id="rId190" Type="http://schemas.openxmlformats.org/officeDocument/2006/relationships/hyperlink" Target="http://www.statutes.legis.state.tx.us/Docs/ED/htm/ED.51.htm" TargetMode="External"/><Relationship Id="rId204" Type="http://schemas.openxmlformats.org/officeDocument/2006/relationships/hyperlink" Target="http://www.statutes.legis.state.tx.us/Docs/GV/htm/GV.2262.htm" TargetMode="External"/><Relationship Id="rId225" Type="http://schemas.openxmlformats.org/officeDocument/2006/relationships/hyperlink" Target="https://www.utsystem.edu/offices/general-counsel/ogc-contracting-and-procurement-practice-group-cppg-resource-pages/ogc-standard-contracts" TargetMode="External"/><Relationship Id="rId246" Type="http://schemas.openxmlformats.org/officeDocument/2006/relationships/hyperlink" Target="http://www.lbb.state.tx.us/Contract_Reporting.aspx" TargetMode="External"/><Relationship Id="rId267" Type="http://schemas.openxmlformats.org/officeDocument/2006/relationships/hyperlink" Target="http://www.utsystem.edu/act/forms.htm" TargetMode="External"/><Relationship Id="rId288" Type="http://schemas.openxmlformats.org/officeDocument/2006/relationships/hyperlink" Target="https://www.utsystem.edu/sites/policy-library/policies/uts-145-processing-of-contracts" TargetMode="External"/><Relationship Id="rId106" Type="http://schemas.openxmlformats.org/officeDocument/2006/relationships/hyperlink" Target="http://www.statutes.legis.state.tx.us/Docs/ED/htm/ED.51.htm" TargetMode="External"/><Relationship Id="rId127" Type="http://schemas.openxmlformats.org/officeDocument/2006/relationships/hyperlink" Target="http://texreg.sos.state.tx.us/public/readtac$ext.ViewTAC?tac_view=5&amp;ti=1&amp;pt=10&amp;ch=216&amp;sch=C&amp;rl=Y" TargetMode="External"/><Relationship Id="rId313" Type="http://schemas.openxmlformats.org/officeDocument/2006/relationships/image" Target="media/image21.png"/><Relationship Id="rId10" Type="http://schemas.openxmlformats.org/officeDocument/2006/relationships/hyperlink" Target="http://www.statutes.legis.state.tx.us/Docs/ED/htm/ED.73.htm" TargetMode="External"/><Relationship Id="rId31" Type="http://schemas.openxmlformats.org/officeDocument/2006/relationships/hyperlink" Target="http://www.statutes.legis.state.tx.us/Docs/GV/htm/GV.2056.htm" TargetMode="External"/><Relationship Id="rId52" Type="http://schemas.openxmlformats.org/officeDocument/2006/relationships/hyperlink" Target="http://www.statutes.legis.state.tx.us/Docs/GV/htm/GV.572.htm" TargetMode="External"/><Relationship Id="rId73"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94" Type="http://schemas.openxmlformats.org/officeDocument/2006/relationships/hyperlink" Target="mailto:businessaffairs@utsystem.edu" TargetMode="External"/><Relationship Id="rId148" Type="http://schemas.openxmlformats.org/officeDocument/2006/relationships/hyperlink" Target="https://www.utsystem.edu/offices/general-counsel/ogc-contracting-and-procurement-practice-group-cppg-resource-pages" TargetMode="External"/><Relationship Id="rId169" Type="http://schemas.openxmlformats.org/officeDocument/2006/relationships/hyperlink" Target="http://www.statutes.legis.state.tx.us/Docs/GV/htm/GV.2262.htm" TargetMode="External"/><Relationship Id="rId4" Type="http://schemas.openxmlformats.org/officeDocument/2006/relationships/settings" Target="settings.xml"/><Relationship Id="rId180" Type="http://schemas.openxmlformats.org/officeDocument/2006/relationships/hyperlink" Target="http://www.statutes.legis.state.tx.us/Docs/GV/htm/GV.2252.htm" TargetMode="External"/><Relationship Id="rId215" Type="http://schemas.openxmlformats.org/officeDocument/2006/relationships/hyperlink" Target="https://www.utsystem.edu/offices/general-counsel/ogc-contracting-and-procurement-practice-group-cppg-resource-pages/ogc-standard-contracts" TargetMode="External"/><Relationship Id="rId236" Type="http://schemas.openxmlformats.org/officeDocument/2006/relationships/hyperlink" Target="https://statutes.capitol.texas.gov/Docs/GV/htm/GV.552.htm" TargetMode="External"/><Relationship Id="rId257" Type="http://schemas.openxmlformats.org/officeDocument/2006/relationships/hyperlink" Target="http://www.utsystem.edu/board-of-regents/rules" TargetMode="External"/><Relationship Id="rId278" Type="http://schemas.openxmlformats.org/officeDocument/2006/relationships/hyperlink" Target="http://www.statutes.legis.state.tx.us/Docs/GV/htm/GV.2262.htm" TargetMode="External"/><Relationship Id="rId303" Type="http://schemas.openxmlformats.org/officeDocument/2006/relationships/header" Target="header4.xml"/><Relationship Id="rId42" Type="http://schemas.openxmlformats.org/officeDocument/2006/relationships/hyperlink" Target="http://www.statutes.legis.state.tx.us/Docs/ED/htm/ED.51.htm" TargetMode="External"/><Relationship Id="rId84" Type="http://schemas.openxmlformats.org/officeDocument/2006/relationships/hyperlink" Target="http://www.statutes.legis.state.tx.us/Docs/GV/htm/GV.2155.htm" TargetMode="External"/><Relationship Id="rId138" Type="http://schemas.openxmlformats.org/officeDocument/2006/relationships/hyperlink" Target="http://www.statutes.legis.state.tx.us/Docs/HS/htm/HS.361.htm" TargetMode="External"/><Relationship Id="rId191" Type="http://schemas.openxmlformats.org/officeDocument/2006/relationships/hyperlink" Target="http://www.statutes.legis.state.tx.us/Docs/ED/htm/ED.74.htm" TargetMode="External"/><Relationship Id="rId205" Type="http://schemas.openxmlformats.org/officeDocument/2006/relationships/hyperlink" Target="http://www.statutes.legis.state.tx.us/Docs/GV/htm/GV.2262.htm" TargetMode="External"/><Relationship Id="rId247" Type="http://schemas.openxmlformats.org/officeDocument/2006/relationships/hyperlink" Target="http://www.legis.state.tx.us/tlodocs/84R/billtext/pdf/HB00001F.pdf" TargetMode="External"/><Relationship Id="rId107" Type="http://schemas.openxmlformats.org/officeDocument/2006/relationships/hyperlink" Target="http://www.statutes.legis.state.tx.us/Docs/ED/htm/ED.74.htm" TargetMode="External"/><Relationship Id="rId289" Type="http://schemas.openxmlformats.org/officeDocument/2006/relationships/hyperlink" Target="https://www.utsystem.edu/sites/policy-library/policies/uts-156-purchaser-and-certain-contract-negotiator-training-and-certification" TargetMode="External"/><Relationship Id="rId11" Type="http://schemas.openxmlformats.org/officeDocument/2006/relationships/hyperlink" Target="http://www.statutes.legis.state.tx.us/Docs/ED/htm/ED.74.htm" TargetMode="External"/><Relationship Id="rId53" Type="http://schemas.openxmlformats.org/officeDocument/2006/relationships/hyperlink" Target="http://www.statutes.legis.state.tx.us/Docs/GV/htm/GV.572.htm" TargetMode="External"/><Relationship Id="rId149" Type="http://schemas.openxmlformats.org/officeDocument/2006/relationships/hyperlink" Target="http://www.statutes.legis.state.tx.us/Docs/GV/htm/GV.2262.htm" TargetMode="External"/><Relationship Id="rId314" Type="http://schemas.openxmlformats.org/officeDocument/2006/relationships/hyperlink" Target="http://www.statutes.legis.state.tx.us/Docs/ED/htm/ED.51.htm" TargetMode="External"/><Relationship Id="rId95" Type="http://schemas.openxmlformats.org/officeDocument/2006/relationships/hyperlink" Target="http://www.statutes.legis.state.tx.us/Docs/GV/htm/GV.2157.htm" TargetMode="External"/><Relationship Id="rId160" Type="http://schemas.openxmlformats.org/officeDocument/2006/relationships/hyperlink" Target="http://www.utsystem.edu/institutions" TargetMode="External"/><Relationship Id="rId216" Type="http://schemas.openxmlformats.org/officeDocument/2006/relationships/hyperlink" Target="https://www.utsystem.edu/general-procedure-contract-checklist/" TargetMode="External"/><Relationship Id="rId258" Type="http://schemas.openxmlformats.org/officeDocument/2006/relationships/hyperlink" Target="https://www.utsystem.edu/sites/policy-library/policies/uts-145-processing-of-contracts" TargetMode="External"/><Relationship Id="rId22" Type="http://schemas.openxmlformats.org/officeDocument/2006/relationships/hyperlink" Target="http://www.statutes.legis.state.tx.us/Docs/ED/htm/ED.73.htm" TargetMode="External"/><Relationship Id="rId64" Type="http://schemas.openxmlformats.org/officeDocument/2006/relationships/image" Target="media/image2.png"/><Relationship Id="rId118" Type="http://schemas.openxmlformats.org/officeDocument/2006/relationships/hyperlink" Target="http://www.statutes.legis.state.tx.us/Docs/GV/htm/GV.2262.htm" TargetMode="External"/><Relationship Id="rId171" Type="http://schemas.openxmlformats.org/officeDocument/2006/relationships/hyperlink" Target="http://texreg.sos.state.tx.us/public/readtac$ext.TacPage?sl=R&amp;app=9&amp;p_dir=&amp;p_rloc=&amp;p_tloc=&amp;p_ploc=&amp;pg=1&amp;p_tac=&amp;ti=34&amp;pt=1&amp;ch=20&amp;rl=285" TargetMode="External"/><Relationship Id="rId227" Type="http://schemas.openxmlformats.org/officeDocument/2006/relationships/hyperlink" Target="http://www.utsystem.edu/offices/general-counsel/contracting-and-procurement-practice-group-resource-pages" TargetMode="External"/><Relationship Id="rId269" Type="http://schemas.openxmlformats.org/officeDocument/2006/relationships/hyperlink" Target="http://www.statutes.legis.state.tx.us/Docs/GV/htm/GV.2252.htm" TargetMode="External"/><Relationship Id="rId33" Type="http://schemas.openxmlformats.org/officeDocument/2006/relationships/hyperlink" Target="https://utsystem.edu/sites/policy-library" TargetMode="External"/><Relationship Id="rId129" Type="http://schemas.openxmlformats.org/officeDocument/2006/relationships/hyperlink" Target="http://texreg.sos.state.tx.us/public/readtac$ext.TacPage?sl=R&amp;app=9&amp;p_dir=&amp;p_rloc=&amp;p_tloc=&amp;p_ploc=&amp;pg=1&amp;p_tac=&amp;ti=1&amp;pt=10&amp;ch=206&amp;rl=70" TargetMode="External"/><Relationship Id="rId280" Type="http://schemas.openxmlformats.org/officeDocument/2006/relationships/hyperlink" Target="http://www.statutes.legis.state.tx.us/Docs/GV/htm/GV.2262.htm" TargetMode="External"/><Relationship Id="rId75" Type="http://schemas.openxmlformats.org/officeDocument/2006/relationships/hyperlink" Target="http://www.statutes.legis.state.tx.us/Docs/ED/htm/ED.74.htm" TargetMode="External"/><Relationship Id="rId140" Type="http://schemas.openxmlformats.org/officeDocument/2006/relationships/hyperlink" Target="http://publishingext.dir.texas.gov/portal/internal/resources/DocumentLibrary/Project%20Classification%20Method.pdf" TargetMode="External"/><Relationship Id="rId182"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6" Type="http://schemas.openxmlformats.org/officeDocument/2006/relationships/footnotes" Target="footnotes.xml"/><Relationship Id="rId238" Type="http://schemas.openxmlformats.org/officeDocument/2006/relationships/hyperlink" Target="https://statutes.capitol.texas.gov/Docs/GV/htm/GV.2054.htm" TargetMode="External"/><Relationship Id="rId291" Type="http://schemas.openxmlformats.org/officeDocument/2006/relationships/hyperlink" Target="https://www.utsystem.edu/sites/policy-library/policies/uts-156-purchaser-and-certain-contract-negotiator-training-and-certification" TargetMode="External"/><Relationship Id="rId305" Type="http://schemas.openxmlformats.org/officeDocument/2006/relationships/image" Target="media/image19.png"/><Relationship Id="rId44" Type="http://schemas.openxmlformats.org/officeDocument/2006/relationships/hyperlink" Target="http://www.statutes.legis.state.tx.us/Docs/GV/htm/GV.573.htm" TargetMode="External"/><Relationship Id="rId86" Type="http://schemas.openxmlformats.org/officeDocument/2006/relationships/hyperlink" Target="http://www.statutes.legis.state.tx.us/Docs/HR/htm/HR.122.htm" TargetMode="External"/><Relationship Id="rId151" Type="http://schemas.openxmlformats.org/officeDocument/2006/relationships/hyperlink" Target="https://www.utsystem.edu/sites/policy-library/policies/uts-150-access-persons-disabilities-electronic-and-information-resources-procured-or-developed-university-of-texas-system-administration-and-university-of-texas-system-institutions" TargetMode="External"/><Relationship Id="rId193" Type="http://schemas.openxmlformats.org/officeDocument/2006/relationships/hyperlink" Target="http://www.statutes.legis.state.tx.us/Docs/GV/htm/GV.2155.htm" TargetMode="External"/><Relationship Id="rId207" Type="http://schemas.openxmlformats.org/officeDocument/2006/relationships/hyperlink" Target="http://www.statutes.legis.state.tx.us/Docs/GV/htm/GV.2262.htm" TargetMode="External"/><Relationship Id="rId249" Type="http://schemas.openxmlformats.org/officeDocument/2006/relationships/hyperlink" Target="http://www.statutes.legis.state.tx.us/Docs/GV/htm/GV.226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1D326-393D-4E48-8B7B-2684C9AB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146</Pages>
  <Words>52832</Words>
  <Characters>301149</Characters>
  <Application>Microsoft Office Word</Application>
  <DocSecurity>0</DocSecurity>
  <Lines>2509</Lines>
  <Paragraphs>706</Paragraphs>
  <ScaleCrop>false</ScaleCrop>
  <HeadingPairs>
    <vt:vector size="2" baseType="variant">
      <vt:variant>
        <vt:lpstr>Title</vt:lpstr>
      </vt:variant>
      <vt:variant>
        <vt:i4>1</vt:i4>
      </vt:variant>
    </vt:vector>
  </HeadingPairs>
  <TitlesOfParts>
    <vt:vector size="1" baseType="lpstr">
      <vt:lpstr>Microsoft Word - CMG Version 1 12 Entire Redline Copy for Mar  2014(FY2014)(2) 7.doc</vt:lpstr>
    </vt:vector>
  </TitlesOfParts>
  <Company>UTSYSTEM</Company>
  <LinksUpToDate>false</LinksUpToDate>
  <CharactersWithSpaces>353275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CMG Version 1 12 Entire Redline Copy for Mar  2014(FY2014)(2) 7.doc</dc:title>
  <dc:subject/>
  <dc:creator>pkin855</dc:creator>
  <cp:keywords/>
  <dc:description/>
  <cp:lastModifiedBy>Elsa Montalvo</cp:lastModifiedBy>
  <cp:revision>5</cp:revision>
  <cp:lastPrinted>2021-10-12T19:09:00Z</cp:lastPrinted>
  <dcterms:created xsi:type="dcterms:W3CDTF">2023-01-31T16:30:00Z</dcterms:created>
  <dcterms:modified xsi:type="dcterms:W3CDTF">2023-01-31T16:38:00Z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2014-04-15T00:00:00Z</vt:filetime>
  </property>
  <property fmtid="{D5CDD505-2E9C-101B-9397-08002B2CF9AE}" pid="3" name="LastSaved">
    <vt:filetime>2015-08-04T00:00:00Z</vt:filetime>
  </property>
</Properties>
</file>