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6727427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DB53AE">
        <w:rPr>
          <w:rFonts w:ascii="Arial" w:eastAsia="Times New Roman" w:hAnsi="Arial" w:cs="Arial"/>
          <w:b/>
          <w:bCs/>
          <w:i/>
          <w:u w:val="single"/>
        </w:rPr>
        <w:t xml:space="preserve">The University of Texas Permian Basin Department of Social </w:t>
      </w:r>
      <w:proofErr w:type="gramStart"/>
      <w:r w:rsidR="00DB53AE">
        <w:rPr>
          <w:rFonts w:ascii="Arial" w:eastAsia="Times New Roman" w:hAnsi="Arial" w:cs="Arial"/>
          <w:b/>
          <w:bCs/>
          <w:i/>
          <w:u w:val="single"/>
        </w:rPr>
        <w:t xml:space="preserve">Work  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proofErr w:type="gramEnd"/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3690"/>
      </w:tblGrid>
      <w:tr w:rsidR="00E07C20" w14:paraId="42D6AE9D" w14:textId="77777777" w:rsidTr="00991856">
        <w:trPr>
          <w:jc w:val="center"/>
        </w:trPr>
        <w:tc>
          <w:tcPr>
            <w:tcW w:w="11425" w:type="dxa"/>
            <w:gridSpan w:val="2"/>
            <w:shd w:val="clear" w:color="auto" w:fill="E7E6E6" w:themeFill="background2"/>
          </w:tcPr>
          <w:p w14:paraId="715772A9" w14:textId="3D35DAC4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E41668">
              <w:rPr>
                <w:rFonts w:ascii="Arial" w:eastAsia="Times New Roman" w:hAnsi="Arial" w:cs="Arial"/>
                <w:b/>
              </w:rPr>
              <w:t>Field Evaluation Instrument)</w:t>
            </w:r>
          </w:p>
        </w:tc>
      </w:tr>
      <w:tr w:rsidR="00E07C20" w14:paraId="2B6D1348" w14:textId="77777777" w:rsidTr="00991856">
        <w:trPr>
          <w:jc w:val="center"/>
        </w:trPr>
        <w:tc>
          <w:tcPr>
            <w:tcW w:w="7735" w:type="dxa"/>
          </w:tcPr>
          <w:p w14:paraId="4C9D9629" w14:textId="7B8552B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690" w:type="dxa"/>
          </w:tcPr>
          <w:p w14:paraId="54967756" w14:textId="2E63BEA3" w:rsidR="00E07C20" w:rsidRPr="00655465" w:rsidRDefault="00655465" w:rsidP="0037179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55465">
              <w:rPr>
                <w:rFonts w:ascii="Arial" w:eastAsia="Times New Roman" w:hAnsi="Arial" w:cs="Arial"/>
                <w:sz w:val="20"/>
                <w:szCs w:val="20"/>
              </w:rPr>
              <w:t xml:space="preserve">Knowledge values, cognitive and affective processes </w:t>
            </w:r>
          </w:p>
        </w:tc>
      </w:tr>
      <w:tr w:rsidR="00E07C20" w14:paraId="39850034" w14:textId="77777777" w:rsidTr="00991856">
        <w:trPr>
          <w:jc w:val="center"/>
        </w:trPr>
        <w:tc>
          <w:tcPr>
            <w:tcW w:w="7735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690" w:type="dxa"/>
          </w:tcPr>
          <w:p w14:paraId="1F2069BB" w14:textId="5B933DB8" w:rsidR="00E07C20" w:rsidRPr="00DB53AE" w:rsidRDefault="00991856" w:rsidP="0037179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field evaluation instrument is administered fall and Spring semester at </w:t>
            </w:r>
            <w:r w:rsidR="00DB53AE" w:rsidRPr="00DB53AE">
              <w:rPr>
                <w:rFonts w:ascii="Arial" w:eastAsia="Times New Roman" w:hAnsi="Arial" w:cs="Arial"/>
                <w:sz w:val="20"/>
                <w:szCs w:val="20"/>
              </w:rPr>
              <w:t xml:space="preserve">Mid-Term and </w:t>
            </w:r>
            <w:r w:rsidR="00655465">
              <w:rPr>
                <w:rFonts w:ascii="Arial" w:eastAsia="Times New Roman" w:hAnsi="Arial" w:cs="Arial"/>
                <w:sz w:val="20"/>
                <w:szCs w:val="20"/>
              </w:rPr>
              <w:t>1 -2 w</w:t>
            </w:r>
            <w:r w:rsidR="00DB53AE" w:rsidRPr="00DB53AE">
              <w:rPr>
                <w:rFonts w:ascii="Arial" w:eastAsia="Times New Roman" w:hAnsi="Arial" w:cs="Arial"/>
                <w:sz w:val="20"/>
                <w:szCs w:val="20"/>
              </w:rPr>
              <w:t>eek</w:t>
            </w:r>
            <w:r w:rsidR="00655465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DB53AE" w:rsidRPr="00DB53AE">
              <w:rPr>
                <w:rFonts w:ascii="Arial" w:eastAsia="Times New Roman" w:hAnsi="Arial" w:cs="Arial"/>
                <w:sz w:val="20"/>
                <w:szCs w:val="20"/>
              </w:rPr>
              <w:t xml:space="preserve"> prior to Finals 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It is administered by field instructors at each </w:t>
            </w:r>
            <w:r w:rsidR="00655465">
              <w:rPr>
                <w:rFonts w:ascii="Arial" w:eastAsia="Times New Roman" w:hAnsi="Arial" w:cs="Arial"/>
                <w:sz w:val="20"/>
                <w:szCs w:val="20"/>
              </w:rPr>
              <w:t>students’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field placement location  </w:t>
            </w:r>
            <w:r w:rsidR="00DB53A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E07C20" w14:paraId="4F83E719" w14:textId="77777777" w:rsidTr="00991856">
        <w:trPr>
          <w:jc w:val="center"/>
        </w:trPr>
        <w:tc>
          <w:tcPr>
            <w:tcW w:w="7735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690" w:type="dxa"/>
          </w:tcPr>
          <w:p w14:paraId="5ABE3F01" w14:textId="03541B45" w:rsidR="00E07C20" w:rsidRPr="00DB53AE" w:rsidRDefault="00991856" w:rsidP="00371795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Field Instructor </w:t>
            </w:r>
          </w:p>
        </w:tc>
      </w:tr>
      <w:tr w:rsidR="00E275E4" w14:paraId="675AF237" w14:textId="77777777" w:rsidTr="00991856">
        <w:trPr>
          <w:jc w:val="center"/>
        </w:trPr>
        <w:tc>
          <w:tcPr>
            <w:tcW w:w="773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690" w:type="dxa"/>
          </w:tcPr>
          <w:p w14:paraId="46EC03CF" w14:textId="26CADCB5" w:rsidR="00E275E4" w:rsidRPr="00E41668" w:rsidRDefault="00E41668" w:rsidP="00E275E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Students are assessed on a </w:t>
            </w:r>
            <w:proofErr w:type="gramStart"/>
            <w:r w:rsidRPr="00E41668">
              <w:rPr>
                <w:rFonts w:ascii="Arial" w:eastAsia="Times New Roman" w:hAnsi="Arial" w:cs="Arial"/>
                <w:sz w:val="20"/>
                <w:szCs w:val="20"/>
              </w:rPr>
              <w:t>5 point</w:t>
            </w:r>
            <w:proofErr w:type="gramEnd"/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 scale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score indicative of achievement is a score of 4 </w:t>
            </w:r>
          </w:p>
        </w:tc>
      </w:tr>
      <w:tr w:rsidR="00E275E4" w14:paraId="31B09FE8" w14:textId="77777777" w:rsidTr="00991856">
        <w:trPr>
          <w:jc w:val="center"/>
        </w:trPr>
        <w:tc>
          <w:tcPr>
            <w:tcW w:w="7735" w:type="dxa"/>
          </w:tcPr>
          <w:p w14:paraId="0535DF75" w14:textId="0625E1C9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90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991856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3690" w:type="dxa"/>
          </w:tcPr>
          <w:p w14:paraId="10C93599" w14:textId="33319527" w:rsidR="00F97C6E" w:rsidRPr="00E41668" w:rsidRDefault="00E41668" w:rsidP="00E275E4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80% of students must attain a minimum score of 4 </w:t>
            </w:r>
          </w:p>
        </w:tc>
      </w:tr>
      <w:tr w:rsidR="00F97C6E" w14:paraId="38204C98" w14:textId="77777777" w:rsidTr="00991856">
        <w:trPr>
          <w:jc w:val="center"/>
        </w:trPr>
        <w:tc>
          <w:tcPr>
            <w:tcW w:w="7735" w:type="dxa"/>
          </w:tcPr>
          <w:p w14:paraId="7CD89EB3" w14:textId="4B229588" w:rsidR="00F97C6E" w:rsidRPr="00AC3970" w:rsidRDefault="00F97C6E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90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991856">
        <w:trPr>
          <w:jc w:val="center"/>
        </w:trPr>
        <w:tc>
          <w:tcPr>
            <w:tcW w:w="11425" w:type="dxa"/>
            <w:gridSpan w:val="2"/>
            <w:shd w:val="clear" w:color="auto" w:fill="E7E6E6" w:themeFill="background2"/>
          </w:tcPr>
          <w:p w14:paraId="6744310F" w14:textId="0AD1E90D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E41668">
              <w:rPr>
                <w:rFonts w:ascii="Arial" w:eastAsia="Times New Roman" w:hAnsi="Arial" w:cs="Arial"/>
                <w:b/>
              </w:rPr>
              <w:t>Class Assignment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991856">
        <w:trPr>
          <w:jc w:val="center"/>
        </w:trPr>
        <w:tc>
          <w:tcPr>
            <w:tcW w:w="773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3690" w:type="dxa"/>
          </w:tcPr>
          <w:p w14:paraId="77CD3851" w14:textId="65888124" w:rsidR="00A848FE" w:rsidRPr="00655465" w:rsidRDefault="00655465" w:rsidP="00D3089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55465">
              <w:rPr>
                <w:rFonts w:ascii="Arial" w:eastAsia="Times New Roman" w:hAnsi="Arial" w:cs="Arial"/>
                <w:sz w:val="20"/>
                <w:szCs w:val="20"/>
              </w:rPr>
              <w:t>Knowledge values, cognitive and affective processes</w:t>
            </w:r>
          </w:p>
        </w:tc>
      </w:tr>
      <w:tr w:rsidR="00A848FE" w14:paraId="5914841C" w14:textId="77777777" w:rsidTr="00991856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3690" w:type="dxa"/>
          </w:tcPr>
          <w:p w14:paraId="5692CECD" w14:textId="56E2E4C2" w:rsidR="00A848FE" w:rsidRPr="00655465" w:rsidRDefault="00655465" w:rsidP="00D3089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55465">
              <w:rPr>
                <w:rFonts w:ascii="Arial" w:eastAsia="Times New Roman" w:hAnsi="Arial" w:cs="Arial"/>
                <w:sz w:val="20"/>
                <w:szCs w:val="20"/>
              </w:rPr>
              <w:t>Students are assessed each spring during mid-terms week in class</w:t>
            </w:r>
          </w:p>
        </w:tc>
      </w:tr>
      <w:tr w:rsidR="00A848FE" w14:paraId="069A0065" w14:textId="77777777" w:rsidTr="00991856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3690" w:type="dxa"/>
          </w:tcPr>
          <w:p w14:paraId="0B98F920" w14:textId="05C4B5CB" w:rsidR="00A848FE" w:rsidRPr="00655465" w:rsidRDefault="00655465" w:rsidP="00D30896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55465">
              <w:rPr>
                <w:rFonts w:ascii="Arial" w:eastAsia="Times New Roman" w:hAnsi="Arial" w:cs="Arial"/>
                <w:sz w:val="20"/>
                <w:szCs w:val="20"/>
              </w:rPr>
              <w:t xml:space="preserve">Social Work Practice with individual and families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course </w:t>
            </w:r>
            <w:r w:rsidRPr="00655465">
              <w:rPr>
                <w:rFonts w:ascii="Arial" w:eastAsia="Times New Roman" w:hAnsi="Arial" w:cs="Arial"/>
                <w:sz w:val="20"/>
                <w:szCs w:val="20"/>
              </w:rPr>
              <w:t xml:space="preserve">instructor </w:t>
            </w:r>
          </w:p>
        </w:tc>
      </w:tr>
      <w:tr w:rsidR="00E275E4" w14:paraId="0047B7C9" w14:textId="77777777" w:rsidTr="00991856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3690" w:type="dxa"/>
          </w:tcPr>
          <w:p w14:paraId="1F28EE39" w14:textId="7D8AEEAE" w:rsidR="00E275E4" w:rsidRDefault="00E41668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Students are assessed on a </w:t>
            </w:r>
            <w:proofErr w:type="gramStart"/>
            <w:r w:rsidR="00655465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 point</w:t>
            </w:r>
            <w:proofErr w:type="gramEnd"/>
            <w:r w:rsidRPr="00E41668">
              <w:rPr>
                <w:rFonts w:ascii="Arial" w:eastAsia="Times New Roman" w:hAnsi="Arial" w:cs="Arial"/>
                <w:sz w:val="20"/>
                <w:szCs w:val="20"/>
              </w:rPr>
              <w:t xml:space="preserve"> scale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score indicative of achievement is a score of </w:t>
            </w:r>
            <w:r w:rsidR="0065546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E275E4" w14:paraId="76FE3F08" w14:textId="77777777" w:rsidTr="00991856">
        <w:trPr>
          <w:jc w:val="center"/>
        </w:trPr>
        <w:tc>
          <w:tcPr>
            <w:tcW w:w="7735" w:type="dxa"/>
          </w:tcPr>
          <w:p w14:paraId="316490A3" w14:textId="5EAC9A8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bookmarkStart w:id="0" w:name="_GoBack"/>
            <w:bookmarkEnd w:id="0"/>
          </w:p>
        </w:tc>
        <w:tc>
          <w:tcPr>
            <w:tcW w:w="3690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991856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3690" w:type="dxa"/>
          </w:tcPr>
          <w:p w14:paraId="1F21BF88" w14:textId="605589B8" w:rsidR="00440CA3" w:rsidRDefault="00E41668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E41668">
              <w:rPr>
                <w:rFonts w:ascii="Arial" w:eastAsia="Times New Roman" w:hAnsi="Arial" w:cs="Arial"/>
                <w:sz w:val="20"/>
                <w:szCs w:val="20"/>
              </w:rPr>
              <w:t>80% of students must attain a minimum score of 4</w:t>
            </w:r>
          </w:p>
        </w:tc>
      </w:tr>
      <w:tr w:rsidR="00440CA3" w14:paraId="1DCAE6A5" w14:textId="77777777" w:rsidTr="00991856">
        <w:trPr>
          <w:jc w:val="center"/>
        </w:trPr>
        <w:tc>
          <w:tcPr>
            <w:tcW w:w="7735" w:type="dxa"/>
          </w:tcPr>
          <w:p w14:paraId="4C5EE93E" w14:textId="4E6A4A2E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3690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991856">
        <w:trPr>
          <w:jc w:val="center"/>
        </w:trPr>
        <w:tc>
          <w:tcPr>
            <w:tcW w:w="11425" w:type="dxa"/>
            <w:gridSpan w:val="2"/>
            <w:shd w:val="clear" w:color="auto" w:fill="E7E6E6" w:themeFill="background2"/>
          </w:tcPr>
          <w:p w14:paraId="1632856F" w14:textId="682DD9D8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794B0777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 xml:space="preserve">Data Collected during the Academic </w:t>
      </w:r>
      <w:r w:rsidR="00B979F0" w:rsidRPr="00135862">
        <w:rPr>
          <w:rFonts w:ascii="Arial" w:eastAsia="Times New Roman" w:hAnsi="Arial" w:cs="Arial"/>
          <w:b/>
          <w:bCs/>
        </w:rPr>
        <w:t>Year (</w:t>
      </w:r>
      <w:r w:rsidR="0079328A" w:rsidRPr="00135862">
        <w:rPr>
          <w:rFonts w:ascii="Arial" w:eastAsia="Times New Roman" w:hAnsi="Arial" w:cs="Arial"/>
          <w:b/>
          <w:bCs/>
        </w:rPr>
        <w:t>20</w:t>
      </w:r>
      <w:r w:rsidR="00135862" w:rsidRPr="00135862">
        <w:rPr>
          <w:rFonts w:ascii="Arial" w:eastAsia="Times New Roman" w:hAnsi="Arial" w:cs="Arial"/>
          <w:b/>
          <w:bCs/>
        </w:rPr>
        <w:t>19</w:t>
      </w:r>
      <w:r w:rsidR="00562E4A" w:rsidRPr="00135862">
        <w:rPr>
          <w:rFonts w:ascii="Arial" w:eastAsia="Times New Roman" w:hAnsi="Arial" w:cs="Arial"/>
          <w:b/>
          <w:bCs/>
        </w:rPr>
        <w:t>-20</w:t>
      </w:r>
      <w:r w:rsidR="00135862" w:rsidRPr="00135862">
        <w:rPr>
          <w:rFonts w:ascii="Arial" w:eastAsia="Times New Roman" w:hAnsi="Arial" w:cs="Arial"/>
          <w:b/>
          <w:bCs/>
        </w:rPr>
        <w:t>20</w:t>
      </w:r>
      <w:r w:rsidR="00562E4A" w:rsidRPr="00135862">
        <w:rPr>
          <w:rFonts w:ascii="Arial" w:eastAsia="Times New Roman" w:hAnsi="Arial" w:cs="Arial"/>
          <w:b/>
          <w:bCs/>
        </w:rPr>
        <w:t>)</w:t>
      </w:r>
      <w:r w:rsidRPr="00135862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01F3E04C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>n = (Number of students)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534E4075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(identify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 xml:space="preserve"> 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DB9769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7C0BA796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463F79BA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D912C5" w:rsidRPr="00B979F0" w14:paraId="6CDB3BD2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9F57C21" w14:textId="23B918EE" w:rsidR="00FA0106" w:rsidRPr="00AC3970" w:rsidRDefault="00FA0106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9A7C83D" w14:textId="686C2582" w:rsidR="00FA0106" w:rsidRPr="00AC3970" w:rsidRDefault="00FA0106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4B9CC96" w14:textId="093DD24A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6EA7D12" w14:textId="67642DCC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CCCE891" w14:textId="1867F665" w:rsidR="00FE5039" w:rsidRPr="00AC3970" w:rsidRDefault="00FE5039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4C02D206" w14:textId="3AB3A259" w:rsidR="00FE5039" w:rsidRPr="00AC397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3595E98F" w:rsidR="00FE5039" w:rsidRPr="00655465" w:rsidRDefault="00655465" w:rsidP="00655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0CFC9DE2" w:rsidR="00FE5039" w:rsidRPr="00B979F0" w:rsidRDefault="00655465" w:rsidP="0065546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55465">
              <w:rPr>
                <w:rFonts w:ascii="Arial" w:eastAsia="Times New Roman" w:hAnsi="Arial" w:cs="Arial"/>
              </w:rPr>
              <w:t>81.6%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4E02A8B4" w:rsidR="00FE5039" w:rsidRPr="00B979F0" w:rsidRDefault="00655465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55465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71842684" w:rsidR="00FE5039" w:rsidRPr="00B979F0" w:rsidRDefault="00655465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55465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5AE93767" w:rsidR="00FE5039" w:rsidRPr="00B979F0" w:rsidRDefault="00655465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655465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569E743A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0F35A52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81.2%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7CA6301A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4D98CBF1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0310AA4E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0FBC0E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3545473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74%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7A900CCF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03486CB8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0C7F8AB7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32C7D33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72.8%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7CC30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5088452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6775089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13F946FB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5D24D401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68E60A3B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16D1886A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1B47B57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5C23761D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577719F7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0F2BF3FF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68289C2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41D9515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243C3A41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3593A76E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C8AFC4D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78FB4EA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342F12EF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80.4%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7AFE11E7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0001B58C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5C9E5B41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5C04FEE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80%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FC0D72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55465">
              <w:rPr>
                <w:rFonts w:ascii="Arial" w:eastAsia="Times New Roman" w:hAnsi="Arial" w:cs="Arial"/>
              </w:rPr>
              <w:t>81.5%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421FAA93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53DFA88F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46526A03" w:rsidR="00FE5039" w:rsidRPr="00B979F0" w:rsidRDefault="00655465" w:rsidP="0065546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 xml:space="preserve">)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586A4B3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="00655465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011A4" w14:textId="77777777" w:rsidR="00F57BE8" w:rsidRDefault="00F57BE8" w:rsidP="005C37CC">
      <w:pPr>
        <w:spacing w:after="0" w:line="240" w:lineRule="auto"/>
      </w:pPr>
      <w:r>
        <w:separator/>
      </w:r>
    </w:p>
  </w:endnote>
  <w:endnote w:type="continuationSeparator" w:id="0">
    <w:p w14:paraId="78C15EB4" w14:textId="77777777" w:rsidR="00F57BE8" w:rsidRDefault="00F57BE8" w:rsidP="005C37CC">
      <w:pPr>
        <w:spacing w:after="0" w:line="240" w:lineRule="auto"/>
      </w:pPr>
      <w:r>
        <w:continuationSeparator/>
      </w:r>
    </w:p>
  </w:endnote>
  <w:endnote w:type="continuationNotice" w:id="1">
    <w:p w14:paraId="18EF5D64" w14:textId="77777777" w:rsidR="00F57BE8" w:rsidRDefault="00F57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3C04" w14:textId="77777777" w:rsidR="00F57BE8" w:rsidRDefault="00F57BE8" w:rsidP="005C37CC">
      <w:pPr>
        <w:spacing w:after="0" w:line="240" w:lineRule="auto"/>
      </w:pPr>
      <w:r>
        <w:separator/>
      </w:r>
    </w:p>
  </w:footnote>
  <w:footnote w:type="continuationSeparator" w:id="0">
    <w:p w14:paraId="6E7F42BA" w14:textId="77777777" w:rsidR="00F57BE8" w:rsidRDefault="00F57BE8" w:rsidP="005C37CC">
      <w:pPr>
        <w:spacing w:after="0" w:line="240" w:lineRule="auto"/>
      </w:pPr>
      <w:r>
        <w:continuationSeparator/>
      </w:r>
    </w:p>
  </w:footnote>
  <w:footnote w:type="continuationNotice" w:id="1">
    <w:p w14:paraId="7D7D55C7" w14:textId="77777777" w:rsidR="00F57BE8" w:rsidRDefault="00F57B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35862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55465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91856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53AE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41668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57BE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FDFF04-F093-4543-9295-AB7EEEF0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Samuel Terrazas</cp:lastModifiedBy>
  <cp:revision>2</cp:revision>
  <dcterms:created xsi:type="dcterms:W3CDTF">2021-09-02T14:29:00Z</dcterms:created>
  <dcterms:modified xsi:type="dcterms:W3CDTF">2021-09-02T14:29:00Z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